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التصنیف الموضوعی لحِکم ومواعظ وإرشادات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28598_1051229030">
            <w:r>
              <w:rPr>
                <w:webHidden/>
                <w:rStyle w:val="IndexLink"/>
                <w:rtl w:val="true"/>
              </w:rPr>
              <w:t>هویة الکتاب</w:t>
            </w:r>
            <w:r>
              <w:rPr>
                <w:rStyle w:val="IndexLink"/>
                <w:rtl w:val="true"/>
              </w:rPr>
              <w:tab/>
            </w:r>
            <w:r>
              <w:rPr>
                <w:rStyle w:val="IndexLink"/>
              </w:rPr>
              <w:t>37</w:t>
            </w:r>
          </w:hyperlink>
        </w:p>
        <w:p>
          <w:pPr>
            <w:pStyle w:val="Contents2"/>
            <w:tabs>
              <w:tab w:val="clear" w:pos="8743"/>
              <w:tab w:val="right" w:pos="9026" w:leader="dot"/>
            </w:tabs>
            <w:rPr/>
          </w:pPr>
          <w:hyperlink w:anchor="__RefHeading___Toc5228600_1051229030">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5228602_1051229030">
            <w:r>
              <w:rPr>
                <w:webHidden/>
                <w:rStyle w:val="IndexLink"/>
                <w:rtl w:val="true"/>
              </w:rPr>
              <w:t>مقدمة الكتاب</w:t>
            </w:r>
            <w:r>
              <w:rPr>
                <w:rStyle w:val="IndexLink"/>
                <w:rtl w:val="true"/>
              </w:rPr>
              <w:tab/>
            </w:r>
            <w:r>
              <w:rPr>
                <w:rStyle w:val="IndexLink"/>
              </w:rPr>
              <w:t>39</w:t>
            </w:r>
          </w:hyperlink>
        </w:p>
        <w:p>
          <w:pPr>
            <w:pStyle w:val="Contents2"/>
            <w:tabs>
              <w:tab w:val="clear" w:pos="8743"/>
              <w:tab w:val="right" w:pos="9026" w:leader="dot"/>
            </w:tabs>
            <w:rPr/>
          </w:pPr>
          <w:hyperlink w:anchor="__RefHeading___Toc5228604_1051229030">
            <w:r>
              <w:rPr>
                <w:webHidden/>
                <w:rStyle w:val="IndexLink"/>
                <w:rtl w:val="true"/>
              </w:rPr>
              <w:t>القرآن الكريم</w:t>
            </w:r>
            <w:r>
              <w:rPr>
                <w:rStyle w:val="IndexLink"/>
                <w:rtl w:val="true"/>
              </w:rPr>
              <w:tab/>
            </w:r>
            <w:r>
              <w:rPr>
                <w:rStyle w:val="IndexLink"/>
              </w:rPr>
              <w:t>41</w:t>
            </w:r>
          </w:hyperlink>
        </w:p>
        <w:p>
          <w:pPr>
            <w:pStyle w:val="Contents3"/>
            <w:tabs>
              <w:tab w:val="clear" w:pos="8459"/>
              <w:tab w:val="right" w:pos="9026" w:leader="dot"/>
            </w:tabs>
            <w:rPr/>
          </w:pPr>
          <w:hyperlink w:anchor="__RefHeading___Toc5228606_1051229030">
            <w:r>
              <w:rPr>
                <w:webHidden/>
                <w:rStyle w:val="IndexLink"/>
                <w:rtl w:val="true"/>
              </w:rPr>
              <w:t>القادة والقرآن الكريم</w:t>
            </w:r>
            <w:r>
              <w:rPr>
                <w:rStyle w:val="IndexLink"/>
                <w:rtl w:val="true"/>
              </w:rPr>
              <w:tab/>
            </w:r>
            <w:r>
              <w:rPr>
                <w:rStyle w:val="IndexLink"/>
              </w:rPr>
              <w:t>41</w:t>
            </w:r>
          </w:hyperlink>
        </w:p>
        <w:p>
          <w:pPr>
            <w:pStyle w:val="Contents3"/>
            <w:tabs>
              <w:tab w:val="clear" w:pos="8459"/>
              <w:tab w:val="right" w:pos="9026" w:leader="dot"/>
            </w:tabs>
            <w:rPr/>
          </w:pPr>
          <w:hyperlink w:anchor="__RefHeading___Toc5228608_1051229030">
            <w:r>
              <w:rPr>
                <w:webHidden/>
                <w:rStyle w:val="IndexLink"/>
                <w:rtl w:val="true"/>
              </w:rPr>
              <w:t xml:space="preserve">إني ألزمكم ب </w:t>
            </w:r>
            <w:r>
              <w:rPr>
                <w:rStyle w:val="IndexLink"/>
                <w:rtl w:val="true"/>
              </w:rPr>
              <w:t>...</w:t>
              <w:tab/>
            </w:r>
            <w:r>
              <w:rPr>
                <w:rStyle w:val="IndexLink"/>
              </w:rPr>
              <w:t>41</w:t>
            </w:r>
          </w:hyperlink>
        </w:p>
        <w:p>
          <w:pPr>
            <w:pStyle w:val="Contents3"/>
            <w:tabs>
              <w:tab w:val="clear" w:pos="8459"/>
              <w:tab w:val="right" w:pos="9026" w:leader="dot"/>
            </w:tabs>
            <w:rPr/>
          </w:pPr>
          <w:hyperlink w:anchor="__RefHeading___Toc5228610_1051229030">
            <w:r>
              <w:rPr>
                <w:webHidden/>
                <w:rStyle w:val="IndexLink"/>
                <w:rtl w:val="true"/>
              </w:rPr>
              <w:t>مظلومية القرآن المجيد</w:t>
            </w:r>
            <w:r>
              <w:rPr>
                <w:rStyle w:val="IndexLink"/>
                <w:rtl w:val="true"/>
              </w:rPr>
              <w:tab/>
            </w:r>
            <w:r>
              <w:rPr>
                <w:rStyle w:val="IndexLink"/>
              </w:rPr>
              <w:t>41</w:t>
            </w:r>
          </w:hyperlink>
        </w:p>
        <w:p>
          <w:pPr>
            <w:pStyle w:val="Contents3"/>
            <w:tabs>
              <w:tab w:val="clear" w:pos="8459"/>
              <w:tab w:val="right" w:pos="9026" w:leader="dot"/>
            </w:tabs>
            <w:rPr/>
          </w:pPr>
          <w:hyperlink w:anchor="__RefHeading___Toc5228612_1051229030">
            <w:r>
              <w:rPr>
                <w:webHidden/>
                <w:rStyle w:val="IndexLink"/>
                <w:rtl w:val="true"/>
              </w:rPr>
              <w:t>دواء لكل داء</w:t>
            </w:r>
            <w:r>
              <w:rPr>
                <w:rStyle w:val="IndexLink"/>
                <w:rtl w:val="true"/>
              </w:rPr>
              <w:tab/>
            </w:r>
            <w:r>
              <w:rPr>
                <w:rStyle w:val="IndexLink"/>
              </w:rPr>
              <w:t>41</w:t>
            </w:r>
          </w:hyperlink>
        </w:p>
        <w:p>
          <w:pPr>
            <w:pStyle w:val="Contents3"/>
            <w:tabs>
              <w:tab w:val="clear" w:pos="8459"/>
              <w:tab w:val="right" w:pos="9026" w:leader="dot"/>
            </w:tabs>
            <w:rPr/>
          </w:pPr>
          <w:hyperlink w:anchor="__RefHeading___Toc5228614_1051229030">
            <w:r>
              <w:rPr>
                <w:webHidden/>
                <w:rStyle w:val="IndexLink"/>
                <w:rtl w:val="true"/>
              </w:rPr>
              <w:t>أخرجوه من عزلته</w:t>
            </w:r>
            <w:r>
              <w:rPr>
                <w:rStyle w:val="IndexLink"/>
                <w:rtl w:val="true"/>
              </w:rPr>
              <w:tab/>
            </w:r>
            <w:r>
              <w:rPr>
                <w:rStyle w:val="IndexLink"/>
              </w:rPr>
              <w:t>41</w:t>
            </w:r>
          </w:hyperlink>
        </w:p>
        <w:p>
          <w:pPr>
            <w:pStyle w:val="Contents3"/>
            <w:tabs>
              <w:tab w:val="clear" w:pos="8459"/>
              <w:tab w:val="right" w:pos="9026" w:leader="dot"/>
            </w:tabs>
            <w:rPr/>
          </w:pPr>
          <w:hyperlink w:anchor="__RefHeading___Toc5228616_1051229030">
            <w:r>
              <w:rPr>
                <w:webHidden/>
                <w:rStyle w:val="IndexLink"/>
                <w:rtl w:val="true"/>
              </w:rPr>
              <w:t>الربيع القرآني</w:t>
            </w:r>
            <w:r>
              <w:rPr>
                <w:rStyle w:val="IndexLink"/>
                <w:rtl w:val="true"/>
              </w:rPr>
              <w:tab/>
            </w:r>
            <w:r>
              <w:rPr>
                <w:rStyle w:val="IndexLink"/>
              </w:rPr>
              <w:t>42</w:t>
            </w:r>
          </w:hyperlink>
        </w:p>
        <w:p>
          <w:pPr>
            <w:pStyle w:val="Contents3"/>
            <w:tabs>
              <w:tab w:val="clear" w:pos="8459"/>
              <w:tab w:val="right" w:pos="9026" w:leader="dot"/>
            </w:tabs>
            <w:rPr/>
          </w:pPr>
          <w:hyperlink w:anchor="__RefHeading___Toc5228618_1051229030">
            <w:r>
              <w:rPr>
                <w:webHidden/>
                <w:rStyle w:val="IndexLink"/>
                <w:rtl w:val="true"/>
              </w:rPr>
              <w:t>(</w:t>
            </w:r>
            <w:r>
              <w:rPr>
                <w:rStyle w:val="IndexLink"/>
                <w:rtl w:val="true"/>
              </w:rPr>
              <w:t>وَتَوَاصَوْا بِالْحَقِّ وَتَوَاصَوْا بِالصَّبْرِ</w:t>
            </w:r>
            <w:r>
              <w:rPr>
                <w:rStyle w:val="IndexLink"/>
                <w:rtl w:val="true"/>
              </w:rPr>
              <w:t>)</w:t>
              <w:tab/>
            </w:r>
            <w:r>
              <w:rPr>
                <w:rStyle w:val="IndexLink"/>
              </w:rPr>
              <w:t>42</w:t>
            </w:r>
          </w:hyperlink>
        </w:p>
        <w:p>
          <w:pPr>
            <w:pStyle w:val="Contents3"/>
            <w:tabs>
              <w:tab w:val="clear" w:pos="8459"/>
              <w:tab w:val="right" w:pos="9026" w:leader="dot"/>
            </w:tabs>
            <w:rPr/>
          </w:pPr>
          <w:hyperlink w:anchor="__RefHeading___Toc5228620_1051229030">
            <w:r>
              <w:rPr>
                <w:webHidden/>
                <w:rStyle w:val="IndexLink"/>
                <w:rtl w:val="true"/>
              </w:rPr>
              <w:t xml:space="preserve">مضامين سورة العصر </w:t>
            </w:r>
            <w:r>
              <w:rPr>
                <w:rStyle w:val="IndexLink"/>
              </w:rPr>
              <w:t>1</w:t>
            </w:r>
            <w:r>
              <w:rPr>
                <w:rStyle w:val="IndexLink"/>
                <w:rtl w:val="true"/>
              </w:rPr>
              <w:tab/>
            </w:r>
            <w:r>
              <w:rPr>
                <w:rStyle w:val="IndexLink"/>
              </w:rPr>
              <w:t>42</w:t>
            </w:r>
          </w:hyperlink>
        </w:p>
        <w:p>
          <w:pPr>
            <w:pStyle w:val="Contents3"/>
            <w:tabs>
              <w:tab w:val="clear" w:pos="8459"/>
              <w:tab w:val="right" w:pos="9026" w:leader="dot"/>
            </w:tabs>
            <w:rPr/>
          </w:pPr>
          <w:hyperlink w:anchor="__RefHeading___Toc5228622_1051229030">
            <w:r>
              <w:rPr>
                <w:webHidden/>
                <w:rStyle w:val="IndexLink"/>
                <w:rtl w:val="true"/>
              </w:rPr>
              <w:t xml:space="preserve">مضامين سورة العصر </w:t>
            </w:r>
            <w:r>
              <w:rPr>
                <w:rStyle w:val="IndexLink"/>
              </w:rPr>
              <w:t>2</w:t>
            </w:r>
            <w:r>
              <w:rPr>
                <w:rStyle w:val="IndexLink"/>
                <w:rtl w:val="true"/>
              </w:rPr>
              <w:tab/>
            </w:r>
            <w:r>
              <w:rPr>
                <w:rStyle w:val="IndexLink"/>
              </w:rPr>
              <w:t>42</w:t>
            </w:r>
          </w:hyperlink>
        </w:p>
        <w:p>
          <w:pPr>
            <w:pStyle w:val="Contents3"/>
            <w:tabs>
              <w:tab w:val="clear" w:pos="8459"/>
              <w:tab w:val="right" w:pos="9026" w:leader="dot"/>
            </w:tabs>
            <w:rPr/>
          </w:pPr>
          <w:hyperlink w:anchor="__RefHeading___Toc5228624_1051229030">
            <w:r>
              <w:rPr>
                <w:webHidden/>
                <w:rStyle w:val="IndexLink"/>
                <w:rtl w:val="true"/>
              </w:rPr>
              <w:t>حقائق مهمة من سورة العصر</w:t>
            </w:r>
            <w:r>
              <w:rPr>
                <w:rStyle w:val="IndexLink"/>
                <w:rtl w:val="true"/>
              </w:rPr>
              <w:tab/>
            </w:r>
            <w:r>
              <w:rPr>
                <w:rStyle w:val="IndexLink"/>
              </w:rPr>
              <w:t>43</w:t>
            </w:r>
          </w:hyperlink>
        </w:p>
        <w:p>
          <w:pPr>
            <w:pStyle w:val="Contents3"/>
            <w:tabs>
              <w:tab w:val="clear" w:pos="8459"/>
              <w:tab w:val="right" w:pos="9026" w:leader="dot"/>
            </w:tabs>
            <w:rPr/>
          </w:pPr>
          <w:hyperlink w:anchor="__RefHeading___Toc5228626_1051229030">
            <w:r>
              <w:rPr>
                <w:webHidden/>
                <w:rStyle w:val="IndexLink"/>
                <w:rtl w:val="true"/>
              </w:rPr>
              <w:t>بركات سورة الفاتحة</w:t>
            </w:r>
            <w:r>
              <w:rPr>
                <w:rStyle w:val="IndexLink"/>
                <w:rtl w:val="true"/>
              </w:rPr>
              <w:tab/>
            </w:r>
            <w:r>
              <w:rPr>
                <w:rStyle w:val="IndexLink"/>
              </w:rPr>
              <w:t>44</w:t>
            </w:r>
          </w:hyperlink>
        </w:p>
        <w:p>
          <w:pPr>
            <w:pStyle w:val="Contents3"/>
            <w:tabs>
              <w:tab w:val="clear" w:pos="8459"/>
              <w:tab w:val="right" w:pos="9026" w:leader="dot"/>
            </w:tabs>
            <w:rPr/>
          </w:pPr>
          <w:hyperlink w:anchor="__RefHeading___Toc5228628_1051229030">
            <w:r>
              <w:rPr>
                <w:webHidden/>
                <w:rStyle w:val="IndexLink"/>
                <w:rtl w:val="true"/>
              </w:rPr>
              <w:t>نفي الهم اليوسفي النفسي بالمعصية</w:t>
            </w:r>
            <w:r>
              <w:rPr>
                <w:rStyle w:val="IndexLink"/>
                <w:rtl w:val="true"/>
              </w:rPr>
              <w:tab/>
            </w:r>
            <w:r>
              <w:rPr>
                <w:rStyle w:val="IndexLink"/>
              </w:rPr>
              <w:t>44</w:t>
            </w:r>
          </w:hyperlink>
        </w:p>
        <w:p>
          <w:pPr>
            <w:pStyle w:val="Contents3"/>
            <w:tabs>
              <w:tab w:val="clear" w:pos="8459"/>
              <w:tab w:val="right" w:pos="9026" w:leader="dot"/>
            </w:tabs>
            <w:rPr/>
          </w:pPr>
          <w:hyperlink w:anchor="__RefHeading___Toc5228630_1051229030">
            <w:r>
              <w:rPr>
                <w:webHidden/>
                <w:rStyle w:val="IndexLink"/>
                <w:rtl w:val="true"/>
              </w:rPr>
              <w:t>كيف تحصن النبي يوسف</w:t>
            </w:r>
            <w:r>
              <w:rPr>
                <w:rStyle w:val="IndexLink"/>
                <w:rtl w:val="true"/>
              </w:rPr>
              <w:t>(</w:t>
            </w:r>
            <w:r>
              <w:rPr>
                <w:rStyle w:val="IndexLink"/>
                <w:rtl w:val="true"/>
              </w:rPr>
              <w:t>علیه السلام</w:t>
            </w:r>
            <w:r>
              <w:rPr>
                <w:rStyle w:val="IndexLink"/>
                <w:rtl w:val="true"/>
              </w:rPr>
              <w:t xml:space="preserve">) </w:t>
            </w:r>
            <w:r>
              <w:rPr>
                <w:rStyle w:val="IndexLink"/>
                <w:rtl w:val="true"/>
              </w:rPr>
              <w:t>من المعصية؟</w:t>
            </w:r>
            <w:r>
              <w:rPr>
                <w:rStyle w:val="IndexLink"/>
                <w:rtl w:val="true"/>
              </w:rPr>
              <w:tab/>
            </w:r>
            <w:r>
              <w:rPr>
                <w:rStyle w:val="IndexLink"/>
              </w:rPr>
              <w:t>45</w:t>
            </w:r>
          </w:hyperlink>
        </w:p>
        <w:p>
          <w:pPr>
            <w:pStyle w:val="Contents3"/>
            <w:tabs>
              <w:tab w:val="clear" w:pos="8459"/>
              <w:tab w:val="right" w:pos="9026" w:leader="dot"/>
            </w:tabs>
            <w:rPr/>
          </w:pPr>
          <w:hyperlink w:anchor="__RefHeading___Toc5228632_1051229030">
            <w:r>
              <w:rPr>
                <w:webHidden/>
                <w:rStyle w:val="IndexLink"/>
                <w:rtl w:val="true"/>
              </w:rPr>
              <w:t>دروس من آية قرآنية</w:t>
            </w:r>
            <w:r>
              <w:rPr>
                <w:rStyle w:val="IndexLink"/>
                <w:rtl w:val="true"/>
              </w:rPr>
              <w:tab/>
            </w:r>
            <w:r>
              <w:rPr>
                <w:rStyle w:val="IndexLink"/>
              </w:rPr>
              <w:t>45</w:t>
            </w:r>
          </w:hyperlink>
        </w:p>
        <w:p>
          <w:pPr>
            <w:pStyle w:val="Contents3"/>
            <w:tabs>
              <w:tab w:val="clear" w:pos="8459"/>
              <w:tab w:val="right" w:pos="9026" w:leader="dot"/>
            </w:tabs>
            <w:rPr/>
          </w:pPr>
          <w:hyperlink w:anchor="__RefHeading___Toc5228634_1051229030">
            <w:r>
              <w:rPr>
                <w:webHidden/>
                <w:rStyle w:val="IndexLink"/>
                <w:rtl w:val="true"/>
              </w:rPr>
              <w:t>أهم وسائل بناء الإنسان الصالح</w:t>
            </w:r>
            <w:r>
              <w:rPr>
                <w:rStyle w:val="IndexLink"/>
                <w:rtl w:val="true"/>
              </w:rPr>
              <w:tab/>
            </w:r>
            <w:r>
              <w:rPr>
                <w:rStyle w:val="IndexLink"/>
              </w:rPr>
              <w:t>47</w:t>
            </w:r>
          </w:hyperlink>
        </w:p>
        <w:p>
          <w:pPr>
            <w:pStyle w:val="Contents3"/>
            <w:tabs>
              <w:tab w:val="clear" w:pos="8459"/>
              <w:tab w:val="right" w:pos="9026" w:leader="dot"/>
            </w:tabs>
            <w:rPr/>
          </w:pPr>
          <w:hyperlink w:anchor="__RefHeading___Toc5228636_1051229030">
            <w:r>
              <w:rPr>
                <w:webHidden/>
                <w:rStyle w:val="IndexLink"/>
                <w:rtl w:val="true"/>
              </w:rPr>
              <w:t>خصائص الممكنين في الأرض</w:t>
            </w:r>
            <w:r>
              <w:rPr>
                <w:rStyle w:val="IndexLink"/>
                <w:rtl w:val="true"/>
              </w:rPr>
              <w:tab/>
            </w:r>
            <w:r>
              <w:rPr>
                <w:rStyle w:val="IndexLink"/>
              </w:rPr>
              <w:t>47</w:t>
            </w:r>
          </w:hyperlink>
        </w:p>
        <w:p>
          <w:pPr>
            <w:pStyle w:val="Contents3"/>
            <w:tabs>
              <w:tab w:val="clear" w:pos="8459"/>
              <w:tab w:val="right" w:pos="9026" w:leader="dot"/>
            </w:tabs>
            <w:rPr/>
          </w:pPr>
          <w:hyperlink w:anchor="__RefHeading___Toc5228638_1051229030">
            <w:r>
              <w:rPr>
                <w:webHidden/>
                <w:rStyle w:val="IndexLink"/>
                <w:rtl w:val="true"/>
              </w:rPr>
              <w:t>بركات سورة الحديد</w:t>
            </w:r>
            <w:r>
              <w:rPr>
                <w:rStyle w:val="IndexLink"/>
                <w:rtl w:val="true"/>
              </w:rPr>
              <w:tab/>
            </w:r>
            <w:r>
              <w:rPr>
                <w:rStyle w:val="IndexLink"/>
              </w:rPr>
              <w:t>48</w:t>
            </w:r>
          </w:hyperlink>
        </w:p>
        <w:p>
          <w:pPr>
            <w:pStyle w:val="Contents3"/>
            <w:tabs>
              <w:tab w:val="clear" w:pos="8459"/>
              <w:tab w:val="right" w:pos="9026" w:leader="dot"/>
            </w:tabs>
            <w:rPr/>
          </w:pPr>
          <w:hyperlink w:anchor="__RefHeading___Toc5228640_1051229030">
            <w:r>
              <w:rPr>
                <w:webHidden/>
                <w:rStyle w:val="IndexLink"/>
                <w:rtl w:val="true"/>
              </w:rPr>
              <w:t>معنى الفتنة</w:t>
            </w:r>
            <w:r>
              <w:rPr>
                <w:rStyle w:val="IndexLink"/>
                <w:rtl w:val="true"/>
              </w:rPr>
              <w:tab/>
            </w:r>
            <w:r>
              <w:rPr>
                <w:rStyle w:val="IndexLink"/>
              </w:rPr>
              <w:t>48</w:t>
            </w:r>
          </w:hyperlink>
        </w:p>
        <w:p>
          <w:pPr>
            <w:pStyle w:val="Contents3"/>
            <w:tabs>
              <w:tab w:val="clear" w:pos="8459"/>
              <w:tab w:val="right" w:pos="9026" w:leader="dot"/>
            </w:tabs>
            <w:rPr/>
          </w:pPr>
          <w:hyperlink w:anchor="__RefHeading___Toc5228642_1051229030">
            <w:r>
              <w:rPr>
                <w:webHidden/>
                <w:rStyle w:val="IndexLink"/>
                <w:rtl w:val="true"/>
              </w:rPr>
              <w:t>الزعم الباطل</w:t>
            </w:r>
            <w:r>
              <w:rPr>
                <w:rStyle w:val="IndexLink"/>
                <w:rtl w:val="true"/>
              </w:rPr>
              <w:tab/>
            </w:r>
            <w:r>
              <w:rPr>
                <w:rStyle w:val="IndexLink"/>
              </w:rPr>
              <w:t>49</w:t>
            </w:r>
          </w:hyperlink>
        </w:p>
        <w:p>
          <w:pPr>
            <w:pStyle w:val="Contents3"/>
            <w:tabs>
              <w:tab w:val="clear" w:pos="8459"/>
              <w:tab w:val="right" w:pos="9026" w:leader="dot"/>
            </w:tabs>
            <w:rPr/>
          </w:pPr>
          <w:hyperlink w:anchor="__RefHeading___Toc5228644_1051229030">
            <w:r>
              <w:rPr>
                <w:webHidden/>
                <w:rStyle w:val="IndexLink"/>
                <w:rtl w:val="true"/>
              </w:rPr>
              <w:t>هو حصن الإمة</w:t>
            </w:r>
            <w:r>
              <w:rPr>
                <w:rStyle w:val="IndexLink"/>
                <w:rtl w:val="true"/>
              </w:rPr>
              <w:tab/>
            </w:r>
            <w:r>
              <w:rPr>
                <w:rStyle w:val="IndexLink"/>
              </w:rPr>
              <w:t>49</w:t>
            </w:r>
          </w:hyperlink>
        </w:p>
        <w:p>
          <w:pPr>
            <w:pStyle w:val="Contents3"/>
            <w:tabs>
              <w:tab w:val="clear" w:pos="8459"/>
              <w:tab w:val="right" w:pos="9026" w:leader="dot"/>
            </w:tabs>
            <w:rPr/>
          </w:pPr>
          <w:hyperlink w:anchor="__RefHeading___Toc5228646_1051229030">
            <w:r>
              <w:rPr>
                <w:webHidden/>
                <w:rStyle w:val="IndexLink"/>
                <w:rtl w:val="true"/>
              </w:rPr>
              <w:t>الانصات لتلاوة القرآن المجيد</w:t>
            </w:r>
            <w:r>
              <w:rPr>
                <w:rStyle w:val="IndexLink"/>
                <w:rtl w:val="true"/>
              </w:rPr>
              <w:tab/>
            </w:r>
            <w:r>
              <w:rPr>
                <w:rStyle w:val="IndexLink"/>
              </w:rPr>
              <w:t>49</w:t>
            </w:r>
          </w:hyperlink>
        </w:p>
        <w:p>
          <w:pPr>
            <w:pStyle w:val="Contents3"/>
            <w:tabs>
              <w:tab w:val="clear" w:pos="8459"/>
              <w:tab w:val="right" w:pos="9026" w:leader="dot"/>
            </w:tabs>
            <w:rPr/>
          </w:pPr>
          <w:hyperlink w:anchor="__RefHeading___Toc5228648_1051229030">
            <w:r>
              <w:rPr>
                <w:webHidden/>
                <w:rStyle w:val="IndexLink"/>
                <w:rtl w:val="true"/>
              </w:rPr>
              <w:t>درس تربوي من القرآن الكريم</w:t>
            </w:r>
            <w:r>
              <w:rPr>
                <w:rStyle w:val="IndexLink"/>
                <w:rtl w:val="true"/>
              </w:rPr>
              <w:tab/>
            </w:r>
            <w:r>
              <w:rPr>
                <w:rStyle w:val="IndexLink"/>
              </w:rPr>
              <w:t>50</w:t>
            </w:r>
          </w:hyperlink>
        </w:p>
        <w:p>
          <w:pPr>
            <w:pStyle w:val="Contents3"/>
            <w:tabs>
              <w:tab w:val="clear" w:pos="8459"/>
              <w:tab w:val="right" w:pos="9026" w:leader="dot"/>
            </w:tabs>
            <w:rPr/>
          </w:pPr>
          <w:hyperlink w:anchor="__RefHeading___Toc5228650_1051229030">
            <w:r>
              <w:rPr>
                <w:webHidden/>
                <w:rStyle w:val="IndexLink"/>
                <w:rtl w:val="true"/>
              </w:rPr>
              <w:t>تأملات في قوله تعالى</w:t>
            </w:r>
            <w:r>
              <w:rPr>
                <w:rStyle w:val="IndexLink"/>
                <w:rtl w:val="true"/>
              </w:rPr>
              <w:t>: (</w:t>
            </w:r>
            <w:r>
              <w:rPr>
                <w:rStyle w:val="IndexLink"/>
                <w:rtl w:val="true"/>
              </w:rPr>
              <w:t>فلينظر الإنسان إلى طعامه</w:t>
            </w:r>
            <w:r>
              <w:rPr>
                <w:rStyle w:val="IndexLink"/>
                <w:rtl w:val="true"/>
              </w:rPr>
              <w:t>)</w:t>
              <w:tab/>
            </w:r>
            <w:r>
              <w:rPr>
                <w:rStyle w:val="IndexLink"/>
              </w:rPr>
              <w:t>50</w:t>
            </w:r>
          </w:hyperlink>
        </w:p>
        <w:p>
          <w:pPr>
            <w:pStyle w:val="Contents3"/>
            <w:tabs>
              <w:tab w:val="clear" w:pos="8459"/>
              <w:tab w:val="right" w:pos="9026" w:leader="dot"/>
            </w:tabs>
            <w:rPr/>
          </w:pPr>
          <w:hyperlink w:anchor="__RefHeading___Toc5228652_1051229030">
            <w:r>
              <w:rPr>
                <w:webHidden/>
                <w:rStyle w:val="IndexLink"/>
                <w:rtl w:val="true"/>
              </w:rPr>
              <w:t>سُنة التدافع</w:t>
            </w:r>
            <w:r>
              <w:rPr>
                <w:rStyle w:val="IndexLink"/>
                <w:rtl w:val="true"/>
              </w:rPr>
              <w:tab/>
            </w:r>
            <w:r>
              <w:rPr>
                <w:rStyle w:val="IndexLink"/>
              </w:rPr>
              <w:t>51</w:t>
            </w:r>
          </w:hyperlink>
        </w:p>
        <w:p>
          <w:pPr>
            <w:pStyle w:val="Contents3"/>
            <w:tabs>
              <w:tab w:val="clear" w:pos="8459"/>
              <w:tab w:val="right" w:pos="9026" w:leader="dot"/>
            </w:tabs>
            <w:rPr/>
          </w:pPr>
          <w:hyperlink w:anchor="__RefHeading___Toc5228654_1051229030">
            <w:r>
              <w:rPr>
                <w:webHidden/>
                <w:rStyle w:val="IndexLink"/>
                <w:rtl w:val="true"/>
              </w:rPr>
              <w:t>سُنة الاستبدال</w:t>
            </w:r>
            <w:r>
              <w:rPr>
                <w:rStyle w:val="IndexLink"/>
                <w:rtl w:val="true"/>
              </w:rPr>
              <w:tab/>
            </w:r>
            <w:r>
              <w:rPr>
                <w:rStyle w:val="IndexLink"/>
              </w:rPr>
              <w:t>54</w:t>
            </w:r>
          </w:hyperlink>
        </w:p>
        <w:p>
          <w:pPr>
            <w:pStyle w:val="Contents3"/>
            <w:tabs>
              <w:tab w:val="clear" w:pos="8459"/>
              <w:tab w:val="right" w:pos="9026" w:leader="dot"/>
            </w:tabs>
            <w:rPr/>
          </w:pPr>
          <w:hyperlink w:anchor="__RefHeading___Toc5228656_1051229030">
            <w:r>
              <w:rPr>
                <w:webHidden/>
                <w:rStyle w:val="IndexLink"/>
                <w:rtl w:val="true"/>
              </w:rPr>
              <w:t>درسان من آية قرآنية</w:t>
            </w:r>
            <w:r>
              <w:rPr>
                <w:rStyle w:val="IndexLink"/>
                <w:rtl w:val="true"/>
              </w:rPr>
              <w:tab/>
            </w:r>
            <w:r>
              <w:rPr>
                <w:rStyle w:val="IndexLink"/>
              </w:rPr>
              <w:t>55</w:t>
            </w:r>
          </w:hyperlink>
        </w:p>
        <w:p>
          <w:pPr>
            <w:pStyle w:val="Contents3"/>
            <w:tabs>
              <w:tab w:val="clear" w:pos="8459"/>
              <w:tab w:val="right" w:pos="9026" w:leader="dot"/>
            </w:tabs>
            <w:rPr/>
          </w:pPr>
          <w:hyperlink w:anchor="__RefHeading___Toc5228658_1051229030">
            <w:r>
              <w:rPr>
                <w:webHidden/>
                <w:rStyle w:val="IndexLink"/>
                <w:rtl w:val="true"/>
              </w:rPr>
              <w:t>بيان مدلول آية قرآنية</w:t>
            </w:r>
            <w:r>
              <w:rPr>
                <w:rStyle w:val="IndexLink"/>
                <w:rtl w:val="true"/>
              </w:rPr>
              <w:tab/>
            </w:r>
            <w:r>
              <w:rPr>
                <w:rStyle w:val="IndexLink"/>
              </w:rPr>
              <w:t>56</w:t>
            </w:r>
          </w:hyperlink>
        </w:p>
        <w:p>
          <w:pPr>
            <w:pStyle w:val="Contents3"/>
            <w:tabs>
              <w:tab w:val="clear" w:pos="8459"/>
              <w:tab w:val="right" w:pos="9026" w:leader="dot"/>
            </w:tabs>
            <w:rPr/>
          </w:pPr>
          <w:hyperlink w:anchor="__RefHeading___Toc5228660_1051229030">
            <w:r>
              <w:rPr>
                <w:webHidden/>
                <w:rStyle w:val="IndexLink"/>
                <w:rtl w:val="true"/>
              </w:rPr>
              <w:t>استعمار الأرض من منظور قرآني</w:t>
            </w:r>
            <w:r>
              <w:rPr>
                <w:rStyle w:val="IndexLink"/>
                <w:rtl w:val="true"/>
              </w:rPr>
              <w:tab/>
            </w:r>
            <w:r>
              <w:rPr>
                <w:rStyle w:val="IndexLink"/>
              </w:rPr>
              <w:t>56</w:t>
            </w:r>
          </w:hyperlink>
        </w:p>
        <w:p>
          <w:pPr>
            <w:pStyle w:val="Contents3"/>
            <w:tabs>
              <w:tab w:val="clear" w:pos="8459"/>
              <w:tab w:val="right" w:pos="9026" w:leader="dot"/>
            </w:tabs>
            <w:rPr/>
          </w:pPr>
          <w:hyperlink w:anchor="__RefHeading___Toc5228662_1051229030">
            <w:r>
              <w:rPr>
                <w:webHidden/>
                <w:rStyle w:val="IndexLink"/>
                <w:rtl w:val="true"/>
              </w:rPr>
              <w:t>دلالات من آية قرآنيةقال تعالى</w:t>
            </w:r>
            <w:r>
              <w:rPr>
                <w:rStyle w:val="IndexLink"/>
                <w:rtl w:val="true"/>
              </w:rPr>
              <w:t>:</w:t>
              <w:tab/>
            </w:r>
            <w:r>
              <w:rPr>
                <w:rStyle w:val="IndexLink"/>
              </w:rPr>
              <w:t>58</w:t>
            </w:r>
          </w:hyperlink>
        </w:p>
        <w:p>
          <w:pPr>
            <w:pStyle w:val="Contents3"/>
            <w:tabs>
              <w:tab w:val="clear" w:pos="8459"/>
              <w:tab w:val="right" w:pos="9026" w:leader="dot"/>
            </w:tabs>
            <w:rPr/>
          </w:pPr>
          <w:hyperlink w:anchor="__RefHeading___Toc5228664_1051229030">
            <w:r>
              <w:rPr>
                <w:webHidden/>
                <w:rStyle w:val="IndexLink"/>
                <w:rtl w:val="true"/>
              </w:rPr>
              <w:t>لو تمسكنا بقرآننا</w:t>
            </w:r>
            <w:r>
              <w:rPr>
                <w:rStyle w:val="IndexLink"/>
                <w:rtl w:val="true"/>
              </w:rPr>
              <w:tab/>
            </w:r>
            <w:r>
              <w:rPr>
                <w:rStyle w:val="IndexLink"/>
              </w:rPr>
              <w:t>59</w:t>
            </w:r>
          </w:hyperlink>
        </w:p>
        <w:p>
          <w:pPr>
            <w:pStyle w:val="Contents3"/>
            <w:tabs>
              <w:tab w:val="clear" w:pos="8459"/>
              <w:tab w:val="right" w:pos="9026" w:leader="dot"/>
            </w:tabs>
            <w:rPr/>
          </w:pPr>
          <w:hyperlink w:anchor="__RefHeading___Toc5228666_1051229030">
            <w:r>
              <w:rPr>
                <w:webHidden/>
                <w:rStyle w:val="IndexLink"/>
                <w:rtl w:val="true"/>
              </w:rPr>
              <w:t>الذي يهدي إلى التقوى هو</w:t>
            </w:r>
            <w:r>
              <w:rPr>
                <w:rStyle w:val="IndexLink"/>
                <w:rtl w:val="true"/>
              </w:rPr>
              <w:t>..</w:t>
              <w:tab/>
            </w:r>
            <w:r>
              <w:rPr>
                <w:rStyle w:val="IndexLink"/>
              </w:rPr>
              <w:t>59</w:t>
            </w:r>
          </w:hyperlink>
        </w:p>
        <w:p>
          <w:pPr>
            <w:pStyle w:val="Contents3"/>
            <w:tabs>
              <w:tab w:val="clear" w:pos="8459"/>
              <w:tab w:val="right" w:pos="9026" w:leader="dot"/>
            </w:tabs>
            <w:rPr/>
          </w:pPr>
          <w:hyperlink w:anchor="__RefHeading___Toc5228668_1051229030">
            <w:r>
              <w:rPr>
                <w:webHidden/>
                <w:rStyle w:val="IndexLink"/>
                <w:rtl w:val="true"/>
              </w:rPr>
              <w:t>طالب العلم والقرآن الكريم</w:t>
            </w:r>
            <w:r>
              <w:rPr>
                <w:rStyle w:val="IndexLink"/>
                <w:rtl w:val="true"/>
              </w:rPr>
              <w:tab/>
            </w:r>
            <w:r>
              <w:rPr>
                <w:rStyle w:val="IndexLink"/>
              </w:rPr>
              <w:t>60</w:t>
            </w:r>
          </w:hyperlink>
        </w:p>
        <w:p>
          <w:pPr>
            <w:pStyle w:val="Contents3"/>
            <w:tabs>
              <w:tab w:val="clear" w:pos="8459"/>
              <w:tab w:val="right" w:pos="9026" w:leader="dot"/>
            </w:tabs>
            <w:rPr/>
          </w:pPr>
          <w:hyperlink w:anchor="__RefHeading___Toc5228670_1051229030">
            <w:r>
              <w:rPr>
                <w:webHidden/>
                <w:rStyle w:val="IndexLink"/>
                <w:rtl w:val="true"/>
              </w:rPr>
              <w:t>من مَعين القرآن الكريم</w:t>
            </w:r>
            <w:r>
              <w:rPr>
                <w:rStyle w:val="IndexLink"/>
                <w:rtl w:val="true"/>
              </w:rPr>
              <w:tab/>
            </w:r>
            <w:r>
              <w:rPr>
                <w:rStyle w:val="IndexLink"/>
              </w:rPr>
              <w:t>60</w:t>
            </w:r>
          </w:hyperlink>
        </w:p>
        <w:p>
          <w:pPr>
            <w:pStyle w:val="Contents3"/>
            <w:tabs>
              <w:tab w:val="clear" w:pos="8459"/>
              <w:tab w:val="right" w:pos="9026" w:leader="dot"/>
            </w:tabs>
            <w:rPr/>
          </w:pPr>
          <w:hyperlink w:anchor="__RefHeading___Toc5228672_1051229030">
            <w:r>
              <w:rPr>
                <w:webHidden/>
                <w:rStyle w:val="IndexLink"/>
                <w:rtl w:val="true"/>
              </w:rPr>
              <w:t>إماتة الابداع</w:t>
            </w:r>
            <w:r>
              <w:rPr>
                <w:rStyle w:val="IndexLink"/>
                <w:rtl w:val="true"/>
              </w:rPr>
              <w:tab/>
            </w:r>
            <w:r>
              <w:rPr>
                <w:rStyle w:val="IndexLink"/>
              </w:rPr>
              <w:t>60</w:t>
            </w:r>
          </w:hyperlink>
        </w:p>
        <w:p>
          <w:pPr>
            <w:pStyle w:val="Contents3"/>
            <w:tabs>
              <w:tab w:val="clear" w:pos="8459"/>
              <w:tab w:val="right" w:pos="9026" w:leader="dot"/>
            </w:tabs>
            <w:rPr/>
          </w:pPr>
          <w:hyperlink w:anchor="__RefHeading___Toc5228674_1051229030">
            <w:r>
              <w:rPr>
                <w:webHidden/>
                <w:rStyle w:val="IndexLink"/>
                <w:rtl w:val="true"/>
              </w:rPr>
              <w:t>آية قرآنية منبع للبركة</w:t>
            </w:r>
            <w:r>
              <w:rPr>
                <w:rStyle w:val="IndexLink"/>
                <w:rtl w:val="true"/>
              </w:rPr>
              <w:tab/>
            </w:r>
            <w:r>
              <w:rPr>
                <w:rStyle w:val="IndexLink"/>
              </w:rPr>
              <w:t>60</w:t>
            </w:r>
          </w:hyperlink>
        </w:p>
        <w:p>
          <w:pPr>
            <w:pStyle w:val="Contents3"/>
            <w:tabs>
              <w:tab w:val="clear" w:pos="8459"/>
              <w:tab w:val="right" w:pos="9026" w:leader="dot"/>
            </w:tabs>
            <w:rPr/>
          </w:pPr>
          <w:hyperlink w:anchor="__RefHeading___Toc5228676_1051229030">
            <w:r>
              <w:rPr>
                <w:webHidden/>
                <w:rStyle w:val="IndexLink"/>
                <w:rtl w:val="true"/>
              </w:rPr>
              <w:t>القرآن وإصلاح النفوس</w:t>
            </w:r>
            <w:r>
              <w:rPr>
                <w:rStyle w:val="IndexLink"/>
                <w:rtl w:val="true"/>
              </w:rPr>
              <w:tab/>
            </w:r>
            <w:r>
              <w:rPr>
                <w:rStyle w:val="IndexLink"/>
              </w:rPr>
              <w:t>61</w:t>
            </w:r>
          </w:hyperlink>
        </w:p>
        <w:p>
          <w:pPr>
            <w:pStyle w:val="Contents3"/>
            <w:tabs>
              <w:tab w:val="clear" w:pos="8459"/>
              <w:tab w:val="right" w:pos="9026" w:leader="dot"/>
            </w:tabs>
            <w:rPr/>
          </w:pPr>
          <w:hyperlink w:anchor="__RefHeading___Toc5228678_1051229030">
            <w:r>
              <w:rPr>
                <w:webHidden/>
                <w:rStyle w:val="IndexLink"/>
                <w:rtl w:val="true"/>
              </w:rPr>
              <w:t>أهم وظائف الحوزة</w:t>
            </w:r>
            <w:r>
              <w:rPr>
                <w:rStyle w:val="IndexLink"/>
                <w:rtl w:val="true"/>
              </w:rPr>
              <w:tab/>
            </w:r>
            <w:r>
              <w:rPr>
                <w:rStyle w:val="IndexLink"/>
              </w:rPr>
              <w:t>61</w:t>
            </w:r>
          </w:hyperlink>
        </w:p>
        <w:p>
          <w:pPr>
            <w:pStyle w:val="Contents3"/>
            <w:tabs>
              <w:tab w:val="clear" w:pos="8459"/>
              <w:tab w:val="right" w:pos="9026" w:leader="dot"/>
            </w:tabs>
            <w:rPr/>
          </w:pPr>
          <w:hyperlink w:anchor="__RefHeading___Toc5228680_1051229030">
            <w:r>
              <w:rPr>
                <w:webHidden/>
                <w:rStyle w:val="IndexLink"/>
                <w:rtl w:val="true"/>
              </w:rPr>
              <w:t>علاجية القرآن للأمراض</w:t>
            </w:r>
            <w:r>
              <w:rPr>
                <w:rStyle w:val="IndexLink"/>
                <w:rtl w:val="true"/>
              </w:rPr>
              <w:tab/>
            </w:r>
            <w:r>
              <w:rPr>
                <w:rStyle w:val="IndexLink"/>
              </w:rPr>
              <w:t>62</w:t>
            </w:r>
          </w:hyperlink>
        </w:p>
        <w:p>
          <w:pPr>
            <w:pStyle w:val="Contents3"/>
            <w:tabs>
              <w:tab w:val="clear" w:pos="8459"/>
              <w:tab w:val="right" w:pos="9026" w:leader="dot"/>
            </w:tabs>
            <w:rPr/>
          </w:pPr>
          <w:hyperlink w:anchor="__RefHeading___Toc5228682_1051229030">
            <w:r>
              <w:rPr>
                <w:webHidden/>
                <w:rStyle w:val="IndexLink"/>
                <w:rtl w:val="true"/>
              </w:rPr>
              <w:t>نورانية القرآن</w:t>
            </w:r>
            <w:r>
              <w:rPr>
                <w:rStyle w:val="IndexLink"/>
                <w:rtl w:val="true"/>
              </w:rPr>
              <w:tab/>
            </w:r>
            <w:r>
              <w:rPr>
                <w:rStyle w:val="IndexLink"/>
              </w:rPr>
              <w:t>62</w:t>
            </w:r>
          </w:hyperlink>
        </w:p>
        <w:p>
          <w:pPr>
            <w:pStyle w:val="Contents3"/>
            <w:tabs>
              <w:tab w:val="clear" w:pos="8459"/>
              <w:tab w:val="right" w:pos="9026" w:leader="dot"/>
            </w:tabs>
            <w:rPr/>
          </w:pPr>
          <w:hyperlink w:anchor="__RefHeading___Toc5228684_1051229030">
            <w:r>
              <w:rPr>
                <w:webHidden/>
                <w:rStyle w:val="IndexLink"/>
                <w:rtl w:val="true"/>
              </w:rPr>
              <w:t>علاج النفس بالقرآن</w:t>
            </w:r>
            <w:r>
              <w:rPr>
                <w:rStyle w:val="IndexLink"/>
                <w:rtl w:val="true"/>
              </w:rPr>
              <w:tab/>
            </w:r>
            <w:r>
              <w:rPr>
                <w:rStyle w:val="IndexLink"/>
              </w:rPr>
              <w:t>62</w:t>
            </w:r>
          </w:hyperlink>
        </w:p>
        <w:p>
          <w:pPr>
            <w:pStyle w:val="Contents3"/>
            <w:tabs>
              <w:tab w:val="clear" w:pos="8459"/>
              <w:tab w:val="right" w:pos="9026" w:leader="dot"/>
            </w:tabs>
            <w:rPr/>
          </w:pPr>
          <w:hyperlink w:anchor="__RefHeading___Toc5228686_1051229030">
            <w:r>
              <w:rPr>
                <w:webHidden/>
                <w:rStyle w:val="IndexLink"/>
                <w:rtl w:val="true"/>
              </w:rPr>
              <w:t>ركنا القيادة الناجحة والواعية</w:t>
            </w:r>
            <w:r>
              <w:rPr>
                <w:rStyle w:val="IndexLink"/>
                <w:rtl w:val="true"/>
              </w:rPr>
              <w:tab/>
            </w:r>
            <w:r>
              <w:rPr>
                <w:rStyle w:val="IndexLink"/>
              </w:rPr>
              <w:t>63</w:t>
            </w:r>
          </w:hyperlink>
        </w:p>
        <w:p>
          <w:pPr>
            <w:pStyle w:val="Contents3"/>
            <w:tabs>
              <w:tab w:val="clear" w:pos="8459"/>
              <w:tab w:val="right" w:pos="9026" w:leader="dot"/>
            </w:tabs>
            <w:rPr/>
          </w:pPr>
          <w:hyperlink w:anchor="__RefHeading___Toc5228688_1051229030">
            <w:r>
              <w:rPr>
                <w:webHidden/>
                <w:rStyle w:val="IndexLink"/>
                <w:rtl w:val="true"/>
              </w:rPr>
              <w:t>مصدر الانطلاق</w:t>
            </w:r>
            <w:r>
              <w:rPr>
                <w:rStyle w:val="IndexLink"/>
                <w:rtl w:val="true"/>
              </w:rPr>
              <w:tab/>
            </w:r>
            <w:r>
              <w:rPr>
                <w:rStyle w:val="IndexLink"/>
              </w:rPr>
              <w:t>63</w:t>
            </w:r>
          </w:hyperlink>
        </w:p>
        <w:p>
          <w:pPr>
            <w:pStyle w:val="Contents3"/>
            <w:tabs>
              <w:tab w:val="clear" w:pos="8459"/>
              <w:tab w:val="right" w:pos="9026" w:leader="dot"/>
            </w:tabs>
            <w:rPr/>
          </w:pPr>
          <w:hyperlink w:anchor="__RefHeading___Toc5228690_1051229030">
            <w:r>
              <w:rPr>
                <w:webHidden/>
                <w:rStyle w:val="IndexLink"/>
                <w:rtl w:val="true"/>
              </w:rPr>
              <w:t>نُكتة بلاغية</w:t>
            </w:r>
            <w:r>
              <w:rPr>
                <w:rStyle w:val="IndexLink"/>
                <w:rtl w:val="true"/>
              </w:rPr>
              <w:tab/>
            </w:r>
            <w:r>
              <w:rPr>
                <w:rStyle w:val="IndexLink"/>
              </w:rPr>
              <w:t>63</w:t>
            </w:r>
          </w:hyperlink>
        </w:p>
        <w:p>
          <w:pPr>
            <w:pStyle w:val="Contents3"/>
            <w:tabs>
              <w:tab w:val="clear" w:pos="8459"/>
              <w:tab w:val="right" w:pos="9026" w:leader="dot"/>
            </w:tabs>
            <w:rPr/>
          </w:pPr>
          <w:hyperlink w:anchor="__RefHeading___Toc5228692_1051229030">
            <w:r>
              <w:rPr>
                <w:webHidden/>
                <w:rStyle w:val="IndexLink"/>
                <w:rtl w:val="true"/>
              </w:rPr>
              <w:t>كنوز القرآن الكريم</w:t>
            </w:r>
            <w:r>
              <w:rPr>
                <w:rStyle w:val="IndexLink"/>
                <w:rtl w:val="true"/>
              </w:rPr>
              <w:tab/>
            </w:r>
            <w:r>
              <w:rPr>
                <w:rStyle w:val="IndexLink"/>
              </w:rPr>
              <w:t>63</w:t>
            </w:r>
          </w:hyperlink>
        </w:p>
        <w:p>
          <w:pPr>
            <w:pStyle w:val="Contents3"/>
            <w:tabs>
              <w:tab w:val="clear" w:pos="8459"/>
              <w:tab w:val="right" w:pos="9026" w:leader="dot"/>
            </w:tabs>
            <w:rPr/>
          </w:pPr>
          <w:hyperlink w:anchor="__RefHeading___Toc5228694_1051229030">
            <w:r>
              <w:rPr>
                <w:webHidden/>
                <w:rStyle w:val="IndexLink"/>
                <w:rtl w:val="true"/>
              </w:rPr>
              <w:t>فهم القرآن مشروط بتطبيقه</w:t>
            </w:r>
            <w:r>
              <w:rPr>
                <w:rStyle w:val="IndexLink"/>
                <w:rtl w:val="true"/>
              </w:rPr>
              <w:tab/>
            </w:r>
            <w:r>
              <w:rPr>
                <w:rStyle w:val="IndexLink"/>
              </w:rPr>
              <w:t>63</w:t>
            </w:r>
          </w:hyperlink>
        </w:p>
        <w:p>
          <w:pPr>
            <w:pStyle w:val="Contents3"/>
            <w:tabs>
              <w:tab w:val="clear" w:pos="8459"/>
              <w:tab w:val="right" w:pos="9026" w:leader="dot"/>
            </w:tabs>
            <w:rPr/>
          </w:pPr>
          <w:hyperlink w:anchor="__RefHeading___Toc5228696_1051229030">
            <w:r>
              <w:rPr>
                <w:webHidden/>
                <w:rStyle w:val="IndexLink"/>
                <w:rtl w:val="true"/>
              </w:rPr>
              <w:t>التنزيل المتدرج للقرآن</w:t>
            </w:r>
            <w:r>
              <w:rPr>
                <w:rStyle w:val="IndexLink"/>
                <w:rtl w:val="true"/>
              </w:rPr>
              <w:tab/>
            </w:r>
            <w:r>
              <w:rPr>
                <w:rStyle w:val="IndexLink"/>
              </w:rPr>
              <w:t>64</w:t>
            </w:r>
          </w:hyperlink>
        </w:p>
        <w:p>
          <w:pPr>
            <w:pStyle w:val="Contents3"/>
            <w:tabs>
              <w:tab w:val="clear" w:pos="8459"/>
              <w:tab w:val="right" w:pos="9026" w:leader="dot"/>
            </w:tabs>
            <w:rPr/>
          </w:pPr>
          <w:hyperlink w:anchor="__RefHeading___Toc5228698_1051229030">
            <w:r>
              <w:rPr>
                <w:webHidden/>
                <w:rStyle w:val="IndexLink"/>
                <w:rtl w:val="true"/>
              </w:rPr>
              <w:t>القرآن والتلاوة الواعية</w:t>
            </w:r>
            <w:r>
              <w:rPr>
                <w:rStyle w:val="IndexLink"/>
                <w:rtl w:val="true"/>
              </w:rPr>
              <w:tab/>
            </w:r>
            <w:r>
              <w:rPr>
                <w:rStyle w:val="IndexLink"/>
              </w:rPr>
              <w:t>64</w:t>
            </w:r>
          </w:hyperlink>
        </w:p>
        <w:p>
          <w:pPr>
            <w:pStyle w:val="Contents3"/>
            <w:tabs>
              <w:tab w:val="clear" w:pos="8459"/>
              <w:tab w:val="right" w:pos="9026" w:leader="dot"/>
            </w:tabs>
            <w:rPr/>
          </w:pPr>
          <w:hyperlink w:anchor="__RefHeading___Toc5228700_1051229030">
            <w:r>
              <w:rPr>
                <w:webHidden/>
                <w:rStyle w:val="IndexLink"/>
                <w:rtl w:val="true"/>
              </w:rPr>
              <w:t>مسؤولية الحوزة تجاه القرآن</w:t>
            </w:r>
            <w:r>
              <w:rPr>
                <w:rStyle w:val="IndexLink"/>
                <w:rtl w:val="true"/>
              </w:rPr>
              <w:tab/>
            </w:r>
            <w:r>
              <w:rPr>
                <w:rStyle w:val="IndexLink"/>
              </w:rPr>
              <w:t>64</w:t>
            </w:r>
          </w:hyperlink>
        </w:p>
        <w:p>
          <w:pPr>
            <w:pStyle w:val="Contents3"/>
            <w:tabs>
              <w:tab w:val="clear" w:pos="8459"/>
              <w:tab w:val="right" w:pos="9026" w:leader="dot"/>
            </w:tabs>
            <w:rPr/>
          </w:pPr>
          <w:hyperlink w:anchor="__RefHeading___Toc5228702_1051229030">
            <w:r>
              <w:rPr>
                <w:webHidden/>
                <w:rStyle w:val="IndexLink"/>
                <w:rtl w:val="true"/>
              </w:rPr>
              <w:t>صفات حامل القرآن</w:t>
            </w:r>
            <w:r>
              <w:rPr>
                <w:rStyle w:val="IndexLink"/>
                <w:rtl w:val="true"/>
              </w:rPr>
              <w:tab/>
            </w:r>
            <w:r>
              <w:rPr>
                <w:rStyle w:val="IndexLink"/>
              </w:rPr>
              <w:t>64</w:t>
            </w:r>
          </w:hyperlink>
        </w:p>
        <w:p>
          <w:pPr>
            <w:pStyle w:val="Contents3"/>
            <w:tabs>
              <w:tab w:val="clear" w:pos="8459"/>
              <w:tab w:val="right" w:pos="9026" w:leader="dot"/>
            </w:tabs>
            <w:rPr/>
          </w:pPr>
          <w:hyperlink w:anchor="__RefHeading___Toc5228704_1051229030">
            <w:r>
              <w:rPr>
                <w:webHidden/>
                <w:rStyle w:val="IndexLink"/>
                <w:rtl w:val="true"/>
              </w:rPr>
              <w:t>البعد عن الأدب القرآني</w:t>
            </w:r>
            <w:r>
              <w:rPr>
                <w:rStyle w:val="IndexLink"/>
                <w:rtl w:val="true"/>
              </w:rPr>
              <w:tab/>
            </w:r>
            <w:r>
              <w:rPr>
                <w:rStyle w:val="IndexLink"/>
              </w:rPr>
              <w:t>65</w:t>
            </w:r>
          </w:hyperlink>
        </w:p>
        <w:p>
          <w:pPr>
            <w:pStyle w:val="Contents3"/>
            <w:tabs>
              <w:tab w:val="clear" w:pos="8459"/>
              <w:tab w:val="right" w:pos="9026" w:leader="dot"/>
            </w:tabs>
            <w:rPr/>
          </w:pPr>
          <w:hyperlink w:anchor="__RefHeading___Toc5228706_1051229030">
            <w:r>
              <w:rPr>
                <w:webHidden/>
                <w:rStyle w:val="IndexLink"/>
                <w:rtl w:val="true"/>
              </w:rPr>
              <w:t>التدبر القرآني</w:t>
            </w:r>
            <w:r>
              <w:rPr>
                <w:rStyle w:val="IndexLink"/>
                <w:rtl w:val="true"/>
              </w:rPr>
              <w:tab/>
            </w:r>
            <w:r>
              <w:rPr>
                <w:rStyle w:val="IndexLink"/>
              </w:rPr>
              <w:t>65</w:t>
            </w:r>
          </w:hyperlink>
        </w:p>
        <w:p>
          <w:pPr>
            <w:pStyle w:val="Contents3"/>
            <w:tabs>
              <w:tab w:val="clear" w:pos="8459"/>
              <w:tab w:val="right" w:pos="9026" w:leader="dot"/>
            </w:tabs>
            <w:rPr/>
          </w:pPr>
          <w:hyperlink w:anchor="__RefHeading___Toc5228708_1051229030">
            <w:r>
              <w:rPr>
                <w:webHidden/>
                <w:rStyle w:val="IndexLink"/>
                <w:rtl w:val="true"/>
              </w:rPr>
              <w:t>هدفية القصص القرآنية</w:t>
            </w:r>
            <w:r>
              <w:rPr>
                <w:rStyle w:val="IndexLink"/>
                <w:rtl w:val="true"/>
              </w:rPr>
              <w:tab/>
            </w:r>
            <w:r>
              <w:rPr>
                <w:rStyle w:val="IndexLink"/>
              </w:rPr>
              <w:t>65</w:t>
            </w:r>
          </w:hyperlink>
        </w:p>
        <w:p>
          <w:pPr>
            <w:pStyle w:val="Contents3"/>
            <w:tabs>
              <w:tab w:val="clear" w:pos="8459"/>
              <w:tab w:val="right" w:pos="9026" w:leader="dot"/>
            </w:tabs>
            <w:rPr/>
          </w:pPr>
          <w:hyperlink w:anchor="__RefHeading___Toc5228710_1051229030">
            <w:r>
              <w:rPr>
                <w:webHidden/>
                <w:rStyle w:val="IndexLink"/>
                <w:rtl w:val="true"/>
              </w:rPr>
              <w:t>درس قرآني</w:t>
            </w:r>
            <w:r>
              <w:rPr>
                <w:rStyle w:val="IndexLink"/>
                <w:rtl w:val="true"/>
              </w:rPr>
              <w:tab/>
            </w:r>
            <w:r>
              <w:rPr>
                <w:rStyle w:val="IndexLink"/>
              </w:rPr>
              <w:t>65</w:t>
            </w:r>
          </w:hyperlink>
        </w:p>
        <w:p>
          <w:pPr>
            <w:pStyle w:val="Contents3"/>
            <w:tabs>
              <w:tab w:val="clear" w:pos="8459"/>
              <w:tab w:val="right" w:pos="9026" w:leader="dot"/>
            </w:tabs>
            <w:rPr/>
          </w:pPr>
          <w:hyperlink w:anchor="__RefHeading___Toc5228712_1051229030">
            <w:r>
              <w:rPr>
                <w:webHidden/>
                <w:rStyle w:val="IndexLink"/>
                <w:rtl w:val="true"/>
              </w:rPr>
              <w:t>النظرة التأملية</w:t>
            </w:r>
            <w:r>
              <w:rPr>
                <w:rStyle w:val="IndexLink"/>
                <w:rtl w:val="true"/>
              </w:rPr>
              <w:tab/>
            </w:r>
            <w:r>
              <w:rPr>
                <w:rStyle w:val="IndexLink"/>
              </w:rPr>
              <w:t>66</w:t>
            </w:r>
          </w:hyperlink>
        </w:p>
        <w:p>
          <w:pPr>
            <w:pStyle w:val="Contents3"/>
            <w:tabs>
              <w:tab w:val="clear" w:pos="8459"/>
              <w:tab w:val="right" w:pos="9026" w:leader="dot"/>
            </w:tabs>
            <w:rPr/>
          </w:pPr>
          <w:hyperlink w:anchor="__RefHeading___Toc5228714_1051229030">
            <w:r>
              <w:rPr>
                <w:webHidden/>
                <w:rStyle w:val="IndexLink"/>
                <w:rtl w:val="true"/>
              </w:rPr>
              <w:t>فلينظر الإنسان إلى طعامه</w:t>
            </w:r>
            <w:r>
              <w:rPr>
                <w:rStyle w:val="IndexLink"/>
                <w:rtl w:val="true"/>
              </w:rPr>
              <w:t>...</w:t>
              <w:tab/>
            </w:r>
            <w:r>
              <w:rPr>
                <w:rStyle w:val="IndexLink"/>
              </w:rPr>
              <w:t>66</w:t>
            </w:r>
          </w:hyperlink>
        </w:p>
        <w:p>
          <w:pPr>
            <w:pStyle w:val="Contents3"/>
            <w:tabs>
              <w:tab w:val="clear" w:pos="8459"/>
              <w:tab w:val="right" w:pos="9026" w:leader="dot"/>
            </w:tabs>
            <w:rPr/>
          </w:pPr>
          <w:hyperlink w:anchor="__RefHeading___Toc5228716_1051229030">
            <w:r>
              <w:rPr>
                <w:webHidden/>
                <w:rStyle w:val="IndexLink"/>
                <w:rtl w:val="true"/>
              </w:rPr>
              <w:t>التأويل المعنوي لمصطلح الماء</w:t>
            </w:r>
            <w:r>
              <w:rPr>
                <w:rStyle w:val="IndexLink"/>
                <w:rtl w:val="true"/>
              </w:rPr>
              <w:tab/>
            </w:r>
            <w:r>
              <w:rPr>
                <w:rStyle w:val="IndexLink"/>
              </w:rPr>
              <w:t>67</w:t>
            </w:r>
          </w:hyperlink>
        </w:p>
        <w:p>
          <w:pPr>
            <w:pStyle w:val="Contents3"/>
            <w:tabs>
              <w:tab w:val="clear" w:pos="8459"/>
              <w:tab w:val="right" w:pos="9026" w:leader="dot"/>
            </w:tabs>
            <w:rPr/>
          </w:pPr>
          <w:hyperlink w:anchor="__RefHeading___Toc5228718_1051229030">
            <w:r>
              <w:rPr>
                <w:webHidden/>
                <w:rStyle w:val="IndexLink"/>
                <w:rtl w:val="true"/>
              </w:rPr>
              <w:t>من ثمرات الأمثلة القرآنية</w:t>
            </w:r>
            <w:r>
              <w:rPr>
                <w:rStyle w:val="IndexLink"/>
                <w:rtl w:val="true"/>
              </w:rPr>
              <w:tab/>
            </w:r>
            <w:r>
              <w:rPr>
                <w:rStyle w:val="IndexLink"/>
              </w:rPr>
              <w:t>67</w:t>
            </w:r>
          </w:hyperlink>
        </w:p>
        <w:p>
          <w:pPr>
            <w:pStyle w:val="Contents3"/>
            <w:tabs>
              <w:tab w:val="clear" w:pos="8459"/>
              <w:tab w:val="right" w:pos="9026" w:leader="dot"/>
            </w:tabs>
            <w:rPr/>
          </w:pPr>
          <w:hyperlink w:anchor="__RefHeading___Toc5228720_1051229030">
            <w:r>
              <w:rPr>
                <w:webHidden/>
                <w:rStyle w:val="IndexLink"/>
                <w:rtl w:val="true"/>
              </w:rPr>
              <w:t>آية ورواية</w:t>
            </w:r>
            <w:r>
              <w:rPr>
                <w:rStyle w:val="IndexLink"/>
                <w:rtl w:val="true"/>
              </w:rPr>
              <w:tab/>
            </w:r>
            <w:r>
              <w:rPr>
                <w:rStyle w:val="IndexLink"/>
              </w:rPr>
              <w:t>68</w:t>
            </w:r>
          </w:hyperlink>
        </w:p>
        <w:p>
          <w:pPr>
            <w:pStyle w:val="Contents3"/>
            <w:tabs>
              <w:tab w:val="clear" w:pos="8459"/>
              <w:tab w:val="right" w:pos="9026" w:leader="dot"/>
            </w:tabs>
            <w:rPr/>
          </w:pPr>
          <w:hyperlink w:anchor="__RefHeading___Toc5228722_1051229030">
            <w:r>
              <w:rPr>
                <w:webHidden/>
                <w:rStyle w:val="IndexLink"/>
                <w:rtl w:val="true"/>
              </w:rPr>
              <w:t>وَمَن يُطِعِ اللّهَ وَالرَّسُولَ فَأُوْلَئِكَ مَعَ الَّذِينَ أَنْعَمَ اللّهُ عَلَيْهِم</w:t>
            </w:r>
            <w:r>
              <w:rPr>
                <w:rStyle w:val="IndexLink"/>
                <w:rtl w:val="true"/>
              </w:rPr>
              <w:tab/>
            </w:r>
            <w:r>
              <w:rPr>
                <w:rStyle w:val="IndexLink"/>
              </w:rPr>
              <w:t>68</w:t>
            </w:r>
          </w:hyperlink>
        </w:p>
        <w:p>
          <w:pPr>
            <w:pStyle w:val="Contents3"/>
            <w:tabs>
              <w:tab w:val="clear" w:pos="8459"/>
              <w:tab w:val="right" w:pos="9026" w:leader="dot"/>
            </w:tabs>
            <w:rPr/>
          </w:pPr>
          <w:hyperlink w:anchor="__RefHeading___Toc5228724_1051229030">
            <w:r>
              <w:rPr>
                <w:webHidden/>
                <w:rStyle w:val="IndexLink"/>
                <w:rtl w:val="true"/>
              </w:rPr>
              <w:t>ما يوجب الفرح بحق؟</w:t>
            </w:r>
            <w:r>
              <w:rPr>
                <w:rStyle w:val="IndexLink"/>
                <w:rtl w:val="true"/>
              </w:rPr>
              <w:tab/>
            </w:r>
            <w:r>
              <w:rPr>
                <w:rStyle w:val="IndexLink"/>
              </w:rPr>
              <w:t>69</w:t>
            </w:r>
          </w:hyperlink>
        </w:p>
        <w:p>
          <w:pPr>
            <w:pStyle w:val="Contents3"/>
            <w:tabs>
              <w:tab w:val="clear" w:pos="8459"/>
              <w:tab w:val="right" w:pos="9026" w:leader="dot"/>
            </w:tabs>
            <w:rPr/>
          </w:pPr>
          <w:hyperlink w:anchor="__RefHeading___Toc5228726_1051229030">
            <w:r>
              <w:rPr>
                <w:webHidden/>
                <w:rStyle w:val="IndexLink"/>
                <w:rtl w:val="true"/>
              </w:rPr>
              <w:t>الآثار المعنوية للقرآن</w:t>
            </w:r>
            <w:r>
              <w:rPr>
                <w:rStyle w:val="IndexLink"/>
                <w:rtl w:val="true"/>
              </w:rPr>
              <w:tab/>
            </w:r>
            <w:r>
              <w:rPr>
                <w:rStyle w:val="IndexLink"/>
              </w:rPr>
              <w:t>69</w:t>
            </w:r>
          </w:hyperlink>
        </w:p>
        <w:p>
          <w:pPr>
            <w:pStyle w:val="Contents3"/>
            <w:tabs>
              <w:tab w:val="clear" w:pos="8459"/>
              <w:tab w:val="right" w:pos="9026" w:leader="dot"/>
            </w:tabs>
            <w:rPr/>
          </w:pPr>
          <w:hyperlink w:anchor="__RefHeading___Toc5228728_1051229030">
            <w:r>
              <w:rPr>
                <w:webHidden/>
                <w:rStyle w:val="IndexLink"/>
                <w:rtl w:val="true"/>
              </w:rPr>
              <w:t>معاني القرآن لا تنتهي</w:t>
            </w:r>
            <w:r>
              <w:rPr>
                <w:rStyle w:val="IndexLink"/>
                <w:rtl w:val="true"/>
              </w:rPr>
              <w:tab/>
            </w:r>
            <w:r>
              <w:rPr>
                <w:rStyle w:val="IndexLink"/>
              </w:rPr>
              <w:t>70</w:t>
            </w:r>
          </w:hyperlink>
        </w:p>
        <w:p>
          <w:pPr>
            <w:pStyle w:val="Contents3"/>
            <w:tabs>
              <w:tab w:val="clear" w:pos="8459"/>
              <w:tab w:val="right" w:pos="9026" w:leader="dot"/>
            </w:tabs>
            <w:rPr/>
          </w:pPr>
          <w:hyperlink w:anchor="__RefHeading___Toc5228730_1051229030">
            <w:r>
              <w:rPr>
                <w:webHidden/>
                <w:rStyle w:val="IndexLink"/>
                <w:rtl w:val="true"/>
              </w:rPr>
              <w:t>التدبر القرآني المستمر</w:t>
            </w:r>
            <w:r>
              <w:rPr>
                <w:rStyle w:val="IndexLink"/>
                <w:rtl w:val="true"/>
              </w:rPr>
              <w:tab/>
            </w:r>
            <w:r>
              <w:rPr>
                <w:rStyle w:val="IndexLink"/>
              </w:rPr>
              <w:t>70</w:t>
            </w:r>
          </w:hyperlink>
        </w:p>
        <w:p>
          <w:pPr>
            <w:pStyle w:val="Contents3"/>
            <w:tabs>
              <w:tab w:val="clear" w:pos="8459"/>
              <w:tab w:val="right" w:pos="9026" w:leader="dot"/>
            </w:tabs>
            <w:rPr/>
          </w:pPr>
          <w:hyperlink w:anchor="__RefHeading___Toc5228732_1051229030">
            <w:r>
              <w:rPr>
                <w:webHidden/>
                <w:rStyle w:val="IndexLink"/>
                <w:rtl w:val="true"/>
              </w:rPr>
              <w:t>النهضة القرآنية الحقيقية</w:t>
            </w:r>
            <w:r>
              <w:rPr>
                <w:rStyle w:val="IndexLink"/>
                <w:rtl w:val="true"/>
              </w:rPr>
              <w:tab/>
            </w:r>
            <w:r>
              <w:rPr>
                <w:rStyle w:val="IndexLink"/>
              </w:rPr>
              <w:t>71</w:t>
            </w:r>
          </w:hyperlink>
        </w:p>
        <w:p>
          <w:pPr>
            <w:pStyle w:val="Contents3"/>
            <w:tabs>
              <w:tab w:val="clear" w:pos="8459"/>
              <w:tab w:val="right" w:pos="9026" w:leader="dot"/>
            </w:tabs>
            <w:rPr/>
          </w:pPr>
          <w:hyperlink w:anchor="__RefHeading___Toc5228734_1051229030">
            <w:r>
              <w:rPr>
                <w:webHidden/>
                <w:rStyle w:val="IndexLink"/>
                <w:rtl w:val="true"/>
              </w:rPr>
              <w:t>وقل ربي زدني علماً</w:t>
            </w:r>
            <w:r>
              <w:rPr>
                <w:rStyle w:val="IndexLink"/>
                <w:rtl w:val="true"/>
              </w:rPr>
              <w:tab/>
            </w:r>
            <w:r>
              <w:rPr>
                <w:rStyle w:val="IndexLink"/>
              </w:rPr>
              <w:t>71</w:t>
            </w:r>
          </w:hyperlink>
        </w:p>
        <w:p>
          <w:pPr>
            <w:pStyle w:val="Contents2"/>
            <w:tabs>
              <w:tab w:val="clear" w:pos="8743"/>
              <w:tab w:val="right" w:pos="9026" w:leader="dot"/>
            </w:tabs>
            <w:rPr/>
          </w:pPr>
          <w:hyperlink w:anchor="__RefHeading___Toc5228736_1051229030">
            <w:r>
              <w:rPr>
                <w:webHidden/>
                <w:rStyle w:val="IndexLink"/>
                <w:rtl w:val="true"/>
              </w:rPr>
              <w:t xml:space="preserve">شخصية النبي الأعظم </w:t>
            </w:r>
            <w:r>
              <w:rPr>
                <w:rStyle w:val="IndexLink"/>
                <w:rtl w:val="true"/>
              </w:rPr>
              <w:t>(</w:t>
            </w:r>
            <w:r>
              <w:rPr>
                <w:rStyle w:val="IndexLink"/>
                <w:rtl w:val="true"/>
              </w:rPr>
              <w:t>صلى الله عليه وآله</w:t>
            </w:r>
            <w:r>
              <w:rPr>
                <w:rStyle w:val="IndexLink"/>
                <w:rtl w:val="true"/>
              </w:rPr>
              <w:t>)</w:t>
              <w:tab/>
            </w:r>
            <w:r>
              <w:rPr>
                <w:rStyle w:val="IndexLink"/>
              </w:rPr>
              <w:t>72</w:t>
            </w:r>
          </w:hyperlink>
        </w:p>
        <w:p>
          <w:pPr>
            <w:pStyle w:val="Contents3"/>
            <w:tabs>
              <w:tab w:val="clear" w:pos="8459"/>
              <w:tab w:val="right" w:pos="9026" w:leader="dot"/>
            </w:tabs>
            <w:rPr/>
          </w:pPr>
          <w:hyperlink w:anchor="__RefHeading___Toc5228738_1051229030">
            <w:r>
              <w:rPr>
                <w:webHidden/>
                <w:rStyle w:val="IndexLink"/>
                <w:rtl w:val="true"/>
              </w:rPr>
              <w:t>درس من الجامعة النبوية</w:t>
            </w:r>
            <w:r>
              <w:rPr>
                <w:rStyle w:val="IndexLink"/>
                <w:rtl w:val="true"/>
              </w:rPr>
              <w:tab/>
            </w:r>
            <w:r>
              <w:rPr>
                <w:rStyle w:val="IndexLink"/>
              </w:rPr>
              <w:t>72</w:t>
            </w:r>
          </w:hyperlink>
        </w:p>
        <w:p>
          <w:pPr>
            <w:pStyle w:val="Contents3"/>
            <w:tabs>
              <w:tab w:val="clear" w:pos="8459"/>
              <w:tab w:val="right" w:pos="9026" w:leader="dot"/>
            </w:tabs>
            <w:rPr/>
          </w:pPr>
          <w:hyperlink w:anchor="__RefHeading___Toc5228740_1051229030">
            <w:r>
              <w:rPr>
                <w:webHidden/>
                <w:rStyle w:val="IndexLink"/>
                <w:rtl w:val="true"/>
              </w:rPr>
              <w:t xml:space="preserve">هو الأساس الرصين </w:t>
            </w:r>
            <w:r>
              <w:rPr>
                <w:rStyle w:val="IndexLink"/>
                <w:rtl w:val="true"/>
              </w:rPr>
              <w:t>!</w:t>
              <w:tab/>
            </w:r>
            <w:r>
              <w:rPr>
                <w:rStyle w:val="IndexLink"/>
              </w:rPr>
              <w:t>72</w:t>
            </w:r>
          </w:hyperlink>
        </w:p>
        <w:p>
          <w:pPr>
            <w:pStyle w:val="Contents3"/>
            <w:tabs>
              <w:tab w:val="clear" w:pos="8459"/>
              <w:tab w:val="right" w:pos="9026" w:leader="dot"/>
            </w:tabs>
            <w:rPr/>
          </w:pPr>
          <w:hyperlink w:anchor="__RefHeading___Toc5228742_1051229030">
            <w:r>
              <w:rPr>
                <w:webHidden/>
                <w:rStyle w:val="IndexLink"/>
                <w:rtl w:val="true"/>
              </w:rPr>
              <w:t>من أعظم النعم</w:t>
            </w:r>
            <w:r>
              <w:rPr>
                <w:rStyle w:val="IndexLink"/>
                <w:rtl w:val="true"/>
              </w:rPr>
              <w:tab/>
            </w:r>
            <w:r>
              <w:rPr>
                <w:rStyle w:val="IndexLink"/>
              </w:rPr>
              <w:t>72</w:t>
            </w:r>
          </w:hyperlink>
        </w:p>
        <w:p>
          <w:pPr>
            <w:pStyle w:val="Contents3"/>
            <w:tabs>
              <w:tab w:val="clear" w:pos="8459"/>
              <w:tab w:val="right" w:pos="9026" w:leader="dot"/>
            </w:tabs>
            <w:rPr/>
          </w:pPr>
          <w:hyperlink w:anchor="__RefHeading___Toc5228744_1051229030">
            <w:r>
              <w:rPr>
                <w:webHidden/>
                <w:rStyle w:val="IndexLink"/>
                <w:rtl w:val="true"/>
              </w:rPr>
              <w:t xml:space="preserve">ما أحوجنا اليوم لخصال الرسول الأكرم </w:t>
            </w:r>
            <w:r>
              <w:rPr>
                <w:rStyle w:val="IndexLink"/>
                <w:rtl w:val="true"/>
              </w:rPr>
              <w:t>(</w:t>
            </w:r>
            <w:r>
              <w:rPr>
                <w:rStyle w:val="IndexLink"/>
                <w:rtl w:val="true"/>
              </w:rPr>
              <w:t>صلى الله عليه وآله</w:t>
            </w:r>
            <w:r>
              <w:rPr>
                <w:rStyle w:val="IndexLink"/>
                <w:rtl w:val="true"/>
              </w:rPr>
              <w:t>)</w:t>
              <w:tab/>
            </w:r>
            <w:r>
              <w:rPr>
                <w:rStyle w:val="IndexLink"/>
              </w:rPr>
              <w:t>73</w:t>
            </w:r>
          </w:hyperlink>
        </w:p>
        <w:p>
          <w:pPr>
            <w:pStyle w:val="Contents3"/>
            <w:tabs>
              <w:tab w:val="clear" w:pos="8459"/>
              <w:tab w:val="right" w:pos="9026" w:leader="dot"/>
            </w:tabs>
            <w:rPr/>
          </w:pPr>
          <w:hyperlink w:anchor="__RefHeading___Toc5228746_1051229030">
            <w:r>
              <w:rPr>
                <w:webHidden/>
                <w:rStyle w:val="IndexLink"/>
                <w:rtl w:val="true"/>
              </w:rPr>
              <w:t>الرحمة العالمية</w:t>
            </w:r>
            <w:r>
              <w:rPr>
                <w:rStyle w:val="IndexLink"/>
                <w:rtl w:val="true"/>
              </w:rPr>
              <w:tab/>
            </w:r>
            <w:r>
              <w:rPr>
                <w:rStyle w:val="IndexLink"/>
              </w:rPr>
              <w:t>73</w:t>
            </w:r>
          </w:hyperlink>
        </w:p>
        <w:p>
          <w:pPr>
            <w:pStyle w:val="Contents3"/>
            <w:tabs>
              <w:tab w:val="clear" w:pos="8459"/>
              <w:tab w:val="right" w:pos="9026" w:leader="dot"/>
            </w:tabs>
            <w:rPr/>
          </w:pPr>
          <w:hyperlink w:anchor="__RefHeading___Toc5228748_1051229030">
            <w:r>
              <w:rPr>
                <w:webHidden/>
                <w:rStyle w:val="IndexLink"/>
                <w:rtl w:val="true"/>
              </w:rPr>
              <w:t>التأسي بأدب النبي</w:t>
            </w:r>
            <w:r>
              <w:rPr>
                <w:rStyle w:val="IndexLink"/>
                <w:rtl w:val="true"/>
              </w:rPr>
              <w:t>(</w:t>
            </w:r>
            <w:r>
              <w:rPr>
                <w:rStyle w:val="IndexLink"/>
                <w:rtl w:val="true"/>
              </w:rPr>
              <w:t>صلى الله عليه وآله</w:t>
            </w:r>
            <w:r>
              <w:rPr>
                <w:rStyle w:val="IndexLink"/>
                <w:rtl w:val="true"/>
              </w:rPr>
              <w:t>)</w:t>
              <w:tab/>
            </w:r>
            <w:r>
              <w:rPr>
                <w:rStyle w:val="IndexLink"/>
              </w:rPr>
              <w:t>73</w:t>
            </w:r>
          </w:hyperlink>
        </w:p>
        <w:p>
          <w:pPr>
            <w:pStyle w:val="Contents3"/>
            <w:tabs>
              <w:tab w:val="clear" w:pos="8459"/>
              <w:tab w:val="right" w:pos="9026" w:leader="dot"/>
            </w:tabs>
            <w:rPr/>
          </w:pPr>
          <w:hyperlink w:anchor="__RefHeading___Toc5228750_1051229030">
            <w:r>
              <w:rPr>
                <w:webHidden/>
                <w:rStyle w:val="IndexLink"/>
                <w:rtl w:val="true"/>
              </w:rPr>
              <w:t xml:space="preserve">المقام المجهول لرسول الله </w:t>
            </w:r>
            <w:r>
              <w:rPr>
                <w:rStyle w:val="IndexLink"/>
                <w:rtl w:val="true"/>
              </w:rPr>
              <w:t>(</w:t>
            </w:r>
            <w:r>
              <w:rPr>
                <w:rStyle w:val="IndexLink"/>
                <w:rtl w:val="true"/>
              </w:rPr>
              <w:t>صلى الله عليه وآله</w:t>
            </w:r>
            <w:r>
              <w:rPr>
                <w:rStyle w:val="IndexLink"/>
                <w:rtl w:val="true"/>
              </w:rPr>
              <w:t>)</w:t>
              <w:tab/>
            </w:r>
            <w:r>
              <w:rPr>
                <w:rStyle w:val="IndexLink"/>
              </w:rPr>
              <w:t>73</w:t>
            </w:r>
          </w:hyperlink>
        </w:p>
        <w:p>
          <w:pPr>
            <w:pStyle w:val="Contents3"/>
            <w:tabs>
              <w:tab w:val="clear" w:pos="8459"/>
              <w:tab w:val="right" w:pos="9026" w:leader="dot"/>
            </w:tabs>
            <w:rPr/>
          </w:pPr>
          <w:hyperlink w:anchor="__RefHeading___Toc5228752_1051229030">
            <w:r>
              <w:rPr>
                <w:webHidden/>
                <w:rStyle w:val="IndexLink"/>
                <w:rtl w:val="true"/>
              </w:rPr>
              <w:t xml:space="preserve">المربي الوحيد لرسول الله </w:t>
            </w:r>
            <w:r>
              <w:rPr>
                <w:rStyle w:val="IndexLink"/>
                <w:rtl w:val="true"/>
              </w:rPr>
              <w:t xml:space="preserve">( </w:t>
            </w:r>
            <w:r>
              <w:rPr>
                <w:rStyle w:val="IndexLink"/>
                <w:rtl w:val="true"/>
              </w:rPr>
              <w:t>صلى الله عليه وآله</w:t>
            </w:r>
            <w:r>
              <w:rPr>
                <w:rStyle w:val="IndexLink"/>
                <w:rtl w:val="true"/>
              </w:rPr>
              <w:t>)</w:t>
              <w:tab/>
            </w:r>
            <w:r>
              <w:rPr>
                <w:rStyle w:val="IndexLink"/>
              </w:rPr>
              <w:t>74</w:t>
            </w:r>
          </w:hyperlink>
        </w:p>
        <w:p>
          <w:pPr>
            <w:pStyle w:val="Contents3"/>
            <w:tabs>
              <w:tab w:val="clear" w:pos="8459"/>
              <w:tab w:val="right" w:pos="9026" w:leader="dot"/>
            </w:tabs>
            <w:rPr/>
          </w:pPr>
          <w:hyperlink w:anchor="__RefHeading___Toc5228754_1051229030">
            <w:r>
              <w:rPr>
                <w:webHidden/>
                <w:rStyle w:val="IndexLink"/>
                <w:rtl w:val="true"/>
              </w:rPr>
              <w:t>إهمال غير مبرر</w:t>
            </w:r>
            <w:r>
              <w:rPr>
                <w:rStyle w:val="IndexLink"/>
                <w:rtl w:val="true"/>
              </w:rPr>
              <w:tab/>
            </w:r>
            <w:r>
              <w:rPr>
                <w:rStyle w:val="IndexLink"/>
              </w:rPr>
              <w:t>74</w:t>
            </w:r>
          </w:hyperlink>
        </w:p>
        <w:p>
          <w:pPr>
            <w:pStyle w:val="Contents3"/>
            <w:tabs>
              <w:tab w:val="clear" w:pos="8459"/>
              <w:tab w:val="right" w:pos="9026" w:leader="dot"/>
            </w:tabs>
            <w:rPr/>
          </w:pPr>
          <w:hyperlink w:anchor="__RefHeading___Toc5228756_1051229030">
            <w:r>
              <w:rPr>
                <w:webHidden/>
                <w:rStyle w:val="IndexLink"/>
                <w:rtl w:val="true"/>
              </w:rPr>
              <w:t>من خبث أعداء الإسلام</w:t>
            </w:r>
            <w:r>
              <w:rPr>
                <w:rStyle w:val="IndexLink"/>
                <w:rtl w:val="true"/>
              </w:rPr>
              <w:tab/>
            </w:r>
            <w:r>
              <w:rPr>
                <w:rStyle w:val="IndexLink"/>
              </w:rPr>
              <w:t>75</w:t>
            </w:r>
          </w:hyperlink>
        </w:p>
        <w:p>
          <w:pPr>
            <w:pStyle w:val="Contents3"/>
            <w:tabs>
              <w:tab w:val="clear" w:pos="8459"/>
              <w:tab w:val="right" w:pos="9026" w:leader="dot"/>
            </w:tabs>
            <w:rPr/>
          </w:pPr>
          <w:hyperlink w:anchor="__RefHeading___Toc5228758_1051229030">
            <w:r>
              <w:rPr>
                <w:webHidden/>
                <w:rStyle w:val="IndexLink"/>
                <w:rtl w:val="true"/>
              </w:rPr>
              <w:t>من أبرز صفات النبي</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القرآن</w:t>
            </w:r>
            <w:r>
              <w:rPr>
                <w:rStyle w:val="IndexLink"/>
                <w:rtl w:val="true"/>
              </w:rPr>
              <w:tab/>
            </w:r>
            <w:r>
              <w:rPr>
                <w:rStyle w:val="IndexLink"/>
              </w:rPr>
              <w:t>75</w:t>
            </w:r>
          </w:hyperlink>
        </w:p>
        <w:p>
          <w:pPr>
            <w:pStyle w:val="Contents3"/>
            <w:tabs>
              <w:tab w:val="clear" w:pos="8459"/>
              <w:tab w:val="right" w:pos="9026" w:leader="dot"/>
            </w:tabs>
            <w:rPr/>
          </w:pPr>
          <w:hyperlink w:anchor="__RefHeading___Toc5228760_1051229030">
            <w:r>
              <w:rPr>
                <w:webHidden/>
                <w:rStyle w:val="IndexLink"/>
                <w:rtl w:val="true"/>
              </w:rPr>
              <w:t>تحذير الجاهل والمعرض عن المقام النبوي</w:t>
            </w:r>
            <w:r>
              <w:rPr>
                <w:rStyle w:val="IndexLink"/>
                <w:rtl w:val="true"/>
              </w:rPr>
              <w:tab/>
            </w:r>
            <w:r>
              <w:rPr>
                <w:rStyle w:val="IndexLink"/>
              </w:rPr>
              <w:t>76</w:t>
            </w:r>
          </w:hyperlink>
        </w:p>
        <w:p>
          <w:pPr>
            <w:pStyle w:val="Contents3"/>
            <w:tabs>
              <w:tab w:val="clear" w:pos="8459"/>
              <w:tab w:val="right" w:pos="9026" w:leader="dot"/>
            </w:tabs>
            <w:rPr/>
          </w:pPr>
          <w:hyperlink w:anchor="__RefHeading___Toc5228762_1051229030">
            <w:r>
              <w:rPr>
                <w:webHidden/>
                <w:rStyle w:val="IndexLink"/>
                <w:rtl w:val="true"/>
              </w:rPr>
              <w:t>مظلومية الرسول الأكرم</w:t>
            </w:r>
            <w:r>
              <w:rPr>
                <w:rStyle w:val="IndexLink"/>
                <w:rtl w:val="true"/>
              </w:rPr>
              <w:t>(</w:t>
            </w:r>
            <w:r>
              <w:rPr>
                <w:rStyle w:val="IndexLink"/>
                <w:rtl w:val="true"/>
              </w:rPr>
              <w:t>صلى الله عليه وآله</w:t>
            </w:r>
            <w:r>
              <w:rPr>
                <w:rStyle w:val="IndexLink"/>
                <w:rtl w:val="true"/>
              </w:rPr>
              <w:t>)</w:t>
              <w:tab/>
            </w:r>
            <w:r>
              <w:rPr>
                <w:rStyle w:val="IndexLink"/>
              </w:rPr>
              <w:t>76</w:t>
            </w:r>
          </w:hyperlink>
        </w:p>
        <w:p>
          <w:pPr>
            <w:pStyle w:val="Contents3"/>
            <w:tabs>
              <w:tab w:val="clear" w:pos="8459"/>
              <w:tab w:val="right" w:pos="9026" w:leader="dot"/>
            </w:tabs>
            <w:rPr/>
          </w:pPr>
          <w:hyperlink w:anchor="__RefHeading___Toc5228764_1051229030">
            <w:r>
              <w:rPr>
                <w:webHidden/>
                <w:rStyle w:val="IndexLink"/>
                <w:rtl w:val="true"/>
              </w:rPr>
              <w:t>جاذبية الأخلاق الكريمة</w:t>
            </w:r>
            <w:r>
              <w:rPr>
                <w:rStyle w:val="IndexLink"/>
                <w:rtl w:val="true"/>
              </w:rPr>
              <w:tab/>
            </w:r>
            <w:r>
              <w:rPr>
                <w:rStyle w:val="IndexLink"/>
              </w:rPr>
              <w:t>76</w:t>
            </w:r>
          </w:hyperlink>
        </w:p>
        <w:p>
          <w:pPr>
            <w:pStyle w:val="Contents3"/>
            <w:tabs>
              <w:tab w:val="clear" w:pos="8459"/>
              <w:tab w:val="right" w:pos="9026" w:leader="dot"/>
            </w:tabs>
            <w:rPr/>
          </w:pPr>
          <w:hyperlink w:anchor="__RefHeading___Toc5228766_1051229030">
            <w:r>
              <w:rPr>
                <w:webHidden/>
                <w:rStyle w:val="IndexLink"/>
                <w:rtl w:val="true"/>
              </w:rPr>
              <w:t>سيفتحون العالم بهدوء</w:t>
            </w:r>
            <w:r>
              <w:rPr>
                <w:rStyle w:val="IndexLink"/>
                <w:rtl w:val="true"/>
              </w:rPr>
              <w:tab/>
            </w:r>
            <w:r>
              <w:rPr>
                <w:rStyle w:val="IndexLink"/>
              </w:rPr>
              <w:t>77</w:t>
            </w:r>
          </w:hyperlink>
        </w:p>
        <w:p>
          <w:pPr>
            <w:pStyle w:val="Contents3"/>
            <w:tabs>
              <w:tab w:val="clear" w:pos="8459"/>
              <w:tab w:val="right" w:pos="9026" w:leader="dot"/>
            </w:tabs>
            <w:rPr/>
          </w:pPr>
          <w:hyperlink w:anchor="__RefHeading___Toc5228768_1051229030">
            <w:r>
              <w:rPr>
                <w:webHidden/>
                <w:rStyle w:val="IndexLink"/>
                <w:rtl w:val="true"/>
              </w:rPr>
              <w:t>الطهارة المحمدية</w:t>
            </w:r>
            <w:r>
              <w:rPr>
                <w:rStyle w:val="IndexLink"/>
                <w:rtl w:val="true"/>
              </w:rPr>
              <w:tab/>
            </w:r>
            <w:r>
              <w:rPr>
                <w:rStyle w:val="IndexLink"/>
              </w:rPr>
              <w:t>77</w:t>
            </w:r>
          </w:hyperlink>
        </w:p>
        <w:p>
          <w:pPr>
            <w:pStyle w:val="Contents3"/>
            <w:tabs>
              <w:tab w:val="clear" w:pos="8459"/>
              <w:tab w:val="right" w:pos="9026" w:leader="dot"/>
            </w:tabs>
            <w:rPr/>
          </w:pPr>
          <w:hyperlink w:anchor="__RefHeading___Toc5228770_1051229030">
            <w:r>
              <w:rPr>
                <w:webHidden/>
                <w:rStyle w:val="IndexLink"/>
                <w:rtl w:val="true"/>
              </w:rPr>
              <w:t>النفس المحمدية الكبيرة</w:t>
            </w:r>
            <w:r>
              <w:rPr>
                <w:rStyle w:val="IndexLink"/>
                <w:rtl w:val="true"/>
              </w:rPr>
              <w:tab/>
            </w:r>
            <w:r>
              <w:rPr>
                <w:rStyle w:val="IndexLink"/>
              </w:rPr>
              <w:t>77</w:t>
            </w:r>
          </w:hyperlink>
        </w:p>
        <w:p>
          <w:pPr>
            <w:pStyle w:val="Contents3"/>
            <w:tabs>
              <w:tab w:val="clear" w:pos="8459"/>
              <w:tab w:val="right" w:pos="9026" w:leader="dot"/>
            </w:tabs>
            <w:rPr/>
          </w:pPr>
          <w:hyperlink w:anchor="__RefHeading___Toc5228772_1051229030">
            <w:r>
              <w:rPr>
                <w:webHidden/>
                <w:rStyle w:val="IndexLink"/>
                <w:rtl w:val="true"/>
              </w:rPr>
              <w:t>الرحمة النبوية</w:t>
            </w:r>
            <w:r>
              <w:rPr>
                <w:rStyle w:val="IndexLink"/>
                <w:rtl w:val="true"/>
              </w:rPr>
              <w:tab/>
            </w:r>
            <w:r>
              <w:rPr>
                <w:rStyle w:val="IndexLink"/>
              </w:rPr>
              <w:t>77</w:t>
            </w:r>
          </w:hyperlink>
        </w:p>
        <w:p>
          <w:pPr>
            <w:pStyle w:val="Contents3"/>
            <w:tabs>
              <w:tab w:val="clear" w:pos="8459"/>
              <w:tab w:val="right" w:pos="9026" w:leader="dot"/>
            </w:tabs>
            <w:rPr/>
          </w:pPr>
          <w:hyperlink w:anchor="__RefHeading___Toc5228774_1051229030">
            <w:r>
              <w:rPr>
                <w:webHidden/>
                <w:rStyle w:val="IndexLink"/>
                <w:rtl w:val="true"/>
              </w:rPr>
              <w:t>كيف نوفق لمرافقة النبي في الجنة؟</w:t>
            </w:r>
            <w:r>
              <w:rPr>
                <w:rStyle w:val="IndexLink"/>
                <w:rtl w:val="true"/>
              </w:rPr>
              <w:tab/>
            </w:r>
            <w:r>
              <w:rPr>
                <w:rStyle w:val="IndexLink"/>
              </w:rPr>
              <w:t>78</w:t>
            </w:r>
          </w:hyperlink>
        </w:p>
        <w:p>
          <w:pPr>
            <w:pStyle w:val="Contents3"/>
            <w:tabs>
              <w:tab w:val="clear" w:pos="8459"/>
              <w:tab w:val="right" w:pos="9026" w:leader="dot"/>
            </w:tabs>
            <w:rPr/>
          </w:pPr>
          <w:hyperlink w:anchor="__RefHeading___Toc5228776_1051229030">
            <w:r>
              <w:rPr>
                <w:webHidden/>
                <w:rStyle w:val="IndexLink"/>
                <w:rtl w:val="true"/>
              </w:rPr>
              <w:t>الشفقة المحمدية</w:t>
            </w:r>
            <w:r>
              <w:rPr>
                <w:rStyle w:val="IndexLink"/>
                <w:rtl w:val="true"/>
              </w:rPr>
              <w:tab/>
            </w:r>
            <w:r>
              <w:rPr>
                <w:rStyle w:val="IndexLink"/>
              </w:rPr>
              <w:t>79</w:t>
            </w:r>
          </w:hyperlink>
        </w:p>
        <w:p>
          <w:pPr>
            <w:pStyle w:val="Contents3"/>
            <w:tabs>
              <w:tab w:val="clear" w:pos="8459"/>
              <w:tab w:val="right" w:pos="9026" w:leader="dot"/>
            </w:tabs>
            <w:rPr/>
          </w:pPr>
          <w:hyperlink w:anchor="__RefHeading___Toc5228778_1051229030">
            <w:r>
              <w:rPr>
                <w:webHidden/>
                <w:rStyle w:val="IndexLink"/>
                <w:rtl w:val="true"/>
              </w:rPr>
              <w:t>الحلم المحمدي</w:t>
            </w:r>
            <w:r>
              <w:rPr>
                <w:rStyle w:val="IndexLink"/>
                <w:rtl w:val="true"/>
              </w:rPr>
              <w:tab/>
            </w:r>
            <w:r>
              <w:rPr>
                <w:rStyle w:val="IndexLink"/>
              </w:rPr>
              <w:t>79</w:t>
            </w:r>
          </w:hyperlink>
        </w:p>
        <w:p>
          <w:pPr>
            <w:pStyle w:val="Contents3"/>
            <w:tabs>
              <w:tab w:val="clear" w:pos="8459"/>
              <w:tab w:val="right" w:pos="9026" w:leader="dot"/>
            </w:tabs>
            <w:rPr/>
          </w:pPr>
          <w:hyperlink w:anchor="__RefHeading___Toc5228780_1051229030">
            <w:r>
              <w:rPr>
                <w:webHidden/>
                <w:rStyle w:val="IndexLink"/>
                <w:rtl w:val="true"/>
              </w:rPr>
              <w:t xml:space="preserve">كيف نشكر الرسول الخاتم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w:t>
            </w:r>
            <w:r>
              <w:rPr>
                <w:rStyle w:val="IndexLink"/>
                <w:rtl w:val="true"/>
              </w:rPr>
              <w:tab/>
            </w:r>
            <w:r>
              <w:rPr>
                <w:rStyle w:val="IndexLink"/>
              </w:rPr>
              <w:t>79</w:t>
            </w:r>
          </w:hyperlink>
        </w:p>
        <w:p>
          <w:pPr>
            <w:pStyle w:val="Contents3"/>
            <w:tabs>
              <w:tab w:val="clear" w:pos="8459"/>
              <w:tab w:val="right" w:pos="9026" w:leader="dot"/>
            </w:tabs>
            <w:rPr/>
          </w:pPr>
          <w:hyperlink w:anchor="__RefHeading___Toc5228782_1051229030">
            <w:r>
              <w:rPr>
                <w:webHidden/>
                <w:rStyle w:val="IndexLink"/>
                <w:rtl w:val="true"/>
              </w:rPr>
              <w:t xml:space="preserve">حياء النبي الأكرم </w:t>
            </w:r>
            <w:r>
              <w:rPr>
                <w:rStyle w:val="IndexLink"/>
                <w:rtl w:val="true"/>
              </w:rPr>
              <w:t>(</w:t>
            </w:r>
            <w:r>
              <w:rPr>
                <w:rStyle w:val="IndexLink"/>
                <w:rtl w:val="true"/>
              </w:rPr>
              <w:t>صلى الله عليه وآله</w:t>
            </w:r>
            <w:r>
              <w:rPr>
                <w:rStyle w:val="IndexLink"/>
                <w:rtl w:val="true"/>
              </w:rPr>
              <w:t>)</w:t>
              <w:tab/>
            </w:r>
            <w:r>
              <w:rPr>
                <w:rStyle w:val="IndexLink"/>
              </w:rPr>
              <w:t>79</w:t>
            </w:r>
          </w:hyperlink>
        </w:p>
        <w:p>
          <w:pPr>
            <w:pStyle w:val="Contents3"/>
            <w:tabs>
              <w:tab w:val="clear" w:pos="8459"/>
              <w:tab w:val="right" w:pos="9026" w:leader="dot"/>
            </w:tabs>
            <w:rPr/>
          </w:pPr>
          <w:hyperlink w:anchor="__RefHeading___Toc5228784_1051229030">
            <w:r>
              <w:rPr>
                <w:webHidden/>
                <w:rStyle w:val="IndexLink"/>
                <w:rtl w:val="true"/>
              </w:rPr>
              <w:t>رحمة النبي بأعدائه</w:t>
            </w:r>
            <w:r>
              <w:rPr>
                <w:rStyle w:val="IndexLink"/>
                <w:rtl w:val="true"/>
              </w:rPr>
              <w:tab/>
            </w:r>
            <w:r>
              <w:rPr>
                <w:rStyle w:val="IndexLink"/>
              </w:rPr>
              <w:t>79</w:t>
            </w:r>
          </w:hyperlink>
        </w:p>
        <w:p>
          <w:pPr>
            <w:pStyle w:val="Contents3"/>
            <w:tabs>
              <w:tab w:val="clear" w:pos="8459"/>
              <w:tab w:val="right" w:pos="9026" w:leader="dot"/>
            </w:tabs>
            <w:rPr/>
          </w:pPr>
          <w:hyperlink w:anchor="__RefHeading___Toc5228786_1051229030">
            <w:r>
              <w:rPr>
                <w:webHidden/>
                <w:rStyle w:val="IndexLink"/>
                <w:rtl w:val="true"/>
              </w:rPr>
              <w:t>نمط الزهد النبوي</w:t>
            </w:r>
            <w:r>
              <w:rPr>
                <w:rStyle w:val="IndexLink"/>
                <w:rtl w:val="true"/>
              </w:rPr>
              <w:tab/>
            </w:r>
            <w:r>
              <w:rPr>
                <w:rStyle w:val="IndexLink"/>
              </w:rPr>
              <w:t>80</w:t>
            </w:r>
          </w:hyperlink>
        </w:p>
        <w:p>
          <w:pPr>
            <w:pStyle w:val="Contents3"/>
            <w:tabs>
              <w:tab w:val="clear" w:pos="8459"/>
              <w:tab w:val="right" w:pos="9026" w:leader="dot"/>
            </w:tabs>
            <w:rPr/>
          </w:pPr>
          <w:hyperlink w:anchor="__RefHeading___Toc5228788_1051229030">
            <w:r>
              <w:rPr>
                <w:webHidden/>
                <w:rStyle w:val="IndexLink"/>
                <w:rtl w:val="true"/>
              </w:rPr>
              <w:t xml:space="preserve">قيمة العمل بقيمة </w:t>
            </w:r>
            <w:r>
              <w:rPr>
                <w:rStyle w:val="IndexLink"/>
                <w:rtl w:val="true"/>
              </w:rPr>
              <w:t>..</w:t>
              <w:tab/>
            </w:r>
            <w:r>
              <w:rPr>
                <w:rStyle w:val="IndexLink"/>
              </w:rPr>
              <w:t>80</w:t>
            </w:r>
          </w:hyperlink>
        </w:p>
        <w:p>
          <w:pPr>
            <w:pStyle w:val="Contents3"/>
            <w:tabs>
              <w:tab w:val="clear" w:pos="8459"/>
              <w:tab w:val="right" w:pos="9026" w:leader="dot"/>
            </w:tabs>
            <w:rPr/>
          </w:pPr>
          <w:hyperlink w:anchor="__RefHeading___Toc5228790_1051229030">
            <w:r>
              <w:rPr>
                <w:webHidden/>
                <w:rStyle w:val="IndexLink"/>
                <w:rtl w:val="true"/>
              </w:rPr>
              <w:t>دقة حذر النبي الأعظم</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من الغفلة</w:t>
            </w:r>
            <w:r>
              <w:rPr>
                <w:rStyle w:val="IndexLink"/>
                <w:rtl w:val="true"/>
              </w:rPr>
              <w:tab/>
            </w:r>
            <w:r>
              <w:rPr>
                <w:rStyle w:val="IndexLink"/>
              </w:rPr>
              <w:t>80</w:t>
            </w:r>
          </w:hyperlink>
        </w:p>
        <w:p>
          <w:pPr>
            <w:pStyle w:val="Contents3"/>
            <w:tabs>
              <w:tab w:val="clear" w:pos="8459"/>
              <w:tab w:val="right" w:pos="9026" w:leader="dot"/>
            </w:tabs>
            <w:rPr/>
          </w:pPr>
          <w:hyperlink w:anchor="__RefHeading___Toc5228792_1051229030">
            <w:r>
              <w:rPr>
                <w:webHidden/>
                <w:rStyle w:val="IndexLink"/>
                <w:rtl w:val="true"/>
              </w:rPr>
              <w:t>من شروط الرسالة الفاعلة والمؤثرة</w:t>
            </w:r>
            <w:r>
              <w:rPr>
                <w:rStyle w:val="IndexLink"/>
                <w:rtl w:val="true"/>
              </w:rPr>
              <w:tab/>
            </w:r>
            <w:r>
              <w:rPr>
                <w:rStyle w:val="IndexLink"/>
              </w:rPr>
              <w:t>80</w:t>
            </w:r>
          </w:hyperlink>
        </w:p>
        <w:p>
          <w:pPr>
            <w:pStyle w:val="Contents3"/>
            <w:tabs>
              <w:tab w:val="clear" w:pos="8459"/>
              <w:tab w:val="right" w:pos="9026" w:leader="dot"/>
            </w:tabs>
            <w:rPr/>
          </w:pPr>
          <w:hyperlink w:anchor="__RefHeading___Toc5228794_1051229030">
            <w:r>
              <w:rPr>
                <w:webHidden/>
                <w:rStyle w:val="IndexLink"/>
                <w:rtl w:val="true"/>
              </w:rPr>
              <w:t>من أعظم الألطاف الإلهية</w:t>
            </w:r>
            <w:r>
              <w:rPr>
                <w:rStyle w:val="IndexLink"/>
                <w:rtl w:val="true"/>
              </w:rPr>
              <w:tab/>
            </w:r>
            <w:r>
              <w:rPr>
                <w:rStyle w:val="IndexLink"/>
              </w:rPr>
              <w:t>80</w:t>
            </w:r>
          </w:hyperlink>
        </w:p>
        <w:p>
          <w:pPr>
            <w:pStyle w:val="Contents3"/>
            <w:tabs>
              <w:tab w:val="clear" w:pos="8459"/>
              <w:tab w:val="right" w:pos="9026" w:leader="dot"/>
            </w:tabs>
            <w:rPr/>
          </w:pPr>
          <w:hyperlink w:anchor="__RefHeading___Toc5228796_1051229030">
            <w:r>
              <w:rPr>
                <w:webHidden/>
                <w:rStyle w:val="IndexLink"/>
                <w:rtl w:val="true"/>
              </w:rPr>
              <w:t>امتدادية صلاحية الرسول</w:t>
            </w:r>
            <w:r>
              <w:rPr>
                <w:rStyle w:val="IndexLink"/>
                <w:rtl w:val="true"/>
              </w:rPr>
              <w:tab/>
            </w:r>
            <w:r>
              <w:rPr>
                <w:rStyle w:val="IndexLink"/>
              </w:rPr>
              <w:t>81</w:t>
            </w:r>
          </w:hyperlink>
        </w:p>
        <w:p>
          <w:pPr>
            <w:pStyle w:val="Contents3"/>
            <w:tabs>
              <w:tab w:val="clear" w:pos="8459"/>
              <w:tab w:val="right" w:pos="9026" w:leader="dot"/>
            </w:tabs>
            <w:rPr/>
          </w:pPr>
          <w:hyperlink w:anchor="__RefHeading___Toc5228798_1051229030">
            <w:r>
              <w:rPr>
                <w:webHidden/>
                <w:rStyle w:val="IndexLink"/>
                <w:rtl w:val="true"/>
              </w:rPr>
              <w:t>من تقصيراتنا</w:t>
            </w:r>
            <w:r>
              <w:rPr>
                <w:rStyle w:val="IndexLink"/>
                <w:rtl w:val="true"/>
              </w:rPr>
              <w:t>....</w:t>
              <w:tab/>
            </w:r>
            <w:r>
              <w:rPr>
                <w:rStyle w:val="IndexLink"/>
              </w:rPr>
              <w:t>81</w:t>
            </w:r>
          </w:hyperlink>
        </w:p>
        <w:p>
          <w:pPr>
            <w:pStyle w:val="Contents3"/>
            <w:tabs>
              <w:tab w:val="clear" w:pos="8459"/>
              <w:tab w:val="right" w:pos="9026" w:leader="dot"/>
            </w:tabs>
            <w:rPr/>
          </w:pPr>
          <w:hyperlink w:anchor="__RefHeading___Toc5228800_1051229030">
            <w:r>
              <w:rPr>
                <w:webHidden/>
                <w:rStyle w:val="IndexLink"/>
                <w:rtl w:val="true"/>
              </w:rPr>
              <w:t>خصائص النبي النفسية</w:t>
            </w:r>
            <w:r>
              <w:rPr>
                <w:rStyle w:val="IndexLink"/>
                <w:rtl w:val="true"/>
              </w:rPr>
              <w:tab/>
            </w:r>
            <w:r>
              <w:rPr>
                <w:rStyle w:val="IndexLink"/>
              </w:rPr>
              <w:t>81</w:t>
            </w:r>
          </w:hyperlink>
        </w:p>
        <w:p>
          <w:pPr>
            <w:pStyle w:val="Contents3"/>
            <w:tabs>
              <w:tab w:val="clear" w:pos="8459"/>
              <w:tab w:val="right" w:pos="9026" w:leader="dot"/>
            </w:tabs>
            <w:rPr/>
          </w:pPr>
          <w:hyperlink w:anchor="__RefHeading___Toc5228802_1051229030">
            <w:r>
              <w:rPr>
                <w:webHidden/>
                <w:rStyle w:val="IndexLink"/>
                <w:rtl w:val="true"/>
              </w:rPr>
              <w:t>العزلة والتربية الخاصة</w:t>
            </w:r>
            <w:r>
              <w:rPr>
                <w:rStyle w:val="IndexLink"/>
                <w:rtl w:val="true"/>
              </w:rPr>
              <w:tab/>
            </w:r>
            <w:r>
              <w:rPr>
                <w:rStyle w:val="IndexLink"/>
              </w:rPr>
              <w:t>82</w:t>
            </w:r>
          </w:hyperlink>
        </w:p>
        <w:p>
          <w:pPr>
            <w:pStyle w:val="Contents3"/>
            <w:tabs>
              <w:tab w:val="clear" w:pos="8459"/>
              <w:tab w:val="right" w:pos="9026" w:leader="dot"/>
            </w:tabs>
            <w:rPr/>
          </w:pPr>
          <w:hyperlink w:anchor="__RefHeading___Toc5228804_1051229030">
            <w:r>
              <w:rPr>
                <w:webHidden/>
                <w:rStyle w:val="IndexLink"/>
                <w:rtl w:val="true"/>
              </w:rPr>
              <w:t>معجزة الإصلاح النبوي</w:t>
            </w:r>
            <w:r>
              <w:rPr>
                <w:rStyle w:val="IndexLink"/>
                <w:rtl w:val="true"/>
              </w:rPr>
              <w:tab/>
            </w:r>
            <w:r>
              <w:rPr>
                <w:rStyle w:val="IndexLink"/>
              </w:rPr>
              <w:t>82</w:t>
            </w:r>
          </w:hyperlink>
        </w:p>
        <w:p>
          <w:pPr>
            <w:pStyle w:val="Contents3"/>
            <w:tabs>
              <w:tab w:val="clear" w:pos="8459"/>
              <w:tab w:val="right" w:pos="9026" w:leader="dot"/>
            </w:tabs>
            <w:rPr/>
          </w:pPr>
          <w:hyperlink w:anchor="__RefHeading___Toc5228806_1051229030">
            <w:r>
              <w:rPr>
                <w:webHidden/>
                <w:rStyle w:val="IndexLink"/>
                <w:rtl w:val="true"/>
              </w:rPr>
              <w:t>أدّبني ربي</w:t>
            </w:r>
            <w:r>
              <w:rPr>
                <w:rStyle w:val="IndexLink"/>
                <w:rtl w:val="true"/>
              </w:rPr>
              <w:tab/>
            </w:r>
            <w:r>
              <w:rPr>
                <w:rStyle w:val="IndexLink"/>
              </w:rPr>
              <w:t>82</w:t>
            </w:r>
          </w:hyperlink>
        </w:p>
        <w:p>
          <w:pPr>
            <w:pStyle w:val="Contents3"/>
            <w:tabs>
              <w:tab w:val="clear" w:pos="8459"/>
              <w:tab w:val="right" w:pos="9026" w:leader="dot"/>
            </w:tabs>
            <w:rPr/>
          </w:pPr>
          <w:hyperlink w:anchor="__RefHeading___Toc5228808_1051229030">
            <w:r>
              <w:rPr>
                <w:webHidden/>
                <w:rStyle w:val="IndexLink"/>
                <w:rtl w:val="true"/>
              </w:rPr>
              <w:t>من معاجزه</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المغفول عنها</w:t>
            </w:r>
            <w:r>
              <w:rPr>
                <w:rStyle w:val="IndexLink"/>
                <w:rtl w:val="true"/>
              </w:rPr>
              <w:tab/>
            </w:r>
            <w:r>
              <w:rPr>
                <w:rStyle w:val="IndexLink"/>
              </w:rPr>
              <w:t>82</w:t>
            </w:r>
          </w:hyperlink>
        </w:p>
        <w:p>
          <w:pPr>
            <w:pStyle w:val="Contents3"/>
            <w:tabs>
              <w:tab w:val="clear" w:pos="8459"/>
              <w:tab w:val="right" w:pos="9026" w:leader="dot"/>
            </w:tabs>
            <w:rPr/>
          </w:pPr>
          <w:hyperlink w:anchor="__RefHeading___Toc5228810_1051229030">
            <w:r>
              <w:rPr>
                <w:webHidden/>
                <w:rStyle w:val="IndexLink"/>
                <w:rtl w:val="true"/>
              </w:rPr>
              <w:t>من خبث أعداء الإسلام</w:t>
            </w:r>
            <w:r>
              <w:rPr>
                <w:rStyle w:val="IndexLink"/>
                <w:rtl w:val="true"/>
              </w:rPr>
              <w:tab/>
            </w:r>
            <w:r>
              <w:rPr>
                <w:rStyle w:val="IndexLink"/>
              </w:rPr>
              <w:t>83</w:t>
            </w:r>
          </w:hyperlink>
        </w:p>
        <w:p>
          <w:pPr>
            <w:pStyle w:val="Contents2"/>
            <w:tabs>
              <w:tab w:val="clear" w:pos="8743"/>
              <w:tab w:val="right" w:pos="9026" w:leader="dot"/>
            </w:tabs>
            <w:rPr/>
          </w:pPr>
          <w:hyperlink w:anchor="__RefHeading___Toc5228812_1051229030">
            <w:r>
              <w:rPr>
                <w:webHidden/>
                <w:rStyle w:val="IndexLink"/>
                <w:rtl w:val="true"/>
              </w:rPr>
              <w:t>شخصية السيدة الزهراء وابنتها العقيلة زينب</w:t>
            </w:r>
            <w:r>
              <w:rPr>
                <w:rStyle w:val="IndexLink"/>
                <w:rtl w:val="true"/>
              </w:rPr>
              <w:t>(</w:t>
            </w:r>
            <w:r>
              <w:rPr>
                <w:rStyle w:val="IndexLink"/>
                <w:rtl w:val="true"/>
              </w:rPr>
              <w:t>صلوات الله وسلامه عليهما</w:t>
            </w:r>
            <w:r>
              <w:rPr>
                <w:rStyle w:val="IndexLink"/>
                <w:rtl w:val="true"/>
              </w:rPr>
              <w:t>)</w:t>
              <w:tab/>
            </w:r>
            <w:r>
              <w:rPr>
                <w:rStyle w:val="IndexLink"/>
              </w:rPr>
              <w:t>84</w:t>
            </w:r>
          </w:hyperlink>
        </w:p>
        <w:p>
          <w:pPr>
            <w:pStyle w:val="Contents3"/>
            <w:tabs>
              <w:tab w:val="clear" w:pos="8459"/>
              <w:tab w:val="right" w:pos="9026" w:leader="dot"/>
            </w:tabs>
            <w:rPr/>
          </w:pPr>
          <w:hyperlink w:anchor="__RefHeading___Toc5228814_1051229030">
            <w:r>
              <w:rPr>
                <w:webHidden/>
                <w:rStyle w:val="IndexLink"/>
                <w:rtl w:val="true"/>
              </w:rPr>
              <w:t>ثمرات القيام الفاطمي والزينبي</w:t>
            </w:r>
            <w:r>
              <w:rPr>
                <w:rStyle w:val="IndexLink"/>
                <w:rtl w:val="true"/>
              </w:rPr>
              <w:tab/>
            </w:r>
            <w:r>
              <w:rPr>
                <w:rStyle w:val="IndexLink"/>
              </w:rPr>
              <w:t>84</w:t>
            </w:r>
          </w:hyperlink>
        </w:p>
        <w:p>
          <w:pPr>
            <w:pStyle w:val="Contents3"/>
            <w:tabs>
              <w:tab w:val="clear" w:pos="8459"/>
              <w:tab w:val="right" w:pos="9026" w:leader="dot"/>
            </w:tabs>
            <w:rPr/>
          </w:pPr>
          <w:hyperlink w:anchor="__RefHeading___Toc5228816_1051229030">
            <w:r>
              <w:rPr>
                <w:webHidden/>
                <w:rStyle w:val="IndexLink"/>
                <w:rtl w:val="true"/>
              </w:rPr>
              <w:t>تنوع العطاء الفاطمي</w:t>
            </w:r>
            <w:r>
              <w:rPr>
                <w:rStyle w:val="IndexLink"/>
                <w:rtl w:val="true"/>
              </w:rPr>
              <w:tab/>
            </w:r>
            <w:r>
              <w:rPr>
                <w:rStyle w:val="IndexLink"/>
              </w:rPr>
              <w:t>84</w:t>
            </w:r>
          </w:hyperlink>
        </w:p>
        <w:p>
          <w:pPr>
            <w:pStyle w:val="Contents3"/>
            <w:tabs>
              <w:tab w:val="clear" w:pos="8459"/>
              <w:tab w:val="right" w:pos="9026" w:leader="dot"/>
            </w:tabs>
            <w:rPr/>
          </w:pPr>
          <w:hyperlink w:anchor="__RefHeading___Toc5228818_1051229030">
            <w:r>
              <w:rPr>
                <w:webHidden/>
                <w:rStyle w:val="IndexLink"/>
                <w:rtl w:val="true"/>
              </w:rPr>
              <w:t>السيدة الزهراء وتثبيت الأمة على الحق</w:t>
            </w:r>
            <w:r>
              <w:rPr>
                <w:rStyle w:val="IndexLink"/>
                <w:rtl w:val="true"/>
              </w:rPr>
              <w:tab/>
            </w:r>
            <w:r>
              <w:rPr>
                <w:rStyle w:val="IndexLink"/>
              </w:rPr>
              <w:t>84</w:t>
            </w:r>
          </w:hyperlink>
        </w:p>
        <w:p>
          <w:pPr>
            <w:pStyle w:val="Contents3"/>
            <w:tabs>
              <w:tab w:val="clear" w:pos="8459"/>
              <w:tab w:val="right" w:pos="9026" w:leader="dot"/>
            </w:tabs>
            <w:rPr/>
          </w:pPr>
          <w:hyperlink w:anchor="__RefHeading___Toc5228820_1051229030">
            <w:r>
              <w:rPr>
                <w:webHidden/>
                <w:rStyle w:val="IndexLink"/>
                <w:rtl w:val="true"/>
              </w:rPr>
              <w:t>تبعات نكث بيعة الغدير</w:t>
            </w:r>
            <w:r>
              <w:rPr>
                <w:rStyle w:val="IndexLink"/>
                <w:rtl w:val="true"/>
              </w:rPr>
              <w:tab/>
            </w:r>
            <w:r>
              <w:rPr>
                <w:rStyle w:val="IndexLink"/>
              </w:rPr>
              <w:t>84</w:t>
            </w:r>
          </w:hyperlink>
        </w:p>
        <w:p>
          <w:pPr>
            <w:pStyle w:val="Contents3"/>
            <w:tabs>
              <w:tab w:val="clear" w:pos="8459"/>
              <w:tab w:val="right" w:pos="9026" w:leader="dot"/>
            </w:tabs>
            <w:rPr/>
          </w:pPr>
          <w:hyperlink w:anchor="__RefHeading___Toc5228822_1051229030">
            <w:r>
              <w:rPr>
                <w:webHidden/>
                <w:rStyle w:val="IndexLink"/>
                <w:rtl w:val="true"/>
              </w:rPr>
              <w:t>إنها ليلة القدر</w:t>
            </w:r>
            <w:r>
              <w:rPr>
                <w:rStyle w:val="IndexLink"/>
                <w:rtl w:val="true"/>
              </w:rPr>
              <w:tab/>
            </w:r>
            <w:r>
              <w:rPr>
                <w:rStyle w:val="IndexLink"/>
              </w:rPr>
              <w:t>85</w:t>
            </w:r>
          </w:hyperlink>
        </w:p>
        <w:p>
          <w:pPr>
            <w:pStyle w:val="Contents3"/>
            <w:tabs>
              <w:tab w:val="clear" w:pos="8459"/>
              <w:tab w:val="right" w:pos="9026" w:leader="dot"/>
            </w:tabs>
            <w:rPr/>
          </w:pPr>
          <w:hyperlink w:anchor="__RefHeading___Toc5228824_1051229030">
            <w:r>
              <w:rPr>
                <w:webHidden/>
                <w:rStyle w:val="IndexLink"/>
                <w:rtl w:val="true"/>
              </w:rPr>
              <w:t>المطرودون من تشييع السيدة الزهراء</w:t>
            </w:r>
            <w:r>
              <w:rPr>
                <w:rStyle w:val="IndexLink"/>
                <w:rtl w:val="true"/>
              </w:rPr>
              <w:t>(</w:t>
            </w:r>
            <w:r>
              <w:rPr>
                <w:rStyle w:val="IndexLink"/>
                <w:rtl w:val="true"/>
              </w:rPr>
              <w:t>ع</w:t>
            </w:r>
            <w:r>
              <w:rPr>
                <w:rStyle w:val="IndexLink"/>
                <w:rtl w:val="true"/>
              </w:rPr>
              <w:t>)</w:t>
              <w:tab/>
            </w:r>
            <w:r>
              <w:rPr>
                <w:rStyle w:val="IndexLink"/>
              </w:rPr>
              <w:t>85</w:t>
            </w:r>
          </w:hyperlink>
        </w:p>
        <w:p>
          <w:pPr>
            <w:pStyle w:val="Contents3"/>
            <w:tabs>
              <w:tab w:val="clear" w:pos="8459"/>
              <w:tab w:val="right" w:pos="9026" w:leader="dot"/>
            </w:tabs>
            <w:rPr/>
          </w:pPr>
          <w:hyperlink w:anchor="__RefHeading___Toc5228826_1051229030">
            <w:r>
              <w:rPr>
                <w:webHidden/>
                <w:rStyle w:val="IndexLink"/>
                <w:rtl w:val="true"/>
              </w:rPr>
              <w:t>السيدة الزهراء نموذج للمرأة الناجحة</w:t>
            </w:r>
            <w:r>
              <w:rPr>
                <w:rStyle w:val="IndexLink"/>
                <w:rtl w:val="true"/>
              </w:rPr>
              <w:tab/>
            </w:r>
            <w:r>
              <w:rPr>
                <w:rStyle w:val="IndexLink"/>
              </w:rPr>
              <w:t>85</w:t>
            </w:r>
          </w:hyperlink>
        </w:p>
        <w:p>
          <w:pPr>
            <w:pStyle w:val="Contents3"/>
            <w:tabs>
              <w:tab w:val="clear" w:pos="8459"/>
              <w:tab w:val="right" w:pos="9026" w:leader="dot"/>
            </w:tabs>
            <w:rPr/>
          </w:pPr>
          <w:hyperlink w:anchor="__RefHeading___Toc5228828_1051229030">
            <w:r>
              <w:rPr>
                <w:webHidden/>
                <w:rStyle w:val="IndexLink"/>
                <w:rtl w:val="true"/>
              </w:rPr>
              <w:t>طريق الحق</w:t>
            </w:r>
            <w:r>
              <w:rPr>
                <w:rStyle w:val="IndexLink"/>
                <w:rtl w:val="true"/>
              </w:rPr>
              <w:tab/>
            </w:r>
            <w:r>
              <w:rPr>
                <w:rStyle w:val="IndexLink"/>
              </w:rPr>
              <w:t>85</w:t>
            </w:r>
          </w:hyperlink>
        </w:p>
        <w:p>
          <w:pPr>
            <w:pStyle w:val="Contents3"/>
            <w:tabs>
              <w:tab w:val="clear" w:pos="8459"/>
              <w:tab w:val="right" w:pos="9026" w:leader="dot"/>
            </w:tabs>
            <w:rPr/>
          </w:pPr>
          <w:hyperlink w:anchor="__RefHeading___Toc5228830_1051229030">
            <w:r>
              <w:rPr>
                <w:webHidden/>
                <w:rStyle w:val="IndexLink"/>
                <w:rtl w:val="true"/>
              </w:rPr>
              <w:t>سرقة مقام قيادة الأمة</w:t>
            </w:r>
            <w:r>
              <w:rPr>
                <w:rStyle w:val="IndexLink"/>
                <w:rtl w:val="true"/>
              </w:rPr>
              <w:tab/>
            </w:r>
            <w:r>
              <w:rPr>
                <w:rStyle w:val="IndexLink"/>
              </w:rPr>
              <w:t>86</w:t>
            </w:r>
          </w:hyperlink>
        </w:p>
        <w:p>
          <w:pPr>
            <w:pStyle w:val="Contents3"/>
            <w:tabs>
              <w:tab w:val="clear" w:pos="8459"/>
              <w:tab w:val="right" w:pos="9026" w:leader="dot"/>
            </w:tabs>
            <w:rPr/>
          </w:pPr>
          <w:hyperlink w:anchor="__RefHeading___Toc5228832_1051229030">
            <w:r>
              <w:rPr>
                <w:webHidden/>
                <w:rStyle w:val="IndexLink"/>
                <w:rtl w:val="true"/>
              </w:rPr>
              <w:t>التحليل الفاطمي لأسباب الانحراف</w:t>
            </w:r>
            <w:r>
              <w:rPr>
                <w:rStyle w:val="IndexLink"/>
                <w:rtl w:val="true"/>
              </w:rPr>
              <w:tab/>
            </w:r>
            <w:r>
              <w:rPr>
                <w:rStyle w:val="IndexLink"/>
              </w:rPr>
              <w:t>86</w:t>
            </w:r>
          </w:hyperlink>
        </w:p>
        <w:p>
          <w:pPr>
            <w:pStyle w:val="Contents3"/>
            <w:tabs>
              <w:tab w:val="clear" w:pos="8459"/>
              <w:tab w:val="right" w:pos="9026" w:leader="dot"/>
            </w:tabs>
            <w:rPr/>
          </w:pPr>
          <w:hyperlink w:anchor="__RefHeading___Toc5228834_1051229030">
            <w:r>
              <w:rPr>
                <w:webHidden/>
                <w:rStyle w:val="IndexLink"/>
                <w:rtl w:val="true"/>
              </w:rPr>
              <w:t>البكاء الثوري</w:t>
            </w:r>
            <w:r>
              <w:rPr>
                <w:rStyle w:val="IndexLink"/>
                <w:rtl w:val="true"/>
              </w:rPr>
              <w:tab/>
            </w:r>
            <w:r>
              <w:rPr>
                <w:rStyle w:val="IndexLink"/>
              </w:rPr>
              <w:t>87</w:t>
            </w:r>
          </w:hyperlink>
        </w:p>
        <w:p>
          <w:pPr>
            <w:pStyle w:val="Contents3"/>
            <w:tabs>
              <w:tab w:val="clear" w:pos="8459"/>
              <w:tab w:val="right" w:pos="9026" w:leader="dot"/>
            </w:tabs>
            <w:rPr/>
          </w:pPr>
          <w:hyperlink w:anchor="__RefHeading___Toc5228836_1051229030">
            <w:r>
              <w:rPr>
                <w:webHidden/>
                <w:rStyle w:val="IndexLink"/>
                <w:rtl w:val="true"/>
              </w:rPr>
              <w:t>التربية النبوية للصديقة الزهراء</w:t>
            </w:r>
            <w:r>
              <w:rPr>
                <w:rStyle w:val="IndexLink"/>
                <w:rtl w:val="true"/>
              </w:rPr>
              <w:t>(</w:t>
            </w:r>
            <w:r>
              <w:rPr>
                <w:rStyle w:val="IndexLink"/>
                <w:rtl w:val="true"/>
              </w:rPr>
              <w:t>عليها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5228838_1051229030">
            <w:r>
              <w:rPr>
                <w:webHidden/>
                <w:rStyle w:val="IndexLink"/>
                <w:rtl w:val="true"/>
              </w:rPr>
              <w:t>السيدة الزهراء وأحكام الأحوال الشخصية</w:t>
            </w:r>
            <w:r>
              <w:rPr>
                <w:rStyle w:val="IndexLink"/>
                <w:rtl w:val="true"/>
              </w:rPr>
              <w:tab/>
            </w:r>
            <w:r>
              <w:rPr>
                <w:rStyle w:val="IndexLink"/>
              </w:rPr>
              <w:t>87</w:t>
            </w:r>
          </w:hyperlink>
        </w:p>
        <w:p>
          <w:pPr>
            <w:pStyle w:val="Contents3"/>
            <w:tabs>
              <w:tab w:val="clear" w:pos="8459"/>
              <w:tab w:val="right" w:pos="9026" w:leader="dot"/>
            </w:tabs>
            <w:rPr/>
          </w:pPr>
          <w:hyperlink w:anchor="__RefHeading___Toc5228840_1051229030">
            <w:r>
              <w:rPr>
                <w:webHidden/>
                <w:rStyle w:val="IndexLink"/>
                <w:rtl w:val="true"/>
              </w:rPr>
              <w:t>أهمية الموقف الفاطمي والزينبي</w:t>
            </w:r>
            <w:r>
              <w:rPr>
                <w:rStyle w:val="IndexLink"/>
                <w:rtl w:val="true"/>
              </w:rPr>
              <w:tab/>
            </w:r>
            <w:r>
              <w:rPr>
                <w:rStyle w:val="IndexLink"/>
              </w:rPr>
              <w:t>88</w:t>
            </w:r>
          </w:hyperlink>
        </w:p>
        <w:p>
          <w:pPr>
            <w:pStyle w:val="Contents3"/>
            <w:tabs>
              <w:tab w:val="clear" w:pos="8459"/>
              <w:tab w:val="right" w:pos="9026" w:leader="dot"/>
            </w:tabs>
            <w:rPr/>
          </w:pPr>
          <w:hyperlink w:anchor="__RefHeading___Toc5228842_1051229030">
            <w:r>
              <w:rPr>
                <w:webHidden/>
                <w:rStyle w:val="IndexLink"/>
                <w:rtl w:val="true"/>
              </w:rPr>
              <w:t>التشخيص الفاطمي للداء</w:t>
            </w:r>
            <w:r>
              <w:rPr>
                <w:rStyle w:val="IndexLink"/>
                <w:rtl w:val="true"/>
              </w:rPr>
              <w:tab/>
            </w:r>
            <w:r>
              <w:rPr>
                <w:rStyle w:val="IndexLink"/>
              </w:rPr>
              <w:t>88</w:t>
            </w:r>
          </w:hyperlink>
        </w:p>
        <w:p>
          <w:pPr>
            <w:pStyle w:val="Contents3"/>
            <w:tabs>
              <w:tab w:val="clear" w:pos="8459"/>
              <w:tab w:val="right" w:pos="9026" w:leader="dot"/>
            </w:tabs>
            <w:rPr/>
          </w:pPr>
          <w:hyperlink w:anchor="__RefHeading___Toc5228844_1051229030">
            <w:r>
              <w:rPr>
                <w:webHidden/>
                <w:rStyle w:val="IndexLink"/>
                <w:rtl w:val="true"/>
              </w:rPr>
              <w:t>الدفاع الفاطمي والزينبي عن حريم الرسالة</w:t>
            </w:r>
            <w:r>
              <w:rPr>
                <w:rStyle w:val="IndexLink"/>
                <w:rtl w:val="true"/>
              </w:rPr>
              <w:tab/>
            </w:r>
            <w:r>
              <w:rPr>
                <w:rStyle w:val="IndexLink"/>
              </w:rPr>
              <w:t>88</w:t>
            </w:r>
          </w:hyperlink>
        </w:p>
        <w:p>
          <w:pPr>
            <w:pStyle w:val="Contents3"/>
            <w:tabs>
              <w:tab w:val="clear" w:pos="8459"/>
              <w:tab w:val="right" w:pos="9026" w:leader="dot"/>
            </w:tabs>
            <w:rPr/>
          </w:pPr>
          <w:hyperlink w:anchor="__RefHeading___Toc5228846_1051229030">
            <w:r>
              <w:rPr>
                <w:webHidden/>
                <w:rStyle w:val="IndexLink"/>
                <w:rtl w:val="true"/>
              </w:rPr>
              <w:t>فضل السيدة الحوراء في القضية الحسينية</w:t>
            </w:r>
            <w:r>
              <w:rPr>
                <w:rStyle w:val="IndexLink"/>
                <w:rtl w:val="true"/>
              </w:rPr>
              <w:tab/>
            </w:r>
            <w:r>
              <w:rPr>
                <w:rStyle w:val="IndexLink"/>
              </w:rPr>
              <w:t>88</w:t>
            </w:r>
          </w:hyperlink>
        </w:p>
        <w:p>
          <w:pPr>
            <w:pStyle w:val="Contents3"/>
            <w:tabs>
              <w:tab w:val="clear" w:pos="8459"/>
              <w:tab w:val="right" w:pos="9026" w:leader="dot"/>
            </w:tabs>
            <w:rPr/>
          </w:pPr>
          <w:hyperlink w:anchor="__RefHeading___Toc5228848_1051229030">
            <w:r>
              <w:rPr>
                <w:webHidden/>
                <w:rStyle w:val="IndexLink"/>
                <w:rtl w:val="true"/>
              </w:rPr>
              <w:t>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وميزان الاعمال</w:t>
            </w:r>
            <w:r>
              <w:rPr>
                <w:rStyle w:val="IndexLink"/>
                <w:rtl w:val="true"/>
              </w:rPr>
              <w:tab/>
            </w:r>
            <w:r>
              <w:rPr>
                <w:rStyle w:val="IndexLink"/>
              </w:rPr>
              <w:t>89</w:t>
            </w:r>
          </w:hyperlink>
        </w:p>
        <w:p>
          <w:pPr>
            <w:pStyle w:val="Contents3"/>
            <w:tabs>
              <w:tab w:val="clear" w:pos="8459"/>
              <w:tab w:val="right" w:pos="9026" w:leader="dot"/>
            </w:tabs>
            <w:rPr/>
          </w:pPr>
          <w:hyperlink w:anchor="__RefHeading___Toc5228850_1051229030">
            <w:r>
              <w:rPr>
                <w:webHidden/>
                <w:rStyle w:val="IndexLink"/>
                <w:rtl w:val="true"/>
              </w:rPr>
              <w:t>الأسوة الفاطمية</w:t>
            </w:r>
            <w:r>
              <w:rPr>
                <w:rStyle w:val="IndexLink"/>
                <w:rtl w:val="true"/>
              </w:rPr>
              <w:tab/>
            </w:r>
            <w:r>
              <w:rPr>
                <w:rStyle w:val="IndexLink"/>
              </w:rPr>
              <w:t>89</w:t>
            </w:r>
          </w:hyperlink>
        </w:p>
        <w:p>
          <w:pPr>
            <w:pStyle w:val="Contents3"/>
            <w:tabs>
              <w:tab w:val="clear" w:pos="8459"/>
              <w:tab w:val="right" w:pos="9026" w:leader="dot"/>
            </w:tabs>
            <w:rPr/>
          </w:pPr>
          <w:hyperlink w:anchor="__RefHeading___Toc5228852_1051229030">
            <w:r>
              <w:rPr>
                <w:webHidden/>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توقظ الأمة لمعرفة قادتها</w:t>
            </w:r>
            <w:r>
              <w:rPr>
                <w:rStyle w:val="IndexLink"/>
                <w:rtl w:val="true"/>
              </w:rPr>
              <w:tab/>
            </w:r>
            <w:r>
              <w:rPr>
                <w:rStyle w:val="IndexLink"/>
              </w:rPr>
              <w:t>90</w:t>
            </w:r>
          </w:hyperlink>
        </w:p>
        <w:p>
          <w:pPr>
            <w:pStyle w:val="Contents3"/>
            <w:tabs>
              <w:tab w:val="clear" w:pos="8459"/>
              <w:tab w:val="right" w:pos="9026" w:leader="dot"/>
            </w:tabs>
            <w:rPr/>
          </w:pPr>
          <w:hyperlink w:anchor="__RefHeading___Toc5228854_1051229030">
            <w:r>
              <w:rPr>
                <w:webHidden/>
                <w:rStyle w:val="IndexLink"/>
                <w:rtl w:val="true"/>
              </w:rPr>
              <w:t>كيف نتأسى بالسيدة زينب</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91</w:t>
            </w:r>
          </w:hyperlink>
        </w:p>
        <w:p>
          <w:pPr>
            <w:pStyle w:val="Contents3"/>
            <w:tabs>
              <w:tab w:val="clear" w:pos="8459"/>
              <w:tab w:val="right" w:pos="9026" w:leader="dot"/>
            </w:tabs>
            <w:rPr/>
          </w:pPr>
          <w:hyperlink w:anchor="__RefHeading___Toc5228856_1051229030">
            <w:r>
              <w:rPr>
                <w:webHidden/>
                <w:rStyle w:val="IndexLink"/>
                <w:rtl w:val="true"/>
              </w:rPr>
              <w:t>الانتصار الزينبي</w:t>
            </w:r>
            <w:r>
              <w:rPr>
                <w:rStyle w:val="IndexLink"/>
                <w:rtl w:val="true"/>
              </w:rPr>
              <w:tab/>
            </w:r>
            <w:r>
              <w:rPr>
                <w:rStyle w:val="IndexLink"/>
              </w:rPr>
              <w:t>91</w:t>
            </w:r>
          </w:hyperlink>
        </w:p>
        <w:p>
          <w:pPr>
            <w:pStyle w:val="Contents3"/>
            <w:tabs>
              <w:tab w:val="clear" w:pos="8459"/>
              <w:tab w:val="right" w:pos="9026" w:leader="dot"/>
            </w:tabs>
            <w:rPr/>
          </w:pPr>
          <w:hyperlink w:anchor="__RefHeading___Toc5228858_1051229030">
            <w:r>
              <w:rPr>
                <w:webHidden/>
                <w:rStyle w:val="IndexLink"/>
                <w:rtl w:val="true"/>
              </w:rPr>
              <w:t xml:space="preserve">ربيبة القرآن العقيلة زينب </w:t>
            </w:r>
            <w:r>
              <w:rPr>
                <w:rStyle w:val="IndexLink"/>
                <w:rtl w:val="true"/>
              </w:rPr>
              <w:t>(</w:t>
            </w:r>
            <w:r>
              <w:rPr>
                <w:rStyle w:val="IndexLink"/>
                <w:rtl w:val="true"/>
              </w:rPr>
              <w:t>عليها السلام</w:t>
            </w:r>
            <w:r>
              <w:rPr>
                <w:rStyle w:val="IndexLink"/>
                <w:rtl w:val="true"/>
              </w:rPr>
              <w:t xml:space="preserve">) </w:t>
            </w:r>
            <w:r>
              <w:rPr>
                <w:rStyle w:val="IndexLink"/>
                <w:rtl w:val="true"/>
              </w:rPr>
              <w:t>تعيد للأمة بصيرتها</w:t>
            </w:r>
            <w:r>
              <w:rPr>
                <w:rStyle w:val="IndexLink"/>
                <w:rtl w:val="true"/>
              </w:rPr>
              <w:tab/>
            </w:r>
            <w:r>
              <w:rPr>
                <w:rStyle w:val="IndexLink"/>
              </w:rPr>
              <w:t>91</w:t>
            </w:r>
          </w:hyperlink>
        </w:p>
        <w:p>
          <w:pPr>
            <w:pStyle w:val="Contents3"/>
            <w:tabs>
              <w:tab w:val="clear" w:pos="8459"/>
              <w:tab w:val="right" w:pos="9026" w:leader="dot"/>
            </w:tabs>
            <w:rPr/>
          </w:pPr>
          <w:hyperlink w:anchor="__RefHeading___Toc5228860_1051229030">
            <w:r>
              <w:rPr>
                <w:webHidden/>
                <w:rStyle w:val="IndexLink"/>
                <w:rtl w:val="true"/>
              </w:rPr>
              <w:t>القيام الزينبي</w:t>
            </w:r>
            <w:r>
              <w:rPr>
                <w:rStyle w:val="IndexLink"/>
                <w:rtl w:val="true"/>
              </w:rPr>
              <w:tab/>
            </w:r>
            <w:r>
              <w:rPr>
                <w:rStyle w:val="IndexLink"/>
              </w:rPr>
              <w:t>92</w:t>
            </w:r>
          </w:hyperlink>
        </w:p>
        <w:p>
          <w:pPr>
            <w:pStyle w:val="Contents2"/>
            <w:tabs>
              <w:tab w:val="clear" w:pos="8743"/>
              <w:tab w:val="right" w:pos="9026" w:leader="dot"/>
            </w:tabs>
            <w:rPr/>
          </w:pPr>
          <w:hyperlink w:anchor="__RefHeading___Toc5228862_1051229030">
            <w:r>
              <w:rPr>
                <w:webHidden/>
                <w:rStyle w:val="IndexLink"/>
                <w:rtl w:val="true"/>
              </w:rPr>
              <w:t>القضية الحسينية المباركة</w:t>
            </w:r>
            <w:r>
              <w:rPr>
                <w:rStyle w:val="IndexLink"/>
                <w:rtl w:val="true"/>
              </w:rPr>
              <w:tab/>
            </w:r>
            <w:r>
              <w:rPr>
                <w:rStyle w:val="IndexLink"/>
              </w:rPr>
              <w:t>93</w:t>
            </w:r>
          </w:hyperlink>
        </w:p>
        <w:p>
          <w:pPr>
            <w:pStyle w:val="Contents3"/>
            <w:tabs>
              <w:tab w:val="clear" w:pos="8459"/>
              <w:tab w:val="right" w:pos="9026" w:leader="dot"/>
            </w:tabs>
            <w:rPr/>
          </w:pPr>
          <w:hyperlink w:anchor="__RefHeading___Toc5228864_1051229030">
            <w:r>
              <w:rPr>
                <w:webHidden/>
                <w:rStyle w:val="IndexLink"/>
                <w:rtl w:val="true"/>
              </w:rPr>
              <w:t>بداية السنة الهجرية حسيني</w:t>
            </w:r>
            <w:r>
              <w:rPr>
                <w:rStyle w:val="IndexLink"/>
                <w:rtl w:val="true"/>
              </w:rPr>
              <w:tab/>
            </w:r>
            <w:r>
              <w:rPr>
                <w:rStyle w:val="IndexLink"/>
              </w:rPr>
              <w:t>93</w:t>
            </w:r>
          </w:hyperlink>
        </w:p>
        <w:p>
          <w:pPr>
            <w:pStyle w:val="Contents3"/>
            <w:tabs>
              <w:tab w:val="clear" w:pos="8459"/>
              <w:tab w:val="right" w:pos="9026" w:leader="dot"/>
            </w:tabs>
            <w:rPr/>
          </w:pPr>
          <w:hyperlink w:anchor="__RefHeading___Toc5228866_1051229030">
            <w:r>
              <w:rPr>
                <w:webHidden/>
                <w:rStyle w:val="IndexLink"/>
                <w:rtl w:val="true"/>
              </w:rPr>
              <w:t>تنوع التعاطي مع قضية سيد الشهداء</w:t>
            </w:r>
            <w:r>
              <w:rPr>
                <w:rStyle w:val="IndexLink"/>
                <w:rtl w:val="true"/>
              </w:rPr>
              <w:t>(</w:t>
            </w:r>
            <w:r>
              <w:rPr>
                <w:rStyle w:val="IndexLink"/>
                <w:rtl w:val="true"/>
              </w:rPr>
              <w:t>ع</w:t>
            </w:r>
            <w:r>
              <w:rPr>
                <w:rStyle w:val="IndexLink"/>
                <w:rtl w:val="true"/>
              </w:rPr>
              <w:t>)</w:t>
              <w:tab/>
            </w:r>
            <w:r>
              <w:rPr>
                <w:rStyle w:val="IndexLink"/>
              </w:rPr>
              <w:t>93</w:t>
            </w:r>
          </w:hyperlink>
        </w:p>
        <w:p>
          <w:pPr>
            <w:pStyle w:val="Contents3"/>
            <w:tabs>
              <w:tab w:val="clear" w:pos="8459"/>
              <w:tab w:val="right" w:pos="9026" w:leader="dot"/>
            </w:tabs>
            <w:rPr/>
          </w:pPr>
          <w:hyperlink w:anchor="__RefHeading___Toc5228868_1051229030">
            <w:r>
              <w:rPr>
                <w:webHidden/>
                <w:rStyle w:val="IndexLink"/>
                <w:rtl w:val="true"/>
              </w:rPr>
              <w:t>درس من المدرسة الحسينية</w:t>
            </w:r>
            <w:r>
              <w:rPr>
                <w:rStyle w:val="IndexLink"/>
                <w:rtl w:val="true"/>
              </w:rPr>
              <w:tab/>
            </w:r>
            <w:r>
              <w:rPr>
                <w:rStyle w:val="IndexLink"/>
              </w:rPr>
              <w:t>93</w:t>
            </w:r>
          </w:hyperlink>
        </w:p>
        <w:p>
          <w:pPr>
            <w:pStyle w:val="Contents3"/>
            <w:tabs>
              <w:tab w:val="clear" w:pos="8459"/>
              <w:tab w:val="right" w:pos="9026" w:leader="dot"/>
            </w:tabs>
            <w:rPr/>
          </w:pPr>
          <w:hyperlink w:anchor="__RefHeading___Toc5228870_1051229030">
            <w:r>
              <w:rPr>
                <w:webHidden/>
                <w:rStyle w:val="IndexLink"/>
                <w:rtl w:val="true"/>
              </w:rPr>
              <w:t>العمر الكوثري لسيد الشهداء</w:t>
            </w:r>
            <w:r>
              <w:rPr>
                <w:rStyle w:val="IndexLink"/>
                <w:rtl w:val="true"/>
              </w:rPr>
              <w:t>(</w:t>
            </w:r>
            <w:r>
              <w:rPr>
                <w:rStyle w:val="IndexLink"/>
                <w:rtl w:val="true"/>
              </w:rPr>
              <w:t>ع</w:t>
            </w:r>
            <w:r>
              <w:rPr>
                <w:rStyle w:val="IndexLink"/>
                <w:rtl w:val="true"/>
              </w:rPr>
              <w:t>)</w:t>
              <w:tab/>
            </w:r>
            <w:r>
              <w:rPr>
                <w:rStyle w:val="IndexLink"/>
              </w:rPr>
              <w:t>94</w:t>
            </w:r>
          </w:hyperlink>
        </w:p>
        <w:p>
          <w:pPr>
            <w:pStyle w:val="Contents3"/>
            <w:tabs>
              <w:tab w:val="clear" w:pos="8459"/>
              <w:tab w:val="right" w:pos="9026" w:leader="dot"/>
            </w:tabs>
            <w:rPr/>
          </w:pPr>
          <w:hyperlink w:anchor="__RefHeading___Toc5228872_1051229030">
            <w:r>
              <w:rPr>
                <w:webHidden/>
                <w:rStyle w:val="IndexLink"/>
                <w:rtl w:val="true"/>
              </w:rPr>
              <w:t>المشروع الحسيني الاصلاحي</w:t>
            </w:r>
            <w:r>
              <w:rPr>
                <w:rStyle w:val="IndexLink"/>
                <w:rtl w:val="true"/>
              </w:rPr>
              <w:tab/>
            </w:r>
            <w:r>
              <w:rPr>
                <w:rStyle w:val="IndexLink"/>
              </w:rPr>
              <w:t>94</w:t>
            </w:r>
          </w:hyperlink>
        </w:p>
        <w:p>
          <w:pPr>
            <w:pStyle w:val="Contents3"/>
            <w:tabs>
              <w:tab w:val="clear" w:pos="8459"/>
              <w:tab w:val="right" w:pos="9026" w:leader="dot"/>
            </w:tabs>
            <w:rPr/>
          </w:pPr>
          <w:hyperlink w:anchor="__RefHeading___Toc5228874_1051229030">
            <w:r>
              <w:rPr>
                <w:webHidden/>
                <w:rStyle w:val="IndexLink"/>
                <w:rtl w:val="true"/>
              </w:rPr>
              <w:t>ديمومة الاستنصار الحسيني</w:t>
            </w:r>
            <w:r>
              <w:rPr>
                <w:rStyle w:val="IndexLink"/>
                <w:rtl w:val="true"/>
              </w:rPr>
              <w:tab/>
            </w:r>
            <w:r>
              <w:rPr>
                <w:rStyle w:val="IndexLink"/>
              </w:rPr>
              <w:t>95</w:t>
            </w:r>
          </w:hyperlink>
        </w:p>
        <w:p>
          <w:pPr>
            <w:pStyle w:val="Contents3"/>
            <w:tabs>
              <w:tab w:val="clear" w:pos="8459"/>
              <w:tab w:val="right" w:pos="9026" w:leader="dot"/>
            </w:tabs>
            <w:rPr/>
          </w:pPr>
          <w:hyperlink w:anchor="__RefHeading___Toc5228876_1051229030">
            <w:r>
              <w:rPr>
                <w:webHidden/>
                <w:rStyle w:val="IndexLink"/>
                <w:rtl w:val="true"/>
              </w:rPr>
              <w:t>لهم على كل مسلم مِنّة وفضل</w:t>
            </w:r>
            <w:r>
              <w:rPr>
                <w:rStyle w:val="IndexLink"/>
                <w:rtl w:val="true"/>
              </w:rPr>
              <w:tab/>
            </w:r>
            <w:r>
              <w:rPr>
                <w:rStyle w:val="IndexLink"/>
              </w:rPr>
              <w:t>95</w:t>
            </w:r>
          </w:hyperlink>
        </w:p>
        <w:p>
          <w:pPr>
            <w:pStyle w:val="Contents3"/>
            <w:tabs>
              <w:tab w:val="clear" w:pos="8459"/>
              <w:tab w:val="right" w:pos="9026" w:leader="dot"/>
            </w:tabs>
            <w:rPr/>
          </w:pPr>
          <w:hyperlink w:anchor="__RefHeading___Toc5228878_1051229030">
            <w:r>
              <w:rPr>
                <w:webHidden/>
                <w:rStyle w:val="IndexLink"/>
                <w:rtl w:val="true"/>
              </w:rPr>
              <w:t>أهمية الدور التكميلي لملحمة عاشوراء</w:t>
            </w:r>
            <w:r>
              <w:rPr>
                <w:rStyle w:val="IndexLink"/>
                <w:rtl w:val="true"/>
              </w:rPr>
              <w:tab/>
            </w:r>
            <w:r>
              <w:rPr>
                <w:rStyle w:val="IndexLink"/>
              </w:rPr>
              <w:t>95</w:t>
            </w:r>
          </w:hyperlink>
        </w:p>
        <w:p>
          <w:pPr>
            <w:pStyle w:val="Contents3"/>
            <w:tabs>
              <w:tab w:val="clear" w:pos="8459"/>
              <w:tab w:val="right" w:pos="9026" w:leader="dot"/>
            </w:tabs>
            <w:rPr/>
          </w:pPr>
          <w:hyperlink w:anchor="__RefHeading___Toc5228880_1051229030">
            <w:r>
              <w:rPr>
                <w:webHidden/>
                <w:rStyle w:val="IndexLink"/>
                <w:rtl w:val="true"/>
              </w:rPr>
              <w:t xml:space="preserve">النصرة الحقيقية للإمام الحسين </w:t>
            </w:r>
            <w:r>
              <w:rPr>
                <w:rStyle w:val="IndexLink"/>
                <w:rtl w:val="true"/>
              </w:rPr>
              <w:t>(</w:t>
            </w:r>
            <w:r>
              <w:rPr>
                <w:rStyle w:val="IndexLink"/>
                <w:rtl w:val="true"/>
              </w:rPr>
              <w:t>ع</w:t>
            </w:r>
            <w:r>
              <w:rPr>
                <w:rStyle w:val="IndexLink"/>
                <w:rtl w:val="true"/>
              </w:rPr>
              <w:t>)</w:t>
              <w:tab/>
            </w:r>
            <w:r>
              <w:rPr>
                <w:rStyle w:val="IndexLink"/>
              </w:rPr>
              <w:t>95</w:t>
            </w:r>
          </w:hyperlink>
        </w:p>
        <w:p>
          <w:pPr>
            <w:pStyle w:val="Contents3"/>
            <w:tabs>
              <w:tab w:val="clear" w:pos="8459"/>
              <w:tab w:val="right" w:pos="9026" w:leader="dot"/>
            </w:tabs>
            <w:rPr/>
          </w:pPr>
          <w:hyperlink w:anchor="__RefHeading___Toc5228882_1051229030">
            <w:r>
              <w:rPr>
                <w:webHidden/>
                <w:rStyle w:val="IndexLink"/>
                <w:rtl w:val="true"/>
              </w:rPr>
              <w:t xml:space="preserve">قضية الحسين </w:t>
            </w:r>
            <w:r>
              <w:rPr>
                <w:rStyle w:val="IndexLink"/>
                <w:rtl w:val="true"/>
              </w:rPr>
              <w:t>(</w:t>
            </w:r>
            <w:r>
              <w:rPr>
                <w:rStyle w:val="IndexLink"/>
                <w:rtl w:val="true"/>
              </w:rPr>
              <w:t>ع</w:t>
            </w:r>
            <w:r>
              <w:rPr>
                <w:rStyle w:val="IndexLink"/>
                <w:rtl w:val="true"/>
              </w:rPr>
              <w:t xml:space="preserve">) </w:t>
            </w:r>
            <w:r>
              <w:rPr>
                <w:rStyle w:val="IndexLink"/>
                <w:rtl w:val="true"/>
              </w:rPr>
              <w:t>عنوان قضايانا</w:t>
            </w:r>
            <w:r>
              <w:rPr>
                <w:rStyle w:val="IndexLink"/>
                <w:rtl w:val="true"/>
              </w:rPr>
              <w:tab/>
            </w:r>
            <w:r>
              <w:rPr>
                <w:rStyle w:val="IndexLink"/>
              </w:rPr>
              <w:t>96</w:t>
            </w:r>
          </w:hyperlink>
        </w:p>
        <w:p>
          <w:pPr>
            <w:pStyle w:val="Contents3"/>
            <w:tabs>
              <w:tab w:val="clear" w:pos="8459"/>
              <w:tab w:val="right" w:pos="9026" w:leader="dot"/>
            </w:tabs>
            <w:rPr/>
          </w:pPr>
          <w:hyperlink w:anchor="__RefHeading___Toc5228884_1051229030">
            <w:r>
              <w:rPr>
                <w:webHidden/>
                <w:rStyle w:val="IndexLink"/>
                <w:rtl w:val="true"/>
              </w:rPr>
              <w:t>المبادئ الحسينية</w:t>
            </w:r>
            <w:r>
              <w:rPr>
                <w:rStyle w:val="IndexLink"/>
                <w:rtl w:val="true"/>
              </w:rPr>
              <w:tab/>
            </w:r>
            <w:r>
              <w:rPr>
                <w:rStyle w:val="IndexLink"/>
              </w:rPr>
              <w:t>96</w:t>
            </w:r>
          </w:hyperlink>
        </w:p>
        <w:p>
          <w:pPr>
            <w:pStyle w:val="Contents3"/>
            <w:tabs>
              <w:tab w:val="clear" w:pos="8459"/>
              <w:tab w:val="right" w:pos="9026" w:leader="dot"/>
            </w:tabs>
            <w:rPr/>
          </w:pPr>
          <w:hyperlink w:anchor="__RefHeading___Toc5228886_1051229030">
            <w:r>
              <w:rPr>
                <w:webHidden/>
                <w:rStyle w:val="IndexLink"/>
                <w:rtl w:val="true"/>
              </w:rPr>
              <w:t>ما يسمى ب</w:t>
            </w:r>
            <w:r>
              <w:rPr>
                <w:rStyle w:val="IndexLink"/>
                <w:rtl w:val="true"/>
              </w:rPr>
              <w:t>(</w:t>
            </w:r>
            <w:r>
              <w:rPr>
                <w:rStyle w:val="IndexLink"/>
                <w:rtl w:val="true"/>
              </w:rPr>
              <w:t>عرس القاسم</w:t>
            </w:r>
            <w:r>
              <w:rPr>
                <w:rStyle w:val="IndexLink"/>
                <w:rtl w:val="true"/>
              </w:rPr>
              <w:t>) !</w:t>
              <w:tab/>
            </w:r>
            <w:r>
              <w:rPr>
                <w:rStyle w:val="IndexLink"/>
              </w:rPr>
              <w:t>97</w:t>
            </w:r>
          </w:hyperlink>
        </w:p>
        <w:p>
          <w:pPr>
            <w:pStyle w:val="Contents3"/>
            <w:tabs>
              <w:tab w:val="clear" w:pos="8459"/>
              <w:tab w:val="right" w:pos="9026" w:leader="dot"/>
            </w:tabs>
            <w:rPr/>
          </w:pPr>
          <w:hyperlink w:anchor="__RefHeading___Toc5228888_1051229030">
            <w:r>
              <w:rPr>
                <w:webHidden/>
                <w:rStyle w:val="IndexLink"/>
                <w:rtl w:val="true"/>
              </w:rPr>
              <w:t>النصرة الحقيقية لسيد الشهداء</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5228890_1051229030">
            <w:r>
              <w:rPr>
                <w:webHidden/>
                <w:rStyle w:val="IndexLink"/>
                <w:rtl w:val="true"/>
              </w:rPr>
              <w:t>جاذبية القضية الحسينية</w:t>
            </w:r>
            <w:r>
              <w:rPr>
                <w:rStyle w:val="IndexLink"/>
                <w:rtl w:val="true"/>
              </w:rPr>
              <w:tab/>
            </w:r>
            <w:r>
              <w:rPr>
                <w:rStyle w:val="IndexLink"/>
              </w:rPr>
              <w:t>97</w:t>
            </w:r>
          </w:hyperlink>
        </w:p>
        <w:p>
          <w:pPr>
            <w:pStyle w:val="Contents3"/>
            <w:tabs>
              <w:tab w:val="clear" w:pos="8459"/>
              <w:tab w:val="right" w:pos="9026" w:leader="dot"/>
            </w:tabs>
            <w:rPr/>
          </w:pPr>
          <w:hyperlink w:anchor="__RefHeading___Toc5228892_1051229030">
            <w:r>
              <w:rPr>
                <w:webHidden/>
                <w:rStyle w:val="IndexLink"/>
                <w:rtl w:val="true"/>
              </w:rPr>
              <w:t>شاهدان تأريخيان لسُنة الاستبدال</w:t>
            </w:r>
            <w:r>
              <w:rPr>
                <w:rStyle w:val="IndexLink"/>
                <w:rtl w:val="true"/>
              </w:rPr>
              <w:tab/>
            </w:r>
            <w:r>
              <w:rPr>
                <w:rStyle w:val="IndexLink"/>
              </w:rPr>
              <w:t>97</w:t>
            </w:r>
          </w:hyperlink>
        </w:p>
        <w:p>
          <w:pPr>
            <w:pStyle w:val="Contents2"/>
            <w:tabs>
              <w:tab w:val="clear" w:pos="8743"/>
              <w:tab w:val="right" w:pos="9026" w:leader="dot"/>
            </w:tabs>
            <w:rPr/>
          </w:pPr>
          <w:hyperlink w:anchor="__RefHeading___Toc5228894_1051229030">
            <w:r>
              <w:rPr>
                <w:webHidden/>
                <w:rStyle w:val="IndexLink"/>
                <w:rtl w:val="true"/>
              </w:rPr>
              <w:t>الشعائر الدينية</w:t>
            </w:r>
            <w:r>
              <w:rPr>
                <w:rStyle w:val="IndexLink"/>
                <w:rtl w:val="true"/>
              </w:rPr>
              <w:tab/>
            </w:r>
            <w:r>
              <w:rPr>
                <w:rStyle w:val="IndexLink"/>
              </w:rPr>
              <w:t>99</w:t>
            </w:r>
          </w:hyperlink>
        </w:p>
        <w:p>
          <w:pPr>
            <w:pStyle w:val="Contents3"/>
            <w:tabs>
              <w:tab w:val="clear" w:pos="8459"/>
              <w:tab w:val="right" w:pos="9026" w:leader="dot"/>
            </w:tabs>
            <w:rPr/>
          </w:pPr>
          <w:hyperlink w:anchor="__RefHeading___Toc5228896_1051229030">
            <w:r>
              <w:rPr>
                <w:webHidden/>
                <w:rStyle w:val="IndexLink"/>
                <w:rtl w:val="true"/>
              </w:rPr>
              <w:t>التجسيد الحضاري للشعائر</w:t>
            </w:r>
            <w:r>
              <w:rPr>
                <w:rStyle w:val="IndexLink"/>
                <w:rtl w:val="true"/>
              </w:rPr>
              <w:tab/>
            </w:r>
            <w:r>
              <w:rPr>
                <w:rStyle w:val="IndexLink"/>
              </w:rPr>
              <w:t>99</w:t>
            </w:r>
          </w:hyperlink>
        </w:p>
        <w:p>
          <w:pPr>
            <w:pStyle w:val="Contents3"/>
            <w:tabs>
              <w:tab w:val="clear" w:pos="8459"/>
              <w:tab w:val="right" w:pos="9026" w:leader="dot"/>
            </w:tabs>
            <w:rPr/>
          </w:pPr>
          <w:hyperlink w:anchor="__RefHeading___Toc5228898_1051229030">
            <w:r>
              <w:rPr>
                <w:webHidden/>
                <w:rStyle w:val="IndexLink"/>
                <w:rtl w:val="true"/>
              </w:rPr>
              <w:t>التجسيد الحقيقي للشعائر</w:t>
            </w:r>
            <w:r>
              <w:rPr>
                <w:rStyle w:val="IndexLink"/>
                <w:rtl w:val="true"/>
              </w:rPr>
              <w:tab/>
            </w:r>
            <w:r>
              <w:rPr>
                <w:rStyle w:val="IndexLink"/>
              </w:rPr>
              <w:t>99</w:t>
            </w:r>
          </w:hyperlink>
        </w:p>
        <w:p>
          <w:pPr>
            <w:pStyle w:val="Contents3"/>
            <w:tabs>
              <w:tab w:val="clear" w:pos="8459"/>
              <w:tab w:val="right" w:pos="9026" w:leader="dot"/>
            </w:tabs>
            <w:rPr/>
          </w:pPr>
          <w:hyperlink w:anchor="__RefHeading___Toc5228900_1051229030">
            <w:r>
              <w:rPr>
                <w:webHidden/>
                <w:rStyle w:val="IndexLink"/>
                <w:rtl w:val="true"/>
              </w:rPr>
              <w:t>إدامة الآثار المباركة</w:t>
            </w:r>
            <w:r>
              <w:rPr>
                <w:rStyle w:val="IndexLink"/>
                <w:rtl w:val="true"/>
              </w:rPr>
              <w:tab/>
            </w:r>
            <w:r>
              <w:rPr>
                <w:rStyle w:val="IndexLink"/>
              </w:rPr>
              <w:t>99</w:t>
            </w:r>
          </w:hyperlink>
        </w:p>
        <w:p>
          <w:pPr>
            <w:pStyle w:val="Contents3"/>
            <w:tabs>
              <w:tab w:val="clear" w:pos="8459"/>
              <w:tab w:val="right" w:pos="9026" w:leader="dot"/>
            </w:tabs>
            <w:rPr/>
          </w:pPr>
          <w:hyperlink w:anchor="__RefHeading___Toc5228902_1051229030">
            <w:r>
              <w:rPr>
                <w:webHidden/>
                <w:rStyle w:val="IndexLink"/>
                <w:rtl w:val="true"/>
              </w:rPr>
              <w:t>الإحياء الحضاري للشعائر</w:t>
            </w:r>
            <w:r>
              <w:rPr>
                <w:rStyle w:val="IndexLink"/>
                <w:rtl w:val="true"/>
              </w:rPr>
              <w:tab/>
            </w:r>
            <w:r>
              <w:rPr>
                <w:rStyle w:val="IndexLink"/>
              </w:rPr>
              <w:t>99</w:t>
            </w:r>
          </w:hyperlink>
        </w:p>
        <w:p>
          <w:pPr>
            <w:pStyle w:val="Contents3"/>
            <w:tabs>
              <w:tab w:val="clear" w:pos="8459"/>
              <w:tab w:val="right" w:pos="9026" w:leader="dot"/>
            </w:tabs>
            <w:rPr/>
          </w:pPr>
          <w:hyperlink w:anchor="__RefHeading___Toc5228904_1051229030">
            <w:r>
              <w:rPr>
                <w:webHidden/>
                <w:rStyle w:val="IndexLink"/>
                <w:rtl w:val="true"/>
              </w:rPr>
              <w:t>مراجعة وتقييم بعد نهاية الموسم الحسيني</w:t>
            </w:r>
            <w:r>
              <w:rPr>
                <w:rStyle w:val="IndexLink"/>
                <w:rtl w:val="true"/>
              </w:rPr>
              <w:tab/>
            </w:r>
            <w:r>
              <w:rPr>
                <w:rStyle w:val="IndexLink"/>
              </w:rPr>
              <w:t>99</w:t>
            </w:r>
          </w:hyperlink>
        </w:p>
        <w:p>
          <w:pPr>
            <w:pStyle w:val="Contents3"/>
            <w:tabs>
              <w:tab w:val="clear" w:pos="8459"/>
              <w:tab w:val="right" w:pos="9026" w:leader="dot"/>
            </w:tabs>
            <w:rPr/>
          </w:pPr>
          <w:hyperlink w:anchor="__RefHeading___Toc5228906_1051229030">
            <w:r>
              <w:rPr>
                <w:webHidden/>
                <w:rStyle w:val="IndexLink"/>
                <w:rtl w:val="true"/>
              </w:rPr>
              <w:t>ميزان قيمة العبادات والشعائر</w:t>
            </w:r>
            <w:r>
              <w:rPr>
                <w:rStyle w:val="IndexLink"/>
                <w:rtl w:val="true"/>
              </w:rPr>
              <w:tab/>
            </w:r>
            <w:r>
              <w:rPr>
                <w:rStyle w:val="IndexLink"/>
              </w:rPr>
              <w:t>100</w:t>
            </w:r>
          </w:hyperlink>
        </w:p>
        <w:p>
          <w:pPr>
            <w:pStyle w:val="Contents3"/>
            <w:tabs>
              <w:tab w:val="clear" w:pos="8459"/>
              <w:tab w:val="right" w:pos="9026" w:leader="dot"/>
            </w:tabs>
            <w:rPr/>
          </w:pPr>
          <w:hyperlink w:anchor="__RefHeading___Toc5228908_1051229030">
            <w:r>
              <w:rPr>
                <w:webHidden/>
                <w:rStyle w:val="IndexLink"/>
                <w:rtl w:val="true"/>
              </w:rPr>
              <w:t>انحراف الشعائر</w:t>
            </w:r>
            <w:r>
              <w:rPr>
                <w:rStyle w:val="IndexLink"/>
                <w:rtl w:val="true"/>
              </w:rPr>
              <w:tab/>
            </w:r>
            <w:r>
              <w:rPr>
                <w:rStyle w:val="IndexLink"/>
              </w:rPr>
              <w:t>100</w:t>
            </w:r>
          </w:hyperlink>
        </w:p>
        <w:p>
          <w:pPr>
            <w:pStyle w:val="Contents3"/>
            <w:tabs>
              <w:tab w:val="clear" w:pos="8459"/>
              <w:tab w:val="right" w:pos="9026" w:leader="dot"/>
            </w:tabs>
            <w:rPr/>
          </w:pPr>
          <w:hyperlink w:anchor="__RefHeading___Toc5228910_1051229030">
            <w:r>
              <w:rPr>
                <w:webHidden/>
                <w:rStyle w:val="IndexLink"/>
                <w:rtl w:val="true"/>
              </w:rPr>
              <w:t>ضرورة التدقيق في التعامل مع القضية الحسينية</w:t>
            </w:r>
            <w:r>
              <w:rPr>
                <w:rStyle w:val="IndexLink"/>
                <w:rtl w:val="true"/>
              </w:rPr>
              <w:tab/>
            </w:r>
            <w:r>
              <w:rPr>
                <w:rStyle w:val="IndexLink"/>
              </w:rPr>
              <w:t>101</w:t>
            </w:r>
          </w:hyperlink>
        </w:p>
        <w:p>
          <w:pPr>
            <w:pStyle w:val="Contents3"/>
            <w:tabs>
              <w:tab w:val="clear" w:pos="8459"/>
              <w:tab w:val="right" w:pos="9026" w:leader="dot"/>
            </w:tabs>
            <w:rPr/>
          </w:pPr>
          <w:hyperlink w:anchor="__RefHeading___Toc5228912_1051229030">
            <w:r>
              <w:rPr>
                <w:webHidden/>
                <w:rStyle w:val="IndexLink"/>
                <w:rtl w:val="true"/>
              </w:rPr>
              <w:t>الزيارات المليونية وتعجيل الظهور</w:t>
            </w:r>
            <w:r>
              <w:rPr>
                <w:rStyle w:val="IndexLink"/>
                <w:rtl w:val="true"/>
              </w:rPr>
              <w:tab/>
            </w:r>
            <w:r>
              <w:rPr>
                <w:rStyle w:val="IndexLink"/>
              </w:rPr>
              <w:t>101</w:t>
            </w:r>
          </w:hyperlink>
        </w:p>
        <w:p>
          <w:pPr>
            <w:pStyle w:val="Contents3"/>
            <w:tabs>
              <w:tab w:val="clear" w:pos="8459"/>
              <w:tab w:val="right" w:pos="9026" w:leader="dot"/>
            </w:tabs>
            <w:rPr/>
          </w:pPr>
          <w:hyperlink w:anchor="__RefHeading___Toc5228914_1051229030">
            <w:r>
              <w:rPr>
                <w:webHidden/>
                <w:rStyle w:val="IndexLink"/>
                <w:rtl w:val="true"/>
              </w:rPr>
              <w:t>الإحياء الواعي للشعائر</w:t>
            </w:r>
            <w:r>
              <w:rPr>
                <w:rStyle w:val="IndexLink"/>
                <w:rtl w:val="true"/>
              </w:rPr>
              <w:tab/>
            </w:r>
            <w:r>
              <w:rPr>
                <w:rStyle w:val="IndexLink"/>
              </w:rPr>
              <w:t>102</w:t>
            </w:r>
          </w:hyperlink>
        </w:p>
        <w:p>
          <w:pPr>
            <w:pStyle w:val="Contents3"/>
            <w:tabs>
              <w:tab w:val="clear" w:pos="8459"/>
              <w:tab w:val="right" w:pos="9026" w:leader="dot"/>
            </w:tabs>
            <w:rPr/>
          </w:pPr>
          <w:hyperlink w:anchor="__RefHeading___Toc5228916_1051229030">
            <w:r>
              <w:rPr>
                <w:webHidden/>
                <w:rStyle w:val="IndexLink"/>
                <w:rtl w:val="true"/>
              </w:rPr>
              <w:t>رسالية الشعائر</w:t>
            </w:r>
            <w:r>
              <w:rPr>
                <w:rStyle w:val="IndexLink"/>
                <w:rtl w:val="true"/>
              </w:rPr>
              <w:tab/>
            </w:r>
            <w:r>
              <w:rPr>
                <w:rStyle w:val="IndexLink"/>
              </w:rPr>
              <w:t>102</w:t>
            </w:r>
          </w:hyperlink>
        </w:p>
        <w:p>
          <w:pPr>
            <w:pStyle w:val="Contents3"/>
            <w:tabs>
              <w:tab w:val="clear" w:pos="8459"/>
              <w:tab w:val="right" w:pos="9026" w:leader="dot"/>
            </w:tabs>
            <w:rPr/>
          </w:pPr>
          <w:hyperlink w:anchor="__RefHeading___Toc5228918_1051229030">
            <w:r>
              <w:rPr>
                <w:webHidden/>
                <w:rStyle w:val="IndexLink"/>
                <w:rtl w:val="true"/>
              </w:rPr>
              <w:t>التنوع الواعي لممارسة الشعائر</w:t>
            </w:r>
            <w:r>
              <w:rPr>
                <w:rStyle w:val="IndexLink"/>
                <w:rtl w:val="true"/>
              </w:rPr>
              <w:tab/>
            </w:r>
            <w:r>
              <w:rPr>
                <w:rStyle w:val="IndexLink"/>
              </w:rPr>
              <w:t>102</w:t>
            </w:r>
          </w:hyperlink>
        </w:p>
        <w:p>
          <w:pPr>
            <w:pStyle w:val="Contents3"/>
            <w:tabs>
              <w:tab w:val="clear" w:pos="8459"/>
              <w:tab w:val="right" w:pos="9026" w:leader="dot"/>
            </w:tabs>
            <w:rPr/>
          </w:pPr>
          <w:hyperlink w:anchor="__RefHeading___Toc5228920_1051229030">
            <w:r>
              <w:rPr>
                <w:webHidden/>
                <w:rStyle w:val="IndexLink"/>
                <w:rtl w:val="true"/>
              </w:rPr>
              <w:t>شعيرة الزيارة سيراً على الأقدام</w:t>
            </w:r>
            <w:r>
              <w:rPr>
                <w:rStyle w:val="IndexLink"/>
                <w:rtl w:val="true"/>
              </w:rPr>
              <w:tab/>
            </w:r>
            <w:r>
              <w:rPr>
                <w:rStyle w:val="IndexLink"/>
              </w:rPr>
              <w:t>102</w:t>
            </w:r>
          </w:hyperlink>
        </w:p>
        <w:p>
          <w:pPr>
            <w:pStyle w:val="Contents3"/>
            <w:tabs>
              <w:tab w:val="clear" w:pos="8459"/>
              <w:tab w:val="right" w:pos="9026" w:leader="dot"/>
            </w:tabs>
            <w:rPr/>
          </w:pPr>
          <w:hyperlink w:anchor="__RefHeading___Toc5228922_1051229030">
            <w:r>
              <w:rPr>
                <w:webHidden/>
                <w:rStyle w:val="IndexLink"/>
                <w:rtl w:val="true"/>
              </w:rPr>
              <w:t>منبع الحرارة الإيمانية</w:t>
            </w:r>
            <w:r>
              <w:rPr>
                <w:rStyle w:val="IndexLink"/>
                <w:rtl w:val="true"/>
              </w:rPr>
              <w:tab/>
            </w:r>
            <w:r>
              <w:rPr>
                <w:rStyle w:val="IndexLink"/>
              </w:rPr>
              <w:t>102</w:t>
            </w:r>
          </w:hyperlink>
        </w:p>
        <w:p>
          <w:pPr>
            <w:pStyle w:val="Contents3"/>
            <w:tabs>
              <w:tab w:val="clear" w:pos="8459"/>
              <w:tab w:val="right" w:pos="9026" w:leader="dot"/>
            </w:tabs>
            <w:rPr/>
          </w:pPr>
          <w:hyperlink w:anchor="__RefHeading___Toc5228924_1051229030">
            <w:r>
              <w:rPr>
                <w:webHidden/>
                <w:rStyle w:val="IndexLink"/>
                <w:rtl w:val="true"/>
              </w:rPr>
              <w:t>من أشكال خدمة أهل البيت</w:t>
            </w:r>
            <w:r>
              <w:rPr>
                <w:rStyle w:val="IndexLink"/>
                <w:rtl w:val="true"/>
              </w:rPr>
              <w:tab/>
            </w:r>
            <w:r>
              <w:rPr>
                <w:rStyle w:val="IndexLink"/>
              </w:rPr>
              <w:t>103</w:t>
            </w:r>
          </w:hyperlink>
        </w:p>
        <w:p>
          <w:pPr>
            <w:pStyle w:val="Contents3"/>
            <w:tabs>
              <w:tab w:val="clear" w:pos="8459"/>
              <w:tab w:val="right" w:pos="9026" w:leader="dot"/>
            </w:tabs>
            <w:rPr/>
          </w:pPr>
          <w:hyperlink w:anchor="__RefHeading___Toc5228926_1051229030">
            <w:r>
              <w:rPr>
                <w:webHidden/>
                <w:rStyle w:val="IndexLink"/>
                <w:rtl w:val="true"/>
              </w:rPr>
              <w:t>فوائد المشي للزيارة</w:t>
            </w:r>
            <w:r>
              <w:rPr>
                <w:rStyle w:val="IndexLink"/>
                <w:rtl w:val="true"/>
              </w:rPr>
              <w:tab/>
            </w:r>
            <w:r>
              <w:rPr>
                <w:rStyle w:val="IndexLink"/>
              </w:rPr>
              <w:t>103</w:t>
            </w:r>
          </w:hyperlink>
        </w:p>
        <w:p>
          <w:pPr>
            <w:pStyle w:val="Contents3"/>
            <w:tabs>
              <w:tab w:val="clear" w:pos="8459"/>
              <w:tab w:val="right" w:pos="9026" w:leader="dot"/>
            </w:tabs>
            <w:rPr/>
          </w:pPr>
          <w:hyperlink w:anchor="__RefHeading___Toc5228928_1051229030">
            <w:r>
              <w:rPr>
                <w:webHidden/>
                <w:rStyle w:val="IndexLink"/>
                <w:rtl w:val="true"/>
              </w:rPr>
              <w:t>فوائد أخرى للزيارة سيراً على الأقدام</w:t>
            </w:r>
            <w:r>
              <w:rPr>
                <w:rStyle w:val="IndexLink"/>
                <w:rtl w:val="true"/>
              </w:rPr>
              <w:tab/>
            </w:r>
            <w:r>
              <w:rPr>
                <w:rStyle w:val="IndexLink"/>
              </w:rPr>
              <w:t>105</w:t>
            </w:r>
          </w:hyperlink>
        </w:p>
        <w:p>
          <w:pPr>
            <w:pStyle w:val="Contents3"/>
            <w:tabs>
              <w:tab w:val="clear" w:pos="8459"/>
              <w:tab w:val="right" w:pos="9026" w:leader="dot"/>
            </w:tabs>
            <w:rPr/>
          </w:pPr>
          <w:hyperlink w:anchor="__RefHeading___Toc5228930_1051229030">
            <w:r>
              <w:rPr>
                <w:webHidden/>
                <w:rStyle w:val="IndexLink"/>
                <w:rtl w:val="true"/>
              </w:rPr>
              <w:t>الزائر النموذجي</w:t>
            </w:r>
            <w:r>
              <w:rPr>
                <w:rStyle w:val="IndexLink"/>
                <w:rtl w:val="true"/>
              </w:rPr>
              <w:tab/>
            </w:r>
            <w:r>
              <w:rPr>
                <w:rStyle w:val="IndexLink"/>
              </w:rPr>
              <w:t>106</w:t>
            </w:r>
          </w:hyperlink>
        </w:p>
        <w:p>
          <w:pPr>
            <w:pStyle w:val="Contents3"/>
            <w:tabs>
              <w:tab w:val="clear" w:pos="8459"/>
              <w:tab w:val="right" w:pos="9026" w:leader="dot"/>
            </w:tabs>
            <w:rPr/>
          </w:pPr>
          <w:hyperlink w:anchor="__RefHeading___Toc5228932_1051229030">
            <w:r>
              <w:rPr>
                <w:webHidden/>
                <w:rStyle w:val="IndexLink"/>
                <w:rtl w:val="true"/>
              </w:rPr>
              <w:t>أثر الشعائر والمجالس</w:t>
            </w:r>
            <w:r>
              <w:rPr>
                <w:rStyle w:val="IndexLink"/>
                <w:rtl w:val="true"/>
              </w:rPr>
              <w:tab/>
            </w:r>
            <w:r>
              <w:rPr>
                <w:rStyle w:val="IndexLink"/>
              </w:rPr>
              <w:t>106</w:t>
            </w:r>
          </w:hyperlink>
        </w:p>
        <w:p>
          <w:pPr>
            <w:pStyle w:val="Contents2"/>
            <w:tabs>
              <w:tab w:val="clear" w:pos="8743"/>
              <w:tab w:val="right" w:pos="9026" w:leader="dot"/>
            </w:tabs>
            <w:rPr/>
          </w:pPr>
          <w:hyperlink w:anchor="__RefHeading___Toc5228934_1051229030">
            <w:r>
              <w:rPr>
                <w:webHidden/>
                <w:rStyle w:val="IndexLink"/>
                <w:rtl w:val="true"/>
              </w:rPr>
              <w:t>القضية المهدوية المباركة</w:t>
            </w:r>
            <w:r>
              <w:rPr>
                <w:rStyle w:val="IndexLink"/>
                <w:rtl w:val="true"/>
              </w:rPr>
              <w:tab/>
            </w:r>
            <w:r>
              <w:rPr>
                <w:rStyle w:val="IndexLink"/>
              </w:rPr>
              <w:t>107</w:t>
            </w:r>
          </w:hyperlink>
        </w:p>
        <w:p>
          <w:pPr>
            <w:pStyle w:val="Contents3"/>
            <w:tabs>
              <w:tab w:val="clear" w:pos="8459"/>
              <w:tab w:val="right" w:pos="9026" w:leader="dot"/>
            </w:tabs>
            <w:rPr/>
          </w:pPr>
          <w:hyperlink w:anchor="__RefHeading___Toc5228936_1051229030">
            <w:r>
              <w:rPr>
                <w:webHidden/>
                <w:rStyle w:val="IndexLink"/>
                <w:rtl w:val="true"/>
              </w:rPr>
              <w:t xml:space="preserve">لماذا ادّخر الله السيد المسيح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107</w:t>
            </w:r>
          </w:hyperlink>
        </w:p>
        <w:p>
          <w:pPr>
            <w:pStyle w:val="Contents3"/>
            <w:tabs>
              <w:tab w:val="clear" w:pos="8459"/>
              <w:tab w:val="right" w:pos="9026" w:leader="dot"/>
            </w:tabs>
            <w:rPr/>
          </w:pPr>
          <w:hyperlink w:anchor="__RefHeading___Toc5228938_1051229030">
            <w:r>
              <w:rPr>
                <w:webHidden/>
                <w:rStyle w:val="IndexLink"/>
                <w:rtl w:val="true"/>
              </w:rPr>
              <w:t>تصحيح مسار الأمة</w:t>
            </w:r>
            <w:r>
              <w:rPr>
                <w:rStyle w:val="IndexLink"/>
                <w:rtl w:val="true"/>
              </w:rPr>
              <w:tab/>
            </w:r>
            <w:r>
              <w:rPr>
                <w:rStyle w:val="IndexLink"/>
              </w:rPr>
              <w:t>107</w:t>
            </w:r>
          </w:hyperlink>
        </w:p>
        <w:p>
          <w:pPr>
            <w:pStyle w:val="Contents3"/>
            <w:tabs>
              <w:tab w:val="clear" w:pos="8459"/>
              <w:tab w:val="right" w:pos="9026" w:leader="dot"/>
            </w:tabs>
            <w:rPr/>
          </w:pPr>
          <w:hyperlink w:anchor="__RefHeading___Toc5228940_1051229030">
            <w:r>
              <w:rPr>
                <w:webHidden/>
                <w:rStyle w:val="IndexLink"/>
                <w:rtl w:val="true"/>
              </w:rPr>
              <w:t>قرب الظهور المبارك</w:t>
            </w:r>
            <w:r>
              <w:rPr>
                <w:rStyle w:val="IndexLink"/>
                <w:rtl w:val="true"/>
              </w:rPr>
              <w:tab/>
            </w:r>
            <w:r>
              <w:rPr>
                <w:rStyle w:val="IndexLink"/>
              </w:rPr>
              <w:t>107</w:t>
            </w:r>
          </w:hyperlink>
        </w:p>
        <w:p>
          <w:pPr>
            <w:pStyle w:val="Contents3"/>
            <w:tabs>
              <w:tab w:val="clear" w:pos="8459"/>
              <w:tab w:val="right" w:pos="9026" w:leader="dot"/>
            </w:tabs>
            <w:rPr/>
          </w:pPr>
          <w:hyperlink w:anchor="__RefHeading___Toc5228942_1051229030">
            <w:r>
              <w:rPr>
                <w:webHidden/>
                <w:rStyle w:val="IndexLink"/>
                <w:rtl w:val="true"/>
              </w:rPr>
              <w:t>كيف نتشرف بلقاء الامام</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108</w:t>
            </w:r>
          </w:hyperlink>
        </w:p>
        <w:p>
          <w:pPr>
            <w:pStyle w:val="Contents3"/>
            <w:tabs>
              <w:tab w:val="clear" w:pos="8459"/>
              <w:tab w:val="right" w:pos="9026" w:leader="dot"/>
            </w:tabs>
            <w:rPr/>
          </w:pPr>
          <w:hyperlink w:anchor="__RefHeading___Toc5228944_1051229030">
            <w:r>
              <w:rPr>
                <w:webHidden/>
                <w:rStyle w:val="IndexLink"/>
                <w:rtl w:val="true"/>
              </w:rPr>
              <w:t>فكرة خاطئة</w:t>
            </w:r>
            <w:r>
              <w:rPr>
                <w:rStyle w:val="IndexLink"/>
                <w:rtl w:val="true"/>
              </w:rPr>
              <w:tab/>
            </w:r>
            <w:r>
              <w:rPr>
                <w:rStyle w:val="IndexLink"/>
              </w:rPr>
              <w:t>108</w:t>
            </w:r>
          </w:hyperlink>
        </w:p>
        <w:p>
          <w:pPr>
            <w:pStyle w:val="Contents3"/>
            <w:tabs>
              <w:tab w:val="clear" w:pos="8459"/>
              <w:tab w:val="right" w:pos="9026" w:leader="dot"/>
            </w:tabs>
            <w:rPr/>
          </w:pPr>
          <w:hyperlink w:anchor="__RefHeading___Toc5228946_1051229030">
            <w:r>
              <w:rPr>
                <w:webHidden/>
                <w:rStyle w:val="IndexLink"/>
                <w:rtl w:val="true"/>
              </w:rPr>
              <w:t>صور التعاطي مع القضية المهدوية</w:t>
            </w:r>
            <w:r>
              <w:rPr>
                <w:rStyle w:val="IndexLink"/>
                <w:rtl w:val="true"/>
              </w:rPr>
              <w:tab/>
            </w:r>
            <w:r>
              <w:rPr>
                <w:rStyle w:val="IndexLink"/>
              </w:rPr>
              <w:t>108</w:t>
            </w:r>
          </w:hyperlink>
        </w:p>
        <w:p>
          <w:pPr>
            <w:pStyle w:val="Contents3"/>
            <w:tabs>
              <w:tab w:val="clear" w:pos="8459"/>
              <w:tab w:val="right" w:pos="9026" w:leader="dot"/>
            </w:tabs>
            <w:rPr/>
          </w:pPr>
          <w:hyperlink w:anchor="__RefHeading___Toc5228948_1051229030">
            <w:r>
              <w:rPr>
                <w:webHidden/>
                <w:rStyle w:val="IndexLink"/>
                <w:rtl w:val="true"/>
              </w:rPr>
              <w:t>أنتم أسلحة الدمار الشامل</w:t>
            </w:r>
            <w:r>
              <w:rPr>
                <w:rStyle w:val="IndexLink"/>
                <w:rtl w:val="true"/>
              </w:rPr>
              <w:t>!</w:t>
              <w:tab/>
            </w:r>
            <w:r>
              <w:rPr>
                <w:rStyle w:val="IndexLink"/>
              </w:rPr>
              <w:t>109</w:t>
            </w:r>
          </w:hyperlink>
        </w:p>
        <w:p>
          <w:pPr>
            <w:pStyle w:val="Contents3"/>
            <w:tabs>
              <w:tab w:val="clear" w:pos="8459"/>
              <w:tab w:val="right" w:pos="9026" w:leader="dot"/>
            </w:tabs>
            <w:rPr/>
          </w:pPr>
          <w:hyperlink w:anchor="__RefHeading___Toc5228950_1051229030">
            <w:r>
              <w:rPr>
                <w:webHidden/>
                <w:rStyle w:val="IndexLink"/>
                <w:rtl w:val="true"/>
              </w:rPr>
              <w:t>الظهور المبارك وإقناع البشرية بالإسلام</w:t>
            </w:r>
            <w:r>
              <w:rPr>
                <w:rStyle w:val="IndexLink"/>
                <w:rtl w:val="true"/>
              </w:rPr>
              <w:tab/>
            </w:r>
            <w:r>
              <w:rPr>
                <w:rStyle w:val="IndexLink"/>
              </w:rPr>
              <w:t>109</w:t>
            </w:r>
          </w:hyperlink>
        </w:p>
        <w:p>
          <w:pPr>
            <w:pStyle w:val="Contents3"/>
            <w:tabs>
              <w:tab w:val="clear" w:pos="8459"/>
              <w:tab w:val="right" w:pos="9026" w:leader="dot"/>
            </w:tabs>
            <w:rPr/>
          </w:pPr>
          <w:hyperlink w:anchor="__RefHeading___Toc5228952_1051229030">
            <w:r>
              <w:rPr>
                <w:webHidden/>
                <w:rStyle w:val="IndexLink"/>
                <w:rtl w:val="true"/>
              </w:rPr>
              <w:t>علاقة فضح النموذج الغربي بتقريب الظهور</w:t>
            </w:r>
            <w:r>
              <w:rPr>
                <w:rStyle w:val="IndexLink"/>
                <w:rtl w:val="true"/>
              </w:rPr>
              <w:tab/>
            </w:r>
            <w:r>
              <w:rPr>
                <w:rStyle w:val="IndexLink"/>
              </w:rPr>
              <w:t>109</w:t>
            </w:r>
          </w:hyperlink>
        </w:p>
        <w:p>
          <w:pPr>
            <w:pStyle w:val="Contents3"/>
            <w:tabs>
              <w:tab w:val="clear" w:pos="8459"/>
              <w:tab w:val="right" w:pos="9026" w:leader="dot"/>
            </w:tabs>
            <w:rPr/>
          </w:pPr>
          <w:hyperlink w:anchor="__RefHeading___Toc5228954_1051229030">
            <w:r>
              <w:rPr>
                <w:webHidden/>
                <w:rStyle w:val="IndexLink"/>
                <w:rtl w:val="true"/>
              </w:rPr>
              <w:t>تدخلون السرور على الأمام</w:t>
            </w:r>
            <w:r>
              <w:rPr>
                <w:rStyle w:val="IndexLink"/>
                <w:rtl w:val="true"/>
              </w:rPr>
              <w:tab/>
            </w:r>
            <w:r>
              <w:rPr>
                <w:rStyle w:val="IndexLink"/>
              </w:rPr>
              <w:t>109</w:t>
            </w:r>
          </w:hyperlink>
        </w:p>
        <w:p>
          <w:pPr>
            <w:pStyle w:val="Contents3"/>
            <w:tabs>
              <w:tab w:val="clear" w:pos="8459"/>
              <w:tab w:val="right" w:pos="9026" w:leader="dot"/>
            </w:tabs>
            <w:rPr/>
          </w:pPr>
          <w:hyperlink w:anchor="__RefHeading___Toc5228956_1051229030">
            <w:r>
              <w:rPr>
                <w:webHidden/>
                <w:rStyle w:val="IndexLink"/>
                <w:rtl w:val="true"/>
              </w:rPr>
              <w:t>مما يؤخر الظهور المبارك</w:t>
            </w:r>
            <w:r>
              <w:rPr>
                <w:rStyle w:val="IndexLink"/>
                <w:rtl w:val="true"/>
              </w:rPr>
              <w:tab/>
            </w:r>
            <w:r>
              <w:rPr>
                <w:rStyle w:val="IndexLink"/>
              </w:rPr>
              <w:t>110</w:t>
            </w:r>
          </w:hyperlink>
        </w:p>
        <w:p>
          <w:pPr>
            <w:pStyle w:val="Contents3"/>
            <w:tabs>
              <w:tab w:val="clear" w:pos="8459"/>
              <w:tab w:val="right" w:pos="9026" w:leader="dot"/>
            </w:tabs>
            <w:rPr/>
          </w:pPr>
          <w:hyperlink w:anchor="__RefHeading___Toc5228958_1051229030">
            <w:r>
              <w:rPr>
                <w:webHidden/>
                <w:rStyle w:val="IndexLink"/>
                <w:rtl w:val="true"/>
              </w:rPr>
              <w:t xml:space="preserve">شكوى الإمام المهدي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5228960_1051229030">
            <w:r>
              <w:rPr>
                <w:webHidden/>
                <w:rStyle w:val="IndexLink"/>
                <w:rtl w:val="true"/>
              </w:rPr>
              <w:t>الاهتمام بالقضية المهدوية</w:t>
            </w:r>
            <w:r>
              <w:rPr>
                <w:rStyle w:val="IndexLink"/>
                <w:rtl w:val="true"/>
              </w:rPr>
              <w:tab/>
            </w:r>
            <w:r>
              <w:rPr>
                <w:rStyle w:val="IndexLink"/>
              </w:rPr>
              <w:t>110</w:t>
            </w:r>
          </w:hyperlink>
        </w:p>
        <w:p>
          <w:pPr>
            <w:pStyle w:val="Contents3"/>
            <w:tabs>
              <w:tab w:val="clear" w:pos="8459"/>
              <w:tab w:val="right" w:pos="9026" w:leader="dot"/>
            </w:tabs>
            <w:rPr/>
          </w:pPr>
          <w:hyperlink w:anchor="__RefHeading___Toc5228962_1051229030">
            <w:r>
              <w:rPr>
                <w:webHidden/>
                <w:rStyle w:val="IndexLink"/>
                <w:rtl w:val="true"/>
              </w:rPr>
              <w:t>من حكمة الغَيبة</w:t>
            </w:r>
            <w:r>
              <w:rPr>
                <w:rStyle w:val="IndexLink"/>
                <w:rtl w:val="true"/>
              </w:rPr>
              <w:tab/>
            </w:r>
            <w:r>
              <w:rPr>
                <w:rStyle w:val="IndexLink"/>
              </w:rPr>
              <w:t>110</w:t>
            </w:r>
          </w:hyperlink>
        </w:p>
        <w:p>
          <w:pPr>
            <w:pStyle w:val="Contents3"/>
            <w:tabs>
              <w:tab w:val="clear" w:pos="8459"/>
              <w:tab w:val="right" w:pos="9026" w:leader="dot"/>
            </w:tabs>
            <w:rPr/>
          </w:pPr>
          <w:hyperlink w:anchor="__RefHeading___Toc5228964_1051229030">
            <w:r>
              <w:rPr>
                <w:webHidden/>
                <w:rStyle w:val="IndexLink"/>
                <w:rtl w:val="true"/>
              </w:rPr>
              <w:t>الإهتداء لمعرفة حجة الزمان</w:t>
            </w:r>
            <w:r>
              <w:rPr>
                <w:rStyle w:val="IndexLink"/>
                <w:rtl w:val="true"/>
              </w:rPr>
              <w:tab/>
            </w:r>
            <w:r>
              <w:rPr>
                <w:rStyle w:val="IndexLink"/>
              </w:rPr>
              <w:t>111</w:t>
            </w:r>
          </w:hyperlink>
        </w:p>
        <w:p>
          <w:pPr>
            <w:pStyle w:val="Contents3"/>
            <w:tabs>
              <w:tab w:val="clear" w:pos="8459"/>
              <w:tab w:val="right" w:pos="9026" w:leader="dot"/>
            </w:tabs>
            <w:rPr/>
          </w:pPr>
          <w:hyperlink w:anchor="__RefHeading___Toc5228966_1051229030">
            <w:r>
              <w:rPr>
                <w:webHidden/>
                <w:rStyle w:val="IndexLink"/>
                <w:rtl w:val="true"/>
              </w:rPr>
              <w:t>المعنى الإيجابي والسلبي للبلاء</w:t>
            </w:r>
            <w:r>
              <w:rPr>
                <w:rStyle w:val="IndexLink"/>
                <w:rtl w:val="true"/>
              </w:rPr>
              <w:tab/>
            </w:r>
            <w:r>
              <w:rPr>
                <w:rStyle w:val="IndexLink"/>
              </w:rPr>
              <w:t>111</w:t>
            </w:r>
          </w:hyperlink>
        </w:p>
        <w:p>
          <w:pPr>
            <w:pStyle w:val="Contents3"/>
            <w:tabs>
              <w:tab w:val="clear" w:pos="8459"/>
              <w:tab w:val="right" w:pos="9026" w:leader="dot"/>
            </w:tabs>
            <w:rPr/>
          </w:pPr>
          <w:hyperlink w:anchor="__RefHeading___Toc5228968_1051229030">
            <w:r>
              <w:rPr>
                <w:webHidden/>
                <w:rStyle w:val="IndexLink"/>
                <w:rtl w:val="true"/>
              </w:rPr>
              <w:t>علاقة الشروط والعلامات بالظهور</w:t>
            </w:r>
            <w:r>
              <w:rPr>
                <w:rStyle w:val="IndexLink"/>
                <w:rtl w:val="true"/>
              </w:rPr>
              <w:tab/>
            </w:r>
            <w:r>
              <w:rPr>
                <w:rStyle w:val="IndexLink"/>
              </w:rPr>
              <w:t>111</w:t>
            </w:r>
          </w:hyperlink>
        </w:p>
        <w:p>
          <w:pPr>
            <w:pStyle w:val="Contents3"/>
            <w:tabs>
              <w:tab w:val="clear" w:pos="8459"/>
              <w:tab w:val="right" w:pos="9026" w:leader="dot"/>
            </w:tabs>
            <w:rPr/>
          </w:pPr>
          <w:hyperlink w:anchor="__RefHeading___Toc5228970_1051229030">
            <w:r>
              <w:rPr>
                <w:webHidden/>
                <w:rStyle w:val="IndexLink"/>
                <w:rtl w:val="true"/>
              </w:rPr>
              <w:t>اعلموا بأن</w:t>
            </w:r>
            <w:r>
              <w:rPr>
                <w:rStyle w:val="IndexLink"/>
                <w:rtl w:val="true"/>
              </w:rPr>
              <w:t>...</w:t>
              <w:tab/>
            </w:r>
            <w:r>
              <w:rPr>
                <w:rStyle w:val="IndexLink"/>
              </w:rPr>
              <w:t>112</w:t>
            </w:r>
          </w:hyperlink>
        </w:p>
        <w:p>
          <w:pPr>
            <w:pStyle w:val="Contents3"/>
            <w:tabs>
              <w:tab w:val="clear" w:pos="8459"/>
              <w:tab w:val="right" w:pos="9026" w:leader="dot"/>
            </w:tabs>
            <w:rPr/>
          </w:pPr>
          <w:hyperlink w:anchor="__RefHeading___Toc5228972_1051229030">
            <w:r>
              <w:rPr>
                <w:webHidden/>
                <w:rStyle w:val="IndexLink"/>
                <w:rtl w:val="true"/>
              </w:rPr>
              <w:t>من وسائل الاقتراب الروحي</w:t>
            </w:r>
            <w:r>
              <w:rPr>
                <w:rStyle w:val="IndexLink"/>
                <w:rtl w:val="true"/>
              </w:rPr>
              <w:tab/>
            </w:r>
            <w:r>
              <w:rPr>
                <w:rStyle w:val="IndexLink"/>
              </w:rPr>
              <w:t>112</w:t>
            </w:r>
          </w:hyperlink>
        </w:p>
        <w:p>
          <w:pPr>
            <w:pStyle w:val="Contents3"/>
            <w:tabs>
              <w:tab w:val="clear" w:pos="8459"/>
              <w:tab w:val="right" w:pos="9026" w:leader="dot"/>
            </w:tabs>
            <w:rPr/>
          </w:pPr>
          <w:hyperlink w:anchor="__RefHeading___Toc5228974_1051229030">
            <w:r>
              <w:rPr>
                <w:webHidden/>
                <w:rStyle w:val="IndexLink"/>
                <w:rtl w:val="true"/>
              </w:rPr>
              <w:t xml:space="preserve">أنتم ذخيرة الإمام </w:t>
            </w:r>
            <w:r>
              <w:rPr>
                <w:rStyle w:val="IndexLink"/>
                <w:rtl w:val="true"/>
              </w:rPr>
              <w:t>(</w:t>
            </w:r>
            <w:r>
              <w:rPr>
                <w:rStyle w:val="IndexLink"/>
                <w:rtl w:val="true"/>
              </w:rPr>
              <w:t>ع</w:t>
            </w:r>
            <w:r>
              <w:rPr>
                <w:rStyle w:val="IndexLink"/>
                <w:rtl w:val="true"/>
              </w:rPr>
              <w:t>)</w:t>
              <w:tab/>
            </w:r>
            <w:r>
              <w:rPr>
                <w:rStyle w:val="IndexLink"/>
              </w:rPr>
              <w:t>112</w:t>
            </w:r>
          </w:hyperlink>
        </w:p>
        <w:p>
          <w:pPr>
            <w:pStyle w:val="Contents3"/>
            <w:tabs>
              <w:tab w:val="clear" w:pos="8459"/>
              <w:tab w:val="right" w:pos="9026" w:leader="dot"/>
            </w:tabs>
            <w:rPr/>
          </w:pPr>
          <w:hyperlink w:anchor="__RefHeading___Toc5228976_1051229030">
            <w:r>
              <w:rPr>
                <w:webHidden/>
                <w:rStyle w:val="IndexLink"/>
                <w:rtl w:val="true"/>
              </w:rPr>
              <w:t xml:space="preserve">الذكر الدائم للإمام </w:t>
            </w:r>
            <w:r>
              <w:rPr>
                <w:rStyle w:val="IndexLink"/>
                <w:rtl w:val="true"/>
              </w:rPr>
              <w:t>(</w:t>
            </w:r>
            <w:r>
              <w:rPr>
                <w:rStyle w:val="IndexLink"/>
                <w:rtl w:val="true"/>
              </w:rPr>
              <w:t>ع</w:t>
            </w:r>
            <w:r>
              <w:rPr>
                <w:rStyle w:val="IndexLink"/>
                <w:rtl w:val="true"/>
              </w:rPr>
              <w:t>)</w:t>
              <w:tab/>
            </w:r>
            <w:r>
              <w:rPr>
                <w:rStyle w:val="IndexLink"/>
              </w:rPr>
              <w:t>112</w:t>
            </w:r>
          </w:hyperlink>
        </w:p>
        <w:p>
          <w:pPr>
            <w:pStyle w:val="Contents3"/>
            <w:tabs>
              <w:tab w:val="clear" w:pos="8459"/>
              <w:tab w:val="right" w:pos="9026" w:leader="dot"/>
            </w:tabs>
            <w:rPr/>
          </w:pPr>
          <w:hyperlink w:anchor="__RefHeading___Toc5228978_1051229030">
            <w:r>
              <w:rPr>
                <w:webHidden/>
                <w:rStyle w:val="IndexLink"/>
                <w:rtl w:val="true"/>
              </w:rPr>
              <w:t xml:space="preserve">التمهيد لعاصمة الامام </w:t>
            </w:r>
            <w:r>
              <w:rPr>
                <w:rStyle w:val="IndexLink"/>
                <w:rtl w:val="true"/>
              </w:rPr>
              <w:t>(</w:t>
            </w:r>
            <w:r>
              <w:rPr>
                <w:rStyle w:val="IndexLink"/>
                <w:rtl w:val="true"/>
              </w:rPr>
              <w:t>ع</w:t>
            </w:r>
            <w:r>
              <w:rPr>
                <w:rStyle w:val="IndexLink"/>
                <w:rtl w:val="true"/>
              </w:rPr>
              <w:t>)</w:t>
              <w:tab/>
            </w:r>
            <w:r>
              <w:rPr>
                <w:rStyle w:val="IndexLink"/>
              </w:rPr>
              <w:t>112</w:t>
            </w:r>
          </w:hyperlink>
        </w:p>
        <w:p>
          <w:pPr>
            <w:pStyle w:val="Contents3"/>
            <w:tabs>
              <w:tab w:val="clear" w:pos="8459"/>
              <w:tab w:val="right" w:pos="9026" w:leader="dot"/>
            </w:tabs>
            <w:rPr/>
          </w:pPr>
          <w:hyperlink w:anchor="__RefHeading___Toc5228980_1051229030">
            <w:r>
              <w:rPr>
                <w:webHidden/>
                <w:rStyle w:val="IndexLink"/>
                <w:rtl w:val="true"/>
              </w:rPr>
              <w:t xml:space="preserve">التأسي بالإمام المنتظر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5228982_1051229030">
            <w:r>
              <w:rPr>
                <w:webHidden/>
                <w:rStyle w:val="IndexLink"/>
                <w:rtl w:val="true"/>
              </w:rPr>
              <w:t>الاهتمام الخاطئ</w:t>
            </w:r>
            <w:r>
              <w:rPr>
                <w:rStyle w:val="IndexLink"/>
                <w:rtl w:val="true"/>
              </w:rPr>
              <w:tab/>
            </w:r>
            <w:r>
              <w:rPr>
                <w:rStyle w:val="IndexLink"/>
              </w:rPr>
              <w:t>113</w:t>
            </w:r>
          </w:hyperlink>
        </w:p>
        <w:p>
          <w:pPr>
            <w:pStyle w:val="Contents3"/>
            <w:tabs>
              <w:tab w:val="clear" w:pos="8459"/>
              <w:tab w:val="right" w:pos="9026" w:leader="dot"/>
            </w:tabs>
            <w:rPr/>
          </w:pPr>
          <w:hyperlink w:anchor="__RefHeading___Toc5228984_1051229030">
            <w:r>
              <w:rPr>
                <w:webHidden/>
                <w:rStyle w:val="IndexLink"/>
                <w:rtl w:val="true"/>
              </w:rPr>
              <w:t>اللهم اجعلنا من الدعاة إلى طاعتك والقادة إلى سبيلك</w:t>
            </w:r>
            <w:r>
              <w:rPr>
                <w:rStyle w:val="IndexLink"/>
                <w:rtl w:val="true"/>
              </w:rPr>
              <w:tab/>
            </w:r>
            <w:r>
              <w:rPr>
                <w:rStyle w:val="IndexLink"/>
              </w:rPr>
              <w:t>113</w:t>
            </w:r>
          </w:hyperlink>
        </w:p>
        <w:p>
          <w:pPr>
            <w:pStyle w:val="Contents3"/>
            <w:tabs>
              <w:tab w:val="clear" w:pos="8459"/>
              <w:tab w:val="right" w:pos="9026" w:leader="dot"/>
            </w:tabs>
            <w:rPr/>
          </w:pPr>
          <w:hyperlink w:anchor="__RefHeading___Toc5228986_1051229030">
            <w:r>
              <w:rPr>
                <w:webHidden/>
                <w:rStyle w:val="IndexLink"/>
                <w:rtl w:val="true"/>
              </w:rPr>
              <w:t>أوجه شبه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بالشمس</w:t>
            </w:r>
            <w:r>
              <w:rPr>
                <w:rStyle w:val="IndexLink"/>
                <w:rtl w:val="true"/>
              </w:rPr>
              <w:tab/>
            </w:r>
            <w:r>
              <w:rPr>
                <w:rStyle w:val="IndexLink"/>
              </w:rPr>
              <w:t>113</w:t>
            </w:r>
          </w:hyperlink>
        </w:p>
        <w:p>
          <w:pPr>
            <w:pStyle w:val="Contents3"/>
            <w:tabs>
              <w:tab w:val="clear" w:pos="8459"/>
              <w:tab w:val="right" w:pos="9026" w:leader="dot"/>
            </w:tabs>
            <w:rPr/>
          </w:pPr>
          <w:hyperlink w:anchor="__RefHeading___Toc5228988_1051229030">
            <w:r>
              <w:rPr>
                <w:webHidden/>
                <w:rStyle w:val="IndexLink"/>
                <w:rtl w:val="true"/>
              </w:rPr>
              <w:t>أوجه شبه غيبة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بالشمس</w:t>
            </w:r>
            <w:r>
              <w:rPr>
                <w:rStyle w:val="IndexLink"/>
                <w:rtl w:val="true"/>
              </w:rPr>
              <w:tab/>
            </w:r>
            <w:r>
              <w:rPr>
                <w:rStyle w:val="IndexLink"/>
              </w:rPr>
              <w:t>114</w:t>
            </w:r>
          </w:hyperlink>
        </w:p>
        <w:p>
          <w:pPr>
            <w:pStyle w:val="Contents3"/>
            <w:tabs>
              <w:tab w:val="clear" w:pos="8459"/>
              <w:tab w:val="right" w:pos="9026" w:leader="dot"/>
            </w:tabs>
            <w:rPr/>
          </w:pPr>
          <w:hyperlink w:anchor="__RefHeading___Toc5228990_1051229030">
            <w:r>
              <w:rPr>
                <w:webHidden/>
                <w:rStyle w:val="IndexLink"/>
                <w:rtl w:val="true"/>
              </w:rPr>
              <w:t>تضييع ذكر الله تعالى</w:t>
            </w:r>
            <w:r>
              <w:rPr>
                <w:rStyle w:val="IndexLink"/>
                <w:rtl w:val="true"/>
              </w:rPr>
              <w:tab/>
            </w:r>
            <w:r>
              <w:rPr>
                <w:rStyle w:val="IndexLink"/>
              </w:rPr>
              <w:t>116</w:t>
            </w:r>
          </w:hyperlink>
        </w:p>
        <w:p>
          <w:pPr>
            <w:pStyle w:val="Contents3"/>
            <w:tabs>
              <w:tab w:val="clear" w:pos="8459"/>
              <w:tab w:val="right" w:pos="9026" w:leader="dot"/>
            </w:tabs>
            <w:rPr/>
          </w:pPr>
          <w:hyperlink w:anchor="__RefHeading___Toc5228992_1051229030">
            <w:r>
              <w:rPr>
                <w:webHidden/>
                <w:rStyle w:val="IndexLink"/>
                <w:rtl w:val="true"/>
              </w:rPr>
              <w:t xml:space="preserve">كيف تحرز رضا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116</w:t>
            </w:r>
          </w:hyperlink>
        </w:p>
        <w:p>
          <w:pPr>
            <w:pStyle w:val="Contents3"/>
            <w:tabs>
              <w:tab w:val="clear" w:pos="8459"/>
              <w:tab w:val="right" w:pos="9026" w:leader="dot"/>
            </w:tabs>
            <w:rPr/>
          </w:pPr>
          <w:hyperlink w:anchor="__RefHeading___Toc5228994_1051229030">
            <w:r>
              <w:rPr>
                <w:webHidden/>
                <w:rStyle w:val="IndexLink"/>
                <w:rtl w:val="true"/>
              </w:rPr>
              <w:t xml:space="preserve">أمره </w:t>
            </w:r>
            <w:r>
              <w:rPr>
                <w:rStyle w:val="IndexLink"/>
                <w:rtl w:val="true"/>
              </w:rPr>
              <w:t>(</w:t>
            </w:r>
            <w:r>
              <w:rPr>
                <w:rStyle w:val="IndexLink"/>
                <w:rtl w:val="true"/>
              </w:rPr>
              <w:t>أبين من الشمس</w:t>
            </w:r>
            <w:r>
              <w:rPr>
                <w:rStyle w:val="IndexLink"/>
                <w:rtl w:val="true"/>
              </w:rPr>
              <w:t>)</w:t>
              <w:tab/>
            </w:r>
            <w:r>
              <w:rPr>
                <w:rStyle w:val="IndexLink"/>
              </w:rPr>
              <w:t>116</w:t>
            </w:r>
          </w:hyperlink>
        </w:p>
        <w:p>
          <w:pPr>
            <w:pStyle w:val="Contents3"/>
            <w:tabs>
              <w:tab w:val="clear" w:pos="8459"/>
              <w:tab w:val="right" w:pos="9026" w:leader="dot"/>
            </w:tabs>
            <w:rPr/>
          </w:pPr>
          <w:hyperlink w:anchor="__RefHeading___Toc5228996_1051229030">
            <w:r>
              <w:rPr>
                <w:webHidden/>
                <w:rStyle w:val="IndexLink"/>
                <w:rtl w:val="true"/>
              </w:rPr>
              <w:t xml:space="preserve">علاقتنا بإمامنا المهدي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5228998_1051229030">
            <w:r>
              <w:rPr>
                <w:webHidden/>
                <w:rStyle w:val="IndexLink"/>
                <w:rtl w:val="true"/>
              </w:rPr>
              <w:t>الفرج الحقيقي</w:t>
            </w:r>
            <w:r>
              <w:rPr>
                <w:rStyle w:val="IndexLink"/>
                <w:rtl w:val="true"/>
              </w:rPr>
              <w:tab/>
            </w:r>
            <w:r>
              <w:rPr>
                <w:rStyle w:val="IndexLink"/>
              </w:rPr>
              <w:t>117</w:t>
            </w:r>
          </w:hyperlink>
        </w:p>
        <w:p>
          <w:pPr>
            <w:pStyle w:val="Contents3"/>
            <w:tabs>
              <w:tab w:val="clear" w:pos="8459"/>
              <w:tab w:val="right" w:pos="9026" w:leader="dot"/>
            </w:tabs>
            <w:rPr/>
          </w:pPr>
          <w:hyperlink w:anchor="__RefHeading___Toc5229000_1051229030">
            <w:r>
              <w:rPr>
                <w:webHidden/>
                <w:rStyle w:val="IndexLink"/>
                <w:rtl w:val="true"/>
              </w:rPr>
              <w:t>كيف تكون مهدوياً؟</w:t>
            </w:r>
            <w:r>
              <w:rPr>
                <w:rStyle w:val="IndexLink"/>
                <w:rtl w:val="true"/>
              </w:rPr>
              <w:tab/>
            </w:r>
            <w:r>
              <w:rPr>
                <w:rStyle w:val="IndexLink"/>
              </w:rPr>
              <w:t>117</w:t>
            </w:r>
          </w:hyperlink>
        </w:p>
        <w:p>
          <w:pPr>
            <w:pStyle w:val="Contents3"/>
            <w:tabs>
              <w:tab w:val="clear" w:pos="8459"/>
              <w:tab w:val="right" w:pos="9026" w:leader="dot"/>
            </w:tabs>
            <w:rPr/>
          </w:pPr>
          <w:hyperlink w:anchor="__RefHeading___Toc5229002_1051229030">
            <w:r>
              <w:rPr>
                <w:webHidden/>
                <w:rStyle w:val="IndexLink"/>
                <w:rtl w:val="true"/>
              </w:rPr>
              <w:t>كيف نرتبط ارتباطاً حقيقياً وواعياً بالإمام المهدي</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5229004_1051229030">
            <w:r>
              <w:rPr>
                <w:webHidden/>
                <w:rStyle w:val="IndexLink"/>
                <w:rtl w:val="true"/>
              </w:rPr>
              <w:t xml:space="preserve">نصرة الإمام المنتظر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5229006_1051229030">
            <w:r>
              <w:rPr>
                <w:webHidden/>
                <w:rStyle w:val="IndexLink"/>
                <w:rtl w:val="true"/>
              </w:rPr>
              <w:t>من أهم وظائف المنتظرين</w:t>
            </w:r>
            <w:r>
              <w:rPr>
                <w:rStyle w:val="IndexLink"/>
                <w:rtl w:val="true"/>
              </w:rPr>
              <w:tab/>
            </w:r>
            <w:r>
              <w:rPr>
                <w:rStyle w:val="IndexLink"/>
              </w:rPr>
              <w:t>119</w:t>
            </w:r>
          </w:hyperlink>
        </w:p>
        <w:p>
          <w:pPr>
            <w:pStyle w:val="Contents3"/>
            <w:tabs>
              <w:tab w:val="clear" w:pos="8459"/>
              <w:tab w:val="right" w:pos="9026" w:leader="dot"/>
            </w:tabs>
            <w:rPr/>
          </w:pPr>
          <w:hyperlink w:anchor="__RefHeading___Toc5229008_1051229030">
            <w:r>
              <w:rPr>
                <w:webHidden/>
                <w:rStyle w:val="IndexLink"/>
                <w:rtl w:val="true"/>
              </w:rPr>
              <w:t>الرقي الاجتماعي لايعطى بالمجان</w:t>
            </w:r>
            <w:r>
              <w:rPr>
                <w:rStyle w:val="IndexLink"/>
                <w:rtl w:val="true"/>
              </w:rPr>
              <w:tab/>
            </w:r>
            <w:r>
              <w:rPr>
                <w:rStyle w:val="IndexLink"/>
              </w:rPr>
              <w:t>119</w:t>
            </w:r>
          </w:hyperlink>
        </w:p>
        <w:p>
          <w:pPr>
            <w:pStyle w:val="Contents2"/>
            <w:tabs>
              <w:tab w:val="clear" w:pos="8743"/>
              <w:tab w:val="right" w:pos="9026" w:leader="dot"/>
            </w:tabs>
            <w:rPr/>
          </w:pPr>
          <w:hyperlink w:anchor="__RefHeading___Toc5229010_1051229030">
            <w:r>
              <w:rPr>
                <w:webHidden/>
                <w:rStyle w:val="IndexLink"/>
                <w:rtl w:val="true"/>
              </w:rPr>
              <w:t xml:space="preserve">انتظار الإمام المهدي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5229012_1051229030">
            <w:r>
              <w:rPr>
                <w:webHidden/>
                <w:rStyle w:val="IndexLink"/>
                <w:rtl w:val="true"/>
              </w:rPr>
              <w:t>الانتظار الانتفاعي المذموم</w:t>
            </w:r>
            <w:r>
              <w:rPr>
                <w:rStyle w:val="IndexLink"/>
                <w:rtl w:val="true"/>
              </w:rPr>
              <w:tab/>
            </w:r>
            <w:r>
              <w:rPr>
                <w:rStyle w:val="IndexLink"/>
              </w:rPr>
              <w:t>121</w:t>
            </w:r>
          </w:hyperlink>
        </w:p>
        <w:p>
          <w:pPr>
            <w:pStyle w:val="Contents3"/>
            <w:tabs>
              <w:tab w:val="clear" w:pos="8459"/>
              <w:tab w:val="right" w:pos="9026" w:leader="dot"/>
            </w:tabs>
            <w:rPr/>
          </w:pPr>
          <w:hyperlink w:anchor="__RefHeading___Toc5229014_1051229030">
            <w:r>
              <w:rPr>
                <w:webHidden/>
                <w:rStyle w:val="IndexLink"/>
                <w:rtl w:val="true"/>
              </w:rPr>
              <w:t>مفهوم الانتظار</w:t>
            </w:r>
            <w:r>
              <w:rPr>
                <w:rStyle w:val="IndexLink"/>
                <w:rtl w:val="true"/>
              </w:rPr>
              <w:tab/>
            </w:r>
            <w:r>
              <w:rPr>
                <w:rStyle w:val="IndexLink"/>
              </w:rPr>
              <w:t>121</w:t>
            </w:r>
          </w:hyperlink>
        </w:p>
        <w:p>
          <w:pPr>
            <w:pStyle w:val="Contents3"/>
            <w:tabs>
              <w:tab w:val="clear" w:pos="8459"/>
              <w:tab w:val="right" w:pos="9026" w:leader="dot"/>
            </w:tabs>
            <w:rPr/>
          </w:pPr>
          <w:hyperlink w:anchor="__RefHeading___Toc5229016_1051229030">
            <w:r>
              <w:rPr>
                <w:webHidden/>
                <w:rStyle w:val="IndexLink"/>
                <w:rtl w:val="true"/>
              </w:rPr>
              <w:t>إنه ينتظرنا كما ننتظره</w:t>
            </w:r>
            <w:r>
              <w:rPr>
                <w:rStyle w:val="IndexLink"/>
                <w:rtl w:val="true"/>
              </w:rPr>
              <w:tab/>
            </w:r>
            <w:r>
              <w:rPr>
                <w:rStyle w:val="IndexLink"/>
              </w:rPr>
              <w:t>121</w:t>
            </w:r>
          </w:hyperlink>
        </w:p>
        <w:p>
          <w:pPr>
            <w:pStyle w:val="Contents3"/>
            <w:tabs>
              <w:tab w:val="clear" w:pos="8459"/>
              <w:tab w:val="right" w:pos="9026" w:leader="dot"/>
            </w:tabs>
            <w:rPr/>
          </w:pPr>
          <w:hyperlink w:anchor="__RefHeading___Toc5229018_1051229030">
            <w:r>
              <w:rPr>
                <w:webHidden/>
                <w:rStyle w:val="IndexLink"/>
                <w:rtl w:val="true"/>
              </w:rPr>
              <w:t>إيجابية الانتظار</w:t>
            </w:r>
            <w:r>
              <w:rPr>
                <w:rStyle w:val="IndexLink"/>
                <w:rtl w:val="true"/>
              </w:rPr>
              <w:tab/>
            </w:r>
            <w:r>
              <w:rPr>
                <w:rStyle w:val="IndexLink"/>
              </w:rPr>
              <w:t>121</w:t>
            </w:r>
          </w:hyperlink>
        </w:p>
        <w:p>
          <w:pPr>
            <w:pStyle w:val="Contents3"/>
            <w:tabs>
              <w:tab w:val="clear" w:pos="8459"/>
              <w:tab w:val="right" w:pos="9026" w:leader="dot"/>
            </w:tabs>
            <w:rPr/>
          </w:pPr>
          <w:hyperlink w:anchor="__RefHeading___Toc5229020_1051229030">
            <w:r>
              <w:rPr>
                <w:webHidden/>
                <w:rStyle w:val="IndexLink"/>
                <w:rtl w:val="true"/>
              </w:rPr>
              <w:t>حتى لا يكون ظهور الامام</w:t>
            </w:r>
            <w:r>
              <w:rPr>
                <w:rStyle w:val="IndexLink"/>
                <w:rtl w:val="true"/>
              </w:rPr>
              <w:t>(</w:t>
            </w:r>
            <w:r>
              <w:rPr>
                <w:rStyle w:val="IndexLink"/>
                <w:rtl w:val="true"/>
              </w:rPr>
              <w:t>علیه السلام</w:t>
            </w:r>
            <w:r>
              <w:rPr>
                <w:rStyle w:val="IndexLink"/>
                <w:rtl w:val="true"/>
              </w:rPr>
              <w:t xml:space="preserve">) </w:t>
            </w:r>
            <w:r>
              <w:rPr>
                <w:rStyle w:val="IndexLink"/>
                <w:rtl w:val="true"/>
              </w:rPr>
              <w:t>وبالاً علينا</w:t>
            </w:r>
            <w:r>
              <w:rPr>
                <w:rStyle w:val="IndexLink"/>
                <w:rtl w:val="true"/>
              </w:rPr>
              <w:tab/>
            </w:r>
            <w:r>
              <w:rPr>
                <w:rStyle w:val="IndexLink"/>
              </w:rPr>
              <w:t>122</w:t>
            </w:r>
          </w:hyperlink>
        </w:p>
        <w:p>
          <w:pPr>
            <w:pStyle w:val="Contents3"/>
            <w:tabs>
              <w:tab w:val="clear" w:pos="8459"/>
              <w:tab w:val="right" w:pos="9026" w:leader="dot"/>
            </w:tabs>
            <w:rPr/>
          </w:pPr>
          <w:hyperlink w:anchor="__RefHeading___Toc5229022_1051229030">
            <w:r>
              <w:rPr>
                <w:webHidden/>
                <w:rStyle w:val="IndexLink"/>
                <w:rtl w:val="true"/>
              </w:rPr>
              <w:t>ثواب الإنتظار</w:t>
            </w:r>
            <w:r>
              <w:rPr>
                <w:rStyle w:val="IndexLink"/>
                <w:rtl w:val="true"/>
              </w:rPr>
              <w:tab/>
            </w:r>
            <w:r>
              <w:rPr>
                <w:rStyle w:val="IndexLink"/>
              </w:rPr>
              <w:t>122</w:t>
            </w:r>
          </w:hyperlink>
        </w:p>
        <w:p>
          <w:pPr>
            <w:pStyle w:val="Contents2"/>
            <w:tabs>
              <w:tab w:val="clear" w:pos="8743"/>
              <w:tab w:val="right" w:pos="9026" w:leader="dot"/>
            </w:tabs>
            <w:rPr/>
          </w:pPr>
          <w:hyperlink w:anchor="__RefHeading___Toc5229024_1051229030">
            <w:r>
              <w:rPr>
                <w:webHidden/>
                <w:rStyle w:val="IndexLink"/>
                <w:rtl w:val="true"/>
              </w:rPr>
              <w:t>الدين الإسلامي الحنيف</w:t>
            </w:r>
            <w:r>
              <w:rPr>
                <w:rStyle w:val="IndexLink"/>
                <w:rtl w:val="true"/>
              </w:rPr>
              <w:tab/>
            </w:r>
            <w:r>
              <w:rPr>
                <w:rStyle w:val="IndexLink"/>
              </w:rPr>
              <w:t>123</w:t>
            </w:r>
          </w:hyperlink>
        </w:p>
        <w:p>
          <w:pPr>
            <w:pStyle w:val="Contents3"/>
            <w:tabs>
              <w:tab w:val="clear" w:pos="8459"/>
              <w:tab w:val="right" w:pos="9026" w:leader="dot"/>
            </w:tabs>
            <w:rPr/>
          </w:pPr>
          <w:hyperlink w:anchor="__RefHeading___Toc5229026_1051229030">
            <w:r>
              <w:rPr>
                <w:webHidden/>
                <w:rStyle w:val="IndexLink"/>
                <w:rtl w:val="true"/>
              </w:rPr>
              <w:t>قوة أسس الإسلام</w:t>
            </w:r>
            <w:r>
              <w:rPr>
                <w:rStyle w:val="IndexLink"/>
                <w:rtl w:val="true"/>
              </w:rPr>
              <w:tab/>
            </w:r>
            <w:r>
              <w:rPr>
                <w:rStyle w:val="IndexLink"/>
              </w:rPr>
              <w:t>123</w:t>
            </w:r>
          </w:hyperlink>
        </w:p>
        <w:p>
          <w:pPr>
            <w:pStyle w:val="Contents3"/>
            <w:tabs>
              <w:tab w:val="clear" w:pos="8459"/>
              <w:tab w:val="right" w:pos="9026" w:leader="dot"/>
            </w:tabs>
            <w:rPr/>
          </w:pPr>
          <w:hyperlink w:anchor="__RefHeading___Toc5229028_1051229030">
            <w:r>
              <w:rPr>
                <w:webHidden/>
                <w:rStyle w:val="IndexLink"/>
                <w:rtl w:val="true"/>
              </w:rPr>
              <w:t>من الأدلة على خلود الإسلام</w:t>
            </w:r>
            <w:r>
              <w:rPr>
                <w:rStyle w:val="IndexLink"/>
                <w:rtl w:val="true"/>
              </w:rPr>
              <w:tab/>
            </w:r>
            <w:r>
              <w:rPr>
                <w:rStyle w:val="IndexLink"/>
              </w:rPr>
              <w:t>123</w:t>
            </w:r>
          </w:hyperlink>
        </w:p>
        <w:p>
          <w:pPr>
            <w:pStyle w:val="Contents3"/>
            <w:tabs>
              <w:tab w:val="clear" w:pos="8459"/>
              <w:tab w:val="right" w:pos="9026" w:leader="dot"/>
            </w:tabs>
            <w:rPr/>
          </w:pPr>
          <w:hyperlink w:anchor="__RefHeading___Toc5229030_1051229030">
            <w:r>
              <w:rPr>
                <w:webHidden/>
                <w:rStyle w:val="IndexLink"/>
                <w:rtl w:val="true"/>
              </w:rPr>
              <w:t>سمو التشريع الإسلامي</w:t>
            </w:r>
            <w:r>
              <w:rPr>
                <w:rStyle w:val="IndexLink"/>
                <w:rtl w:val="true"/>
              </w:rPr>
              <w:tab/>
            </w:r>
            <w:r>
              <w:rPr>
                <w:rStyle w:val="IndexLink"/>
              </w:rPr>
              <w:t>123</w:t>
            </w:r>
          </w:hyperlink>
        </w:p>
        <w:p>
          <w:pPr>
            <w:pStyle w:val="Contents3"/>
            <w:tabs>
              <w:tab w:val="clear" w:pos="8459"/>
              <w:tab w:val="right" w:pos="9026" w:leader="dot"/>
            </w:tabs>
            <w:rPr/>
          </w:pPr>
          <w:hyperlink w:anchor="__RefHeading___Toc5229032_1051229030">
            <w:r>
              <w:rPr>
                <w:webHidden/>
                <w:rStyle w:val="IndexLink"/>
                <w:rtl w:val="true"/>
              </w:rPr>
              <w:t>من سياسة الشريعة في الجانب الاصلاحي</w:t>
            </w:r>
            <w:r>
              <w:rPr>
                <w:rStyle w:val="IndexLink"/>
                <w:rtl w:val="true"/>
              </w:rPr>
              <w:tab/>
            </w:r>
            <w:r>
              <w:rPr>
                <w:rStyle w:val="IndexLink"/>
              </w:rPr>
              <w:t>124</w:t>
            </w:r>
          </w:hyperlink>
        </w:p>
        <w:p>
          <w:pPr>
            <w:pStyle w:val="Contents3"/>
            <w:tabs>
              <w:tab w:val="clear" w:pos="8459"/>
              <w:tab w:val="right" w:pos="9026" w:leader="dot"/>
            </w:tabs>
            <w:rPr/>
          </w:pPr>
          <w:hyperlink w:anchor="__RefHeading___Toc5229034_1051229030">
            <w:r>
              <w:rPr>
                <w:webHidden/>
                <w:rStyle w:val="IndexLink"/>
                <w:rtl w:val="true"/>
              </w:rPr>
              <w:t>أحد أسباب انحطاط وضع المسلمين</w:t>
            </w:r>
            <w:r>
              <w:rPr>
                <w:rStyle w:val="IndexLink"/>
                <w:rtl w:val="true"/>
              </w:rPr>
              <w:tab/>
            </w:r>
            <w:r>
              <w:rPr>
                <w:rStyle w:val="IndexLink"/>
              </w:rPr>
              <w:t>124</w:t>
            </w:r>
          </w:hyperlink>
        </w:p>
        <w:p>
          <w:pPr>
            <w:pStyle w:val="Contents3"/>
            <w:tabs>
              <w:tab w:val="clear" w:pos="8459"/>
              <w:tab w:val="right" w:pos="9026" w:leader="dot"/>
            </w:tabs>
            <w:rPr/>
          </w:pPr>
          <w:hyperlink w:anchor="__RefHeading___Toc5229036_1051229030">
            <w:r>
              <w:rPr>
                <w:webHidden/>
                <w:rStyle w:val="IndexLink"/>
                <w:rtl w:val="true"/>
              </w:rPr>
              <w:t>سبب انتشار الإسلام</w:t>
            </w:r>
            <w:r>
              <w:rPr>
                <w:rStyle w:val="IndexLink"/>
                <w:rtl w:val="true"/>
              </w:rPr>
              <w:tab/>
            </w:r>
            <w:r>
              <w:rPr>
                <w:rStyle w:val="IndexLink"/>
              </w:rPr>
              <w:t>124</w:t>
            </w:r>
          </w:hyperlink>
        </w:p>
        <w:p>
          <w:pPr>
            <w:pStyle w:val="Contents3"/>
            <w:tabs>
              <w:tab w:val="clear" w:pos="8459"/>
              <w:tab w:val="right" w:pos="9026" w:leader="dot"/>
            </w:tabs>
            <w:rPr/>
          </w:pPr>
          <w:hyperlink w:anchor="__RefHeading___Toc5229038_1051229030">
            <w:r>
              <w:rPr>
                <w:webHidden/>
                <w:rStyle w:val="IndexLink"/>
                <w:rtl w:val="true"/>
              </w:rPr>
              <w:t>الريادة العالمية لأهل البيت</w:t>
            </w:r>
            <w:r>
              <w:rPr>
                <w:rStyle w:val="IndexLink"/>
                <w:rtl w:val="true"/>
              </w:rPr>
              <w:tab/>
            </w:r>
            <w:r>
              <w:rPr>
                <w:rStyle w:val="IndexLink"/>
              </w:rPr>
              <w:t>124</w:t>
            </w:r>
          </w:hyperlink>
        </w:p>
        <w:p>
          <w:pPr>
            <w:pStyle w:val="Contents3"/>
            <w:tabs>
              <w:tab w:val="clear" w:pos="8459"/>
              <w:tab w:val="right" w:pos="9026" w:leader="dot"/>
            </w:tabs>
            <w:rPr/>
          </w:pPr>
          <w:hyperlink w:anchor="__RefHeading___Toc5229040_1051229030">
            <w:r>
              <w:rPr>
                <w:webHidden/>
                <w:rStyle w:val="IndexLink"/>
                <w:rtl w:val="true"/>
              </w:rPr>
              <w:t>دوافع الجهاد في الإسلام</w:t>
            </w:r>
            <w:r>
              <w:rPr>
                <w:rStyle w:val="IndexLink"/>
                <w:rtl w:val="true"/>
              </w:rPr>
              <w:tab/>
            </w:r>
            <w:r>
              <w:rPr>
                <w:rStyle w:val="IndexLink"/>
              </w:rPr>
              <w:t>124</w:t>
            </w:r>
          </w:hyperlink>
        </w:p>
        <w:p>
          <w:pPr>
            <w:pStyle w:val="Contents3"/>
            <w:tabs>
              <w:tab w:val="clear" w:pos="8459"/>
              <w:tab w:val="right" w:pos="9026" w:leader="dot"/>
            </w:tabs>
            <w:rPr/>
          </w:pPr>
          <w:hyperlink w:anchor="__RefHeading___Toc5229042_1051229030">
            <w:r>
              <w:rPr>
                <w:webHidden/>
                <w:rStyle w:val="IndexLink"/>
                <w:rtl w:val="true"/>
              </w:rPr>
              <w:t>من أشكال الأغلال</w:t>
            </w:r>
            <w:r>
              <w:rPr>
                <w:rStyle w:val="IndexLink"/>
                <w:rtl w:val="true"/>
              </w:rPr>
              <w:tab/>
            </w:r>
            <w:r>
              <w:rPr>
                <w:rStyle w:val="IndexLink"/>
              </w:rPr>
              <w:t>125</w:t>
            </w:r>
          </w:hyperlink>
        </w:p>
        <w:p>
          <w:pPr>
            <w:pStyle w:val="Contents3"/>
            <w:tabs>
              <w:tab w:val="clear" w:pos="8459"/>
              <w:tab w:val="right" w:pos="9026" w:leader="dot"/>
            </w:tabs>
            <w:rPr/>
          </w:pPr>
          <w:hyperlink w:anchor="__RefHeading___Toc5229044_1051229030">
            <w:r>
              <w:rPr>
                <w:webHidden/>
                <w:rStyle w:val="IndexLink"/>
                <w:rtl w:val="true"/>
              </w:rPr>
              <w:t>الفرق بين الشريعة الإلهية والقوانين الوضعية</w:t>
            </w:r>
            <w:r>
              <w:rPr>
                <w:rStyle w:val="IndexLink"/>
                <w:rtl w:val="true"/>
              </w:rPr>
              <w:tab/>
            </w:r>
            <w:r>
              <w:rPr>
                <w:rStyle w:val="IndexLink"/>
              </w:rPr>
              <w:t>125</w:t>
            </w:r>
          </w:hyperlink>
        </w:p>
        <w:p>
          <w:pPr>
            <w:pStyle w:val="Contents3"/>
            <w:tabs>
              <w:tab w:val="clear" w:pos="8459"/>
              <w:tab w:val="right" w:pos="9026" w:leader="dot"/>
            </w:tabs>
            <w:rPr/>
          </w:pPr>
          <w:hyperlink w:anchor="__RefHeading___Toc5229046_1051229030">
            <w:r>
              <w:rPr>
                <w:webHidden/>
                <w:rStyle w:val="IndexLink"/>
                <w:rtl w:val="true"/>
              </w:rPr>
              <w:t>تكريم الإسلام للمرأة وامتهان أعداءه لها</w:t>
            </w:r>
            <w:r>
              <w:rPr>
                <w:rStyle w:val="IndexLink"/>
                <w:rtl w:val="true"/>
              </w:rPr>
              <w:tab/>
            </w:r>
            <w:r>
              <w:rPr>
                <w:rStyle w:val="IndexLink"/>
              </w:rPr>
              <w:t>126</w:t>
            </w:r>
          </w:hyperlink>
        </w:p>
        <w:p>
          <w:pPr>
            <w:pStyle w:val="Contents3"/>
            <w:tabs>
              <w:tab w:val="clear" w:pos="8459"/>
              <w:tab w:val="right" w:pos="9026" w:leader="dot"/>
            </w:tabs>
            <w:rPr/>
          </w:pPr>
          <w:hyperlink w:anchor="__RefHeading___Toc5229048_1051229030">
            <w:r>
              <w:rPr>
                <w:webHidden/>
                <w:rStyle w:val="IndexLink"/>
                <w:rtl w:val="true"/>
              </w:rPr>
              <w:t>معالجة الإسلام لظاهرة ظلم المرأة</w:t>
            </w:r>
            <w:r>
              <w:rPr>
                <w:rStyle w:val="IndexLink"/>
                <w:rtl w:val="true"/>
              </w:rPr>
              <w:tab/>
            </w:r>
            <w:r>
              <w:rPr>
                <w:rStyle w:val="IndexLink"/>
              </w:rPr>
              <w:t>126</w:t>
            </w:r>
          </w:hyperlink>
        </w:p>
        <w:p>
          <w:pPr>
            <w:pStyle w:val="Contents3"/>
            <w:tabs>
              <w:tab w:val="clear" w:pos="8459"/>
              <w:tab w:val="right" w:pos="9026" w:leader="dot"/>
            </w:tabs>
            <w:rPr/>
          </w:pPr>
          <w:hyperlink w:anchor="__RefHeading___Toc5229050_1051229030">
            <w:r>
              <w:rPr>
                <w:webHidden/>
                <w:rStyle w:val="IndexLink"/>
                <w:rtl w:val="true"/>
              </w:rPr>
              <w:t>موقف الإسلام إزاء تطور الأجهزة</w:t>
            </w:r>
            <w:r>
              <w:rPr>
                <w:rStyle w:val="IndexLink"/>
                <w:rtl w:val="true"/>
              </w:rPr>
              <w:tab/>
            </w:r>
            <w:r>
              <w:rPr>
                <w:rStyle w:val="IndexLink"/>
              </w:rPr>
              <w:t>127</w:t>
            </w:r>
          </w:hyperlink>
        </w:p>
        <w:p>
          <w:pPr>
            <w:pStyle w:val="Contents3"/>
            <w:tabs>
              <w:tab w:val="clear" w:pos="8459"/>
              <w:tab w:val="right" w:pos="9026" w:leader="dot"/>
            </w:tabs>
            <w:rPr/>
          </w:pPr>
          <w:hyperlink w:anchor="__RefHeading___Toc5229052_1051229030">
            <w:r>
              <w:rPr>
                <w:webHidden/>
                <w:rStyle w:val="IndexLink"/>
                <w:rtl w:val="true"/>
              </w:rPr>
              <w:t>اعتراف الغرب بعظمة التشريع الإسلامي</w:t>
            </w:r>
            <w:r>
              <w:rPr>
                <w:rStyle w:val="IndexLink"/>
                <w:rtl w:val="true"/>
              </w:rPr>
              <w:tab/>
            </w:r>
            <w:r>
              <w:rPr>
                <w:rStyle w:val="IndexLink"/>
              </w:rPr>
              <w:t>128</w:t>
            </w:r>
          </w:hyperlink>
        </w:p>
        <w:p>
          <w:pPr>
            <w:pStyle w:val="Contents3"/>
            <w:tabs>
              <w:tab w:val="clear" w:pos="8459"/>
              <w:tab w:val="right" w:pos="9026" w:leader="dot"/>
            </w:tabs>
            <w:rPr/>
          </w:pPr>
          <w:hyperlink w:anchor="__RefHeading___Toc5229054_1051229030">
            <w:r>
              <w:rPr>
                <w:webHidden/>
                <w:rStyle w:val="IndexLink"/>
                <w:rtl w:val="true"/>
              </w:rPr>
              <w:t>الإسلام والموازنة بين متطلبات الفرد والمجتمعإن الإسلام هي الشريعة الوحيدة التي وازنت بين متطلبات الفرد والمجتمع بل وازنت قوى الفرد نفسه فللروح حقوق وللجسد حقوق وللنفس والعقل كذلك وكفلت حقوق الآخرين وإذا وضع الله تبارك وتعالى حدوداً يمنع تجاوزها فذلك لمصلحة الإنسان نفسه الجهول الذي كثيراً ما تختلط عليه الأمور فلا يميز بين ما يضره وما ينفعه كما أن القوانين الوضعية تضع حدوداً تعاقب على تجاوزها وتقول إن حرية الفرد تنتهي عند حدود حرية الآخرين وإنما الفرق في مفردات ومصاديق هذه الحقوق فلماذا التباكي على الحرية والمساواة وحقوق الإنسان</w:t>
            </w:r>
            <w:r>
              <w:rPr>
                <w:rStyle w:val="IndexLink"/>
                <w:rtl w:val="true"/>
              </w:rPr>
              <w:t>.</w:t>
              <w:tab/>
            </w:r>
            <w:r>
              <w:rPr>
                <w:rStyle w:val="IndexLink"/>
              </w:rPr>
              <w:t>129</w:t>
            </w:r>
          </w:hyperlink>
        </w:p>
        <w:p>
          <w:pPr>
            <w:pStyle w:val="Contents3"/>
            <w:tabs>
              <w:tab w:val="clear" w:pos="8459"/>
              <w:tab w:val="right" w:pos="9026" w:leader="dot"/>
            </w:tabs>
            <w:rPr/>
          </w:pPr>
          <w:hyperlink w:anchor="__RefHeading___Toc5229056_1051229030">
            <w:r>
              <w:rPr>
                <w:webHidden/>
                <w:rStyle w:val="IndexLink"/>
                <w:rtl w:val="true"/>
              </w:rPr>
              <w:t>الشريعة والفقر</w:t>
            </w:r>
            <w:r>
              <w:rPr>
                <w:rStyle w:val="IndexLink"/>
                <w:rtl w:val="true"/>
              </w:rPr>
              <w:tab/>
            </w:r>
            <w:r>
              <w:rPr>
                <w:rStyle w:val="IndexLink"/>
              </w:rPr>
              <w:t>129</w:t>
            </w:r>
          </w:hyperlink>
        </w:p>
        <w:p>
          <w:pPr>
            <w:pStyle w:val="Contents3"/>
            <w:tabs>
              <w:tab w:val="clear" w:pos="8459"/>
              <w:tab w:val="right" w:pos="9026" w:leader="dot"/>
            </w:tabs>
            <w:rPr/>
          </w:pPr>
          <w:hyperlink w:anchor="__RefHeading___Toc5229058_1051229030">
            <w:r>
              <w:rPr>
                <w:webHidden/>
                <w:rStyle w:val="IndexLink"/>
                <w:rtl w:val="true"/>
              </w:rPr>
              <w:t>أفضلية التشريع الإسلامي على الأنظمة الأخرى</w:t>
            </w:r>
            <w:r>
              <w:rPr>
                <w:rStyle w:val="IndexLink"/>
                <w:rtl w:val="true"/>
              </w:rPr>
              <w:tab/>
            </w:r>
            <w:r>
              <w:rPr>
                <w:rStyle w:val="IndexLink"/>
              </w:rPr>
              <w:t>129</w:t>
            </w:r>
          </w:hyperlink>
        </w:p>
        <w:p>
          <w:pPr>
            <w:pStyle w:val="Contents3"/>
            <w:tabs>
              <w:tab w:val="clear" w:pos="8459"/>
              <w:tab w:val="right" w:pos="9026" w:leader="dot"/>
            </w:tabs>
            <w:rPr/>
          </w:pPr>
          <w:hyperlink w:anchor="__RefHeading___Toc5229060_1051229030">
            <w:r>
              <w:rPr>
                <w:webHidden/>
                <w:rStyle w:val="IndexLink"/>
                <w:rtl w:val="true"/>
              </w:rPr>
              <w:t>الشريعة الإسلامية وتكريم المرأة</w:t>
            </w:r>
            <w:r>
              <w:rPr>
                <w:rStyle w:val="IndexLink"/>
                <w:rtl w:val="true"/>
              </w:rPr>
              <w:tab/>
            </w:r>
            <w:r>
              <w:rPr>
                <w:rStyle w:val="IndexLink"/>
              </w:rPr>
              <w:t>130</w:t>
            </w:r>
          </w:hyperlink>
        </w:p>
        <w:p>
          <w:pPr>
            <w:pStyle w:val="Contents3"/>
            <w:tabs>
              <w:tab w:val="clear" w:pos="8459"/>
              <w:tab w:val="right" w:pos="9026" w:leader="dot"/>
            </w:tabs>
            <w:rPr/>
          </w:pPr>
          <w:hyperlink w:anchor="__RefHeading___Toc5229062_1051229030">
            <w:r>
              <w:rPr>
                <w:webHidden/>
                <w:rStyle w:val="IndexLink"/>
                <w:rtl w:val="true"/>
              </w:rPr>
              <w:t>سر ازدهار التشيّع وديمومته</w:t>
            </w:r>
            <w:r>
              <w:rPr>
                <w:rStyle w:val="IndexLink"/>
                <w:rtl w:val="true"/>
              </w:rPr>
              <w:tab/>
            </w:r>
            <w:r>
              <w:rPr>
                <w:rStyle w:val="IndexLink"/>
              </w:rPr>
              <w:t>130</w:t>
            </w:r>
          </w:hyperlink>
        </w:p>
        <w:p>
          <w:pPr>
            <w:pStyle w:val="Contents3"/>
            <w:tabs>
              <w:tab w:val="clear" w:pos="8459"/>
              <w:tab w:val="right" w:pos="9026" w:leader="dot"/>
            </w:tabs>
            <w:rPr/>
          </w:pPr>
          <w:hyperlink w:anchor="__RefHeading___Toc5229064_1051229030">
            <w:r>
              <w:rPr>
                <w:webHidden/>
                <w:rStyle w:val="IndexLink"/>
                <w:rtl w:val="true"/>
              </w:rPr>
              <w:t>حقوق الإنسان في الإسلام</w:t>
            </w:r>
            <w:r>
              <w:rPr>
                <w:rStyle w:val="IndexLink"/>
                <w:rtl w:val="true"/>
              </w:rPr>
              <w:tab/>
            </w:r>
            <w:r>
              <w:rPr>
                <w:rStyle w:val="IndexLink"/>
              </w:rPr>
              <w:t>133</w:t>
            </w:r>
          </w:hyperlink>
        </w:p>
        <w:p>
          <w:pPr>
            <w:pStyle w:val="Contents3"/>
            <w:tabs>
              <w:tab w:val="clear" w:pos="8459"/>
              <w:tab w:val="right" w:pos="9026" w:leader="dot"/>
            </w:tabs>
            <w:rPr/>
          </w:pPr>
          <w:hyperlink w:anchor="__RefHeading___Toc5229066_1051229030">
            <w:r>
              <w:rPr>
                <w:webHidden/>
                <w:rStyle w:val="IndexLink"/>
                <w:rtl w:val="true"/>
              </w:rPr>
              <w:t>الشريعة وحقوق الحيوان</w:t>
            </w:r>
            <w:r>
              <w:rPr>
                <w:rStyle w:val="IndexLink"/>
                <w:rtl w:val="true"/>
              </w:rPr>
              <w:tab/>
            </w:r>
            <w:r>
              <w:rPr>
                <w:rStyle w:val="IndexLink"/>
              </w:rPr>
              <w:t>133</w:t>
            </w:r>
          </w:hyperlink>
        </w:p>
        <w:p>
          <w:pPr>
            <w:pStyle w:val="Contents3"/>
            <w:tabs>
              <w:tab w:val="clear" w:pos="8459"/>
              <w:tab w:val="right" w:pos="9026" w:leader="dot"/>
            </w:tabs>
            <w:rPr/>
          </w:pPr>
          <w:hyperlink w:anchor="__RefHeading___Toc5229068_1051229030">
            <w:r>
              <w:rPr>
                <w:webHidden/>
                <w:rStyle w:val="IndexLink"/>
                <w:rtl w:val="true"/>
              </w:rPr>
              <w:t>معالم نظام الحكم في الإسلام</w:t>
            </w:r>
            <w:r>
              <w:rPr>
                <w:rStyle w:val="IndexLink"/>
                <w:rtl w:val="true"/>
              </w:rPr>
              <w:tab/>
            </w:r>
            <w:r>
              <w:rPr>
                <w:rStyle w:val="IndexLink"/>
              </w:rPr>
              <w:t>134</w:t>
            </w:r>
          </w:hyperlink>
        </w:p>
        <w:p>
          <w:pPr>
            <w:pStyle w:val="Contents3"/>
            <w:tabs>
              <w:tab w:val="clear" w:pos="8459"/>
              <w:tab w:val="right" w:pos="9026" w:leader="dot"/>
            </w:tabs>
            <w:rPr/>
          </w:pPr>
          <w:hyperlink w:anchor="__RefHeading___Toc5229070_1051229030">
            <w:r>
              <w:rPr>
                <w:webHidden/>
                <w:rStyle w:val="IndexLink"/>
                <w:rtl w:val="true"/>
              </w:rPr>
              <w:t>موجبات نجاح أداء الرسالات</w:t>
            </w:r>
            <w:r>
              <w:rPr>
                <w:rStyle w:val="IndexLink"/>
                <w:rtl w:val="true"/>
              </w:rPr>
              <w:tab/>
            </w:r>
            <w:r>
              <w:rPr>
                <w:rStyle w:val="IndexLink"/>
              </w:rPr>
              <w:t>135</w:t>
            </w:r>
          </w:hyperlink>
        </w:p>
        <w:p>
          <w:pPr>
            <w:pStyle w:val="Contents3"/>
            <w:tabs>
              <w:tab w:val="clear" w:pos="8459"/>
              <w:tab w:val="right" w:pos="9026" w:leader="dot"/>
            </w:tabs>
            <w:rPr/>
          </w:pPr>
          <w:hyperlink w:anchor="__RefHeading___Toc5229072_1051229030">
            <w:r>
              <w:rPr>
                <w:webHidden/>
                <w:rStyle w:val="IndexLink"/>
                <w:rtl w:val="true"/>
              </w:rPr>
              <w:t>إقناع الناس بالإسلام</w:t>
            </w:r>
            <w:r>
              <w:rPr>
                <w:rStyle w:val="IndexLink"/>
                <w:rtl w:val="true"/>
              </w:rPr>
              <w:tab/>
            </w:r>
            <w:r>
              <w:rPr>
                <w:rStyle w:val="IndexLink"/>
              </w:rPr>
              <w:t>135</w:t>
            </w:r>
          </w:hyperlink>
        </w:p>
        <w:p>
          <w:pPr>
            <w:pStyle w:val="Contents3"/>
            <w:tabs>
              <w:tab w:val="clear" w:pos="8459"/>
              <w:tab w:val="right" w:pos="9026" w:leader="dot"/>
            </w:tabs>
            <w:rPr/>
          </w:pPr>
          <w:hyperlink w:anchor="__RefHeading___Toc5229074_1051229030">
            <w:r>
              <w:rPr>
                <w:webHidden/>
                <w:rStyle w:val="IndexLink"/>
                <w:rtl w:val="true"/>
              </w:rPr>
              <w:t>الحرب الخفية</w:t>
            </w:r>
            <w:r>
              <w:rPr>
                <w:rStyle w:val="IndexLink"/>
                <w:rtl w:val="true"/>
              </w:rPr>
              <w:tab/>
            </w:r>
            <w:r>
              <w:rPr>
                <w:rStyle w:val="IndexLink"/>
              </w:rPr>
              <w:t>135</w:t>
            </w:r>
          </w:hyperlink>
        </w:p>
        <w:p>
          <w:pPr>
            <w:pStyle w:val="Contents3"/>
            <w:tabs>
              <w:tab w:val="clear" w:pos="8459"/>
              <w:tab w:val="right" w:pos="9026" w:leader="dot"/>
            </w:tabs>
            <w:rPr/>
          </w:pPr>
          <w:hyperlink w:anchor="__RefHeading___Toc5229076_1051229030">
            <w:r>
              <w:rPr>
                <w:webHidden/>
                <w:rStyle w:val="IndexLink"/>
                <w:rtl w:val="true"/>
              </w:rPr>
              <w:t>أحذروا الأعداء</w:t>
            </w:r>
            <w:r>
              <w:rPr>
                <w:rStyle w:val="IndexLink"/>
                <w:rtl w:val="true"/>
              </w:rPr>
              <w:tab/>
            </w:r>
            <w:r>
              <w:rPr>
                <w:rStyle w:val="IndexLink"/>
              </w:rPr>
              <w:t>135</w:t>
            </w:r>
          </w:hyperlink>
        </w:p>
        <w:p>
          <w:pPr>
            <w:pStyle w:val="Contents3"/>
            <w:tabs>
              <w:tab w:val="clear" w:pos="8459"/>
              <w:tab w:val="right" w:pos="9026" w:leader="dot"/>
            </w:tabs>
            <w:rPr/>
          </w:pPr>
          <w:hyperlink w:anchor="__RefHeading___Toc5229078_1051229030">
            <w:r>
              <w:rPr>
                <w:webHidden/>
                <w:rStyle w:val="IndexLink"/>
                <w:rtl w:val="true"/>
              </w:rPr>
              <w:t>إيصال صوت الإسلام</w:t>
            </w:r>
            <w:r>
              <w:rPr>
                <w:rStyle w:val="IndexLink"/>
                <w:rtl w:val="true"/>
              </w:rPr>
              <w:tab/>
            </w:r>
            <w:r>
              <w:rPr>
                <w:rStyle w:val="IndexLink"/>
              </w:rPr>
              <w:t>136</w:t>
            </w:r>
          </w:hyperlink>
        </w:p>
        <w:p>
          <w:pPr>
            <w:pStyle w:val="Contents3"/>
            <w:tabs>
              <w:tab w:val="clear" w:pos="8459"/>
              <w:tab w:val="right" w:pos="9026" w:leader="dot"/>
            </w:tabs>
            <w:rPr/>
          </w:pPr>
          <w:hyperlink w:anchor="__RefHeading___Toc5229080_1051229030">
            <w:r>
              <w:rPr>
                <w:webHidden/>
                <w:rStyle w:val="IndexLink"/>
                <w:rtl w:val="true"/>
              </w:rPr>
              <w:t>الإسلام وانتصاره على أعدائه</w:t>
            </w:r>
            <w:r>
              <w:rPr>
                <w:rStyle w:val="IndexLink"/>
                <w:rtl w:val="true"/>
              </w:rPr>
              <w:tab/>
            </w:r>
            <w:r>
              <w:rPr>
                <w:rStyle w:val="IndexLink"/>
              </w:rPr>
              <w:t>136</w:t>
            </w:r>
          </w:hyperlink>
        </w:p>
        <w:p>
          <w:pPr>
            <w:pStyle w:val="Contents3"/>
            <w:tabs>
              <w:tab w:val="clear" w:pos="8459"/>
              <w:tab w:val="right" w:pos="9026" w:leader="dot"/>
            </w:tabs>
            <w:rPr/>
          </w:pPr>
          <w:hyperlink w:anchor="__RefHeading___Toc5229082_1051229030">
            <w:r>
              <w:rPr>
                <w:webHidden/>
                <w:rStyle w:val="IndexLink"/>
                <w:rtl w:val="true"/>
              </w:rPr>
              <w:t>إيجابية الاختلاف الفقهي</w:t>
            </w:r>
            <w:r>
              <w:rPr>
                <w:rStyle w:val="IndexLink"/>
                <w:rtl w:val="true"/>
              </w:rPr>
              <w:tab/>
            </w:r>
            <w:r>
              <w:rPr>
                <w:rStyle w:val="IndexLink"/>
              </w:rPr>
              <w:t>136</w:t>
            </w:r>
          </w:hyperlink>
        </w:p>
        <w:p>
          <w:pPr>
            <w:pStyle w:val="Contents3"/>
            <w:tabs>
              <w:tab w:val="clear" w:pos="8459"/>
              <w:tab w:val="right" w:pos="9026" w:leader="dot"/>
            </w:tabs>
            <w:rPr/>
          </w:pPr>
          <w:hyperlink w:anchor="__RefHeading___Toc5229084_1051229030">
            <w:r>
              <w:rPr>
                <w:webHidden/>
                <w:rStyle w:val="IndexLink"/>
                <w:rtl w:val="true"/>
              </w:rPr>
              <w:t>إيجابية تعدّد الآراء الفقهية</w:t>
            </w:r>
            <w:r>
              <w:rPr>
                <w:rStyle w:val="IndexLink"/>
                <w:rtl w:val="true"/>
              </w:rPr>
              <w:tab/>
            </w:r>
            <w:r>
              <w:rPr>
                <w:rStyle w:val="IndexLink"/>
              </w:rPr>
              <w:t>136</w:t>
            </w:r>
          </w:hyperlink>
        </w:p>
        <w:p>
          <w:pPr>
            <w:pStyle w:val="Contents3"/>
            <w:tabs>
              <w:tab w:val="clear" w:pos="8459"/>
              <w:tab w:val="right" w:pos="9026" w:leader="dot"/>
            </w:tabs>
            <w:rPr/>
          </w:pPr>
          <w:hyperlink w:anchor="__RefHeading___Toc5229086_1051229030">
            <w:r>
              <w:rPr>
                <w:webHidden/>
                <w:rStyle w:val="IndexLink"/>
                <w:rtl w:val="true"/>
              </w:rPr>
              <w:t>تبرئة النص الديني</w:t>
            </w:r>
            <w:r>
              <w:rPr>
                <w:rStyle w:val="IndexLink"/>
                <w:rtl w:val="true"/>
              </w:rPr>
              <w:tab/>
            </w:r>
            <w:r>
              <w:rPr>
                <w:rStyle w:val="IndexLink"/>
              </w:rPr>
              <w:t>137</w:t>
            </w:r>
          </w:hyperlink>
        </w:p>
        <w:p>
          <w:pPr>
            <w:pStyle w:val="Contents3"/>
            <w:tabs>
              <w:tab w:val="clear" w:pos="8459"/>
              <w:tab w:val="right" w:pos="9026" w:leader="dot"/>
            </w:tabs>
            <w:rPr/>
          </w:pPr>
          <w:hyperlink w:anchor="__RefHeading___Toc5229088_1051229030">
            <w:r>
              <w:rPr>
                <w:webHidden/>
                <w:rStyle w:val="IndexLink"/>
                <w:rtl w:val="true"/>
              </w:rPr>
              <w:t>نَفَس النص الديني</w:t>
            </w:r>
            <w:r>
              <w:rPr>
                <w:rStyle w:val="IndexLink"/>
                <w:rtl w:val="true"/>
              </w:rPr>
              <w:tab/>
            </w:r>
            <w:r>
              <w:rPr>
                <w:rStyle w:val="IndexLink"/>
              </w:rPr>
              <w:t>138</w:t>
            </w:r>
          </w:hyperlink>
        </w:p>
        <w:p>
          <w:pPr>
            <w:pStyle w:val="Contents2"/>
            <w:tabs>
              <w:tab w:val="clear" w:pos="8743"/>
              <w:tab w:val="right" w:pos="9026" w:leader="dot"/>
            </w:tabs>
            <w:rPr/>
          </w:pPr>
          <w:hyperlink w:anchor="__RefHeading___Toc5229090_1051229030">
            <w:r>
              <w:rPr>
                <w:webHidden/>
                <w:rStyle w:val="IndexLink"/>
                <w:rtl w:val="true"/>
              </w:rPr>
              <w:t xml:space="preserve">الفقيه </w:t>
            </w:r>
            <w:r>
              <w:rPr>
                <w:rStyle w:val="IndexLink"/>
                <w:rtl w:val="true"/>
              </w:rPr>
              <w:t>(</w:t>
            </w:r>
            <w:r>
              <w:rPr>
                <w:rStyle w:val="IndexLink"/>
                <w:rtl w:val="true"/>
              </w:rPr>
              <w:t>مقامه ومسؤولياته</w:t>
            </w:r>
            <w:r>
              <w:rPr>
                <w:rStyle w:val="IndexLink"/>
                <w:rtl w:val="true"/>
              </w:rPr>
              <w:t>)</w:t>
              <w:tab/>
            </w:r>
            <w:r>
              <w:rPr>
                <w:rStyle w:val="IndexLink"/>
              </w:rPr>
              <w:t>139</w:t>
            </w:r>
          </w:hyperlink>
        </w:p>
        <w:p>
          <w:pPr>
            <w:pStyle w:val="Contents3"/>
            <w:tabs>
              <w:tab w:val="clear" w:pos="8459"/>
              <w:tab w:val="right" w:pos="9026" w:leader="dot"/>
            </w:tabs>
            <w:rPr/>
          </w:pPr>
          <w:hyperlink w:anchor="__RefHeading___Toc5229092_1051229030">
            <w:r>
              <w:rPr>
                <w:webHidden/>
                <w:rStyle w:val="IndexLink"/>
                <w:rtl w:val="true"/>
              </w:rPr>
              <w:t>الفقهاء أمناء الرسل</w:t>
            </w:r>
            <w:r>
              <w:rPr>
                <w:rStyle w:val="IndexLink"/>
                <w:rtl w:val="true"/>
              </w:rPr>
              <w:tab/>
            </w:r>
            <w:r>
              <w:rPr>
                <w:rStyle w:val="IndexLink"/>
              </w:rPr>
              <w:t>139</w:t>
            </w:r>
          </w:hyperlink>
        </w:p>
        <w:p>
          <w:pPr>
            <w:pStyle w:val="Contents3"/>
            <w:tabs>
              <w:tab w:val="clear" w:pos="8459"/>
              <w:tab w:val="right" w:pos="9026" w:leader="dot"/>
            </w:tabs>
            <w:rPr/>
          </w:pPr>
          <w:hyperlink w:anchor="__RefHeading___Toc5229094_1051229030">
            <w:r>
              <w:rPr>
                <w:webHidden/>
                <w:rStyle w:val="IndexLink"/>
                <w:rtl w:val="true"/>
              </w:rPr>
              <w:t xml:space="preserve">الفقيه الجامع للعلوم الأكاديمية يكون </w:t>
            </w:r>
            <w:r>
              <w:rPr>
                <w:rStyle w:val="IndexLink"/>
                <w:rtl w:val="true"/>
              </w:rPr>
              <w:t>...</w:t>
              <w:tab/>
            </w:r>
            <w:r>
              <w:rPr>
                <w:rStyle w:val="IndexLink"/>
              </w:rPr>
              <w:t>139</w:t>
            </w:r>
          </w:hyperlink>
        </w:p>
        <w:p>
          <w:pPr>
            <w:pStyle w:val="Contents3"/>
            <w:tabs>
              <w:tab w:val="clear" w:pos="8459"/>
              <w:tab w:val="right" w:pos="9026" w:leader="dot"/>
            </w:tabs>
            <w:rPr/>
          </w:pPr>
          <w:hyperlink w:anchor="__RefHeading___Toc5229096_1051229030">
            <w:r>
              <w:rPr>
                <w:webHidden/>
                <w:rStyle w:val="IndexLink"/>
                <w:rtl w:val="true"/>
              </w:rPr>
              <w:t>الدور الحقيقي للفقيه</w:t>
            </w:r>
            <w:r>
              <w:rPr>
                <w:rStyle w:val="IndexLink"/>
                <w:rtl w:val="true"/>
              </w:rPr>
              <w:tab/>
            </w:r>
            <w:r>
              <w:rPr>
                <w:rStyle w:val="IndexLink"/>
              </w:rPr>
              <w:t>139</w:t>
            </w:r>
          </w:hyperlink>
        </w:p>
        <w:p>
          <w:pPr>
            <w:pStyle w:val="Contents3"/>
            <w:tabs>
              <w:tab w:val="clear" w:pos="8459"/>
              <w:tab w:val="right" w:pos="9026" w:leader="dot"/>
            </w:tabs>
            <w:rPr/>
          </w:pPr>
          <w:hyperlink w:anchor="__RefHeading___Toc5229098_1051229030">
            <w:r>
              <w:rPr>
                <w:webHidden/>
                <w:rStyle w:val="IndexLink"/>
                <w:rtl w:val="true"/>
              </w:rPr>
              <w:t>من مسؤولية الفقيه</w:t>
            </w:r>
            <w:r>
              <w:rPr>
                <w:rStyle w:val="IndexLink"/>
                <w:rtl w:val="true"/>
              </w:rPr>
              <w:tab/>
            </w:r>
            <w:r>
              <w:rPr>
                <w:rStyle w:val="IndexLink"/>
              </w:rPr>
              <w:t>139</w:t>
            </w:r>
          </w:hyperlink>
        </w:p>
        <w:p>
          <w:pPr>
            <w:pStyle w:val="Contents3"/>
            <w:tabs>
              <w:tab w:val="clear" w:pos="8459"/>
              <w:tab w:val="right" w:pos="9026" w:leader="dot"/>
            </w:tabs>
            <w:rPr/>
          </w:pPr>
          <w:hyperlink w:anchor="__RefHeading___Toc5229100_1051229030">
            <w:r>
              <w:rPr>
                <w:webHidden/>
                <w:rStyle w:val="IndexLink"/>
                <w:rtl w:val="true"/>
              </w:rPr>
              <w:t>الفقيه بالمصطلح القرآني وبالمعنى الحوزوي</w:t>
            </w:r>
            <w:r>
              <w:rPr>
                <w:rStyle w:val="IndexLink"/>
                <w:rtl w:val="true"/>
              </w:rPr>
              <w:tab/>
            </w:r>
            <w:r>
              <w:rPr>
                <w:rStyle w:val="IndexLink"/>
              </w:rPr>
              <w:t>140</w:t>
            </w:r>
          </w:hyperlink>
        </w:p>
        <w:p>
          <w:pPr>
            <w:pStyle w:val="Contents3"/>
            <w:tabs>
              <w:tab w:val="clear" w:pos="8459"/>
              <w:tab w:val="right" w:pos="9026" w:leader="dot"/>
            </w:tabs>
            <w:rPr/>
          </w:pPr>
          <w:hyperlink w:anchor="__RefHeading___Toc5229102_1051229030">
            <w:r>
              <w:rPr>
                <w:webHidden/>
                <w:rStyle w:val="IndexLink"/>
                <w:rtl w:val="true"/>
              </w:rPr>
              <w:t>صفات ومميزات صاحب مقام المرجعية وأصحاب العناوين الحوزوية الأخرى</w:t>
            </w:r>
            <w:r>
              <w:rPr>
                <w:rStyle w:val="IndexLink"/>
                <w:rtl w:val="true"/>
              </w:rPr>
              <w:t>:</w:t>
              <w:tab/>
            </w:r>
            <w:r>
              <w:rPr>
                <w:rStyle w:val="IndexLink"/>
              </w:rPr>
              <w:t>140</w:t>
            </w:r>
          </w:hyperlink>
        </w:p>
        <w:p>
          <w:pPr>
            <w:pStyle w:val="Contents3"/>
            <w:tabs>
              <w:tab w:val="clear" w:pos="8459"/>
              <w:tab w:val="right" w:pos="9026" w:leader="dot"/>
            </w:tabs>
            <w:rPr/>
          </w:pPr>
          <w:hyperlink w:anchor="__RefHeading___Toc5229104_1051229030">
            <w:r>
              <w:rPr>
                <w:webHidden/>
                <w:rStyle w:val="IndexLink"/>
                <w:rtl w:val="true"/>
              </w:rPr>
              <w:t xml:space="preserve">أولاً </w:t>
            </w:r>
            <w:r>
              <w:rPr>
                <w:rStyle w:val="IndexLink"/>
                <w:rtl w:val="true"/>
              </w:rPr>
              <w:t xml:space="preserve">/ </w:t>
            </w:r>
            <w:r>
              <w:rPr>
                <w:rStyle w:val="IndexLink"/>
                <w:rtl w:val="true"/>
              </w:rPr>
              <w:t>على صعيد بناء الذات في الجانب الاخلاقي</w:t>
            </w:r>
            <w:r>
              <w:rPr>
                <w:rStyle w:val="IndexLink"/>
                <w:rtl w:val="true"/>
              </w:rPr>
              <w:t>:</w:t>
              <w:tab/>
            </w:r>
            <w:r>
              <w:rPr>
                <w:rStyle w:val="IndexLink"/>
              </w:rPr>
              <w:t>140</w:t>
            </w:r>
          </w:hyperlink>
        </w:p>
        <w:p>
          <w:pPr>
            <w:pStyle w:val="Contents3"/>
            <w:tabs>
              <w:tab w:val="clear" w:pos="8459"/>
              <w:tab w:val="right" w:pos="9026" w:leader="dot"/>
            </w:tabs>
            <w:rPr/>
          </w:pPr>
          <w:hyperlink w:anchor="__RefHeading___Toc5229106_1051229030">
            <w:r>
              <w:rPr>
                <w:webHidden/>
                <w:rStyle w:val="IndexLink"/>
                <w:rtl w:val="true"/>
              </w:rPr>
              <w:t xml:space="preserve">ثانياً </w:t>
            </w:r>
            <w:r>
              <w:rPr>
                <w:rStyle w:val="IndexLink"/>
                <w:rtl w:val="true"/>
              </w:rPr>
              <w:t xml:space="preserve">/ </w:t>
            </w:r>
            <w:r>
              <w:rPr>
                <w:rStyle w:val="IndexLink"/>
                <w:rtl w:val="true"/>
              </w:rPr>
              <w:t>على صعيد إصلاح المجتمع وتقويمه وبنائه أو ما نسميه ب</w:t>
            </w:r>
            <w:r>
              <w:rPr>
                <w:rStyle w:val="IndexLink"/>
                <w:rtl w:val="true"/>
              </w:rPr>
              <w:t>(</w:t>
            </w:r>
            <w:r>
              <w:rPr>
                <w:rStyle w:val="IndexLink"/>
                <w:rtl w:val="true"/>
              </w:rPr>
              <w:t>الوعي الاجتماعي</w:t>
            </w:r>
            <w:r>
              <w:rPr>
                <w:rStyle w:val="IndexLink"/>
                <w:rtl w:val="true"/>
              </w:rPr>
              <w:t>) :</w:t>
              <w:tab/>
            </w:r>
            <w:r>
              <w:rPr>
                <w:rStyle w:val="IndexLink"/>
              </w:rPr>
              <w:t>141</w:t>
            </w:r>
          </w:hyperlink>
        </w:p>
        <w:p>
          <w:pPr>
            <w:pStyle w:val="Contents3"/>
            <w:tabs>
              <w:tab w:val="clear" w:pos="8459"/>
              <w:tab w:val="right" w:pos="9026" w:leader="dot"/>
            </w:tabs>
            <w:rPr/>
          </w:pPr>
          <w:hyperlink w:anchor="__RefHeading___Toc5229108_1051229030">
            <w:r>
              <w:rPr>
                <w:webHidden/>
                <w:rStyle w:val="IndexLink"/>
                <w:rtl w:val="true"/>
              </w:rPr>
              <w:t>سمات الفقيه العارف</w:t>
            </w:r>
            <w:r>
              <w:rPr>
                <w:rStyle w:val="IndexLink"/>
                <w:rtl w:val="true"/>
              </w:rPr>
              <w:tab/>
            </w:r>
            <w:r>
              <w:rPr>
                <w:rStyle w:val="IndexLink"/>
              </w:rPr>
              <w:t>142</w:t>
            </w:r>
          </w:hyperlink>
        </w:p>
        <w:p>
          <w:pPr>
            <w:pStyle w:val="Contents3"/>
            <w:tabs>
              <w:tab w:val="clear" w:pos="8459"/>
              <w:tab w:val="right" w:pos="9026" w:leader="dot"/>
            </w:tabs>
            <w:rPr/>
          </w:pPr>
          <w:hyperlink w:anchor="__RefHeading___Toc5229110_1051229030">
            <w:r>
              <w:rPr>
                <w:webHidden/>
                <w:rStyle w:val="IndexLink"/>
                <w:rtl w:val="true"/>
              </w:rPr>
              <w:t>غياب الهدف الاجتماعي</w:t>
            </w:r>
            <w:r>
              <w:rPr>
                <w:rStyle w:val="IndexLink"/>
                <w:rtl w:val="true"/>
              </w:rPr>
              <w:tab/>
            </w:r>
            <w:r>
              <w:rPr>
                <w:rStyle w:val="IndexLink"/>
              </w:rPr>
              <w:t>142</w:t>
            </w:r>
          </w:hyperlink>
        </w:p>
        <w:p>
          <w:pPr>
            <w:pStyle w:val="Contents3"/>
            <w:tabs>
              <w:tab w:val="clear" w:pos="8459"/>
              <w:tab w:val="right" w:pos="9026" w:leader="dot"/>
            </w:tabs>
            <w:rPr/>
          </w:pPr>
          <w:hyperlink w:anchor="__RefHeading___Toc5229112_1051229030">
            <w:r>
              <w:rPr>
                <w:webHidden/>
                <w:rStyle w:val="IndexLink"/>
                <w:rtl w:val="true"/>
              </w:rPr>
              <w:t>صلاحيات الفقيه ومسؤولياته</w:t>
            </w:r>
            <w:r>
              <w:rPr>
                <w:rStyle w:val="IndexLink"/>
                <w:rtl w:val="true"/>
              </w:rPr>
              <w:tab/>
            </w:r>
            <w:r>
              <w:rPr>
                <w:rStyle w:val="IndexLink"/>
              </w:rPr>
              <w:t>142</w:t>
            </w:r>
          </w:hyperlink>
        </w:p>
        <w:p>
          <w:pPr>
            <w:pStyle w:val="Contents3"/>
            <w:tabs>
              <w:tab w:val="clear" w:pos="8459"/>
              <w:tab w:val="right" w:pos="9026" w:leader="dot"/>
            </w:tabs>
            <w:rPr/>
          </w:pPr>
          <w:hyperlink w:anchor="__RefHeading___Toc5229114_1051229030">
            <w:r>
              <w:rPr>
                <w:webHidden/>
                <w:rStyle w:val="IndexLink"/>
                <w:rtl w:val="true"/>
              </w:rPr>
              <w:t>واجبات الفقيه ووظائفه</w:t>
            </w:r>
            <w:r>
              <w:rPr>
                <w:rStyle w:val="IndexLink"/>
                <w:rtl w:val="true"/>
              </w:rPr>
              <w:tab/>
            </w:r>
            <w:r>
              <w:rPr>
                <w:rStyle w:val="IndexLink"/>
              </w:rPr>
              <w:t>142</w:t>
            </w:r>
          </w:hyperlink>
        </w:p>
        <w:p>
          <w:pPr>
            <w:pStyle w:val="Contents3"/>
            <w:tabs>
              <w:tab w:val="clear" w:pos="8459"/>
              <w:tab w:val="right" w:pos="9026" w:leader="dot"/>
            </w:tabs>
            <w:rPr/>
          </w:pPr>
          <w:hyperlink w:anchor="__RefHeading___Toc5229116_1051229030">
            <w:r>
              <w:rPr>
                <w:webHidden/>
                <w:rStyle w:val="IndexLink"/>
                <w:rtl w:val="true"/>
              </w:rPr>
              <w:t>الفقهاء المجددون والمنكفؤن</w:t>
            </w:r>
            <w:r>
              <w:rPr>
                <w:rStyle w:val="IndexLink"/>
                <w:rtl w:val="true"/>
              </w:rPr>
              <w:tab/>
            </w:r>
            <w:r>
              <w:rPr>
                <w:rStyle w:val="IndexLink"/>
              </w:rPr>
              <w:t>143</w:t>
            </w:r>
          </w:hyperlink>
        </w:p>
        <w:p>
          <w:pPr>
            <w:pStyle w:val="Contents3"/>
            <w:tabs>
              <w:tab w:val="clear" w:pos="8459"/>
              <w:tab w:val="right" w:pos="9026" w:leader="dot"/>
            </w:tabs>
            <w:rPr/>
          </w:pPr>
          <w:hyperlink w:anchor="__RefHeading___Toc5229118_1051229030">
            <w:r>
              <w:rPr>
                <w:webHidden/>
                <w:rStyle w:val="IndexLink"/>
                <w:rtl w:val="true"/>
              </w:rPr>
              <w:t>ثمار تعدد آراء الفقهاء</w:t>
            </w:r>
            <w:r>
              <w:rPr>
                <w:rStyle w:val="IndexLink"/>
                <w:rtl w:val="true"/>
              </w:rPr>
              <w:tab/>
            </w:r>
            <w:r>
              <w:rPr>
                <w:rStyle w:val="IndexLink"/>
              </w:rPr>
              <w:t>143</w:t>
            </w:r>
          </w:hyperlink>
        </w:p>
        <w:p>
          <w:pPr>
            <w:pStyle w:val="Contents2"/>
            <w:tabs>
              <w:tab w:val="clear" w:pos="8743"/>
              <w:tab w:val="right" w:pos="9026" w:leader="dot"/>
            </w:tabs>
            <w:rPr/>
          </w:pPr>
          <w:hyperlink w:anchor="__RefHeading___Toc5229120_1051229030">
            <w:r>
              <w:rPr>
                <w:webHidden/>
                <w:rStyle w:val="IndexLink"/>
                <w:rtl w:val="true"/>
              </w:rPr>
              <w:t>ولاية أمر الأمة وقيادتها</w:t>
            </w:r>
            <w:r>
              <w:rPr>
                <w:rStyle w:val="IndexLink"/>
                <w:rtl w:val="true"/>
              </w:rPr>
              <w:tab/>
            </w:r>
            <w:r>
              <w:rPr>
                <w:rStyle w:val="IndexLink"/>
              </w:rPr>
              <w:t>145</w:t>
            </w:r>
          </w:hyperlink>
        </w:p>
        <w:p>
          <w:pPr>
            <w:pStyle w:val="Contents3"/>
            <w:tabs>
              <w:tab w:val="clear" w:pos="8459"/>
              <w:tab w:val="right" w:pos="9026" w:leader="dot"/>
            </w:tabs>
            <w:rPr/>
          </w:pPr>
          <w:hyperlink w:anchor="__RefHeading___Toc5229122_1051229030">
            <w:r>
              <w:rPr>
                <w:webHidden/>
                <w:rStyle w:val="IndexLink"/>
                <w:rtl w:val="true"/>
              </w:rPr>
              <w:t>وظائف ولي أمر الأمة</w:t>
            </w:r>
            <w:r>
              <w:rPr>
                <w:rStyle w:val="IndexLink"/>
                <w:rtl w:val="true"/>
              </w:rPr>
              <w:tab/>
            </w:r>
            <w:r>
              <w:rPr>
                <w:rStyle w:val="IndexLink"/>
              </w:rPr>
              <w:t>145</w:t>
            </w:r>
          </w:hyperlink>
        </w:p>
        <w:p>
          <w:pPr>
            <w:pStyle w:val="Contents3"/>
            <w:tabs>
              <w:tab w:val="clear" w:pos="8459"/>
              <w:tab w:val="right" w:pos="9026" w:leader="dot"/>
            </w:tabs>
            <w:rPr/>
          </w:pPr>
          <w:hyperlink w:anchor="__RefHeading___Toc5229124_1051229030">
            <w:r>
              <w:rPr>
                <w:webHidden/>
                <w:rStyle w:val="IndexLink"/>
                <w:rtl w:val="true"/>
              </w:rPr>
              <w:t>شمولية نظام ولاية الفقيه</w:t>
            </w:r>
            <w:r>
              <w:rPr>
                <w:rStyle w:val="IndexLink"/>
                <w:rtl w:val="true"/>
              </w:rPr>
              <w:tab/>
            </w:r>
            <w:r>
              <w:rPr>
                <w:rStyle w:val="IndexLink"/>
              </w:rPr>
              <w:t>145</w:t>
            </w:r>
          </w:hyperlink>
        </w:p>
        <w:p>
          <w:pPr>
            <w:pStyle w:val="Contents3"/>
            <w:tabs>
              <w:tab w:val="clear" w:pos="8459"/>
              <w:tab w:val="right" w:pos="9026" w:leader="dot"/>
            </w:tabs>
            <w:rPr/>
          </w:pPr>
          <w:hyperlink w:anchor="__RefHeading___Toc5229126_1051229030">
            <w:r>
              <w:rPr>
                <w:webHidden/>
                <w:rStyle w:val="IndexLink"/>
                <w:rtl w:val="true"/>
              </w:rPr>
              <w:t>مسؤولية إمام الإمة</w:t>
            </w:r>
            <w:r>
              <w:rPr>
                <w:rStyle w:val="IndexLink"/>
                <w:rtl w:val="true"/>
              </w:rPr>
              <w:tab/>
            </w:r>
            <w:r>
              <w:rPr>
                <w:rStyle w:val="IndexLink"/>
              </w:rPr>
              <w:t>146</w:t>
            </w:r>
          </w:hyperlink>
        </w:p>
        <w:p>
          <w:pPr>
            <w:pStyle w:val="Contents3"/>
            <w:tabs>
              <w:tab w:val="clear" w:pos="8459"/>
              <w:tab w:val="right" w:pos="9026" w:leader="dot"/>
            </w:tabs>
            <w:rPr/>
          </w:pPr>
          <w:hyperlink w:anchor="__RefHeading___Toc5229128_1051229030">
            <w:r>
              <w:rPr>
                <w:webHidden/>
                <w:rStyle w:val="IndexLink"/>
                <w:rtl w:val="true"/>
              </w:rPr>
              <w:t xml:space="preserve">استحقاق لقب </w:t>
            </w:r>
            <w:r>
              <w:rPr>
                <w:rStyle w:val="IndexLink"/>
                <w:rtl w:val="true"/>
              </w:rPr>
              <w:t>(</w:t>
            </w:r>
            <w:r>
              <w:rPr>
                <w:rStyle w:val="IndexLink"/>
                <w:rtl w:val="true"/>
              </w:rPr>
              <w:t>نائب الإمام</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5229130_1051229030">
            <w:r>
              <w:rPr>
                <w:webHidden/>
                <w:rStyle w:val="IndexLink"/>
                <w:rtl w:val="true"/>
              </w:rPr>
              <w:t>لإحداث التغيير لابد من</w:t>
            </w:r>
            <w:r>
              <w:rPr>
                <w:rStyle w:val="IndexLink"/>
                <w:rtl w:val="true"/>
              </w:rPr>
              <w:t>..</w:t>
              <w:tab/>
            </w:r>
            <w:r>
              <w:rPr>
                <w:rStyle w:val="IndexLink"/>
              </w:rPr>
              <w:t>147</w:t>
            </w:r>
          </w:hyperlink>
        </w:p>
        <w:p>
          <w:pPr>
            <w:pStyle w:val="Contents3"/>
            <w:tabs>
              <w:tab w:val="clear" w:pos="8459"/>
              <w:tab w:val="right" w:pos="9026" w:leader="dot"/>
            </w:tabs>
            <w:rPr/>
          </w:pPr>
          <w:hyperlink w:anchor="__RefHeading___Toc5229132_1051229030">
            <w:r>
              <w:rPr>
                <w:webHidden/>
                <w:rStyle w:val="IndexLink"/>
                <w:rtl w:val="true"/>
              </w:rPr>
              <w:t xml:space="preserve">دور الامام </w:t>
            </w:r>
            <w:r>
              <w:rPr>
                <w:rStyle w:val="IndexLink"/>
                <w:rtl w:val="true"/>
              </w:rPr>
              <w:t>(</w:t>
            </w:r>
            <w:r>
              <w:rPr>
                <w:rStyle w:val="IndexLink"/>
                <w:rtl w:val="true"/>
              </w:rPr>
              <w:t>علیه السلام</w:t>
            </w:r>
            <w:r>
              <w:rPr>
                <w:rStyle w:val="IndexLink"/>
                <w:rtl w:val="true"/>
              </w:rPr>
              <w:t xml:space="preserve">) </w:t>
            </w:r>
            <w:r>
              <w:rPr>
                <w:rStyle w:val="IndexLink"/>
                <w:rtl w:val="true"/>
              </w:rPr>
              <w:t>ونائبه</w:t>
            </w:r>
            <w:r>
              <w:rPr>
                <w:rStyle w:val="IndexLink"/>
                <w:rtl w:val="true"/>
              </w:rPr>
              <w:tab/>
            </w:r>
            <w:r>
              <w:rPr>
                <w:rStyle w:val="IndexLink"/>
              </w:rPr>
              <w:t>147</w:t>
            </w:r>
          </w:hyperlink>
        </w:p>
        <w:p>
          <w:pPr>
            <w:pStyle w:val="Contents3"/>
            <w:tabs>
              <w:tab w:val="clear" w:pos="8459"/>
              <w:tab w:val="right" w:pos="9026" w:leader="dot"/>
            </w:tabs>
            <w:rPr/>
          </w:pPr>
          <w:hyperlink w:anchor="__RefHeading___Toc5229134_1051229030">
            <w:r>
              <w:rPr>
                <w:webHidden/>
                <w:rStyle w:val="IndexLink"/>
                <w:rtl w:val="true"/>
              </w:rPr>
              <w:t xml:space="preserve">الولي الفقيه والعلم الإلهامي </w:t>
            </w:r>
            <w:r>
              <w:rPr>
                <w:rStyle w:val="IndexLink"/>
                <w:rtl w:val="true"/>
              </w:rPr>
              <w:t>!</w:t>
              <w:tab/>
            </w:r>
            <w:r>
              <w:rPr>
                <w:rStyle w:val="IndexLink"/>
              </w:rPr>
              <w:t>147</w:t>
            </w:r>
          </w:hyperlink>
        </w:p>
        <w:p>
          <w:pPr>
            <w:pStyle w:val="Contents3"/>
            <w:tabs>
              <w:tab w:val="clear" w:pos="8459"/>
              <w:tab w:val="right" w:pos="9026" w:leader="dot"/>
            </w:tabs>
            <w:rPr/>
          </w:pPr>
          <w:hyperlink w:anchor="__RefHeading___Toc5229136_1051229030">
            <w:r>
              <w:rPr>
                <w:webHidden/>
                <w:rStyle w:val="IndexLink"/>
                <w:rtl w:val="true"/>
              </w:rPr>
              <w:t>إعمال ولاية الفقيه مشروطة ب</w:t>
            </w:r>
            <w:r>
              <w:rPr>
                <w:rStyle w:val="IndexLink"/>
                <w:rtl w:val="true"/>
              </w:rPr>
              <w:t>..</w:t>
              <w:tab/>
            </w:r>
            <w:r>
              <w:rPr>
                <w:rStyle w:val="IndexLink"/>
              </w:rPr>
              <w:t>147</w:t>
            </w:r>
          </w:hyperlink>
        </w:p>
        <w:p>
          <w:pPr>
            <w:pStyle w:val="Contents3"/>
            <w:tabs>
              <w:tab w:val="clear" w:pos="8459"/>
              <w:tab w:val="right" w:pos="9026" w:leader="dot"/>
            </w:tabs>
            <w:rPr/>
          </w:pPr>
          <w:hyperlink w:anchor="__RefHeading___Toc5229138_1051229030">
            <w:r>
              <w:rPr>
                <w:webHidden/>
                <w:rStyle w:val="IndexLink"/>
                <w:rtl w:val="true"/>
              </w:rPr>
              <w:t>منشأ ولاية الفقيه</w:t>
            </w:r>
            <w:r>
              <w:rPr>
                <w:rStyle w:val="IndexLink"/>
                <w:rtl w:val="true"/>
              </w:rPr>
              <w:tab/>
            </w:r>
            <w:r>
              <w:rPr>
                <w:rStyle w:val="IndexLink"/>
              </w:rPr>
              <w:t>147</w:t>
            </w:r>
          </w:hyperlink>
        </w:p>
        <w:p>
          <w:pPr>
            <w:pStyle w:val="Contents3"/>
            <w:tabs>
              <w:tab w:val="clear" w:pos="8459"/>
              <w:tab w:val="right" w:pos="9026" w:leader="dot"/>
            </w:tabs>
            <w:rPr/>
          </w:pPr>
          <w:hyperlink w:anchor="__RefHeading___Toc5229140_1051229030">
            <w:r>
              <w:rPr>
                <w:webHidden/>
                <w:rStyle w:val="IndexLink"/>
                <w:rtl w:val="true"/>
              </w:rPr>
              <w:t>معيار القائد الحقيقي</w:t>
            </w:r>
            <w:r>
              <w:rPr>
                <w:rStyle w:val="IndexLink"/>
                <w:rtl w:val="true"/>
              </w:rPr>
              <w:tab/>
            </w:r>
            <w:r>
              <w:rPr>
                <w:rStyle w:val="IndexLink"/>
              </w:rPr>
              <w:t>148</w:t>
            </w:r>
          </w:hyperlink>
        </w:p>
        <w:p>
          <w:pPr>
            <w:pStyle w:val="Contents3"/>
            <w:tabs>
              <w:tab w:val="clear" w:pos="8459"/>
              <w:tab w:val="right" w:pos="9026" w:leader="dot"/>
            </w:tabs>
            <w:rPr/>
          </w:pPr>
          <w:hyperlink w:anchor="__RefHeading___Toc5229142_1051229030">
            <w:r>
              <w:rPr>
                <w:webHidden/>
                <w:rStyle w:val="IndexLink"/>
                <w:rtl w:val="true"/>
              </w:rPr>
              <w:t>توضيح لنظام الولاية وسلطة الولي الفقيه</w:t>
            </w:r>
            <w:r>
              <w:rPr>
                <w:rStyle w:val="IndexLink"/>
                <w:rtl w:val="true"/>
              </w:rPr>
              <w:tab/>
            </w:r>
            <w:r>
              <w:rPr>
                <w:rStyle w:val="IndexLink"/>
              </w:rPr>
              <w:t>148</w:t>
            </w:r>
          </w:hyperlink>
        </w:p>
        <w:p>
          <w:pPr>
            <w:pStyle w:val="Contents3"/>
            <w:tabs>
              <w:tab w:val="clear" w:pos="8459"/>
              <w:tab w:val="right" w:pos="9026" w:leader="dot"/>
            </w:tabs>
            <w:rPr/>
          </w:pPr>
          <w:hyperlink w:anchor="__RefHeading___Toc5229144_1051229030">
            <w:r>
              <w:rPr>
                <w:webHidden/>
                <w:rStyle w:val="IndexLink"/>
                <w:rtl w:val="true"/>
              </w:rPr>
              <w:t>هل يمكن تطبيق نظام ولاية الفقيه في العراق؟</w:t>
            </w:r>
            <w:r>
              <w:rPr>
                <w:rStyle w:val="IndexLink"/>
                <w:rtl w:val="true"/>
              </w:rPr>
              <w:tab/>
            </w:r>
            <w:r>
              <w:rPr>
                <w:rStyle w:val="IndexLink"/>
              </w:rPr>
              <w:t>148</w:t>
            </w:r>
          </w:hyperlink>
        </w:p>
        <w:p>
          <w:pPr>
            <w:pStyle w:val="Contents3"/>
            <w:tabs>
              <w:tab w:val="clear" w:pos="8459"/>
              <w:tab w:val="right" w:pos="9026" w:leader="dot"/>
            </w:tabs>
            <w:rPr/>
          </w:pPr>
          <w:hyperlink w:anchor="__RefHeading___Toc5229146_1051229030">
            <w:r>
              <w:rPr>
                <w:webHidden/>
                <w:rStyle w:val="IndexLink"/>
                <w:rtl w:val="true"/>
              </w:rPr>
              <w:t>عوامل نجاح أو فشل تطبيق نظام ولاية الفقيه في العراق</w:t>
            </w:r>
            <w:r>
              <w:rPr>
                <w:rStyle w:val="IndexLink"/>
                <w:rtl w:val="true"/>
              </w:rPr>
              <w:tab/>
            </w:r>
            <w:r>
              <w:rPr>
                <w:rStyle w:val="IndexLink"/>
              </w:rPr>
              <w:t>149</w:t>
            </w:r>
          </w:hyperlink>
        </w:p>
        <w:p>
          <w:pPr>
            <w:pStyle w:val="Contents3"/>
            <w:tabs>
              <w:tab w:val="clear" w:pos="8459"/>
              <w:tab w:val="right" w:pos="9026" w:leader="dot"/>
            </w:tabs>
            <w:rPr/>
          </w:pPr>
          <w:hyperlink w:anchor="__RefHeading___Toc5229148_1051229030">
            <w:r>
              <w:rPr>
                <w:webHidden/>
                <w:rStyle w:val="IndexLink"/>
                <w:rtl w:val="true"/>
              </w:rPr>
              <w:t>حاكمية الولي الفقيه</w:t>
            </w:r>
            <w:r>
              <w:rPr>
                <w:rStyle w:val="IndexLink"/>
                <w:rtl w:val="true"/>
              </w:rPr>
              <w:tab/>
            </w:r>
            <w:r>
              <w:rPr>
                <w:rStyle w:val="IndexLink"/>
              </w:rPr>
              <w:t>149</w:t>
            </w:r>
          </w:hyperlink>
        </w:p>
        <w:p>
          <w:pPr>
            <w:pStyle w:val="Contents3"/>
            <w:tabs>
              <w:tab w:val="clear" w:pos="8459"/>
              <w:tab w:val="right" w:pos="9026" w:leader="dot"/>
            </w:tabs>
            <w:rPr/>
          </w:pPr>
          <w:hyperlink w:anchor="__RefHeading___Toc5229150_1051229030">
            <w:r>
              <w:rPr>
                <w:webHidden/>
                <w:rStyle w:val="IndexLink"/>
                <w:rtl w:val="true"/>
              </w:rPr>
              <w:t>مسؤوليات الولي الفقيه تجاه العملية السياسية</w:t>
            </w:r>
            <w:r>
              <w:rPr>
                <w:rStyle w:val="IndexLink"/>
                <w:rtl w:val="true"/>
              </w:rPr>
              <w:tab/>
            </w:r>
            <w:r>
              <w:rPr>
                <w:rStyle w:val="IndexLink"/>
              </w:rPr>
              <w:t>149</w:t>
            </w:r>
          </w:hyperlink>
        </w:p>
        <w:p>
          <w:pPr>
            <w:pStyle w:val="Contents3"/>
            <w:tabs>
              <w:tab w:val="clear" w:pos="8459"/>
              <w:tab w:val="right" w:pos="9026" w:leader="dot"/>
            </w:tabs>
            <w:rPr/>
          </w:pPr>
          <w:hyperlink w:anchor="__RefHeading___Toc5229152_1051229030">
            <w:r>
              <w:rPr>
                <w:webHidden/>
                <w:rStyle w:val="IndexLink"/>
                <w:rtl w:val="true"/>
              </w:rPr>
              <w:t>نصرة الولي الفقيه</w:t>
            </w:r>
            <w:r>
              <w:rPr>
                <w:rStyle w:val="IndexLink"/>
                <w:rtl w:val="true"/>
              </w:rPr>
              <w:tab/>
            </w:r>
            <w:r>
              <w:rPr>
                <w:rStyle w:val="IndexLink"/>
              </w:rPr>
              <w:t>150</w:t>
            </w:r>
          </w:hyperlink>
        </w:p>
        <w:p>
          <w:pPr>
            <w:pStyle w:val="Contents3"/>
            <w:tabs>
              <w:tab w:val="clear" w:pos="8459"/>
              <w:tab w:val="right" w:pos="9026" w:leader="dot"/>
            </w:tabs>
            <w:rPr/>
          </w:pPr>
          <w:hyperlink w:anchor="__RefHeading___Toc5229154_1051229030">
            <w:r>
              <w:rPr>
                <w:webHidden/>
                <w:rStyle w:val="IndexLink"/>
                <w:rtl w:val="true"/>
              </w:rPr>
              <w:t>وظيفة الولي الفقيه</w:t>
            </w:r>
            <w:r>
              <w:rPr>
                <w:rStyle w:val="IndexLink"/>
                <w:rtl w:val="true"/>
              </w:rPr>
              <w:tab/>
            </w:r>
            <w:r>
              <w:rPr>
                <w:rStyle w:val="IndexLink"/>
              </w:rPr>
              <w:t>150</w:t>
            </w:r>
          </w:hyperlink>
        </w:p>
        <w:p>
          <w:pPr>
            <w:pStyle w:val="Contents3"/>
            <w:tabs>
              <w:tab w:val="clear" w:pos="8459"/>
              <w:tab w:val="right" w:pos="9026" w:leader="dot"/>
            </w:tabs>
            <w:rPr/>
          </w:pPr>
          <w:hyperlink w:anchor="__RefHeading___Toc5229156_1051229030">
            <w:r>
              <w:rPr>
                <w:webHidden/>
                <w:rStyle w:val="IndexLink"/>
                <w:rtl w:val="true"/>
              </w:rPr>
              <w:t>اختيار القائد</w:t>
            </w:r>
            <w:r>
              <w:rPr>
                <w:rStyle w:val="IndexLink"/>
                <w:rtl w:val="true"/>
              </w:rPr>
              <w:tab/>
            </w:r>
            <w:r>
              <w:rPr>
                <w:rStyle w:val="IndexLink"/>
              </w:rPr>
              <w:t>150</w:t>
            </w:r>
          </w:hyperlink>
        </w:p>
        <w:p>
          <w:pPr>
            <w:pStyle w:val="Contents3"/>
            <w:tabs>
              <w:tab w:val="clear" w:pos="8459"/>
              <w:tab w:val="right" w:pos="9026" w:leader="dot"/>
            </w:tabs>
            <w:rPr/>
          </w:pPr>
          <w:hyperlink w:anchor="__RefHeading___Toc5229158_1051229030">
            <w:r>
              <w:rPr>
                <w:webHidden/>
                <w:rStyle w:val="IndexLink"/>
                <w:rtl w:val="true"/>
              </w:rPr>
              <w:t>أهم شروط قيادة البشرية</w:t>
            </w:r>
            <w:r>
              <w:rPr>
                <w:rStyle w:val="IndexLink"/>
                <w:rtl w:val="true"/>
              </w:rPr>
              <w:tab/>
            </w:r>
            <w:r>
              <w:rPr>
                <w:rStyle w:val="IndexLink"/>
              </w:rPr>
              <w:t>151</w:t>
            </w:r>
          </w:hyperlink>
        </w:p>
        <w:p>
          <w:pPr>
            <w:pStyle w:val="Contents3"/>
            <w:tabs>
              <w:tab w:val="clear" w:pos="8459"/>
              <w:tab w:val="right" w:pos="9026" w:leader="dot"/>
            </w:tabs>
            <w:rPr/>
          </w:pPr>
          <w:hyperlink w:anchor="__RefHeading___Toc5229160_1051229030">
            <w:r>
              <w:rPr>
                <w:webHidden/>
                <w:rStyle w:val="IndexLink"/>
                <w:rtl w:val="true"/>
              </w:rPr>
              <w:t>نتائج سوء اختيار القائد</w:t>
            </w:r>
            <w:r>
              <w:rPr>
                <w:rStyle w:val="IndexLink"/>
                <w:rtl w:val="true"/>
              </w:rPr>
              <w:tab/>
            </w:r>
            <w:r>
              <w:rPr>
                <w:rStyle w:val="IndexLink"/>
              </w:rPr>
              <w:t>151</w:t>
            </w:r>
          </w:hyperlink>
        </w:p>
        <w:p>
          <w:pPr>
            <w:pStyle w:val="Contents3"/>
            <w:tabs>
              <w:tab w:val="clear" w:pos="8459"/>
              <w:tab w:val="right" w:pos="9026" w:leader="dot"/>
            </w:tabs>
            <w:rPr/>
          </w:pPr>
          <w:hyperlink w:anchor="__RefHeading___Toc5229162_1051229030">
            <w:r>
              <w:rPr>
                <w:webHidden/>
                <w:rStyle w:val="IndexLink"/>
                <w:rtl w:val="true"/>
              </w:rPr>
              <w:t>فسح المجال للقائد</w:t>
            </w:r>
            <w:r>
              <w:rPr>
                <w:rStyle w:val="IndexLink"/>
                <w:rtl w:val="true"/>
              </w:rPr>
              <w:tab/>
            </w:r>
            <w:r>
              <w:rPr>
                <w:rStyle w:val="IndexLink"/>
              </w:rPr>
              <w:t>152</w:t>
            </w:r>
          </w:hyperlink>
        </w:p>
        <w:p>
          <w:pPr>
            <w:pStyle w:val="Contents3"/>
            <w:tabs>
              <w:tab w:val="clear" w:pos="8459"/>
              <w:tab w:val="right" w:pos="9026" w:leader="dot"/>
            </w:tabs>
            <w:rPr/>
          </w:pPr>
          <w:hyperlink w:anchor="__RefHeading___Toc5229164_1051229030">
            <w:r>
              <w:rPr>
                <w:webHidden/>
                <w:rStyle w:val="IndexLink"/>
                <w:rtl w:val="true"/>
              </w:rPr>
              <w:t>أهمية القائد الواعي المُكمل للمسيرة</w:t>
            </w:r>
            <w:r>
              <w:rPr>
                <w:rStyle w:val="IndexLink"/>
                <w:rtl w:val="true"/>
              </w:rPr>
              <w:tab/>
            </w:r>
            <w:r>
              <w:rPr>
                <w:rStyle w:val="IndexLink"/>
              </w:rPr>
              <w:t>152</w:t>
            </w:r>
          </w:hyperlink>
        </w:p>
        <w:p>
          <w:pPr>
            <w:pStyle w:val="Contents3"/>
            <w:tabs>
              <w:tab w:val="clear" w:pos="8459"/>
              <w:tab w:val="right" w:pos="9026" w:leader="dot"/>
            </w:tabs>
            <w:rPr/>
          </w:pPr>
          <w:hyperlink w:anchor="__RefHeading___Toc5229166_1051229030">
            <w:r>
              <w:rPr>
                <w:webHidden/>
                <w:rStyle w:val="IndexLink"/>
                <w:rtl w:val="true"/>
              </w:rPr>
              <w:t>هذا المرجع لايصلح لنيابة المعصوم</w:t>
            </w:r>
            <w:r>
              <w:rPr>
                <w:rStyle w:val="IndexLink"/>
                <w:rtl w:val="true"/>
              </w:rPr>
              <w:t>(</w:t>
            </w:r>
            <w:r>
              <w:rPr>
                <w:rStyle w:val="IndexLink"/>
                <w:rtl w:val="true"/>
              </w:rPr>
              <w:t>علیهم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5229168_1051229030">
            <w:r>
              <w:rPr>
                <w:webHidden/>
                <w:rStyle w:val="IndexLink"/>
                <w:rtl w:val="true"/>
              </w:rPr>
              <w:t>خطورة غياب القائد</w:t>
            </w:r>
            <w:r>
              <w:rPr>
                <w:rStyle w:val="IndexLink"/>
                <w:rtl w:val="true"/>
              </w:rPr>
              <w:tab/>
            </w:r>
            <w:r>
              <w:rPr>
                <w:rStyle w:val="IndexLink"/>
              </w:rPr>
              <w:t>152</w:t>
            </w:r>
          </w:hyperlink>
        </w:p>
        <w:p>
          <w:pPr>
            <w:pStyle w:val="Contents3"/>
            <w:tabs>
              <w:tab w:val="clear" w:pos="8459"/>
              <w:tab w:val="right" w:pos="9026" w:leader="dot"/>
            </w:tabs>
            <w:rPr/>
          </w:pPr>
          <w:hyperlink w:anchor="__RefHeading___Toc5229170_1051229030">
            <w:r>
              <w:rPr>
                <w:webHidden/>
                <w:rStyle w:val="IndexLink"/>
                <w:rtl w:val="true"/>
              </w:rPr>
              <w:t>مشكلة تأليه القادة</w:t>
            </w:r>
            <w:r>
              <w:rPr>
                <w:rStyle w:val="IndexLink"/>
                <w:rtl w:val="true"/>
              </w:rPr>
              <w:tab/>
            </w:r>
            <w:r>
              <w:rPr>
                <w:rStyle w:val="IndexLink"/>
              </w:rPr>
              <w:t>153</w:t>
            </w:r>
          </w:hyperlink>
        </w:p>
        <w:p>
          <w:pPr>
            <w:pStyle w:val="Contents3"/>
            <w:tabs>
              <w:tab w:val="clear" w:pos="8459"/>
              <w:tab w:val="right" w:pos="9026" w:leader="dot"/>
            </w:tabs>
            <w:rPr/>
          </w:pPr>
          <w:hyperlink w:anchor="__RefHeading___Toc5229172_1051229030">
            <w:r>
              <w:rPr>
                <w:webHidden/>
                <w:rStyle w:val="IndexLink"/>
                <w:rtl w:val="true"/>
              </w:rPr>
              <w:t>القائد وصفة الفراسة</w:t>
            </w:r>
            <w:r>
              <w:rPr>
                <w:rStyle w:val="IndexLink"/>
                <w:rtl w:val="true"/>
              </w:rPr>
              <w:tab/>
            </w:r>
            <w:r>
              <w:rPr>
                <w:rStyle w:val="IndexLink"/>
              </w:rPr>
              <w:t>153</w:t>
            </w:r>
          </w:hyperlink>
        </w:p>
        <w:p>
          <w:pPr>
            <w:pStyle w:val="Contents3"/>
            <w:tabs>
              <w:tab w:val="clear" w:pos="8459"/>
              <w:tab w:val="right" w:pos="9026" w:leader="dot"/>
            </w:tabs>
            <w:rPr/>
          </w:pPr>
          <w:hyperlink w:anchor="__RefHeading___Toc5229174_1051229030">
            <w:r>
              <w:rPr>
                <w:webHidden/>
                <w:rStyle w:val="IndexLink"/>
                <w:rtl w:val="true"/>
              </w:rPr>
              <w:t>القائد الرسالي</w:t>
            </w:r>
            <w:r>
              <w:rPr>
                <w:rStyle w:val="IndexLink"/>
                <w:rtl w:val="true"/>
              </w:rPr>
              <w:tab/>
            </w:r>
            <w:r>
              <w:rPr>
                <w:rStyle w:val="IndexLink"/>
              </w:rPr>
              <w:t>153</w:t>
            </w:r>
          </w:hyperlink>
        </w:p>
        <w:p>
          <w:pPr>
            <w:pStyle w:val="Contents3"/>
            <w:tabs>
              <w:tab w:val="clear" w:pos="8459"/>
              <w:tab w:val="right" w:pos="9026" w:leader="dot"/>
            </w:tabs>
            <w:rPr/>
          </w:pPr>
          <w:hyperlink w:anchor="__RefHeading___Toc5229176_1051229030">
            <w:r>
              <w:rPr>
                <w:webHidden/>
                <w:rStyle w:val="IndexLink"/>
                <w:rtl w:val="true"/>
              </w:rPr>
              <w:t>أول سلاح يُستعمل في مواجهة المصلح</w:t>
            </w:r>
            <w:r>
              <w:rPr>
                <w:rStyle w:val="IndexLink"/>
                <w:rtl w:val="true"/>
              </w:rPr>
              <w:tab/>
            </w:r>
            <w:r>
              <w:rPr>
                <w:rStyle w:val="IndexLink"/>
              </w:rPr>
              <w:t>153</w:t>
            </w:r>
          </w:hyperlink>
        </w:p>
        <w:p>
          <w:pPr>
            <w:pStyle w:val="Contents3"/>
            <w:tabs>
              <w:tab w:val="clear" w:pos="8459"/>
              <w:tab w:val="right" w:pos="9026" w:leader="dot"/>
            </w:tabs>
            <w:rPr/>
          </w:pPr>
          <w:hyperlink w:anchor="__RefHeading___Toc5229178_1051229030">
            <w:r>
              <w:rPr>
                <w:webHidden/>
                <w:rStyle w:val="IndexLink"/>
                <w:rtl w:val="true"/>
              </w:rPr>
              <w:t xml:space="preserve">يفرز تصدي غير المؤهلين </w:t>
            </w:r>
            <w:r>
              <w:rPr>
                <w:rStyle w:val="IndexLink"/>
                <w:rtl w:val="true"/>
              </w:rPr>
              <w:t>(</w:t>
            </w:r>
            <w:r>
              <w:rPr>
                <w:rStyle w:val="IndexLink"/>
                <w:rtl w:val="true"/>
              </w:rPr>
              <w:t>لولاية أمر الأمة</w:t>
            </w:r>
            <w:r>
              <w:rPr>
                <w:rStyle w:val="IndexLink"/>
                <w:rtl w:val="true"/>
              </w:rPr>
              <w:t xml:space="preserve">) </w:t>
            </w:r>
            <w:r>
              <w:rPr>
                <w:rStyle w:val="IndexLink"/>
                <w:rtl w:val="true"/>
              </w:rPr>
              <w:t>عدة آثار خطيرة</w:t>
            </w:r>
            <w:r>
              <w:rPr>
                <w:rStyle w:val="IndexLink"/>
                <w:rtl w:val="true"/>
              </w:rPr>
              <w:t>:</w:t>
              <w:tab/>
            </w:r>
            <w:r>
              <w:rPr>
                <w:rStyle w:val="IndexLink"/>
              </w:rPr>
              <w:t>153</w:t>
            </w:r>
          </w:hyperlink>
        </w:p>
        <w:p>
          <w:pPr>
            <w:pStyle w:val="Contents3"/>
            <w:tabs>
              <w:tab w:val="clear" w:pos="8459"/>
              <w:tab w:val="right" w:pos="9026" w:leader="dot"/>
            </w:tabs>
            <w:rPr/>
          </w:pPr>
          <w:hyperlink w:anchor="__RefHeading___Toc5229180_1051229030">
            <w:r>
              <w:rPr>
                <w:webHidden/>
                <w:rStyle w:val="IndexLink"/>
                <w:rtl w:val="true"/>
              </w:rPr>
              <w:t>(</w:t>
            </w:r>
            <w:r>
              <w:rPr>
                <w:rStyle w:val="IndexLink"/>
              </w:rPr>
              <w:t>16</w:t>
            </w:r>
            <w:r>
              <w:rPr>
                <w:rStyle w:val="IndexLink"/>
                <w:rtl w:val="true"/>
              </w:rPr>
              <w:t xml:space="preserve">) </w:t>
            </w:r>
            <w:r>
              <w:rPr>
                <w:rStyle w:val="IndexLink"/>
                <w:rtl w:val="true"/>
              </w:rPr>
              <w:t>صفة للقائد الرسالي</w:t>
            </w:r>
            <w:r>
              <w:rPr>
                <w:rStyle w:val="IndexLink"/>
                <w:rtl w:val="true"/>
              </w:rPr>
              <w:tab/>
            </w:r>
            <w:r>
              <w:rPr>
                <w:rStyle w:val="IndexLink"/>
              </w:rPr>
              <w:t>154</w:t>
            </w:r>
          </w:hyperlink>
        </w:p>
        <w:p>
          <w:pPr>
            <w:pStyle w:val="Contents3"/>
            <w:tabs>
              <w:tab w:val="clear" w:pos="8459"/>
              <w:tab w:val="right" w:pos="9026" w:leader="dot"/>
            </w:tabs>
            <w:rPr/>
          </w:pPr>
          <w:hyperlink w:anchor="__RefHeading___Toc5229182_1051229030">
            <w:r>
              <w:rPr>
                <w:webHidden/>
                <w:rStyle w:val="IndexLink"/>
                <w:rtl w:val="true"/>
              </w:rPr>
              <w:t>أهداف القائد الحقيقي</w:t>
            </w:r>
            <w:r>
              <w:rPr>
                <w:rStyle w:val="IndexLink"/>
                <w:rtl w:val="true"/>
              </w:rPr>
              <w:tab/>
            </w:r>
            <w:r>
              <w:rPr>
                <w:rStyle w:val="IndexLink"/>
              </w:rPr>
              <w:t>155</w:t>
            </w:r>
          </w:hyperlink>
        </w:p>
        <w:p>
          <w:pPr>
            <w:pStyle w:val="Contents3"/>
            <w:tabs>
              <w:tab w:val="clear" w:pos="8459"/>
              <w:tab w:val="right" w:pos="9026" w:leader="dot"/>
            </w:tabs>
            <w:rPr/>
          </w:pPr>
          <w:hyperlink w:anchor="__RefHeading___Toc5229184_1051229030">
            <w:r>
              <w:rPr>
                <w:webHidden/>
                <w:rStyle w:val="IndexLink"/>
                <w:rtl w:val="true"/>
              </w:rPr>
              <w:t>مخاطر انحراف القائد</w:t>
            </w:r>
            <w:r>
              <w:rPr>
                <w:rStyle w:val="IndexLink"/>
                <w:rtl w:val="true"/>
              </w:rPr>
              <w:tab/>
            </w:r>
            <w:r>
              <w:rPr>
                <w:rStyle w:val="IndexLink"/>
              </w:rPr>
              <w:t>156</w:t>
            </w:r>
          </w:hyperlink>
        </w:p>
        <w:p>
          <w:pPr>
            <w:pStyle w:val="Contents3"/>
            <w:tabs>
              <w:tab w:val="clear" w:pos="8459"/>
              <w:tab w:val="right" w:pos="9026" w:leader="dot"/>
            </w:tabs>
            <w:rPr/>
          </w:pPr>
          <w:hyperlink w:anchor="__RefHeading___Toc5229186_1051229030">
            <w:r>
              <w:rPr>
                <w:webHidden/>
                <w:rStyle w:val="IndexLink"/>
                <w:rtl w:val="true"/>
              </w:rPr>
              <w:t xml:space="preserve">أسباب فصل السلطة </w:t>
            </w:r>
            <w:r>
              <w:rPr>
                <w:rStyle w:val="IndexLink"/>
                <w:rtl w:val="true"/>
              </w:rPr>
              <w:t>(</w:t>
            </w:r>
            <w:r>
              <w:rPr>
                <w:rStyle w:val="IndexLink"/>
                <w:rtl w:val="true"/>
              </w:rPr>
              <w:t>الدينية والدنيوية</w:t>
            </w:r>
            <w:r>
              <w:rPr>
                <w:rStyle w:val="IndexLink"/>
                <w:rtl w:val="true"/>
              </w:rPr>
              <w:t>)</w:t>
              <w:tab/>
            </w:r>
            <w:r>
              <w:rPr>
                <w:rStyle w:val="IndexLink"/>
              </w:rPr>
              <w:t>156</w:t>
            </w:r>
          </w:hyperlink>
        </w:p>
        <w:p>
          <w:pPr>
            <w:pStyle w:val="Contents3"/>
            <w:tabs>
              <w:tab w:val="clear" w:pos="8459"/>
              <w:tab w:val="right" w:pos="9026" w:leader="dot"/>
            </w:tabs>
            <w:rPr/>
          </w:pPr>
          <w:hyperlink w:anchor="__RefHeading___Toc5229188_1051229030">
            <w:r>
              <w:rPr>
                <w:webHidden/>
                <w:rStyle w:val="IndexLink"/>
                <w:rtl w:val="true"/>
              </w:rPr>
              <w:t>القائد وصفة الأبوية</w:t>
            </w:r>
            <w:r>
              <w:rPr>
                <w:rStyle w:val="IndexLink"/>
                <w:rtl w:val="true"/>
              </w:rPr>
              <w:tab/>
            </w:r>
            <w:r>
              <w:rPr>
                <w:rStyle w:val="IndexLink"/>
              </w:rPr>
              <w:t>156</w:t>
            </w:r>
          </w:hyperlink>
        </w:p>
        <w:p>
          <w:pPr>
            <w:pStyle w:val="Contents3"/>
            <w:tabs>
              <w:tab w:val="clear" w:pos="8459"/>
              <w:tab w:val="right" w:pos="9026" w:leader="dot"/>
            </w:tabs>
            <w:rPr/>
          </w:pPr>
          <w:hyperlink w:anchor="__RefHeading___Toc5229190_1051229030">
            <w:r>
              <w:rPr>
                <w:webHidden/>
                <w:rStyle w:val="IndexLink"/>
                <w:rtl w:val="true"/>
              </w:rPr>
              <w:t>من سلبيات بعض القادة</w:t>
            </w:r>
            <w:r>
              <w:rPr>
                <w:rStyle w:val="IndexLink"/>
                <w:rtl w:val="true"/>
              </w:rPr>
              <w:tab/>
            </w:r>
            <w:r>
              <w:rPr>
                <w:rStyle w:val="IndexLink"/>
              </w:rPr>
              <w:t>156</w:t>
            </w:r>
          </w:hyperlink>
        </w:p>
        <w:p>
          <w:pPr>
            <w:pStyle w:val="Contents3"/>
            <w:tabs>
              <w:tab w:val="clear" w:pos="8459"/>
              <w:tab w:val="right" w:pos="9026" w:leader="dot"/>
            </w:tabs>
            <w:rPr/>
          </w:pPr>
          <w:hyperlink w:anchor="__RefHeading___Toc5229192_1051229030">
            <w:r>
              <w:rPr>
                <w:webHidden/>
                <w:rStyle w:val="IndexLink"/>
                <w:rtl w:val="true"/>
              </w:rPr>
              <w:t>ولي أمر المسلمين ومنصب الإمامة</w:t>
            </w:r>
            <w:r>
              <w:rPr>
                <w:rStyle w:val="IndexLink"/>
                <w:rtl w:val="true"/>
              </w:rPr>
              <w:tab/>
            </w:r>
            <w:r>
              <w:rPr>
                <w:rStyle w:val="IndexLink"/>
              </w:rPr>
              <w:t>157</w:t>
            </w:r>
          </w:hyperlink>
        </w:p>
        <w:p>
          <w:pPr>
            <w:pStyle w:val="Contents3"/>
            <w:tabs>
              <w:tab w:val="clear" w:pos="8459"/>
              <w:tab w:val="right" w:pos="9026" w:leader="dot"/>
            </w:tabs>
            <w:rPr/>
          </w:pPr>
          <w:hyperlink w:anchor="__RefHeading___Toc5229194_1051229030">
            <w:r>
              <w:rPr>
                <w:webHidden/>
                <w:rStyle w:val="IndexLink"/>
                <w:rtl w:val="true"/>
              </w:rPr>
              <w:t>ما ينبغي على الفقيه القائد تطبيقه وفق منهج أهل البيت</w:t>
            </w:r>
            <w:r>
              <w:rPr>
                <w:rStyle w:val="IndexLink"/>
                <w:rtl w:val="true"/>
              </w:rPr>
              <w:t>(</w:t>
            </w:r>
            <w:r>
              <w:rPr>
                <w:rStyle w:val="IndexLink"/>
                <w:rtl w:val="true"/>
              </w:rPr>
              <w:t>عليهم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5229196_1051229030">
            <w:r>
              <w:rPr>
                <w:webHidden/>
                <w:rStyle w:val="IndexLink"/>
                <w:rtl w:val="true"/>
              </w:rPr>
              <w:t>أولاً</w:t>
            </w:r>
            <w:r>
              <w:rPr>
                <w:rStyle w:val="IndexLink"/>
                <w:rtl w:val="true"/>
              </w:rPr>
              <w:t xml:space="preserve">/ </w:t>
            </w:r>
            <w:r>
              <w:rPr>
                <w:rStyle w:val="IndexLink"/>
                <w:rtl w:val="true"/>
              </w:rPr>
              <w:t xml:space="preserve">رعاية الأمة عموماً </w:t>
            </w:r>
            <w:r>
              <w:rPr>
                <w:rStyle w:val="IndexLink"/>
                <w:rtl w:val="true"/>
              </w:rPr>
              <w:t>:</w:t>
              <w:tab/>
            </w:r>
            <w:r>
              <w:rPr>
                <w:rStyle w:val="IndexLink"/>
              </w:rPr>
              <w:t>157</w:t>
            </w:r>
          </w:hyperlink>
        </w:p>
        <w:p>
          <w:pPr>
            <w:pStyle w:val="Contents3"/>
            <w:tabs>
              <w:tab w:val="clear" w:pos="8459"/>
              <w:tab w:val="right" w:pos="9026" w:leader="dot"/>
            </w:tabs>
            <w:rPr/>
          </w:pPr>
          <w:hyperlink w:anchor="__RefHeading___Toc5229198_1051229030">
            <w:r>
              <w:rPr>
                <w:webHidden/>
                <w:rStyle w:val="IndexLink"/>
                <w:rtl w:val="true"/>
              </w:rPr>
              <w:t>ثانياً</w:t>
            </w:r>
            <w:r>
              <w:rPr>
                <w:rStyle w:val="IndexLink"/>
                <w:rtl w:val="true"/>
              </w:rPr>
              <w:t xml:space="preserve">/ </w:t>
            </w:r>
            <w:r>
              <w:rPr>
                <w:rStyle w:val="IndexLink"/>
                <w:rtl w:val="true"/>
              </w:rPr>
              <w:t xml:space="preserve">رعاية الشيعة خصوصاً </w:t>
            </w:r>
            <w:r>
              <w:rPr>
                <w:rStyle w:val="IndexLink"/>
                <w:rtl w:val="true"/>
              </w:rPr>
              <w:t>:</w:t>
              <w:tab/>
            </w:r>
            <w:r>
              <w:rPr>
                <w:rStyle w:val="IndexLink"/>
              </w:rPr>
              <w:t>157</w:t>
            </w:r>
          </w:hyperlink>
        </w:p>
        <w:p>
          <w:pPr>
            <w:pStyle w:val="Contents3"/>
            <w:tabs>
              <w:tab w:val="clear" w:pos="8459"/>
              <w:tab w:val="right" w:pos="9026" w:leader="dot"/>
            </w:tabs>
            <w:rPr/>
          </w:pPr>
          <w:hyperlink w:anchor="__RefHeading___Toc5229200_1051229030">
            <w:r>
              <w:rPr>
                <w:webHidden/>
                <w:rStyle w:val="IndexLink"/>
                <w:rtl w:val="true"/>
              </w:rPr>
              <w:t xml:space="preserve">الفرق بين الوكالة والنيابة عن الامام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5229202_1051229030">
            <w:r>
              <w:rPr>
                <w:webHidden/>
                <w:rStyle w:val="IndexLink"/>
                <w:rtl w:val="true"/>
              </w:rPr>
              <w:t xml:space="preserve">كيفية تعيين نائب الأئمة المعصومين </w:t>
            </w:r>
            <w:r>
              <w:rPr>
                <w:rStyle w:val="IndexLink"/>
                <w:rtl w:val="true"/>
              </w:rPr>
              <w:t>(</w:t>
            </w:r>
            <w:r>
              <w:rPr>
                <w:rStyle w:val="IndexLink"/>
                <w:rtl w:val="true"/>
              </w:rPr>
              <w:t>عليهم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5229204_1051229030">
            <w:r>
              <w:rPr>
                <w:webHidden/>
                <w:rStyle w:val="IndexLink"/>
                <w:rtl w:val="true"/>
              </w:rPr>
              <w:t>تأمل في حديثين شريفين</w:t>
            </w:r>
            <w:r>
              <w:rPr>
                <w:rStyle w:val="IndexLink"/>
                <w:rtl w:val="true"/>
              </w:rPr>
              <w:tab/>
            </w:r>
            <w:r>
              <w:rPr>
                <w:rStyle w:val="IndexLink"/>
              </w:rPr>
              <w:t>161</w:t>
            </w:r>
          </w:hyperlink>
        </w:p>
        <w:p>
          <w:pPr>
            <w:pStyle w:val="Contents3"/>
            <w:tabs>
              <w:tab w:val="clear" w:pos="8459"/>
              <w:tab w:val="right" w:pos="9026" w:leader="dot"/>
            </w:tabs>
            <w:rPr/>
          </w:pPr>
          <w:hyperlink w:anchor="__RefHeading___Toc5229206_1051229030">
            <w:r>
              <w:rPr>
                <w:webHidden/>
                <w:rStyle w:val="IndexLink"/>
                <w:rtl w:val="true"/>
              </w:rPr>
              <w:t>موجبات الاهتداء للقيادة الحقة</w:t>
            </w:r>
            <w:r>
              <w:rPr>
                <w:rStyle w:val="IndexLink"/>
                <w:rtl w:val="true"/>
              </w:rPr>
              <w:tab/>
            </w:r>
            <w:r>
              <w:rPr>
                <w:rStyle w:val="IndexLink"/>
              </w:rPr>
              <w:t>161</w:t>
            </w:r>
          </w:hyperlink>
        </w:p>
        <w:p>
          <w:pPr>
            <w:pStyle w:val="Contents3"/>
            <w:tabs>
              <w:tab w:val="clear" w:pos="8459"/>
              <w:tab w:val="right" w:pos="9026" w:leader="dot"/>
            </w:tabs>
            <w:rPr/>
          </w:pPr>
          <w:hyperlink w:anchor="__RefHeading___Toc5229208_1051229030">
            <w:r>
              <w:rPr>
                <w:webHidden/>
                <w:rStyle w:val="IndexLink"/>
                <w:rtl w:val="true"/>
              </w:rPr>
              <w:t>استمرارية القيادة الواعية</w:t>
            </w:r>
            <w:r>
              <w:rPr>
                <w:rStyle w:val="IndexLink"/>
                <w:rtl w:val="true"/>
              </w:rPr>
              <w:tab/>
            </w:r>
            <w:r>
              <w:rPr>
                <w:rStyle w:val="IndexLink"/>
              </w:rPr>
              <w:t>162</w:t>
            </w:r>
          </w:hyperlink>
        </w:p>
        <w:p>
          <w:pPr>
            <w:pStyle w:val="Contents3"/>
            <w:tabs>
              <w:tab w:val="clear" w:pos="8459"/>
              <w:tab w:val="right" w:pos="9026" w:leader="dot"/>
            </w:tabs>
            <w:rPr/>
          </w:pPr>
          <w:hyperlink w:anchor="__RefHeading___Toc5229210_1051229030">
            <w:r>
              <w:rPr>
                <w:webHidden/>
                <w:rStyle w:val="IndexLink"/>
                <w:rtl w:val="true"/>
              </w:rPr>
              <w:t>صلاحيات ووظيفة الفقيه النائب</w:t>
            </w:r>
            <w:r>
              <w:rPr>
                <w:rStyle w:val="IndexLink"/>
                <w:rtl w:val="true"/>
              </w:rPr>
              <w:tab/>
            </w:r>
            <w:r>
              <w:rPr>
                <w:rStyle w:val="IndexLink"/>
              </w:rPr>
              <w:t>162</w:t>
            </w:r>
          </w:hyperlink>
        </w:p>
        <w:p>
          <w:pPr>
            <w:pStyle w:val="Contents3"/>
            <w:tabs>
              <w:tab w:val="clear" w:pos="8459"/>
              <w:tab w:val="right" w:pos="9026" w:leader="dot"/>
            </w:tabs>
            <w:rPr/>
          </w:pPr>
          <w:hyperlink w:anchor="__RefHeading___Toc5229212_1051229030">
            <w:r>
              <w:rPr>
                <w:webHidden/>
                <w:rStyle w:val="IndexLink"/>
                <w:rtl w:val="true"/>
              </w:rPr>
              <w:t>مراقبة القائد</w:t>
            </w:r>
            <w:r>
              <w:rPr>
                <w:rStyle w:val="IndexLink"/>
                <w:rtl w:val="true"/>
              </w:rPr>
              <w:tab/>
            </w:r>
            <w:r>
              <w:rPr>
                <w:rStyle w:val="IndexLink"/>
              </w:rPr>
              <w:t>162</w:t>
            </w:r>
          </w:hyperlink>
        </w:p>
        <w:p>
          <w:pPr>
            <w:pStyle w:val="Contents3"/>
            <w:tabs>
              <w:tab w:val="clear" w:pos="8459"/>
              <w:tab w:val="right" w:pos="9026" w:leader="dot"/>
            </w:tabs>
            <w:rPr/>
          </w:pPr>
          <w:hyperlink w:anchor="__RefHeading___Toc5229214_1051229030">
            <w:r>
              <w:rPr>
                <w:webHidden/>
                <w:rStyle w:val="IndexLink"/>
                <w:rtl w:val="true"/>
              </w:rPr>
              <w:t>عصرنة إصلاح القائد الواعي</w:t>
            </w:r>
            <w:r>
              <w:rPr>
                <w:rStyle w:val="IndexLink"/>
                <w:rtl w:val="true"/>
              </w:rPr>
              <w:tab/>
            </w:r>
            <w:r>
              <w:rPr>
                <w:rStyle w:val="IndexLink"/>
              </w:rPr>
              <w:t>163</w:t>
            </w:r>
          </w:hyperlink>
        </w:p>
        <w:p>
          <w:pPr>
            <w:pStyle w:val="Contents3"/>
            <w:tabs>
              <w:tab w:val="clear" w:pos="8459"/>
              <w:tab w:val="right" w:pos="9026" w:leader="dot"/>
            </w:tabs>
            <w:rPr/>
          </w:pPr>
          <w:hyperlink w:anchor="__RefHeading___Toc5229216_1051229030">
            <w:r>
              <w:rPr>
                <w:webHidden/>
                <w:rStyle w:val="IndexLink"/>
                <w:rtl w:val="true"/>
              </w:rPr>
              <w:t>مؤهلات الزعامة والقيادة</w:t>
            </w:r>
            <w:r>
              <w:rPr>
                <w:rStyle w:val="IndexLink"/>
                <w:rtl w:val="true"/>
              </w:rPr>
              <w:tab/>
            </w:r>
            <w:r>
              <w:rPr>
                <w:rStyle w:val="IndexLink"/>
              </w:rPr>
              <w:t>163</w:t>
            </w:r>
          </w:hyperlink>
        </w:p>
        <w:p>
          <w:pPr>
            <w:pStyle w:val="Contents3"/>
            <w:tabs>
              <w:tab w:val="clear" w:pos="8459"/>
              <w:tab w:val="right" w:pos="9026" w:leader="dot"/>
            </w:tabs>
            <w:rPr/>
          </w:pPr>
          <w:hyperlink w:anchor="__RefHeading___Toc5229218_1051229030">
            <w:r>
              <w:rPr>
                <w:webHidden/>
                <w:rStyle w:val="IndexLink"/>
                <w:rtl w:val="true"/>
              </w:rPr>
              <w:t>حفظ الشريعة رهن اختيار القيادة الحقة</w:t>
            </w:r>
            <w:r>
              <w:rPr>
                <w:rStyle w:val="IndexLink"/>
                <w:rtl w:val="true"/>
              </w:rPr>
              <w:tab/>
            </w:r>
            <w:r>
              <w:rPr>
                <w:rStyle w:val="IndexLink"/>
              </w:rPr>
              <w:t>164</w:t>
            </w:r>
          </w:hyperlink>
        </w:p>
        <w:p>
          <w:pPr>
            <w:pStyle w:val="Contents3"/>
            <w:tabs>
              <w:tab w:val="clear" w:pos="8459"/>
              <w:tab w:val="right" w:pos="9026" w:leader="dot"/>
            </w:tabs>
            <w:rPr/>
          </w:pPr>
          <w:hyperlink w:anchor="__RefHeading___Toc5229220_1051229030">
            <w:r>
              <w:rPr>
                <w:webHidden/>
                <w:rStyle w:val="IndexLink"/>
                <w:rtl w:val="true"/>
              </w:rPr>
              <w:t>تنصيب القيادة الحقة</w:t>
            </w:r>
            <w:r>
              <w:rPr>
                <w:rStyle w:val="IndexLink"/>
                <w:rtl w:val="true"/>
              </w:rPr>
              <w:tab/>
            </w:r>
            <w:r>
              <w:rPr>
                <w:rStyle w:val="IndexLink"/>
              </w:rPr>
              <w:t>164</w:t>
            </w:r>
          </w:hyperlink>
        </w:p>
        <w:p>
          <w:pPr>
            <w:pStyle w:val="Contents3"/>
            <w:tabs>
              <w:tab w:val="clear" w:pos="8459"/>
              <w:tab w:val="right" w:pos="9026" w:leader="dot"/>
            </w:tabs>
            <w:rPr/>
          </w:pPr>
          <w:hyperlink w:anchor="__RefHeading___Toc5229222_1051229030">
            <w:r>
              <w:rPr>
                <w:webHidden/>
                <w:rStyle w:val="IndexLink"/>
                <w:rtl w:val="true"/>
              </w:rPr>
              <w:t>التنازل لمن هو أكفأ</w:t>
            </w:r>
            <w:r>
              <w:rPr>
                <w:rStyle w:val="IndexLink"/>
                <w:rtl w:val="true"/>
              </w:rPr>
              <w:tab/>
            </w:r>
            <w:r>
              <w:rPr>
                <w:rStyle w:val="IndexLink"/>
              </w:rPr>
              <w:t>164</w:t>
            </w:r>
          </w:hyperlink>
        </w:p>
        <w:p>
          <w:pPr>
            <w:pStyle w:val="Contents3"/>
            <w:tabs>
              <w:tab w:val="clear" w:pos="8459"/>
              <w:tab w:val="right" w:pos="9026" w:leader="dot"/>
            </w:tabs>
            <w:rPr/>
          </w:pPr>
          <w:hyperlink w:anchor="__RefHeading___Toc5229224_1051229030">
            <w:r>
              <w:rPr>
                <w:webHidden/>
                <w:rStyle w:val="IndexLink"/>
                <w:rtl w:val="true"/>
              </w:rPr>
              <w:t>البيعة الحقيقية للقائد هي</w:t>
            </w:r>
            <w:r>
              <w:rPr>
                <w:rStyle w:val="IndexLink"/>
                <w:rtl w:val="true"/>
              </w:rPr>
              <w:t>..</w:t>
              <w:tab/>
            </w:r>
            <w:r>
              <w:rPr>
                <w:rStyle w:val="IndexLink"/>
              </w:rPr>
              <w:t>165</w:t>
            </w:r>
          </w:hyperlink>
        </w:p>
        <w:p>
          <w:pPr>
            <w:pStyle w:val="Contents2"/>
            <w:tabs>
              <w:tab w:val="clear" w:pos="8743"/>
              <w:tab w:val="right" w:pos="9026" w:leader="dot"/>
            </w:tabs>
            <w:rPr/>
          </w:pPr>
          <w:hyperlink w:anchor="__RefHeading___Toc5229226_1051229030">
            <w:r>
              <w:rPr>
                <w:webHidden/>
                <w:rStyle w:val="IndexLink"/>
                <w:rtl w:val="true"/>
              </w:rPr>
              <w:t>المرجع ومقام المرجعية ووظائفها</w:t>
            </w:r>
            <w:r>
              <w:rPr>
                <w:rStyle w:val="IndexLink"/>
                <w:rtl w:val="true"/>
              </w:rPr>
              <w:tab/>
            </w:r>
            <w:r>
              <w:rPr>
                <w:rStyle w:val="IndexLink"/>
              </w:rPr>
              <w:t>166</w:t>
            </w:r>
          </w:hyperlink>
        </w:p>
        <w:p>
          <w:pPr>
            <w:pStyle w:val="Contents3"/>
            <w:tabs>
              <w:tab w:val="clear" w:pos="8459"/>
              <w:tab w:val="right" w:pos="9026" w:leader="dot"/>
            </w:tabs>
            <w:rPr/>
          </w:pPr>
          <w:hyperlink w:anchor="__RefHeading___Toc5229228_1051229030">
            <w:r>
              <w:rPr>
                <w:webHidden/>
                <w:rStyle w:val="IndexLink"/>
                <w:rtl w:val="true"/>
              </w:rPr>
              <w:t>مطالبة المرجع</w:t>
            </w:r>
            <w:r>
              <w:rPr>
                <w:rStyle w:val="IndexLink"/>
                <w:rtl w:val="true"/>
              </w:rPr>
              <w:tab/>
            </w:r>
            <w:r>
              <w:rPr>
                <w:rStyle w:val="IndexLink"/>
              </w:rPr>
              <w:t>166</w:t>
            </w:r>
          </w:hyperlink>
        </w:p>
        <w:p>
          <w:pPr>
            <w:pStyle w:val="Contents3"/>
            <w:tabs>
              <w:tab w:val="clear" w:pos="8459"/>
              <w:tab w:val="right" w:pos="9026" w:leader="dot"/>
            </w:tabs>
            <w:rPr/>
          </w:pPr>
          <w:hyperlink w:anchor="__RefHeading___Toc5229230_1051229030">
            <w:r>
              <w:rPr>
                <w:webHidden/>
                <w:rStyle w:val="IndexLink"/>
                <w:rtl w:val="true"/>
              </w:rPr>
              <w:t>المرجعية الشريفة وهي لها شكلان</w:t>
            </w:r>
            <w:r>
              <w:rPr>
                <w:rStyle w:val="IndexLink"/>
                <w:rtl w:val="true"/>
              </w:rPr>
              <w:t>:</w:t>
              <w:tab/>
            </w:r>
            <w:r>
              <w:rPr>
                <w:rStyle w:val="IndexLink"/>
              </w:rPr>
              <w:t>166</w:t>
            </w:r>
          </w:hyperlink>
        </w:p>
        <w:p>
          <w:pPr>
            <w:pStyle w:val="Contents3"/>
            <w:tabs>
              <w:tab w:val="clear" w:pos="8459"/>
              <w:tab w:val="right" w:pos="9026" w:leader="dot"/>
            </w:tabs>
            <w:rPr/>
          </w:pPr>
          <w:hyperlink w:anchor="__RefHeading___Toc5229232_1051229030">
            <w:r>
              <w:rPr>
                <w:webHidden/>
                <w:rStyle w:val="IndexLink"/>
                <w:rtl w:val="true"/>
              </w:rPr>
              <w:t>الشهادة المتبادلة بين المرجعية والأمة</w:t>
            </w:r>
            <w:r>
              <w:rPr>
                <w:rStyle w:val="IndexLink"/>
                <w:rtl w:val="true"/>
              </w:rPr>
              <w:tab/>
            </w:r>
            <w:r>
              <w:rPr>
                <w:rStyle w:val="IndexLink"/>
              </w:rPr>
              <w:t>166</w:t>
            </w:r>
          </w:hyperlink>
        </w:p>
        <w:p>
          <w:pPr>
            <w:pStyle w:val="Contents3"/>
            <w:tabs>
              <w:tab w:val="clear" w:pos="8459"/>
              <w:tab w:val="right" w:pos="9026" w:leader="dot"/>
            </w:tabs>
            <w:rPr/>
          </w:pPr>
          <w:hyperlink w:anchor="__RefHeading___Toc5229234_1051229030">
            <w:r>
              <w:rPr>
                <w:webHidden/>
                <w:rStyle w:val="IndexLink"/>
                <w:rtl w:val="true"/>
              </w:rPr>
              <w:t xml:space="preserve">دور المرجعية امتداد لدور الأئمة </w:t>
            </w:r>
            <w:r>
              <w:rPr>
                <w:rStyle w:val="IndexLink"/>
                <w:rtl w:val="true"/>
              </w:rPr>
              <w:t>(</w:t>
            </w:r>
            <w:r>
              <w:rPr>
                <w:rStyle w:val="IndexLink"/>
                <w:rtl w:val="true"/>
              </w:rPr>
              <w:t>عليهم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5229236_1051229030">
            <w:r>
              <w:rPr>
                <w:webHidden/>
                <w:rStyle w:val="IndexLink"/>
                <w:rtl w:val="true"/>
              </w:rPr>
              <w:t>المرجعية في نظر أهل الدنيا وأهل الآخرة</w:t>
            </w:r>
            <w:r>
              <w:rPr>
                <w:rStyle w:val="IndexLink"/>
                <w:rtl w:val="true"/>
              </w:rPr>
              <w:tab/>
            </w:r>
            <w:r>
              <w:rPr>
                <w:rStyle w:val="IndexLink"/>
              </w:rPr>
              <w:t>167</w:t>
            </w:r>
          </w:hyperlink>
        </w:p>
        <w:p>
          <w:pPr>
            <w:pStyle w:val="Contents3"/>
            <w:tabs>
              <w:tab w:val="clear" w:pos="8459"/>
              <w:tab w:val="right" w:pos="9026" w:leader="dot"/>
            </w:tabs>
            <w:rPr/>
          </w:pPr>
          <w:hyperlink w:anchor="__RefHeading___Toc5229238_1051229030">
            <w:r>
              <w:rPr>
                <w:webHidden/>
                <w:rStyle w:val="IndexLink"/>
                <w:rtl w:val="true"/>
              </w:rPr>
              <w:t>ديمومة اللطف الإلهي</w:t>
            </w:r>
            <w:r>
              <w:rPr>
                <w:rStyle w:val="IndexLink"/>
                <w:rtl w:val="true"/>
              </w:rPr>
              <w:tab/>
            </w:r>
            <w:r>
              <w:rPr>
                <w:rStyle w:val="IndexLink"/>
              </w:rPr>
              <w:t>168</w:t>
            </w:r>
          </w:hyperlink>
        </w:p>
        <w:p>
          <w:pPr>
            <w:pStyle w:val="Contents3"/>
            <w:tabs>
              <w:tab w:val="clear" w:pos="8459"/>
              <w:tab w:val="right" w:pos="9026" w:leader="dot"/>
            </w:tabs>
            <w:rPr/>
          </w:pPr>
          <w:hyperlink w:anchor="__RefHeading___Toc5229240_1051229030">
            <w:r>
              <w:rPr>
                <w:webHidden/>
                <w:rStyle w:val="IndexLink"/>
                <w:rtl w:val="true"/>
              </w:rPr>
              <w:t>مسؤولية الجميع</w:t>
            </w:r>
            <w:r>
              <w:rPr>
                <w:rStyle w:val="IndexLink"/>
                <w:rtl w:val="true"/>
              </w:rPr>
              <w:tab/>
            </w:r>
            <w:r>
              <w:rPr>
                <w:rStyle w:val="IndexLink"/>
              </w:rPr>
              <w:t>168</w:t>
            </w:r>
          </w:hyperlink>
        </w:p>
        <w:p>
          <w:pPr>
            <w:pStyle w:val="Contents3"/>
            <w:tabs>
              <w:tab w:val="clear" w:pos="8459"/>
              <w:tab w:val="right" w:pos="9026" w:leader="dot"/>
            </w:tabs>
            <w:rPr/>
          </w:pPr>
          <w:hyperlink w:anchor="__RefHeading___Toc5229242_1051229030">
            <w:r>
              <w:rPr>
                <w:webHidden/>
                <w:rStyle w:val="IndexLink"/>
                <w:rtl w:val="true"/>
              </w:rPr>
              <w:t>الشذوذ عن خط المرجعية</w:t>
            </w:r>
            <w:r>
              <w:rPr>
                <w:rStyle w:val="IndexLink"/>
                <w:rtl w:val="true"/>
              </w:rPr>
              <w:tab/>
            </w:r>
            <w:r>
              <w:rPr>
                <w:rStyle w:val="IndexLink"/>
              </w:rPr>
              <w:t>168</w:t>
            </w:r>
          </w:hyperlink>
        </w:p>
        <w:p>
          <w:pPr>
            <w:pStyle w:val="Contents3"/>
            <w:tabs>
              <w:tab w:val="clear" w:pos="8459"/>
              <w:tab w:val="right" w:pos="9026" w:leader="dot"/>
            </w:tabs>
            <w:rPr/>
          </w:pPr>
          <w:hyperlink w:anchor="__RefHeading___Toc5229244_1051229030">
            <w:r>
              <w:rPr>
                <w:webHidden/>
                <w:rStyle w:val="IndexLink"/>
                <w:rtl w:val="true"/>
              </w:rPr>
              <w:t>المرجعية للجميع</w:t>
            </w:r>
            <w:r>
              <w:rPr>
                <w:rStyle w:val="IndexLink"/>
                <w:rtl w:val="true"/>
              </w:rPr>
              <w:tab/>
            </w:r>
            <w:r>
              <w:rPr>
                <w:rStyle w:val="IndexLink"/>
              </w:rPr>
              <w:t>168</w:t>
            </w:r>
          </w:hyperlink>
        </w:p>
        <w:p>
          <w:pPr>
            <w:pStyle w:val="Contents3"/>
            <w:tabs>
              <w:tab w:val="clear" w:pos="8459"/>
              <w:tab w:val="right" w:pos="9026" w:leader="dot"/>
            </w:tabs>
            <w:rPr/>
          </w:pPr>
          <w:hyperlink w:anchor="__RefHeading___Toc5229246_1051229030">
            <w:r>
              <w:rPr>
                <w:webHidden/>
                <w:rStyle w:val="IndexLink"/>
                <w:rtl w:val="true"/>
              </w:rPr>
              <w:t>شهادة الأمة</w:t>
            </w:r>
            <w:r>
              <w:rPr>
                <w:rStyle w:val="IndexLink"/>
                <w:rtl w:val="true"/>
              </w:rPr>
              <w:tab/>
            </w:r>
            <w:r>
              <w:rPr>
                <w:rStyle w:val="IndexLink"/>
              </w:rPr>
              <w:t>169</w:t>
            </w:r>
          </w:hyperlink>
        </w:p>
        <w:p>
          <w:pPr>
            <w:pStyle w:val="Contents3"/>
            <w:tabs>
              <w:tab w:val="clear" w:pos="8459"/>
              <w:tab w:val="right" w:pos="9026" w:leader="dot"/>
            </w:tabs>
            <w:rPr/>
          </w:pPr>
          <w:hyperlink w:anchor="__RefHeading___Toc5229248_1051229030">
            <w:r>
              <w:rPr>
                <w:webHidden/>
                <w:rStyle w:val="IndexLink"/>
                <w:rtl w:val="true"/>
              </w:rPr>
              <w:t>من مسؤوليات المرجعية الدينية</w:t>
            </w:r>
            <w:r>
              <w:rPr>
                <w:rStyle w:val="IndexLink"/>
                <w:rtl w:val="true"/>
              </w:rPr>
              <w:tab/>
            </w:r>
            <w:r>
              <w:rPr>
                <w:rStyle w:val="IndexLink"/>
              </w:rPr>
              <w:t>169</w:t>
            </w:r>
          </w:hyperlink>
        </w:p>
        <w:p>
          <w:pPr>
            <w:pStyle w:val="Contents3"/>
            <w:tabs>
              <w:tab w:val="clear" w:pos="8459"/>
              <w:tab w:val="right" w:pos="9026" w:leader="dot"/>
            </w:tabs>
            <w:rPr/>
          </w:pPr>
          <w:hyperlink w:anchor="__RefHeading___Toc5229250_1051229030">
            <w:r>
              <w:rPr>
                <w:webHidden/>
                <w:rStyle w:val="IndexLink"/>
                <w:rtl w:val="true"/>
              </w:rPr>
              <w:t>توسيع دائرة العمل الإسلامي</w:t>
            </w:r>
            <w:r>
              <w:rPr>
                <w:rStyle w:val="IndexLink"/>
                <w:rtl w:val="true"/>
              </w:rPr>
              <w:tab/>
            </w:r>
            <w:r>
              <w:rPr>
                <w:rStyle w:val="IndexLink"/>
              </w:rPr>
              <w:t>169</w:t>
            </w:r>
          </w:hyperlink>
        </w:p>
        <w:p>
          <w:pPr>
            <w:pStyle w:val="Contents3"/>
            <w:tabs>
              <w:tab w:val="clear" w:pos="8459"/>
              <w:tab w:val="right" w:pos="9026" w:leader="dot"/>
            </w:tabs>
            <w:rPr/>
          </w:pPr>
          <w:hyperlink w:anchor="__RefHeading___Toc5229252_1051229030">
            <w:r>
              <w:rPr>
                <w:webHidden/>
                <w:rStyle w:val="IndexLink"/>
                <w:rtl w:val="true"/>
              </w:rPr>
              <w:t>من صفات المرجعية الحركية الواعية</w:t>
            </w:r>
            <w:r>
              <w:rPr>
                <w:rStyle w:val="IndexLink"/>
                <w:rtl w:val="true"/>
              </w:rPr>
              <w:tab/>
            </w:r>
            <w:r>
              <w:rPr>
                <w:rStyle w:val="IndexLink"/>
              </w:rPr>
              <w:t>169</w:t>
            </w:r>
          </w:hyperlink>
        </w:p>
        <w:p>
          <w:pPr>
            <w:pStyle w:val="Contents3"/>
            <w:tabs>
              <w:tab w:val="clear" w:pos="8459"/>
              <w:tab w:val="right" w:pos="9026" w:leader="dot"/>
            </w:tabs>
            <w:rPr/>
          </w:pPr>
          <w:hyperlink w:anchor="__RefHeading___Toc5229254_1051229030">
            <w:r>
              <w:rPr>
                <w:webHidden/>
                <w:rStyle w:val="IndexLink"/>
                <w:rtl w:val="true"/>
              </w:rPr>
              <w:t>المرجعية الناطقة</w:t>
            </w:r>
            <w:r>
              <w:rPr>
                <w:rStyle w:val="IndexLink"/>
                <w:rtl w:val="true"/>
              </w:rPr>
              <w:tab/>
            </w:r>
            <w:r>
              <w:rPr>
                <w:rStyle w:val="IndexLink"/>
              </w:rPr>
              <w:t>170</w:t>
            </w:r>
          </w:hyperlink>
        </w:p>
        <w:p>
          <w:pPr>
            <w:pStyle w:val="Contents3"/>
            <w:tabs>
              <w:tab w:val="clear" w:pos="8459"/>
              <w:tab w:val="right" w:pos="9026" w:leader="dot"/>
            </w:tabs>
            <w:rPr/>
          </w:pPr>
          <w:hyperlink w:anchor="__RefHeading___Toc5229256_1051229030">
            <w:r>
              <w:rPr>
                <w:webHidden/>
                <w:rStyle w:val="IndexLink"/>
                <w:rtl w:val="true"/>
              </w:rPr>
              <w:t>مقام المجتهد ومقام المرجع النائب عن المعصوم</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5229258_1051229030">
            <w:r>
              <w:rPr>
                <w:webHidden/>
                <w:rStyle w:val="IndexLink"/>
                <w:rtl w:val="true"/>
              </w:rPr>
              <w:t>معالم القيادة والمرجعية</w:t>
            </w:r>
            <w:r>
              <w:rPr>
                <w:rStyle w:val="IndexLink"/>
                <w:rtl w:val="true"/>
              </w:rPr>
              <w:tab/>
            </w:r>
            <w:r>
              <w:rPr>
                <w:rStyle w:val="IndexLink"/>
              </w:rPr>
              <w:t>170</w:t>
            </w:r>
          </w:hyperlink>
        </w:p>
        <w:p>
          <w:pPr>
            <w:pStyle w:val="Contents3"/>
            <w:tabs>
              <w:tab w:val="clear" w:pos="8459"/>
              <w:tab w:val="right" w:pos="9026" w:leader="dot"/>
            </w:tabs>
            <w:rPr/>
          </w:pPr>
          <w:hyperlink w:anchor="__RefHeading___Toc5229260_1051229030">
            <w:r>
              <w:rPr>
                <w:webHidden/>
                <w:rStyle w:val="IndexLink"/>
                <w:rtl w:val="true"/>
              </w:rPr>
              <w:t>شعور المرجعية بالمسؤولية</w:t>
            </w:r>
            <w:r>
              <w:rPr>
                <w:rStyle w:val="IndexLink"/>
                <w:rtl w:val="true"/>
              </w:rPr>
              <w:tab/>
            </w:r>
            <w:r>
              <w:rPr>
                <w:rStyle w:val="IndexLink"/>
              </w:rPr>
              <w:t>171</w:t>
            </w:r>
          </w:hyperlink>
        </w:p>
        <w:p>
          <w:pPr>
            <w:pStyle w:val="Contents3"/>
            <w:tabs>
              <w:tab w:val="clear" w:pos="8459"/>
              <w:tab w:val="right" w:pos="9026" w:leader="dot"/>
            </w:tabs>
            <w:rPr/>
          </w:pPr>
          <w:hyperlink w:anchor="__RefHeading___Toc5229262_1051229030">
            <w:r>
              <w:rPr>
                <w:webHidden/>
                <w:rStyle w:val="IndexLink"/>
                <w:rtl w:val="true"/>
              </w:rPr>
              <w:t>سر انقسام المرجعية الدينية والحوزة</w:t>
            </w:r>
            <w:r>
              <w:rPr>
                <w:rStyle w:val="IndexLink"/>
                <w:rtl w:val="true"/>
              </w:rPr>
              <w:tab/>
            </w:r>
            <w:r>
              <w:rPr>
                <w:rStyle w:val="IndexLink"/>
              </w:rPr>
              <w:t>171</w:t>
            </w:r>
          </w:hyperlink>
        </w:p>
        <w:p>
          <w:pPr>
            <w:pStyle w:val="Contents3"/>
            <w:tabs>
              <w:tab w:val="clear" w:pos="8459"/>
              <w:tab w:val="right" w:pos="9026" w:leader="dot"/>
            </w:tabs>
            <w:rPr/>
          </w:pPr>
          <w:hyperlink w:anchor="__RefHeading___Toc5229264_1051229030">
            <w:r>
              <w:rPr>
                <w:webHidden/>
                <w:rStyle w:val="IndexLink"/>
                <w:rtl w:val="true"/>
              </w:rPr>
              <w:t>بذل الوسع هو مسؤولية المرجعية</w:t>
            </w:r>
            <w:r>
              <w:rPr>
                <w:rStyle w:val="IndexLink"/>
                <w:rtl w:val="true"/>
              </w:rPr>
              <w:tab/>
            </w:r>
            <w:r>
              <w:rPr>
                <w:rStyle w:val="IndexLink"/>
              </w:rPr>
              <w:t>171</w:t>
            </w:r>
          </w:hyperlink>
        </w:p>
        <w:p>
          <w:pPr>
            <w:pStyle w:val="Contents3"/>
            <w:tabs>
              <w:tab w:val="clear" w:pos="8459"/>
              <w:tab w:val="right" w:pos="9026" w:leader="dot"/>
            </w:tabs>
            <w:rPr/>
          </w:pPr>
          <w:hyperlink w:anchor="__RefHeading___Toc5229266_1051229030">
            <w:r>
              <w:rPr>
                <w:webHidden/>
                <w:rStyle w:val="IndexLink"/>
                <w:rtl w:val="true"/>
              </w:rPr>
              <w:t>مخاطر تصدّي الحوزة غير العاملة للمرجعية</w:t>
            </w:r>
            <w:r>
              <w:rPr>
                <w:rStyle w:val="IndexLink"/>
                <w:rtl w:val="true"/>
              </w:rPr>
              <w:tab/>
            </w:r>
            <w:r>
              <w:rPr>
                <w:rStyle w:val="IndexLink"/>
              </w:rPr>
              <w:t>172</w:t>
            </w:r>
          </w:hyperlink>
        </w:p>
        <w:p>
          <w:pPr>
            <w:pStyle w:val="Contents3"/>
            <w:tabs>
              <w:tab w:val="clear" w:pos="8459"/>
              <w:tab w:val="right" w:pos="9026" w:leader="dot"/>
            </w:tabs>
            <w:rPr/>
          </w:pPr>
          <w:hyperlink w:anchor="__RefHeading___Toc5229268_1051229030">
            <w:r>
              <w:rPr>
                <w:webHidden/>
                <w:rStyle w:val="IndexLink"/>
                <w:rtl w:val="true"/>
              </w:rPr>
              <w:t>وجهة نظر الإسلام في التعدّدية الدينية</w:t>
            </w:r>
            <w:r>
              <w:rPr>
                <w:rStyle w:val="IndexLink"/>
                <w:rtl w:val="true"/>
              </w:rPr>
              <w:tab/>
            </w:r>
            <w:r>
              <w:rPr>
                <w:rStyle w:val="IndexLink"/>
              </w:rPr>
              <w:t>172</w:t>
            </w:r>
          </w:hyperlink>
        </w:p>
        <w:p>
          <w:pPr>
            <w:pStyle w:val="Contents3"/>
            <w:tabs>
              <w:tab w:val="clear" w:pos="8459"/>
              <w:tab w:val="right" w:pos="9026" w:leader="dot"/>
            </w:tabs>
            <w:rPr/>
          </w:pPr>
          <w:hyperlink w:anchor="__RefHeading___Toc5229270_1051229030">
            <w:r>
              <w:rPr>
                <w:webHidden/>
                <w:rStyle w:val="IndexLink"/>
                <w:rtl w:val="true"/>
              </w:rPr>
              <w:t>التشكيك بالمرجعية الصالحة</w:t>
            </w:r>
            <w:r>
              <w:rPr>
                <w:rStyle w:val="IndexLink"/>
                <w:rtl w:val="true"/>
              </w:rPr>
              <w:tab/>
            </w:r>
            <w:r>
              <w:rPr>
                <w:rStyle w:val="IndexLink"/>
              </w:rPr>
              <w:t>173</w:t>
            </w:r>
          </w:hyperlink>
        </w:p>
        <w:p>
          <w:pPr>
            <w:pStyle w:val="Contents3"/>
            <w:tabs>
              <w:tab w:val="clear" w:pos="8459"/>
              <w:tab w:val="right" w:pos="9026" w:leader="dot"/>
            </w:tabs>
            <w:rPr/>
          </w:pPr>
          <w:hyperlink w:anchor="__RefHeading___Toc5229272_1051229030">
            <w:r>
              <w:rPr>
                <w:webHidden/>
                <w:rStyle w:val="IndexLink"/>
                <w:rtl w:val="true"/>
              </w:rPr>
              <w:t>طاعة نواب أئمة الهدى</w:t>
            </w:r>
            <w:r>
              <w:rPr>
                <w:rStyle w:val="IndexLink"/>
                <w:rtl w:val="true"/>
              </w:rPr>
              <w:tab/>
            </w:r>
            <w:r>
              <w:rPr>
                <w:rStyle w:val="IndexLink"/>
              </w:rPr>
              <w:t>173</w:t>
            </w:r>
          </w:hyperlink>
        </w:p>
        <w:p>
          <w:pPr>
            <w:pStyle w:val="Contents3"/>
            <w:tabs>
              <w:tab w:val="clear" w:pos="8459"/>
              <w:tab w:val="right" w:pos="9026" w:leader="dot"/>
            </w:tabs>
            <w:rPr/>
          </w:pPr>
          <w:hyperlink w:anchor="__RefHeading___Toc5229274_1051229030">
            <w:r>
              <w:rPr>
                <w:webHidden/>
                <w:rStyle w:val="IndexLink"/>
                <w:rtl w:val="true"/>
              </w:rPr>
              <w:t>وظائف المرجعية والحوزة العلمية</w:t>
            </w:r>
            <w:r>
              <w:rPr>
                <w:rStyle w:val="IndexLink"/>
                <w:rtl w:val="true"/>
              </w:rPr>
              <w:tab/>
            </w:r>
            <w:r>
              <w:rPr>
                <w:rStyle w:val="IndexLink"/>
              </w:rPr>
              <w:t>173</w:t>
            </w:r>
          </w:hyperlink>
        </w:p>
        <w:p>
          <w:pPr>
            <w:pStyle w:val="Contents3"/>
            <w:tabs>
              <w:tab w:val="clear" w:pos="8459"/>
              <w:tab w:val="right" w:pos="9026" w:leader="dot"/>
            </w:tabs>
            <w:rPr/>
          </w:pPr>
          <w:hyperlink w:anchor="__RefHeading___Toc5229276_1051229030">
            <w:r>
              <w:rPr>
                <w:webHidden/>
                <w:rStyle w:val="IndexLink"/>
                <w:rtl w:val="true"/>
              </w:rPr>
              <w:t>السبب في عدم نهوض المرجعية بالمجتمع إلى مستوى أفضل</w:t>
            </w:r>
            <w:r>
              <w:rPr>
                <w:rStyle w:val="IndexLink"/>
                <w:rtl w:val="true"/>
              </w:rPr>
              <w:tab/>
            </w:r>
            <w:r>
              <w:rPr>
                <w:rStyle w:val="IndexLink"/>
              </w:rPr>
              <w:t>174</w:t>
            </w:r>
          </w:hyperlink>
        </w:p>
        <w:p>
          <w:pPr>
            <w:pStyle w:val="Contents2"/>
            <w:tabs>
              <w:tab w:val="clear" w:pos="8743"/>
              <w:tab w:val="right" w:pos="9026" w:leader="dot"/>
            </w:tabs>
            <w:rPr/>
          </w:pPr>
          <w:hyperlink w:anchor="__RefHeading___Toc5229278_1051229030">
            <w:r>
              <w:rPr>
                <w:webHidden/>
                <w:rStyle w:val="IndexLink"/>
                <w:rtl w:val="true"/>
              </w:rPr>
              <w:t>العلماء وفضيلة طلب العلم</w:t>
            </w:r>
            <w:r>
              <w:rPr>
                <w:rStyle w:val="IndexLink"/>
                <w:rtl w:val="true"/>
              </w:rPr>
              <w:tab/>
            </w:r>
            <w:r>
              <w:rPr>
                <w:rStyle w:val="IndexLink"/>
              </w:rPr>
              <w:t>177</w:t>
            </w:r>
          </w:hyperlink>
        </w:p>
        <w:p>
          <w:pPr>
            <w:pStyle w:val="Contents3"/>
            <w:tabs>
              <w:tab w:val="clear" w:pos="8459"/>
              <w:tab w:val="right" w:pos="9026" w:leader="dot"/>
            </w:tabs>
            <w:rPr/>
          </w:pPr>
          <w:hyperlink w:anchor="__RefHeading___Toc5229280_1051229030">
            <w:r>
              <w:rPr>
                <w:webHidden/>
                <w:rStyle w:val="IndexLink"/>
                <w:rtl w:val="true"/>
              </w:rPr>
              <w:t>تهديد العلماء؟</w:t>
            </w:r>
            <w:r>
              <w:rPr>
                <w:rStyle w:val="IndexLink"/>
                <w:rtl w:val="true"/>
              </w:rPr>
              <w:t>!</w:t>
              <w:tab/>
            </w:r>
            <w:r>
              <w:rPr>
                <w:rStyle w:val="IndexLink"/>
              </w:rPr>
              <w:t>177</w:t>
            </w:r>
          </w:hyperlink>
        </w:p>
        <w:p>
          <w:pPr>
            <w:pStyle w:val="Contents3"/>
            <w:tabs>
              <w:tab w:val="clear" w:pos="8459"/>
              <w:tab w:val="right" w:pos="9026" w:leader="dot"/>
            </w:tabs>
            <w:rPr/>
          </w:pPr>
          <w:hyperlink w:anchor="__RefHeading___Toc5229282_1051229030">
            <w:r>
              <w:rPr>
                <w:webHidden/>
                <w:rStyle w:val="IndexLink"/>
                <w:rtl w:val="true"/>
              </w:rPr>
              <w:t>لكي ينتشر الإسلام</w:t>
            </w:r>
            <w:r>
              <w:rPr>
                <w:rStyle w:val="IndexLink"/>
                <w:rtl w:val="true"/>
              </w:rPr>
              <w:tab/>
            </w:r>
            <w:r>
              <w:rPr>
                <w:rStyle w:val="IndexLink"/>
              </w:rPr>
              <w:t>177</w:t>
            </w:r>
          </w:hyperlink>
        </w:p>
        <w:p>
          <w:pPr>
            <w:pStyle w:val="Contents3"/>
            <w:tabs>
              <w:tab w:val="clear" w:pos="8459"/>
              <w:tab w:val="right" w:pos="9026" w:leader="dot"/>
            </w:tabs>
            <w:rPr/>
          </w:pPr>
          <w:hyperlink w:anchor="__RefHeading___Toc5229284_1051229030">
            <w:r>
              <w:rPr>
                <w:webHidden/>
                <w:rStyle w:val="IndexLink"/>
                <w:rtl w:val="true"/>
              </w:rPr>
              <w:t>علاقة العلماء والأمراء</w:t>
            </w:r>
            <w:r>
              <w:rPr>
                <w:rStyle w:val="IndexLink"/>
                <w:rtl w:val="true"/>
              </w:rPr>
              <w:tab/>
            </w:r>
            <w:r>
              <w:rPr>
                <w:rStyle w:val="IndexLink"/>
              </w:rPr>
              <w:t>177</w:t>
            </w:r>
          </w:hyperlink>
        </w:p>
        <w:p>
          <w:pPr>
            <w:pStyle w:val="Contents3"/>
            <w:tabs>
              <w:tab w:val="clear" w:pos="8459"/>
              <w:tab w:val="right" w:pos="9026" w:leader="dot"/>
            </w:tabs>
            <w:rPr/>
          </w:pPr>
          <w:hyperlink w:anchor="__RefHeading___Toc5229286_1051229030">
            <w:r>
              <w:rPr>
                <w:webHidden/>
                <w:rStyle w:val="IndexLink"/>
                <w:rtl w:val="true"/>
              </w:rPr>
              <w:t>سبب فساد المجتمع</w:t>
            </w:r>
            <w:r>
              <w:rPr>
                <w:rStyle w:val="IndexLink"/>
                <w:rtl w:val="true"/>
              </w:rPr>
              <w:tab/>
            </w:r>
            <w:r>
              <w:rPr>
                <w:rStyle w:val="IndexLink"/>
              </w:rPr>
              <w:t>177</w:t>
            </w:r>
          </w:hyperlink>
        </w:p>
        <w:p>
          <w:pPr>
            <w:pStyle w:val="Contents3"/>
            <w:tabs>
              <w:tab w:val="clear" w:pos="8459"/>
              <w:tab w:val="right" w:pos="9026" w:leader="dot"/>
            </w:tabs>
            <w:rPr/>
          </w:pPr>
          <w:hyperlink w:anchor="__RefHeading___Toc5229288_1051229030">
            <w:r>
              <w:rPr>
                <w:webHidden/>
                <w:rStyle w:val="IndexLink"/>
                <w:rtl w:val="true"/>
              </w:rPr>
              <w:t>العلماء حصون الإسلام</w:t>
            </w:r>
            <w:r>
              <w:rPr>
                <w:rStyle w:val="IndexLink"/>
                <w:rtl w:val="true"/>
              </w:rPr>
              <w:tab/>
            </w:r>
            <w:r>
              <w:rPr>
                <w:rStyle w:val="IndexLink"/>
              </w:rPr>
              <w:t>177</w:t>
            </w:r>
          </w:hyperlink>
        </w:p>
        <w:p>
          <w:pPr>
            <w:pStyle w:val="Contents3"/>
            <w:tabs>
              <w:tab w:val="clear" w:pos="8459"/>
              <w:tab w:val="right" w:pos="9026" w:leader="dot"/>
            </w:tabs>
            <w:rPr/>
          </w:pPr>
          <w:hyperlink w:anchor="__RefHeading___Toc5229290_1051229030">
            <w:r>
              <w:rPr>
                <w:webHidden/>
                <w:rStyle w:val="IndexLink"/>
                <w:rtl w:val="true"/>
              </w:rPr>
              <w:t>مسؤولية علماء الأمة</w:t>
            </w:r>
            <w:r>
              <w:rPr>
                <w:rStyle w:val="IndexLink"/>
                <w:rtl w:val="true"/>
              </w:rPr>
              <w:tab/>
            </w:r>
            <w:r>
              <w:rPr>
                <w:rStyle w:val="IndexLink"/>
              </w:rPr>
              <w:t>177</w:t>
            </w:r>
          </w:hyperlink>
        </w:p>
        <w:p>
          <w:pPr>
            <w:pStyle w:val="Contents3"/>
            <w:tabs>
              <w:tab w:val="clear" w:pos="8459"/>
              <w:tab w:val="right" w:pos="9026" w:leader="dot"/>
            </w:tabs>
            <w:rPr/>
          </w:pPr>
          <w:hyperlink w:anchor="__RefHeading___Toc5229292_1051229030">
            <w:r>
              <w:rPr>
                <w:webHidden/>
                <w:rStyle w:val="IndexLink"/>
                <w:rtl w:val="true"/>
              </w:rPr>
              <w:t>العالم الرباني</w:t>
            </w:r>
            <w:r>
              <w:rPr>
                <w:rStyle w:val="IndexLink"/>
                <w:rtl w:val="true"/>
              </w:rPr>
              <w:tab/>
            </w:r>
            <w:r>
              <w:rPr>
                <w:rStyle w:val="IndexLink"/>
              </w:rPr>
              <w:t>178</w:t>
            </w:r>
          </w:hyperlink>
        </w:p>
        <w:p>
          <w:pPr>
            <w:pStyle w:val="Contents3"/>
            <w:tabs>
              <w:tab w:val="clear" w:pos="8459"/>
              <w:tab w:val="right" w:pos="9026" w:leader="dot"/>
            </w:tabs>
            <w:rPr/>
          </w:pPr>
          <w:hyperlink w:anchor="__RefHeading___Toc5229294_1051229030">
            <w:r>
              <w:rPr>
                <w:webHidden/>
                <w:rStyle w:val="IndexLink"/>
                <w:rtl w:val="true"/>
              </w:rPr>
              <w:t>حصانة العلماء العاملين</w:t>
            </w:r>
            <w:r>
              <w:rPr>
                <w:rStyle w:val="IndexLink"/>
                <w:rtl w:val="true"/>
              </w:rPr>
              <w:tab/>
            </w:r>
            <w:r>
              <w:rPr>
                <w:rStyle w:val="IndexLink"/>
              </w:rPr>
              <w:t>178</w:t>
            </w:r>
          </w:hyperlink>
        </w:p>
        <w:p>
          <w:pPr>
            <w:pStyle w:val="Contents3"/>
            <w:tabs>
              <w:tab w:val="clear" w:pos="8459"/>
              <w:tab w:val="right" w:pos="9026" w:leader="dot"/>
            </w:tabs>
            <w:rPr/>
          </w:pPr>
          <w:hyperlink w:anchor="__RefHeading___Toc5229296_1051229030">
            <w:r>
              <w:rPr>
                <w:webHidden/>
                <w:rStyle w:val="IndexLink"/>
                <w:rtl w:val="true"/>
              </w:rPr>
              <w:t xml:space="preserve">ورثة الأنبياء </w:t>
            </w:r>
            <w:r>
              <w:rPr>
                <w:rStyle w:val="IndexLink"/>
                <w:rtl w:val="true"/>
              </w:rPr>
              <w:t>(</w:t>
            </w:r>
            <w:r>
              <w:rPr>
                <w:rStyle w:val="IndexLink"/>
                <w:rtl w:val="true"/>
              </w:rPr>
              <w:t>عليهم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5229298_1051229030">
            <w:r>
              <w:rPr>
                <w:webHidden/>
                <w:rStyle w:val="IndexLink"/>
                <w:rtl w:val="true"/>
              </w:rPr>
              <w:t>العلم طعام لروح الإنسان</w:t>
            </w:r>
            <w:r>
              <w:rPr>
                <w:rStyle w:val="IndexLink"/>
                <w:rtl w:val="true"/>
              </w:rPr>
              <w:tab/>
            </w:r>
            <w:r>
              <w:rPr>
                <w:rStyle w:val="IndexLink"/>
              </w:rPr>
              <w:t>179</w:t>
            </w:r>
          </w:hyperlink>
        </w:p>
        <w:p>
          <w:pPr>
            <w:pStyle w:val="Contents3"/>
            <w:tabs>
              <w:tab w:val="clear" w:pos="8459"/>
              <w:tab w:val="right" w:pos="9026" w:leader="dot"/>
            </w:tabs>
            <w:rPr/>
          </w:pPr>
          <w:hyperlink w:anchor="__RefHeading___Toc5229300_1051229030">
            <w:r>
              <w:rPr>
                <w:webHidden/>
                <w:rStyle w:val="IndexLink"/>
                <w:rtl w:val="true"/>
              </w:rPr>
              <w:t>كيف تكون سفينة للنجاة ؟</w:t>
            </w:r>
            <w:r>
              <w:rPr>
                <w:rStyle w:val="IndexLink"/>
                <w:rtl w:val="true"/>
              </w:rPr>
              <w:tab/>
            </w:r>
            <w:r>
              <w:rPr>
                <w:rStyle w:val="IndexLink"/>
              </w:rPr>
              <w:t>179</w:t>
            </w:r>
          </w:hyperlink>
        </w:p>
        <w:p>
          <w:pPr>
            <w:pStyle w:val="Contents3"/>
            <w:tabs>
              <w:tab w:val="clear" w:pos="8459"/>
              <w:tab w:val="right" w:pos="9026" w:leader="dot"/>
            </w:tabs>
            <w:rPr/>
          </w:pPr>
          <w:hyperlink w:anchor="__RefHeading___Toc5229302_1051229030">
            <w:r>
              <w:rPr>
                <w:webHidden/>
                <w:rStyle w:val="IndexLink"/>
                <w:rtl w:val="true"/>
              </w:rPr>
              <w:t>تقية بعض العلماء من عوام الناس؟</w:t>
            </w:r>
            <w:r>
              <w:rPr>
                <w:rStyle w:val="IndexLink"/>
                <w:rtl w:val="true"/>
              </w:rPr>
              <w:t>!</w:t>
              <w:tab/>
            </w:r>
            <w:r>
              <w:rPr>
                <w:rStyle w:val="IndexLink"/>
              </w:rPr>
              <w:t>179</w:t>
            </w:r>
          </w:hyperlink>
        </w:p>
        <w:p>
          <w:pPr>
            <w:pStyle w:val="Contents3"/>
            <w:tabs>
              <w:tab w:val="clear" w:pos="8459"/>
              <w:tab w:val="right" w:pos="9026" w:leader="dot"/>
            </w:tabs>
            <w:rPr/>
          </w:pPr>
          <w:hyperlink w:anchor="__RefHeading___Toc5229304_1051229030">
            <w:r>
              <w:rPr>
                <w:webHidden/>
                <w:rStyle w:val="IndexLink"/>
                <w:rtl w:val="true"/>
              </w:rPr>
              <w:t>العلماء على نحوين</w:t>
            </w:r>
            <w:r>
              <w:rPr>
                <w:rStyle w:val="IndexLink"/>
                <w:rtl w:val="true"/>
              </w:rPr>
              <w:tab/>
            </w:r>
            <w:r>
              <w:rPr>
                <w:rStyle w:val="IndexLink"/>
              </w:rPr>
              <w:t>180</w:t>
            </w:r>
          </w:hyperlink>
        </w:p>
        <w:p>
          <w:pPr>
            <w:pStyle w:val="Contents3"/>
            <w:tabs>
              <w:tab w:val="clear" w:pos="8459"/>
              <w:tab w:val="right" w:pos="9026" w:leader="dot"/>
            </w:tabs>
            <w:rPr/>
          </w:pPr>
          <w:hyperlink w:anchor="__RefHeading___Toc5229306_1051229030">
            <w:r>
              <w:rPr>
                <w:webHidden/>
                <w:rStyle w:val="IndexLink"/>
                <w:rtl w:val="true"/>
              </w:rPr>
              <w:t>العلماء الكسالى</w:t>
            </w:r>
            <w:r>
              <w:rPr>
                <w:rStyle w:val="IndexLink"/>
                <w:rtl w:val="true"/>
              </w:rPr>
              <w:tab/>
            </w:r>
            <w:r>
              <w:rPr>
                <w:rStyle w:val="IndexLink"/>
              </w:rPr>
              <w:t>180</w:t>
            </w:r>
          </w:hyperlink>
        </w:p>
        <w:p>
          <w:pPr>
            <w:pStyle w:val="Contents3"/>
            <w:tabs>
              <w:tab w:val="clear" w:pos="8459"/>
              <w:tab w:val="right" w:pos="9026" w:leader="dot"/>
            </w:tabs>
            <w:rPr/>
          </w:pPr>
          <w:hyperlink w:anchor="__RefHeading___Toc5229308_1051229030">
            <w:r>
              <w:rPr>
                <w:webHidden/>
                <w:rStyle w:val="IndexLink"/>
                <w:rtl w:val="true"/>
              </w:rPr>
              <w:t>العلماء حصون الأمة</w:t>
            </w:r>
            <w:r>
              <w:rPr>
                <w:rStyle w:val="IndexLink"/>
                <w:rtl w:val="true"/>
              </w:rPr>
              <w:tab/>
            </w:r>
            <w:r>
              <w:rPr>
                <w:rStyle w:val="IndexLink"/>
              </w:rPr>
              <w:t>180</w:t>
            </w:r>
          </w:hyperlink>
        </w:p>
        <w:p>
          <w:pPr>
            <w:pStyle w:val="Contents3"/>
            <w:tabs>
              <w:tab w:val="clear" w:pos="8459"/>
              <w:tab w:val="right" w:pos="9026" w:leader="dot"/>
            </w:tabs>
            <w:rPr/>
          </w:pPr>
          <w:hyperlink w:anchor="__RefHeading___Toc5229310_1051229030">
            <w:r>
              <w:rPr>
                <w:webHidden/>
                <w:rStyle w:val="IndexLink"/>
                <w:rtl w:val="true"/>
              </w:rPr>
              <w:t>فضل العلم والعلماء</w:t>
            </w:r>
            <w:r>
              <w:rPr>
                <w:rStyle w:val="IndexLink"/>
                <w:rtl w:val="true"/>
              </w:rPr>
              <w:tab/>
            </w:r>
            <w:r>
              <w:rPr>
                <w:rStyle w:val="IndexLink"/>
              </w:rPr>
              <w:t>180</w:t>
            </w:r>
          </w:hyperlink>
        </w:p>
        <w:p>
          <w:pPr>
            <w:pStyle w:val="Contents3"/>
            <w:tabs>
              <w:tab w:val="clear" w:pos="8459"/>
              <w:tab w:val="right" w:pos="9026" w:leader="dot"/>
            </w:tabs>
            <w:rPr/>
          </w:pPr>
          <w:hyperlink w:anchor="__RefHeading___Toc5229312_1051229030">
            <w:r>
              <w:rPr>
                <w:webHidden/>
                <w:rStyle w:val="IndexLink"/>
                <w:rtl w:val="true"/>
              </w:rPr>
              <w:t>الفرح بوجود العلماء المصلحين</w:t>
            </w:r>
            <w:r>
              <w:rPr>
                <w:rStyle w:val="IndexLink"/>
                <w:rtl w:val="true"/>
              </w:rPr>
              <w:tab/>
            </w:r>
            <w:r>
              <w:rPr>
                <w:rStyle w:val="IndexLink"/>
              </w:rPr>
              <w:t>181</w:t>
            </w:r>
          </w:hyperlink>
        </w:p>
        <w:p>
          <w:pPr>
            <w:pStyle w:val="Contents3"/>
            <w:tabs>
              <w:tab w:val="clear" w:pos="8459"/>
              <w:tab w:val="right" w:pos="9026" w:leader="dot"/>
            </w:tabs>
            <w:rPr/>
          </w:pPr>
          <w:hyperlink w:anchor="__RefHeading___Toc5229314_1051229030">
            <w:r>
              <w:rPr>
                <w:webHidden/>
                <w:rStyle w:val="IndexLink"/>
                <w:rtl w:val="true"/>
              </w:rPr>
              <w:t>طلب العلم يحتاج إلى لطف خاص</w:t>
            </w:r>
            <w:r>
              <w:rPr>
                <w:rStyle w:val="IndexLink"/>
                <w:rtl w:val="true"/>
              </w:rPr>
              <w:tab/>
            </w:r>
            <w:r>
              <w:rPr>
                <w:rStyle w:val="IndexLink"/>
              </w:rPr>
              <w:t>181</w:t>
            </w:r>
          </w:hyperlink>
        </w:p>
        <w:p>
          <w:pPr>
            <w:pStyle w:val="Contents3"/>
            <w:tabs>
              <w:tab w:val="clear" w:pos="8459"/>
              <w:tab w:val="right" w:pos="9026" w:leader="dot"/>
            </w:tabs>
            <w:rPr/>
          </w:pPr>
          <w:hyperlink w:anchor="__RefHeading___Toc5229316_1051229030">
            <w:r>
              <w:rPr>
                <w:webHidden/>
                <w:rStyle w:val="IndexLink"/>
                <w:rtl w:val="true"/>
              </w:rPr>
              <w:t>نعمة طلب العلم ومسؤوليته</w:t>
            </w:r>
            <w:r>
              <w:rPr>
                <w:rStyle w:val="IndexLink"/>
                <w:rtl w:val="true"/>
              </w:rPr>
              <w:tab/>
            </w:r>
            <w:r>
              <w:rPr>
                <w:rStyle w:val="IndexLink"/>
              </w:rPr>
              <w:t>182</w:t>
            </w:r>
          </w:hyperlink>
        </w:p>
        <w:p>
          <w:pPr>
            <w:pStyle w:val="Contents3"/>
            <w:tabs>
              <w:tab w:val="clear" w:pos="8459"/>
              <w:tab w:val="right" w:pos="9026" w:leader="dot"/>
            </w:tabs>
            <w:rPr/>
          </w:pPr>
          <w:hyperlink w:anchor="__RefHeading___Toc5229318_1051229030">
            <w:r>
              <w:rPr>
                <w:webHidden/>
                <w:rStyle w:val="IndexLink"/>
                <w:rtl w:val="true"/>
              </w:rPr>
              <w:t>كيف يريح الطالب عقله ؟</w:t>
            </w:r>
            <w:r>
              <w:rPr>
                <w:rStyle w:val="IndexLink"/>
                <w:rtl w:val="true"/>
              </w:rPr>
              <w:tab/>
            </w:r>
            <w:r>
              <w:rPr>
                <w:rStyle w:val="IndexLink"/>
              </w:rPr>
              <w:t>182</w:t>
            </w:r>
          </w:hyperlink>
        </w:p>
        <w:p>
          <w:pPr>
            <w:pStyle w:val="Contents3"/>
            <w:tabs>
              <w:tab w:val="clear" w:pos="8459"/>
              <w:tab w:val="right" w:pos="9026" w:leader="dot"/>
            </w:tabs>
            <w:rPr/>
          </w:pPr>
          <w:hyperlink w:anchor="__RefHeading___Toc5229320_1051229030">
            <w:r>
              <w:rPr>
                <w:webHidden/>
                <w:rStyle w:val="IndexLink"/>
                <w:rtl w:val="true"/>
              </w:rPr>
              <w:t>منابع العلم</w:t>
            </w:r>
            <w:r>
              <w:rPr>
                <w:rStyle w:val="IndexLink"/>
                <w:rtl w:val="true"/>
              </w:rPr>
              <w:tab/>
            </w:r>
            <w:r>
              <w:rPr>
                <w:rStyle w:val="IndexLink"/>
              </w:rPr>
              <w:t>182</w:t>
            </w:r>
          </w:hyperlink>
        </w:p>
        <w:p>
          <w:pPr>
            <w:pStyle w:val="Contents3"/>
            <w:tabs>
              <w:tab w:val="clear" w:pos="8459"/>
              <w:tab w:val="right" w:pos="9026" w:leader="dot"/>
            </w:tabs>
            <w:rPr/>
          </w:pPr>
          <w:hyperlink w:anchor="__RefHeading___Toc5229322_1051229030">
            <w:r>
              <w:rPr>
                <w:webHidden/>
                <w:rStyle w:val="IndexLink"/>
                <w:rtl w:val="true"/>
              </w:rPr>
              <w:t>أشرف العلوم</w:t>
            </w:r>
            <w:r>
              <w:rPr>
                <w:rStyle w:val="IndexLink"/>
                <w:rtl w:val="true"/>
              </w:rPr>
              <w:tab/>
            </w:r>
            <w:r>
              <w:rPr>
                <w:rStyle w:val="IndexLink"/>
              </w:rPr>
              <w:t>183</w:t>
            </w:r>
          </w:hyperlink>
        </w:p>
        <w:p>
          <w:pPr>
            <w:pStyle w:val="Contents3"/>
            <w:tabs>
              <w:tab w:val="clear" w:pos="8459"/>
              <w:tab w:val="right" w:pos="9026" w:leader="dot"/>
            </w:tabs>
            <w:rPr/>
          </w:pPr>
          <w:hyperlink w:anchor="__RefHeading___Toc5229324_1051229030">
            <w:r>
              <w:rPr>
                <w:webHidden/>
                <w:rStyle w:val="IndexLink"/>
                <w:rtl w:val="true"/>
              </w:rPr>
              <w:t>ثواب نشر العلم</w:t>
            </w:r>
            <w:r>
              <w:rPr>
                <w:rStyle w:val="IndexLink"/>
                <w:rtl w:val="true"/>
              </w:rPr>
              <w:tab/>
            </w:r>
            <w:r>
              <w:rPr>
                <w:rStyle w:val="IndexLink"/>
              </w:rPr>
              <w:t>184</w:t>
            </w:r>
          </w:hyperlink>
        </w:p>
        <w:p>
          <w:pPr>
            <w:pStyle w:val="Contents3"/>
            <w:tabs>
              <w:tab w:val="clear" w:pos="8459"/>
              <w:tab w:val="right" w:pos="9026" w:leader="dot"/>
            </w:tabs>
            <w:rPr/>
          </w:pPr>
          <w:hyperlink w:anchor="__RefHeading___Toc5229326_1051229030">
            <w:r>
              <w:rPr>
                <w:webHidden/>
                <w:rStyle w:val="IndexLink"/>
                <w:rtl w:val="true"/>
              </w:rPr>
              <w:t>المصادر البشرية والغيبية للعلم</w:t>
            </w:r>
            <w:r>
              <w:rPr>
                <w:rStyle w:val="IndexLink"/>
                <w:rtl w:val="true"/>
              </w:rPr>
              <w:tab/>
            </w:r>
            <w:r>
              <w:rPr>
                <w:rStyle w:val="IndexLink"/>
              </w:rPr>
              <w:t>184</w:t>
            </w:r>
          </w:hyperlink>
        </w:p>
        <w:p>
          <w:pPr>
            <w:pStyle w:val="Contents3"/>
            <w:tabs>
              <w:tab w:val="clear" w:pos="8459"/>
              <w:tab w:val="right" w:pos="9026" w:leader="dot"/>
            </w:tabs>
            <w:rPr/>
          </w:pPr>
          <w:hyperlink w:anchor="__RefHeading___Toc5229328_1051229030">
            <w:r>
              <w:rPr>
                <w:webHidden/>
                <w:rStyle w:val="IndexLink"/>
                <w:rtl w:val="true"/>
              </w:rPr>
              <w:t>قنوات تحصيل العلم</w:t>
            </w:r>
            <w:r>
              <w:rPr>
                <w:rStyle w:val="IndexLink"/>
                <w:rtl w:val="true"/>
              </w:rPr>
              <w:tab/>
            </w:r>
            <w:r>
              <w:rPr>
                <w:rStyle w:val="IndexLink"/>
              </w:rPr>
              <w:t>185</w:t>
            </w:r>
          </w:hyperlink>
        </w:p>
        <w:p>
          <w:pPr>
            <w:pStyle w:val="Contents3"/>
            <w:tabs>
              <w:tab w:val="clear" w:pos="8459"/>
              <w:tab w:val="right" w:pos="9026" w:leader="dot"/>
            </w:tabs>
            <w:rPr/>
          </w:pPr>
          <w:hyperlink w:anchor="__RefHeading___Toc5229330_1051229030">
            <w:r>
              <w:rPr>
                <w:webHidden/>
                <w:rStyle w:val="IndexLink"/>
                <w:rtl w:val="true"/>
              </w:rPr>
              <w:t>رسالة لطلبة الجامعات والمعاهد</w:t>
            </w:r>
            <w:r>
              <w:rPr>
                <w:rStyle w:val="IndexLink"/>
                <w:rtl w:val="true"/>
              </w:rPr>
              <w:tab/>
            </w:r>
            <w:r>
              <w:rPr>
                <w:rStyle w:val="IndexLink"/>
              </w:rPr>
              <w:t>185</w:t>
            </w:r>
          </w:hyperlink>
        </w:p>
        <w:p>
          <w:pPr>
            <w:pStyle w:val="Contents2"/>
            <w:tabs>
              <w:tab w:val="clear" w:pos="8743"/>
              <w:tab w:val="right" w:pos="9026" w:leader="dot"/>
            </w:tabs>
            <w:rPr/>
          </w:pPr>
          <w:hyperlink w:anchor="__RefHeading___Toc5229332_1051229030">
            <w:r>
              <w:rPr>
                <w:webHidden/>
                <w:rStyle w:val="IndexLink"/>
                <w:rtl w:val="true"/>
              </w:rPr>
              <w:t>الحوزة العلمية الشريفة</w:t>
            </w:r>
            <w:r>
              <w:rPr>
                <w:rStyle w:val="IndexLink"/>
                <w:rtl w:val="true"/>
              </w:rPr>
              <w:tab/>
            </w:r>
            <w:r>
              <w:rPr>
                <w:rStyle w:val="IndexLink"/>
              </w:rPr>
              <w:t>186</w:t>
            </w:r>
          </w:hyperlink>
        </w:p>
        <w:p>
          <w:pPr>
            <w:pStyle w:val="Contents3"/>
            <w:tabs>
              <w:tab w:val="clear" w:pos="8459"/>
              <w:tab w:val="right" w:pos="9026" w:leader="dot"/>
            </w:tabs>
            <w:rPr/>
          </w:pPr>
          <w:hyperlink w:anchor="__RefHeading___Toc5229334_1051229030">
            <w:r>
              <w:rPr>
                <w:webHidden/>
                <w:rStyle w:val="IndexLink"/>
                <w:rtl w:val="true"/>
              </w:rPr>
              <w:t>نعمة الانتماء للحوزة الشريفة</w:t>
            </w:r>
            <w:r>
              <w:rPr>
                <w:rStyle w:val="IndexLink"/>
                <w:rtl w:val="true"/>
              </w:rPr>
              <w:tab/>
            </w:r>
            <w:r>
              <w:rPr>
                <w:rStyle w:val="IndexLink"/>
              </w:rPr>
              <w:t>186</w:t>
            </w:r>
          </w:hyperlink>
        </w:p>
        <w:p>
          <w:pPr>
            <w:pStyle w:val="Contents3"/>
            <w:tabs>
              <w:tab w:val="clear" w:pos="8459"/>
              <w:tab w:val="right" w:pos="9026" w:leader="dot"/>
            </w:tabs>
            <w:rPr/>
          </w:pPr>
          <w:hyperlink w:anchor="__RefHeading___Toc5229336_1051229030">
            <w:r>
              <w:rPr>
                <w:webHidden/>
                <w:rStyle w:val="IndexLink"/>
                <w:rtl w:val="true"/>
              </w:rPr>
              <w:t>إنهم لايمثلون الحوزة</w:t>
            </w:r>
            <w:r>
              <w:rPr>
                <w:rStyle w:val="IndexLink"/>
                <w:rtl w:val="true"/>
              </w:rPr>
              <w:tab/>
            </w:r>
            <w:r>
              <w:rPr>
                <w:rStyle w:val="IndexLink"/>
              </w:rPr>
              <w:t>186</w:t>
            </w:r>
          </w:hyperlink>
        </w:p>
        <w:p>
          <w:pPr>
            <w:pStyle w:val="Contents3"/>
            <w:tabs>
              <w:tab w:val="clear" w:pos="8459"/>
              <w:tab w:val="right" w:pos="9026" w:leader="dot"/>
            </w:tabs>
            <w:rPr/>
          </w:pPr>
          <w:hyperlink w:anchor="__RefHeading___Toc5229338_1051229030">
            <w:r>
              <w:rPr>
                <w:webHidden/>
                <w:rStyle w:val="IndexLink"/>
                <w:rtl w:val="true"/>
              </w:rPr>
              <w:t>الاجتهاد التخصصي</w:t>
            </w:r>
            <w:r>
              <w:rPr>
                <w:rStyle w:val="IndexLink"/>
                <w:rtl w:val="true"/>
              </w:rPr>
              <w:tab/>
            </w:r>
            <w:r>
              <w:rPr>
                <w:rStyle w:val="IndexLink"/>
              </w:rPr>
              <w:t>186</w:t>
            </w:r>
          </w:hyperlink>
        </w:p>
        <w:p>
          <w:pPr>
            <w:pStyle w:val="Contents3"/>
            <w:tabs>
              <w:tab w:val="clear" w:pos="8459"/>
              <w:tab w:val="right" w:pos="9026" w:leader="dot"/>
            </w:tabs>
            <w:rPr/>
          </w:pPr>
          <w:hyperlink w:anchor="__RefHeading___Toc5229340_1051229030">
            <w:r>
              <w:rPr>
                <w:webHidden/>
                <w:rStyle w:val="IndexLink"/>
                <w:rtl w:val="true"/>
              </w:rPr>
              <w:t>الحوزة والدراسة بالكمبيوتر</w:t>
            </w:r>
            <w:r>
              <w:rPr>
                <w:rStyle w:val="IndexLink"/>
                <w:rtl w:val="true"/>
              </w:rPr>
              <w:tab/>
            </w:r>
            <w:r>
              <w:rPr>
                <w:rStyle w:val="IndexLink"/>
              </w:rPr>
              <w:t>187</w:t>
            </w:r>
          </w:hyperlink>
        </w:p>
        <w:p>
          <w:pPr>
            <w:pStyle w:val="Contents3"/>
            <w:tabs>
              <w:tab w:val="clear" w:pos="8459"/>
              <w:tab w:val="right" w:pos="9026" w:leader="dot"/>
            </w:tabs>
            <w:rPr/>
          </w:pPr>
          <w:hyperlink w:anchor="__RefHeading___Toc5229342_1051229030">
            <w:r>
              <w:rPr>
                <w:webHidden/>
                <w:rStyle w:val="IndexLink"/>
                <w:rtl w:val="true"/>
              </w:rPr>
              <w:t>نِعمة ومسؤولية الإنضمام للحوزة</w:t>
            </w:r>
            <w:r>
              <w:rPr>
                <w:rStyle w:val="IndexLink"/>
                <w:rtl w:val="true"/>
              </w:rPr>
              <w:tab/>
            </w:r>
            <w:r>
              <w:rPr>
                <w:rStyle w:val="IndexLink"/>
              </w:rPr>
              <w:t>187</w:t>
            </w:r>
          </w:hyperlink>
        </w:p>
        <w:p>
          <w:pPr>
            <w:pStyle w:val="Contents3"/>
            <w:tabs>
              <w:tab w:val="clear" w:pos="8459"/>
              <w:tab w:val="right" w:pos="9026" w:leader="dot"/>
            </w:tabs>
            <w:rPr/>
          </w:pPr>
          <w:hyperlink w:anchor="__RefHeading___Toc5229344_1051229030">
            <w:r>
              <w:rPr>
                <w:webHidden/>
                <w:rStyle w:val="IndexLink"/>
                <w:rtl w:val="true"/>
              </w:rPr>
              <w:t>أهم وظائف الحوزة</w:t>
            </w:r>
            <w:r>
              <w:rPr>
                <w:rStyle w:val="IndexLink"/>
                <w:rtl w:val="true"/>
              </w:rPr>
              <w:tab/>
            </w:r>
            <w:r>
              <w:rPr>
                <w:rStyle w:val="IndexLink"/>
              </w:rPr>
              <w:t>188</w:t>
            </w:r>
          </w:hyperlink>
        </w:p>
        <w:p>
          <w:pPr>
            <w:pStyle w:val="Contents3"/>
            <w:tabs>
              <w:tab w:val="clear" w:pos="8459"/>
              <w:tab w:val="right" w:pos="9026" w:leader="dot"/>
            </w:tabs>
            <w:rPr/>
          </w:pPr>
          <w:hyperlink w:anchor="__RefHeading___Toc5229346_1051229030">
            <w:r>
              <w:rPr>
                <w:webHidden/>
                <w:rStyle w:val="IndexLink"/>
                <w:rtl w:val="true"/>
              </w:rPr>
              <w:t>مفهوم الحوزة الحقيقي</w:t>
            </w:r>
            <w:r>
              <w:rPr>
                <w:rStyle w:val="IndexLink"/>
                <w:rtl w:val="true"/>
              </w:rPr>
              <w:tab/>
            </w:r>
            <w:r>
              <w:rPr>
                <w:rStyle w:val="IndexLink"/>
              </w:rPr>
              <w:t>188</w:t>
            </w:r>
          </w:hyperlink>
        </w:p>
        <w:p>
          <w:pPr>
            <w:pStyle w:val="Contents3"/>
            <w:tabs>
              <w:tab w:val="clear" w:pos="8459"/>
              <w:tab w:val="right" w:pos="9026" w:leader="dot"/>
            </w:tabs>
            <w:rPr/>
          </w:pPr>
          <w:hyperlink w:anchor="__RefHeading___Toc5229348_1051229030">
            <w:r>
              <w:rPr>
                <w:webHidden/>
                <w:rStyle w:val="IndexLink"/>
                <w:rtl w:val="true"/>
              </w:rPr>
              <w:t>مؤامرة عزل المجتمع عن الحوزة</w:t>
            </w:r>
            <w:r>
              <w:rPr>
                <w:rStyle w:val="IndexLink"/>
                <w:rtl w:val="true"/>
              </w:rPr>
              <w:tab/>
            </w:r>
            <w:r>
              <w:rPr>
                <w:rStyle w:val="IndexLink"/>
              </w:rPr>
              <w:t>189</w:t>
            </w:r>
          </w:hyperlink>
        </w:p>
        <w:p>
          <w:pPr>
            <w:pStyle w:val="Contents3"/>
            <w:tabs>
              <w:tab w:val="clear" w:pos="8459"/>
              <w:tab w:val="right" w:pos="9026" w:leader="dot"/>
            </w:tabs>
            <w:rPr/>
          </w:pPr>
          <w:hyperlink w:anchor="__RefHeading___Toc5229350_1051229030">
            <w:r>
              <w:rPr>
                <w:webHidden/>
                <w:rStyle w:val="IndexLink"/>
                <w:rtl w:val="true"/>
              </w:rPr>
              <w:t>شمولية مسؤولية الحوزة</w:t>
            </w:r>
            <w:r>
              <w:rPr>
                <w:rStyle w:val="IndexLink"/>
                <w:rtl w:val="true"/>
              </w:rPr>
              <w:tab/>
            </w:r>
            <w:r>
              <w:rPr>
                <w:rStyle w:val="IndexLink"/>
              </w:rPr>
              <w:t>189</w:t>
            </w:r>
          </w:hyperlink>
        </w:p>
        <w:p>
          <w:pPr>
            <w:pStyle w:val="Contents3"/>
            <w:tabs>
              <w:tab w:val="clear" w:pos="8459"/>
              <w:tab w:val="right" w:pos="9026" w:leader="dot"/>
            </w:tabs>
            <w:rPr/>
          </w:pPr>
          <w:hyperlink w:anchor="__RefHeading___Toc5229352_1051229030">
            <w:r>
              <w:rPr>
                <w:webHidden/>
                <w:rStyle w:val="IndexLink"/>
                <w:rtl w:val="true"/>
              </w:rPr>
              <w:t>يجب على الحوزة</w:t>
            </w:r>
            <w:r>
              <w:rPr>
                <w:rStyle w:val="IndexLink"/>
                <w:rtl w:val="true"/>
              </w:rPr>
              <w:t>..</w:t>
              <w:tab/>
            </w:r>
            <w:r>
              <w:rPr>
                <w:rStyle w:val="IndexLink"/>
              </w:rPr>
              <w:t>189</w:t>
            </w:r>
          </w:hyperlink>
        </w:p>
        <w:p>
          <w:pPr>
            <w:pStyle w:val="Contents3"/>
            <w:tabs>
              <w:tab w:val="clear" w:pos="8459"/>
              <w:tab w:val="right" w:pos="9026" w:leader="dot"/>
            </w:tabs>
            <w:rPr/>
          </w:pPr>
          <w:hyperlink w:anchor="__RefHeading___Toc5229354_1051229030">
            <w:r>
              <w:rPr>
                <w:webHidden/>
                <w:rStyle w:val="IndexLink"/>
                <w:rtl w:val="true"/>
              </w:rPr>
              <w:t>تنتج عدة سلبيات إذا لم تواكب الحوزة للزمن، وهي</w:t>
            </w:r>
            <w:r>
              <w:rPr>
                <w:rStyle w:val="IndexLink"/>
                <w:rtl w:val="true"/>
              </w:rPr>
              <w:t>:</w:t>
              <w:tab/>
            </w:r>
            <w:r>
              <w:rPr>
                <w:rStyle w:val="IndexLink"/>
              </w:rPr>
              <w:t>190</w:t>
            </w:r>
          </w:hyperlink>
        </w:p>
        <w:p>
          <w:pPr>
            <w:pStyle w:val="Contents3"/>
            <w:tabs>
              <w:tab w:val="clear" w:pos="8459"/>
              <w:tab w:val="right" w:pos="9026" w:leader="dot"/>
            </w:tabs>
            <w:rPr/>
          </w:pPr>
          <w:hyperlink w:anchor="__RefHeading___Toc5229356_1051229030">
            <w:r>
              <w:rPr>
                <w:webHidden/>
                <w:rStyle w:val="IndexLink"/>
                <w:rtl w:val="true"/>
              </w:rPr>
              <w:t>فوائد الدورات السريعة</w:t>
            </w:r>
            <w:r>
              <w:rPr>
                <w:rStyle w:val="IndexLink"/>
                <w:rtl w:val="true"/>
              </w:rPr>
              <w:tab/>
            </w:r>
            <w:r>
              <w:rPr>
                <w:rStyle w:val="IndexLink"/>
              </w:rPr>
              <w:t>190</w:t>
            </w:r>
          </w:hyperlink>
        </w:p>
        <w:p>
          <w:pPr>
            <w:pStyle w:val="Contents3"/>
            <w:tabs>
              <w:tab w:val="clear" w:pos="8459"/>
              <w:tab w:val="right" w:pos="9026" w:leader="dot"/>
            </w:tabs>
            <w:rPr/>
          </w:pPr>
          <w:hyperlink w:anchor="__RefHeading___Toc5229358_1051229030">
            <w:r>
              <w:rPr>
                <w:webHidden/>
                <w:rStyle w:val="IndexLink"/>
                <w:rtl w:val="true"/>
              </w:rPr>
              <w:t>هذا الطالب ينقص في عيني</w:t>
            </w:r>
            <w:r>
              <w:rPr>
                <w:rStyle w:val="IndexLink"/>
                <w:rtl w:val="true"/>
              </w:rPr>
              <w:tab/>
            </w:r>
            <w:r>
              <w:rPr>
                <w:rStyle w:val="IndexLink"/>
              </w:rPr>
              <w:t>191</w:t>
            </w:r>
          </w:hyperlink>
        </w:p>
        <w:p>
          <w:pPr>
            <w:pStyle w:val="Contents3"/>
            <w:tabs>
              <w:tab w:val="clear" w:pos="8459"/>
              <w:tab w:val="right" w:pos="9026" w:leader="dot"/>
            </w:tabs>
            <w:rPr/>
          </w:pPr>
          <w:hyperlink w:anchor="__RefHeading___Toc5229360_1051229030">
            <w:r>
              <w:rPr>
                <w:webHidden/>
                <w:rStyle w:val="IndexLink"/>
                <w:rtl w:val="true"/>
              </w:rPr>
              <w:t>أهمية العلوم غير الحوزوية</w:t>
            </w:r>
            <w:r>
              <w:rPr>
                <w:rStyle w:val="IndexLink"/>
                <w:rtl w:val="true"/>
              </w:rPr>
              <w:tab/>
            </w:r>
            <w:r>
              <w:rPr>
                <w:rStyle w:val="IndexLink"/>
              </w:rPr>
              <w:t>191</w:t>
            </w:r>
          </w:hyperlink>
        </w:p>
        <w:p>
          <w:pPr>
            <w:pStyle w:val="Contents3"/>
            <w:tabs>
              <w:tab w:val="clear" w:pos="8459"/>
              <w:tab w:val="right" w:pos="9026" w:leader="dot"/>
            </w:tabs>
            <w:rPr/>
          </w:pPr>
          <w:hyperlink w:anchor="__RefHeading___Toc5229362_1051229030">
            <w:r>
              <w:rPr>
                <w:webHidden/>
                <w:rStyle w:val="IndexLink"/>
                <w:rtl w:val="true"/>
              </w:rPr>
              <w:t>شكوى آية كريمة</w:t>
            </w:r>
            <w:r>
              <w:rPr>
                <w:rStyle w:val="IndexLink"/>
                <w:rtl w:val="true"/>
              </w:rPr>
              <w:tab/>
            </w:r>
            <w:r>
              <w:rPr>
                <w:rStyle w:val="IndexLink"/>
              </w:rPr>
              <w:t>191</w:t>
            </w:r>
          </w:hyperlink>
        </w:p>
        <w:p>
          <w:pPr>
            <w:pStyle w:val="Contents3"/>
            <w:tabs>
              <w:tab w:val="clear" w:pos="8459"/>
              <w:tab w:val="right" w:pos="9026" w:leader="dot"/>
            </w:tabs>
            <w:rPr/>
          </w:pPr>
          <w:hyperlink w:anchor="__RefHeading___Toc5229364_1051229030">
            <w:r>
              <w:rPr>
                <w:webHidden/>
                <w:rStyle w:val="IndexLink"/>
                <w:rtl w:val="true"/>
              </w:rPr>
              <w:t>تضييع الأهم</w:t>
            </w:r>
            <w:r>
              <w:rPr>
                <w:rStyle w:val="IndexLink"/>
                <w:rtl w:val="true"/>
              </w:rPr>
              <w:tab/>
            </w:r>
            <w:r>
              <w:rPr>
                <w:rStyle w:val="IndexLink"/>
              </w:rPr>
              <w:t>191</w:t>
            </w:r>
          </w:hyperlink>
        </w:p>
        <w:p>
          <w:pPr>
            <w:pStyle w:val="Contents3"/>
            <w:tabs>
              <w:tab w:val="clear" w:pos="8459"/>
              <w:tab w:val="right" w:pos="9026" w:leader="dot"/>
            </w:tabs>
            <w:rPr/>
          </w:pPr>
          <w:hyperlink w:anchor="__RefHeading___Toc5229366_1051229030">
            <w:r>
              <w:rPr>
                <w:webHidden/>
                <w:rStyle w:val="IndexLink"/>
                <w:rtl w:val="true"/>
              </w:rPr>
              <w:t>دور الحوزة في توعية المجتمع</w:t>
            </w:r>
            <w:r>
              <w:rPr>
                <w:rStyle w:val="IndexLink"/>
                <w:rtl w:val="true"/>
              </w:rPr>
              <w:tab/>
            </w:r>
            <w:r>
              <w:rPr>
                <w:rStyle w:val="IndexLink"/>
              </w:rPr>
              <w:t>192</w:t>
            </w:r>
          </w:hyperlink>
        </w:p>
        <w:p>
          <w:pPr>
            <w:pStyle w:val="Contents3"/>
            <w:tabs>
              <w:tab w:val="clear" w:pos="8459"/>
              <w:tab w:val="right" w:pos="9026" w:leader="dot"/>
            </w:tabs>
            <w:rPr/>
          </w:pPr>
          <w:hyperlink w:anchor="__RefHeading___Toc5229368_1051229030">
            <w:r>
              <w:rPr>
                <w:webHidden/>
                <w:rStyle w:val="IndexLink"/>
                <w:rtl w:val="true"/>
              </w:rPr>
              <w:t>أساس الانطلاق الاصلاحي</w:t>
            </w:r>
            <w:r>
              <w:rPr>
                <w:rStyle w:val="IndexLink"/>
                <w:rtl w:val="true"/>
              </w:rPr>
              <w:tab/>
            </w:r>
            <w:r>
              <w:rPr>
                <w:rStyle w:val="IndexLink"/>
              </w:rPr>
              <w:t>193</w:t>
            </w:r>
          </w:hyperlink>
        </w:p>
        <w:p>
          <w:pPr>
            <w:pStyle w:val="Contents3"/>
            <w:tabs>
              <w:tab w:val="clear" w:pos="8459"/>
              <w:tab w:val="right" w:pos="9026" w:leader="dot"/>
            </w:tabs>
            <w:rPr/>
          </w:pPr>
          <w:hyperlink w:anchor="__RefHeading___Toc5229370_1051229030">
            <w:r>
              <w:rPr>
                <w:webHidden/>
                <w:rStyle w:val="IndexLink"/>
                <w:rtl w:val="true"/>
              </w:rPr>
              <w:t>وظيفة الحوزة</w:t>
            </w:r>
            <w:r>
              <w:rPr>
                <w:rStyle w:val="IndexLink"/>
                <w:rtl w:val="true"/>
              </w:rPr>
              <w:tab/>
            </w:r>
            <w:r>
              <w:rPr>
                <w:rStyle w:val="IndexLink"/>
              </w:rPr>
              <w:t>193</w:t>
            </w:r>
          </w:hyperlink>
        </w:p>
        <w:p>
          <w:pPr>
            <w:pStyle w:val="Contents3"/>
            <w:tabs>
              <w:tab w:val="clear" w:pos="8459"/>
              <w:tab w:val="right" w:pos="9026" w:leader="dot"/>
            </w:tabs>
            <w:rPr/>
          </w:pPr>
          <w:hyperlink w:anchor="__RefHeading___Toc5229372_1051229030">
            <w:r>
              <w:rPr>
                <w:webHidden/>
                <w:rStyle w:val="IndexLink"/>
                <w:rtl w:val="true"/>
              </w:rPr>
              <w:t>الحوزة وأصناف طلابها</w:t>
            </w:r>
            <w:r>
              <w:rPr>
                <w:rStyle w:val="IndexLink"/>
                <w:rtl w:val="true"/>
              </w:rPr>
              <w:tab/>
            </w:r>
            <w:r>
              <w:rPr>
                <w:rStyle w:val="IndexLink"/>
              </w:rPr>
              <w:t>193</w:t>
            </w:r>
          </w:hyperlink>
        </w:p>
        <w:p>
          <w:pPr>
            <w:pStyle w:val="Contents3"/>
            <w:tabs>
              <w:tab w:val="clear" w:pos="8459"/>
              <w:tab w:val="right" w:pos="9026" w:leader="dot"/>
            </w:tabs>
            <w:rPr/>
          </w:pPr>
          <w:hyperlink w:anchor="__RefHeading___Toc5229374_1051229030">
            <w:r>
              <w:rPr>
                <w:webHidden/>
                <w:rStyle w:val="IndexLink"/>
                <w:rtl w:val="true"/>
              </w:rPr>
              <w:t>فوائد العمل الجماعي</w:t>
            </w:r>
            <w:r>
              <w:rPr>
                <w:rStyle w:val="IndexLink"/>
                <w:rtl w:val="true"/>
              </w:rPr>
              <w:tab/>
            </w:r>
            <w:r>
              <w:rPr>
                <w:rStyle w:val="IndexLink"/>
              </w:rPr>
              <w:t>193</w:t>
            </w:r>
          </w:hyperlink>
        </w:p>
        <w:p>
          <w:pPr>
            <w:pStyle w:val="Contents3"/>
            <w:tabs>
              <w:tab w:val="clear" w:pos="8459"/>
              <w:tab w:val="right" w:pos="9026" w:leader="dot"/>
            </w:tabs>
            <w:rPr/>
          </w:pPr>
          <w:hyperlink w:anchor="__RefHeading___Toc5229376_1051229030">
            <w:r>
              <w:rPr>
                <w:webHidden/>
                <w:rStyle w:val="IndexLink"/>
                <w:rtl w:val="true"/>
              </w:rPr>
              <w:t>التضحية المتبادلة</w:t>
            </w:r>
            <w:r>
              <w:rPr>
                <w:rStyle w:val="IndexLink"/>
                <w:rtl w:val="true"/>
              </w:rPr>
              <w:tab/>
            </w:r>
            <w:r>
              <w:rPr>
                <w:rStyle w:val="IndexLink"/>
              </w:rPr>
              <w:t>194</w:t>
            </w:r>
          </w:hyperlink>
        </w:p>
        <w:p>
          <w:pPr>
            <w:pStyle w:val="Contents3"/>
            <w:tabs>
              <w:tab w:val="clear" w:pos="8459"/>
              <w:tab w:val="right" w:pos="9026" w:leader="dot"/>
            </w:tabs>
            <w:rPr/>
          </w:pPr>
          <w:hyperlink w:anchor="__RefHeading___Toc5229378_1051229030">
            <w:r>
              <w:rPr>
                <w:webHidden/>
                <w:rStyle w:val="IndexLink"/>
                <w:rtl w:val="true"/>
              </w:rPr>
              <w:t>المسؤولية المتبادلة</w:t>
            </w:r>
            <w:r>
              <w:rPr>
                <w:rStyle w:val="IndexLink"/>
                <w:rtl w:val="true"/>
              </w:rPr>
              <w:tab/>
            </w:r>
            <w:r>
              <w:rPr>
                <w:rStyle w:val="IndexLink"/>
              </w:rPr>
              <w:t>194</w:t>
            </w:r>
          </w:hyperlink>
        </w:p>
        <w:p>
          <w:pPr>
            <w:pStyle w:val="Contents3"/>
            <w:tabs>
              <w:tab w:val="clear" w:pos="8459"/>
              <w:tab w:val="right" w:pos="9026" w:leader="dot"/>
            </w:tabs>
            <w:rPr/>
          </w:pPr>
          <w:hyperlink w:anchor="__RefHeading___Toc5229380_1051229030">
            <w:r>
              <w:rPr>
                <w:webHidden/>
                <w:rStyle w:val="IndexLink"/>
                <w:rtl w:val="true"/>
              </w:rPr>
              <w:t>مسؤولية طلبة الحوزة</w:t>
            </w:r>
            <w:r>
              <w:rPr>
                <w:rStyle w:val="IndexLink"/>
                <w:rtl w:val="true"/>
              </w:rPr>
              <w:tab/>
            </w:r>
            <w:r>
              <w:rPr>
                <w:rStyle w:val="IndexLink"/>
              </w:rPr>
              <w:t>194</w:t>
            </w:r>
          </w:hyperlink>
        </w:p>
        <w:p>
          <w:pPr>
            <w:pStyle w:val="Contents3"/>
            <w:tabs>
              <w:tab w:val="clear" w:pos="8459"/>
              <w:tab w:val="right" w:pos="9026" w:leader="dot"/>
            </w:tabs>
            <w:rPr/>
          </w:pPr>
          <w:hyperlink w:anchor="__RefHeading___Toc5229382_1051229030">
            <w:r>
              <w:rPr>
                <w:webHidden/>
                <w:rStyle w:val="IndexLink"/>
                <w:rtl w:val="true"/>
              </w:rPr>
              <w:t>مقومات شخصية الحوزوي</w:t>
            </w:r>
            <w:r>
              <w:rPr>
                <w:rStyle w:val="IndexLink"/>
                <w:rtl w:val="true"/>
              </w:rPr>
              <w:tab/>
            </w:r>
            <w:r>
              <w:rPr>
                <w:rStyle w:val="IndexLink"/>
              </w:rPr>
              <w:t>194</w:t>
            </w:r>
          </w:hyperlink>
        </w:p>
        <w:p>
          <w:pPr>
            <w:pStyle w:val="Contents2"/>
            <w:tabs>
              <w:tab w:val="clear" w:pos="8743"/>
              <w:tab w:val="right" w:pos="9026" w:leader="dot"/>
            </w:tabs>
            <w:rPr/>
          </w:pPr>
          <w:hyperlink w:anchor="__RefHeading___Toc5229384_1051229030">
            <w:r>
              <w:rPr>
                <w:webHidden/>
                <w:rStyle w:val="IndexLink"/>
                <w:rtl w:val="true"/>
              </w:rPr>
              <w:t>الخطابة والخطباء</w:t>
            </w:r>
            <w:r>
              <w:rPr>
                <w:rStyle w:val="IndexLink"/>
                <w:rtl w:val="true"/>
              </w:rPr>
              <w:tab/>
            </w:r>
            <w:r>
              <w:rPr>
                <w:rStyle w:val="IndexLink"/>
              </w:rPr>
              <w:t>196</w:t>
            </w:r>
          </w:hyperlink>
        </w:p>
        <w:p>
          <w:pPr>
            <w:pStyle w:val="Contents3"/>
            <w:tabs>
              <w:tab w:val="clear" w:pos="8459"/>
              <w:tab w:val="right" w:pos="9026" w:leader="dot"/>
            </w:tabs>
            <w:rPr/>
          </w:pPr>
          <w:hyperlink w:anchor="__RefHeading___Toc5229386_1051229030">
            <w:r>
              <w:rPr>
                <w:webHidden/>
                <w:rStyle w:val="IndexLink"/>
                <w:rtl w:val="true"/>
              </w:rPr>
              <w:t>لكي يكون الحوزوي متكاملاً</w:t>
            </w:r>
            <w:r>
              <w:rPr>
                <w:rStyle w:val="IndexLink"/>
                <w:rtl w:val="true"/>
              </w:rPr>
              <w:tab/>
            </w:r>
            <w:r>
              <w:rPr>
                <w:rStyle w:val="IndexLink"/>
              </w:rPr>
              <w:t>196</w:t>
            </w:r>
          </w:hyperlink>
        </w:p>
        <w:p>
          <w:pPr>
            <w:pStyle w:val="Contents3"/>
            <w:tabs>
              <w:tab w:val="clear" w:pos="8459"/>
              <w:tab w:val="right" w:pos="9026" w:leader="dot"/>
            </w:tabs>
            <w:rPr/>
          </w:pPr>
          <w:hyperlink w:anchor="__RefHeading___Toc5229388_1051229030">
            <w:r>
              <w:rPr>
                <w:webHidden/>
                <w:rStyle w:val="IndexLink"/>
                <w:rtl w:val="true"/>
              </w:rPr>
              <w:t>سر نجاح وفشل المنبر الحسيني</w:t>
            </w:r>
            <w:r>
              <w:rPr>
                <w:rStyle w:val="IndexLink"/>
                <w:rtl w:val="true"/>
              </w:rPr>
              <w:tab/>
            </w:r>
            <w:r>
              <w:rPr>
                <w:rStyle w:val="IndexLink"/>
              </w:rPr>
              <w:t>196</w:t>
            </w:r>
          </w:hyperlink>
        </w:p>
        <w:p>
          <w:pPr>
            <w:pStyle w:val="Contents3"/>
            <w:tabs>
              <w:tab w:val="clear" w:pos="8459"/>
              <w:tab w:val="right" w:pos="9026" w:leader="dot"/>
            </w:tabs>
            <w:rPr/>
          </w:pPr>
          <w:hyperlink w:anchor="__RefHeading___Toc5229390_1051229030">
            <w:r>
              <w:rPr>
                <w:webHidden/>
                <w:rStyle w:val="IndexLink"/>
                <w:rtl w:val="true"/>
              </w:rPr>
              <w:t>القوى الناعمة الإيجابية</w:t>
            </w:r>
            <w:r>
              <w:rPr>
                <w:rStyle w:val="IndexLink"/>
                <w:rtl w:val="true"/>
              </w:rPr>
              <w:tab/>
            </w:r>
            <w:r>
              <w:rPr>
                <w:rStyle w:val="IndexLink"/>
              </w:rPr>
              <w:t>196</w:t>
            </w:r>
          </w:hyperlink>
        </w:p>
        <w:p>
          <w:pPr>
            <w:pStyle w:val="Contents3"/>
            <w:tabs>
              <w:tab w:val="clear" w:pos="8459"/>
              <w:tab w:val="right" w:pos="9026" w:leader="dot"/>
            </w:tabs>
            <w:rPr/>
          </w:pPr>
          <w:hyperlink w:anchor="__RefHeading___Toc5229392_1051229030">
            <w:r>
              <w:rPr>
                <w:webHidden/>
                <w:rStyle w:val="IndexLink"/>
                <w:rtl w:val="true"/>
              </w:rPr>
              <w:t>الخطاب العالمي الواعي</w:t>
            </w:r>
            <w:r>
              <w:rPr>
                <w:rStyle w:val="IndexLink"/>
                <w:rtl w:val="true"/>
              </w:rPr>
              <w:tab/>
            </w:r>
            <w:r>
              <w:rPr>
                <w:rStyle w:val="IndexLink"/>
              </w:rPr>
              <w:t>197</w:t>
            </w:r>
          </w:hyperlink>
        </w:p>
        <w:p>
          <w:pPr>
            <w:pStyle w:val="Contents3"/>
            <w:tabs>
              <w:tab w:val="clear" w:pos="8459"/>
              <w:tab w:val="right" w:pos="9026" w:leader="dot"/>
            </w:tabs>
            <w:rPr/>
          </w:pPr>
          <w:hyperlink w:anchor="__RefHeading___Toc5229394_1051229030">
            <w:r>
              <w:rPr>
                <w:webHidden/>
                <w:rStyle w:val="IndexLink"/>
                <w:rtl w:val="true"/>
              </w:rPr>
              <w:t>المجلس الحسيني الواعي</w:t>
            </w:r>
            <w:r>
              <w:rPr>
                <w:rStyle w:val="IndexLink"/>
                <w:rtl w:val="true"/>
              </w:rPr>
              <w:tab/>
            </w:r>
            <w:r>
              <w:rPr>
                <w:rStyle w:val="IndexLink"/>
              </w:rPr>
              <w:t>197</w:t>
            </w:r>
          </w:hyperlink>
        </w:p>
        <w:p>
          <w:pPr>
            <w:pStyle w:val="Contents3"/>
            <w:tabs>
              <w:tab w:val="clear" w:pos="8459"/>
              <w:tab w:val="right" w:pos="9026" w:leader="dot"/>
            </w:tabs>
            <w:rPr/>
          </w:pPr>
          <w:hyperlink w:anchor="__RefHeading___Toc5229396_1051229030">
            <w:r>
              <w:rPr>
                <w:webHidden/>
                <w:rStyle w:val="IndexLink"/>
                <w:rtl w:val="true"/>
              </w:rPr>
              <w:t>ضرورة ديمومة مجالس التذكير</w:t>
            </w:r>
            <w:r>
              <w:rPr>
                <w:rStyle w:val="IndexLink"/>
                <w:rtl w:val="true"/>
              </w:rPr>
              <w:tab/>
            </w:r>
            <w:r>
              <w:rPr>
                <w:rStyle w:val="IndexLink"/>
              </w:rPr>
              <w:t>198</w:t>
            </w:r>
          </w:hyperlink>
        </w:p>
        <w:p>
          <w:pPr>
            <w:pStyle w:val="Contents3"/>
            <w:tabs>
              <w:tab w:val="clear" w:pos="8459"/>
              <w:tab w:val="right" w:pos="9026" w:leader="dot"/>
            </w:tabs>
            <w:rPr/>
          </w:pPr>
          <w:hyperlink w:anchor="__RefHeading___Toc5229398_1051229030">
            <w:r>
              <w:rPr>
                <w:webHidden/>
                <w:rStyle w:val="IndexLink"/>
                <w:rtl w:val="true"/>
              </w:rPr>
              <w:t>نقد لبعض الخطباء</w:t>
            </w:r>
            <w:r>
              <w:rPr>
                <w:rStyle w:val="IndexLink"/>
                <w:rtl w:val="true"/>
              </w:rPr>
              <w:tab/>
            </w:r>
            <w:r>
              <w:rPr>
                <w:rStyle w:val="IndexLink"/>
              </w:rPr>
              <w:t>198</w:t>
            </w:r>
          </w:hyperlink>
        </w:p>
        <w:p>
          <w:pPr>
            <w:pStyle w:val="Contents3"/>
            <w:tabs>
              <w:tab w:val="clear" w:pos="8459"/>
              <w:tab w:val="right" w:pos="9026" w:leader="dot"/>
            </w:tabs>
            <w:rPr/>
          </w:pPr>
          <w:hyperlink w:anchor="__RefHeading___Toc5229400_1051229030">
            <w:r>
              <w:rPr>
                <w:webHidden/>
                <w:rStyle w:val="IndexLink"/>
                <w:rtl w:val="true"/>
              </w:rPr>
              <w:t>حب زيادة الاتباع</w:t>
            </w:r>
            <w:r>
              <w:rPr>
                <w:rStyle w:val="IndexLink"/>
                <w:rtl w:val="true"/>
              </w:rPr>
              <w:tab/>
            </w:r>
            <w:r>
              <w:rPr>
                <w:rStyle w:val="IndexLink"/>
              </w:rPr>
              <w:t>198</w:t>
            </w:r>
          </w:hyperlink>
        </w:p>
        <w:p>
          <w:pPr>
            <w:pStyle w:val="Contents3"/>
            <w:tabs>
              <w:tab w:val="clear" w:pos="8459"/>
              <w:tab w:val="right" w:pos="9026" w:leader="dot"/>
            </w:tabs>
            <w:rPr/>
          </w:pPr>
          <w:hyperlink w:anchor="__RefHeading___Toc5229402_1051229030">
            <w:r>
              <w:rPr>
                <w:webHidden/>
                <w:rStyle w:val="IndexLink"/>
                <w:rtl w:val="true"/>
              </w:rPr>
              <w:t>احذروا من هذا الطرح المضلل</w:t>
            </w:r>
            <w:r>
              <w:rPr>
                <w:rStyle w:val="IndexLink"/>
                <w:rtl w:val="true"/>
              </w:rPr>
              <w:tab/>
            </w:r>
            <w:r>
              <w:rPr>
                <w:rStyle w:val="IndexLink"/>
              </w:rPr>
              <w:t>198</w:t>
            </w:r>
          </w:hyperlink>
        </w:p>
        <w:p>
          <w:pPr>
            <w:pStyle w:val="Contents3"/>
            <w:tabs>
              <w:tab w:val="clear" w:pos="8459"/>
              <w:tab w:val="right" w:pos="9026" w:leader="dot"/>
            </w:tabs>
            <w:rPr/>
          </w:pPr>
          <w:hyperlink w:anchor="__RefHeading___Toc5229404_1051229030">
            <w:r>
              <w:rPr>
                <w:webHidden/>
                <w:rStyle w:val="IndexLink"/>
                <w:rtl w:val="true"/>
              </w:rPr>
              <w:t>المنبر صوت الحوزة</w:t>
            </w:r>
            <w:r>
              <w:rPr>
                <w:rStyle w:val="IndexLink"/>
                <w:rtl w:val="true"/>
              </w:rPr>
              <w:tab/>
            </w:r>
            <w:r>
              <w:rPr>
                <w:rStyle w:val="IndexLink"/>
              </w:rPr>
              <w:t>199</w:t>
            </w:r>
          </w:hyperlink>
        </w:p>
        <w:p>
          <w:pPr>
            <w:pStyle w:val="Contents3"/>
            <w:tabs>
              <w:tab w:val="clear" w:pos="8459"/>
              <w:tab w:val="right" w:pos="9026" w:leader="dot"/>
            </w:tabs>
            <w:rPr/>
          </w:pPr>
          <w:hyperlink w:anchor="__RefHeading___Toc5229406_1051229030">
            <w:r>
              <w:rPr>
                <w:webHidden/>
                <w:rStyle w:val="IndexLink"/>
                <w:rtl w:val="true"/>
              </w:rPr>
              <w:t>من أفضل سبل الإصلاح</w:t>
            </w:r>
            <w:r>
              <w:rPr>
                <w:rStyle w:val="IndexLink"/>
                <w:rtl w:val="true"/>
              </w:rPr>
              <w:tab/>
            </w:r>
            <w:r>
              <w:rPr>
                <w:rStyle w:val="IndexLink"/>
              </w:rPr>
              <w:t>199</w:t>
            </w:r>
          </w:hyperlink>
        </w:p>
        <w:p>
          <w:pPr>
            <w:pStyle w:val="Contents3"/>
            <w:tabs>
              <w:tab w:val="clear" w:pos="8459"/>
              <w:tab w:val="right" w:pos="9026" w:leader="dot"/>
            </w:tabs>
            <w:rPr/>
          </w:pPr>
          <w:hyperlink w:anchor="__RefHeading___Toc5229408_1051229030">
            <w:r>
              <w:rPr>
                <w:webHidden/>
                <w:rStyle w:val="IndexLink"/>
                <w:rtl w:val="true"/>
              </w:rPr>
              <w:t>أهمية الخطباء</w:t>
            </w:r>
            <w:r>
              <w:rPr>
                <w:rStyle w:val="IndexLink"/>
                <w:rtl w:val="true"/>
              </w:rPr>
              <w:tab/>
            </w:r>
            <w:r>
              <w:rPr>
                <w:rStyle w:val="IndexLink"/>
              </w:rPr>
              <w:t>199</w:t>
            </w:r>
          </w:hyperlink>
        </w:p>
        <w:p>
          <w:pPr>
            <w:pStyle w:val="Contents3"/>
            <w:tabs>
              <w:tab w:val="clear" w:pos="8459"/>
              <w:tab w:val="right" w:pos="9026" w:leader="dot"/>
            </w:tabs>
            <w:rPr/>
          </w:pPr>
          <w:hyperlink w:anchor="__RefHeading___Toc5229410_1051229030">
            <w:r>
              <w:rPr>
                <w:webHidden/>
                <w:rStyle w:val="IndexLink"/>
                <w:rtl w:val="true"/>
              </w:rPr>
              <w:t>دور المنبر الحسيني</w:t>
            </w:r>
            <w:r>
              <w:rPr>
                <w:rStyle w:val="IndexLink"/>
                <w:rtl w:val="true"/>
              </w:rPr>
              <w:tab/>
            </w:r>
            <w:r>
              <w:rPr>
                <w:rStyle w:val="IndexLink"/>
              </w:rPr>
              <w:t>199</w:t>
            </w:r>
          </w:hyperlink>
        </w:p>
        <w:p>
          <w:pPr>
            <w:pStyle w:val="Contents3"/>
            <w:tabs>
              <w:tab w:val="clear" w:pos="8459"/>
              <w:tab w:val="right" w:pos="9026" w:leader="dot"/>
            </w:tabs>
            <w:rPr/>
          </w:pPr>
          <w:hyperlink w:anchor="__RefHeading___Toc5229412_1051229030">
            <w:r>
              <w:rPr>
                <w:webHidden/>
                <w:rStyle w:val="IndexLink"/>
                <w:rtl w:val="true"/>
              </w:rPr>
              <w:t>دور الخطباء</w:t>
            </w:r>
            <w:r>
              <w:rPr>
                <w:rStyle w:val="IndexLink"/>
                <w:rtl w:val="true"/>
              </w:rPr>
              <w:tab/>
            </w:r>
            <w:r>
              <w:rPr>
                <w:rStyle w:val="IndexLink"/>
              </w:rPr>
              <w:t>199</w:t>
            </w:r>
          </w:hyperlink>
        </w:p>
        <w:p>
          <w:pPr>
            <w:pStyle w:val="Contents3"/>
            <w:tabs>
              <w:tab w:val="clear" w:pos="8459"/>
              <w:tab w:val="right" w:pos="9026" w:leader="dot"/>
            </w:tabs>
            <w:rPr/>
          </w:pPr>
          <w:hyperlink w:anchor="__RefHeading___Toc5229414_1051229030">
            <w:r>
              <w:rPr>
                <w:webHidden/>
                <w:rStyle w:val="IndexLink"/>
                <w:rtl w:val="true"/>
              </w:rPr>
              <w:t>مقومات الخطيب الناجح</w:t>
            </w:r>
            <w:r>
              <w:rPr>
                <w:rStyle w:val="IndexLink"/>
                <w:rtl w:val="true"/>
              </w:rPr>
              <w:tab/>
            </w:r>
            <w:r>
              <w:rPr>
                <w:rStyle w:val="IndexLink"/>
              </w:rPr>
              <w:t>200</w:t>
            </w:r>
          </w:hyperlink>
        </w:p>
        <w:p>
          <w:pPr>
            <w:pStyle w:val="Contents3"/>
            <w:tabs>
              <w:tab w:val="clear" w:pos="8459"/>
              <w:tab w:val="right" w:pos="9026" w:leader="dot"/>
            </w:tabs>
            <w:rPr/>
          </w:pPr>
          <w:hyperlink w:anchor="__RefHeading___Toc5229416_1051229030">
            <w:r>
              <w:rPr>
                <w:webHidden/>
                <w:rStyle w:val="IndexLink"/>
                <w:rtl w:val="true"/>
              </w:rPr>
              <w:t>من تقصيرات بعض الخطباء والمدرسين</w:t>
            </w:r>
            <w:r>
              <w:rPr>
                <w:rStyle w:val="IndexLink"/>
                <w:rtl w:val="true"/>
              </w:rPr>
              <w:tab/>
            </w:r>
            <w:r>
              <w:rPr>
                <w:rStyle w:val="IndexLink"/>
              </w:rPr>
              <w:t>200</w:t>
            </w:r>
          </w:hyperlink>
        </w:p>
        <w:p>
          <w:pPr>
            <w:pStyle w:val="Contents3"/>
            <w:tabs>
              <w:tab w:val="clear" w:pos="8459"/>
              <w:tab w:val="right" w:pos="9026" w:leader="dot"/>
            </w:tabs>
            <w:rPr/>
          </w:pPr>
          <w:hyperlink w:anchor="__RefHeading___Toc5229418_1051229030">
            <w:r>
              <w:rPr>
                <w:webHidden/>
                <w:rStyle w:val="IndexLink"/>
                <w:rtl w:val="true"/>
              </w:rPr>
              <w:t>الخطباء السُرّاق ؟</w:t>
            </w:r>
            <w:r>
              <w:rPr>
                <w:rStyle w:val="IndexLink"/>
                <w:rtl w:val="true"/>
              </w:rPr>
              <w:t>!!</w:t>
              <w:tab/>
            </w:r>
            <w:r>
              <w:rPr>
                <w:rStyle w:val="IndexLink"/>
              </w:rPr>
              <w:t>200</w:t>
            </w:r>
          </w:hyperlink>
        </w:p>
        <w:p>
          <w:pPr>
            <w:pStyle w:val="Contents3"/>
            <w:tabs>
              <w:tab w:val="clear" w:pos="8459"/>
              <w:tab w:val="right" w:pos="9026" w:leader="dot"/>
            </w:tabs>
            <w:rPr/>
          </w:pPr>
          <w:hyperlink w:anchor="__RefHeading___Toc5229420_1051229030">
            <w:r>
              <w:rPr>
                <w:webHidden/>
                <w:rStyle w:val="IndexLink"/>
                <w:rtl w:val="true"/>
              </w:rPr>
              <w:t>التجديد في الخطاب الديني</w:t>
            </w:r>
            <w:r>
              <w:rPr>
                <w:rStyle w:val="IndexLink"/>
                <w:rtl w:val="true"/>
              </w:rPr>
              <w:tab/>
            </w:r>
            <w:r>
              <w:rPr>
                <w:rStyle w:val="IndexLink"/>
              </w:rPr>
              <w:t>200</w:t>
            </w:r>
          </w:hyperlink>
        </w:p>
        <w:p>
          <w:pPr>
            <w:pStyle w:val="Contents3"/>
            <w:tabs>
              <w:tab w:val="clear" w:pos="8459"/>
              <w:tab w:val="right" w:pos="9026" w:leader="dot"/>
            </w:tabs>
            <w:rPr/>
          </w:pPr>
          <w:hyperlink w:anchor="__RefHeading___Toc5229422_1051229030">
            <w:r>
              <w:rPr>
                <w:webHidden/>
                <w:rStyle w:val="IndexLink"/>
                <w:rtl w:val="true"/>
              </w:rPr>
              <w:t>ضرورة التجديد</w:t>
            </w:r>
            <w:r>
              <w:rPr>
                <w:rStyle w:val="IndexLink"/>
                <w:rtl w:val="true"/>
              </w:rPr>
              <w:tab/>
            </w:r>
            <w:r>
              <w:rPr>
                <w:rStyle w:val="IndexLink"/>
              </w:rPr>
              <w:t>200</w:t>
            </w:r>
          </w:hyperlink>
        </w:p>
        <w:p>
          <w:pPr>
            <w:pStyle w:val="Contents3"/>
            <w:tabs>
              <w:tab w:val="clear" w:pos="8459"/>
              <w:tab w:val="right" w:pos="9026" w:leader="dot"/>
            </w:tabs>
            <w:rPr/>
          </w:pPr>
          <w:hyperlink w:anchor="__RefHeading___Toc5229424_1051229030">
            <w:r>
              <w:rPr>
                <w:webHidden/>
                <w:rStyle w:val="IndexLink"/>
                <w:rtl w:val="true"/>
              </w:rPr>
              <w:t>الافراط في التجديد الديني</w:t>
            </w:r>
            <w:r>
              <w:rPr>
                <w:rStyle w:val="IndexLink"/>
                <w:rtl w:val="true"/>
              </w:rPr>
              <w:tab/>
            </w:r>
            <w:r>
              <w:rPr>
                <w:rStyle w:val="IndexLink"/>
              </w:rPr>
              <w:t>201</w:t>
            </w:r>
          </w:hyperlink>
        </w:p>
        <w:p>
          <w:pPr>
            <w:pStyle w:val="Contents3"/>
            <w:tabs>
              <w:tab w:val="clear" w:pos="8459"/>
              <w:tab w:val="right" w:pos="9026" w:leader="dot"/>
            </w:tabs>
            <w:rPr/>
          </w:pPr>
          <w:hyperlink w:anchor="__RefHeading___Toc5229426_1051229030">
            <w:r>
              <w:rPr>
                <w:webHidden/>
                <w:rStyle w:val="IndexLink"/>
                <w:rtl w:val="true"/>
              </w:rPr>
              <w:t>التجديد الحكيم</w:t>
            </w:r>
            <w:r>
              <w:rPr>
                <w:rStyle w:val="IndexLink"/>
                <w:rtl w:val="true"/>
              </w:rPr>
              <w:tab/>
            </w:r>
            <w:r>
              <w:rPr>
                <w:rStyle w:val="IndexLink"/>
              </w:rPr>
              <w:t>201</w:t>
            </w:r>
          </w:hyperlink>
        </w:p>
        <w:p>
          <w:pPr>
            <w:pStyle w:val="Contents3"/>
            <w:tabs>
              <w:tab w:val="clear" w:pos="8459"/>
              <w:tab w:val="right" w:pos="9026" w:leader="dot"/>
            </w:tabs>
            <w:rPr/>
          </w:pPr>
          <w:hyperlink w:anchor="__RefHeading___Toc5229428_1051229030">
            <w:r>
              <w:rPr>
                <w:webHidden/>
                <w:rStyle w:val="IndexLink"/>
                <w:rtl w:val="true"/>
              </w:rPr>
              <w:t>تأثير الكلمة الصادقة</w:t>
            </w:r>
            <w:r>
              <w:rPr>
                <w:rStyle w:val="IndexLink"/>
                <w:rtl w:val="true"/>
              </w:rPr>
              <w:tab/>
            </w:r>
            <w:r>
              <w:rPr>
                <w:rStyle w:val="IndexLink"/>
              </w:rPr>
              <w:t>201</w:t>
            </w:r>
          </w:hyperlink>
        </w:p>
        <w:p>
          <w:pPr>
            <w:pStyle w:val="Contents3"/>
            <w:tabs>
              <w:tab w:val="clear" w:pos="8459"/>
              <w:tab w:val="right" w:pos="9026" w:leader="dot"/>
            </w:tabs>
            <w:rPr/>
          </w:pPr>
          <w:hyperlink w:anchor="__RefHeading___Toc5229430_1051229030">
            <w:r>
              <w:rPr>
                <w:webHidden/>
                <w:rStyle w:val="IndexLink"/>
                <w:rtl w:val="true"/>
              </w:rPr>
              <w:t>مسؤولية الكلمة والكلمة المسؤولة</w:t>
            </w:r>
            <w:r>
              <w:rPr>
                <w:rStyle w:val="IndexLink"/>
                <w:rtl w:val="true"/>
              </w:rPr>
              <w:tab/>
            </w:r>
            <w:r>
              <w:rPr>
                <w:rStyle w:val="IndexLink"/>
              </w:rPr>
              <w:t>202</w:t>
            </w:r>
          </w:hyperlink>
        </w:p>
        <w:p>
          <w:pPr>
            <w:pStyle w:val="Contents3"/>
            <w:tabs>
              <w:tab w:val="clear" w:pos="8459"/>
              <w:tab w:val="right" w:pos="9026" w:leader="dot"/>
            </w:tabs>
            <w:rPr/>
          </w:pPr>
          <w:hyperlink w:anchor="__RefHeading___Toc5229432_1051229030">
            <w:r>
              <w:rPr>
                <w:webHidden/>
                <w:rStyle w:val="IndexLink"/>
                <w:rtl w:val="true"/>
              </w:rPr>
              <w:t>تهذيب الشريعة للكلمة</w:t>
            </w:r>
            <w:r>
              <w:rPr>
                <w:rStyle w:val="IndexLink"/>
                <w:rtl w:val="true"/>
              </w:rPr>
              <w:tab/>
            </w:r>
            <w:r>
              <w:rPr>
                <w:rStyle w:val="IndexLink"/>
              </w:rPr>
              <w:t>202</w:t>
            </w:r>
          </w:hyperlink>
        </w:p>
        <w:p>
          <w:pPr>
            <w:pStyle w:val="Contents2"/>
            <w:tabs>
              <w:tab w:val="clear" w:pos="8743"/>
              <w:tab w:val="right" w:pos="9026" w:leader="dot"/>
            </w:tabs>
            <w:rPr/>
          </w:pPr>
          <w:hyperlink w:anchor="__RefHeading___Toc5229434_1051229030">
            <w:r>
              <w:rPr>
                <w:webHidden/>
                <w:rStyle w:val="IndexLink"/>
                <w:rtl w:val="true"/>
              </w:rPr>
              <w:t>الشخصية الرسالية والعمل الرسالي</w:t>
            </w:r>
            <w:r>
              <w:rPr>
                <w:rStyle w:val="IndexLink"/>
                <w:rtl w:val="true"/>
              </w:rPr>
              <w:tab/>
            </w:r>
            <w:r>
              <w:rPr>
                <w:rStyle w:val="IndexLink"/>
              </w:rPr>
              <w:t>203</w:t>
            </w:r>
          </w:hyperlink>
        </w:p>
        <w:p>
          <w:pPr>
            <w:pStyle w:val="Contents3"/>
            <w:tabs>
              <w:tab w:val="clear" w:pos="8459"/>
              <w:tab w:val="right" w:pos="9026" w:leader="dot"/>
            </w:tabs>
            <w:rPr/>
          </w:pPr>
          <w:hyperlink w:anchor="__RefHeading___Toc5229436_1051229030">
            <w:r>
              <w:rPr>
                <w:webHidden/>
                <w:rStyle w:val="IndexLink"/>
                <w:rtl w:val="true"/>
              </w:rPr>
              <w:t>مقومات الشخصية الرسالية</w:t>
            </w:r>
            <w:r>
              <w:rPr>
                <w:rStyle w:val="IndexLink"/>
                <w:rtl w:val="true"/>
              </w:rPr>
              <w:tab/>
            </w:r>
            <w:r>
              <w:rPr>
                <w:rStyle w:val="IndexLink"/>
              </w:rPr>
              <w:t>203</w:t>
            </w:r>
          </w:hyperlink>
        </w:p>
        <w:p>
          <w:pPr>
            <w:pStyle w:val="Contents3"/>
            <w:tabs>
              <w:tab w:val="clear" w:pos="8459"/>
              <w:tab w:val="right" w:pos="9026" w:leader="dot"/>
            </w:tabs>
            <w:rPr/>
          </w:pPr>
          <w:hyperlink w:anchor="__RefHeading___Toc5229438_1051229030">
            <w:r>
              <w:rPr>
                <w:webHidden/>
                <w:rStyle w:val="IndexLink"/>
                <w:rtl w:val="true"/>
              </w:rPr>
              <w:t>أول هم ثقيل</w:t>
            </w:r>
            <w:r>
              <w:rPr>
                <w:rStyle w:val="IndexLink"/>
                <w:rtl w:val="true"/>
              </w:rPr>
              <w:tab/>
            </w:r>
            <w:r>
              <w:rPr>
                <w:rStyle w:val="IndexLink"/>
              </w:rPr>
              <w:t>203</w:t>
            </w:r>
          </w:hyperlink>
        </w:p>
        <w:p>
          <w:pPr>
            <w:pStyle w:val="Contents3"/>
            <w:tabs>
              <w:tab w:val="clear" w:pos="8459"/>
              <w:tab w:val="right" w:pos="9026" w:leader="dot"/>
            </w:tabs>
            <w:rPr/>
          </w:pPr>
          <w:hyperlink w:anchor="__RefHeading___Toc5229440_1051229030">
            <w:r>
              <w:rPr>
                <w:webHidden/>
                <w:rStyle w:val="IndexLink"/>
                <w:rtl w:val="true"/>
              </w:rPr>
              <w:t>مؤامرات الأعداء وتكليفنا تجاهها</w:t>
            </w:r>
            <w:r>
              <w:rPr>
                <w:rStyle w:val="IndexLink"/>
                <w:rtl w:val="true"/>
              </w:rPr>
              <w:tab/>
            </w:r>
            <w:r>
              <w:rPr>
                <w:rStyle w:val="IndexLink"/>
              </w:rPr>
              <w:t>203</w:t>
            </w:r>
          </w:hyperlink>
        </w:p>
        <w:p>
          <w:pPr>
            <w:pStyle w:val="Contents3"/>
            <w:tabs>
              <w:tab w:val="clear" w:pos="8459"/>
              <w:tab w:val="right" w:pos="9026" w:leader="dot"/>
            </w:tabs>
            <w:rPr/>
          </w:pPr>
          <w:hyperlink w:anchor="__RefHeading___Toc5229442_1051229030">
            <w:r>
              <w:rPr>
                <w:webHidden/>
                <w:rStyle w:val="IndexLink"/>
                <w:rtl w:val="true"/>
              </w:rPr>
              <w:t>تصرف خطير</w:t>
            </w:r>
            <w:r>
              <w:rPr>
                <w:rStyle w:val="IndexLink"/>
                <w:rtl w:val="true"/>
              </w:rPr>
              <w:tab/>
            </w:r>
            <w:r>
              <w:rPr>
                <w:rStyle w:val="IndexLink"/>
              </w:rPr>
              <w:t>203</w:t>
            </w:r>
          </w:hyperlink>
        </w:p>
        <w:p>
          <w:pPr>
            <w:pStyle w:val="Contents3"/>
            <w:tabs>
              <w:tab w:val="clear" w:pos="8459"/>
              <w:tab w:val="right" w:pos="9026" w:leader="dot"/>
            </w:tabs>
            <w:rPr/>
          </w:pPr>
          <w:hyperlink w:anchor="__RefHeading___Toc5229444_1051229030">
            <w:r>
              <w:rPr>
                <w:webHidden/>
                <w:rStyle w:val="IndexLink"/>
                <w:rtl w:val="true"/>
              </w:rPr>
              <w:t>الانفصال الرسالي</w:t>
            </w:r>
            <w:r>
              <w:rPr>
                <w:rStyle w:val="IndexLink"/>
                <w:rtl w:val="true"/>
              </w:rPr>
              <w:tab/>
            </w:r>
            <w:r>
              <w:rPr>
                <w:rStyle w:val="IndexLink"/>
              </w:rPr>
              <w:t>204</w:t>
            </w:r>
          </w:hyperlink>
        </w:p>
        <w:p>
          <w:pPr>
            <w:pStyle w:val="Contents3"/>
            <w:tabs>
              <w:tab w:val="clear" w:pos="8459"/>
              <w:tab w:val="right" w:pos="9026" w:leader="dot"/>
            </w:tabs>
            <w:rPr/>
          </w:pPr>
          <w:hyperlink w:anchor="__RefHeading___Toc5229446_1051229030">
            <w:r>
              <w:rPr>
                <w:webHidden/>
                <w:rStyle w:val="IndexLink"/>
                <w:rtl w:val="true"/>
              </w:rPr>
              <w:t>وظيفة الدعاة إلى الله</w:t>
            </w:r>
            <w:r>
              <w:rPr>
                <w:rStyle w:val="IndexLink"/>
                <w:rtl w:val="true"/>
              </w:rPr>
              <w:tab/>
            </w:r>
            <w:r>
              <w:rPr>
                <w:rStyle w:val="IndexLink"/>
              </w:rPr>
              <w:t>204</w:t>
            </w:r>
          </w:hyperlink>
        </w:p>
        <w:p>
          <w:pPr>
            <w:pStyle w:val="Contents3"/>
            <w:tabs>
              <w:tab w:val="clear" w:pos="8459"/>
              <w:tab w:val="right" w:pos="9026" w:leader="dot"/>
            </w:tabs>
            <w:rPr/>
          </w:pPr>
          <w:hyperlink w:anchor="__RefHeading___Toc5229448_1051229030">
            <w:r>
              <w:rPr>
                <w:webHidden/>
                <w:rStyle w:val="IndexLink"/>
                <w:rtl w:val="true"/>
              </w:rPr>
              <w:t>مسؤولية النفر الرسالي</w:t>
            </w:r>
            <w:r>
              <w:rPr>
                <w:rStyle w:val="IndexLink"/>
                <w:rtl w:val="true"/>
              </w:rPr>
              <w:tab/>
            </w:r>
            <w:r>
              <w:rPr>
                <w:rStyle w:val="IndexLink"/>
              </w:rPr>
              <w:t>204</w:t>
            </w:r>
          </w:hyperlink>
        </w:p>
        <w:p>
          <w:pPr>
            <w:pStyle w:val="Contents3"/>
            <w:tabs>
              <w:tab w:val="clear" w:pos="8459"/>
              <w:tab w:val="right" w:pos="9026" w:leader="dot"/>
            </w:tabs>
            <w:rPr/>
          </w:pPr>
          <w:hyperlink w:anchor="__RefHeading___Toc5229450_1051229030">
            <w:r>
              <w:rPr>
                <w:webHidden/>
                <w:rStyle w:val="IndexLink"/>
                <w:rtl w:val="true"/>
              </w:rPr>
              <w:t>تقصير بعض أتباع المرجعية</w:t>
            </w:r>
            <w:r>
              <w:rPr>
                <w:rStyle w:val="IndexLink"/>
                <w:rtl w:val="true"/>
              </w:rPr>
              <w:tab/>
            </w:r>
            <w:r>
              <w:rPr>
                <w:rStyle w:val="IndexLink"/>
              </w:rPr>
              <w:t>205</w:t>
            </w:r>
          </w:hyperlink>
        </w:p>
        <w:p>
          <w:pPr>
            <w:pStyle w:val="Contents3"/>
            <w:tabs>
              <w:tab w:val="clear" w:pos="8459"/>
              <w:tab w:val="right" w:pos="9026" w:leader="dot"/>
            </w:tabs>
            <w:rPr/>
          </w:pPr>
          <w:hyperlink w:anchor="__RefHeading___Toc5229452_1051229030">
            <w:r>
              <w:rPr>
                <w:webHidden/>
                <w:rStyle w:val="IndexLink"/>
                <w:rtl w:val="true"/>
              </w:rPr>
              <w:t>همم المصلحين</w:t>
            </w:r>
            <w:r>
              <w:rPr>
                <w:rStyle w:val="IndexLink"/>
                <w:rtl w:val="true"/>
              </w:rPr>
              <w:tab/>
            </w:r>
            <w:r>
              <w:rPr>
                <w:rStyle w:val="IndexLink"/>
              </w:rPr>
              <w:t>205</w:t>
            </w:r>
          </w:hyperlink>
        </w:p>
        <w:p>
          <w:pPr>
            <w:pStyle w:val="Contents3"/>
            <w:tabs>
              <w:tab w:val="clear" w:pos="8459"/>
              <w:tab w:val="right" w:pos="9026" w:leader="dot"/>
            </w:tabs>
            <w:rPr/>
          </w:pPr>
          <w:hyperlink w:anchor="__RefHeading___Toc5229454_1051229030">
            <w:r>
              <w:rPr>
                <w:webHidden/>
                <w:rStyle w:val="IndexLink"/>
                <w:rtl w:val="true"/>
              </w:rPr>
              <w:t>الهم الرسالي</w:t>
            </w:r>
            <w:r>
              <w:rPr>
                <w:rStyle w:val="IndexLink"/>
                <w:rtl w:val="true"/>
              </w:rPr>
              <w:tab/>
            </w:r>
            <w:r>
              <w:rPr>
                <w:rStyle w:val="IndexLink"/>
              </w:rPr>
              <w:t>205</w:t>
            </w:r>
          </w:hyperlink>
        </w:p>
        <w:p>
          <w:pPr>
            <w:pStyle w:val="Contents3"/>
            <w:tabs>
              <w:tab w:val="clear" w:pos="8459"/>
              <w:tab w:val="right" w:pos="9026" w:leader="dot"/>
            </w:tabs>
            <w:rPr/>
          </w:pPr>
          <w:hyperlink w:anchor="__RefHeading___Toc5229456_1051229030">
            <w:r>
              <w:rPr>
                <w:webHidden/>
                <w:rStyle w:val="IndexLink"/>
                <w:rtl w:val="true"/>
              </w:rPr>
              <w:t>الفرق بين الصالح والمُصلح</w:t>
            </w:r>
            <w:r>
              <w:rPr>
                <w:rStyle w:val="IndexLink"/>
                <w:rtl w:val="true"/>
              </w:rPr>
              <w:tab/>
            </w:r>
            <w:r>
              <w:rPr>
                <w:rStyle w:val="IndexLink"/>
              </w:rPr>
              <w:t>205</w:t>
            </w:r>
          </w:hyperlink>
        </w:p>
        <w:p>
          <w:pPr>
            <w:pStyle w:val="Contents3"/>
            <w:tabs>
              <w:tab w:val="clear" w:pos="8459"/>
              <w:tab w:val="right" w:pos="9026" w:leader="dot"/>
            </w:tabs>
            <w:rPr/>
          </w:pPr>
          <w:hyperlink w:anchor="__RefHeading___Toc5229458_1051229030">
            <w:r>
              <w:rPr>
                <w:webHidden/>
                <w:rStyle w:val="IndexLink"/>
                <w:rtl w:val="true"/>
              </w:rPr>
              <w:t>مضار حالة التقاعس</w:t>
            </w:r>
            <w:r>
              <w:rPr>
                <w:rStyle w:val="IndexLink"/>
                <w:rtl w:val="true"/>
              </w:rPr>
              <w:tab/>
            </w:r>
            <w:r>
              <w:rPr>
                <w:rStyle w:val="IndexLink"/>
              </w:rPr>
              <w:t>205</w:t>
            </w:r>
          </w:hyperlink>
        </w:p>
        <w:p>
          <w:pPr>
            <w:pStyle w:val="Contents3"/>
            <w:tabs>
              <w:tab w:val="clear" w:pos="8459"/>
              <w:tab w:val="right" w:pos="9026" w:leader="dot"/>
            </w:tabs>
            <w:rPr/>
          </w:pPr>
          <w:hyperlink w:anchor="__RefHeading___Toc5229460_1051229030">
            <w:r>
              <w:rPr>
                <w:webHidden/>
                <w:rStyle w:val="IndexLink"/>
                <w:rtl w:val="true"/>
              </w:rPr>
              <w:t>شفقة المؤمن الرسالي</w:t>
            </w:r>
            <w:r>
              <w:rPr>
                <w:rStyle w:val="IndexLink"/>
                <w:rtl w:val="true"/>
              </w:rPr>
              <w:tab/>
            </w:r>
            <w:r>
              <w:rPr>
                <w:rStyle w:val="IndexLink"/>
              </w:rPr>
              <w:t>206</w:t>
            </w:r>
          </w:hyperlink>
        </w:p>
        <w:p>
          <w:pPr>
            <w:pStyle w:val="Contents3"/>
            <w:tabs>
              <w:tab w:val="clear" w:pos="8459"/>
              <w:tab w:val="right" w:pos="9026" w:leader="dot"/>
            </w:tabs>
            <w:rPr/>
          </w:pPr>
          <w:hyperlink w:anchor="__RefHeading___Toc5229462_1051229030">
            <w:r>
              <w:rPr>
                <w:webHidden/>
                <w:rStyle w:val="IndexLink"/>
                <w:rtl w:val="true"/>
              </w:rPr>
              <w:t>من مقومات نجاح المصلحين</w:t>
            </w:r>
            <w:r>
              <w:rPr>
                <w:rStyle w:val="IndexLink"/>
                <w:rtl w:val="true"/>
              </w:rPr>
              <w:tab/>
            </w:r>
            <w:r>
              <w:rPr>
                <w:rStyle w:val="IndexLink"/>
              </w:rPr>
              <w:t>206</w:t>
            </w:r>
          </w:hyperlink>
        </w:p>
        <w:p>
          <w:pPr>
            <w:pStyle w:val="Contents3"/>
            <w:tabs>
              <w:tab w:val="clear" w:pos="8459"/>
              <w:tab w:val="right" w:pos="9026" w:leader="dot"/>
            </w:tabs>
            <w:rPr/>
          </w:pPr>
          <w:hyperlink w:anchor="__RefHeading___Toc5229464_1051229030">
            <w:r>
              <w:rPr>
                <w:webHidden/>
                <w:rStyle w:val="IndexLink"/>
                <w:rtl w:val="true"/>
              </w:rPr>
              <w:t>حملة مشعل الدين في كل جيل</w:t>
            </w:r>
            <w:r>
              <w:rPr>
                <w:rStyle w:val="IndexLink"/>
                <w:rtl w:val="true"/>
              </w:rPr>
              <w:tab/>
            </w:r>
            <w:r>
              <w:rPr>
                <w:rStyle w:val="IndexLink"/>
              </w:rPr>
              <w:t>206</w:t>
            </w:r>
          </w:hyperlink>
        </w:p>
        <w:p>
          <w:pPr>
            <w:pStyle w:val="Contents3"/>
            <w:tabs>
              <w:tab w:val="clear" w:pos="8459"/>
              <w:tab w:val="right" w:pos="9026" w:leader="dot"/>
            </w:tabs>
            <w:rPr/>
          </w:pPr>
          <w:hyperlink w:anchor="__RefHeading___Toc5229466_1051229030">
            <w:r>
              <w:rPr>
                <w:webHidden/>
                <w:rStyle w:val="IndexLink"/>
                <w:rtl w:val="true"/>
              </w:rPr>
              <w:t>الحفاظ على المكتسبات الرسالية</w:t>
            </w:r>
            <w:r>
              <w:rPr>
                <w:rStyle w:val="IndexLink"/>
                <w:rtl w:val="true"/>
              </w:rPr>
              <w:tab/>
            </w:r>
            <w:r>
              <w:rPr>
                <w:rStyle w:val="IndexLink"/>
              </w:rPr>
              <w:t>207</w:t>
            </w:r>
          </w:hyperlink>
        </w:p>
        <w:p>
          <w:pPr>
            <w:pStyle w:val="Contents3"/>
            <w:tabs>
              <w:tab w:val="clear" w:pos="8459"/>
              <w:tab w:val="right" w:pos="9026" w:leader="dot"/>
            </w:tabs>
            <w:rPr/>
          </w:pPr>
          <w:hyperlink w:anchor="__RefHeading___Toc5229468_1051229030">
            <w:r>
              <w:rPr>
                <w:webHidden/>
                <w:rStyle w:val="IndexLink"/>
                <w:rtl w:val="true"/>
              </w:rPr>
              <w:t>دور النخب الواعية</w:t>
            </w:r>
            <w:r>
              <w:rPr>
                <w:rStyle w:val="IndexLink"/>
                <w:rtl w:val="true"/>
              </w:rPr>
              <w:tab/>
            </w:r>
            <w:r>
              <w:rPr>
                <w:rStyle w:val="IndexLink"/>
              </w:rPr>
              <w:t>207</w:t>
            </w:r>
          </w:hyperlink>
        </w:p>
        <w:p>
          <w:pPr>
            <w:pStyle w:val="Contents3"/>
            <w:tabs>
              <w:tab w:val="clear" w:pos="8459"/>
              <w:tab w:val="right" w:pos="9026" w:leader="dot"/>
            </w:tabs>
            <w:rPr/>
          </w:pPr>
          <w:hyperlink w:anchor="__RefHeading___Toc5229470_1051229030">
            <w:r>
              <w:rPr>
                <w:webHidden/>
                <w:rStyle w:val="IndexLink"/>
                <w:rtl w:val="true"/>
              </w:rPr>
              <w:t>من أسباب فشل بعض القادة في مشروعهم الإصلاحي؟</w:t>
            </w:r>
            <w:r>
              <w:rPr>
                <w:rStyle w:val="IndexLink"/>
                <w:rtl w:val="true"/>
              </w:rPr>
              <w:tab/>
            </w:r>
            <w:r>
              <w:rPr>
                <w:rStyle w:val="IndexLink"/>
              </w:rPr>
              <w:t>208</w:t>
            </w:r>
          </w:hyperlink>
        </w:p>
        <w:p>
          <w:pPr>
            <w:pStyle w:val="Contents3"/>
            <w:tabs>
              <w:tab w:val="clear" w:pos="8459"/>
              <w:tab w:val="right" w:pos="9026" w:leader="dot"/>
            </w:tabs>
            <w:rPr/>
          </w:pPr>
          <w:hyperlink w:anchor="__RefHeading___Toc5229472_1051229030">
            <w:r>
              <w:rPr>
                <w:webHidden/>
                <w:rStyle w:val="IndexLink"/>
                <w:rtl w:val="true"/>
              </w:rPr>
              <w:t>التقصير في إيصال رؤى المرجعية</w:t>
            </w:r>
            <w:r>
              <w:rPr>
                <w:rStyle w:val="IndexLink"/>
                <w:rtl w:val="true"/>
              </w:rPr>
              <w:tab/>
            </w:r>
            <w:r>
              <w:rPr>
                <w:rStyle w:val="IndexLink"/>
              </w:rPr>
              <w:t>208</w:t>
            </w:r>
          </w:hyperlink>
        </w:p>
        <w:p>
          <w:pPr>
            <w:pStyle w:val="Contents3"/>
            <w:tabs>
              <w:tab w:val="clear" w:pos="8459"/>
              <w:tab w:val="right" w:pos="9026" w:leader="dot"/>
            </w:tabs>
            <w:rPr/>
          </w:pPr>
          <w:hyperlink w:anchor="__RefHeading___Toc5229474_1051229030">
            <w:r>
              <w:rPr>
                <w:webHidden/>
                <w:rStyle w:val="IndexLink"/>
                <w:rtl w:val="true"/>
              </w:rPr>
              <w:t>استهداف الشعب العراقي</w:t>
            </w:r>
            <w:r>
              <w:rPr>
                <w:rStyle w:val="IndexLink"/>
                <w:rtl w:val="true"/>
              </w:rPr>
              <w:tab/>
            </w:r>
            <w:r>
              <w:rPr>
                <w:rStyle w:val="IndexLink"/>
              </w:rPr>
              <w:t>208</w:t>
            </w:r>
          </w:hyperlink>
        </w:p>
        <w:p>
          <w:pPr>
            <w:pStyle w:val="Contents3"/>
            <w:tabs>
              <w:tab w:val="clear" w:pos="8459"/>
              <w:tab w:val="right" w:pos="9026" w:leader="dot"/>
            </w:tabs>
            <w:rPr/>
          </w:pPr>
          <w:hyperlink w:anchor="__RefHeading___Toc5229476_1051229030">
            <w:r>
              <w:rPr>
                <w:webHidden/>
                <w:rStyle w:val="IndexLink"/>
                <w:rtl w:val="true"/>
              </w:rPr>
              <w:t>الفئة الواعية في كل جيل</w:t>
            </w:r>
            <w:r>
              <w:rPr>
                <w:rStyle w:val="IndexLink"/>
                <w:rtl w:val="true"/>
              </w:rPr>
              <w:tab/>
            </w:r>
            <w:r>
              <w:rPr>
                <w:rStyle w:val="IndexLink"/>
              </w:rPr>
              <w:t>209</w:t>
            </w:r>
          </w:hyperlink>
        </w:p>
        <w:p>
          <w:pPr>
            <w:pStyle w:val="Contents3"/>
            <w:tabs>
              <w:tab w:val="clear" w:pos="8459"/>
              <w:tab w:val="right" w:pos="9026" w:leader="dot"/>
            </w:tabs>
            <w:rPr/>
          </w:pPr>
          <w:hyperlink w:anchor="__RefHeading___Toc5229478_1051229030">
            <w:r>
              <w:rPr>
                <w:webHidden/>
                <w:rStyle w:val="IndexLink"/>
                <w:rtl w:val="true"/>
              </w:rPr>
              <w:t>تأسيس المنظمات</w:t>
            </w:r>
            <w:r>
              <w:rPr>
                <w:rStyle w:val="IndexLink"/>
                <w:rtl w:val="true"/>
              </w:rPr>
              <w:tab/>
            </w:r>
            <w:r>
              <w:rPr>
                <w:rStyle w:val="IndexLink"/>
              </w:rPr>
              <w:t>209</w:t>
            </w:r>
          </w:hyperlink>
        </w:p>
        <w:p>
          <w:pPr>
            <w:pStyle w:val="Contents3"/>
            <w:tabs>
              <w:tab w:val="clear" w:pos="8459"/>
              <w:tab w:val="right" w:pos="9026" w:leader="dot"/>
            </w:tabs>
            <w:rPr/>
          </w:pPr>
          <w:hyperlink w:anchor="__RefHeading___Toc5229480_1051229030">
            <w:r>
              <w:rPr>
                <w:webHidden/>
                <w:rStyle w:val="IndexLink"/>
                <w:rtl w:val="true"/>
              </w:rPr>
              <w:t>ما يعيق تقدّم العمل الإسلامي الرسالي</w:t>
            </w:r>
            <w:r>
              <w:rPr>
                <w:rStyle w:val="IndexLink"/>
                <w:rtl w:val="true"/>
              </w:rPr>
              <w:tab/>
            </w:r>
            <w:r>
              <w:rPr>
                <w:rStyle w:val="IndexLink"/>
              </w:rPr>
              <w:t>209</w:t>
            </w:r>
          </w:hyperlink>
        </w:p>
        <w:p>
          <w:pPr>
            <w:pStyle w:val="Contents3"/>
            <w:tabs>
              <w:tab w:val="clear" w:pos="8459"/>
              <w:tab w:val="right" w:pos="9026" w:leader="dot"/>
            </w:tabs>
            <w:rPr/>
          </w:pPr>
          <w:hyperlink w:anchor="__RefHeading___Toc5229482_1051229030">
            <w:r>
              <w:rPr>
                <w:webHidden/>
                <w:rStyle w:val="IndexLink"/>
                <w:rtl w:val="true"/>
              </w:rPr>
              <w:t>كيف نكون قادة صالحين؟</w:t>
            </w:r>
            <w:r>
              <w:rPr>
                <w:rStyle w:val="IndexLink"/>
                <w:rtl w:val="true"/>
              </w:rPr>
              <w:tab/>
            </w:r>
            <w:r>
              <w:rPr>
                <w:rStyle w:val="IndexLink"/>
              </w:rPr>
              <w:t>210</w:t>
            </w:r>
          </w:hyperlink>
        </w:p>
        <w:p>
          <w:pPr>
            <w:pStyle w:val="Contents3"/>
            <w:tabs>
              <w:tab w:val="clear" w:pos="8459"/>
              <w:tab w:val="right" w:pos="9026" w:leader="dot"/>
            </w:tabs>
            <w:rPr/>
          </w:pPr>
          <w:hyperlink w:anchor="__RefHeading___Toc5229484_1051229030">
            <w:r>
              <w:rPr>
                <w:webHidden/>
                <w:rStyle w:val="IndexLink"/>
                <w:rtl w:val="true"/>
              </w:rPr>
              <w:t>نصيحة للعاملين الرساليين</w:t>
            </w:r>
            <w:r>
              <w:rPr>
                <w:rStyle w:val="IndexLink"/>
                <w:rtl w:val="true"/>
              </w:rPr>
              <w:tab/>
            </w:r>
            <w:r>
              <w:rPr>
                <w:rStyle w:val="IndexLink"/>
              </w:rPr>
              <w:t>211</w:t>
            </w:r>
          </w:hyperlink>
        </w:p>
        <w:p>
          <w:pPr>
            <w:pStyle w:val="Contents3"/>
            <w:tabs>
              <w:tab w:val="clear" w:pos="8459"/>
              <w:tab w:val="right" w:pos="9026" w:leader="dot"/>
            </w:tabs>
            <w:rPr/>
          </w:pPr>
          <w:hyperlink w:anchor="__RefHeading___Toc5229486_1051229030">
            <w:r>
              <w:rPr>
                <w:webHidden/>
                <w:rStyle w:val="IndexLink"/>
                <w:rtl w:val="true"/>
              </w:rPr>
              <w:t>وعي القواعد الموالية</w:t>
            </w:r>
            <w:r>
              <w:rPr>
                <w:rStyle w:val="IndexLink"/>
                <w:rtl w:val="true"/>
              </w:rPr>
              <w:tab/>
            </w:r>
            <w:r>
              <w:rPr>
                <w:rStyle w:val="IndexLink"/>
              </w:rPr>
              <w:t>211</w:t>
            </w:r>
          </w:hyperlink>
        </w:p>
        <w:p>
          <w:pPr>
            <w:pStyle w:val="Contents3"/>
            <w:tabs>
              <w:tab w:val="clear" w:pos="8459"/>
              <w:tab w:val="right" w:pos="9026" w:leader="dot"/>
            </w:tabs>
            <w:rPr/>
          </w:pPr>
          <w:hyperlink w:anchor="__RefHeading___Toc5229488_1051229030">
            <w:r>
              <w:rPr>
                <w:webHidden/>
                <w:rStyle w:val="IndexLink"/>
                <w:rtl w:val="true"/>
              </w:rPr>
              <w:t>كل يعمل على شاكلته</w:t>
            </w:r>
            <w:r>
              <w:rPr>
                <w:rStyle w:val="IndexLink"/>
                <w:rtl w:val="true"/>
              </w:rPr>
              <w:tab/>
            </w:r>
            <w:r>
              <w:rPr>
                <w:rStyle w:val="IndexLink"/>
              </w:rPr>
              <w:t>211</w:t>
            </w:r>
          </w:hyperlink>
        </w:p>
        <w:p>
          <w:pPr>
            <w:pStyle w:val="Contents3"/>
            <w:tabs>
              <w:tab w:val="clear" w:pos="8459"/>
              <w:tab w:val="right" w:pos="9026" w:leader="dot"/>
            </w:tabs>
            <w:rPr/>
          </w:pPr>
          <w:hyperlink w:anchor="__RefHeading___Toc5229490_1051229030">
            <w:r>
              <w:rPr>
                <w:webHidden/>
                <w:rStyle w:val="IndexLink"/>
                <w:rtl w:val="true"/>
              </w:rPr>
              <w:t>مقومات الثورة الناجحة</w:t>
            </w:r>
            <w:r>
              <w:rPr>
                <w:rStyle w:val="IndexLink"/>
                <w:rtl w:val="true"/>
              </w:rPr>
              <w:tab/>
            </w:r>
            <w:r>
              <w:rPr>
                <w:rStyle w:val="IndexLink"/>
              </w:rPr>
              <w:t>211</w:t>
            </w:r>
          </w:hyperlink>
        </w:p>
        <w:p>
          <w:pPr>
            <w:pStyle w:val="Contents2"/>
            <w:tabs>
              <w:tab w:val="clear" w:pos="8743"/>
              <w:tab w:val="right" w:pos="9026" w:leader="dot"/>
            </w:tabs>
            <w:rPr/>
          </w:pPr>
          <w:hyperlink w:anchor="__RefHeading___Toc5229492_1051229030">
            <w:r>
              <w:rPr>
                <w:webHidden/>
                <w:rStyle w:val="IndexLink"/>
                <w:rtl w:val="true"/>
              </w:rPr>
              <w:t>الاستقامة والثبات الإيماني</w:t>
            </w:r>
            <w:r>
              <w:rPr>
                <w:rStyle w:val="IndexLink"/>
                <w:rtl w:val="true"/>
              </w:rPr>
              <w:tab/>
            </w:r>
            <w:r>
              <w:rPr>
                <w:rStyle w:val="IndexLink"/>
              </w:rPr>
              <w:t>213</w:t>
            </w:r>
          </w:hyperlink>
        </w:p>
        <w:p>
          <w:pPr>
            <w:pStyle w:val="Contents3"/>
            <w:tabs>
              <w:tab w:val="clear" w:pos="8459"/>
              <w:tab w:val="right" w:pos="9026" w:leader="dot"/>
            </w:tabs>
            <w:rPr/>
          </w:pPr>
          <w:hyperlink w:anchor="__RefHeading___Toc5229494_1051229030">
            <w:r>
              <w:rPr>
                <w:webHidden/>
                <w:rStyle w:val="IndexLink"/>
                <w:rtl w:val="true"/>
              </w:rPr>
              <w:t>من معاني الاستقامة</w:t>
            </w:r>
            <w:r>
              <w:rPr>
                <w:rStyle w:val="IndexLink"/>
                <w:rtl w:val="true"/>
              </w:rPr>
              <w:tab/>
            </w:r>
            <w:r>
              <w:rPr>
                <w:rStyle w:val="IndexLink"/>
              </w:rPr>
              <w:t>213</w:t>
            </w:r>
          </w:hyperlink>
        </w:p>
        <w:p>
          <w:pPr>
            <w:pStyle w:val="Contents3"/>
            <w:tabs>
              <w:tab w:val="clear" w:pos="8459"/>
              <w:tab w:val="right" w:pos="9026" w:leader="dot"/>
            </w:tabs>
            <w:rPr/>
          </w:pPr>
          <w:hyperlink w:anchor="__RefHeading___Toc5229496_1051229030">
            <w:r>
              <w:rPr>
                <w:webHidden/>
                <w:rStyle w:val="IndexLink"/>
                <w:rtl w:val="true"/>
              </w:rPr>
              <w:t>كيف نحقق الاستقامة في نفوسنا ؟</w:t>
            </w:r>
            <w:r>
              <w:rPr>
                <w:rStyle w:val="IndexLink"/>
                <w:rtl w:val="true"/>
              </w:rPr>
              <w:tab/>
            </w:r>
            <w:r>
              <w:rPr>
                <w:rStyle w:val="IndexLink"/>
              </w:rPr>
              <w:t>213</w:t>
            </w:r>
          </w:hyperlink>
        </w:p>
        <w:p>
          <w:pPr>
            <w:pStyle w:val="Contents3"/>
            <w:tabs>
              <w:tab w:val="clear" w:pos="8459"/>
              <w:tab w:val="right" w:pos="9026" w:leader="dot"/>
            </w:tabs>
            <w:rPr/>
          </w:pPr>
          <w:hyperlink w:anchor="__RefHeading___Toc5229498_1051229030">
            <w:r>
              <w:rPr>
                <w:webHidden/>
                <w:rStyle w:val="IndexLink"/>
                <w:rtl w:val="true"/>
              </w:rPr>
              <w:t>التقوى والثبات</w:t>
            </w:r>
            <w:r>
              <w:rPr>
                <w:rStyle w:val="IndexLink"/>
                <w:rtl w:val="true"/>
              </w:rPr>
              <w:tab/>
            </w:r>
            <w:r>
              <w:rPr>
                <w:rStyle w:val="IndexLink"/>
              </w:rPr>
              <w:t>213</w:t>
            </w:r>
          </w:hyperlink>
        </w:p>
        <w:p>
          <w:pPr>
            <w:pStyle w:val="Contents3"/>
            <w:tabs>
              <w:tab w:val="clear" w:pos="8459"/>
              <w:tab w:val="right" w:pos="9026" w:leader="dot"/>
            </w:tabs>
            <w:rPr/>
          </w:pPr>
          <w:hyperlink w:anchor="__RefHeading___Toc5229500_1051229030">
            <w:r>
              <w:rPr>
                <w:webHidden/>
                <w:rStyle w:val="IndexLink"/>
                <w:rtl w:val="true"/>
              </w:rPr>
              <w:t>سمات المجتمع غير الإيماني</w:t>
            </w:r>
            <w:r>
              <w:rPr>
                <w:rStyle w:val="IndexLink"/>
                <w:rtl w:val="true"/>
              </w:rPr>
              <w:tab/>
            </w:r>
            <w:r>
              <w:rPr>
                <w:rStyle w:val="IndexLink"/>
              </w:rPr>
              <w:t>214</w:t>
            </w:r>
          </w:hyperlink>
        </w:p>
        <w:p>
          <w:pPr>
            <w:pStyle w:val="Contents3"/>
            <w:tabs>
              <w:tab w:val="clear" w:pos="8459"/>
              <w:tab w:val="right" w:pos="9026" w:leader="dot"/>
            </w:tabs>
            <w:rPr/>
          </w:pPr>
          <w:hyperlink w:anchor="__RefHeading___Toc5229502_1051229030">
            <w:r>
              <w:rPr>
                <w:webHidden/>
                <w:rStyle w:val="IndexLink"/>
                <w:rtl w:val="true"/>
              </w:rPr>
              <w:t>الأمور بخواتيمها</w:t>
            </w:r>
            <w:r>
              <w:rPr>
                <w:rStyle w:val="IndexLink"/>
                <w:rtl w:val="true"/>
              </w:rPr>
              <w:tab/>
            </w:r>
            <w:r>
              <w:rPr>
                <w:rStyle w:val="IndexLink"/>
              </w:rPr>
              <w:t>214</w:t>
            </w:r>
          </w:hyperlink>
        </w:p>
        <w:p>
          <w:pPr>
            <w:pStyle w:val="Contents3"/>
            <w:tabs>
              <w:tab w:val="clear" w:pos="8459"/>
              <w:tab w:val="right" w:pos="9026" w:leader="dot"/>
            </w:tabs>
            <w:rPr/>
          </w:pPr>
          <w:hyperlink w:anchor="__RefHeading___Toc5229504_1051229030">
            <w:r>
              <w:rPr>
                <w:webHidden/>
                <w:rStyle w:val="IndexLink"/>
                <w:rtl w:val="true"/>
              </w:rPr>
              <w:t xml:space="preserve">هي دليل على الإيمان </w:t>
            </w:r>
            <w:r>
              <w:rPr>
                <w:rStyle w:val="IndexLink"/>
                <w:rtl w:val="true"/>
              </w:rPr>
              <w:t>!</w:t>
              <w:tab/>
            </w:r>
            <w:r>
              <w:rPr>
                <w:rStyle w:val="IndexLink"/>
              </w:rPr>
              <w:t>214</w:t>
            </w:r>
          </w:hyperlink>
        </w:p>
        <w:p>
          <w:pPr>
            <w:pStyle w:val="Contents3"/>
            <w:tabs>
              <w:tab w:val="clear" w:pos="8459"/>
              <w:tab w:val="right" w:pos="9026" w:leader="dot"/>
            </w:tabs>
            <w:rPr/>
          </w:pPr>
          <w:hyperlink w:anchor="__RefHeading___Toc5229506_1051229030">
            <w:r>
              <w:rPr>
                <w:webHidden/>
                <w:rStyle w:val="IndexLink"/>
                <w:rtl w:val="true"/>
              </w:rPr>
              <w:t>الحذر من الخاتمة السيئة</w:t>
            </w:r>
            <w:r>
              <w:rPr>
                <w:rStyle w:val="IndexLink"/>
                <w:rtl w:val="true"/>
              </w:rPr>
              <w:tab/>
            </w:r>
            <w:r>
              <w:rPr>
                <w:rStyle w:val="IndexLink"/>
              </w:rPr>
              <w:t>215</w:t>
            </w:r>
          </w:hyperlink>
        </w:p>
        <w:p>
          <w:pPr>
            <w:pStyle w:val="Contents3"/>
            <w:tabs>
              <w:tab w:val="clear" w:pos="8459"/>
              <w:tab w:val="right" w:pos="9026" w:leader="dot"/>
            </w:tabs>
            <w:rPr/>
          </w:pPr>
          <w:hyperlink w:anchor="__RefHeading___Toc5229508_1051229030">
            <w:r>
              <w:rPr>
                <w:webHidden/>
                <w:rStyle w:val="IndexLink"/>
                <w:rtl w:val="true"/>
              </w:rPr>
              <w:t>كيف تضمن حُسن الخاتمة؟</w:t>
            </w:r>
            <w:r>
              <w:rPr>
                <w:rStyle w:val="IndexLink"/>
                <w:rtl w:val="true"/>
              </w:rPr>
              <w:tab/>
            </w:r>
            <w:r>
              <w:rPr>
                <w:rStyle w:val="IndexLink"/>
              </w:rPr>
              <w:t>215</w:t>
            </w:r>
          </w:hyperlink>
        </w:p>
        <w:p>
          <w:pPr>
            <w:pStyle w:val="Contents3"/>
            <w:tabs>
              <w:tab w:val="clear" w:pos="8459"/>
              <w:tab w:val="right" w:pos="9026" w:leader="dot"/>
            </w:tabs>
            <w:rPr/>
          </w:pPr>
          <w:hyperlink w:anchor="__RefHeading___Toc5229510_1051229030">
            <w:r>
              <w:rPr>
                <w:webHidden/>
                <w:rStyle w:val="IndexLink"/>
                <w:rtl w:val="true"/>
              </w:rPr>
              <w:t>الثابتون عند المزالق</w:t>
            </w:r>
            <w:r>
              <w:rPr>
                <w:rStyle w:val="IndexLink"/>
                <w:rtl w:val="true"/>
              </w:rPr>
              <w:tab/>
            </w:r>
            <w:r>
              <w:rPr>
                <w:rStyle w:val="IndexLink"/>
              </w:rPr>
              <w:t>216</w:t>
            </w:r>
          </w:hyperlink>
        </w:p>
        <w:p>
          <w:pPr>
            <w:pStyle w:val="Contents3"/>
            <w:tabs>
              <w:tab w:val="clear" w:pos="8459"/>
              <w:tab w:val="right" w:pos="9026" w:leader="dot"/>
            </w:tabs>
            <w:rPr/>
          </w:pPr>
          <w:hyperlink w:anchor="__RefHeading___Toc5229512_1051229030">
            <w:r>
              <w:rPr>
                <w:webHidden/>
                <w:rStyle w:val="IndexLink"/>
                <w:rtl w:val="true"/>
              </w:rPr>
              <w:t>(</w:t>
            </w:r>
            <w:r>
              <w:rPr>
                <w:rStyle w:val="IndexLink"/>
                <w:rtl w:val="true"/>
              </w:rPr>
              <w:t>إِن تَنصُرُوا اللَّهَ يَنصُرْكُمْ وَيُثَبِّتْ أَقْدَامَكُمْ</w:t>
            </w:r>
            <w:r>
              <w:rPr>
                <w:rStyle w:val="IndexLink"/>
                <w:rtl w:val="true"/>
              </w:rPr>
              <w:t>)</w:t>
              <w:tab/>
            </w:r>
            <w:r>
              <w:rPr>
                <w:rStyle w:val="IndexLink"/>
              </w:rPr>
              <w:t>216</w:t>
            </w:r>
          </w:hyperlink>
        </w:p>
        <w:p>
          <w:pPr>
            <w:pStyle w:val="Contents3"/>
            <w:tabs>
              <w:tab w:val="clear" w:pos="8459"/>
              <w:tab w:val="right" w:pos="9026" w:leader="dot"/>
            </w:tabs>
            <w:rPr/>
          </w:pPr>
          <w:hyperlink w:anchor="__RefHeading___Toc5229514_1051229030">
            <w:r>
              <w:rPr>
                <w:webHidden/>
                <w:rStyle w:val="IndexLink"/>
                <w:rtl w:val="true"/>
              </w:rPr>
              <w:t>اللجوء إلى لطف الله</w:t>
            </w:r>
            <w:r>
              <w:rPr>
                <w:rStyle w:val="IndexLink"/>
                <w:rtl w:val="true"/>
              </w:rPr>
              <w:tab/>
            </w:r>
            <w:r>
              <w:rPr>
                <w:rStyle w:val="IndexLink"/>
              </w:rPr>
              <w:t>217</w:t>
            </w:r>
          </w:hyperlink>
        </w:p>
        <w:p>
          <w:pPr>
            <w:pStyle w:val="Contents3"/>
            <w:tabs>
              <w:tab w:val="clear" w:pos="8459"/>
              <w:tab w:val="right" w:pos="9026" w:leader="dot"/>
            </w:tabs>
            <w:rPr/>
          </w:pPr>
          <w:hyperlink w:anchor="__RefHeading___Toc5229516_1051229030">
            <w:r>
              <w:rPr>
                <w:webHidden/>
                <w:rStyle w:val="IndexLink"/>
                <w:rtl w:val="true"/>
              </w:rPr>
              <w:t>قيمة الإنتصار</w:t>
            </w:r>
            <w:r>
              <w:rPr>
                <w:rStyle w:val="IndexLink"/>
                <w:rtl w:val="true"/>
              </w:rPr>
              <w:tab/>
            </w:r>
            <w:r>
              <w:rPr>
                <w:rStyle w:val="IndexLink"/>
              </w:rPr>
              <w:t>217</w:t>
            </w:r>
          </w:hyperlink>
        </w:p>
        <w:p>
          <w:pPr>
            <w:pStyle w:val="Contents3"/>
            <w:tabs>
              <w:tab w:val="clear" w:pos="8459"/>
              <w:tab w:val="right" w:pos="9026" w:leader="dot"/>
            </w:tabs>
            <w:rPr/>
          </w:pPr>
          <w:hyperlink w:anchor="__RefHeading___Toc5229518_1051229030">
            <w:r>
              <w:rPr>
                <w:webHidden/>
                <w:rStyle w:val="IndexLink"/>
                <w:rtl w:val="true"/>
              </w:rPr>
              <w:t>نكتة</w:t>
            </w:r>
            <w:r>
              <w:rPr>
                <w:rStyle w:val="IndexLink"/>
                <w:rtl w:val="true"/>
              </w:rPr>
              <w:t>:</w:t>
              <w:tab/>
            </w:r>
            <w:r>
              <w:rPr>
                <w:rStyle w:val="IndexLink"/>
              </w:rPr>
              <w:t>218</w:t>
            </w:r>
          </w:hyperlink>
        </w:p>
        <w:p>
          <w:pPr>
            <w:pStyle w:val="Contents3"/>
            <w:tabs>
              <w:tab w:val="clear" w:pos="8459"/>
              <w:tab w:val="right" w:pos="9026" w:leader="dot"/>
            </w:tabs>
            <w:rPr/>
          </w:pPr>
          <w:hyperlink w:anchor="__RefHeading___Toc5229520_1051229030">
            <w:r>
              <w:rPr>
                <w:webHidden/>
                <w:rStyle w:val="IndexLink"/>
                <w:rtl w:val="true"/>
              </w:rPr>
              <w:t>الانزلاق وراء الأهواء</w:t>
            </w:r>
            <w:r>
              <w:rPr>
                <w:rStyle w:val="IndexLink"/>
                <w:rtl w:val="true"/>
              </w:rPr>
              <w:tab/>
            </w:r>
            <w:r>
              <w:rPr>
                <w:rStyle w:val="IndexLink"/>
              </w:rPr>
              <w:t>218</w:t>
            </w:r>
          </w:hyperlink>
        </w:p>
        <w:p>
          <w:pPr>
            <w:pStyle w:val="Contents3"/>
            <w:tabs>
              <w:tab w:val="clear" w:pos="8459"/>
              <w:tab w:val="right" w:pos="9026" w:leader="dot"/>
            </w:tabs>
            <w:rPr/>
          </w:pPr>
          <w:hyperlink w:anchor="__RefHeading___Toc5229522_1051229030">
            <w:r>
              <w:rPr>
                <w:webHidden/>
                <w:rStyle w:val="IndexLink"/>
                <w:rtl w:val="true"/>
              </w:rPr>
              <w:t>أهم مظهر للتوحيد</w:t>
            </w:r>
            <w:r>
              <w:rPr>
                <w:rStyle w:val="IndexLink"/>
                <w:rtl w:val="true"/>
              </w:rPr>
              <w:tab/>
            </w:r>
            <w:r>
              <w:rPr>
                <w:rStyle w:val="IndexLink"/>
              </w:rPr>
              <w:t>218</w:t>
            </w:r>
          </w:hyperlink>
        </w:p>
        <w:p>
          <w:pPr>
            <w:pStyle w:val="Contents3"/>
            <w:tabs>
              <w:tab w:val="clear" w:pos="8459"/>
              <w:tab w:val="right" w:pos="9026" w:leader="dot"/>
            </w:tabs>
            <w:rPr/>
          </w:pPr>
          <w:hyperlink w:anchor="__RefHeading___Toc5229524_1051229030">
            <w:r>
              <w:rPr>
                <w:webHidden/>
                <w:rStyle w:val="IndexLink"/>
                <w:rtl w:val="true"/>
              </w:rPr>
              <w:t>ادعاء رتبة الإيمان</w:t>
            </w:r>
            <w:r>
              <w:rPr>
                <w:rStyle w:val="IndexLink"/>
                <w:rtl w:val="true"/>
              </w:rPr>
              <w:tab/>
            </w:r>
            <w:r>
              <w:rPr>
                <w:rStyle w:val="IndexLink"/>
              </w:rPr>
              <w:t>219</w:t>
            </w:r>
          </w:hyperlink>
        </w:p>
        <w:p>
          <w:pPr>
            <w:pStyle w:val="Contents3"/>
            <w:tabs>
              <w:tab w:val="clear" w:pos="8459"/>
              <w:tab w:val="right" w:pos="9026" w:leader="dot"/>
            </w:tabs>
            <w:rPr/>
          </w:pPr>
          <w:hyperlink w:anchor="__RefHeading___Toc5229526_1051229030">
            <w:r>
              <w:rPr>
                <w:webHidden/>
                <w:rStyle w:val="IndexLink"/>
                <w:rtl w:val="true"/>
              </w:rPr>
              <w:t>الثبات عند مزالق الابتلاءات</w:t>
            </w:r>
            <w:r>
              <w:rPr>
                <w:rStyle w:val="IndexLink"/>
                <w:rtl w:val="true"/>
              </w:rPr>
              <w:tab/>
            </w:r>
            <w:r>
              <w:rPr>
                <w:rStyle w:val="IndexLink"/>
              </w:rPr>
              <w:t>219</w:t>
            </w:r>
          </w:hyperlink>
        </w:p>
        <w:p>
          <w:pPr>
            <w:pStyle w:val="Contents3"/>
            <w:tabs>
              <w:tab w:val="clear" w:pos="8459"/>
              <w:tab w:val="right" w:pos="9026" w:leader="dot"/>
            </w:tabs>
            <w:rPr/>
          </w:pPr>
          <w:hyperlink w:anchor="__RefHeading___Toc5229528_1051229030">
            <w:r>
              <w:rPr>
                <w:webHidden/>
                <w:rStyle w:val="IndexLink"/>
                <w:rtl w:val="true"/>
              </w:rPr>
              <w:t>الاستقامة والثبات الايماني</w:t>
            </w:r>
            <w:r>
              <w:rPr>
                <w:rStyle w:val="IndexLink"/>
                <w:rtl w:val="true"/>
              </w:rPr>
              <w:tab/>
            </w:r>
            <w:r>
              <w:rPr>
                <w:rStyle w:val="IndexLink"/>
              </w:rPr>
              <w:t>219</w:t>
            </w:r>
          </w:hyperlink>
        </w:p>
        <w:p>
          <w:pPr>
            <w:pStyle w:val="Contents3"/>
            <w:tabs>
              <w:tab w:val="clear" w:pos="8459"/>
              <w:tab w:val="right" w:pos="9026" w:leader="dot"/>
            </w:tabs>
            <w:rPr/>
          </w:pPr>
          <w:hyperlink w:anchor="__RefHeading___Toc5229530_1051229030">
            <w:r>
              <w:rPr>
                <w:webHidden/>
                <w:rStyle w:val="IndexLink"/>
                <w:rtl w:val="true"/>
              </w:rPr>
              <w:t>عناصر الإيمان الحقيقي</w:t>
            </w:r>
            <w:r>
              <w:rPr>
                <w:rStyle w:val="IndexLink"/>
                <w:rtl w:val="true"/>
              </w:rPr>
              <w:tab/>
            </w:r>
            <w:r>
              <w:rPr>
                <w:rStyle w:val="IndexLink"/>
              </w:rPr>
              <w:t>219</w:t>
            </w:r>
          </w:hyperlink>
        </w:p>
        <w:p>
          <w:pPr>
            <w:pStyle w:val="Contents2"/>
            <w:tabs>
              <w:tab w:val="clear" w:pos="8743"/>
              <w:tab w:val="right" w:pos="9026" w:leader="dot"/>
            </w:tabs>
            <w:rPr/>
          </w:pPr>
          <w:hyperlink w:anchor="__RefHeading___Toc5229532_1051229030">
            <w:r>
              <w:rPr>
                <w:webHidden/>
                <w:rStyle w:val="IndexLink"/>
                <w:rtl w:val="true"/>
              </w:rPr>
              <w:t>التربية الربانية والإنسانية</w:t>
            </w:r>
            <w:r>
              <w:rPr>
                <w:rStyle w:val="IndexLink"/>
                <w:rtl w:val="true"/>
              </w:rPr>
              <w:tab/>
            </w:r>
            <w:r>
              <w:rPr>
                <w:rStyle w:val="IndexLink"/>
              </w:rPr>
              <w:t>221</w:t>
            </w:r>
          </w:hyperlink>
        </w:p>
        <w:p>
          <w:pPr>
            <w:pStyle w:val="Contents3"/>
            <w:tabs>
              <w:tab w:val="clear" w:pos="8459"/>
              <w:tab w:val="right" w:pos="9026" w:leader="dot"/>
            </w:tabs>
            <w:rPr/>
          </w:pPr>
          <w:hyperlink w:anchor="__RefHeading___Toc5229534_1051229030">
            <w:r>
              <w:rPr>
                <w:webHidden/>
                <w:rStyle w:val="IndexLink"/>
                <w:rtl w:val="true"/>
              </w:rPr>
              <w:t xml:space="preserve">التربية المعنوية للمعصومين </w:t>
            </w:r>
            <w:r>
              <w:rPr>
                <w:rStyle w:val="IndexLink"/>
                <w:rtl w:val="true"/>
              </w:rPr>
              <w:t>(</w:t>
            </w:r>
            <w:r>
              <w:rPr>
                <w:rStyle w:val="IndexLink"/>
                <w:rtl w:val="true"/>
              </w:rPr>
              <w:t>عليهم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5229536_1051229030">
            <w:r>
              <w:rPr>
                <w:webHidden/>
                <w:rStyle w:val="IndexLink"/>
                <w:rtl w:val="true"/>
              </w:rPr>
              <w:t>أهمية الرعاية الربانية</w:t>
            </w:r>
            <w:r>
              <w:rPr>
                <w:rStyle w:val="IndexLink"/>
                <w:rtl w:val="true"/>
              </w:rPr>
              <w:tab/>
            </w:r>
            <w:r>
              <w:rPr>
                <w:rStyle w:val="IndexLink"/>
              </w:rPr>
              <w:t>221</w:t>
            </w:r>
          </w:hyperlink>
        </w:p>
        <w:p>
          <w:pPr>
            <w:pStyle w:val="Contents3"/>
            <w:tabs>
              <w:tab w:val="clear" w:pos="8459"/>
              <w:tab w:val="right" w:pos="9026" w:leader="dot"/>
            </w:tabs>
            <w:rPr/>
          </w:pPr>
          <w:hyperlink w:anchor="__RefHeading___Toc5229538_1051229030">
            <w:r>
              <w:rPr>
                <w:webHidden/>
                <w:rStyle w:val="IndexLink"/>
                <w:rtl w:val="true"/>
              </w:rPr>
              <w:t>لطف الله تعالى بالعبد المؤمن</w:t>
            </w:r>
            <w:r>
              <w:rPr>
                <w:rStyle w:val="IndexLink"/>
                <w:rtl w:val="true"/>
              </w:rPr>
              <w:tab/>
            </w:r>
            <w:r>
              <w:rPr>
                <w:rStyle w:val="IndexLink"/>
              </w:rPr>
              <w:t>221</w:t>
            </w:r>
          </w:hyperlink>
        </w:p>
        <w:p>
          <w:pPr>
            <w:pStyle w:val="Contents3"/>
            <w:tabs>
              <w:tab w:val="clear" w:pos="8459"/>
              <w:tab w:val="right" w:pos="9026" w:leader="dot"/>
            </w:tabs>
            <w:rPr/>
          </w:pPr>
          <w:hyperlink w:anchor="__RefHeading___Toc5229540_1051229030">
            <w:r>
              <w:rPr>
                <w:webHidden/>
                <w:rStyle w:val="IndexLink"/>
                <w:rtl w:val="true"/>
              </w:rPr>
              <w:t>القتل المعنوي للأبناء</w:t>
            </w:r>
            <w:r>
              <w:rPr>
                <w:rStyle w:val="IndexLink"/>
                <w:rtl w:val="true"/>
              </w:rPr>
              <w:tab/>
            </w:r>
            <w:r>
              <w:rPr>
                <w:rStyle w:val="IndexLink"/>
              </w:rPr>
              <w:t>222</w:t>
            </w:r>
          </w:hyperlink>
        </w:p>
        <w:p>
          <w:pPr>
            <w:pStyle w:val="Contents3"/>
            <w:tabs>
              <w:tab w:val="clear" w:pos="8459"/>
              <w:tab w:val="right" w:pos="9026" w:leader="dot"/>
            </w:tabs>
            <w:rPr/>
          </w:pPr>
          <w:hyperlink w:anchor="__RefHeading___Toc5229542_1051229030">
            <w:r>
              <w:rPr>
                <w:webHidden/>
                <w:rStyle w:val="IndexLink"/>
                <w:rtl w:val="true"/>
              </w:rPr>
              <w:t>أهمية مصادقة الآباء للأبناء</w:t>
            </w:r>
            <w:r>
              <w:rPr>
                <w:rStyle w:val="IndexLink"/>
                <w:rtl w:val="true"/>
              </w:rPr>
              <w:tab/>
            </w:r>
            <w:r>
              <w:rPr>
                <w:rStyle w:val="IndexLink"/>
              </w:rPr>
              <w:t>222</w:t>
            </w:r>
          </w:hyperlink>
        </w:p>
        <w:p>
          <w:pPr>
            <w:pStyle w:val="Contents3"/>
            <w:tabs>
              <w:tab w:val="clear" w:pos="8459"/>
              <w:tab w:val="right" w:pos="9026" w:leader="dot"/>
            </w:tabs>
            <w:rPr/>
          </w:pPr>
          <w:hyperlink w:anchor="__RefHeading___Toc5229544_1051229030">
            <w:r>
              <w:rPr>
                <w:webHidden/>
                <w:rStyle w:val="IndexLink"/>
                <w:rtl w:val="true"/>
              </w:rPr>
              <w:t>ثمار مصاحبة الأبناء</w:t>
            </w:r>
            <w:r>
              <w:rPr>
                <w:rStyle w:val="IndexLink"/>
                <w:rtl w:val="true"/>
              </w:rPr>
              <w:tab/>
            </w:r>
            <w:r>
              <w:rPr>
                <w:rStyle w:val="IndexLink"/>
              </w:rPr>
              <w:t>222</w:t>
            </w:r>
          </w:hyperlink>
        </w:p>
        <w:p>
          <w:pPr>
            <w:pStyle w:val="Contents3"/>
            <w:tabs>
              <w:tab w:val="clear" w:pos="8459"/>
              <w:tab w:val="right" w:pos="9026" w:leader="dot"/>
            </w:tabs>
            <w:rPr/>
          </w:pPr>
          <w:hyperlink w:anchor="__RefHeading___Toc5229546_1051229030">
            <w:r>
              <w:rPr>
                <w:webHidden/>
                <w:rStyle w:val="IndexLink"/>
                <w:rtl w:val="true"/>
              </w:rPr>
              <w:t>الحفظ الإلهي للإنسان</w:t>
            </w:r>
            <w:r>
              <w:rPr>
                <w:rStyle w:val="IndexLink"/>
                <w:rtl w:val="true"/>
              </w:rPr>
              <w:tab/>
            </w:r>
            <w:r>
              <w:rPr>
                <w:rStyle w:val="IndexLink"/>
              </w:rPr>
              <w:t>222</w:t>
            </w:r>
          </w:hyperlink>
        </w:p>
        <w:p>
          <w:pPr>
            <w:pStyle w:val="Contents3"/>
            <w:tabs>
              <w:tab w:val="clear" w:pos="8459"/>
              <w:tab w:val="right" w:pos="9026" w:leader="dot"/>
            </w:tabs>
            <w:rPr/>
          </w:pPr>
          <w:hyperlink w:anchor="__RefHeading___Toc5229548_1051229030">
            <w:r>
              <w:rPr>
                <w:webHidden/>
                <w:rStyle w:val="IndexLink"/>
                <w:rtl w:val="true"/>
              </w:rPr>
              <w:t>تنبيه تربوي مهم</w:t>
            </w:r>
            <w:r>
              <w:rPr>
                <w:rStyle w:val="IndexLink"/>
                <w:rtl w:val="true"/>
              </w:rPr>
              <w:tab/>
            </w:r>
            <w:r>
              <w:rPr>
                <w:rStyle w:val="IndexLink"/>
              </w:rPr>
              <w:t>223</w:t>
            </w:r>
          </w:hyperlink>
        </w:p>
        <w:p>
          <w:pPr>
            <w:pStyle w:val="Contents3"/>
            <w:tabs>
              <w:tab w:val="clear" w:pos="8459"/>
              <w:tab w:val="right" w:pos="9026" w:leader="dot"/>
            </w:tabs>
            <w:rPr/>
          </w:pPr>
          <w:hyperlink w:anchor="__RefHeading___Toc5229550_1051229030">
            <w:r>
              <w:rPr>
                <w:webHidden/>
                <w:rStyle w:val="IndexLink"/>
                <w:rtl w:val="true"/>
              </w:rPr>
              <w:t>الصناعة الإلهية للإنسان</w:t>
            </w:r>
            <w:r>
              <w:rPr>
                <w:rStyle w:val="IndexLink"/>
                <w:rtl w:val="true"/>
              </w:rPr>
              <w:tab/>
            </w:r>
            <w:r>
              <w:rPr>
                <w:rStyle w:val="IndexLink"/>
              </w:rPr>
              <w:t>223</w:t>
            </w:r>
          </w:hyperlink>
        </w:p>
        <w:p>
          <w:pPr>
            <w:pStyle w:val="Contents3"/>
            <w:tabs>
              <w:tab w:val="clear" w:pos="8459"/>
              <w:tab w:val="right" w:pos="9026" w:leader="dot"/>
            </w:tabs>
            <w:rPr/>
          </w:pPr>
          <w:hyperlink w:anchor="__RefHeading___Toc5229552_1051229030">
            <w:r>
              <w:rPr>
                <w:webHidden/>
                <w:rStyle w:val="IndexLink"/>
                <w:rtl w:val="true"/>
              </w:rPr>
              <w:t>من الأخطاء في تربية الأبناء</w:t>
            </w:r>
            <w:r>
              <w:rPr>
                <w:rStyle w:val="IndexLink"/>
                <w:rtl w:val="true"/>
              </w:rPr>
              <w:tab/>
            </w:r>
            <w:r>
              <w:rPr>
                <w:rStyle w:val="IndexLink"/>
              </w:rPr>
              <w:t>223</w:t>
            </w:r>
          </w:hyperlink>
        </w:p>
        <w:p>
          <w:pPr>
            <w:pStyle w:val="Contents3"/>
            <w:tabs>
              <w:tab w:val="clear" w:pos="8459"/>
              <w:tab w:val="right" w:pos="9026" w:leader="dot"/>
            </w:tabs>
            <w:rPr/>
          </w:pPr>
          <w:hyperlink w:anchor="__RefHeading___Toc5229554_1051229030">
            <w:r>
              <w:rPr>
                <w:webHidden/>
                <w:rStyle w:val="IndexLink"/>
                <w:rtl w:val="true"/>
              </w:rPr>
              <w:t>آثار حب الإنسان لله تعالى وعلاماته</w:t>
            </w:r>
            <w:r>
              <w:rPr>
                <w:rStyle w:val="IndexLink"/>
                <w:rtl w:val="true"/>
              </w:rPr>
              <w:tab/>
            </w:r>
            <w:r>
              <w:rPr>
                <w:rStyle w:val="IndexLink"/>
              </w:rPr>
              <w:t>224</w:t>
            </w:r>
          </w:hyperlink>
        </w:p>
        <w:p>
          <w:pPr>
            <w:pStyle w:val="Contents3"/>
            <w:tabs>
              <w:tab w:val="clear" w:pos="8459"/>
              <w:tab w:val="right" w:pos="9026" w:leader="dot"/>
            </w:tabs>
            <w:rPr/>
          </w:pPr>
          <w:hyperlink w:anchor="__RefHeading___Toc5229556_1051229030">
            <w:r>
              <w:rPr>
                <w:webHidden/>
                <w:rStyle w:val="IndexLink"/>
                <w:rtl w:val="true"/>
              </w:rPr>
              <w:t>لطف الله تعالى بخلقه</w:t>
            </w:r>
            <w:r>
              <w:rPr>
                <w:rStyle w:val="IndexLink"/>
                <w:rtl w:val="true"/>
              </w:rPr>
              <w:tab/>
            </w:r>
            <w:r>
              <w:rPr>
                <w:rStyle w:val="IndexLink"/>
              </w:rPr>
              <w:t>225</w:t>
            </w:r>
          </w:hyperlink>
        </w:p>
        <w:p>
          <w:pPr>
            <w:pStyle w:val="Contents3"/>
            <w:tabs>
              <w:tab w:val="clear" w:pos="8459"/>
              <w:tab w:val="right" w:pos="9026" w:leader="dot"/>
            </w:tabs>
            <w:rPr/>
          </w:pPr>
          <w:hyperlink w:anchor="__RefHeading___Toc5229558_1051229030">
            <w:r>
              <w:rPr>
                <w:webHidden/>
                <w:rStyle w:val="IndexLink"/>
                <w:rtl w:val="true"/>
              </w:rPr>
              <w:t>أسباب استصعاب الطاعات وعلاج ذلك</w:t>
            </w:r>
            <w:r>
              <w:rPr>
                <w:rStyle w:val="IndexLink"/>
                <w:rtl w:val="true"/>
              </w:rPr>
              <w:tab/>
            </w:r>
            <w:r>
              <w:rPr>
                <w:rStyle w:val="IndexLink"/>
              </w:rPr>
              <w:t>225</w:t>
            </w:r>
          </w:hyperlink>
        </w:p>
        <w:p>
          <w:pPr>
            <w:pStyle w:val="Contents3"/>
            <w:tabs>
              <w:tab w:val="clear" w:pos="8459"/>
              <w:tab w:val="right" w:pos="9026" w:leader="dot"/>
            </w:tabs>
            <w:rPr/>
          </w:pPr>
          <w:hyperlink w:anchor="__RefHeading___Toc5229560_1051229030">
            <w:r>
              <w:rPr>
                <w:webHidden/>
                <w:rStyle w:val="IndexLink"/>
                <w:rtl w:val="true"/>
              </w:rPr>
              <w:t>كيف تجعل قلبك يستشعر الشفقة والرحمة؟</w:t>
            </w:r>
            <w:r>
              <w:rPr>
                <w:rStyle w:val="IndexLink"/>
                <w:rtl w:val="true"/>
              </w:rPr>
              <w:tab/>
            </w:r>
            <w:r>
              <w:rPr>
                <w:rStyle w:val="IndexLink"/>
              </w:rPr>
              <w:t>225</w:t>
            </w:r>
          </w:hyperlink>
        </w:p>
        <w:p>
          <w:pPr>
            <w:pStyle w:val="Contents3"/>
            <w:tabs>
              <w:tab w:val="clear" w:pos="8459"/>
              <w:tab w:val="right" w:pos="9026" w:leader="dot"/>
            </w:tabs>
            <w:rPr/>
          </w:pPr>
          <w:hyperlink w:anchor="__RefHeading___Toc5229562_1051229030">
            <w:r>
              <w:rPr>
                <w:webHidden/>
                <w:rStyle w:val="IndexLink"/>
                <w:rtl w:val="true"/>
              </w:rPr>
              <w:t>أرباب القلوب لا الجوارح</w:t>
            </w:r>
            <w:r>
              <w:rPr>
                <w:rStyle w:val="IndexLink"/>
                <w:rtl w:val="true"/>
              </w:rPr>
              <w:tab/>
            </w:r>
            <w:r>
              <w:rPr>
                <w:rStyle w:val="IndexLink"/>
              </w:rPr>
              <w:t>225</w:t>
            </w:r>
          </w:hyperlink>
        </w:p>
        <w:p>
          <w:pPr>
            <w:pStyle w:val="Contents3"/>
            <w:tabs>
              <w:tab w:val="clear" w:pos="8459"/>
              <w:tab w:val="right" w:pos="9026" w:leader="dot"/>
            </w:tabs>
            <w:rPr/>
          </w:pPr>
          <w:hyperlink w:anchor="__RefHeading___Toc5229564_1051229030">
            <w:r>
              <w:rPr>
                <w:webHidden/>
                <w:rStyle w:val="IndexLink"/>
                <w:rtl w:val="true"/>
              </w:rPr>
              <w:t>التربية الإلهية</w:t>
            </w:r>
            <w:r>
              <w:rPr>
                <w:rStyle w:val="IndexLink"/>
                <w:rtl w:val="true"/>
              </w:rPr>
              <w:tab/>
            </w:r>
            <w:r>
              <w:rPr>
                <w:rStyle w:val="IndexLink"/>
              </w:rPr>
              <w:t>226</w:t>
            </w:r>
          </w:hyperlink>
        </w:p>
        <w:p>
          <w:pPr>
            <w:pStyle w:val="Contents3"/>
            <w:tabs>
              <w:tab w:val="clear" w:pos="8459"/>
              <w:tab w:val="right" w:pos="9026" w:leader="dot"/>
            </w:tabs>
            <w:rPr/>
          </w:pPr>
          <w:hyperlink w:anchor="__RefHeading___Toc5229566_1051229030">
            <w:r>
              <w:rPr>
                <w:webHidden/>
                <w:rStyle w:val="IndexLink"/>
                <w:rtl w:val="true"/>
              </w:rPr>
              <w:t xml:space="preserve">إذا لم تجد المربي فعليك ب </w:t>
            </w:r>
            <w:r>
              <w:rPr>
                <w:rStyle w:val="IndexLink"/>
                <w:rtl w:val="true"/>
              </w:rPr>
              <w:t>..</w:t>
              <w:tab/>
            </w:r>
            <w:r>
              <w:rPr>
                <w:rStyle w:val="IndexLink"/>
              </w:rPr>
              <w:t>226</w:t>
            </w:r>
          </w:hyperlink>
        </w:p>
        <w:p>
          <w:pPr>
            <w:pStyle w:val="Contents3"/>
            <w:tabs>
              <w:tab w:val="clear" w:pos="8459"/>
              <w:tab w:val="right" w:pos="9026" w:leader="dot"/>
            </w:tabs>
            <w:rPr/>
          </w:pPr>
          <w:hyperlink w:anchor="__RefHeading___Toc5229568_1051229030">
            <w:r>
              <w:rPr>
                <w:webHidden/>
                <w:rStyle w:val="IndexLink"/>
                <w:rtl w:val="true"/>
              </w:rPr>
              <w:t>من له حق القيمومة على البشر</w:t>
            </w:r>
            <w:r>
              <w:rPr>
                <w:rStyle w:val="IndexLink"/>
                <w:rtl w:val="true"/>
              </w:rPr>
              <w:tab/>
            </w:r>
            <w:r>
              <w:rPr>
                <w:rStyle w:val="IndexLink"/>
              </w:rPr>
              <w:t>226</w:t>
            </w:r>
          </w:hyperlink>
        </w:p>
        <w:p>
          <w:pPr>
            <w:pStyle w:val="Contents3"/>
            <w:tabs>
              <w:tab w:val="clear" w:pos="8459"/>
              <w:tab w:val="right" w:pos="9026" w:leader="dot"/>
            </w:tabs>
            <w:rPr/>
          </w:pPr>
          <w:hyperlink w:anchor="__RefHeading___Toc5229570_1051229030">
            <w:r>
              <w:rPr>
                <w:webHidden/>
                <w:rStyle w:val="IndexLink"/>
                <w:rtl w:val="true"/>
              </w:rPr>
              <w:t xml:space="preserve">إدخال السرور على قلب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وعلى قلب وصيه</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5229572_1051229030">
            <w:r>
              <w:rPr>
                <w:webHidden/>
                <w:rStyle w:val="IndexLink"/>
                <w:rtl w:val="true"/>
              </w:rPr>
              <w:t>أضرار التجسس على الأبناء</w:t>
            </w:r>
            <w:r>
              <w:rPr>
                <w:rStyle w:val="IndexLink"/>
                <w:rtl w:val="true"/>
              </w:rPr>
              <w:tab/>
            </w:r>
            <w:r>
              <w:rPr>
                <w:rStyle w:val="IndexLink"/>
              </w:rPr>
              <w:t>226</w:t>
            </w:r>
          </w:hyperlink>
        </w:p>
        <w:p>
          <w:pPr>
            <w:pStyle w:val="Contents3"/>
            <w:tabs>
              <w:tab w:val="clear" w:pos="8459"/>
              <w:tab w:val="right" w:pos="9026" w:leader="dot"/>
            </w:tabs>
            <w:rPr/>
          </w:pPr>
          <w:hyperlink w:anchor="__RefHeading___Toc5229574_1051229030">
            <w:r>
              <w:rPr>
                <w:webHidden/>
                <w:rStyle w:val="IndexLink"/>
                <w:rtl w:val="true"/>
              </w:rPr>
              <w:t>من بركات التبني</w:t>
            </w:r>
            <w:r>
              <w:rPr>
                <w:rStyle w:val="IndexLink"/>
                <w:rtl w:val="true"/>
              </w:rPr>
              <w:tab/>
            </w:r>
            <w:r>
              <w:rPr>
                <w:rStyle w:val="IndexLink"/>
              </w:rPr>
              <w:t>227</w:t>
            </w:r>
          </w:hyperlink>
        </w:p>
        <w:p>
          <w:pPr>
            <w:pStyle w:val="Contents3"/>
            <w:tabs>
              <w:tab w:val="clear" w:pos="8459"/>
              <w:tab w:val="right" w:pos="9026" w:leader="dot"/>
            </w:tabs>
            <w:rPr/>
          </w:pPr>
          <w:hyperlink w:anchor="__RefHeading___Toc5229576_1051229030">
            <w:r>
              <w:rPr>
                <w:webHidden/>
                <w:rStyle w:val="IndexLink"/>
                <w:rtl w:val="true"/>
              </w:rPr>
              <w:t>التبني في الإسلام</w:t>
            </w:r>
            <w:r>
              <w:rPr>
                <w:rStyle w:val="IndexLink"/>
                <w:rtl w:val="true"/>
              </w:rPr>
              <w:tab/>
            </w:r>
            <w:r>
              <w:rPr>
                <w:rStyle w:val="IndexLink"/>
              </w:rPr>
              <w:t>227</w:t>
            </w:r>
          </w:hyperlink>
        </w:p>
        <w:p>
          <w:pPr>
            <w:pStyle w:val="Contents2"/>
            <w:tabs>
              <w:tab w:val="clear" w:pos="8743"/>
              <w:tab w:val="right" w:pos="9026" w:leader="dot"/>
            </w:tabs>
            <w:rPr/>
          </w:pPr>
          <w:hyperlink w:anchor="__RefHeading___Toc5229578_1051229030">
            <w:r>
              <w:rPr>
                <w:webHidden/>
                <w:rStyle w:val="IndexLink"/>
                <w:rtl w:val="true"/>
              </w:rPr>
              <w:t>المعرفة الإلهية والتكامل الإنساني</w:t>
            </w:r>
            <w:r>
              <w:rPr>
                <w:rStyle w:val="IndexLink"/>
                <w:rtl w:val="true"/>
              </w:rPr>
              <w:tab/>
            </w:r>
            <w:r>
              <w:rPr>
                <w:rStyle w:val="IndexLink"/>
              </w:rPr>
              <w:t>229</w:t>
            </w:r>
          </w:hyperlink>
        </w:p>
        <w:p>
          <w:pPr>
            <w:pStyle w:val="Contents3"/>
            <w:tabs>
              <w:tab w:val="clear" w:pos="8459"/>
              <w:tab w:val="right" w:pos="9026" w:leader="dot"/>
            </w:tabs>
            <w:rPr/>
          </w:pPr>
          <w:hyperlink w:anchor="__RefHeading___Toc5229580_1051229030">
            <w:r>
              <w:rPr>
                <w:webHidden/>
                <w:rStyle w:val="IndexLink"/>
                <w:rtl w:val="true"/>
              </w:rPr>
              <w:t>الحياة الحقيقية</w:t>
            </w:r>
            <w:r>
              <w:rPr>
                <w:rStyle w:val="IndexLink"/>
                <w:rtl w:val="true"/>
              </w:rPr>
              <w:tab/>
            </w:r>
            <w:r>
              <w:rPr>
                <w:rStyle w:val="IndexLink"/>
              </w:rPr>
              <w:t>229</w:t>
            </w:r>
          </w:hyperlink>
        </w:p>
        <w:p>
          <w:pPr>
            <w:pStyle w:val="Contents3"/>
            <w:tabs>
              <w:tab w:val="clear" w:pos="8459"/>
              <w:tab w:val="right" w:pos="9026" w:leader="dot"/>
            </w:tabs>
            <w:rPr/>
          </w:pPr>
          <w:hyperlink w:anchor="__RefHeading___Toc5229582_1051229030">
            <w:r>
              <w:rPr>
                <w:webHidden/>
                <w:rStyle w:val="IndexLink"/>
                <w:rtl w:val="true"/>
              </w:rPr>
              <w:t>فطرة العبودية</w:t>
            </w:r>
            <w:r>
              <w:rPr>
                <w:rStyle w:val="IndexLink"/>
                <w:rtl w:val="true"/>
              </w:rPr>
              <w:tab/>
            </w:r>
            <w:r>
              <w:rPr>
                <w:rStyle w:val="IndexLink"/>
              </w:rPr>
              <w:t>229</w:t>
            </w:r>
          </w:hyperlink>
        </w:p>
        <w:p>
          <w:pPr>
            <w:pStyle w:val="Contents3"/>
            <w:tabs>
              <w:tab w:val="clear" w:pos="8459"/>
              <w:tab w:val="right" w:pos="9026" w:leader="dot"/>
            </w:tabs>
            <w:rPr/>
          </w:pPr>
          <w:hyperlink w:anchor="__RefHeading___Toc5229584_1051229030">
            <w:r>
              <w:rPr>
                <w:webHidden/>
                <w:rStyle w:val="IndexLink"/>
                <w:rtl w:val="true"/>
              </w:rPr>
              <w:t>من موجبات الحصول على النور</w:t>
            </w:r>
            <w:r>
              <w:rPr>
                <w:rStyle w:val="IndexLink"/>
                <w:rtl w:val="true"/>
              </w:rPr>
              <w:tab/>
            </w:r>
            <w:r>
              <w:rPr>
                <w:rStyle w:val="IndexLink"/>
              </w:rPr>
              <w:t>229</w:t>
            </w:r>
          </w:hyperlink>
        </w:p>
        <w:p>
          <w:pPr>
            <w:pStyle w:val="Contents3"/>
            <w:tabs>
              <w:tab w:val="clear" w:pos="8459"/>
              <w:tab w:val="right" w:pos="9026" w:leader="dot"/>
            </w:tabs>
            <w:rPr/>
          </w:pPr>
          <w:hyperlink w:anchor="__RefHeading___Toc5229586_1051229030">
            <w:r>
              <w:rPr>
                <w:webHidden/>
                <w:rStyle w:val="IndexLink"/>
                <w:rtl w:val="true"/>
              </w:rPr>
              <w:t>معنى الفقه هو</w:t>
            </w:r>
            <w:r>
              <w:rPr>
                <w:rStyle w:val="IndexLink"/>
                <w:rtl w:val="true"/>
              </w:rPr>
              <w:t>..</w:t>
              <w:tab/>
            </w:r>
            <w:r>
              <w:rPr>
                <w:rStyle w:val="IndexLink"/>
              </w:rPr>
              <w:t>230</w:t>
            </w:r>
          </w:hyperlink>
        </w:p>
        <w:p>
          <w:pPr>
            <w:pStyle w:val="Contents3"/>
            <w:tabs>
              <w:tab w:val="clear" w:pos="8459"/>
              <w:tab w:val="right" w:pos="9026" w:leader="dot"/>
            </w:tabs>
            <w:rPr/>
          </w:pPr>
          <w:hyperlink w:anchor="__RefHeading___Toc5229588_1051229030">
            <w:r>
              <w:rPr>
                <w:webHidden/>
                <w:rStyle w:val="IndexLink"/>
                <w:rtl w:val="true"/>
              </w:rPr>
              <w:t>الحب الإنساني الحقيقي</w:t>
            </w:r>
            <w:r>
              <w:rPr>
                <w:rStyle w:val="IndexLink"/>
                <w:rtl w:val="true"/>
              </w:rPr>
              <w:tab/>
            </w:r>
            <w:r>
              <w:rPr>
                <w:rStyle w:val="IndexLink"/>
              </w:rPr>
              <w:t>230</w:t>
            </w:r>
          </w:hyperlink>
        </w:p>
        <w:p>
          <w:pPr>
            <w:pStyle w:val="Contents3"/>
            <w:tabs>
              <w:tab w:val="clear" w:pos="8459"/>
              <w:tab w:val="right" w:pos="9026" w:leader="dot"/>
            </w:tabs>
            <w:rPr/>
          </w:pPr>
          <w:hyperlink w:anchor="__RefHeading___Toc5229590_1051229030">
            <w:r>
              <w:rPr>
                <w:webHidden/>
                <w:rStyle w:val="IndexLink"/>
                <w:rtl w:val="true"/>
              </w:rPr>
              <w:t>يتفرع عن حُب الله سبحانه</w:t>
            </w:r>
            <w:r>
              <w:rPr>
                <w:rStyle w:val="IndexLink"/>
                <w:rtl w:val="true"/>
              </w:rPr>
              <w:tab/>
            </w:r>
            <w:r>
              <w:rPr>
                <w:rStyle w:val="IndexLink"/>
              </w:rPr>
              <w:t>230</w:t>
            </w:r>
          </w:hyperlink>
        </w:p>
        <w:p>
          <w:pPr>
            <w:pStyle w:val="Contents3"/>
            <w:tabs>
              <w:tab w:val="clear" w:pos="8459"/>
              <w:tab w:val="right" w:pos="9026" w:leader="dot"/>
            </w:tabs>
            <w:rPr/>
          </w:pPr>
          <w:hyperlink w:anchor="__RefHeading___Toc5229592_1051229030">
            <w:r>
              <w:rPr>
                <w:webHidden/>
                <w:rStyle w:val="IndexLink"/>
                <w:rtl w:val="true"/>
              </w:rPr>
              <w:t>كيف تكون مطيعاً لله حتى في اشباع غرائزك؟</w:t>
            </w:r>
            <w:r>
              <w:rPr>
                <w:rStyle w:val="IndexLink"/>
                <w:rtl w:val="true"/>
              </w:rPr>
              <w:tab/>
            </w:r>
            <w:r>
              <w:rPr>
                <w:rStyle w:val="IndexLink"/>
              </w:rPr>
              <w:t>231</w:t>
            </w:r>
          </w:hyperlink>
        </w:p>
        <w:p>
          <w:pPr>
            <w:pStyle w:val="Contents3"/>
            <w:tabs>
              <w:tab w:val="clear" w:pos="8459"/>
              <w:tab w:val="right" w:pos="9026" w:leader="dot"/>
            </w:tabs>
            <w:rPr/>
          </w:pPr>
          <w:hyperlink w:anchor="__RefHeading___Toc5229594_1051229030">
            <w:r>
              <w:rPr>
                <w:webHidden/>
                <w:rStyle w:val="IndexLink"/>
                <w:rtl w:val="true"/>
              </w:rPr>
              <w:t>الحب فرع المعرفة</w:t>
            </w:r>
            <w:r>
              <w:rPr>
                <w:rStyle w:val="IndexLink"/>
                <w:rtl w:val="true"/>
              </w:rPr>
              <w:tab/>
            </w:r>
            <w:r>
              <w:rPr>
                <w:rStyle w:val="IndexLink"/>
              </w:rPr>
              <w:t>231</w:t>
            </w:r>
          </w:hyperlink>
        </w:p>
        <w:p>
          <w:pPr>
            <w:pStyle w:val="Contents3"/>
            <w:tabs>
              <w:tab w:val="clear" w:pos="8459"/>
              <w:tab w:val="right" w:pos="9026" w:leader="dot"/>
            </w:tabs>
            <w:rPr/>
          </w:pPr>
          <w:hyperlink w:anchor="__RefHeading___Toc5229596_1051229030">
            <w:r>
              <w:rPr>
                <w:webHidden/>
                <w:rStyle w:val="IndexLink"/>
                <w:rtl w:val="true"/>
              </w:rPr>
              <w:t>القصد إلى الله بالقلوب أبلغ</w:t>
            </w:r>
            <w:r>
              <w:rPr>
                <w:rStyle w:val="IndexLink"/>
                <w:rtl w:val="true"/>
              </w:rPr>
              <w:tab/>
            </w:r>
            <w:r>
              <w:rPr>
                <w:rStyle w:val="IndexLink"/>
              </w:rPr>
              <w:t>231</w:t>
            </w:r>
          </w:hyperlink>
        </w:p>
        <w:p>
          <w:pPr>
            <w:pStyle w:val="Contents3"/>
            <w:tabs>
              <w:tab w:val="clear" w:pos="8459"/>
              <w:tab w:val="right" w:pos="9026" w:leader="dot"/>
            </w:tabs>
            <w:rPr/>
          </w:pPr>
          <w:hyperlink w:anchor="__RefHeading___Toc5229598_1051229030">
            <w:r>
              <w:rPr>
                <w:webHidden/>
                <w:rStyle w:val="IndexLink"/>
                <w:rtl w:val="true"/>
              </w:rPr>
              <w:t>ماهية القلب</w:t>
            </w:r>
            <w:r>
              <w:rPr>
                <w:rStyle w:val="IndexLink"/>
                <w:rtl w:val="true"/>
              </w:rPr>
              <w:tab/>
            </w:r>
            <w:r>
              <w:rPr>
                <w:rStyle w:val="IndexLink"/>
              </w:rPr>
              <w:t>232</w:t>
            </w:r>
          </w:hyperlink>
        </w:p>
        <w:p>
          <w:pPr>
            <w:pStyle w:val="Contents3"/>
            <w:tabs>
              <w:tab w:val="clear" w:pos="8459"/>
              <w:tab w:val="right" w:pos="9026" w:leader="dot"/>
            </w:tabs>
            <w:rPr/>
          </w:pPr>
          <w:hyperlink w:anchor="__RefHeading___Toc5229600_1051229030">
            <w:r>
              <w:rPr>
                <w:webHidden/>
                <w:rStyle w:val="IndexLink"/>
                <w:rtl w:val="true"/>
              </w:rPr>
              <w:t>الرقابة الإلهية الدائمة</w:t>
            </w:r>
            <w:r>
              <w:rPr>
                <w:rStyle w:val="IndexLink"/>
                <w:rtl w:val="true"/>
              </w:rPr>
              <w:tab/>
            </w:r>
            <w:r>
              <w:rPr>
                <w:rStyle w:val="IndexLink"/>
              </w:rPr>
              <w:t>232</w:t>
            </w:r>
          </w:hyperlink>
        </w:p>
        <w:p>
          <w:pPr>
            <w:pStyle w:val="Contents3"/>
            <w:tabs>
              <w:tab w:val="clear" w:pos="8459"/>
              <w:tab w:val="right" w:pos="9026" w:leader="dot"/>
            </w:tabs>
            <w:rPr/>
          </w:pPr>
          <w:hyperlink w:anchor="__RefHeading___Toc5229602_1051229030">
            <w:r>
              <w:rPr>
                <w:webHidden/>
                <w:rStyle w:val="IndexLink"/>
                <w:rtl w:val="true"/>
              </w:rPr>
              <w:t>درس من مدرسة الامام الجواد</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5229604_1051229030">
            <w:r>
              <w:rPr>
                <w:webHidden/>
                <w:rStyle w:val="IndexLink"/>
                <w:rtl w:val="true"/>
              </w:rPr>
              <w:t>مصدر كل الكمالات</w:t>
            </w:r>
            <w:r>
              <w:rPr>
                <w:rStyle w:val="IndexLink"/>
                <w:rtl w:val="true"/>
              </w:rPr>
              <w:tab/>
            </w:r>
            <w:r>
              <w:rPr>
                <w:rStyle w:val="IndexLink"/>
              </w:rPr>
              <w:t>233</w:t>
            </w:r>
          </w:hyperlink>
        </w:p>
        <w:p>
          <w:pPr>
            <w:pStyle w:val="Contents3"/>
            <w:tabs>
              <w:tab w:val="clear" w:pos="8459"/>
              <w:tab w:val="right" w:pos="9026" w:leader="dot"/>
            </w:tabs>
            <w:rPr/>
          </w:pPr>
          <w:hyperlink w:anchor="__RefHeading___Toc5229606_1051229030">
            <w:r>
              <w:rPr>
                <w:webHidden/>
                <w:rStyle w:val="IndexLink"/>
                <w:rtl w:val="true"/>
              </w:rPr>
              <w:t>نصيحة في الجانب العبادي</w:t>
            </w:r>
            <w:r>
              <w:rPr>
                <w:rStyle w:val="IndexLink"/>
                <w:rtl w:val="true"/>
              </w:rPr>
              <w:tab/>
            </w:r>
            <w:r>
              <w:rPr>
                <w:rStyle w:val="IndexLink"/>
              </w:rPr>
              <w:t>233</w:t>
            </w:r>
          </w:hyperlink>
        </w:p>
        <w:p>
          <w:pPr>
            <w:pStyle w:val="Contents3"/>
            <w:tabs>
              <w:tab w:val="clear" w:pos="8459"/>
              <w:tab w:val="right" w:pos="9026" w:leader="dot"/>
            </w:tabs>
            <w:rPr/>
          </w:pPr>
          <w:hyperlink w:anchor="__RefHeading___Toc5229608_1051229030">
            <w:r>
              <w:rPr>
                <w:webHidden/>
                <w:rStyle w:val="IndexLink"/>
                <w:rtl w:val="true"/>
              </w:rPr>
              <w:t>ثمار العمل بالمستحبات</w:t>
            </w:r>
            <w:r>
              <w:rPr>
                <w:rStyle w:val="IndexLink"/>
                <w:rtl w:val="true"/>
              </w:rPr>
              <w:tab/>
            </w:r>
            <w:r>
              <w:rPr>
                <w:rStyle w:val="IndexLink"/>
              </w:rPr>
              <w:t>233</w:t>
            </w:r>
          </w:hyperlink>
        </w:p>
        <w:p>
          <w:pPr>
            <w:pStyle w:val="Contents3"/>
            <w:tabs>
              <w:tab w:val="clear" w:pos="8459"/>
              <w:tab w:val="right" w:pos="9026" w:leader="dot"/>
            </w:tabs>
            <w:rPr/>
          </w:pPr>
          <w:hyperlink w:anchor="__RefHeading___Toc5229610_1051229030">
            <w:r>
              <w:rPr>
                <w:webHidden/>
                <w:rStyle w:val="IndexLink"/>
                <w:rtl w:val="true"/>
              </w:rPr>
              <w:t>النفس الكبيرة</w:t>
            </w:r>
            <w:r>
              <w:rPr>
                <w:rStyle w:val="IndexLink"/>
                <w:rtl w:val="true"/>
              </w:rPr>
              <w:tab/>
            </w:r>
            <w:r>
              <w:rPr>
                <w:rStyle w:val="IndexLink"/>
              </w:rPr>
              <w:t>234</w:t>
            </w:r>
          </w:hyperlink>
        </w:p>
        <w:p>
          <w:pPr>
            <w:pStyle w:val="Contents3"/>
            <w:tabs>
              <w:tab w:val="clear" w:pos="8459"/>
              <w:tab w:val="right" w:pos="9026" w:leader="dot"/>
            </w:tabs>
            <w:rPr/>
          </w:pPr>
          <w:hyperlink w:anchor="__RefHeading___Toc5229612_1051229030">
            <w:r>
              <w:rPr>
                <w:webHidden/>
                <w:rStyle w:val="IndexLink"/>
                <w:rtl w:val="true"/>
              </w:rPr>
              <w:t>التفاتة مهمة</w:t>
            </w:r>
            <w:r>
              <w:rPr>
                <w:rStyle w:val="IndexLink"/>
                <w:rtl w:val="true"/>
              </w:rPr>
              <w:tab/>
            </w:r>
            <w:r>
              <w:rPr>
                <w:rStyle w:val="IndexLink"/>
              </w:rPr>
              <w:t>234</w:t>
            </w:r>
          </w:hyperlink>
        </w:p>
        <w:p>
          <w:pPr>
            <w:pStyle w:val="Contents3"/>
            <w:tabs>
              <w:tab w:val="clear" w:pos="8459"/>
              <w:tab w:val="right" w:pos="9026" w:leader="dot"/>
            </w:tabs>
            <w:rPr/>
          </w:pPr>
          <w:hyperlink w:anchor="__RefHeading___Toc5229614_1051229030">
            <w:r>
              <w:rPr>
                <w:webHidden/>
                <w:rStyle w:val="IndexLink"/>
                <w:rtl w:val="true"/>
              </w:rPr>
              <w:t>الميدان الأول لتحصيل المعنويات</w:t>
            </w:r>
            <w:r>
              <w:rPr>
                <w:rStyle w:val="IndexLink"/>
                <w:rtl w:val="true"/>
              </w:rPr>
              <w:tab/>
            </w:r>
            <w:r>
              <w:rPr>
                <w:rStyle w:val="IndexLink"/>
              </w:rPr>
              <w:t>235</w:t>
            </w:r>
          </w:hyperlink>
        </w:p>
        <w:p>
          <w:pPr>
            <w:pStyle w:val="Contents3"/>
            <w:tabs>
              <w:tab w:val="clear" w:pos="8459"/>
              <w:tab w:val="right" w:pos="9026" w:leader="dot"/>
            </w:tabs>
            <w:rPr/>
          </w:pPr>
          <w:hyperlink w:anchor="__RefHeading___Toc5229616_1051229030">
            <w:r>
              <w:rPr>
                <w:webHidden/>
                <w:rStyle w:val="IndexLink"/>
                <w:rtl w:val="true"/>
              </w:rPr>
              <w:t>مقام أهل الفعل وأهل القول</w:t>
            </w:r>
            <w:r>
              <w:rPr>
                <w:rStyle w:val="IndexLink"/>
                <w:rtl w:val="true"/>
              </w:rPr>
              <w:tab/>
            </w:r>
            <w:r>
              <w:rPr>
                <w:rStyle w:val="IndexLink"/>
              </w:rPr>
              <w:t>235</w:t>
            </w:r>
          </w:hyperlink>
        </w:p>
        <w:p>
          <w:pPr>
            <w:pStyle w:val="Contents3"/>
            <w:tabs>
              <w:tab w:val="clear" w:pos="8459"/>
              <w:tab w:val="right" w:pos="9026" w:leader="dot"/>
            </w:tabs>
            <w:rPr/>
          </w:pPr>
          <w:hyperlink w:anchor="__RefHeading___Toc5229618_1051229030">
            <w:r>
              <w:rPr>
                <w:webHidden/>
                <w:rStyle w:val="IndexLink"/>
                <w:rtl w:val="true"/>
              </w:rPr>
              <w:t>التضييع التدريجي للديّن</w:t>
            </w:r>
            <w:r>
              <w:rPr>
                <w:rStyle w:val="IndexLink"/>
                <w:rtl w:val="true"/>
              </w:rPr>
              <w:tab/>
            </w:r>
            <w:r>
              <w:rPr>
                <w:rStyle w:val="IndexLink"/>
              </w:rPr>
              <w:t>236</w:t>
            </w:r>
          </w:hyperlink>
        </w:p>
        <w:p>
          <w:pPr>
            <w:pStyle w:val="Contents3"/>
            <w:tabs>
              <w:tab w:val="clear" w:pos="8459"/>
              <w:tab w:val="right" w:pos="9026" w:leader="dot"/>
            </w:tabs>
            <w:rPr/>
          </w:pPr>
          <w:hyperlink w:anchor="__RefHeading___Toc5229620_1051229030">
            <w:r>
              <w:rPr>
                <w:webHidden/>
                <w:rStyle w:val="IndexLink"/>
                <w:rtl w:val="true"/>
              </w:rPr>
              <w:t>شرف الحكمة وفضلها</w:t>
            </w:r>
            <w:r>
              <w:rPr>
                <w:rStyle w:val="IndexLink"/>
                <w:rtl w:val="true"/>
              </w:rPr>
              <w:tab/>
            </w:r>
            <w:r>
              <w:rPr>
                <w:rStyle w:val="IndexLink"/>
              </w:rPr>
              <w:t>236</w:t>
            </w:r>
          </w:hyperlink>
        </w:p>
        <w:p>
          <w:pPr>
            <w:pStyle w:val="Contents3"/>
            <w:tabs>
              <w:tab w:val="clear" w:pos="8459"/>
              <w:tab w:val="right" w:pos="9026" w:leader="dot"/>
            </w:tabs>
            <w:rPr/>
          </w:pPr>
          <w:hyperlink w:anchor="__RefHeading___Toc5229622_1051229030">
            <w:r>
              <w:rPr>
                <w:webHidden/>
                <w:rStyle w:val="IndexLink"/>
                <w:rtl w:val="true"/>
              </w:rPr>
              <w:t>تقسيمات الحكمة</w:t>
            </w:r>
            <w:r>
              <w:rPr>
                <w:rStyle w:val="IndexLink"/>
                <w:rtl w:val="true"/>
              </w:rPr>
              <w:tab/>
            </w:r>
            <w:r>
              <w:rPr>
                <w:rStyle w:val="IndexLink"/>
              </w:rPr>
              <w:t>236</w:t>
            </w:r>
          </w:hyperlink>
        </w:p>
        <w:p>
          <w:pPr>
            <w:pStyle w:val="Contents3"/>
            <w:tabs>
              <w:tab w:val="clear" w:pos="8459"/>
              <w:tab w:val="right" w:pos="9026" w:leader="dot"/>
            </w:tabs>
            <w:rPr/>
          </w:pPr>
          <w:hyperlink w:anchor="__RefHeading___Toc5229624_1051229030">
            <w:r>
              <w:rPr>
                <w:webHidden/>
                <w:rStyle w:val="IndexLink"/>
                <w:rtl w:val="true"/>
              </w:rPr>
              <w:t>هل يمكن أن تكون مثل لقمان الحكيم ؟</w:t>
            </w:r>
            <w:r>
              <w:rPr>
                <w:rStyle w:val="IndexLink"/>
                <w:rtl w:val="true"/>
              </w:rPr>
              <w:tab/>
            </w:r>
            <w:r>
              <w:rPr>
                <w:rStyle w:val="IndexLink"/>
              </w:rPr>
              <w:t>237</w:t>
            </w:r>
          </w:hyperlink>
        </w:p>
        <w:p>
          <w:pPr>
            <w:pStyle w:val="Contents3"/>
            <w:tabs>
              <w:tab w:val="clear" w:pos="8459"/>
              <w:tab w:val="right" w:pos="9026" w:leader="dot"/>
            </w:tabs>
            <w:rPr/>
          </w:pPr>
          <w:hyperlink w:anchor="__RefHeading___Toc5229626_1051229030">
            <w:r>
              <w:rPr>
                <w:webHidden/>
                <w:rStyle w:val="IndexLink"/>
                <w:rtl w:val="true"/>
              </w:rPr>
              <w:t>مقدمات الحصول على الحكمة</w:t>
            </w:r>
            <w:r>
              <w:rPr>
                <w:rStyle w:val="IndexLink"/>
                <w:rtl w:val="true"/>
              </w:rPr>
              <w:tab/>
            </w:r>
            <w:r>
              <w:rPr>
                <w:rStyle w:val="IndexLink"/>
              </w:rPr>
              <w:t>238</w:t>
            </w:r>
          </w:hyperlink>
        </w:p>
        <w:p>
          <w:pPr>
            <w:pStyle w:val="Contents3"/>
            <w:tabs>
              <w:tab w:val="clear" w:pos="8459"/>
              <w:tab w:val="right" w:pos="9026" w:leader="dot"/>
            </w:tabs>
            <w:rPr/>
          </w:pPr>
          <w:hyperlink w:anchor="__RefHeading___Toc5229628_1051229030">
            <w:r>
              <w:rPr>
                <w:webHidden/>
                <w:rStyle w:val="IndexLink"/>
                <w:rtl w:val="true"/>
              </w:rPr>
              <w:t>من آثار الحكمة على السلوك</w:t>
            </w:r>
            <w:r>
              <w:rPr>
                <w:rStyle w:val="IndexLink"/>
                <w:rtl w:val="true"/>
              </w:rPr>
              <w:tab/>
            </w:r>
            <w:r>
              <w:rPr>
                <w:rStyle w:val="IndexLink"/>
              </w:rPr>
              <w:t>239</w:t>
            </w:r>
          </w:hyperlink>
        </w:p>
        <w:p>
          <w:pPr>
            <w:pStyle w:val="Contents3"/>
            <w:tabs>
              <w:tab w:val="clear" w:pos="8459"/>
              <w:tab w:val="right" w:pos="9026" w:leader="dot"/>
            </w:tabs>
            <w:rPr/>
          </w:pPr>
          <w:hyperlink w:anchor="__RefHeading___Toc5229630_1051229030">
            <w:r>
              <w:rPr>
                <w:webHidden/>
                <w:rStyle w:val="IndexLink"/>
                <w:rtl w:val="true"/>
              </w:rPr>
              <w:t>الأكثر إيصالاً للكمال</w:t>
            </w:r>
            <w:r>
              <w:rPr>
                <w:rStyle w:val="IndexLink"/>
                <w:rtl w:val="true"/>
              </w:rPr>
              <w:tab/>
            </w:r>
            <w:r>
              <w:rPr>
                <w:rStyle w:val="IndexLink"/>
              </w:rPr>
              <w:t>239</w:t>
            </w:r>
          </w:hyperlink>
        </w:p>
        <w:p>
          <w:pPr>
            <w:pStyle w:val="Contents3"/>
            <w:tabs>
              <w:tab w:val="clear" w:pos="8459"/>
              <w:tab w:val="right" w:pos="9026" w:leader="dot"/>
            </w:tabs>
            <w:rPr/>
          </w:pPr>
          <w:hyperlink w:anchor="__RefHeading___Toc5229632_1051229030">
            <w:r>
              <w:rPr>
                <w:webHidden/>
                <w:rStyle w:val="IndexLink"/>
                <w:rtl w:val="true"/>
              </w:rPr>
              <w:t>المنهج المنير</w:t>
            </w:r>
            <w:r>
              <w:rPr>
                <w:rStyle w:val="IndexLink"/>
                <w:rtl w:val="true"/>
              </w:rPr>
              <w:tab/>
            </w:r>
            <w:r>
              <w:rPr>
                <w:rStyle w:val="IndexLink"/>
              </w:rPr>
              <w:t>239</w:t>
            </w:r>
          </w:hyperlink>
        </w:p>
        <w:p>
          <w:pPr>
            <w:pStyle w:val="Contents3"/>
            <w:tabs>
              <w:tab w:val="clear" w:pos="8459"/>
              <w:tab w:val="right" w:pos="9026" w:leader="dot"/>
            </w:tabs>
            <w:rPr/>
          </w:pPr>
          <w:hyperlink w:anchor="__RefHeading___Toc5229634_1051229030">
            <w:r>
              <w:rPr>
                <w:webHidden/>
                <w:rStyle w:val="IndexLink"/>
                <w:rtl w:val="true"/>
              </w:rPr>
              <w:t>بدائل متاحة للحصول على المعنويات</w:t>
            </w:r>
            <w:r>
              <w:rPr>
                <w:rStyle w:val="IndexLink"/>
                <w:rtl w:val="true"/>
              </w:rPr>
              <w:tab/>
            </w:r>
            <w:r>
              <w:rPr>
                <w:rStyle w:val="IndexLink"/>
              </w:rPr>
              <w:t>240</w:t>
            </w:r>
          </w:hyperlink>
        </w:p>
        <w:p>
          <w:pPr>
            <w:pStyle w:val="Contents3"/>
            <w:tabs>
              <w:tab w:val="clear" w:pos="8459"/>
              <w:tab w:val="right" w:pos="9026" w:leader="dot"/>
            </w:tabs>
            <w:rPr/>
          </w:pPr>
          <w:hyperlink w:anchor="__RefHeading___Toc5229636_1051229030">
            <w:r>
              <w:rPr>
                <w:webHidden/>
                <w:rStyle w:val="IndexLink"/>
                <w:rtl w:val="true"/>
              </w:rPr>
              <w:t>النور الباطني والنور الظاهري</w:t>
            </w:r>
            <w:r>
              <w:rPr>
                <w:rStyle w:val="IndexLink"/>
                <w:rtl w:val="true"/>
              </w:rPr>
              <w:tab/>
            </w:r>
            <w:r>
              <w:rPr>
                <w:rStyle w:val="IndexLink"/>
              </w:rPr>
              <w:t>240</w:t>
            </w:r>
          </w:hyperlink>
        </w:p>
        <w:p>
          <w:pPr>
            <w:pStyle w:val="Contents3"/>
            <w:tabs>
              <w:tab w:val="clear" w:pos="8459"/>
              <w:tab w:val="right" w:pos="9026" w:leader="dot"/>
            </w:tabs>
            <w:rPr/>
          </w:pPr>
          <w:hyperlink w:anchor="__RefHeading___Toc5229638_1051229030">
            <w:r>
              <w:rPr>
                <w:webHidden/>
                <w:rStyle w:val="IndexLink"/>
                <w:rtl w:val="true"/>
              </w:rPr>
              <w:t>موارد الحصول على النور الباطني</w:t>
            </w:r>
            <w:r>
              <w:rPr>
                <w:rStyle w:val="IndexLink"/>
                <w:rtl w:val="true"/>
              </w:rPr>
              <w:tab/>
            </w:r>
            <w:r>
              <w:rPr>
                <w:rStyle w:val="IndexLink"/>
              </w:rPr>
              <w:t>241</w:t>
            </w:r>
          </w:hyperlink>
        </w:p>
        <w:p>
          <w:pPr>
            <w:pStyle w:val="Contents3"/>
            <w:tabs>
              <w:tab w:val="clear" w:pos="8459"/>
              <w:tab w:val="right" w:pos="9026" w:leader="dot"/>
            </w:tabs>
            <w:rPr/>
          </w:pPr>
          <w:hyperlink w:anchor="__RefHeading___Toc5229640_1051229030">
            <w:r>
              <w:rPr>
                <w:webHidden/>
                <w:rStyle w:val="IndexLink"/>
                <w:rtl w:val="true"/>
              </w:rPr>
              <w:t>قيمة العمل بنيته</w:t>
            </w:r>
            <w:r>
              <w:rPr>
                <w:rStyle w:val="IndexLink"/>
                <w:rtl w:val="true"/>
              </w:rPr>
              <w:tab/>
            </w:r>
            <w:r>
              <w:rPr>
                <w:rStyle w:val="IndexLink"/>
              </w:rPr>
              <w:t>241</w:t>
            </w:r>
          </w:hyperlink>
        </w:p>
        <w:p>
          <w:pPr>
            <w:pStyle w:val="Contents3"/>
            <w:tabs>
              <w:tab w:val="clear" w:pos="8459"/>
              <w:tab w:val="right" w:pos="9026" w:leader="dot"/>
            </w:tabs>
            <w:rPr/>
          </w:pPr>
          <w:hyperlink w:anchor="__RefHeading___Toc5229642_1051229030">
            <w:r>
              <w:rPr>
                <w:webHidden/>
                <w:rStyle w:val="IndexLink"/>
                <w:rtl w:val="true"/>
              </w:rPr>
              <w:t>كيف تبدأ طريق الكمال؟</w:t>
            </w:r>
            <w:r>
              <w:rPr>
                <w:rStyle w:val="IndexLink"/>
                <w:rtl w:val="true"/>
              </w:rPr>
              <w:tab/>
            </w:r>
            <w:r>
              <w:rPr>
                <w:rStyle w:val="IndexLink"/>
              </w:rPr>
              <w:t>242</w:t>
            </w:r>
          </w:hyperlink>
        </w:p>
        <w:p>
          <w:pPr>
            <w:pStyle w:val="Contents3"/>
            <w:tabs>
              <w:tab w:val="clear" w:pos="8459"/>
              <w:tab w:val="right" w:pos="9026" w:leader="dot"/>
            </w:tabs>
            <w:rPr/>
          </w:pPr>
          <w:hyperlink w:anchor="__RefHeading___Toc5229644_1051229030">
            <w:r>
              <w:rPr>
                <w:webHidden/>
                <w:rStyle w:val="IndexLink"/>
                <w:rtl w:val="true"/>
              </w:rPr>
              <w:t>قاعدتان للسلوك المعنوي</w:t>
            </w:r>
            <w:r>
              <w:rPr>
                <w:rStyle w:val="IndexLink"/>
                <w:rtl w:val="true"/>
              </w:rPr>
              <w:tab/>
            </w:r>
            <w:r>
              <w:rPr>
                <w:rStyle w:val="IndexLink"/>
              </w:rPr>
              <w:t>242</w:t>
            </w:r>
          </w:hyperlink>
        </w:p>
        <w:p>
          <w:pPr>
            <w:pStyle w:val="Contents3"/>
            <w:tabs>
              <w:tab w:val="clear" w:pos="8459"/>
              <w:tab w:val="right" w:pos="9026" w:leader="dot"/>
            </w:tabs>
            <w:rPr/>
          </w:pPr>
          <w:hyperlink w:anchor="__RefHeading___Toc5229646_1051229030">
            <w:r>
              <w:rPr>
                <w:webHidden/>
                <w:rStyle w:val="IndexLink"/>
                <w:rtl w:val="true"/>
              </w:rPr>
              <w:t>كيف نحصل على الألطاف الإلهية الخاصة؟</w:t>
            </w:r>
            <w:r>
              <w:rPr>
                <w:rStyle w:val="IndexLink"/>
                <w:rtl w:val="true"/>
              </w:rPr>
              <w:tab/>
            </w:r>
            <w:r>
              <w:rPr>
                <w:rStyle w:val="IndexLink"/>
              </w:rPr>
              <w:t>242</w:t>
            </w:r>
          </w:hyperlink>
        </w:p>
        <w:p>
          <w:pPr>
            <w:pStyle w:val="Contents3"/>
            <w:tabs>
              <w:tab w:val="clear" w:pos="8459"/>
              <w:tab w:val="right" w:pos="9026" w:leader="dot"/>
            </w:tabs>
            <w:rPr/>
          </w:pPr>
          <w:hyperlink w:anchor="__RefHeading___Toc5229648_1051229030">
            <w:r>
              <w:rPr>
                <w:webHidden/>
                <w:rStyle w:val="IndexLink"/>
                <w:rtl w:val="true"/>
              </w:rPr>
              <w:t>معرفة الحق المتعال</w:t>
            </w:r>
            <w:r>
              <w:rPr>
                <w:rStyle w:val="IndexLink"/>
                <w:rtl w:val="true"/>
              </w:rPr>
              <w:tab/>
            </w:r>
            <w:r>
              <w:rPr>
                <w:rStyle w:val="IndexLink"/>
              </w:rPr>
              <w:t>243</w:t>
            </w:r>
          </w:hyperlink>
        </w:p>
        <w:p>
          <w:pPr>
            <w:pStyle w:val="Contents3"/>
            <w:tabs>
              <w:tab w:val="clear" w:pos="8459"/>
              <w:tab w:val="right" w:pos="9026" w:leader="dot"/>
            </w:tabs>
            <w:rPr/>
          </w:pPr>
          <w:hyperlink w:anchor="__RefHeading___Toc5229650_1051229030">
            <w:r>
              <w:rPr>
                <w:webHidden/>
                <w:rStyle w:val="IndexLink"/>
                <w:rtl w:val="true"/>
              </w:rPr>
              <w:t>فتش في نفسك عن الخلل</w:t>
            </w:r>
            <w:r>
              <w:rPr>
                <w:rStyle w:val="IndexLink"/>
                <w:rtl w:val="true"/>
              </w:rPr>
              <w:tab/>
            </w:r>
            <w:r>
              <w:rPr>
                <w:rStyle w:val="IndexLink"/>
              </w:rPr>
              <w:t>244</w:t>
            </w:r>
          </w:hyperlink>
        </w:p>
        <w:p>
          <w:pPr>
            <w:pStyle w:val="Contents3"/>
            <w:tabs>
              <w:tab w:val="clear" w:pos="8459"/>
              <w:tab w:val="right" w:pos="9026" w:leader="dot"/>
            </w:tabs>
            <w:rPr/>
          </w:pPr>
          <w:hyperlink w:anchor="__RefHeading___Toc5229652_1051229030">
            <w:r>
              <w:rPr>
                <w:webHidden/>
                <w:rStyle w:val="IndexLink"/>
                <w:rtl w:val="true"/>
              </w:rPr>
              <w:t>كيف نجعل الصلاح ملكة ؟</w:t>
            </w:r>
            <w:r>
              <w:rPr>
                <w:rStyle w:val="IndexLink"/>
                <w:rtl w:val="true"/>
              </w:rPr>
              <w:tab/>
            </w:r>
            <w:r>
              <w:rPr>
                <w:rStyle w:val="IndexLink"/>
              </w:rPr>
              <w:t>244</w:t>
            </w:r>
          </w:hyperlink>
        </w:p>
        <w:p>
          <w:pPr>
            <w:pStyle w:val="Contents3"/>
            <w:tabs>
              <w:tab w:val="clear" w:pos="8459"/>
              <w:tab w:val="right" w:pos="9026" w:leader="dot"/>
            </w:tabs>
            <w:rPr/>
          </w:pPr>
          <w:hyperlink w:anchor="__RefHeading___Toc5229654_1051229030">
            <w:r>
              <w:rPr>
                <w:webHidden/>
                <w:rStyle w:val="IndexLink"/>
                <w:rtl w:val="true"/>
              </w:rPr>
              <w:t>مراتب التحول الباطني</w:t>
            </w:r>
            <w:r>
              <w:rPr>
                <w:rStyle w:val="IndexLink"/>
                <w:rtl w:val="true"/>
              </w:rPr>
              <w:tab/>
            </w:r>
            <w:r>
              <w:rPr>
                <w:rStyle w:val="IndexLink"/>
              </w:rPr>
              <w:t>244</w:t>
            </w:r>
          </w:hyperlink>
        </w:p>
        <w:p>
          <w:pPr>
            <w:pStyle w:val="Contents3"/>
            <w:tabs>
              <w:tab w:val="clear" w:pos="8459"/>
              <w:tab w:val="right" w:pos="9026" w:leader="dot"/>
            </w:tabs>
            <w:rPr/>
          </w:pPr>
          <w:hyperlink w:anchor="__RefHeading___Toc5229656_1051229030">
            <w:r>
              <w:rPr>
                <w:webHidden/>
                <w:rStyle w:val="IndexLink"/>
                <w:rtl w:val="true"/>
              </w:rPr>
              <w:t>التوفيق للطاعة</w:t>
            </w:r>
            <w:r>
              <w:rPr>
                <w:rStyle w:val="IndexLink"/>
                <w:rtl w:val="true"/>
              </w:rPr>
              <w:tab/>
            </w:r>
            <w:r>
              <w:rPr>
                <w:rStyle w:val="IndexLink"/>
              </w:rPr>
              <w:t>245</w:t>
            </w:r>
          </w:hyperlink>
        </w:p>
        <w:p>
          <w:pPr>
            <w:pStyle w:val="Contents3"/>
            <w:tabs>
              <w:tab w:val="clear" w:pos="8459"/>
              <w:tab w:val="right" w:pos="9026" w:leader="dot"/>
            </w:tabs>
            <w:rPr/>
          </w:pPr>
          <w:hyperlink w:anchor="__RefHeading___Toc5229658_1051229030">
            <w:r>
              <w:rPr>
                <w:webHidden/>
                <w:rStyle w:val="IndexLink"/>
                <w:rtl w:val="true"/>
              </w:rPr>
              <w:t>نيل مقام الرضا الإلهي</w:t>
            </w:r>
            <w:r>
              <w:rPr>
                <w:rStyle w:val="IndexLink"/>
                <w:rtl w:val="true"/>
              </w:rPr>
              <w:tab/>
            </w:r>
            <w:r>
              <w:rPr>
                <w:rStyle w:val="IndexLink"/>
              </w:rPr>
              <w:t>245</w:t>
            </w:r>
          </w:hyperlink>
        </w:p>
        <w:p>
          <w:pPr>
            <w:pStyle w:val="Contents3"/>
            <w:tabs>
              <w:tab w:val="clear" w:pos="8459"/>
              <w:tab w:val="right" w:pos="9026" w:leader="dot"/>
            </w:tabs>
            <w:rPr/>
          </w:pPr>
          <w:hyperlink w:anchor="__RefHeading___Toc5229660_1051229030">
            <w:r>
              <w:rPr>
                <w:webHidden/>
                <w:rStyle w:val="IndexLink"/>
                <w:rtl w:val="true"/>
              </w:rPr>
              <w:t>الاضطرار المستمر إلى الله تعالى</w:t>
            </w:r>
            <w:r>
              <w:rPr>
                <w:rStyle w:val="IndexLink"/>
                <w:rtl w:val="true"/>
              </w:rPr>
              <w:tab/>
            </w:r>
            <w:r>
              <w:rPr>
                <w:rStyle w:val="IndexLink"/>
              </w:rPr>
              <w:t>246</w:t>
            </w:r>
          </w:hyperlink>
        </w:p>
        <w:p>
          <w:pPr>
            <w:pStyle w:val="Contents3"/>
            <w:tabs>
              <w:tab w:val="clear" w:pos="8459"/>
              <w:tab w:val="right" w:pos="9026" w:leader="dot"/>
            </w:tabs>
            <w:rPr/>
          </w:pPr>
          <w:hyperlink w:anchor="__RefHeading___Toc5229662_1051229030">
            <w:r>
              <w:rPr>
                <w:webHidden/>
                <w:rStyle w:val="IndexLink"/>
                <w:rtl w:val="true"/>
              </w:rPr>
              <w:t>تفسير لا يخلو من إشكال أخلاقي</w:t>
            </w:r>
            <w:r>
              <w:rPr>
                <w:rStyle w:val="IndexLink"/>
                <w:rtl w:val="true"/>
              </w:rPr>
              <w:tab/>
            </w:r>
            <w:r>
              <w:rPr>
                <w:rStyle w:val="IndexLink"/>
              </w:rPr>
              <w:t>246</w:t>
            </w:r>
          </w:hyperlink>
        </w:p>
        <w:p>
          <w:pPr>
            <w:pStyle w:val="Contents3"/>
            <w:tabs>
              <w:tab w:val="clear" w:pos="8459"/>
              <w:tab w:val="right" w:pos="9026" w:leader="dot"/>
            </w:tabs>
            <w:rPr/>
          </w:pPr>
          <w:hyperlink w:anchor="__RefHeading___Toc5229664_1051229030">
            <w:r>
              <w:rPr>
                <w:webHidden/>
                <w:rStyle w:val="IndexLink"/>
                <w:rtl w:val="true"/>
              </w:rPr>
              <w:t>نتائج البعد عن الله تعالى</w:t>
            </w:r>
            <w:r>
              <w:rPr>
                <w:rStyle w:val="IndexLink"/>
                <w:rtl w:val="true"/>
              </w:rPr>
              <w:tab/>
            </w:r>
            <w:r>
              <w:rPr>
                <w:rStyle w:val="IndexLink"/>
              </w:rPr>
              <w:t>246</w:t>
            </w:r>
          </w:hyperlink>
        </w:p>
        <w:p>
          <w:pPr>
            <w:pStyle w:val="Contents3"/>
            <w:tabs>
              <w:tab w:val="clear" w:pos="8459"/>
              <w:tab w:val="right" w:pos="9026" w:leader="dot"/>
            </w:tabs>
            <w:rPr/>
          </w:pPr>
          <w:hyperlink w:anchor="__RefHeading___Toc5229666_1051229030">
            <w:r>
              <w:rPr>
                <w:webHidden/>
                <w:rStyle w:val="IndexLink"/>
                <w:rtl w:val="true"/>
              </w:rPr>
              <w:t>كيف تعمق الصلة بالله سبحانه؟</w:t>
            </w:r>
            <w:r>
              <w:rPr>
                <w:rStyle w:val="IndexLink"/>
                <w:rtl w:val="true"/>
              </w:rPr>
              <w:tab/>
            </w:r>
            <w:r>
              <w:rPr>
                <w:rStyle w:val="IndexLink"/>
              </w:rPr>
              <w:t>246</w:t>
            </w:r>
          </w:hyperlink>
        </w:p>
        <w:p>
          <w:pPr>
            <w:pStyle w:val="Contents3"/>
            <w:tabs>
              <w:tab w:val="clear" w:pos="8459"/>
              <w:tab w:val="right" w:pos="9026" w:leader="dot"/>
            </w:tabs>
            <w:rPr/>
          </w:pPr>
          <w:hyperlink w:anchor="__RefHeading___Toc5229668_1051229030">
            <w:r>
              <w:rPr>
                <w:webHidden/>
                <w:rStyle w:val="IndexLink"/>
                <w:rtl w:val="true"/>
              </w:rPr>
              <w:t>مصير قرين الشيطان</w:t>
            </w:r>
            <w:r>
              <w:rPr>
                <w:rStyle w:val="IndexLink"/>
                <w:rtl w:val="true"/>
              </w:rPr>
              <w:tab/>
            </w:r>
            <w:r>
              <w:rPr>
                <w:rStyle w:val="IndexLink"/>
              </w:rPr>
              <w:t>247</w:t>
            </w:r>
          </w:hyperlink>
        </w:p>
        <w:p>
          <w:pPr>
            <w:pStyle w:val="Contents3"/>
            <w:tabs>
              <w:tab w:val="clear" w:pos="8459"/>
              <w:tab w:val="right" w:pos="9026" w:leader="dot"/>
            </w:tabs>
            <w:rPr/>
          </w:pPr>
          <w:hyperlink w:anchor="__RefHeading___Toc5229670_1051229030">
            <w:r>
              <w:rPr>
                <w:webHidden/>
                <w:rStyle w:val="IndexLink"/>
                <w:rtl w:val="true"/>
              </w:rPr>
              <w:t>توجد عدة عوامل تساهم في تحقيق الإخلاص لله تبارك وتعالى عند الإنسان</w:t>
            </w:r>
            <w:r>
              <w:rPr>
                <w:rStyle w:val="IndexLink"/>
                <w:rtl w:val="true"/>
              </w:rPr>
              <w:t>:</w:t>
              <w:tab/>
            </w:r>
            <w:r>
              <w:rPr>
                <w:rStyle w:val="IndexLink"/>
              </w:rPr>
              <w:t>247</w:t>
            </w:r>
          </w:hyperlink>
        </w:p>
        <w:p>
          <w:pPr>
            <w:pStyle w:val="Contents3"/>
            <w:tabs>
              <w:tab w:val="clear" w:pos="8459"/>
              <w:tab w:val="right" w:pos="9026" w:leader="dot"/>
            </w:tabs>
            <w:rPr/>
          </w:pPr>
          <w:hyperlink w:anchor="__RefHeading___Toc5229672_1051229030">
            <w:r>
              <w:rPr>
                <w:webHidden/>
                <w:rStyle w:val="IndexLink"/>
                <w:rtl w:val="true"/>
              </w:rPr>
              <w:t>لنيل الدرجات الرفيعة</w:t>
            </w:r>
            <w:r>
              <w:rPr>
                <w:rStyle w:val="IndexLink"/>
                <w:rtl w:val="true"/>
              </w:rPr>
              <w:tab/>
            </w:r>
            <w:r>
              <w:rPr>
                <w:rStyle w:val="IndexLink"/>
              </w:rPr>
              <w:t>248</w:t>
            </w:r>
          </w:hyperlink>
        </w:p>
        <w:p>
          <w:pPr>
            <w:pStyle w:val="Contents3"/>
            <w:tabs>
              <w:tab w:val="clear" w:pos="8459"/>
              <w:tab w:val="right" w:pos="9026" w:leader="dot"/>
            </w:tabs>
            <w:rPr/>
          </w:pPr>
          <w:hyperlink w:anchor="__RefHeading___Toc5229674_1051229030">
            <w:r>
              <w:rPr>
                <w:webHidden/>
                <w:rStyle w:val="IndexLink"/>
                <w:rtl w:val="true"/>
              </w:rPr>
              <w:t>الإمدادات الروحية</w:t>
            </w:r>
            <w:r>
              <w:rPr>
                <w:rStyle w:val="IndexLink"/>
                <w:rtl w:val="true"/>
              </w:rPr>
              <w:tab/>
            </w:r>
            <w:r>
              <w:rPr>
                <w:rStyle w:val="IndexLink"/>
              </w:rPr>
              <w:t>248</w:t>
            </w:r>
          </w:hyperlink>
        </w:p>
        <w:p>
          <w:pPr>
            <w:pStyle w:val="Contents3"/>
            <w:tabs>
              <w:tab w:val="clear" w:pos="8459"/>
              <w:tab w:val="right" w:pos="9026" w:leader="dot"/>
            </w:tabs>
            <w:rPr/>
          </w:pPr>
          <w:hyperlink w:anchor="__RefHeading___Toc5229676_1051229030">
            <w:r>
              <w:rPr>
                <w:webHidden/>
                <w:rStyle w:val="IndexLink"/>
                <w:rtl w:val="true"/>
              </w:rPr>
              <w:t>الشجاعة في تهذيب النفس</w:t>
            </w:r>
            <w:r>
              <w:rPr>
                <w:rStyle w:val="IndexLink"/>
                <w:rtl w:val="true"/>
              </w:rPr>
              <w:tab/>
            </w:r>
            <w:r>
              <w:rPr>
                <w:rStyle w:val="IndexLink"/>
              </w:rPr>
              <w:t>248</w:t>
            </w:r>
          </w:hyperlink>
        </w:p>
        <w:p>
          <w:pPr>
            <w:pStyle w:val="Contents3"/>
            <w:tabs>
              <w:tab w:val="clear" w:pos="8459"/>
              <w:tab w:val="right" w:pos="9026" w:leader="dot"/>
            </w:tabs>
            <w:rPr/>
          </w:pPr>
          <w:hyperlink w:anchor="__RefHeading___Toc5229678_1051229030">
            <w:r>
              <w:rPr>
                <w:webHidden/>
                <w:rStyle w:val="IndexLink"/>
                <w:rtl w:val="true"/>
              </w:rPr>
              <w:t>استشعار التعلق بالله تعالى</w:t>
            </w:r>
            <w:r>
              <w:rPr>
                <w:rStyle w:val="IndexLink"/>
                <w:rtl w:val="true"/>
              </w:rPr>
              <w:tab/>
            </w:r>
            <w:r>
              <w:rPr>
                <w:rStyle w:val="IndexLink"/>
              </w:rPr>
              <w:t>249</w:t>
            </w:r>
          </w:hyperlink>
        </w:p>
        <w:p>
          <w:pPr>
            <w:pStyle w:val="Contents3"/>
            <w:tabs>
              <w:tab w:val="clear" w:pos="8459"/>
              <w:tab w:val="right" w:pos="9026" w:leader="dot"/>
            </w:tabs>
            <w:rPr/>
          </w:pPr>
          <w:hyperlink w:anchor="__RefHeading___Toc5229680_1051229030">
            <w:r>
              <w:rPr>
                <w:webHidden/>
                <w:rStyle w:val="IndexLink"/>
                <w:rtl w:val="true"/>
              </w:rPr>
              <w:t>حقيقة الدعاء</w:t>
            </w:r>
            <w:r>
              <w:rPr>
                <w:rStyle w:val="IndexLink"/>
                <w:rtl w:val="true"/>
              </w:rPr>
              <w:tab/>
            </w:r>
            <w:r>
              <w:rPr>
                <w:rStyle w:val="IndexLink"/>
              </w:rPr>
              <w:t>249</w:t>
            </w:r>
          </w:hyperlink>
        </w:p>
        <w:p>
          <w:pPr>
            <w:pStyle w:val="Contents3"/>
            <w:tabs>
              <w:tab w:val="clear" w:pos="8459"/>
              <w:tab w:val="right" w:pos="9026" w:leader="dot"/>
            </w:tabs>
            <w:rPr/>
          </w:pPr>
          <w:hyperlink w:anchor="__RefHeading___Toc5229682_1051229030">
            <w:r>
              <w:rPr>
                <w:webHidden/>
                <w:rStyle w:val="IndexLink"/>
                <w:rtl w:val="true"/>
              </w:rPr>
              <w:t>سُنة التكامل التدريجي</w:t>
            </w:r>
            <w:r>
              <w:rPr>
                <w:rStyle w:val="IndexLink"/>
                <w:rtl w:val="true"/>
              </w:rPr>
              <w:tab/>
            </w:r>
            <w:r>
              <w:rPr>
                <w:rStyle w:val="IndexLink"/>
              </w:rPr>
              <w:t>249</w:t>
            </w:r>
          </w:hyperlink>
        </w:p>
        <w:p>
          <w:pPr>
            <w:pStyle w:val="Contents3"/>
            <w:tabs>
              <w:tab w:val="clear" w:pos="8459"/>
              <w:tab w:val="right" w:pos="9026" w:leader="dot"/>
            </w:tabs>
            <w:rPr/>
          </w:pPr>
          <w:hyperlink w:anchor="__RefHeading___Toc5229684_1051229030">
            <w:r>
              <w:rPr>
                <w:webHidden/>
                <w:rStyle w:val="IndexLink"/>
                <w:rtl w:val="true"/>
              </w:rPr>
              <w:t>استغفار الأولياء</w:t>
            </w:r>
            <w:r>
              <w:rPr>
                <w:rStyle w:val="IndexLink"/>
                <w:rtl w:val="true"/>
              </w:rPr>
              <w:tab/>
            </w:r>
            <w:r>
              <w:rPr>
                <w:rStyle w:val="IndexLink"/>
              </w:rPr>
              <w:t>250</w:t>
            </w:r>
          </w:hyperlink>
        </w:p>
        <w:p>
          <w:pPr>
            <w:pStyle w:val="Contents3"/>
            <w:tabs>
              <w:tab w:val="clear" w:pos="8459"/>
              <w:tab w:val="right" w:pos="9026" w:leader="dot"/>
            </w:tabs>
            <w:rPr/>
          </w:pPr>
          <w:hyperlink w:anchor="__RefHeading___Toc5229686_1051229030">
            <w:r>
              <w:rPr>
                <w:webHidden/>
                <w:rStyle w:val="IndexLink"/>
                <w:rtl w:val="true"/>
              </w:rPr>
              <w:t>شروط صفاء القلب وعمرانه</w:t>
            </w:r>
            <w:r>
              <w:rPr>
                <w:rStyle w:val="IndexLink"/>
                <w:rtl w:val="true"/>
              </w:rPr>
              <w:tab/>
            </w:r>
            <w:r>
              <w:rPr>
                <w:rStyle w:val="IndexLink"/>
              </w:rPr>
              <w:t>250</w:t>
            </w:r>
          </w:hyperlink>
        </w:p>
        <w:p>
          <w:pPr>
            <w:pStyle w:val="Contents3"/>
            <w:tabs>
              <w:tab w:val="clear" w:pos="8459"/>
              <w:tab w:val="right" w:pos="9026" w:leader="dot"/>
            </w:tabs>
            <w:rPr/>
          </w:pPr>
          <w:hyperlink w:anchor="__RefHeading___Toc5229688_1051229030">
            <w:r>
              <w:rPr>
                <w:webHidden/>
                <w:rStyle w:val="IndexLink"/>
                <w:rtl w:val="true"/>
              </w:rPr>
              <w:t>نعمة الدعاء ومناجاة الحق تعالى</w:t>
            </w:r>
            <w:r>
              <w:rPr>
                <w:rStyle w:val="IndexLink"/>
                <w:rtl w:val="true"/>
              </w:rPr>
              <w:tab/>
            </w:r>
            <w:r>
              <w:rPr>
                <w:rStyle w:val="IndexLink"/>
              </w:rPr>
              <w:t>250</w:t>
            </w:r>
          </w:hyperlink>
        </w:p>
        <w:p>
          <w:pPr>
            <w:pStyle w:val="Contents3"/>
            <w:tabs>
              <w:tab w:val="clear" w:pos="8459"/>
              <w:tab w:val="right" w:pos="9026" w:leader="dot"/>
            </w:tabs>
            <w:rPr/>
          </w:pPr>
          <w:hyperlink w:anchor="__RefHeading___Toc5229690_1051229030">
            <w:r>
              <w:rPr>
                <w:webHidden/>
                <w:rStyle w:val="IndexLink"/>
                <w:rtl w:val="true"/>
              </w:rPr>
              <w:t>النفحات الإلهية الخاصة</w:t>
            </w:r>
            <w:r>
              <w:rPr>
                <w:rStyle w:val="IndexLink"/>
                <w:rtl w:val="true"/>
              </w:rPr>
              <w:tab/>
            </w:r>
            <w:r>
              <w:rPr>
                <w:rStyle w:val="IndexLink"/>
              </w:rPr>
              <w:t>250</w:t>
            </w:r>
          </w:hyperlink>
        </w:p>
        <w:p>
          <w:pPr>
            <w:pStyle w:val="Contents3"/>
            <w:tabs>
              <w:tab w:val="clear" w:pos="8459"/>
              <w:tab w:val="right" w:pos="9026" w:leader="dot"/>
            </w:tabs>
            <w:rPr/>
          </w:pPr>
          <w:hyperlink w:anchor="__RefHeading___Toc5229692_1051229030">
            <w:r>
              <w:rPr>
                <w:webHidden/>
                <w:rStyle w:val="IndexLink"/>
                <w:rtl w:val="true"/>
              </w:rPr>
              <w:t>موجبات الرحمة الإلهية</w:t>
            </w:r>
            <w:r>
              <w:rPr>
                <w:rStyle w:val="IndexLink"/>
                <w:rtl w:val="true"/>
              </w:rPr>
              <w:tab/>
            </w:r>
            <w:r>
              <w:rPr>
                <w:rStyle w:val="IndexLink"/>
              </w:rPr>
              <w:t>251</w:t>
            </w:r>
          </w:hyperlink>
        </w:p>
        <w:p>
          <w:pPr>
            <w:pStyle w:val="Contents3"/>
            <w:tabs>
              <w:tab w:val="clear" w:pos="8459"/>
              <w:tab w:val="right" w:pos="9026" w:leader="dot"/>
            </w:tabs>
            <w:rPr/>
          </w:pPr>
          <w:hyperlink w:anchor="__RefHeading___Toc5229694_1051229030">
            <w:r>
              <w:rPr>
                <w:webHidden/>
                <w:rStyle w:val="IndexLink"/>
                <w:rtl w:val="true"/>
              </w:rPr>
              <w:t>من مصاديق الشرك الخفي</w:t>
            </w:r>
            <w:r>
              <w:rPr>
                <w:rStyle w:val="IndexLink"/>
                <w:rtl w:val="true"/>
              </w:rPr>
              <w:tab/>
            </w:r>
            <w:r>
              <w:rPr>
                <w:rStyle w:val="IndexLink"/>
              </w:rPr>
              <w:t>251</w:t>
            </w:r>
          </w:hyperlink>
        </w:p>
        <w:p>
          <w:pPr>
            <w:pStyle w:val="Contents3"/>
            <w:tabs>
              <w:tab w:val="clear" w:pos="8459"/>
              <w:tab w:val="right" w:pos="9026" w:leader="dot"/>
            </w:tabs>
            <w:rPr/>
          </w:pPr>
          <w:hyperlink w:anchor="__RefHeading___Toc5229696_1051229030">
            <w:r>
              <w:rPr>
                <w:webHidden/>
                <w:rStyle w:val="IndexLink"/>
                <w:rtl w:val="true"/>
              </w:rPr>
              <w:t>أهمية التكامل الروحي</w:t>
            </w:r>
            <w:r>
              <w:rPr>
                <w:rStyle w:val="IndexLink"/>
                <w:rtl w:val="true"/>
              </w:rPr>
              <w:tab/>
            </w:r>
            <w:r>
              <w:rPr>
                <w:rStyle w:val="IndexLink"/>
              </w:rPr>
              <w:t>252</w:t>
            </w:r>
          </w:hyperlink>
        </w:p>
        <w:p>
          <w:pPr>
            <w:pStyle w:val="Contents3"/>
            <w:tabs>
              <w:tab w:val="clear" w:pos="8459"/>
              <w:tab w:val="right" w:pos="9026" w:leader="dot"/>
            </w:tabs>
            <w:rPr/>
          </w:pPr>
          <w:hyperlink w:anchor="__RefHeading___Toc5229698_1051229030">
            <w:r>
              <w:rPr>
                <w:webHidden/>
                <w:rStyle w:val="IndexLink"/>
                <w:rtl w:val="true"/>
              </w:rPr>
              <w:t>لكي نصلح الأمراء علينا أن</w:t>
            </w:r>
            <w:r>
              <w:rPr>
                <w:rStyle w:val="IndexLink"/>
                <w:rtl w:val="true"/>
              </w:rPr>
              <w:t>...</w:t>
              <w:tab/>
            </w:r>
            <w:r>
              <w:rPr>
                <w:rStyle w:val="IndexLink"/>
              </w:rPr>
              <w:t>252</w:t>
            </w:r>
          </w:hyperlink>
        </w:p>
        <w:p>
          <w:pPr>
            <w:pStyle w:val="Contents3"/>
            <w:tabs>
              <w:tab w:val="clear" w:pos="8459"/>
              <w:tab w:val="right" w:pos="9026" w:leader="dot"/>
            </w:tabs>
            <w:rPr/>
          </w:pPr>
          <w:hyperlink w:anchor="__RefHeading___Toc5229700_1051229030">
            <w:r>
              <w:rPr>
                <w:webHidden/>
                <w:rStyle w:val="IndexLink"/>
                <w:rtl w:val="true"/>
              </w:rPr>
              <w:t>من مقومات الاصلاح</w:t>
            </w:r>
            <w:r>
              <w:rPr>
                <w:rStyle w:val="IndexLink"/>
                <w:rtl w:val="true"/>
              </w:rPr>
              <w:tab/>
            </w:r>
            <w:r>
              <w:rPr>
                <w:rStyle w:val="IndexLink"/>
              </w:rPr>
              <w:t>252</w:t>
            </w:r>
          </w:hyperlink>
        </w:p>
        <w:p>
          <w:pPr>
            <w:pStyle w:val="Contents3"/>
            <w:tabs>
              <w:tab w:val="clear" w:pos="8459"/>
              <w:tab w:val="right" w:pos="9026" w:leader="dot"/>
            </w:tabs>
            <w:rPr/>
          </w:pPr>
          <w:hyperlink w:anchor="__RefHeading___Toc5229702_1051229030">
            <w:r>
              <w:rPr>
                <w:webHidden/>
                <w:rStyle w:val="IndexLink"/>
                <w:rtl w:val="true"/>
              </w:rPr>
              <w:t>طاعات مقربة للرب سبحانه</w:t>
            </w:r>
            <w:r>
              <w:rPr>
                <w:rStyle w:val="IndexLink"/>
                <w:rtl w:val="true"/>
              </w:rPr>
              <w:tab/>
            </w:r>
            <w:r>
              <w:rPr>
                <w:rStyle w:val="IndexLink"/>
              </w:rPr>
              <w:t>252</w:t>
            </w:r>
          </w:hyperlink>
        </w:p>
        <w:p>
          <w:pPr>
            <w:pStyle w:val="Contents3"/>
            <w:tabs>
              <w:tab w:val="clear" w:pos="8459"/>
              <w:tab w:val="right" w:pos="9026" w:leader="dot"/>
            </w:tabs>
            <w:rPr/>
          </w:pPr>
          <w:hyperlink w:anchor="__RefHeading___Toc5229704_1051229030">
            <w:r>
              <w:rPr>
                <w:webHidden/>
                <w:rStyle w:val="IndexLink"/>
                <w:rtl w:val="true"/>
              </w:rPr>
              <w:t>هل تريد ان تكون من الفائزين؟</w:t>
            </w:r>
            <w:r>
              <w:rPr>
                <w:rStyle w:val="IndexLink"/>
                <w:rtl w:val="true"/>
              </w:rPr>
              <w:tab/>
            </w:r>
            <w:r>
              <w:rPr>
                <w:rStyle w:val="IndexLink"/>
              </w:rPr>
              <w:t>252</w:t>
            </w:r>
          </w:hyperlink>
        </w:p>
        <w:p>
          <w:pPr>
            <w:pStyle w:val="Contents3"/>
            <w:tabs>
              <w:tab w:val="clear" w:pos="8459"/>
              <w:tab w:val="right" w:pos="9026" w:leader="dot"/>
            </w:tabs>
            <w:rPr/>
          </w:pPr>
          <w:hyperlink w:anchor="__RefHeading___Toc5229706_1051229030">
            <w:r>
              <w:rPr>
                <w:webHidden/>
                <w:rStyle w:val="IndexLink"/>
                <w:rtl w:val="true"/>
              </w:rPr>
              <w:t>المستقبل المعنوي</w:t>
            </w:r>
            <w:r>
              <w:rPr>
                <w:rStyle w:val="IndexLink"/>
                <w:rtl w:val="true"/>
              </w:rPr>
              <w:tab/>
            </w:r>
            <w:r>
              <w:rPr>
                <w:rStyle w:val="IndexLink"/>
              </w:rPr>
              <w:t>253</w:t>
            </w:r>
          </w:hyperlink>
        </w:p>
        <w:p>
          <w:pPr>
            <w:pStyle w:val="Contents3"/>
            <w:tabs>
              <w:tab w:val="clear" w:pos="8459"/>
              <w:tab w:val="right" w:pos="9026" w:leader="dot"/>
            </w:tabs>
            <w:rPr/>
          </w:pPr>
          <w:hyperlink w:anchor="__RefHeading___Toc5229708_1051229030">
            <w:r>
              <w:rPr>
                <w:webHidden/>
                <w:rStyle w:val="IndexLink"/>
                <w:rtl w:val="true"/>
              </w:rPr>
              <w:t>قاعدة لإصلاح الذات</w:t>
            </w:r>
            <w:r>
              <w:rPr>
                <w:rStyle w:val="IndexLink"/>
                <w:rtl w:val="true"/>
              </w:rPr>
              <w:tab/>
            </w:r>
            <w:r>
              <w:rPr>
                <w:rStyle w:val="IndexLink"/>
              </w:rPr>
              <w:t>253</w:t>
            </w:r>
          </w:hyperlink>
        </w:p>
        <w:p>
          <w:pPr>
            <w:pStyle w:val="Contents3"/>
            <w:tabs>
              <w:tab w:val="clear" w:pos="8459"/>
              <w:tab w:val="right" w:pos="9026" w:leader="dot"/>
            </w:tabs>
            <w:rPr/>
          </w:pPr>
          <w:hyperlink w:anchor="__RefHeading___Toc5229710_1051229030">
            <w:r>
              <w:rPr>
                <w:webHidden/>
                <w:rStyle w:val="IndexLink"/>
                <w:rtl w:val="true"/>
              </w:rPr>
              <w:t>نعمة الضمير</w:t>
            </w:r>
            <w:r>
              <w:rPr>
                <w:rStyle w:val="IndexLink"/>
                <w:rtl w:val="true"/>
              </w:rPr>
              <w:tab/>
            </w:r>
            <w:r>
              <w:rPr>
                <w:rStyle w:val="IndexLink"/>
              </w:rPr>
              <w:t>253</w:t>
            </w:r>
          </w:hyperlink>
        </w:p>
        <w:p>
          <w:pPr>
            <w:pStyle w:val="Contents3"/>
            <w:tabs>
              <w:tab w:val="clear" w:pos="8459"/>
              <w:tab w:val="right" w:pos="9026" w:leader="dot"/>
            </w:tabs>
            <w:rPr/>
          </w:pPr>
          <w:hyperlink w:anchor="__RefHeading___Toc5229712_1051229030">
            <w:r>
              <w:rPr>
                <w:webHidden/>
                <w:rStyle w:val="IndexLink"/>
                <w:rtl w:val="true"/>
              </w:rPr>
              <w:t>تعدد سبل القرب من الله تعالى</w:t>
            </w:r>
            <w:r>
              <w:rPr>
                <w:rStyle w:val="IndexLink"/>
                <w:rtl w:val="true"/>
              </w:rPr>
              <w:tab/>
            </w:r>
            <w:r>
              <w:rPr>
                <w:rStyle w:val="IndexLink"/>
              </w:rPr>
              <w:t>254</w:t>
            </w:r>
          </w:hyperlink>
        </w:p>
        <w:p>
          <w:pPr>
            <w:pStyle w:val="Contents3"/>
            <w:tabs>
              <w:tab w:val="clear" w:pos="8459"/>
              <w:tab w:val="right" w:pos="9026" w:leader="dot"/>
            </w:tabs>
            <w:rPr/>
          </w:pPr>
          <w:hyperlink w:anchor="__RefHeading___Toc5229714_1051229030">
            <w:r>
              <w:rPr>
                <w:webHidden/>
                <w:rStyle w:val="IndexLink"/>
                <w:rtl w:val="true"/>
              </w:rPr>
              <w:t xml:space="preserve">خوف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من التقصير</w:t>
            </w:r>
            <w:r>
              <w:rPr>
                <w:rStyle w:val="IndexLink"/>
                <w:rtl w:val="true"/>
              </w:rPr>
              <w:tab/>
            </w:r>
            <w:r>
              <w:rPr>
                <w:rStyle w:val="IndexLink"/>
              </w:rPr>
              <w:t>254</w:t>
            </w:r>
          </w:hyperlink>
        </w:p>
        <w:p>
          <w:pPr>
            <w:pStyle w:val="Contents3"/>
            <w:tabs>
              <w:tab w:val="clear" w:pos="8459"/>
              <w:tab w:val="right" w:pos="9026" w:leader="dot"/>
            </w:tabs>
            <w:rPr/>
          </w:pPr>
          <w:hyperlink w:anchor="__RefHeading___Toc5229716_1051229030">
            <w:r>
              <w:rPr>
                <w:webHidden/>
                <w:rStyle w:val="IndexLink"/>
                <w:rtl w:val="true"/>
              </w:rPr>
              <w:t>من أعظم نعم الله تعالى</w:t>
            </w:r>
            <w:r>
              <w:rPr>
                <w:rStyle w:val="IndexLink"/>
                <w:rtl w:val="true"/>
              </w:rPr>
              <w:tab/>
            </w:r>
            <w:r>
              <w:rPr>
                <w:rStyle w:val="IndexLink"/>
              </w:rPr>
              <w:t>254</w:t>
            </w:r>
          </w:hyperlink>
        </w:p>
        <w:p>
          <w:pPr>
            <w:pStyle w:val="Contents3"/>
            <w:tabs>
              <w:tab w:val="clear" w:pos="8459"/>
              <w:tab w:val="right" w:pos="9026" w:leader="dot"/>
            </w:tabs>
            <w:rPr/>
          </w:pPr>
          <w:hyperlink w:anchor="__RefHeading___Toc5229718_1051229030">
            <w:r>
              <w:rPr>
                <w:webHidden/>
                <w:rStyle w:val="IndexLink"/>
                <w:rtl w:val="true"/>
              </w:rPr>
              <w:t>من موجبات المقت والطرد</w:t>
            </w:r>
            <w:r>
              <w:rPr>
                <w:rStyle w:val="IndexLink"/>
                <w:rtl w:val="true"/>
              </w:rPr>
              <w:tab/>
            </w:r>
            <w:r>
              <w:rPr>
                <w:rStyle w:val="IndexLink"/>
              </w:rPr>
              <w:t>255</w:t>
            </w:r>
          </w:hyperlink>
        </w:p>
        <w:p>
          <w:pPr>
            <w:pStyle w:val="Contents3"/>
            <w:tabs>
              <w:tab w:val="clear" w:pos="8459"/>
              <w:tab w:val="right" w:pos="9026" w:leader="dot"/>
            </w:tabs>
            <w:rPr/>
          </w:pPr>
          <w:hyperlink w:anchor="__RefHeading___Toc5229720_1051229030">
            <w:r>
              <w:rPr>
                <w:webHidden/>
                <w:rStyle w:val="IndexLink"/>
                <w:rtl w:val="true"/>
              </w:rPr>
              <w:t>ترك الملهيات الفارغة</w:t>
            </w:r>
            <w:r>
              <w:rPr>
                <w:rStyle w:val="IndexLink"/>
                <w:rtl w:val="true"/>
              </w:rPr>
              <w:tab/>
            </w:r>
            <w:r>
              <w:rPr>
                <w:rStyle w:val="IndexLink"/>
              </w:rPr>
              <w:t>255</w:t>
            </w:r>
          </w:hyperlink>
        </w:p>
        <w:p>
          <w:pPr>
            <w:pStyle w:val="Contents3"/>
            <w:tabs>
              <w:tab w:val="clear" w:pos="8459"/>
              <w:tab w:val="right" w:pos="9026" w:leader="dot"/>
            </w:tabs>
            <w:rPr/>
          </w:pPr>
          <w:hyperlink w:anchor="__RefHeading___Toc5229722_1051229030">
            <w:r>
              <w:rPr>
                <w:webHidden/>
                <w:rStyle w:val="IndexLink"/>
                <w:rtl w:val="true"/>
              </w:rPr>
              <w:t>شُكر الله سبحانه حق شكره</w:t>
            </w:r>
            <w:r>
              <w:rPr>
                <w:rStyle w:val="IndexLink"/>
                <w:rtl w:val="true"/>
              </w:rPr>
              <w:tab/>
            </w:r>
            <w:r>
              <w:rPr>
                <w:rStyle w:val="IndexLink"/>
              </w:rPr>
              <w:t>255</w:t>
            </w:r>
          </w:hyperlink>
        </w:p>
        <w:p>
          <w:pPr>
            <w:pStyle w:val="Contents3"/>
            <w:tabs>
              <w:tab w:val="clear" w:pos="8459"/>
              <w:tab w:val="right" w:pos="9026" w:leader="dot"/>
            </w:tabs>
            <w:rPr/>
          </w:pPr>
          <w:hyperlink w:anchor="__RefHeading___Toc5229724_1051229030">
            <w:r>
              <w:rPr>
                <w:webHidden/>
                <w:rStyle w:val="IndexLink"/>
                <w:rtl w:val="true"/>
              </w:rPr>
              <w:t>من أعظم القربات إلى الله تعالى</w:t>
            </w:r>
            <w:r>
              <w:rPr>
                <w:rStyle w:val="IndexLink"/>
                <w:rtl w:val="true"/>
              </w:rPr>
              <w:tab/>
            </w:r>
            <w:r>
              <w:rPr>
                <w:rStyle w:val="IndexLink"/>
              </w:rPr>
              <w:t>255</w:t>
            </w:r>
          </w:hyperlink>
        </w:p>
        <w:p>
          <w:pPr>
            <w:pStyle w:val="Contents3"/>
            <w:tabs>
              <w:tab w:val="clear" w:pos="8459"/>
              <w:tab w:val="right" w:pos="9026" w:leader="dot"/>
            </w:tabs>
            <w:rPr/>
          </w:pPr>
          <w:hyperlink w:anchor="__RefHeading___Toc5229726_1051229030">
            <w:r>
              <w:rPr>
                <w:webHidden/>
                <w:rStyle w:val="IndexLink"/>
                <w:rtl w:val="true"/>
              </w:rPr>
              <w:t>الصدق والألطاف الخاصة</w:t>
            </w:r>
            <w:r>
              <w:rPr>
                <w:rStyle w:val="IndexLink"/>
                <w:rtl w:val="true"/>
              </w:rPr>
              <w:tab/>
            </w:r>
            <w:r>
              <w:rPr>
                <w:rStyle w:val="IndexLink"/>
              </w:rPr>
              <w:t>255</w:t>
            </w:r>
          </w:hyperlink>
        </w:p>
        <w:p>
          <w:pPr>
            <w:pStyle w:val="Contents3"/>
            <w:tabs>
              <w:tab w:val="clear" w:pos="8459"/>
              <w:tab w:val="right" w:pos="9026" w:leader="dot"/>
            </w:tabs>
            <w:rPr/>
          </w:pPr>
          <w:hyperlink w:anchor="__RefHeading___Toc5229728_1051229030">
            <w:r>
              <w:rPr>
                <w:webHidden/>
                <w:rStyle w:val="IndexLink"/>
                <w:rtl w:val="true"/>
              </w:rPr>
              <w:t>الرحمة العامة والخاصة</w:t>
            </w:r>
            <w:r>
              <w:rPr>
                <w:rStyle w:val="IndexLink"/>
                <w:rtl w:val="true"/>
              </w:rPr>
              <w:tab/>
            </w:r>
            <w:r>
              <w:rPr>
                <w:rStyle w:val="IndexLink"/>
              </w:rPr>
              <w:t>256</w:t>
            </w:r>
          </w:hyperlink>
        </w:p>
        <w:p>
          <w:pPr>
            <w:pStyle w:val="Contents3"/>
            <w:tabs>
              <w:tab w:val="clear" w:pos="8459"/>
              <w:tab w:val="right" w:pos="9026" w:leader="dot"/>
            </w:tabs>
            <w:rPr/>
          </w:pPr>
          <w:hyperlink w:anchor="__RefHeading___Toc5229730_1051229030">
            <w:r>
              <w:rPr>
                <w:webHidden/>
                <w:rStyle w:val="IndexLink"/>
                <w:rtl w:val="true"/>
              </w:rPr>
              <w:t>معلومة تعينكم على تقوية الإرادة</w:t>
            </w:r>
            <w:r>
              <w:rPr>
                <w:rStyle w:val="IndexLink"/>
                <w:rtl w:val="true"/>
              </w:rPr>
              <w:tab/>
            </w:r>
            <w:r>
              <w:rPr>
                <w:rStyle w:val="IndexLink"/>
              </w:rPr>
              <w:t>256</w:t>
            </w:r>
          </w:hyperlink>
        </w:p>
        <w:p>
          <w:pPr>
            <w:pStyle w:val="Contents3"/>
            <w:tabs>
              <w:tab w:val="clear" w:pos="8459"/>
              <w:tab w:val="right" w:pos="9026" w:leader="dot"/>
            </w:tabs>
            <w:rPr/>
          </w:pPr>
          <w:hyperlink w:anchor="__RefHeading___Toc5229732_1051229030">
            <w:r>
              <w:rPr>
                <w:webHidden/>
                <w:rStyle w:val="IndexLink"/>
                <w:rtl w:val="true"/>
              </w:rPr>
              <w:t>التوفيق لمعرفة الحق والباطل</w:t>
            </w:r>
            <w:r>
              <w:rPr>
                <w:rStyle w:val="IndexLink"/>
                <w:rtl w:val="true"/>
              </w:rPr>
              <w:tab/>
            </w:r>
            <w:r>
              <w:rPr>
                <w:rStyle w:val="IndexLink"/>
              </w:rPr>
              <w:t>256</w:t>
            </w:r>
          </w:hyperlink>
        </w:p>
        <w:p>
          <w:pPr>
            <w:pStyle w:val="Contents3"/>
            <w:tabs>
              <w:tab w:val="clear" w:pos="8459"/>
              <w:tab w:val="right" w:pos="9026" w:leader="dot"/>
            </w:tabs>
            <w:rPr/>
          </w:pPr>
          <w:hyperlink w:anchor="__RefHeading___Toc5229734_1051229030">
            <w:r>
              <w:rPr>
                <w:webHidden/>
                <w:rStyle w:val="IndexLink"/>
                <w:rtl w:val="true"/>
              </w:rPr>
              <w:t>استثمار فرص الطاعة</w:t>
            </w:r>
            <w:r>
              <w:rPr>
                <w:rStyle w:val="IndexLink"/>
                <w:rtl w:val="true"/>
              </w:rPr>
              <w:tab/>
            </w:r>
            <w:r>
              <w:rPr>
                <w:rStyle w:val="IndexLink"/>
              </w:rPr>
              <w:t>256</w:t>
            </w:r>
          </w:hyperlink>
        </w:p>
        <w:p>
          <w:pPr>
            <w:pStyle w:val="Contents3"/>
            <w:tabs>
              <w:tab w:val="clear" w:pos="8459"/>
              <w:tab w:val="right" w:pos="9026" w:leader="dot"/>
            </w:tabs>
            <w:rPr/>
          </w:pPr>
          <w:hyperlink w:anchor="__RefHeading___Toc5229736_1051229030">
            <w:r>
              <w:rPr>
                <w:webHidden/>
                <w:rStyle w:val="IndexLink"/>
                <w:rtl w:val="true"/>
              </w:rPr>
              <w:t>خطوات عملية تساعد على إصلاح الباطن، منها</w:t>
            </w:r>
            <w:r>
              <w:rPr>
                <w:rStyle w:val="IndexLink"/>
                <w:rtl w:val="true"/>
              </w:rPr>
              <w:t>:</w:t>
              <w:tab/>
            </w:r>
            <w:r>
              <w:rPr>
                <w:rStyle w:val="IndexLink"/>
              </w:rPr>
              <w:t>257</w:t>
            </w:r>
          </w:hyperlink>
        </w:p>
        <w:p>
          <w:pPr>
            <w:pStyle w:val="Contents3"/>
            <w:tabs>
              <w:tab w:val="clear" w:pos="8459"/>
              <w:tab w:val="right" w:pos="9026" w:leader="dot"/>
            </w:tabs>
            <w:rPr/>
          </w:pPr>
          <w:hyperlink w:anchor="__RefHeading___Toc5229738_1051229030">
            <w:r>
              <w:rPr>
                <w:webHidden/>
                <w:rStyle w:val="IndexLink"/>
                <w:rtl w:val="true"/>
              </w:rPr>
              <w:t>الشعور بالمسؤولية</w:t>
            </w:r>
            <w:r>
              <w:rPr>
                <w:rStyle w:val="IndexLink"/>
                <w:rtl w:val="true"/>
              </w:rPr>
              <w:tab/>
            </w:r>
            <w:r>
              <w:rPr>
                <w:rStyle w:val="IndexLink"/>
              </w:rPr>
              <w:t>257</w:t>
            </w:r>
          </w:hyperlink>
        </w:p>
        <w:p>
          <w:pPr>
            <w:pStyle w:val="Contents2"/>
            <w:tabs>
              <w:tab w:val="clear" w:pos="8743"/>
              <w:tab w:val="right" w:pos="9026" w:leader="dot"/>
            </w:tabs>
            <w:rPr/>
          </w:pPr>
          <w:hyperlink w:anchor="__RefHeading___Toc5229740_1051229030">
            <w:r>
              <w:rPr>
                <w:webHidden/>
                <w:rStyle w:val="IndexLink"/>
                <w:rtl w:val="true"/>
              </w:rPr>
              <w:t>جهاد النفس وتهذيبها</w:t>
            </w:r>
            <w:r>
              <w:rPr>
                <w:rStyle w:val="IndexLink"/>
                <w:rtl w:val="true"/>
              </w:rPr>
              <w:tab/>
            </w:r>
            <w:r>
              <w:rPr>
                <w:rStyle w:val="IndexLink"/>
              </w:rPr>
              <w:t>258</w:t>
            </w:r>
          </w:hyperlink>
        </w:p>
        <w:p>
          <w:pPr>
            <w:pStyle w:val="Contents3"/>
            <w:tabs>
              <w:tab w:val="clear" w:pos="8459"/>
              <w:tab w:val="right" w:pos="9026" w:leader="dot"/>
            </w:tabs>
            <w:rPr/>
          </w:pPr>
          <w:hyperlink w:anchor="__RefHeading___Toc5229742_1051229030">
            <w:r>
              <w:rPr>
                <w:webHidden/>
                <w:rStyle w:val="IndexLink"/>
                <w:rtl w:val="true"/>
              </w:rPr>
              <w:t>هما العدو الأصلي</w:t>
            </w:r>
            <w:r>
              <w:rPr>
                <w:rStyle w:val="IndexLink"/>
                <w:rtl w:val="true"/>
              </w:rPr>
              <w:tab/>
            </w:r>
            <w:r>
              <w:rPr>
                <w:rStyle w:val="IndexLink"/>
              </w:rPr>
              <w:t>258</w:t>
            </w:r>
          </w:hyperlink>
        </w:p>
        <w:p>
          <w:pPr>
            <w:pStyle w:val="Contents3"/>
            <w:tabs>
              <w:tab w:val="clear" w:pos="8459"/>
              <w:tab w:val="right" w:pos="9026" w:leader="dot"/>
            </w:tabs>
            <w:rPr/>
          </w:pPr>
          <w:hyperlink w:anchor="__RefHeading___Toc5229744_1051229030">
            <w:r>
              <w:rPr>
                <w:webHidden/>
                <w:rStyle w:val="IndexLink"/>
                <w:rtl w:val="true"/>
              </w:rPr>
              <w:t>تحديد الحزن والفرح المذموم عن غيره</w:t>
            </w:r>
            <w:r>
              <w:rPr>
                <w:rStyle w:val="IndexLink"/>
                <w:rtl w:val="true"/>
              </w:rPr>
              <w:tab/>
            </w:r>
            <w:r>
              <w:rPr>
                <w:rStyle w:val="IndexLink"/>
              </w:rPr>
              <w:t>258</w:t>
            </w:r>
          </w:hyperlink>
        </w:p>
        <w:p>
          <w:pPr>
            <w:pStyle w:val="Contents3"/>
            <w:tabs>
              <w:tab w:val="clear" w:pos="8459"/>
              <w:tab w:val="right" w:pos="9026" w:leader="dot"/>
            </w:tabs>
            <w:rPr/>
          </w:pPr>
          <w:hyperlink w:anchor="__RefHeading___Toc5229746_1051229030">
            <w:r>
              <w:rPr>
                <w:webHidden/>
                <w:rStyle w:val="IndexLink"/>
                <w:rtl w:val="true"/>
              </w:rPr>
              <w:t>الاستبدال الإلهي يتبع الاستبدال داخل النفس</w:t>
            </w:r>
            <w:r>
              <w:rPr>
                <w:rStyle w:val="IndexLink"/>
                <w:rtl w:val="true"/>
              </w:rPr>
              <w:tab/>
            </w:r>
            <w:r>
              <w:rPr>
                <w:rStyle w:val="IndexLink"/>
              </w:rPr>
              <w:t>258</w:t>
            </w:r>
          </w:hyperlink>
        </w:p>
        <w:p>
          <w:pPr>
            <w:pStyle w:val="Contents3"/>
            <w:tabs>
              <w:tab w:val="clear" w:pos="8459"/>
              <w:tab w:val="right" w:pos="9026" w:leader="dot"/>
            </w:tabs>
            <w:rPr/>
          </w:pPr>
          <w:hyperlink w:anchor="__RefHeading___Toc5229748_1051229030">
            <w:r>
              <w:rPr>
                <w:webHidden/>
                <w:rStyle w:val="IndexLink"/>
                <w:rtl w:val="true"/>
              </w:rPr>
              <w:t>إطاعة الهوى</w:t>
            </w:r>
            <w:r>
              <w:rPr>
                <w:rStyle w:val="IndexLink"/>
                <w:rtl w:val="true"/>
              </w:rPr>
              <w:tab/>
            </w:r>
            <w:r>
              <w:rPr>
                <w:rStyle w:val="IndexLink"/>
              </w:rPr>
              <w:t>259</w:t>
            </w:r>
          </w:hyperlink>
        </w:p>
        <w:p>
          <w:pPr>
            <w:pStyle w:val="Contents3"/>
            <w:tabs>
              <w:tab w:val="clear" w:pos="8459"/>
              <w:tab w:val="right" w:pos="9026" w:leader="dot"/>
            </w:tabs>
            <w:rPr/>
          </w:pPr>
          <w:hyperlink w:anchor="__RefHeading___Toc5229750_1051229030">
            <w:r>
              <w:rPr>
                <w:webHidden/>
                <w:rStyle w:val="IndexLink"/>
                <w:rtl w:val="true"/>
              </w:rPr>
              <w:t>علة الخلاف</w:t>
            </w:r>
            <w:r>
              <w:rPr>
                <w:rStyle w:val="IndexLink"/>
                <w:rtl w:val="true"/>
              </w:rPr>
              <w:tab/>
            </w:r>
            <w:r>
              <w:rPr>
                <w:rStyle w:val="IndexLink"/>
              </w:rPr>
              <w:t>259</w:t>
            </w:r>
          </w:hyperlink>
        </w:p>
        <w:p>
          <w:pPr>
            <w:pStyle w:val="Contents3"/>
            <w:tabs>
              <w:tab w:val="clear" w:pos="8459"/>
              <w:tab w:val="right" w:pos="9026" w:leader="dot"/>
            </w:tabs>
            <w:rPr/>
          </w:pPr>
          <w:hyperlink w:anchor="__RefHeading___Toc5229752_1051229030">
            <w:r>
              <w:rPr>
                <w:webHidden/>
                <w:rStyle w:val="IndexLink"/>
                <w:rtl w:val="true"/>
              </w:rPr>
              <w:t>الإصلاح العلوي للنفس</w:t>
            </w:r>
            <w:r>
              <w:rPr>
                <w:rStyle w:val="IndexLink"/>
                <w:rtl w:val="true"/>
              </w:rPr>
              <w:tab/>
            </w:r>
            <w:r>
              <w:rPr>
                <w:rStyle w:val="IndexLink"/>
              </w:rPr>
              <w:t>259</w:t>
            </w:r>
          </w:hyperlink>
        </w:p>
        <w:p>
          <w:pPr>
            <w:pStyle w:val="Contents3"/>
            <w:tabs>
              <w:tab w:val="clear" w:pos="8459"/>
              <w:tab w:val="right" w:pos="9026" w:leader="dot"/>
            </w:tabs>
            <w:rPr/>
          </w:pPr>
          <w:hyperlink w:anchor="__RefHeading___Toc5229754_1051229030">
            <w:r>
              <w:rPr>
                <w:webHidden/>
                <w:rStyle w:val="IndexLink"/>
                <w:rtl w:val="true"/>
              </w:rPr>
              <w:t>حتى لاترمى أعمالنا في وجوهنا</w:t>
            </w:r>
            <w:r>
              <w:rPr>
                <w:rStyle w:val="IndexLink"/>
                <w:rtl w:val="true"/>
              </w:rPr>
              <w:tab/>
            </w:r>
            <w:r>
              <w:rPr>
                <w:rStyle w:val="IndexLink"/>
              </w:rPr>
              <w:t>259</w:t>
            </w:r>
          </w:hyperlink>
        </w:p>
        <w:p>
          <w:pPr>
            <w:pStyle w:val="Contents3"/>
            <w:tabs>
              <w:tab w:val="clear" w:pos="8459"/>
              <w:tab w:val="right" w:pos="9026" w:leader="dot"/>
            </w:tabs>
            <w:rPr/>
          </w:pPr>
          <w:hyperlink w:anchor="__RefHeading___Toc5229756_1051229030">
            <w:r>
              <w:rPr>
                <w:webHidden/>
                <w:rStyle w:val="IndexLink"/>
                <w:rtl w:val="true"/>
              </w:rPr>
              <w:t>منطلق النصر من</w:t>
            </w:r>
            <w:r>
              <w:rPr>
                <w:rStyle w:val="IndexLink"/>
                <w:rtl w:val="true"/>
              </w:rPr>
              <w:t>..</w:t>
              <w:tab/>
            </w:r>
            <w:r>
              <w:rPr>
                <w:rStyle w:val="IndexLink"/>
              </w:rPr>
              <w:t>260</w:t>
            </w:r>
          </w:hyperlink>
        </w:p>
        <w:p>
          <w:pPr>
            <w:pStyle w:val="Contents3"/>
            <w:tabs>
              <w:tab w:val="clear" w:pos="8459"/>
              <w:tab w:val="right" w:pos="9026" w:leader="dot"/>
            </w:tabs>
            <w:rPr/>
          </w:pPr>
          <w:hyperlink w:anchor="__RefHeading___Toc5229758_1051229030">
            <w:r>
              <w:rPr>
                <w:webHidden/>
                <w:rStyle w:val="IndexLink"/>
                <w:rtl w:val="true"/>
              </w:rPr>
              <w:t>الإصلاح العلوي للنفس</w:t>
            </w:r>
            <w:r>
              <w:rPr>
                <w:rStyle w:val="IndexLink"/>
                <w:rtl w:val="true"/>
              </w:rPr>
              <w:tab/>
            </w:r>
            <w:r>
              <w:rPr>
                <w:rStyle w:val="IndexLink"/>
              </w:rPr>
              <w:t>260</w:t>
            </w:r>
          </w:hyperlink>
        </w:p>
        <w:p>
          <w:pPr>
            <w:pStyle w:val="Contents3"/>
            <w:tabs>
              <w:tab w:val="clear" w:pos="8459"/>
              <w:tab w:val="right" w:pos="9026" w:leader="dot"/>
            </w:tabs>
            <w:rPr/>
          </w:pPr>
          <w:hyperlink w:anchor="__RefHeading___Toc5229760_1051229030">
            <w:r>
              <w:rPr>
                <w:webHidden/>
                <w:rStyle w:val="IndexLink"/>
                <w:rtl w:val="true"/>
              </w:rPr>
              <w:t>حتى لاترمى أعمالنا في وجوهنا</w:t>
            </w:r>
            <w:r>
              <w:rPr>
                <w:rStyle w:val="IndexLink"/>
                <w:rtl w:val="true"/>
              </w:rPr>
              <w:tab/>
            </w:r>
            <w:r>
              <w:rPr>
                <w:rStyle w:val="IndexLink"/>
              </w:rPr>
              <w:t>260</w:t>
            </w:r>
          </w:hyperlink>
        </w:p>
        <w:p>
          <w:pPr>
            <w:pStyle w:val="Contents3"/>
            <w:tabs>
              <w:tab w:val="clear" w:pos="8459"/>
              <w:tab w:val="right" w:pos="9026" w:leader="dot"/>
            </w:tabs>
            <w:rPr/>
          </w:pPr>
          <w:hyperlink w:anchor="__RefHeading___Toc5229762_1051229030">
            <w:r>
              <w:rPr>
                <w:webHidden/>
                <w:rStyle w:val="IndexLink"/>
                <w:rtl w:val="true"/>
              </w:rPr>
              <w:t>علاج رذيلة الطغيان</w:t>
            </w:r>
            <w:r>
              <w:rPr>
                <w:rStyle w:val="IndexLink"/>
                <w:rtl w:val="true"/>
              </w:rPr>
              <w:tab/>
            </w:r>
            <w:r>
              <w:rPr>
                <w:rStyle w:val="IndexLink"/>
              </w:rPr>
              <w:t>260</w:t>
            </w:r>
          </w:hyperlink>
        </w:p>
        <w:p>
          <w:pPr>
            <w:pStyle w:val="Contents3"/>
            <w:tabs>
              <w:tab w:val="clear" w:pos="8459"/>
              <w:tab w:val="right" w:pos="9026" w:leader="dot"/>
            </w:tabs>
            <w:rPr/>
          </w:pPr>
          <w:hyperlink w:anchor="__RefHeading___Toc5229764_1051229030">
            <w:r>
              <w:rPr>
                <w:webHidden/>
                <w:rStyle w:val="IndexLink"/>
                <w:rtl w:val="true"/>
              </w:rPr>
              <w:t>منطلق النصر من</w:t>
            </w:r>
            <w:r>
              <w:rPr>
                <w:rStyle w:val="IndexLink"/>
                <w:rtl w:val="true"/>
              </w:rPr>
              <w:t>..</w:t>
              <w:tab/>
            </w:r>
            <w:r>
              <w:rPr>
                <w:rStyle w:val="IndexLink"/>
              </w:rPr>
              <w:t>260</w:t>
            </w:r>
          </w:hyperlink>
        </w:p>
        <w:p>
          <w:pPr>
            <w:pStyle w:val="Contents3"/>
            <w:tabs>
              <w:tab w:val="clear" w:pos="8459"/>
              <w:tab w:val="right" w:pos="9026" w:leader="dot"/>
            </w:tabs>
            <w:rPr/>
          </w:pPr>
          <w:hyperlink w:anchor="__RefHeading___Toc5229766_1051229030">
            <w:r>
              <w:rPr>
                <w:webHidden/>
                <w:rStyle w:val="IndexLink"/>
                <w:rtl w:val="true"/>
              </w:rPr>
              <w:t>المؤمن القوي</w:t>
            </w:r>
            <w:r>
              <w:rPr>
                <w:rStyle w:val="IndexLink"/>
                <w:rtl w:val="true"/>
              </w:rPr>
              <w:tab/>
            </w:r>
            <w:r>
              <w:rPr>
                <w:rStyle w:val="IndexLink"/>
              </w:rPr>
              <w:t>261</w:t>
            </w:r>
          </w:hyperlink>
        </w:p>
        <w:p>
          <w:pPr>
            <w:pStyle w:val="Contents3"/>
            <w:tabs>
              <w:tab w:val="clear" w:pos="8459"/>
              <w:tab w:val="right" w:pos="9026" w:leader="dot"/>
            </w:tabs>
            <w:rPr/>
          </w:pPr>
          <w:hyperlink w:anchor="__RefHeading___Toc5229768_1051229030">
            <w:r>
              <w:rPr>
                <w:webHidden/>
                <w:rStyle w:val="IndexLink"/>
                <w:rtl w:val="true"/>
              </w:rPr>
              <w:t>الغفلة عن العدو الداخلي</w:t>
            </w:r>
            <w:r>
              <w:rPr>
                <w:rStyle w:val="IndexLink"/>
                <w:rtl w:val="true"/>
              </w:rPr>
              <w:tab/>
            </w:r>
            <w:r>
              <w:rPr>
                <w:rStyle w:val="IndexLink"/>
              </w:rPr>
              <w:t>261</w:t>
            </w:r>
          </w:hyperlink>
        </w:p>
        <w:p>
          <w:pPr>
            <w:pStyle w:val="Contents3"/>
            <w:tabs>
              <w:tab w:val="clear" w:pos="8459"/>
              <w:tab w:val="right" w:pos="9026" w:leader="dot"/>
            </w:tabs>
            <w:rPr/>
          </w:pPr>
          <w:hyperlink w:anchor="__RefHeading___Toc5229770_1051229030">
            <w:r>
              <w:rPr>
                <w:webHidden/>
                <w:rStyle w:val="IndexLink"/>
                <w:rtl w:val="true"/>
              </w:rPr>
              <w:t>مراتب العدالة</w:t>
            </w:r>
            <w:r>
              <w:rPr>
                <w:rStyle w:val="IndexLink"/>
                <w:rtl w:val="true"/>
              </w:rPr>
              <w:tab/>
            </w:r>
            <w:r>
              <w:rPr>
                <w:rStyle w:val="IndexLink"/>
              </w:rPr>
              <w:t>261</w:t>
            </w:r>
          </w:hyperlink>
        </w:p>
        <w:p>
          <w:pPr>
            <w:pStyle w:val="Contents3"/>
            <w:tabs>
              <w:tab w:val="clear" w:pos="8459"/>
              <w:tab w:val="right" w:pos="9026" w:leader="dot"/>
            </w:tabs>
            <w:rPr/>
          </w:pPr>
          <w:hyperlink w:anchor="__RefHeading___Toc5229772_1051229030">
            <w:r>
              <w:rPr>
                <w:webHidden/>
                <w:rStyle w:val="IndexLink"/>
                <w:rtl w:val="true"/>
              </w:rPr>
              <w:t>المسؤوليات التي يمارسها طالب العلم في التعطيل هي</w:t>
            </w:r>
            <w:r>
              <w:rPr>
                <w:rStyle w:val="IndexLink"/>
                <w:rtl w:val="true"/>
              </w:rPr>
              <w:t>:</w:t>
              <w:tab/>
            </w:r>
            <w:r>
              <w:rPr>
                <w:rStyle w:val="IndexLink"/>
              </w:rPr>
              <w:t>261</w:t>
            </w:r>
          </w:hyperlink>
        </w:p>
        <w:p>
          <w:pPr>
            <w:pStyle w:val="Contents3"/>
            <w:tabs>
              <w:tab w:val="clear" w:pos="8459"/>
              <w:tab w:val="right" w:pos="9026" w:leader="dot"/>
            </w:tabs>
            <w:rPr/>
          </w:pPr>
          <w:hyperlink w:anchor="__RefHeading___Toc5229774_1051229030">
            <w:r>
              <w:rPr>
                <w:webHidden/>
                <w:rStyle w:val="IndexLink"/>
                <w:rtl w:val="true"/>
              </w:rPr>
              <w:t>من تكاليف فضلاء الحوزة</w:t>
            </w:r>
            <w:r>
              <w:rPr>
                <w:rStyle w:val="IndexLink"/>
                <w:rtl w:val="true"/>
              </w:rPr>
              <w:tab/>
            </w:r>
            <w:r>
              <w:rPr>
                <w:rStyle w:val="IndexLink"/>
              </w:rPr>
              <w:t>262</w:t>
            </w:r>
          </w:hyperlink>
        </w:p>
        <w:p>
          <w:pPr>
            <w:pStyle w:val="Contents3"/>
            <w:tabs>
              <w:tab w:val="clear" w:pos="8459"/>
              <w:tab w:val="right" w:pos="9026" w:leader="dot"/>
            </w:tabs>
            <w:rPr/>
          </w:pPr>
          <w:hyperlink w:anchor="__RefHeading___Toc5229776_1051229030">
            <w:r>
              <w:rPr>
                <w:webHidden/>
                <w:rStyle w:val="IndexLink"/>
                <w:rtl w:val="true"/>
              </w:rPr>
              <w:t>مقدمة العمل الاجتماعي</w:t>
            </w:r>
            <w:r>
              <w:rPr>
                <w:rStyle w:val="IndexLink"/>
                <w:rtl w:val="true"/>
              </w:rPr>
              <w:tab/>
            </w:r>
            <w:r>
              <w:rPr>
                <w:rStyle w:val="IndexLink"/>
              </w:rPr>
              <w:t>262</w:t>
            </w:r>
          </w:hyperlink>
        </w:p>
        <w:p>
          <w:pPr>
            <w:pStyle w:val="Contents3"/>
            <w:tabs>
              <w:tab w:val="clear" w:pos="8459"/>
              <w:tab w:val="right" w:pos="9026" w:leader="dot"/>
            </w:tabs>
            <w:rPr/>
          </w:pPr>
          <w:hyperlink w:anchor="__RefHeading___Toc5229778_1051229030">
            <w:r>
              <w:rPr>
                <w:webHidden/>
                <w:rStyle w:val="IndexLink"/>
                <w:rtl w:val="true"/>
              </w:rPr>
              <w:t>نصيحة مربي</w:t>
            </w:r>
            <w:r>
              <w:rPr>
                <w:rStyle w:val="IndexLink"/>
                <w:rtl w:val="true"/>
              </w:rPr>
              <w:tab/>
            </w:r>
            <w:r>
              <w:rPr>
                <w:rStyle w:val="IndexLink"/>
              </w:rPr>
              <w:t>262</w:t>
            </w:r>
          </w:hyperlink>
        </w:p>
        <w:p>
          <w:pPr>
            <w:pStyle w:val="Contents3"/>
            <w:tabs>
              <w:tab w:val="clear" w:pos="8459"/>
              <w:tab w:val="right" w:pos="9026" w:leader="dot"/>
            </w:tabs>
            <w:rPr/>
          </w:pPr>
          <w:hyperlink w:anchor="__RefHeading___Toc5229780_1051229030">
            <w:r>
              <w:rPr>
                <w:webHidden/>
                <w:rStyle w:val="IndexLink"/>
                <w:rtl w:val="true"/>
              </w:rPr>
              <w:t>مخالفة النفس والهوى</w:t>
            </w:r>
            <w:r>
              <w:rPr>
                <w:rStyle w:val="IndexLink"/>
                <w:rtl w:val="true"/>
              </w:rPr>
              <w:tab/>
            </w:r>
            <w:r>
              <w:rPr>
                <w:rStyle w:val="IndexLink"/>
              </w:rPr>
              <w:t>262</w:t>
            </w:r>
          </w:hyperlink>
        </w:p>
        <w:p>
          <w:pPr>
            <w:pStyle w:val="Contents3"/>
            <w:tabs>
              <w:tab w:val="clear" w:pos="8459"/>
              <w:tab w:val="right" w:pos="9026" w:leader="dot"/>
            </w:tabs>
            <w:rPr/>
          </w:pPr>
          <w:hyperlink w:anchor="__RefHeading___Toc5229782_1051229030">
            <w:r>
              <w:rPr>
                <w:webHidden/>
                <w:rStyle w:val="IndexLink"/>
                <w:rtl w:val="true"/>
              </w:rPr>
              <w:t>العدو الأخطر</w:t>
            </w:r>
            <w:r>
              <w:rPr>
                <w:rStyle w:val="IndexLink"/>
                <w:rtl w:val="true"/>
              </w:rPr>
              <w:tab/>
            </w:r>
            <w:r>
              <w:rPr>
                <w:rStyle w:val="IndexLink"/>
              </w:rPr>
              <w:t>263</w:t>
            </w:r>
          </w:hyperlink>
        </w:p>
        <w:p>
          <w:pPr>
            <w:pStyle w:val="Contents3"/>
            <w:tabs>
              <w:tab w:val="clear" w:pos="8459"/>
              <w:tab w:val="right" w:pos="9026" w:leader="dot"/>
            </w:tabs>
            <w:rPr/>
          </w:pPr>
          <w:hyperlink w:anchor="__RefHeading___Toc5229784_1051229030">
            <w:r>
              <w:rPr>
                <w:webHidden/>
                <w:rStyle w:val="IndexLink"/>
                <w:rtl w:val="true"/>
              </w:rPr>
              <w:t>فلسفة تفاوت الامتحانات</w:t>
            </w:r>
            <w:r>
              <w:rPr>
                <w:rStyle w:val="IndexLink"/>
                <w:rtl w:val="true"/>
              </w:rPr>
              <w:tab/>
            </w:r>
            <w:r>
              <w:rPr>
                <w:rStyle w:val="IndexLink"/>
              </w:rPr>
              <w:t>263</w:t>
            </w:r>
          </w:hyperlink>
        </w:p>
        <w:p>
          <w:pPr>
            <w:pStyle w:val="Contents3"/>
            <w:tabs>
              <w:tab w:val="clear" w:pos="8459"/>
              <w:tab w:val="right" w:pos="9026" w:leader="dot"/>
            </w:tabs>
            <w:rPr/>
          </w:pPr>
          <w:hyperlink w:anchor="__RefHeading___Toc5229786_1051229030">
            <w:r>
              <w:rPr>
                <w:webHidden/>
                <w:rStyle w:val="IndexLink"/>
                <w:rtl w:val="true"/>
              </w:rPr>
              <w:t>اختبار النفس عملياً</w:t>
            </w:r>
            <w:r>
              <w:rPr>
                <w:rStyle w:val="IndexLink"/>
                <w:rtl w:val="true"/>
              </w:rPr>
              <w:tab/>
            </w:r>
            <w:r>
              <w:rPr>
                <w:rStyle w:val="IndexLink"/>
              </w:rPr>
              <w:t>264</w:t>
            </w:r>
          </w:hyperlink>
        </w:p>
        <w:p>
          <w:pPr>
            <w:pStyle w:val="Contents3"/>
            <w:tabs>
              <w:tab w:val="clear" w:pos="8459"/>
              <w:tab w:val="right" w:pos="9026" w:leader="dot"/>
            </w:tabs>
            <w:rPr/>
          </w:pPr>
          <w:hyperlink w:anchor="__RefHeading___Toc5229788_1051229030">
            <w:r>
              <w:rPr>
                <w:webHidden/>
                <w:rStyle w:val="IndexLink"/>
                <w:rtl w:val="true"/>
              </w:rPr>
              <w:t xml:space="preserve">أنواع الأصنام والآلهة </w:t>
            </w:r>
            <w:r>
              <w:rPr>
                <w:rStyle w:val="IndexLink"/>
                <w:rtl w:val="true"/>
              </w:rPr>
              <w:t>!</w:t>
              <w:tab/>
            </w:r>
            <w:r>
              <w:rPr>
                <w:rStyle w:val="IndexLink"/>
              </w:rPr>
              <w:t>264</w:t>
            </w:r>
          </w:hyperlink>
        </w:p>
        <w:p>
          <w:pPr>
            <w:pStyle w:val="Contents3"/>
            <w:tabs>
              <w:tab w:val="clear" w:pos="8459"/>
              <w:tab w:val="right" w:pos="9026" w:leader="dot"/>
            </w:tabs>
            <w:rPr/>
          </w:pPr>
          <w:hyperlink w:anchor="__RefHeading___Toc5229790_1051229030">
            <w:r>
              <w:rPr>
                <w:webHidden/>
                <w:rStyle w:val="IndexLink"/>
                <w:rtl w:val="true"/>
              </w:rPr>
              <w:t>لا تغتر بالنجاح في مجال معين</w:t>
            </w:r>
            <w:r>
              <w:rPr>
                <w:rStyle w:val="IndexLink"/>
                <w:rtl w:val="true"/>
              </w:rPr>
              <w:tab/>
            </w:r>
            <w:r>
              <w:rPr>
                <w:rStyle w:val="IndexLink"/>
              </w:rPr>
              <w:t>265</w:t>
            </w:r>
          </w:hyperlink>
        </w:p>
        <w:p>
          <w:pPr>
            <w:pStyle w:val="Contents3"/>
            <w:tabs>
              <w:tab w:val="clear" w:pos="8459"/>
              <w:tab w:val="right" w:pos="9026" w:leader="dot"/>
            </w:tabs>
            <w:rPr/>
          </w:pPr>
          <w:hyperlink w:anchor="__RefHeading___Toc5229792_1051229030">
            <w:r>
              <w:rPr>
                <w:webHidden/>
                <w:rStyle w:val="IndexLink"/>
                <w:rtl w:val="true"/>
              </w:rPr>
              <w:t>التحديات الحقيقية</w:t>
            </w:r>
            <w:r>
              <w:rPr>
                <w:rStyle w:val="IndexLink"/>
                <w:rtl w:val="true"/>
              </w:rPr>
              <w:tab/>
            </w:r>
            <w:r>
              <w:rPr>
                <w:rStyle w:val="IndexLink"/>
              </w:rPr>
              <w:t>265</w:t>
            </w:r>
          </w:hyperlink>
        </w:p>
        <w:p>
          <w:pPr>
            <w:pStyle w:val="Contents3"/>
            <w:tabs>
              <w:tab w:val="clear" w:pos="8459"/>
              <w:tab w:val="right" w:pos="9026" w:leader="dot"/>
            </w:tabs>
            <w:rPr/>
          </w:pPr>
          <w:hyperlink w:anchor="__RefHeading___Toc5229794_1051229030">
            <w:r>
              <w:rPr>
                <w:webHidden/>
                <w:rStyle w:val="IndexLink"/>
                <w:rtl w:val="true"/>
              </w:rPr>
              <w:t xml:space="preserve">هي أكثر خطراً من الشيطان </w:t>
            </w:r>
            <w:r>
              <w:rPr>
                <w:rStyle w:val="IndexLink"/>
                <w:rtl w:val="true"/>
              </w:rPr>
              <w:t>!</w:t>
              <w:tab/>
            </w:r>
            <w:r>
              <w:rPr>
                <w:rStyle w:val="IndexLink"/>
              </w:rPr>
              <w:t>265</w:t>
            </w:r>
          </w:hyperlink>
        </w:p>
        <w:p>
          <w:pPr>
            <w:pStyle w:val="Contents3"/>
            <w:tabs>
              <w:tab w:val="clear" w:pos="8459"/>
              <w:tab w:val="right" w:pos="9026" w:leader="dot"/>
            </w:tabs>
            <w:rPr/>
          </w:pPr>
          <w:hyperlink w:anchor="__RefHeading___Toc5229796_1051229030">
            <w:r>
              <w:rPr>
                <w:webHidden/>
                <w:rStyle w:val="IndexLink"/>
                <w:rtl w:val="true"/>
              </w:rPr>
              <w:t>نصرنا الحقيقي</w:t>
            </w:r>
            <w:r>
              <w:rPr>
                <w:rStyle w:val="IndexLink"/>
                <w:rtl w:val="true"/>
              </w:rPr>
              <w:tab/>
            </w:r>
            <w:r>
              <w:rPr>
                <w:rStyle w:val="IndexLink"/>
              </w:rPr>
              <w:t>265</w:t>
            </w:r>
          </w:hyperlink>
        </w:p>
        <w:p>
          <w:pPr>
            <w:pStyle w:val="Contents3"/>
            <w:tabs>
              <w:tab w:val="clear" w:pos="8459"/>
              <w:tab w:val="right" w:pos="9026" w:leader="dot"/>
            </w:tabs>
            <w:rPr/>
          </w:pPr>
          <w:hyperlink w:anchor="__RefHeading___Toc5229798_1051229030">
            <w:r>
              <w:rPr>
                <w:webHidden/>
                <w:rStyle w:val="IndexLink"/>
                <w:rtl w:val="true"/>
              </w:rPr>
              <w:t>لذة الانتصار</w:t>
            </w:r>
            <w:r>
              <w:rPr>
                <w:rStyle w:val="IndexLink"/>
                <w:rtl w:val="true"/>
              </w:rPr>
              <w:tab/>
            </w:r>
            <w:r>
              <w:rPr>
                <w:rStyle w:val="IndexLink"/>
              </w:rPr>
              <w:t>266</w:t>
            </w:r>
          </w:hyperlink>
        </w:p>
        <w:p>
          <w:pPr>
            <w:pStyle w:val="Contents3"/>
            <w:tabs>
              <w:tab w:val="clear" w:pos="8459"/>
              <w:tab w:val="right" w:pos="9026" w:leader="dot"/>
            </w:tabs>
            <w:rPr/>
          </w:pPr>
          <w:hyperlink w:anchor="__RefHeading___Toc5229800_1051229030">
            <w:r>
              <w:rPr>
                <w:webHidden/>
                <w:rStyle w:val="IndexLink"/>
                <w:rtl w:val="true"/>
              </w:rPr>
              <w:t>الوهج العاطفي والوعي العميق</w:t>
            </w:r>
            <w:r>
              <w:rPr>
                <w:rStyle w:val="IndexLink"/>
                <w:rtl w:val="true"/>
              </w:rPr>
              <w:tab/>
            </w:r>
            <w:r>
              <w:rPr>
                <w:rStyle w:val="IndexLink"/>
              </w:rPr>
              <w:t>266</w:t>
            </w:r>
          </w:hyperlink>
        </w:p>
        <w:p>
          <w:pPr>
            <w:pStyle w:val="Contents3"/>
            <w:tabs>
              <w:tab w:val="clear" w:pos="8459"/>
              <w:tab w:val="right" w:pos="9026" w:leader="dot"/>
            </w:tabs>
            <w:rPr/>
          </w:pPr>
          <w:hyperlink w:anchor="__RefHeading___Toc5229802_1051229030">
            <w:r>
              <w:rPr>
                <w:webHidden/>
                <w:rStyle w:val="IndexLink"/>
                <w:rtl w:val="true"/>
              </w:rPr>
              <w:t>موجبات الصد عن الحق</w:t>
            </w:r>
            <w:r>
              <w:rPr>
                <w:rStyle w:val="IndexLink"/>
                <w:rtl w:val="true"/>
              </w:rPr>
              <w:tab/>
            </w:r>
            <w:r>
              <w:rPr>
                <w:rStyle w:val="IndexLink"/>
              </w:rPr>
              <w:t>267</w:t>
            </w:r>
          </w:hyperlink>
        </w:p>
        <w:p>
          <w:pPr>
            <w:pStyle w:val="Contents3"/>
            <w:tabs>
              <w:tab w:val="clear" w:pos="8459"/>
              <w:tab w:val="right" w:pos="9026" w:leader="dot"/>
            </w:tabs>
            <w:rPr/>
          </w:pPr>
          <w:hyperlink w:anchor="__RefHeading___Toc5229804_1051229030">
            <w:r>
              <w:rPr>
                <w:webHidden/>
                <w:rStyle w:val="IndexLink"/>
                <w:rtl w:val="true"/>
              </w:rPr>
              <w:t>نشوة النصر</w:t>
            </w:r>
            <w:r>
              <w:rPr>
                <w:rStyle w:val="IndexLink"/>
                <w:rtl w:val="true"/>
              </w:rPr>
              <w:tab/>
            </w:r>
            <w:r>
              <w:rPr>
                <w:rStyle w:val="IndexLink"/>
              </w:rPr>
              <w:t>267</w:t>
            </w:r>
          </w:hyperlink>
        </w:p>
        <w:p>
          <w:pPr>
            <w:pStyle w:val="Contents3"/>
            <w:tabs>
              <w:tab w:val="clear" w:pos="8459"/>
              <w:tab w:val="right" w:pos="9026" w:leader="dot"/>
            </w:tabs>
            <w:rPr/>
          </w:pPr>
          <w:hyperlink w:anchor="__RefHeading___Toc5229806_1051229030">
            <w:r>
              <w:rPr>
                <w:webHidden/>
                <w:rStyle w:val="IndexLink"/>
                <w:rtl w:val="true"/>
              </w:rPr>
              <w:t>لمن النجاة يوم القيامة ؟</w:t>
            </w:r>
            <w:r>
              <w:rPr>
                <w:rStyle w:val="IndexLink"/>
                <w:rtl w:val="true"/>
              </w:rPr>
              <w:tab/>
            </w:r>
            <w:r>
              <w:rPr>
                <w:rStyle w:val="IndexLink"/>
              </w:rPr>
              <w:t>267</w:t>
            </w:r>
          </w:hyperlink>
        </w:p>
        <w:p>
          <w:pPr>
            <w:pStyle w:val="Contents3"/>
            <w:tabs>
              <w:tab w:val="clear" w:pos="8459"/>
              <w:tab w:val="right" w:pos="9026" w:leader="dot"/>
            </w:tabs>
            <w:rPr/>
          </w:pPr>
          <w:hyperlink w:anchor="__RefHeading___Toc5229808_1051229030">
            <w:r>
              <w:rPr>
                <w:webHidden/>
                <w:rStyle w:val="IndexLink"/>
                <w:rtl w:val="true"/>
              </w:rPr>
              <w:t>مشارطة النفس</w:t>
            </w:r>
            <w:r>
              <w:rPr>
                <w:rStyle w:val="IndexLink"/>
                <w:rtl w:val="true"/>
              </w:rPr>
              <w:tab/>
            </w:r>
            <w:r>
              <w:rPr>
                <w:rStyle w:val="IndexLink"/>
              </w:rPr>
              <w:t>268</w:t>
            </w:r>
          </w:hyperlink>
        </w:p>
        <w:p>
          <w:pPr>
            <w:pStyle w:val="Contents3"/>
            <w:tabs>
              <w:tab w:val="clear" w:pos="8459"/>
              <w:tab w:val="right" w:pos="9026" w:leader="dot"/>
            </w:tabs>
            <w:rPr/>
          </w:pPr>
          <w:hyperlink w:anchor="__RefHeading___Toc5229810_1051229030">
            <w:r>
              <w:rPr>
                <w:webHidden/>
                <w:rStyle w:val="IndexLink"/>
                <w:rtl w:val="true"/>
              </w:rPr>
              <w:t>امتحان النفس</w:t>
            </w:r>
            <w:r>
              <w:rPr>
                <w:rStyle w:val="IndexLink"/>
                <w:rtl w:val="true"/>
              </w:rPr>
              <w:tab/>
            </w:r>
            <w:r>
              <w:rPr>
                <w:rStyle w:val="IndexLink"/>
              </w:rPr>
              <w:t>268</w:t>
            </w:r>
          </w:hyperlink>
        </w:p>
        <w:p>
          <w:pPr>
            <w:pStyle w:val="Contents3"/>
            <w:tabs>
              <w:tab w:val="clear" w:pos="8459"/>
              <w:tab w:val="right" w:pos="9026" w:leader="dot"/>
            </w:tabs>
            <w:rPr/>
          </w:pPr>
          <w:hyperlink w:anchor="__RefHeading___Toc5229812_1051229030">
            <w:r>
              <w:rPr>
                <w:webHidden/>
                <w:rStyle w:val="IndexLink"/>
                <w:rtl w:val="true"/>
              </w:rPr>
              <w:t>احذروا من هذين العدوين</w:t>
            </w:r>
            <w:r>
              <w:rPr>
                <w:rStyle w:val="IndexLink"/>
                <w:rtl w:val="true"/>
              </w:rPr>
              <w:tab/>
            </w:r>
            <w:r>
              <w:rPr>
                <w:rStyle w:val="IndexLink"/>
              </w:rPr>
              <w:t>268</w:t>
            </w:r>
          </w:hyperlink>
        </w:p>
        <w:p>
          <w:pPr>
            <w:pStyle w:val="Contents3"/>
            <w:tabs>
              <w:tab w:val="clear" w:pos="8459"/>
              <w:tab w:val="right" w:pos="9026" w:leader="dot"/>
            </w:tabs>
            <w:rPr/>
          </w:pPr>
          <w:hyperlink w:anchor="__RefHeading___Toc5229814_1051229030">
            <w:r>
              <w:rPr>
                <w:webHidden/>
                <w:rStyle w:val="IndexLink"/>
                <w:rtl w:val="true"/>
              </w:rPr>
              <w:t>اللذة الحقيقية</w:t>
            </w:r>
            <w:r>
              <w:rPr>
                <w:rStyle w:val="IndexLink"/>
                <w:rtl w:val="true"/>
              </w:rPr>
              <w:tab/>
            </w:r>
            <w:r>
              <w:rPr>
                <w:rStyle w:val="IndexLink"/>
              </w:rPr>
              <w:t>268</w:t>
            </w:r>
          </w:hyperlink>
        </w:p>
        <w:p>
          <w:pPr>
            <w:pStyle w:val="Contents3"/>
            <w:tabs>
              <w:tab w:val="clear" w:pos="8459"/>
              <w:tab w:val="right" w:pos="9026" w:leader="dot"/>
            </w:tabs>
            <w:rPr/>
          </w:pPr>
          <w:hyperlink w:anchor="__RefHeading___Toc5229816_1051229030">
            <w:r>
              <w:rPr>
                <w:webHidden/>
                <w:rStyle w:val="IndexLink"/>
                <w:rtl w:val="true"/>
              </w:rPr>
              <w:t>في الصراع على الدنيا ثلاث آفات</w:t>
            </w:r>
            <w:r>
              <w:rPr>
                <w:rStyle w:val="IndexLink"/>
                <w:rtl w:val="true"/>
              </w:rPr>
              <w:tab/>
            </w:r>
            <w:r>
              <w:rPr>
                <w:rStyle w:val="IndexLink"/>
              </w:rPr>
              <w:t>268</w:t>
            </w:r>
          </w:hyperlink>
        </w:p>
        <w:p>
          <w:pPr>
            <w:pStyle w:val="Contents3"/>
            <w:tabs>
              <w:tab w:val="clear" w:pos="8459"/>
              <w:tab w:val="right" w:pos="9026" w:leader="dot"/>
            </w:tabs>
            <w:rPr/>
          </w:pPr>
          <w:hyperlink w:anchor="__RefHeading___Toc5229818_1051229030">
            <w:r>
              <w:rPr>
                <w:webHidden/>
                <w:rStyle w:val="IndexLink"/>
                <w:rtl w:val="true"/>
              </w:rPr>
              <w:t>دقة محاسبة النفس</w:t>
            </w:r>
            <w:r>
              <w:rPr>
                <w:rStyle w:val="IndexLink"/>
                <w:rtl w:val="true"/>
              </w:rPr>
              <w:tab/>
            </w:r>
            <w:r>
              <w:rPr>
                <w:rStyle w:val="IndexLink"/>
              </w:rPr>
              <w:t>269</w:t>
            </w:r>
          </w:hyperlink>
        </w:p>
        <w:p>
          <w:pPr>
            <w:pStyle w:val="Contents3"/>
            <w:tabs>
              <w:tab w:val="clear" w:pos="8459"/>
              <w:tab w:val="right" w:pos="9026" w:leader="dot"/>
            </w:tabs>
            <w:rPr/>
          </w:pPr>
          <w:hyperlink w:anchor="__RefHeading___Toc5229820_1051229030">
            <w:r>
              <w:rPr>
                <w:webHidden/>
                <w:rStyle w:val="IndexLink"/>
                <w:rtl w:val="true"/>
              </w:rPr>
              <w:t>معنى الحكمة وحقيقتها</w:t>
            </w:r>
            <w:r>
              <w:rPr>
                <w:rStyle w:val="IndexLink"/>
                <w:rtl w:val="true"/>
              </w:rPr>
              <w:tab/>
            </w:r>
            <w:r>
              <w:rPr>
                <w:rStyle w:val="IndexLink"/>
              </w:rPr>
              <w:t>269</w:t>
            </w:r>
          </w:hyperlink>
        </w:p>
        <w:p>
          <w:pPr>
            <w:pStyle w:val="Contents3"/>
            <w:tabs>
              <w:tab w:val="clear" w:pos="8459"/>
              <w:tab w:val="right" w:pos="9026" w:leader="dot"/>
            </w:tabs>
            <w:rPr/>
          </w:pPr>
          <w:hyperlink w:anchor="__RefHeading___Toc5229822_1051229030">
            <w:r>
              <w:rPr>
                <w:webHidden/>
                <w:rStyle w:val="IndexLink"/>
                <w:rtl w:val="true"/>
              </w:rPr>
              <w:t>بشرى للثابتين زمن الغيبة</w:t>
            </w:r>
            <w:r>
              <w:rPr>
                <w:rStyle w:val="IndexLink"/>
                <w:rtl w:val="true"/>
              </w:rPr>
              <w:tab/>
            </w:r>
            <w:r>
              <w:rPr>
                <w:rStyle w:val="IndexLink"/>
              </w:rPr>
              <w:t>270</w:t>
            </w:r>
          </w:hyperlink>
        </w:p>
        <w:p>
          <w:pPr>
            <w:pStyle w:val="Contents3"/>
            <w:tabs>
              <w:tab w:val="clear" w:pos="8459"/>
              <w:tab w:val="right" w:pos="9026" w:leader="dot"/>
            </w:tabs>
            <w:rPr/>
          </w:pPr>
          <w:hyperlink w:anchor="__RefHeading___Toc5229824_1051229030">
            <w:r>
              <w:rPr>
                <w:webHidden/>
                <w:rStyle w:val="IndexLink"/>
                <w:rtl w:val="true"/>
              </w:rPr>
              <w:t>من شروط دعاة الخير</w:t>
            </w:r>
            <w:r>
              <w:rPr>
                <w:rStyle w:val="IndexLink"/>
                <w:rtl w:val="true"/>
              </w:rPr>
              <w:tab/>
            </w:r>
            <w:r>
              <w:rPr>
                <w:rStyle w:val="IndexLink"/>
              </w:rPr>
              <w:t>270</w:t>
            </w:r>
          </w:hyperlink>
        </w:p>
        <w:p>
          <w:pPr>
            <w:pStyle w:val="Contents3"/>
            <w:tabs>
              <w:tab w:val="clear" w:pos="8459"/>
              <w:tab w:val="right" w:pos="9026" w:leader="dot"/>
            </w:tabs>
            <w:rPr/>
          </w:pPr>
          <w:hyperlink w:anchor="__RefHeading___Toc5229826_1051229030">
            <w:r>
              <w:rPr>
                <w:webHidden/>
                <w:rStyle w:val="IndexLink"/>
                <w:rtl w:val="true"/>
              </w:rPr>
              <w:t>أثر مصاحبة الصالحين</w:t>
            </w:r>
            <w:r>
              <w:rPr>
                <w:rStyle w:val="IndexLink"/>
                <w:rtl w:val="true"/>
              </w:rPr>
              <w:tab/>
            </w:r>
            <w:r>
              <w:rPr>
                <w:rStyle w:val="IndexLink"/>
              </w:rPr>
              <w:t>270</w:t>
            </w:r>
          </w:hyperlink>
        </w:p>
        <w:p>
          <w:pPr>
            <w:pStyle w:val="Contents3"/>
            <w:tabs>
              <w:tab w:val="clear" w:pos="8459"/>
              <w:tab w:val="right" w:pos="9026" w:leader="dot"/>
            </w:tabs>
            <w:rPr/>
          </w:pPr>
          <w:hyperlink w:anchor="__RefHeading___Toc5229828_1051229030">
            <w:r>
              <w:rPr>
                <w:webHidden/>
                <w:rStyle w:val="IndexLink"/>
                <w:rtl w:val="true"/>
              </w:rPr>
              <w:t>مزالق النفس الإنسانية</w:t>
            </w:r>
            <w:r>
              <w:rPr>
                <w:rStyle w:val="IndexLink"/>
                <w:rtl w:val="true"/>
              </w:rPr>
              <w:tab/>
            </w:r>
            <w:r>
              <w:rPr>
                <w:rStyle w:val="IndexLink"/>
              </w:rPr>
              <w:t>270</w:t>
            </w:r>
          </w:hyperlink>
        </w:p>
        <w:p>
          <w:pPr>
            <w:pStyle w:val="Contents3"/>
            <w:tabs>
              <w:tab w:val="clear" w:pos="8459"/>
              <w:tab w:val="right" w:pos="9026" w:leader="dot"/>
            </w:tabs>
            <w:rPr/>
          </w:pPr>
          <w:hyperlink w:anchor="__RefHeading___Toc5229830_1051229030">
            <w:r>
              <w:rPr>
                <w:webHidden/>
                <w:rStyle w:val="IndexLink"/>
                <w:rtl w:val="true"/>
              </w:rPr>
              <w:t>ايقاظ للغافلين</w:t>
            </w:r>
            <w:r>
              <w:rPr>
                <w:rStyle w:val="IndexLink"/>
                <w:rtl w:val="true"/>
              </w:rPr>
              <w:tab/>
            </w:r>
            <w:r>
              <w:rPr>
                <w:rStyle w:val="IndexLink"/>
              </w:rPr>
              <w:t>271</w:t>
            </w:r>
          </w:hyperlink>
        </w:p>
        <w:p>
          <w:pPr>
            <w:pStyle w:val="Contents3"/>
            <w:tabs>
              <w:tab w:val="clear" w:pos="8459"/>
              <w:tab w:val="right" w:pos="9026" w:leader="dot"/>
            </w:tabs>
            <w:rPr/>
          </w:pPr>
          <w:hyperlink w:anchor="__RefHeading___Toc5229832_1051229030">
            <w:r>
              <w:rPr>
                <w:webHidden/>
                <w:rStyle w:val="IndexLink"/>
                <w:rtl w:val="true"/>
              </w:rPr>
              <w:t>لكي تكون قابلاً للعطاء الإلهي</w:t>
            </w:r>
            <w:r>
              <w:rPr>
                <w:rStyle w:val="IndexLink"/>
                <w:rtl w:val="true"/>
              </w:rPr>
              <w:tab/>
            </w:r>
            <w:r>
              <w:rPr>
                <w:rStyle w:val="IndexLink"/>
              </w:rPr>
              <w:t>271</w:t>
            </w:r>
          </w:hyperlink>
        </w:p>
        <w:p>
          <w:pPr>
            <w:pStyle w:val="Contents3"/>
            <w:tabs>
              <w:tab w:val="clear" w:pos="8459"/>
              <w:tab w:val="right" w:pos="9026" w:leader="dot"/>
            </w:tabs>
            <w:rPr/>
          </w:pPr>
          <w:hyperlink w:anchor="__RefHeading___Toc5229834_1051229030">
            <w:r>
              <w:rPr>
                <w:webHidden/>
                <w:rStyle w:val="IndexLink"/>
                <w:rtl w:val="true"/>
              </w:rPr>
              <w:t>من لطف الله ورحمته</w:t>
            </w:r>
            <w:r>
              <w:rPr>
                <w:rStyle w:val="IndexLink"/>
                <w:rtl w:val="true"/>
              </w:rPr>
              <w:tab/>
            </w:r>
            <w:r>
              <w:rPr>
                <w:rStyle w:val="IndexLink"/>
              </w:rPr>
              <w:t>271</w:t>
            </w:r>
          </w:hyperlink>
        </w:p>
        <w:p>
          <w:pPr>
            <w:pStyle w:val="Contents3"/>
            <w:tabs>
              <w:tab w:val="clear" w:pos="8459"/>
              <w:tab w:val="right" w:pos="9026" w:leader="dot"/>
            </w:tabs>
            <w:rPr/>
          </w:pPr>
          <w:hyperlink w:anchor="__RefHeading___Toc5229836_1051229030">
            <w:r>
              <w:rPr>
                <w:webHidden/>
                <w:rStyle w:val="IndexLink"/>
                <w:rtl w:val="true"/>
              </w:rPr>
              <w:t>لماذا كانت الفتنة عن الدين أشد وأكبر من القتل؟</w:t>
            </w:r>
            <w:r>
              <w:rPr>
                <w:rStyle w:val="IndexLink"/>
                <w:rtl w:val="true"/>
              </w:rPr>
              <w:tab/>
            </w:r>
            <w:r>
              <w:rPr>
                <w:rStyle w:val="IndexLink"/>
              </w:rPr>
              <w:t>272</w:t>
            </w:r>
          </w:hyperlink>
        </w:p>
        <w:p>
          <w:pPr>
            <w:pStyle w:val="Contents2"/>
            <w:tabs>
              <w:tab w:val="clear" w:pos="8743"/>
              <w:tab w:val="right" w:pos="9026" w:leader="dot"/>
            </w:tabs>
            <w:rPr/>
          </w:pPr>
          <w:hyperlink w:anchor="__RefHeading___Toc5229838_1051229030">
            <w:r>
              <w:rPr>
                <w:webHidden/>
                <w:rStyle w:val="IndexLink"/>
                <w:rtl w:val="true"/>
              </w:rPr>
              <w:t>صفات المؤمن</w:t>
            </w:r>
            <w:r>
              <w:rPr>
                <w:rStyle w:val="IndexLink"/>
                <w:rtl w:val="true"/>
              </w:rPr>
              <w:tab/>
            </w:r>
            <w:r>
              <w:rPr>
                <w:rStyle w:val="IndexLink"/>
              </w:rPr>
              <w:t>274</w:t>
            </w:r>
          </w:hyperlink>
        </w:p>
        <w:p>
          <w:pPr>
            <w:pStyle w:val="Contents3"/>
            <w:tabs>
              <w:tab w:val="clear" w:pos="8459"/>
              <w:tab w:val="right" w:pos="9026" w:leader="dot"/>
            </w:tabs>
            <w:rPr/>
          </w:pPr>
          <w:hyperlink w:anchor="__RefHeading___Toc5229840_1051229030">
            <w:r>
              <w:rPr>
                <w:webHidden/>
                <w:rStyle w:val="IndexLink"/>
                <w:rtl w:val="true"/>
              </w:rPr>
              <w:t>(</w:t>
            </w:r>
            <w:r>
              <w:rPr>
                <w:rStyle w:val="IndexLink"/>
              </w:rPr>
              <w:t>13</w:t>
            </w:r>
            <w:r>
              <w:rPr>
                <w:rStyle w:val="IndexLink"/>
                <w:rtl w:val="true"/>
              </w:rPr>
              <w:t xml:space="preserve"> </w:t>
            </w:r>
            <w:r>
              <w:rPr>
                <w:rStyle w:val="IndexLink"/>
                <w:rtl w:val="true"/>
              </w:rPr>
              <w:t>صفة للمؤمن</w:t>
            </w:r>
            <w:r>
              <w:rPr>
                <w:rStyle w:val="IndexLink"/>
                <w:rtl w:val="true"/>
              </w:rPr>
              <w:t>):</w:t>
              <w:tab/>
            </w:r>
            <w:r>
              <w:rPr>
                <w:rStyle w:val="IndexLink"/>
              </w:rPr>
              <w:t>274</w:t>
            </w:r>
          </w:hyperlink>
        </w:p>
        <w:p>
          <w:pPr>
            <w:pStyle w:val="Contents3"/>
            <w:tabs>
              <w:tab w:val="clear" w:pos="8459"/>
              <w:tab w:val="right" w:pos="9026" w:leader="dot"/>
            </w:tabs>
            <w:rPr/>
          </w:pPr>
          <w:hyperlink w:anchor="__RefHeading___Toc5229842_1051229030">
            <w:r>
              <w:rPr>
                <w:webHidden/>
                <w:rStyle w:val="IndexLink"/>
                <w:rtl w:val="true"/>
              </w:rPr>
              <w:t>المؤمن ومفهوم التعطيل</w:t>
            </w:r>
            <w:r>
              <w:rPr>
                <w:rStyle w:val="IndexLink"/>
                <w:rtl w:val="true"/>
              </w:rPr>
              <w:tab/>
            </w:r>
            <w:r>
              <w:rPr>
                <w:rStyle w:val="IndexLink"/>
              </w:rPr>
              <w:t>276</w:t>
            </w:r>
          </w:hyperlink>
        </w:p>
        <w:p>
          <w:pPr>
            <w:pStyle w:val="Contents3"/>
            <w:tabs>
              <w:tab w:val="clear" w:pos="8459"/>
              <w:tab w:val="right" w:pos="9026" w:leader="dot"/>
            </w:tabs>
            <w:rPr/>
          </w:pPr>
          <w:hyperlink w:anchor="__RefHeading___Toc5229844_1051229030">
            <w:r>
              <w:rPr>
                <w:webHidden/>
                <w:rStyle w:val="IndexLink"/>
                <w:rtl w:val="true"/>
              </w:rPr>
              <w:t>من صفات المؤمن الحقيقي</w:t>
            </w:r>
            <w:r>
              <w:rPr>
                <w:rStyle w:val="IndexLink"/>
                <w:rtl w:val="true"/>
              </w:rPr>
              <w:tab/>
            </w:r>
            <w:r>
              <w:rPr>
                <w:rStyle w:val="IndexLink"/>
              </w:rPr>
              <w:t>276</w:t>
            </w:r>
          </w:hyperlink>
        </w:p>
        <w:p>
          <w:pPr>
            <w:pStyle w:val="Contents3"/>
            <w:tabs>
              <w:tab w:val="clear" w:pos="8459"/>
              <w:tab w:val="right" w:pos="9026" w:leader="dot"/>
            </w:tabs>
            <w:rPr/>
          </w:pPr>
          <w:hyperlink w:anchor="__RefHeading___Toc5229846_1051229030">
            <w:r>
              <w:rPr>
                <w:webHidden/>
                <w:rStyle w:val="IndexLink"/>
                <w:rtl w:val="true"/>
              </w:rPr>
              <w:t>مايحتاجه المؤمن في مسيرته التكاملية</w:t>
            </w:r>
            <w:r>
              <w:rPr>
                <w:rStyle w:val="IndexLink"/>
                <w:rtl w:val="true"/>
              </w:rPr>
              <w:tab/>
            </w:r>
            <w:r>
              <w:rPr>
                <w:rStyle w:val="IndexLink"/>
              </w:rPr>
              <w:t>276</w:t>
            </w:r>
          </w:hyperlink>
        </w:p>
        <w:p>
          <w:pPr>
            <w:pStyle w:val="Contents3"/>
            <w:tabs>
              <w:tab w:val="clear" w:pos="8459"/>
              <w:tab w:val="right" w:pos="9026" w:leader="dot"/>
            </w:tabs>
            <w:rPr/>
          </w:pPr>
          <w:hyperlink w:anchor="__RefHeading___Toc5229848_1051229030">
            <w:r>
              <w:rPr>
                <w:webHidden/>
                <w:rStyle w:val="IndexLink"/>
                <w:rtl w:val="true"/>
              </w:rPr>
              <w:t xml:space="preserve">العلاج الرئيسي </w:t>
            </w:r>
            <w:r>
              <w:rPr>
                <w:rStyle w:val="IndexLink"/>
                <w:rtl w:val="true"/>
              </w:rPr>
              <w:t>!</w:t>
              <w:tab/>
            </w:r>
            <w:r>
              <w:rPr>
                <w:rStyle w:val="IndexLink"/>
              </w:rPr>
              <w:t>277</w:t>
            </w:r>
          </w:hyperlink>
        </w:p>
        <w:p>
          <w:pPr>
            <w:pStyle w:val="Contents3"/>
            <w:tabs>
              <w:tab w:val="clear" w:pos="8459"/>
              <w:tab w:val="right" w:pos="9026" w:leader="dot"/>
            </w:tabs>
            <w:rPr/>
          </w:pPr>
          <w:hyperlink w:anchor="__RefHeading___Toc5229850_1051229030">
            <w:r>
              <w:rPr>
                <w:webHidden/>
                <w:rStyle w:val="IndexLink"/>
                <w:rtl w:val="true"/>
              </w:rPr>
              <w:t>الحكمة ضالة المؤمن</w:t>
            </w:r>
            <w:r>
              <w:rPr>
                <w:rStyle w:val="IndexLink"/>
                <w:rtl w:val="true"/>
              </w:rPr>
              <w:tab/>
            </w:r>
            <w:r>
              <w:rPr>
                <w:rStyle w:val="IndexLink"/>
              </w:rPr>
              <w:t>277</w:t>
            </w:r>
          </w:hyperlink>
        </w:p>
        <w:p>
          <w:pPr>
            <w:pStyle w:val="Contents2"/>
            <w:tabs>
              <w:tab w:val="clear" w:pos="8743"/>
              <w:tab w:val="right" w:pos="9026" w:leader="dot"/>
            </w:tabs>
            <w:rPr/>
          </w:pPr>
          <w:hyperlink w:anchor="__RefHeading___Toc5229852_1051229030">
            <w:r>
              <w:rPr>
                <w:webHidden/>
                <w:rStyle w:val="IndexLink"/>
                <w:rtl w:val="true"/>
              </w:rPr>
              <w:t>السعادة والشقاء</w:t>
            </w:r>
            <w:r>
              <w:rPr>
                <w:rStyle w:val="IndexLink"/>
                <w:rtl w:val="true"/>
              </w:rPr>
              <w:tab/>
            </w:r>
            <w:r>
              <w:rPr>
                <w:rStyle w:val="IndexLink"/>
              </w:rPr>
              <w:t>279</w:t>
            </w:r>
          </w:hyperlink>
        </w:p>
        <w:p>
          <w:pPr>
            <w:pStyle w:val="Contents3"/>
            <w:tabs>
              <w:tab w:val="clear" w:pos="8459"/>
              <w:tab w:val="right" w:pos="9026" w:leader="dot"/>
            </w:tabs>
            <w:rPr/>
          </w:pPr>
          <w:hyperlink w:anchor="__RefHeading___Toc5229854_1051229030">
            <w:r>
              <w:rPr>
                <w:webHidden/>
                <w:rStyle w:val="IndexLink"/>
                <w:rtl w:val="true"/>
              </w:rPr>
              <w:t>الغاية من التكاليف الشرعية</w:t>
            </w:r>
            <w:r>
              <w:rPr>
                <w:rStyle w:val="IndexLink"/>
                <w:rtl w:val="true"/>
              </w:rPr>
              <w:tab/>
            </w:r>
            <w:r>
              <w:rPr>
                <w:rStyle w:val="IndexLink"/>
              </w:rPr>
              <w:t>279</w:t>
            </w:r>
          </w:hyperlink>
        </w:p>
        <w:p>
          <w:pPr>
            <w:pStyle w:val="Contents3"/>
            <w:tabs>
              <w:tab w:val="clear" w:pos="8459"/>
              <w:tab w:val="right" w:pos="9026" w:leader="dot"/>
            </w:tabs>
            <w:rPr/>
          </w:pPr>
          <w:hyperlink w:anchor="__RefHeading___Toc5229856_1051229030">
            <w:r>
              <w:rPr>
                <w:webHidden/>
                <w:rStyle w:val="IndexLink"/>
                <w:rtl w:val="true"/>
              </w:rPr>
              <w:t>السعادة الحقيقية</w:t>
            </w:r>
            <w:r>
              <w:rPr>
                <w:rStyle w:val="IndexLink"/>
                <w:rtl w:val="true"/>
              </w:rPr>
              <w:tab/>
            </w:r>
            <w:r>
              <w:rPr>
                <w:rStyle w:val="IndexLink"/>
              </w:rPr>
              <w:t>279</w:t>
            </w:r>
          </w:hyperlink>
        </w:p>
        <w:p>
          <w:pPr>
            <w:pStyle w:val="Contents3"/>
            <w:tabs>
              <w:tab w:val="clear" w:pos="8459"/>
              <w:tab w:val="right" w:pos="9026" w:leader="dot"/>
            </w:tabs>
            <w:rPr/>
          </w:pPr>
          <w:hyperlink w:anchor="__RefHeading___Toc5229858_1051229030">
            <w:r>
              <w:rPr>
                <w:webHidden/>
                <w:rStyle w:val="IndexLink"/>
                <w:rtl w:val="true"/>
              </w:rPr>
              <w:t>السعادة المزيفة</w:t>
            </w:r>
            <w:r>
              <w:rPr>
                <w:rStyle w:val="IndexLink"/>
                <w:rtl w:val="true"/>
              </w:rPr>
              <w:tab/>
            </w:r>
            <w:r>
              <w:rPr>
                <w:rStyle w:val="IndexLink"/>
              </w:rPr>
              <w:t>279</w:t>
            </w:r>
          </w:hyperlink>
        </w:p>
        <w:p>
          <w:pPr>
            <w:pStyle w:val="Contents3"/>
            <w:tabs>
              <w:tab w:val="clear" w:pos="8459"/>
              <w:tab w:val="right" w:pos="9026" w:leader="dot"/>
            </w:tabs>
            <w:rPr/>
          </w:pPr>
          <w:hyperlink w:anchor="__RefHeading___Toc5229860_1051229030">
            <w:r>
              <w:rPr>
                <w:webHidden/>
                <w:rStyle w:val="IndexLink"/>
                <w:rtl w:val="true"/>
              </w:rPr>
              <w:t>كيف تتحقق السعادة ؟</w:t>
            </w:r>
            <w:r>
              <w:rPr>
                <w:rStyle w:val="IndexLink"/>
                <w:rtl w:val="true"/>
              </w:rPr>
              <w:tab/>
            </w:r>
            <w:r>
              <w:rPr>
                <w:rStyle w:val="IndexLink"/>
              </w:rPr>
              <w:t>280</w:t>
            </w:r>
          </w:hyperlink>
        </w:p>
        <w:p>
          <w:pPr>
            <w:pStyle w:val="Contents3"/>
            <w:tabs>
              <w:tab w:val="clear" w:pos="8459"/>
              <w:tab w:val="right" w:pos="9026" w:leader="dot"/>
            </w:tabs>
            <w:rPr/>
          </w:pPr>
          <w:hyperlink w:anchor="__RefHeading___Toc5229862_1051229030">
            <w:r>
              <w:rPr>
                <w:webHidden/>
                <w:rStyle w:val="IndexLink"/>
                <w:rtl w:val="true"/>
              </w:rPr>
              <w:t>أسباب السعادة الحقيقية</w:t>
            </w:r>
            <w:r>
              <w:rPr>
                <w:rStyle w:val="IndexLink"/>
                <w:rtl w:val="true"/>
              </w:rPr>
              <w:tab/>
            </w:r>
            <w:r>
              <w:rPr>
                <w:rStyle w:val="IndexLink"/>
              </w:rPr>
              <w:t>280</w:t>
            </w:r>
          </w:hyperlink>
        </w:p>
        <w:p>
          <w:pPr>
            <w:pStyle w:val="Contents3"/>
            <w:tabs>
              <w:tab w:val="clear" w:pos="8459"/>
              <w:tab w:val="right" w:pos="9026" w:leader="dot"/>
            </w:tabs>
            <w:rPr/>
          </w:pPr>
          <w:hyperlink w:anchor="__RefHeading___Toc5229864_1051229030">
            <w:r>
              <w:rPr>
                <w:webHidden/>
                <w:rStyle w:val="IndexLink"/>
                <w:rtl w:val="true"/>
              </w:rPr>
              <w:t>قلب المؤمن</w:t>
            </w:r>
            <w:r>
              <w:rPr>
                <w:rStyle w:val="IndexLink"/>
                <w:rtl w:val="true"/>
              </w:rPr>
              <w:tab/>
            </w:r>
            <w:r>
              <w:rPr>
                <w:rStyle w:val="IndexLink"/>
              </w:rPr>
              <w:t>280</w:t>
            </w:r>
          </w:hyperlink>
        </w:p>
        <w:p>
          <w:pPr>
            <w:pStyle w:val="Contents3"/>
            <w:tabs>
              <w:tab w:val="clear" w:pos="8459"/>
              <w:tab w:val="right" w:pos="9026" w:leader="dot"/>
            </w:tabs>
            <w:rPr/>
          </w:pPr>
          <w:hyperlink w:anchor="__RefHeading___Toc5229866_1051229030">
            <w:r>
              <w:rPr>
                <w:webHidden/>
                <w:rStyle w:val="IndexLink"/>
                <w:rtl w:val="true"/>
              </w:rPr>
              <w:t>من أين تنبع السعادة والشقاوة ؟</w:t>
            </w:r>
            <w:r>
              <w:rPr>
                <w:rStyle w:val="IndexLink"/>
                <w:rtl w:val="true"/>
              </w:rPr>
              <w:tab/>
            </w:r>
            <w:r>
              <w:rPr>
                <w:rStyle w:val="IndexLink"/>
              </w:rPr>
              <w:t>281</w:t>
            </w:r>
          </w:hyperlink>
        </w:p>
        <w:p>
          <w:pPr>
            <w:pStyle w:val="Contents3"/>
            <w:tabs>
              <w:tab w:val="clear" w:pos="8459"/>
              <w:tab w:val="right" w:pos="9026" w:leader="dot"/>
            </w:tabs>
            <w:rPr/>
          </w:pPr>
          <w:hyperlink w:anchor="__RefHeading___Toc5229868_1051229030">
            <w:r>
              <w:rPr>
                <w:webHidden/>
                <w:rStyle w:val="IndexLink"/>
                <w:rtl w:val="true"/>
              </w:rPr>
              <w:t>من علامات السعادة</w:t>
            </w:r>
            <w:r>
              <w:rPr>
                <w:rStyle w:val="IndexLink"/>
                <w:rtl w:val="true"/>
              </w:rPr>
              <w:tab/>
            </w:r>
            <w:r>
              <w:rPr>
                <w:rStyle w:val="IndexLink"/>
              </w:rPr>
              <w:t>281</w:t>
            </w:r>
          </w:hyperlink>
        </w:p>
        <w:p>
          <w:pPr>
            <w:pStyle w:val="Contents3"/>
            <w:tabs>
              <w:tab w:val="clear" w:pos="8459"/>
              <w:tab w:val="right" w:pos="9026" w:leader="dot"/>
            </w:tabs>
            <w:rPr/>
          </w:pPr>
          <w:hyperlink w:anchor="__RefHeading___Toc5229870_1051229030">
            <w:r>
              <w:rPr>
                <w:webHidden/>
                <w:rStyle w:val="IndexLink"/>
                <w:rtl w:val="true"/>
              </w:rPr>
              <w:t>قاعدة في السلوك المعنوي</w:t>
            </w:r>
            <w:r>
              <w:rPr>
                <w:rStyle w:val="IndexLink"/>
                <w:rtl w:val="true"/>
              </w:rPr>
              <w:tab/>
            </w:r>
            <w:r>
              <w:rPr>
                <w:rStyle w:val="IndexLink"/>
              </w:rPr>
              <w:t>282</w:t>
            </w:r>
          </w:hyperlink>
        </w:p>
        <w:p>
          <w:pPr>
            <w:pStyle w:val="Contents3"/>
            <w:tabs>
              <w:tab w:val="clear" w:pos="8459"/>
              <w:tab w:val="right" w:pos="9026" w:leader="dot"/>
            </w:tabs>
            <w:rPr/>
          </w:pPr>
          <w:hyperlink w:anchor="__RefHeading___Toc5229872_1051229030">
            <w:r>
              <w:rPr>
                <w:webHidden/>
                <w:rStyle w:val="IndexLink"/>
                <w:rtl w:val="true"/>
              </w:rPr>
              <w:t>المشرع هو الصانع</w:t>
            </w:r>
            <w:r>
              <w:rPr>
                <w:rStyle w:val="IndexLink"/>
                <w:rtl w:val="true"/>
              </w:rPr>
              <w:tab/>
            </w:r>
            <w:r>
              <w:rPr>
                <w:rStyle w:val="IndexLink"/>
              </w:rPr>
              <w:t>282</w:t>
            </w:r>
          </w:hyperlink>
        </w:p>
        <w:p>
          <w:pPr>
            <w:pStyle w:val="Contents3"/>
            <w:tabs>
              <w:tab w:val="clear" w:pos="8459"/>
              <w:tab w:val="right" w:pos="9026" w:leader="dot"/>
            </w:tabs>
            <w:rPr/>
          </w:pPr>
          <w:hyperlink w:anchor="__RefHeading___Toc5229874_1051229030">
            <w:r>
              <w:rPr>
                <w:webHidden/>
                <w:rStyle w:val="IndexLink"/>
                <w:rtl w:val="true"/>
              </w:rPr>
              <w:t>سؤال لطالبي الدنيا والأموال</w:t>
            </w:r>
            <w:r>
              <w:rPr>
                <w:rStyle w:val="IndexLink"/>
                <w:rtl w:val="true"/>
              </w:rPr>
              <w:tab/>
            </w:r>
            <w:r>
              <w:rPr>
                <w:rStyle w:val="IndexLink"/>
              </w:rPr>
              <w:t>282</w:t>
            </w:r>
          </w:hyperlink>
        </w:p>
        <w:p>
          <w:pPr>
            <w:pStyle w:val="Contents3"/>
            <w:tabs>
              <w:tab w:val="clear" w:pos="8459"/>
              <w:tab w:val="right" w:pos="9026" w:leader="dot"/>
            </w:tabs>
            <w:rPr/>
          </w:pPr>
          <w:hyperlink w:anchor="__RefHeading___Toc5229876_1051229030">
            <w:r>
              <w:rPr>
                <w:webHidden/>
                <w:rStyle w:val="IndexLink"/>
                <w:rtl w:val="true"/>
              </w:rPr>
              <w:t>الجمع بين علوم المدرستين</w:t>
            </w:r>
            <w:r>
              <w:rPr>
                <w:rStyle w:val="IndexLink"/>
                <w:rtl w:val="true"/>
              </w:rPr>
              <w:tab/>
            </w:r>
            <w:r>
              <w:rPr>
                <w:rStyle w:val="IndexLink"/>
              </w:rPr>
              <w:t>283</w:t>
            </w:r>
          </w:hyperlink>
        </w:p>
        <w:p>
          <w:pPr>
            <w:pStyle w:val="Contents3"/>
            <w:tabs>
              <w:tab w:val="clear" w:pos="8459"/>
              <w:tab w:val="right" w:pos="9026" w:leader="dot"/>
            </w:tabs>
            <w:rPr/>
          </w:pPr>
          <w:hyperlink w:anchor="__RefHeading___Toc5229878_1051229030">
            <w:r>
              <w:rPr>
                <w:webHidden/>
                <w:rStyle w:val="IndexLink"/>
                <w:rtl w:val="true"/>
              </w:rPr>
              <w:t>من ثمار التفكر والمحاسبة</w:t>
            </w:r>
            <w:r>
              <w:rPr>
                <w:rStyle w:val="IndexLink"/>
                <w:rtl w:val="true"/>
              </w:rPr>
              <w:tab/>
            </w:r>
            <w:r>
              <w:rPr>
                <w:rStyle w:val="IndexLink"/>
              </w:rPr>
              <w:t>283</w:t>
            </w:r>
          </w:hyperlink>
        </w:p>
        <w:p>
          <w:pPr>
            <w:pStyle w:val="Contents3"/>
            <w:tabs>
              <w:tab w:val="clear" w:pos="8459"/>
              <w:tab w:val="right" w:pos="9026" w:leader="dot"/>
            </w:tabs>
            <w:rPr/>
          </w:pPr>
          <w:hyperlink w:anchor="__RefHeading___Toc5229880_1051229030">
            <w:r>
              <w:rPr>
                <w:webHidden/>
                <w:rStyle w:val="IndexLink"/>
                <w:rtl w:val="true"/>
              </w:rPr>
              <w:t>أَفَأَنْتَ تُنْقِذُ مَنْ فِي النَّارِ</w:t>
            </w:r>
            <w:r>
              <w:rPr>
                <w:rStyle w:val="IndexLink"/>
                <w:rtl w:val="true"/>
              </w:rPr>
              <w:t>!</w:t>
              <w:tab/>
            </w:r>
            <w:r>
              <w:rPr>
                <w:rStyle w:val="IndexLink"/>
              </w:rPr>
              <w:t>283</w:t>
            </w:r>
          </w:hyperlink>
        </w:p>
        <w:p>
          <w:pPr>
            <w:pStyle w:val="Contents3"/>
            <w:tabs>
              <w:tab w:val="clear" w:pos="8459"/>
              <w:tab w:val="right" w:pos="9026" w:leader="dot"/>
            </w:tabs>
            <w:rPr/>
          </w:pPr>
          <w:hyperlink w:anchor="__RefHeading___Toc5229882_1051229030">
            <w:r>
              <w:rPr>
                <w:webHidden/>
                <w:rStyle w:val="IndexLink"/>
                <w:rtl w:val="true"/>
              </w:rPr>
              <w:t>من أسباب الشقاء</w:t>
            </w:r>
            <w:r>
              <w:rPr>
                <w:rStyle w:val="IndexLink"/>
                <w:rtl w:val="true"/>
              </w:rPr>
              <w:tab/>
            </w:r>
            <w:r>
              <w:rPr>
                <w:rStyle w:val="IndexLink"/>
              </w:rPr>
              <w:t>283</w:t>
            </w:r>
          </w:hyperlink>
        </w:p>
        <w:p>
          <w:pPr>
            <w:pStyle w:val="Contents3"/>
            <w:tabs>
              <w:tab w:val="clear" w:pos="8459"/>
              <w:tab w:val="right" w:pos="9026" w:leader="dot"/>
            </w:tabs>
            <w:rPr/>
          </w:pPr>
          <w:hyperlink w:anchor="__RefHeading___Toc5229884_1051229030">
            <w:r>
              <w:rPr>
                <w:webHidden/>
                <w:rStyle w:val="IndexLink"/>
                <w:rtl w:val="true"/>
              </w:rPr>
              <w:t>العيش بسعادة وسلام مشروط ب</w:t>
            </w:r>
            <w:r>
              <w:rPr>
                <w:rStyle w:val="IndexLink"/>
                <w:rtl w:val="true"/>
              </w:rPr>
              <w:tab/>
            </w:r>
            <w:r>
              <w:rPr>
                <w:rStyle w:val="IndexLink"/>
              </w:rPr>
              <w:t>284</w:t>
            </w:r>
          </w:hyperlink>
        </w:p>
        <w:p>
          <w:pPr>
            <w:pStyle w:val="Contents3"/>
            <w:tabs>
              <w:tab w:val="clear" w:pos="8459"/>
              <w:tab w:val="right" w:pos="9026" w:leader="dot"/>
            </w:tabs>
            <w:rPr/>
          </w:pPr>
          <w:hyperlink w:anchor="__RefHeading___Toc5229886_1051229030">
            <w:r>
              <w:rPr>
                <w:webHidden/>
                <w:rStyle w:val="IndexLink"/>
                <w:rtl w:val="true"/>
              </w:rPr>
              <w:t>خفة اللحية والسعادة؟</w:t>
            </w:r>
            <w:r>
              <w:rPr>
                <w:rStyle w:val="IndexLink"/>
                <w:rtl w:val="true"/>
              </w:rPr>
              <w:t>!!</w:t>
              <w:tab/>
            </w:r>
            <w:r>
              <w:rPr>
                <w:rStyle w:val="IndexLink"/>
              </w:rPr>
              <w:t>284</w:t>
            </w:r>
          </w:hyperlink>
        </w:p>
        <w:p>
          <w:pPr>
            <w:pStyle w:val="Contents3"/>
            <w:tabs>
              <w:tab w:val="clear" w:pos="8459"/>
              <w:tab w:val="right" w:pos="9026" w:leader="dot"/>
            </w:tabs>
            <w:rPr/>
          </w:pPr>
          <w:hyperlink w:anchor="__RefHeading___Toc5229888_1051229030">
            <w:r>
              <w:rPr>
                <w:webHidden/>
                <w:rStyle w:val="IndexLink"/>
                <w:rtl w:val="true"/>
              </w:rPr>
              <w:t>ما يحقق السعادة</w:t>
            </w:r>
            <w:r>
              <w:rPr>
                <w:rStyle w:val="IndexLink"/>
                <w:rtl w:val="true"/>
              </w:rPr>
              <w:tab/>
            </w:r>
            <w:r>
              <w:rPr>
                <w:rStyle w:val="IndexLink"/>
              </w:rPr>
              <w:t>284</w:t>
            </w:r>
          </w:hyperlink>
        </w:p>
        <w:p>
          <w:pPr>
            <w:pStyle w:val="Contents2"/>
            <w:tabs>
              <w:tab w:val="clear" w:pos="8743"/>
              <w:tab w:val="right" w:pos="9026" w:leader="dot"/>
            </w:tabs>
            <w:rPr/>
          </w:pPr>
          <w:hyperlink w:anchor="__RefHeading___Toc5229890_1051229030">
            <w:r>
              <w:rPr>
                <w:webHidden/>
                <w:rStyle w:val="IndexLink"/>
                <w:rtl w:val="true"/>
              </w:rPr>
              <w:t xml:space="preserve">الأزمنة المباركة </w:t>
            </w:r>
            <w:r>
              <w:rPr>
                <w:rStyle w:val="IndexLink"/>
                <w:rtl w:val="true"/>
              </w:rPr>
              <w:t>(</w:t>
            </w:r>
            <w:r>
              <w:rPr>
                <w:rStyle w:val="IndexLink"/>
                <w:rtl w:val="true"/>
              </w:rPr>
              <w:t>المواسم العبادية</w:t>
            </w:r>
            <w:r>
              <w:rPr>
                <w:rStyle w:val="IndexLink"/>
                <w:rtl w:val="true"/>
              </w:rPr>
              <w:t>)</w:t>
              <w:tab/>
            </w:r>
            <w:r>
              <w:rPr>
                <w:rStyle w:val="IndexLink"/>
              </w:rPr>
              <w:t>286</w:t>
            </w:r>
          </w:hyperlink>
        </w:p>
        <w:p>
          <w:pPr>
            <w:pStyle w:val="Contents3"/>
            <w:tabs>
              <w:tab w:val="clear" w:pos="8459"/>
              <w:tab w:val="right" w:pos="9026" w:leader="dot"/>
            </w:tabs>
            <w:rPr/>
          </w:pPr>
          <w:hyperlink w:anchor="__RefHeading___Toc5229892_1051229030">
            <w:r>
              <w:rPr>
                <w:webHidden/>
                <w:rStyle w:val="IndexLink"/>
                <w:rtl w:val="true"/>
              </w:rPr>
              <w:t>انتهاز فرص الخير</w:t>
            </w:r>
            <w:r>
              <w:rPr>
                <w:rStyle w:val="IndexLink"/>
                <w:rtl w:val="true"/>
              </w:rPr>
              <w:tab/>
            </w:r>
            <w:r>
              <w:rPr>
                <w:rStyle w:val="IndexLink"/>
              </w:rPr>
              <w:t>286</w:t>
            </w:r>
          </w:hyperlink>
        </w:p>
        <w:p>
          <w:pPr>
            <w:pStyle w:val="Contents3"/>
            <w:tabs>
              <w:tab w:val="clear" w:pos="8459"/>
              <w:tab w:val="right" w:pos="9026" w:leader="dot"/>
            </w:tabs>
            <w:rPr/>
          </w:pPr>
          <w:hyperlink w:anchor="__RefHeading___Toc5229894_1051229030">
            <w:r>
              <w:rPr>
                <w:webHidden/>
                <w:rStyle w:val="IndexLink"/>
                <w:rtl w:val="true"/>
              </w:rPr>
              <w:t>شهر الألطاف الإلهية</w:t>
            </w:r>
            <w:r>
              <w:rPr>
                <w:rStyle w:val="IndexLink"/>
                <w:rtl w:val="true"/>
              </w:rPr>
              <w:tab/>
            </w:r>
            <w:r>
              <w:rPr>
                <w:rStyle w:val="IndexLink"/>
              </w:rPr>
              <w:t>286</w:t>
            </w:r>
          </w:hyperlink>
        </w:p>
        <w:p>
          <w:pPr>
            <w:pStyle w:val="Contents3"/>
            <w:tabs>
              <w:tab w:val="clear" w:pos="8459"/>
              <w:tab w:val="right" w:pos="9026" w:leader="dot"/>
            </w:tabs>
            <w:rPr/>
          </w:pPr>
          <w:hyperlink w:anchor="__RefHeading___Toc5229896_1051229030">
            <w:r>
              <w:rPr>
                <w:webHidden/>
                <w:rStyle w:val="IndexLink"/>
                <w:rtl w:val="true"/>
              </w:rPr>
              <w:t>من معاني ليلة القدر</w:t>
            </w:r>
            <w:r>
              <w:rPr>
                <w:rStyle w:val="IndexLink"/>
                <w:rtl w:val="true"/>
              </w:rPr>
              <w:tab/>
            </w:r>
            <w:r>
              <w:rPr>
                <w:rStyle w:val="IndexLink"/>
              </w:rPr>
              <w:t>286</w:t>
            </w:r>
          </w:hyperlink>
        </w:p>
        <w:p>
          <w:pPr>
            <w:pStyle w:val="Contents3"/>
            <w:tabs>
              <w:tab w:val="clear" w:pos="8459"/>
              <w:tab w:val="right" w:pos="9026" w:leader="dot"/>
            </w:tabs>
            <w:rPr/>
          </w:pPr>
          <w:hyperlink w:anchor="__RefHeading___Toc5229898_1051229030">
            <w:r>
              <w:rPr>
                <w:webHidden/>
                <w:rStyle w:val="IndexLink"/>
                <w:rtl w:val="true"/>
              </w:rPr>
              <w:t>مقامات الرمضانيون المتفاوتة</w:t>
            </w:r>
            <w:r>
              <w:rPr>
                <w:rStyle w:val="IndexLink"/>
                <w:rtl w:val="true"/>
              </w:rPr>
              <w:tab/>
            </w:r>
            <w:r>
              <w:rPr>
                <w:rStyle w:val="IndexLink"/>
              </w:rPr>
              <w:t>286</w:t>
            </w:r>
          </w:hyperlink>
        </w:p>
        <w:p>
          <w:pPr>
            <w:pStyle w:val="Contents3"/>
            <w:tabs>
              <w:tab w:val="clear" w:pos="8459"/>
              <w:tab w:val="right" w:pos="9026" w:leader="dot"/>
            </w:tabs>
            <w:rPr/>
          </w:pPr>
          <w:hyperlink w:anchor="__RefHeading___Toc5229900_1051229030">
            <w:r>
              <w:rPr>
                <w:webHidden/>
                <w:rStyle w:val="IndexLink"/>
                <w:rtl w:val="true"/>
              </w:rPr>
              <w:t>كيف نجعل الحالة المعنوية الرمضانية مستمرة؟</w:t>
            </w:r>
            <w:r>
              <w:rPr>
                <w:rStyle w:val="IndexLink"/>
                <w:rtl w:val="true"/>
              </w:rPr>
              <w:tab/>
            </w:r>
            <w:r>
              <w:rPr>
                <w:rStyle w:val="IndexLink"/>
              </w:rPr>
              <w:t>287</w:t>
            </w:r>
          </w:hyperlink>
        </w:p>
        <w:p>
          <w:pPr>
            <w:pStyle w:val="Contents3"/>
            <w:tabs>
              <w:tab w:val="clear" w:pos="8459"/>
              <w:tab w:val="right" w:pos="9026" w:leader="dot"/>
            </w:tabs>
            <w:rPr/>
          </w:pPr>
          <w:hyperlink w:anchor="__RefHeading___Toc5229902_1051229030">
            <w:r>
              <w:rPr>
                <w:webHidden/>
                <w:rStyle w:val="IndexLink"/>
                <w:rtl w:val="true"/>
              </w:rPr>
              <w:t>رجب شهر المعرفة بالله تعالى</w:t>
            </w:r>
            <w:r>
              <w:rPr>
                <w:rStyle w:val="IndexLink"/>
                <w:rtl w:val="true"/>
              </w:rPr>
              <w:tab/>
            </w:r>
            <w:r>
              <w:rPr>
                <w:rStyle w:val="IndexLink"/>
              </w:rPr>
              <w:t>289</w:t>
            </w:r>
          </w:hyperlink>
        </w:p>
        <w:p>
          <w:pPr>
            <w:pStyle w:val="Contents3"/>
            <w:tabs>
              <w:tab w:val="clear" w:pos="8459"/>
              <w:tab w:val="right" w:pos="9026" w:leader="dot"/>
            </w:tabs>
            <w:rPr/>
          </w:pPr>
          <w:hyperlink w:anchor="__RefHeading___Toc5229904_1051229030">
            <w:r>
              <w:rPr>
                <w:webHidden/>
                <w:rStyle w:val="IndexLink"/>
                <w:rtl w:val="true"/>
              </w:rPr>
              <w:t>رجب محطة للنفحات الإلهية</w:t>
            </w:r>
            <w:r>
              <w:rPr>
                <w:rStyle w:val="IndexLink"/>
                <w:rtl w:val="true"/>
              </w:rPr>
              <w:tab/>
            </w:r>
            <w:r>
              <w:rPr>
                <w:rStyle w:val="IndexLink"/>
              </w:rPr>
              <w:t>289</w:t>
            </w:r>
          </w:hyperlink>
        </w:p>
        <w:p>
          <w:pPr>
            <w:pStyle w:val="Contents3"/>
            <w:tabs>
              <w:tab w:val="clear" w:pos="8459"/>
              <w:tab w:val="right" w:pos="9026" w:leader="dot"/>
            </w:tabs>
            <w:rPr/>
          </w:pPr>
          <w:hyperlink w:anchor="__RefHeading___Toc5229906_1051229030">
            <w:r>
              <w:rPr>
                <w:webHidden/>
                <w:rStyle w:val="IndexLink"/>
                <w:rtl w:val="true"/>
              </w:rPr>
              <w:t>توضيح مسألة رمضانية</w:t>
            </w:r>
            <w:r>
              <w:rPr>
                <w:rStyle w:val="IndexLink"/>
                <w:rtl w:val="true"/>
              </w:rPr>
              <w:tab/>
            </w:r>
            <w:r>
              <w:rPr>
                <w:rStyle w:val="IndexLink"/>
              </w:rPr>
              <w:t>290</w:t>
            </w:r>
          </w:hyperlink>
        </w:p>
        <w:p>
          <w:pPr>
            <w:pStyle w:val="Contents3"/>
            <w:tabs>
              <w:tab w:val="clear" w:pos="8459"/>
              <w:tab w:val="right" w:pos="9026" w:leader="dot"/>
            </w:tabs>
            <w:rPr/>
          </w:pPr>
          <w:hyperlink w:anchor="__RefHeading___Toc5229908_1051229030">
            <w:r>
              <w:rPr>
                <w:webHidden/>
                <w:rStyle w:val="IndexLink"/>
                <w:rtl w:val="true"/>
              </w:rPr>
              <w:t>مشاعر إيمانية عند حلول أيام الله</w:t>
            </w:r>
            <w:r>
              <w:rPr>
                <w:rStyle w:val="IndexLink"/>
                <w:rtl w:val="true"/>
              </w:rPr>
              <w:tab/>
            </w:r>
            <w:r>
              <w:rPr>
                <w:rStyle w:val="IndexLink"/>
              </w:rPr>
              <w:t>290</w:t>
            </w:r>
          </w:hyperlink>
        </w:p>
        <w:p>
          <w:pPr>
            <w:pStyle w:val="Contents3"/>
            <w:tabs>
              <w:tab w:val="clear" w:pos="8459"/>
              <w:tab w:val="right" w:pos="9026" w:leader="dot"/>
            </w:tabs>
            <w:rPr/>
          </w:pPr>
          <w:hyperlink w:anchor="__RefHeading___Toc5229910_1051229030">
            <w:r>
              <w:rPr>
                <w:webHidden/>
                <w:rStyle w:val="IndexLink"/>
                <w:rtl w:val="true"/>
              </w:rPr>
              <w:t>سُنة الإعتكاف وبناء الذات</w:t>
            </w:r>
            <w:r>
              <w:rPr>
                <w:rStyle w:val="IndexLink"/>
                <w:rtl w:val="true"/>
              </w:rPr>
              <w:tab/>
            </w:r>
            <w:r>
              <w:rPr>
                <w:rStyle w:val="IndexLink"/>
              </w:rPr>
              <w:t>291</w:t>
            </w:r>
          </w:hyperlink>
        </w:p>
        <w:p>
          <w:pPr>
            <w:pStyle w:val="Contents3"/>
            <w:tabs>
              <w:tab w:val="clear" w:pos="8459"/>
              <w:tab w:val="right" w:pos="9026" w:leader="dot"/>
            </w:tabs>
            <w:rPr/>
          </w:pPr>
          <w:hyperlink w:anchor="__RefHeading___Toc5229912_1051229030">
            <w:r>
              <w:rPr>
                <w:webHidden/>
                <w:rStyle w:val="IndexLink"/>
                <w:rtl w:val="true"/>
              </w:rPr>
              <w:t>ثلاثة أيام تأريخية وانعطافية</w:t>
            </w:r>
            <w:r>
              <w:rPr>
                <w:rStyle w:val="IndexLink"/>
                <w:rtl w:val="true"/>
              </w:rPr>
              <w:tab/>
            </w:r>
            <w:r>
              <w:rPr>
                <w:rStyle w:val="IndexLink"/>
              </w:rPr>
              <w:t>291</w:t>
            </w:r>
          </w:hyperlink>
        </w:p>
        <w:p>
          <w:pPr>
            <w:pStyle w:val="Contents3"/>
            <w:tabs>
              <w:tab w:val="clear" w:pos="8459"/>
              <w:tab w:val="right" w:pos="9026" w:leader="dot"/>
            </w:tabs>
            <w:rPr/>
          </w:pPr>
          <w:hyperlink w:anchor="__RefHeading___Toc5229914_1051229030">
            <w:r>
              <w:rPr>
                <w:webHidden/>
                <w:rStyle w:val="IndexLink"/>
                <w:rtl w:val="true"/>
              </w:rPr>
              <w:t>أفضل الفرص الزمانية للطاعة</w:t>
            </w:r>
            <w:r>
              <w:rPr>
                <w:rStyle w:val="IndexLink"/>
                <w:rtl w:val="true"/>
              </w:rPr>
              <w:tab/>
            </w:r>
            <w:r>
              <w:rPr>
                <w:rStyle w:val="IndexLink"/>
              </w:rPr>
              <w:t>292</w:t>
            </w:r>
          </w:hyperlink>
        </w:p>
        <w:p>
          <w:pPr>
            <w:pStyle w:val="Contents3"/>
            <w:tabs>
              <w:tab w:val="clear" w:pos="8459"/>
              <w:tab w:val="right" w:pos="9026" w:leader="dot"/>
            </w:tabs>
            <w:rPr/>
          </w:pPr>
          <w:hyperlink w:anchor="__RefHeading___Toc5229916_1051229030">
            <w:r>
              <w:rPr>
                <w:webHidden/>
                <w:rStyle w:val="IndexLink"/>
                <w:rtl w:val="true"/>
              </w:rPr>
              <w:t>حالة يؤسف لها</w:t>
            </w:r>
            <w:r>
              <w:rPr>
                <w:rStyle w:val="IndexLink"/>
                <w:rtl w:val="true"/>
              </w:rPr>
              <w:tab/>
            </w:r>
            <w:r>
              <w:rPr>
                <w:rStyle w:val="IndexLink"/>
              </w:rPr>
              <w:t>292</w:t>
            </w:r>
          </w:hyperlink>
        </w:p>
        <w:p>
          <w:pPr>
            <w:pStyle w:val="Contents3"/>
            <w:tabs>
              <w:tab w:val="clear" w:pos="8459"/>
              <w:tab w:val="right" w:pos="9026" w:leader="dot"/>
            </w:tabs>
            <w:rPr/>
          </w:pPr>
          <w:hyperlink w:anchor="__RefHeading___Toc5229918_1051229030">
            <w:r>
              <w:rPr>
                <w:webHidden/>
                <w:rStyle w:val="IndexLink"/>
                <w:rtl w:val="true"/>
              </w:rPr>
              <w:t>ما ينبغي علينا في الليالي العشر الأواخر من شهر رمضان</w:t>
            </w:r>
            <w:r>
              <w:rPr>
                <w:rStyle w:val="IndexLink"/>
                <w:rtl w:val="true"/>
              </w:rPr>
              <w:tab/>
            </w:r>
            <w:r>
              <w:rPr>
                <w:rStyle w:val="IndexLink"/>
              </w:rPr>
              <w:t>292</w:t>
            </w:r>
          </w:hyperlink>
        </w:p>
        <w:p>
          <w:pPr>
            <w:pStyle w:val="Contents3"/>
            <w:tabs>
              <w:tab w:val="clear" w:pos="8459"/>
              <w:tab w:val="right" w:pos="9026" w:leader="dot"/>
            </w:tabs>
            <w:rPr/>
          </w:pPr>
          <w:hyperlink w:anchor="__RefHeading___Toc5229920_1051229030">
            <w:r>
              <w:rPr>
                <w:webHidden/>
                <w:rStyle w:val="IndexLink"/>
                <w:rtl w:val="true"/>
              </w:rPr>
              <w:t>العجز عن أداء الشكر لله تعالى</w:t>
            </w:r>
            <w:r>
              <w:rPr>
                <w:rStyle w:val="IndexLink"/>
                <w:rtl w:val="true"/>
              </w:rPr>
              <w:tab/>
            </w:r>
            <w:r>
              <w:rPr>
                <w:rStyle w:val="IndexLink"/>
              </w:rPr>
              <w:t>293</w:t>
            </w:r>
          </w:hyperlink>
        </w:p>
        <w:p>
          <w:pPr>
            <w:pStyle w:val="Contents3"/>
            <w:tabs>
              <w:tab w:val="clear" w:pos="8459"/>
              <w:tab w:val="right" w:pos="9026" w:leader="dot"/>
            </w:tabs>
            <w:rPr/>
          </w:pPr>
          <w:hyperlink w:anchor="__RefHeading___Toc5229922_1051229030">
            <w:r>
              <w:rPr>
                <w:webHidden/>
                <w:rStyle w:val="IndexLink"/>
                <w:rtl w:val="true"/>
              </w:rPr>
              <w:t>الألطاف الإلهية الإضافية</w:t>
            </w:r>
            <w:r>
              <w:rPr>
                <w:rStyle w:val="IndexLink"/>
                <w:rtl w:val="true"/>
              </w:rPr>
              <w:tab/>
            </w:r>
            <w:r>
              <w:rPr>
                <w:rStyle w:val="IndexLink"/>
              </w:rPr>
              <w:t>293</w:t>
            </w:r>
          </w:hyperlink>
        </w:p>
        <w:p>
          <w:pPr>
            <w:pStyle w:val="Contents3"/>
            <w:tabs>
              <w:tab w:val="clear" w:pos="8459"/>
              <w:tab w:val="right" w:pos="9026" w:leader="dot"/>
            </w:tabs>
            <w:rPr/>
          </w:pPr>
          <w:hyperlink w:anchor="__RefHeading___Toc5229924_1051229030">
            <w:r>
              <w:rPr>
                <w:webHidden/>
                <w:rStyle w:val="IndexLink"/>
                <w:rtl w:val="true"/>
              </w:rPr>
              <w:t>روح الشهر وخلاصته</w:t>
            </w:r>
            <w:r>
              <w:rPr>
                <w:rStyle w:val="IndexLink"/>
                <w:rtl w:val="true"/>
              </w:rPr>
              <w:tab/>
            </w:r>
            <w:r>
              <w:rPr>
                <w:rStyle w:val="IndexLink"/>
              </w:rPr>
              <w:t>294</w:t>
            </w:r>
          </w:hyperlink>
        </w:p>
        <w:p>
          <w:pPr>
            <w:pStyle w:val="Contents3"/>
            <w:tabs>
              <w:tab w:val="clear" w:pos="8459"/>
              <w:tab w:val="right" w:pos="9026" w:leader="dot"/>
            </w:tabs>
            <w:rPr/>
          </w:pPr>
          <w:hyperlink w:anchor="__RefHeading___Toc5229926_1051229030">
            <w:r>
              <w:rPr>
                <w:webHidden/>
                <w:rStyle w:val="IndexLink"/>
                <w:rtl w:val="true"/>
              </w:rPr>
              <w:t>مرحلية نزول الألطاف الإلهية</w:t>
            </w:r>
            <w:r>
              <w:rPr>
                <w:rStyle w:val="IndexLink"/>
                <w:rtl w:val="true"/>
              </w:rPr>
              <w:tab/>
            </w:r>
            <w:r>
              <w:rPr>
                <w:rStyle w:val="IndexLink"/>
              </w:rPr>
              <w:t>294</w:t>
            </w:r>
          </w:hyperlink>
        </w:p>
        <w:p>
          <w:pPr>
            <w:pStyle w:val="Contents3"/>
            <w:tabs>
              <w:tab w:val="clear" w:pos="8459"/>
              <w:tab w:val="right" w:pos="9026" w:leader="dot"/>
            </w:tabs>
            <w:rPr/>
          </w:pPr>
          <w:hyperlink w:anchor="__RefHeading___Toc5229928_1051229030">
            <w:r>
              <w:rPr>
                <w:webHidden/>
                <w:rStyle w:val="IndexLink"/>
                <w:rtl w:val="true"/>
              </w:rPr>
              <w:t>ذنوبٌ قلّما نلتفت إليها</w:t>
            </w:r>
            <w:r>
              <w:rPr>
                <w:rStyle w:val="IndexLink"/>
                <w:rtl w:val="true"/>
              </w:rPr>
              <w:tab/>
            </w:r>
            <w:r>
              <w:rPr>
                <w:rStyle w:val="IndexLink"/>
              </w:rPr>
              <w:t>294</w:t>
            </w:r>
          </w:hyperlink>
        </w:p>
        <w:p>
          <w:pPr>
            <w:pStyle w:val="Contents3"/>
            <w:tabs>
              <w:tab w:val="clear" w:pos="8459"/>
              <w:tab w:val="right" w:pos="9026" w:leader="dot"/>
            </w:tabs>
            <w:rPr/>
          </w:pPr>
          <w:hyperlink w:anchor="__RefHeading___Toc5229930_1051229030">
            <w:r>
              <w:rPr>
                <w:webHidden/>
                <w:rStyle w:val="IndexLink"/>
                <w:rtl w:val="true"/>
              </w:rPr>
              <w:t xml:space="preserve">تشخيص الإمام الحسين </w:t>
            </w:r>
            <w:r>
              <w:rPr>
                <w:rStyle w:val="IndexLink"/>
                <w:rtl w:val="true"/>
              </w:rPr>
              <w:t>(</w:t>
            </w:r>
            <w:r>
              <w:rPr>
                <w:rStyle w:val="IndexLink"/>
                <w:rtl w:val="true"/>
              </w:rPr>
              <w:t>ع</w:t>
            </w:r>
            <w:r>
              <w:rPr>
                <w:rStyle w:val="IndexLink"/>
                <w:rtl w:val="true"/>
              </w:rPr>
              <w:t xml:space="preserve">) </w:t>
            </w:r>
            <w:r>
              <w:rPr>
                <w:rStyle w:val="IndexLink"/>
                <w:rtl w:val="true"/>
              </w:rPr>
              <w:t>للخسارة الحقيقية</w:t>
            </w:r>
            <w:r>
              <w:rPr>
                <w:rStyle w:val="IndexLink"/>
                <w:rtl w:val="true"/>
              </w:rPr>
              <w:tab/>
            </w:r>
            <w:r>
              <w:rPr>
                <w:rStyle w:val="IndexLink"/>
              </w:rPr>
              <w:t>295</w:t>
            </w:r>
          </w:hyperlink>
        </w:p>
        <w:p>
          <w:pPr>
            <w:pStyle w:val="Contents3"/>
            <w:tabs>
              <w:tab w:val="clear" w:pos="8459"/>
              <w:tab w:val="right" w:pos="9026" w:leader="dot"/>
            </w:tabs>
            <w:rPr/>
          </w:pPr>
          <w:hyperlink w:anchor="__RefHeading___Toc5229932_1051229030">
            <w:r>
              <w:rPr>
                <w:webHidden/>
                <w:rStyle w:val="IndexLink"/>
                <w:rtl w:val="true"/>
              </w:rPr>
              <w:t>حج الوالهين</w:t>
            </w:r>
            <w:r>
              <w:rPr>
                <w:rStyle w:val="IndexLink"/>
                <w:rtl w:val="true"/>
              </w:rPr>
              <w:tab/>
            </w:r>
            <w:r>
              <w:rPr>
                <w:rStyle w:val="IndexLink"/>
              </w:rPr>
              <w:t>295</w:t>
            </w:r>
          </w:hyperlink>
        </w:p>
        <w:p>
          <w:pPr>
            <w:pStyle w:val="Contents3"/>
            <w:tabs>
              <w:tab w:val="clear" w:pos="8459"/>
              <w:tab w:val="right" w:pos="9026" w:leader="dot"/>
            </w:tabs>
            <w:rPr/>
          </w:pPr>
          <w:hyperlink w:anchor="__RefHeading___Toc5229934_1051229030">
            <w:r>
              <w:rPr>
                <w:webHidden/>
                <w:rStyle w:val="IndexLink"/>
                <w:rtl w:val="true"/>
              </w:rPr>
              <w:t>قوة الإرادة في عمل الطاعات</w:t>
            </w:r>
            <w:r>
              <w:rPr>
                <w:rStyle w:val="IndexLink"/>
                <w:rtl w:val="true"/>
              </w:rPr>
              <w:tab/>
            </w:r>
            <w:r>
              <w:rPr>
                <w:rStyle w:val="IndexLink"/>
              </w:rPr>
              <w:t>295</w:t>
            </w:r>
          </w:hyperlink>
        </w:p>
        <w:p>
          <w:pPr>
            <w:pStyle w:val="Contents3"/>
            <w:tabs>
              <w:tab w:val="clear" w:pos="8459"/>
              <w:tab w:val="right" w:pos="9026" w:leader="dot"/>
            </w:tabs>
            <w:rPr/>
          </w:pPr>
          <w:hyperlink w:anchor="__RefHeading___Toc5229936_1051229030">
            <w:r>
              <w:rPr>
                <w:webHidden/>
                <w:rStyle w:val="IndexLink"/>
                <w:rtl w:val="true"/>
              </w:rPr>
              <w:t>الطاعات البديلة</w:t>
            </w:r>
            <w:r>
              <w:rPr>
                <w:rStyle w:val="IndexLink"/>
                <w:rtl w:val="true"/>
              </w:rPr>
              <w:tab/>
            </w:r>
            <w:r>
              <w:rPr>
                <w:rStyle w:val="IndexLink"/>
              </w:rPr>
              <w:t>295</w:t>
            </w:r>
          </w:hyperlink>
        </w:p>
        <w:p>
          <w:pPr>
            <w:pStyle w:val="Contents3"/>
            <w:tabs>
              <w:tab w:val="clear" w:pos="8459"/>
              <w:tab w:val="right" w:pos="9026" w:leader="dot"/>
            </w:tabs>
            <w:rPr/>
          </w:pPr>
          <w:hyperlink w:anchor="__RefHeading___Toc5229938_1051229030">
            <w:r>
              <w:rPr>
                <w:webHidden/>
                <w:rStyle w:val="IndexLink"/>
                <w:rtl w:val="true"/>
              </w:rPr>
              <w:t>إدامة روحانية الحج</w:t>
            </w:r>
            <w:r>
              <w:rPr>
                <w:rStyle w:val="IndexLink"/>
                <w:rtl w:val="true"/>
              </w:rPr>
              <w:tab/>
            </w:r>
            <w:r>
              <w:rPr>
                <w:rStyle w:val="IndexLink"/>
              </w:rPr>
              <w:t>296</w:t>
            </w:r>
          </w:hyperlink>
        </w:p>
        <w:p>
          <w:pPr>
            <w:pStyle w:val="Contents3"/>
            <w:tabs>
              <w:tab w:val="clear" w:pos="8459"/>
              <w:tab w:val="right" w:pos="9026" w:leader="dot"/>
            </w:tabs>
            <w:rPr/>
          </w:pPr>
          <w:hyperlink w:anchor="__RefHeading___Toc5229940_1051229030">
            <w:r>
              <w:rPr>
                <w:webHidden/>
                <w:rStyle w:val="IndexLink"/>
                <w:rtl w:val="true"/>
              </w:rPr>
              <w:t>سفر الحج وسفر الآخرة</w:t>
            </w:r>
            <w:r>
              <w:rPr>
                <w:rStyle w:val="IndexLink"/>
                <w:rtl w:val="true"/>
              </w:rPr>
              <w:tab/>
            </w:r>
            <w:r>
              <w:rPr>
                <w:rStyle w:val="IndexLink"/>
              </w:rPr>
              <w:t>296</w:t>
            </w:r>
          </w:hyperlink>
        </w:p>
        <w:p>
          <w:pPr>
            <w:pStyle w:val="Contents3"/>
            <w:tabs>
              <w:tab w:val="clear" w:pos="8459"/>
              <w:tab w:val="right" w:pos="9026" w:leader="dot"/>
            </w:tabs>
            <w:rPr/>
          </w:pPr>
          <w:hyperlink w:anchor="__RefHeading___Toc5229942_1051229030">
            <w:r>
              <w:rPr>
                <w:webHidden/>
                <w:rStyle w:val="IndexLink"/>
                <w:rtl w:val="true"/>
              </w:rPr>
              <w:t>المحافظة على المكتسبات الروحية</w:t>
            </w:r>
            <w:r>
              <w:rPr>
                <w:rStyle w:val="IndexLink"/>
                <w:rtl w:val="true"/>
              </w:rPr>
              <w:tab/>
            </w:r>
            <w:r>
              <w:rPr>
                <w:rStyle w:val="IndexLink"/>
              </w:rPr>
              <w:t>296</w:t>
            </w:r>
          </w:hyperlink>
        </w:p>
        <w:p>
          <w:pPr>
            <w:pStyle w:val="Contents3"/>
            <w:tabs>
              <w:tab w:val="clear" w:pos="8459"/>
              <w:tab w:val="right" w:pos="9026" w:leader="dot"/>
            </w:tabs>
            <w:rPr/>
          </w:pPr>
          <w:hyperlink w:anchor="__RefHeading___Toc5229944_1051229030">
            <w:r>
              <w:rPr>
                <w:webHidden/>
                <w:rStyle w:val="IndexLink"/>
                <w:rtl w:val="true"/>
              </w:rPr>
              <w:t>أعمال كل شهر قمري</w:t>
            </w:r>
            <w:r>
              <w:rPr>
                <w:rStyle w:val="IndexLink"/>
                <w:rtl w:val="true"/>
              </w:rPr>
              <w:tab/>
            </w:r>
            <w:r>
              <w:rPr>
                <w:rStyle w:val="IndexLink"/>
              </w:rPr>
              <w:t>297</w:t>
            </w:r>
          </w:hyperlink>
        </w:p>
        <w:p>
          <w:pPr>
            <w:pStyle w:val="Contents3"/>
            <w:tabs>
              <w:tab w:val="clear" w:pos="8459"/>
              <w:tab w:val="right" w:pos="9026" w:leader="dot"/>
            </w:tabs>
            <w:rPr/>
          </w:pPr>
          <w:hyperlink w:anchor="__RefHeading___Toc5229946_1051229030">
            <w:r>
              <w:rPr>
                <w:webHidden/>
                <w:rStyle w:val="IndexLink"/>
                <w:rtl w:val="true"/>
              </w:rPr>
              <w:t>بركة شهر رجب</w:t>
            </w:r>
            <w:r>
              <w:rPr>
                <w:rStyle w:val="IndexLink"/>
                <w:rtl w:val="true"/>
              </w:rPr>
              <w:tab/>
            </w:r>
            <w:r>
              <w:rPr>
                <w:rStyle w:val="IndexLink"/>
              </w:rPr>
              <w:t>297</w:t>
            </w:r>
          </w:hyperlink>
        </w:p>
        <w:p>
          <w:pPr>
            <w:pStyle w:val="Contents3"/>
            <w:tabs>
              <w:tab w:val="clear" w:pos="8459"/>
              <w:tab w:val="right" w:pos="9026" w:leader="dot"/>
            </w:tabs>
            <w:rPr/>
          </w:pPr>
          <w:hyperlink w:anchor="__RefHeading___Toc5229948_1051229030">
            <w:r>
              <w:rPr>
                <w:webHidden/>
                <w:rStyle w:val="IndexLink"/>
                <w:rtl w:val="true"/>
              </w:rPr>
              <w:t>بداية السنة المعنوية</w:t>
            </w:r>
            <w:r>
              <w:rPr>
                <w:rStyle w:val="IndexLink"/>
                <w:rtl w:val="true"/>
              </w:rPr>
              <w:tab/>
            </w:r>
            <w:r>
              <w:rPr>
                <w:rStyle w:val="IndexLink"/>
              </w:rPr>
              <w:t>298</w:t>
            </w:r>
          </w:hyperlink>
        </w:p>
        <w:p>
          <w:pPr>
            <w:pStyle w:val="Contents3"/>
            <w:tabs>
              <w:tab w:val="clear" w:pos="8459"/>
              <w:tab w:val="right" w:pos="9026" w:leader="dot"/>
            </w:tabs>
            <w:rPr/>
          </w:pPr>
          <w:hyperlink w:anchor="__RefHeading___Toc5229950_1051229030">
            <w:r>
              <w:rPr>
                <w:webHidden/>
                <w:rStyle w:val="IndexLink"/>
                <w:rtl w:val="true"/>
              </w:rPr>
              <w:t>الاستعداد للوقوف بعرفة</w:t>
            </w:r>
            <w:r>
              <w:rPr>
                <w:rStyle w:val="IndexLink"/>
                <w:rtl w:val="true"/>
              </w:rPr>
              <w:tab/>
            </w:r>
            <w:r>
              <w:rPr>
                <w:rStyle w:val="IndexLink"/>
              </w:rPr>
              <w:t>298</w:t>
            </w:r>
          </w:hyperlink>
        </w:p>
        <w:p>
          <w:pPr>
            <w:pStyle w:val="Contents3"/>
            <w:tabs>
              <w:tab w:val="clear" w:pos="8459"/>
              <w:tab w:val="right" w:pos="9026" w:leader="dot"/>
            </w:tabs>
            <w:rPr/>
          </w:pPr>
          <w:hyperlink w:anchor="__RefHeading___Toc5229952_1051229030">
            <w:r>
              <w:rPr>
                <w:webHidden/>
                <w:rStyle w:val="IndexLink"/>
                <w:rtl w:val="true"/>
              </w:rPr>
              <w:t>درس بليغ من مدرسة الحج الإبراهيمي</w:t>
            </w:r>
            <w:r>
              <w:rPr>
                <w:rStyle w:val="IndexLink"/>
                <w:rtl w:val="true"/>
              </w:rPr>
              <w:tab/>
            </w:r>
            <w:r>
              <w:rPr>
                <w:rStyle w:val="IndexLink"/>
              </w:rPr>
              <w:t>298</w:t>
            </w:r>
          </w:hyperlink>
        </w:p>
        <w:p>
          <w:pPr>
            <w:pStyle w:val="Contents3"/>
            <w:tabs>
              <w:tab w:val="clear" w:pos="8459"/>
              <w:tab w:val="right" w:pos="9026" w:leader="dot"/>
            </w:tabs>
            <w:rPr/>
          </w:pPr>
          <w:hyperlink w:anchor="__RefHeading___Toc5229954_1051229030">
            <w:r>
              <w:rPr>
                <w:webHidden/>
                <w:rStyle w:val="IndexLink"/>
                <w:rtl w:val="true"/>
              </w:rPr>
              <w:t>من مواعظ الحج</w:t>
            </w:r>
            <w:r>
              <w:rPr>
                <w:rStyle w:val="IndexLink"/>
                <w:rtl w:val="true"/>
              </w:rPr>
              <w:tab/>
            </w:r>
            <w:r>
              <w:rPr>
                <w:rStyle w:val="IndexLink"/>
              </w:rPr>
              <w:t>298</w:t>
            </w:r>
          </w:hyperlink>
        </w:p>
        <w:p>
          <w:pPr>
            <w:pStyle w:val="Contents3"/>
            <w:tabs>
              <w:tab w:val="clear" w:pos="8459"/>
              <w:tab w:val="right" w:pos="9026" w:leader="dot"/>
            </w:tabs>
            <w:rPr/>
          </w:pPr>
          <w:hyperlink w:anchor="__RefHeading___Toc5229956_1051229030">
            <w:r>
              <w:rPr>
                <w:webHidden/>
                <w:rStyle w:val="IndexLink"/>
                <w:rtl w:val="true"/>
              </w:rPr>
              <w:t>إدامة روحانية الطاعة</w:t>
            </w:r>
            <w:r>
              <w:rPr>
                <w:rStyle w:val="IndexLink"/>
                <w:rtl w:val="true"/>
              </w:rPr>
              <w:tab/>
            </w:r>
            <w:r>
              <w:rPr>
                <w:rStyle w:val="IndexLink"/>
              </w:rPr>
              <w:t>299</w:t>
            </w:r>
          </w:hyperlink>
        </w:p>
        <w:p>
          <w:pPr>
            <w:pStyle w:val="Contents3"/>
            <w:tabs>
              <w:tab w:val="clear" w:pos="8459"/>
              <w:tab w:val="right" w:pos="9026" w:leader="dot"/>
            </w:tabs>
            <w:rPr/>
          </w:pPr>
          <w:hyperlink w:anchor="__RefHeading___Toc5229958_1051229030">
            <w:r>
              <w:rPr>
                <w:webHidden/>
                <w:rStyle w:val="IndexLink"/>
                <w:rtl w:val="true"/>
              </w:rPr>
              <w:t>من كنوز دعاء عرفة</w:t>
            </w:r>
            <w:r>
              <w:rPr>
                <w:rStyle w:val="IndexLink"/>
                <w:rtl w:val="true"/>
              </w:rPr>
              <w:tab/>
            </w:r>
            <w:r>
              <w:rPr>
                <w:rStyle w:val="IndexLink"/>
              </w:rPr>
              <w:t>299</w:t>
            </w:r>
          </w:hyperlink>
        </w:p>
        <w:p>
          <w:pPr>
            <w:pStyle w:val="Contents3"/>
            <w:tabs>
              <w:tab w:val="clear" w:pos="8459"/>
              <w:tab w:val="right" w:pos="9026" w:leader="dot"/>
            </w:tabs>
            <w:rPr/>
          </w:pPr>
          <w:hyperlink w:anchor="__RefHeading___Toc5229960_1051229030">
            <w:r>
              <w:rPr>
                <w:webHidden/>
                <w:rStyle w:val="IndexLink"/>
                <w:rtl w:val="true"/>
              </w:rPr>
              <w:t>الاستعداد لليلة القدر</w:t>
            </w:r>
            <w:r>
              <w:rPr>
                <w:rStyle w:val="IndexLink"/>
                <w:rtl w:val="true"/>
              </w:rPr>
              <w:tab/>
            </w:r>
            <w:r>
              <w:rPr>
                <w:rStyle w:val="IndexLink"/>
              </w:rPr>
              <w:t>299</w:t>
            </w:r>
          </w:hyperlink>
        </w:p>
        <w:p>
          <w:pPr>
            <w:pStyle w:val="Contents3"/>
            <w:tabs>
              <w:tab w:val="clear" w:pos="8459"/>
              <w:tab w:val="right" w:pos="9026" w:leader="dot"/>
            </w:tabs>
            <w:rPr/>
          </w:pPr>
          <w:hyperlink w:anchor="__RefHeading___Toc5229962_1051229030">
            <w:r>
              <w:rPr>
                <w:webHidden/>
                <w:rStyle w:val="IndexLink"/>
                <w:rtl w:val="true"/>
              </w:rPr>
              <w:t>أفضل فرصة للقرب الإلهي</w:t>
            </w:r>
            <w:r>
              <w:rPr>
                <w:rStyle w:val="IndexLink"/>
                <w:rtl w:val="true"/>
              </w:rPr>
              <w:tab/>
            </w:r>
            <w:r>
              <w:rPr>
                <w:rStyle w:val="IndexLink"/>
              </w:rPr>
              <w:t>299</w:t>
            </w:r>
          </w:hyperlink>
        </w:p>
        <w:p>
          <w:pPr>
            <w:pStyle w:val="Contents3"/>
            <w:tabs>
              <w:tab w:val="clear" w:pos="8459"/>
              <w:tab w:val="right" w:pos="9026" w:leader="dot"/>
            </w:tabs>
            <w:rPr/>
          </w:pPr>
          <w:hyperlink w:anchor="__RefHeading___Toc5229964_1051229030">
            <w:r>
              <w:rPr>
                <w:webHidden/>
                <w:rStyle w:val="IndexLink"/>
                <w:rtl w:val="true"/>
              </w:rPr>
              <w:t>المؤثر الدائم والمؤقت</w:t>
            </w:r>
            <w:r>
              <w:rPr>
                <w:rStyle w:val="IndexLink"/>
                <w:rtl w:val="true"/>
              </w:rPr>
              <w:tab/>
            </w:r>
            <w:r>
              <w:rPr>
                <w:rStyle w:val="IndexLink"/>
              </w:rPr>
              <w:t>300</w:t>
            </w:r>
          </w:hyperlink>
        </w:p>
        <w:p>
          <w:pPr>
            <w:pStyle w:val="Contents3"/>
            <w:tabs>
              <w:tab w:val="clear" w:pos="8459"/>
              <w:tab w:val="right" w:pos="9026" w:leader="dot"/>
            </w:tabs>
            <w:rPr/>
          </w:pPr>
          <w:hyperlink w:anchor="__RefHeading___Toc5229966_1051229030">
            <w:r>
              <w:rPr>
                <w:webHidden/>
                <w:rStyle w:val="IndexLink"/>
                <w:rtl w:val="true"/>
              </w:rPr>
              <w:t>ميزان التفوق الرمضاني</w:t>
            </w:r>
            <w:r>
              <w:rPr>
                <w:rStyle w:val="IndexLink"/>
                <w:rtl w:val="true"/>
              </w:rPr>
              <w:tab/>
            </w:r>
            <w:r>
              <w:rPr>
                <w:rStyle w:val="IndexLink"/>
              </w:rPr>
              <w:t>300</w:t>
            </w:r>
          </w:hyperlink>
        </w:p>
        <w:p>
          <w:pPr>
            <w:pStyle w:val="Contents3"/>
            <w:tabs>
              <w:tab w:val="clear" w:pos="8459"/>
              <w:tab w:val="right" w:pos="9026" w:leader="dot"/>
            </w:tabs>
            <w:rPr/>
          </w:pPr>
          <w:hyperlink w:anchor="__RefHeading___Toc5229968_1051229030">
            <w:r>
              <w:rPr>
                <w:webHidden/>
                <w:rStyle w:val="IndexLink"/>
                <w:rtl w:val="true"/>
              </w:rPr>
              <w:t>شهري العزة والكرامة</w:t>
            </w:r>
            <w:r>
              <w:rPr>
                <w:rStyle w:val="IndexLink"/>
                <w:rtl w:val="true"/>
              </w:rPr>
              <w:tab/>
            </w:r>
            <w:r>
              <w:rPr>
                <w:rStyle w:val="IndexLink"/>
              </w:rPr>
              <w:t>300</w:t>
            </w:r>
          </w:hyperlink>
        </w:p>
        <w:p>
          <w:pPr>
            <w:pStyle w:val="Contents2"/>
            <w:tabs>
              <w:tab w:val="clear" w:pos="8743"/>
              <w:tab w:val="right" w:pos="9026" w:leader="dot"/>
            </w:tabs>
            <w:rPr/>
          </w:pPr>
          <w:hyperlink w:anchor="__RefHeading___Toc5229970_1051229030">
            <w:r>
              <w:rPr>
                <w:webHidden/>
                <w:rStyle w:val="IndexLink"/>
                <w:rtl w:val="true"/>
              </w:rPr>
              <w:t>الدعاء والذِكر وتأثيرهما</w:t>
            </w:r>
            <w:r>
              <w:rPr>
                <w:rStyle w:val="IndexLink"/>
                <w:rtl w:val="true"/>
              </w:rPr>
              <w:tab/>
            </w:r>
            <w:r>
              <w:rPr>
                <w:rStyle w:val="IndexLink"/>
              </w:rPr>
              <w:t>302</w:t>
            </w:r>
          </w:hyperlink>
        </w:p>
        <w:p>
          <w:pPr>
            <w:pStyle w:val="Contents3"/>
            <w:tabs>
              <w:tab w:val="clear" w:pos="8459"/>
              <w:tab w:val="right" w:pos="9026" w:leader="dot"/>
            </w:tabs>
            <w:rPr/>
          </w:pPr>
          <w:hyperlink w:anchor="__RefHeading___Toc5229972_1051229030">
            <w:r>
              <w:rPr>
                <w:webHidden/>
                <w:rStyle w:val="IndexLink"/>
                <w:rtl w:val="true"/>
              </w:rPr>
              <w:t>القرآن الكريم والذِكر</w:t>
            </w:r>
            <w:r>
              <w:rPr>
                <w:rStyle w:val="IndexLink"/>
                <w:rtl w:val="true"/>
              </w:rPr>
              <w:tab/>
            </w:r>
            <w:r>
              <w:rPr>
                <w:rStyle w:val="IndexLink"/>
              </w:rPr>
              <w:t>302</w:t>
            </w:r>
          </w:hyperlink>
        </w:p>
        <w:p>
          <w:pPr>
            <w:pStyle w:val="Contents3"/>
            <w:tabs>
              <w:tab w:val="clear" w:pos="8459"/>
              <w:tab w:val="right" w:pos="9026" w:leader="dot"/>
            </w:tabs>
            <w:rPr/>
          </w:pPr>
          <w:hyperlink w:anchor="__RefHeading___Toc5229974_1051229030">
            <w:r>
              <w:rPr>
                <w:webHidden/>
                <w:rStyle w:val="IndexLink"/>
                <w:rtl w:val="true"/>
              </w:rPr>
              <w:t>تأثير دعاء الفرج الجماعي</w:t>
            </w:r>
            <w:r>
              <w:rPr>
                <w:rStyle w:val="IndexLink"/>
                <w:rtl w:val="true"/>
              </w:rPr>
              <w:tab/>
            </w:r>
            <w:r>
              <w:rPr>
                <w:rStyle w:val="IndexLink"/>
              </w:rPr>
              <w:t>302</w:t>
            </w:r>
          </w:hyperlink>
        </w:p>
        <w:p>
          <w:pPr>
            <w:pStyle w:val="Contents3"/>
            <w:tabs>
              <w:tab w:val="clear" w:pos="8459"/>
              <w:tab w:val="right" w:pos="9026" w:leader="dot"/>
            </w:tabs>
            <w:rPr/>
          </w:pPr>
          <w:hyperlink w:anchor="__RefHeading___Toc5229976_1051229030">
            <w:r>
              <w:rPr>
                <w:webHidden/>
                <w:rStyle w:val="IndexLink"/>
                <w:rtl w:val="true"/>
              </w:rPr>
              <w:t>صدأ القلوب وعلاجها</w:t>
            </w:r>
            <w:r>
              <w:rPr>
                <w:rStyle w:val="IndexLink"/>
                <w:rtl w:val="true"/>
              </w:rPr>
              <w:tab/>
            </w:r>
            <w:r>
              <w:rPr>
                <w:rStyle w:val="IndexLink"/>
              </w:rPr>
              <w:t>302</w:t>
            </w:r>
          </w:hyperlink>
        </w:p>
        <w:p>
          <w:pPr>
            <w:pStyle w:val="Contents3"/>
            <w:tabs>
              <w:tab w:val="clear" w:pos="8459"/>
              <w:tab w:val="right" w:pos="9026" w:leader="dot"/>
            </w:tabs>
            <w:rPr/>
          </w:pPr>
          <w:hyperlink w:anchor="__RefHeading___Toc5229978_1051229030">
            <w:r>
              <w:rPr>
                <w:webHidden/>
                <w:rStyle w:val="IndexLink"/>
                <w:rtl w:val="true"/>
              </w:rPr>
              <w:t>زيارة عاشوراء والبراءة من أعداء الله</w:t>
            </w:r>
            <w:r>
              <w:rPr>
                <w:rStyle w:val="IndexLink"/>
                <w:rtl w:val="true"/>
              </w:rPr>
              <w:tab/>
            </w:r>
            <w:r>
              <w:rPr>
                <w:rStyle w:val="IndexLink"/>
              </w:rPr>
              <w:t>303</w:t>
            </w:r>
          </w:hyperlink>
        </w:p>
        <w:p>
          <w:pPr>
            <w:pStyle w:val="Contents3"/>
            <w:tabs>
              <w:tab w:val="clear" w:pos="8459"/>
              <w:tab w:val="right" w:pos="9026" w:leader="dot"/>
            </w:tabs>
            <w:rPr/>
          </w:pPr>
          <w:hyperlink w:anchor="__RefHeading___Toc5229980_1051229030">
            <w:r>
              <w:rPr>
                <w:webHidden/>
                <w:rStyle w:val="IndexLink"/>
                <w:rtl w:val="true"/>
              </w:rPr>
              <w:t>المعنى الحقيقي لذكر الله تعالى</w:t>
            </w:r>
            <w:r>
              <w:rPr>
                <w:rStyle w:val="IndexLink"/>
                <w:rtl w:val="true"/>
              </w:rPr>
              <w:tab/>
            </w:r>
            <w:r>
              <w:rPr>
                <w:rStyle w:val="IndexLink"/>
              </w:rPr>
              <w:t>304</w:t>
            </w:r>
          </w:hyperlink>
        </w:p>
        <w:p>
          <w:pPr>
            <w:pStyle w:val="Contents3"/>
            <w:tabs>
              <w:tab w:val="clear" w:pos="8459"/>
              <w:tab w:val="right" w:pos="9026" w:leader="dot"/>
            </w:tabs>
            <w:rPr/>
          </w:pPr>
          <w:hyperlink w:anchor="__RefHeading___Toc5229982_1051229030">
            <w:r>
              <w:rPr>
                <w:webHidden/>
                <w:rStyle w:val="IndexLink"/>
                <w:rtl w:val="true"/>
              </w:rPr>
              <w:t>واجعل الحياة زيادة لي في كل خير</w:t>
            </w:r>
            <w:r>
              <w:rPr>
                <w:rStyle w:val="IndexLink"/>
                <w:rtl w:val="true"/>
              </w:rPr>
              <w:tab/>
            </w:r>
            <w:r>
              <w:rPr>
                <w:rStyle w:val="IndexLink"/>
              </w:rPr>
              <w:t>304</w:t>
            </w:r>
          </w:hyperlink>
        </w:p>
        <w:p>
          <w:pPr>
            <w:pStyle w:val="Contents3"/>
            <w:tabs>
              <w:tab w:val="clear" w:pos="8459"/>
              <w:tab w:val="right" w:pos="9026" w:leader="dot"/>
            </w:tabs>
            <w:rPr/>
          </w:pPr>
          <w:hyperlink w:anchor="__RefHeading___Toc5229984_1051229030">
            <w:r>
              <w:rPr>
                <w:webHidden/>
                <w:rStyle w:val="IndexLink"/>
                <w:rtl w:val="true"/>
              </w:rPr>
              <w:t>مدرسة الأدعية الشريفة</w:t>
            </w:r>
            <w:r>
              <w:rPr>
                <w:rStyle w:val="IndexLink"/>
                <w:rtl w:val="true"/>
              </w:rPr>
              <w:tab/>
            </w:r>
            <w:r>
              <w:rPr>
                <w:rStyle w:val="IndexLink"/>
              </w:rPr>
              <w:t>304</w:t>
            </w:r>
          </w:hyperlink>
        </w:p>
        <w:p>
          <w:pPr>
            <w:pStyle w:val="Contents3"/>
            <w:tabs>
              <w:tab w:val="clear" w:pos="8459"/>
              <w:tab w:val="right" w:pos="9026" w:leader="dot"/>
            </w:tabs>
            <w:rPr/>
          </w:pPr>
          <w:hyperlink w:anchor="__RefHeading___Toc5229986_1051229030">
            <w:r>
              <w:rPr>
                <w:webHidden/>
                <w:rStyle w:val="IndexLink"/>
                <w:rtl w:val="true"/>
              </w:rPr>
              <w:t>قيمة الذكر القلبي</w:t>
            </w:r>
            <w:r>
              <w:rPr>
                <w:rStyle w:val="IndexLink"/>
                <w:rtl w:val="true"/>
              </w:rPr>
              <w:tab/>
            </w:r>
            <w:r>
              <w:rPr>
                <w:rStyle w:val="IndexLink"/>
              </w:rPr>
              <w:t>304</w:t>
            </w:r>
          </w:hyperlink>
        </w:p>
        <w:p>
          <w:pPr>
            <w:pStyle w:val="Contents3"/>
            <w:tabs>
              <w:tab w:val="clear" w:pos="8459"/>
              <w:tab w:val="right" w:pos="9026" w:leader="dot"/>
            </w:tabs>
            <w:rPr/>
          </w:pPr>
          <w:hyperlink w:anchor="__RefHeading___Toc5229988_1051229030">
            <w:r>
              <w:rPr>
                <w:webHidden/>
                <w:rStyle w:val="IndexLink"/>
                <w:rtl w:val="true"/>
              </w:rPr>
              <w:t>جزاء ذكر الله سبحانه</w:t>
            </w:r>
            <w:r>
              <w:rPr>
                <w:rStyle w:val="IndexLink"/>
                <w:rtl w:val="true"/>
              </w:rPr>
              <w:tab/>
            </w:r>
            <w:r>
              <w:rPr>
                <w:rStyle w:val="IndexLink"/>
              </w:rPr>
              <w:t>305</w:t>
            </w:r>
          </w:hyperlink>
        </w:p>
        <w:p>
          <w:pPr>
            <w:pStyle w:val="Contents3"/>
            <w:tabs>
              <w:tab w:val="clear" w:pos="8459"/>
              <w:tab w:val="right" w:pos="9026" w:leader="dot"/>
            </w:tabs>
            <w:rPr/>
          </w:pPr>
          <w:hyperlink w:anchor="__RefHeading___Toc5229990_1051229030">
            <w:r>
              <w:rPr>
                <w:webHidden/>
                <w:rStyle w:val="IndexLink"/>
                <w:rtl w:val="true"/>
              </w:rPr>
              <w:t>من آثار الذِكر</w:t>
            </w:r>
            <w:r>
              <w:rPr>
                <w:rStyle w:val="IndexLink"/>
                <w:rtl w:val="true"/>
              </w:rPr>
              <w:tab/>
            </w:r>
            <w:r>
              <w:rPr>
                <w:rStyle w:val="IndexLink"/>
              </w:rPr>
              <w:t>305</w:t>
            </w:r>
          </w:hyperlink>
        </w:p>
        <w:p>
          <w:pPr>
            <w:pStyle w:val="Contents3"/>
            <w:tabs>
              <w:tab w:val="clear" w:pos="8459"/>
              <w:tab w:val="right" w:pos="9026" w:leader="dot"/>
            </w:tabs>
            <w:rPr/>
          </w:pPr>
          <w:hyperlink w:anchor="__RefHeading___Toc5229992_1051229030">
            <w:r>
              <w:rPr>
                <w:webHidden/>
                <w:rStyle w:val="IndexLink"/>
                <w:rtl w:val="true"/>
              </w:rPr>
              <w:t>من ثمرات الذِكر</w:t>
            </w:r>
            <w:r>
              <w:rPr>
                <w:rStyle w:val="IndexLink"/>
                <w:rtl w:val="true"/>
              </w:rPr>
              <w:tab/>
            </w:r>
            <w:r>
              <w:rPr>
                <w:rStyle w:val="IndexLink"/>
              </w:rPr>
              <w:t>306</w:t>
            </w:r>
          </w:hyperlink>
        </w:p>
        <w:p>
          <w:pPr>
            <w:pStyle w:val="Contents3"/>
            <w:tabs>
              <w:tab w:val="clear" w:pos="8459"/>
              <w:tab w:val="right" w:pos="9026" w:leader="dot"/>
            </w:tabs>
            <w:rPr/>
          </w:pPr>
          <w:hyperlink w:anchor="__RefHeading___Toc5229994_1051229030">
            <w:r>
              <w:rPr>
                <w:webHidden/>
                <w:rStyle w:val="IndexLink"/>
                <w:rtl w:val="true"/>
              </w:rPr>
              <w:t>فَإِنَّكَ إِنْ لَمْ تُعَرِّفْنِي حُجَّتَكَ ضَلَلْتُ عَنْ دِينِي</w:t>
            </w:r>
            <w:r>
              <w:rPr>
                <w:rStyle w:val="IndexLink"/>
                <w:rtl w:val="true"/>
              </w:rPr>
              <w:tab/>
            </w:r>
            <w:r>
              <w:rPr>
                <w:rStyle w:val="IndexLink"/>
              </w:rPr>
              <w:t>307</w:t>
            </w:r>
          </w:hyperlink>
        </w:p>
        <w:p>
          <w:pPr>
            <w:pStyle w:val="Contents3"/>
            <w:tabs>
              <w:tab w:val="clear" w:pos="8459"/>
              <w:tab w:val="right" w:pos="9026" w:leader="dot"/>
            </w:tabs>
            <w:rPr/>
          </w:pPr>
          <w:hyperlink w:anchor="__RefHeading___Toc5229996_1051229030">
            <w:r>
              <w:rPr>
                <w:webHidden/>
                <w:rStyle w:val="IndexLink"/>
                <w:rtl w:val="true"/>
              </w:rPr>
              <w:t>معنى ذكر الله على كل حال</w:t>
            </w:r>
            <w:r>
              <w:rPr>
                <w:rStyle w:val="IndexLink"/>
                <w:rtl w:val="true"/>
              </w:rPr>
              <w:t>:</w:t>
              <w:tab/>
            </w:r>
            <w:r>
              <w:rPr>
                <w:rStyle w:val="IndexLink"/>
              </w:rPr>
              <w:t>308</w:t>
            </w:r>
          </w:hyperlink>
        </w:p>
        <w:p>
          <w:pPr>
            <w:pStyle w:val="Contents3"/>
            <w:tabs>
              <w:tab w:val="clear" w:pos="8459"/>
              <w:tab w:val="right" w:pos="9026" w:leader="dot"/>
            </w:tabs>
            <w:rPr/>
          </w:pPr>
          <w:hyperlink w:anchor="__RefHeading___Toc5229998_1051229030">
            <w:r>
              <w:rPr>
                <w:webHidden/>
                <w:rStyle w:val="IndexLink"/>
                <w:rtl w:val="true"/>
              </w:rPr>
              <w:t>عقوبة من يعرض عن الذكر</w:t>
            </w:r>
            <w:r>
              <w:rPr>
                <w:rStyle w:val="IndexLink"/>
                <w:rtl w:val="true"/>
              </w:rPr>
              <w:tab/>
            </w:r>
            <w:r>
              <w:rPr>
                <w:rStyle w:val="IndexLink"/>
              </w:rPr>
              <w:t>309</w:t>
            </w:r>
          </w:hyperlink>
        </w:p>
        <w:p>
          <w:pPr>
            <w:pStyle w:val="Contents2"/>
            <w:tabs>
              <w:tab w:val="clear" w:pos="8743"/>
              <w:tab w:val="right" w:pos="9026" w:leader="dot"/>
            </w:tabs>
            <w:rPr/>
          </w:pPr>
          <w:hyperlink w:anchor="__RefHeading___Toc5230000_1051229030">
            <w:r>
              <w:rPr>
                <w:webHidden/>
                <w:rStyle w:val="IndexLink"/>
                <w:rtl w:val="true"/>
              </w:rPr>
              <w:t>فريضة الصلاة المباركة</w:t>
            </w:r>
            <w:r>
              <w:rPr>
                <w:rStyle w:val="IndexLink"/>
                <w:rtl w:val="true"/>
              </w:rPr>
              <w:tab/>
            </w:r>
            <w:r>
              <w:rPr>
                <w:rStyle w:val="IndexLink"/>
              </w:rPr>
              <w:t>309</w:t>
            </w:r>
          </w:hyperlink>
        </w:p>
        <w:p>
          <w:pPr>
            <w:pStyle w:val="Contents3"/>
            <w:tabs>
              <w:tab w:val="clear" w:pos="8459"/>
              <w:tab w:val="right" w:pos="9026" w:leader="dot"/>
            </w:tabs>
            <w:rPr/>
          </w:pPr>
          <w:hyperlink w:anchor="__RefHeading___Toc5230002_1051229030">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5230004_1051229030">
            <w:r>
              <w:rPr>
                <w:webHidden/>
                <w:rStyle w:val="IndexLink"/>
                <w:rtl w:val="true"/>
              </w:rPr>
              <w:t>الصلاة ميزان دين الإنسان</w:t>
            </w:r>
            <w:r>
              <w:rPr>
                <w:rStyle w:val="IndexLink"/>
                <w:rtl w:val="true"/>
              </w:rPr>
              <w:tab/>
            </w:r>
            <w:r>
              <w:rPr>
                <w:rStyle w:val="IndexLink"/>
              </w:rPr>
              <w:t>310</w:t>
            </w:r>
          </w:hyperlink>
        </w:p>
        <w:p>
          <w:pPr>
            <w:pStyle w:val="Contents3"/>
            <w:tabs>
              <w:tab w:val="clear" w:pos="8459"/>
              <w:tab w:val="right" w:pos="9026" w:leader="dot"/>
            </w:tabs>
            <w:rPr/>
          </w:pPr>
          <w:hyperlink w:anchor="__RefHeading___Toc5230006_1051229030">
            <w:r>
              <w:rPr>
                <w:webHidden/>
                <w:rStyle w:val="IndexLink"/>
                <w:rtl w:val="true"/>
              </w:rPr>
              <w:t>كيف تؤدي الصلاة دورها؟</w:t>
            </w:r>
            <w:r>
              <w:rPr>
                <w:rStyle w:val="IndexLink"/>
                <w:rtl w:val="true"/>
              </w:rPr>
              <w:tab/>
            </w:r>
            <w:r>
              <w:rPr>
                <w:rStyle w:val="IndexLink"/>
              </w:rPr>
              <w:t>310</w:t>
            </w:r>
          </w:hyperlink>
        </w:p>
        <w:p>
          <w:pPr>
            <w:pStyle w:val="Contents3"/>
            <w:tabs>
              <w:tab w:val="clear" w:pos="8459"/>
              <w:tab w:val="right" w:pos="9026" w:leader="dot"/>
            </w:tabs>
            <w:rPr/>
          </w:pPr>
          <w:hyperlink w:anchor="__RefHeading___Toc5230008_1051229030">
            <w:r>
              <w:rPr>
                <w:webHidden/>
                <w:rStyle w:val="IndexLink"/>
                <w:rtl w:val="true"/>
              </w:rPr>
              <w:t>(</w:t>
            </w:r>
            <w:r>
              <w:rPr>
                <w:rStyle w:val="IndexLink"/>
                <w:rtl w:val="true"/>
              </w:rPr>
              <w:t>إِنَّ الصَّلَاةَ تَنْهَى عَنِ الْفَحْشَاء وَالْمُنكَرِ</w:t>
            </w:r>
            <w:r>
              <w:rPr>
                <w:rStyle w:val="IndexLink"/>
                <w:rtl w:val="true"/>
              </w:rPr>
              <w:t>)</w:t>
              <w:tab/>
            </w:r>
            <w:r>
              <w:rPr>
                <w:rStyle w:val="IndexLink"/>
              </w:rPr>
              <w:t>310</w:t>
            </w:r>
          </w:hyperlink>
        </w:p>
        <w:p>
          <w:pPr>
            <w:pStyle w:val="Contents3"/>
            <w:tabs>
              <w:tab w:val="clear" w:pos="8459"/>
              <w:tab w:val="right" w:pos="9026" w:leader="dot"/>
            </w:tabs>
            <w:rPr/>
          </w:pPr>
          <w:hyperlink w:anchor="__RefHeading___Toc5230010_1051229030">
            <w:r>
              <w:rPr>
                <w:webHidden/>
                <w:rStyle w:val="IndexLink"/>
                <w:rtl w:val="true"/>
              </w:rPr>
              <w:t>العودة إلى الصلاة</w:t>
            </w:r>
            <w:r>
              <w:rPr>
                <w:rStyle w:val="IndexLink"/>
                <w:rtl w:val="true"/>
              </w:rPr>
              <w:tab/>
            </w:r>
            <w:r>
              <w:rPr>
                <w:rStyle w:val="IndexLink"/>
              </w:rPr>
              <w:t>311</w:t>
            </w:r>
          </w:hyperlink>
        </w:p>
        <w:p>
          <w:pPr>
            <w:pStyle w:val="Contents3"/>
            <w:tabs>
              <w:tab w:val="clear" w:pos="8459"/>
              <w:tab w:val="right" w:pos="9026" w:leader="dot"/>
            </w:tabs>
            <w:rPr/>
          </w:pPr>
          <w:hyperlink w:anchor="__RefHeading___Toc5230012_1051229030">
            <w:r>
              <w:rPr>
                <w:webHidden/>
                <w:rStyle w:val="IndexLink"/>
                <w:rtl w:val="true"/>
              </w:rPr>
              <w:t>حقيقة الأشياء</w:t>
            </w:r>
            <w:r>
              <w:rPr>
                <w:rStyle w:val="IndexLink"/>
                <w:rtl w:val="true"/>
              </w:rPr>
              <w:tab/>
            </w:r>
            <w:r>
              <w:rPr>
                <w:rStyle w:val="IndexLink"/>
              </w:rPr>
              <w:t>311</w:t>
            </w:r>
          </w:hyperlink>
        </w:p>
        <w:p>
          <w:pPr>
            <w:pStyle w:val="Contents3"/>
            <w:tabs>
              <w:tab w:val="clear" w:pos="8459"/>
              <w:tab w:val="right" w:pos="9026" w:leader="dot"/>
            </w:tabs>
            <w:rPr/>
          </w:pPr>
          <w:hyperlink w:anchor="__RefHeading___Toc5230014_1051229030">
            <w:r>
              <w:rPr>
                <w:webHidden/>
                <w:rStyle w:val="IndexLink"/>
                <w:rtl w:val="true"/>
              </w:rPr>
              <w:t>أهمية صلاة الجماعة</w:t>
            </w:r>
            <w:r>
              <w:rPr>
                <w:rStyle w:val="IndexLink"/>
                <w:rtl w:val="true"/>
              </w:rPr>
              <w:tab/>
            </w:r>
            <w:r>
              <w:rPr>
                <w:rStyle w:val="IndexLink"/>
              </w:rPr>
              <w:t>312</w:t>
            </w:r>
          </w:hyperlink>
        </w:p>
        <w:p>
          <w:pPr>
            <w:pStyle w:val="Contents3"/>
            <w:tabs>
              <w:tab w:val="clear" w:pos="8459"/>
              <w:tab w:val="right" w:pos="9026" w:leader="dot"/>
            </w:tabs>
            <w:rPr/>
          </w:pPr>
          <w:hyperlink w:anchor="__RefHeading___Toc5230016_1051229030">
            <w:r>
              <w:rPr>
                <w:webHidden/>
                <w:rStyle w:val="IndexLink"/>
                <w:rtl w:val="true"/>
              </w:rPr>
              <w:t>مايحتاجه العبد عند الامتحان الإلهي</w:t>
            </w:r>
            <w:r>
              <w:rPr>
                <w:rStyle w:val="IndexLink"/>
                <w:rtl w:val="true"/>
              </w:rPr>
              <w:tab/>
            </w:r>
            <w:r>
              <w:rPr>
                <w:rStyle w:val="IndexLink"/>
              </w:rPr>
              <w:t>312</w:t>
            </w:r>
          </w:hyperlink>
        </w:p>
        <w:p>
          <w:pPr>
            <w:pStyle w:val="Contents3"/>
            <w:tabs>
              <w:tab w:val="clear" w:pos="8459"/>
              <w:tab w:val="right" w:pos="9026" w:leader="dot"/>
            </w:tabs>
            <w:rPr/>
          </w:pPr>
          <w:hyperlink w:anchor="__RefHeading___Toc5230018_1051229030">
            <w:r>
              <w:rPr>
                <w:webHidden/>
                <w:rStyle w:val="IndexLink"/>
                <w:rtl w:val="true"/>
              </w:rPr>
              <w:t>أهمية الصلاة</w:t>
            </w:r>
            <w:r>
              <w:rPr>
                <w:rStyle w:val="IndexLink"/>
                <w:rtl w:val="true"/>
              </w:rPr>
              <w:tab/>
            </w:r>
            <w:r>
              <w:rPr>
                <w:rStyle w:val="IndexLink"/>
              </w:rPr>
              <w:t>314</w:t>
            </w:r>
          </w:hyperlink>
        </w:p>
        <w:p>
          <w:pPr>
            <w:pStyle w:val="Contents3"/>
            <w:tabs>
              <w:tab w:val="clear" w:pos="8459"/>
              <w:tab w:val="right" w:pos="9026" w:leader="dot"/>
            </w:tabs>
            <w:rPr/>
          </w:pPr>
          <w:hyperlink w:anchor="__RefHeading___Toc5230020_1051229030">
            <w:r>
              <w:rPr>
                <w:webHidden/>
                <w:rStyle w:val="IndexLink"/>
                <w:rtl w:val="true"/>
              </w:rPr>
              <w:t>استشعار العبودية لله</w:t>
            </w:r>
            <w:r>
              <w:rPr>
                <w:rStyle w:val="IndexLink"/>
                <w:rtl w:val="true"/>
              </w:rPr>
              <w:tab/>
            </w:r>
            <w:r>
              <w:rPr>
                <w:rStyle w:val="IndexLink"/>
              </w:rPr>
              <w:t>314</w:t>
            </w:r>
          </w:hyperlink>
        </w:p>
        <w:p>
          <w:pPr>
            <w:pStyle w:val="Contents3"/>
            <w:tabs>
              <w:tab w:val="clear" w:pos="8459"/>
              <w:tab w:val="right" w:pos="9026" w:leader="dot"/>
            </w:tabs>
            <w:rPr/>
          </w:pPr>
          <w:hyperlink w:anchor="__RefHeading___Toc5230022_1051229030">
            <w:r>
              <w:rPr>
                <w:webHidden/>
                <w:rStyle w:val="IndexLink"/>
                <w:rtl w:val="true"/>
              </w:rPr>
              <w:t>من آثار السلوك الجمعي في العبادة</w:t>
            </w:r>
            <w:r>
              <w:rPr>
                <w:rStyle w:val="IndexLink"/>
                <w:rtl w:val="true"/>
              </w:rPr>
              <w:tab/>
            </w:r>
            <w:r>
              <w:rPr>
                <w:rStyle w:val="IndexLink"/>
              </w:rPr>
              <w:t>314</w:t>
            </w:r>
          </w:hyperlink>
        </w:p>
        <w:p>
          <w:pPr>
            <w:pStyle w:val="Contents3"/>
            <w:tabs>
              <w:tab w:val="clear" w:pos="8459"/>
              <w:tab w:val="right" w:pos="9026" w:leader="dot"/>
            </w:tabs>
            <w:rPr/>
          </w:pPr>
          <w:hyperlink w:anchor="__RefHeading___Toc5230024_1051229030">
            <w:r>
              <w:rPr>
                <w:webHidden/>
                <w:rStyle w:val="IndexLink"/>
                <w:rtl w:val="true"/>
              </w:rPr>
              <w:t>من فوائد صلاة الجمعة</w:t>
            </w:r>
            <w:r>
              <w:rPr>
                <w:rStyle w:val="IndexLink"/>
                <w:rtl w:val="true"/>
              </w:rPr>
              <w:tab/>
            </w:r>
            <w:r>
              <w:rPr>
                <w:rStyle w:val="IndexLink"/>
              </w:rPr>
              <w:t>315</w:t>
            </w:r>
          </w:hyperlink>
        </w:p>
        <w:p>
          <w:pPr>
            <w:pStyle w:val="Contents2"/>
            <w:tabs>
              <w:tab w:val="clear" w:pos="8743"/>
              <w:tab w:val="right" w:pos="9026" w:leader="dot"/>
            </w:tabs>
            <w:rPr/>
          </w:pPr>
          <w:hyperlink w:anchor="__RefHeading___Toc5230026_1051229030">
            <w:r>
              <w:rPr>
                <w:webHidden/>
                <w:rStyle w:val="IndexLink"/>
                <w:rtl w:val="true"/>
              </w:rPr>
              <w:t>فريضة الأمر بالمعروف والنهي عن المنكر</w:t>
            </w:r>
            <w:r>
              <w:rPr>
                <w:rStyle w:val="IndexLink"/>
                <w:rtl w:val="true"/>
              </w:rPr>
              <w:tab/>
            </w:r>
            <w:r>
              <w:rPr>
                <w:rStyle w:val="IndexLink"/>
              </w:rPr>
              <w:t>315</w:t>
            </w:r>
          </w:hyperlink>
        </w:p>
        <w:p>
          <w:pPr>
            <w:pStyle w:val="Contents3"/>
            <w:tabs>
              <w:tab w:val="clear" w:pos="8459"/>
              <w:tab w:val="right" w:pos="9026" w:leader="dot"/>
            </w:tabs>
            <w:rPr/>
          </w:pPr>
          <w:hyperlink w:anchor="__RefHeading___Toc5230028_1051229030">
            <w:r>
              <w:rPr>
                <w:webHidden/>
                <w:rStyle w:val="IndexLink"/>
                <w:rtl w:val="true"/>
              </w:rPr>
              <w:t>للأسف سقطوا في هذا الإمتحان</w:t>
            </w:r>
            <w:r>
              <w:rPr>
                <w:rStyle w:val="IndexLink"/>
                <w:rtl w:val="true"/>
              </w:rPr>
              <w:t>!</w:t>
              <w:tab/>
            </w:r>
            <w:r>
              <w:rPr>
                <w:rStyle w:val="IndexLink"/>
              </w:rPr>
              <w:t>315</w:t>
            </w:r>
          </w:hyperlink>
        </w:p>
        <w:p>
          <w:pPr>
            <w:pStyle w:val="Contents3"/>
            <w:tabs>
              <w:tab w:val="clear" w:pos="8459"/>
              <w:tab w:val="right" w:pos="9026" w:leader="dot"/>
            </w:tabs>
            <w:rPr/>
          </w:pPr>
          <w:hyperlink w:anchor="__RefHeading___Toc5230030_1051229030">
            <w:r>
              <w:rPr>
                <w:webHidden/>
                <w:rStyle w:val="IndexLink"/>
                <w:rtl w:val="true"/>
              </w:rPr>
              <w:t>الآثار السلبية لترك هذه الفريضة</w:t>
            </w:r>
            <w:r>
              <w:rPr>
                <w:rStyle w:val="IndexLink"/>
                <w:rtl w:val="true"/>
              </w:rPr>
              <w:tab/>
            </w:r>
            <w:r>
              <w:rPr>
                <w:rStyle w:val="IndexLink"/>
              </w:rPr>
              <w:t>316</w:t>
            </w:r>
          </w:hyperlink>
        </w:p>
        <w:p>
          <w:pPr>
            <w:pStyle w:val="Contents3"/>
            <w:tabs>
              <w:tab w:val="clear" w:pos="8459"/>
              <w:tab w:val="right" w:pos="9026" w:leader="dot"/>
            </w:tabs>
            <w:rPr/>
          </w:pPr>
          <w:hyperlink w:anchor="__RefHeading___Toc5230032_1051229030">
            <w:r>
              <w:rPr>
                <w:webHidden/>
                <w:rStyle w:val="IndexLink"/>
                <w:rtl w:val="true"/>
              </w:rPr>
              <w:t>الفرصة الكبيرة لهداية الآخرين</w:t>
            </w:r>
            <w:r>
              <w:rPr>
                <w:rStyle w:val="IndexLink"/>
                <w:rtl w:val="true"/>
              </w:rPr>
              <w:tab/>
            </w:r>
            <w:r>
              <w:rPr>
                <w:rStyle w:val="IndexLink"/>
              </w:rPr>
              <w:t>316</w:t>
            </w:r>
          </w:hyperlink>
        </w:p>
        <w:p>
          <w:pPr>
            <w:pStyle w:val="Contents3"/>
            <w:tabs>
              <w:tab w:val="clear" w:pos="8459"/>
              <w:tab w:val="right" w:pos="9026" w:leader="dot"/>
            </w:tabs>
            <w:rPr/>
          </w:pPr>
          <w:hyperlink w:anchor="__RefHeading___Toc5230034_1051229030">
            <w:r>
              <w:rPr>
                <w:webHidden/>
                <w:rStyle w:val="IndexLink"/>
                <w:rtl w:val="true"/>
              </w:rPr>
              <w:t>أربح من تجارة الأطباء</w:t>
            </w:r>
            <w:r>
              <w:rPr>
                <w:rStyle w:val="IndexLink"/>
                <w:rtl w:val="true"/>
              </w:rPr>
              <w:t>!</w:t>
              <w:tab/>
            </w:r>
            <w:r>
              <w:rPr>
                <w:rStyle w:val="IndexLink"/>
              </w:rPr>
              <w:t>316</w:t>
            </w:r>
          </w:hyperlink>
        </w:p>
        <w:p>
          <w:pPr>
            <w:pStyle w:val="Contents3"/>
            <w:tabs>
              <w:tab w:val="clear" w:pos="8459"/>
              <w:tab w:val="right" w:pos="9026" w:leader="dot"/>
            </w:tabs>
            <w:rPr/>
          </w:pPr>
          <w:hyperlink w:anchor="__RefHeading___Toc5230036_1051229030">
            <w:r>
              <w:rPr>
                <w:webHidden/>
                <w:rStyle w:val="IndexLink"/>
                <w:rtl w:val="true"/>
              </w:rPr>
              <w:t>فريضة الأمان للمجتمع</w:t>
            </w:r>
            <w:r>
              <w:rPr>
                <w:rStyle w:val="IndexLink"/>
                <w:rtl w:val="true"/>
              </w:rPr>
              <w:tab/>
            </w:r>
            <w:r>
              <w:rPr>
                <w:rStyle w:val="IndexLink"/>
              </w:rPr>
              <w:t>316</w:t>
            </w:r>
          </w:hyperlink>
        </w:p>
        <w:p>
          <w:pPr>
            <w:pStyle w:val="Contents3"/>
            <w:tabs>
              <w:tab w:val="clear" w:pos="8459"/>
              <w:tab w:val="right" w:pos="9026" w:leader="dot"/>
            </w:tabs>
            <w:rPr/>
          </w:pPr>
          <w:hyperlink w:anchor="__RefHeading___Toc5230038_1051229030">
            <w:r>
              <w:rPr>
                <w:webHidden/>
                <w:rStyle w:val="IndexLink"/>
                <w:rtl w:val="true"/>
              </w:rPr>
              <w:t>أهمية البعد الاجتماعي في عملية الإصلاح</w:t>
            </w:r>
            <w:r>
              <w:rPr>
                <w:rStyle w:val="IndexLink"/>
                <w:rtl w:val="true"/>
              </w:rPr>
              <w:tab/>
            </w:r>
            <w:r>
              <w:rPr>
                <w:rStyle w:val="IndexLink"/>
              </w:rPr>
              <w:t>317</w:t>
            </w:r>
          </w:hyperlink>
        </w:p>
        <w:p>
          <w:pPr>
            <w:pStyle w:val="Contents3"/>
            <w:tabs>
              <w:tab w:val="clear" w:pos="8459"/>
              <w:tab w:val="right" w:pos="9026" w:leader="dot"/>
            </w:tabs>
            <w:rPr/>
          </w:pPr>
          <w:hyperlink w:anchor="__RefHeading___Toc5230040_1051229030">
            <w:r>
              <w:rPr>
                <w:webHidden/>
                <w:rStyle w:val="IndexLink"/>
                <w:rtl w:val="true"/>
              </w:rPr>
              <w:t>رسالة الأنبياء</w:t>
            </w:r>
            <w:r>
              <w:rPr>
                <w:rStyle w:val="IndexLink"/>
                <w:rtl w:val="true"/>
              </w:rPr>
              <w:tab/>
            </w:r>
            <w:r>
              <w:rPr>
                <w:rStyle w:val="IndexLink"/>
              </w:rPr>
              <w:t>317</w:t>
            </w:r>
          </w:hyperlink>
        </w:p>
        <w:p>
          <w:pPr>
            <w:pStyle w:val="Contents3"/>
            <w:tabs>
              <w:tab w:val="clear" w:pos="8459"/>
              <w:tab w:val="right" w:pos="9026" w:leader="dot"/>
            </w:tabs>
            <w:rPr/>
          </w:pPr>
          <w:hyperlink w:anchor="__RefHeading___Toc5230042_1051229030">
            <w:r>
              <w:rPr>
                <w:webHidden/>
                <w:rStyle w:val="IndexLink"/>
                <w:rtl w:val="true"/>
              </w:rPr>
              <w:t>احذروا من التواكل والتخاذل</w:t>
            </w:r>
            <w:r>
              <w:rPr>
                <w:rStyle w:val="IndexLink"/>
                <w:rtl w:val="true"/>
              </w:rPr>
              <w:tab/>
            </w:r>
            <w:r>
              <w:rPr>
                <w:rStyle w:val="IndexLink"/>
              </w:rPr>
              <w:t>317</w:t>
            </w:r>
          </w:hyperlink>
        </w:p>
        <w:p>
          <w:pPr>
            <w:pStyle w:val="Contents3"/>
            <w:tabs>
              <w:tab w:val="clear" w:pos="8459"/>
              <w:tab w:val="right" w:pos="9026" w:leader="dot"/>
            </w:tabs>
            <w:rPr/>
          </w:pPr>
          <w:hyperlink w:anchor="__RefHeading___Toc5230044_1051229030">
            <w:r>
              <w:rPr>
                <w:webHidden/>
                <w:rStyle w:val="IndexLink"/>
                <w:rtl w:val="true"/>
              </w:rPr>
              <w:t>بركات فريضة إلهية</w:t>
            </w:r>
            <w:r>
              <w:rPr>
                <w:rStyle w:val="IndexLink"/>
                <w:rtl w:val="true"/>
              </w:rPr>
              <w:tab/>
            </w:r>
            <w:r>
              <w:rPr>
                <w:rStyle w:val="IndexLink"/>
              </w:rPr>
              <w:t>318</w:t>
            </w:r>
          </w:hyperlink>
        </w:p>
        <w:p>
          <w:pPr>
            <w:pStyle w:val="Contents3"/>
            <w:tabs>
              <w:tab w:val="clear" w:pos="8459"/>
              <w:tab w:val="right" w:pos="9026" w:leader="dot"/>
            </w:tabs>
            <w:rPr/>
          </w:pPr>
          <w:hyperlink w:anchor="__RefHeading___Toc5230046_1051229030">
            <w:r>
              <w:rPr>
                <w:webHidden/>
                <w:rStyle w:val="IndexLink"/>
                <w:rtl w:val="true"/>
              </w:rPr>
              <w:t>الفريضة السيادية ؟</w:t>
            </w:r>
            <w:r>
              <w:rPr>
                <w:rStyle w:val="IndexLink"/>
                <w:rtl w:val="true"/>
              </w:rPr>
              <w:t>!</w:t>
              <w:tab/>
            </w:r>
            <w:r>
              <w:rPr>
                <w:rStyle w:val="IndexLink"/>
              </w:rPr>
              <w:t>318</w:t>
            </w:r>
          </w:hyperlink>
        </w:p>
        <w:p>
          <w:pPr>
            <w:pStyle w:val="Contents3"/>
            <w:tabs>
              <w:tab w:val="clear" w:pos="8459"/>
              <w:tab w:val="right" w:pos="9026" w:leader="dot"/>
            </w:tabs>
            <w:rPr/>
          </w:pPr>
          <w:hyperlink w:anchor="__RefHeading___Toc5230048_1051229030">
            <w:r>
              <w:rPr>
                <w:webHidden/>
                <w:rStyle w:val="IndexLink"/>
                <w:rtl w:val="true"/>
              </w:rPr>
              <w:t>من أسباب فساد المجتمع</w:t>
            </w:r>
            <w:r>
              <w:rPr>
                <w:rStyle w:val="IndexLink"/>
                <w:rtl w:val="true"/>
              </w:rPr>
              <w:tab/>
            </w:r>
            <w:r>
              <w:rPr>
                <w:rStyle w:val="IndexLink"/>
              </w:rPr>
              <w:t>318</w:t>
            </w:r>
          </w:hyperlink>
        </w:p>
        <w:p>
          <w:pPr>
            <w:pStyle w:val="Contents3"/>
            <w:tabs>
              <w:tab w:val="clear" w:pos="8459"/>
              <w:tab w:val="right" w:pos="9026" w:leader="dot"/>
            </w:tabs>
            <w:rPr/>
          </w:pPr>
          <w:hyperlink w:anchor="__RefHeading___Toc5230050_1051229030">
            <w:r>
              <w:rPr>
                <w:webHidden/>
                <w:rStyle w:val="IndexLink"/>
                <w:rtl w:val="true"/>
              </w:rPr>
              <w:t>فريضة الامر بالمعروف والنهي عن المنكر صمام الامان للمجتمع</w:t>
            </w:r>
            <w:r>
              <w:rPr>
                <w:rStyle w:val="IndexLink"/>
                <w:rtl w:val="true"/>
              </w:rPr>
              <w:tab/>
            </w:r>
            <w:r>
              <w:rPr>
                <w:rStyle w:val="IndexLink"/>
              </w:rPr>
              <w:t>319</w:t>
            </w:r>
          </w:hyperlink>
        </w:p>
        <w:p>
          <w:pPr>
            <w:pStyle w:val="Contents3"/>
            <w:tabs>
              <w:tab w:val="clear" w:pos="8459"/>
              <w:tab w:val="right" w:pos="9026" w:leader="dot"/>
            </w:tabs>
            <w:rPr/>
          </w:pPr>
          <w:hyperlink w:anchor="__RefHeading___Toc5230052_1051229030">
            <w:r>
              <w:rPr>
                <w:webHidden/>
                <w:rStyle w:val="IndexLink"/>
                <w:rtl w:val="true"/>
              </w:rPr>
              <w:t>موارد فريضة الأمر بالمعروف والنهي عن المنكر على شكلين</w:t>
            </w:r>
            <w:r>
              <w:rPr>
                <w:rStyle w:val="IndexLink"/>
                <w:rtl w:val="true"/>
              </w:rPr>
              <w:t>:</w:t>
              <w:tab/>
            </w:r>
            <w:r>
              <w:rPr>
                <w:rStyle w:val="IndexLink"/>
              </w:rPr>
              <w:t>319</w:t>
            </w:r>
          </w:hyperlink>
        </w:p>
        <w:p>
          <w:pPr>
            <w:pStyle w:val="Contents3"/>
            <w:tabs>
              <w:tab w:val="clear" w:pos="8459"/>
              <w:tab w:val="right" w:pos="9026" w:leader="dot"/>
            </w:tabs>
            <w:rPr/>
          </w:pPr>
          <w:hyperlink w:anchor="__RefHeading___Toc5230054_1051229030">
            <w:r>
              <w:rPr>
                <w:webHidden/>
                <w:rStyle w:val="IndexLink"/>
                <w:rtl w:val="true"/>
              </w:rPr>
              <w:t>القتل المادي والمعنوي</w:t>
            </w:r>
            <w:r>
              <w:rPr>
                <w:rStyle w:val="IndexLink"/>
                <w:rtl w:val="true"/>
              </w:rPr>
              <w:tab/>
            </w:r>
            <w:r>
              <w:rPr>
                <w:rStyle w:val="IndexLink"/>
              </w:rPr>
              <w:t>320</w:t>
            </w:r>
          </w:hyperlink>
        </w:p>
        <w:p>
          <w:pPr>
            <w:pStyle w:val="Contents3"/>
            <w:tabs>
              <w:tab w:val="clear" w:pos="8459"/>
              <w:tab w:val="right" w:pos="9026" w:leader="dot"/>
            </w:tabs>
            <w:rPr/>
          </w:pPr>
          <w:hyperlink w:anchor="__RefHeading___Toc5230056_1051229030">
            <w:r>
              <w:rPr>
                <w:webHidden/>
                <w:rStyle w:val="IndexLink"/>
                <w:rtl w:val="true"/>
              </w:rPr>
              <w:t>هم أشد إجراماً</w:t>
            </w:r>
            <w:r>
              <w:rPr>
                <w:rStyle w:val="IndexLink"/>
                <w:rtl w:val="true"/>
              </w:rPr>
              <w:tab/>
            </w:r>
            <w:r>
              <w:rPr>
                <w:rStyle w:val="IndexLink"/>
              </w:rPr>
              <w:t>320</w:t>
            </w:r>
          </w:hyperlink>
        </w:p>
        <w:p>
          <w:pPr>
            <w:pStyle w:val="Contents3"/>
            <w:tabs>
              <w:tab w:val="clear" w:pos="8459"/>
              <w:tab w:val="right" w:pos="9026" w:leader="dot"/>
            </w:tabs>
            <w:rPr/>
          </w:pPr>
          <w:hyperlink w:anchor="__RefHeading___Toc5230058_1051229030">
            <w:r>
              <w:rPr>
                <w:webHidden/>
                <w:rStyle w:val="IndexLink"/>
                <w:rtl w:val="true"/>
              </w:rPr>
              <w:t xml:space="preserve">كيف نكون من أهل </w:t>
            </w:r>
            <w:r>
              <w:rPr>
                <w:rStyle w:val="IndexLink"/>
                <w:rtl w:val="true"/>
              </w:rPr>
              <w:t>(</w:t>
            </w:r>
            <w:r>
              <w:rPr>
                <w:rStyle w:val="IndexLink"/>
                <w:rtl w:val="true"/>
              </w:rPr>
              <w:t>يا ليتنا كنّا معكم</w:t>
            </w:r>
            <w:r>
              <w:rPr>
                <w:rStyle w:val="IndexLink"/>
                <w:rtl w:val="true"/>
              </w:rPr>
              <w:t>)</w:t>
            </w:r>
            <w:r>
              <w:rPr>
                <w:rStyle w:val="IndexLink"/>
                <w:rtl w:val="true"/>
              </w:rPr>
              <w:t>؟</w:t>
            </w:r>
            <w:r>
              <w:rPr>
                <w:rStyle w:val="IndexLink"/>
                <w:rtl w:val="true"/>
              </w:rPr>
              <w:tab/>
            </w:r>
            <w:r>
              <w:rPr>
                <w:rStyle w:val="IndexLink"/>
              </w:rPr>
              <w:t>321</w:t>
            </w:r>
          </w:hyperlink>
        </w:p>
        <w:p>
          <w:pPr>
            <w:pStyle w:val="Contents3"/>
            <w:tabs>
              <w:tab w:val="clear" w:pos="8459"/>
              <w:tab w:val="right" w:pos="9026" w:leader="dot"/>
            </w:tabs>
            <w:rPr/>
          </w:pPr>
          <w:hyperlink w:anchor="__RefHeading___Toc5230060_1051229030">
            <w:r>
              <w:rPr>
                <w:webHidden/>
                <w:rStyle w:val="IndexLink"/>
                <w:rtl w:val="true"/>
              </w:rPr>
              <w:t>تأثير السلوك الجمعي في الإصلاح</w:t>
            </w:r>
            <w:r>
              <w:rPr>
                <w:rStyle w:val="IndexLink"/>
                <w:rtl w:val="true"/>
              </w:rPr>
              <w:tab/>
            </w:r>
            <w:r>
              <w:rPr>
                <w:rStyle w:val="IndexLink"/>
              </w:rPr>
              <w:t>321</w:t>
            </w:r>
          </w:hyperlink>
        </w:p>
        <w:p>
          <w:pPr>
            <w:pStyle w:val="Contents3"/>
            <w:tabs>
              <w:tab w:val="clear" w:pos="8459"/>
              <w:tab w:val="right" w:pos="9026" w:leader="dot"/>
            </w:tabs>
            <w:rPr/>
          </w:pPr>
          <w:hyperlink w:anchor="__RefHeading___Toc5230062_1051229030">
            <w:r>
              <w:rPr>
                <w:webHidden/>
                <w:rStyle w:val="IndexLink"/>
                <w:rtl w:val="true"/>
              </w:rPr>
              <w:t>تضييع الأهم بالمهم</w:t>
            </w:r>
            <w:r>
              <w:rPr>
                <w:rStyle w:val="IndexLink"/>
                <w:rtl w:val="true"/>
              </w:rPr>
              <w:tab/>
            </w:r>
            <w:r>
              <w:rPr>
                <w:rStyle w:val="IndexLink"/>
              </w:rPr>
              <w:t>322</w:t>
            </w:r>
          </w:hyperlink>
        </w:p>
        <w:p>
          <w:pPr>
            <w:pStyle w:val="Contents3"/>
            <w:tabs>
              <w:tab w:val="clear" w:pos="8459"/>
              <w:tab w:val="right" w:pos="9026" w:leader="dot"/>
            </w:tabs>
            <w:rPr/>
          </w:pPr>
          <w:hyperlink w:anchor="__RefHeading___Toc5230064_1051229030">
            <w:r>
              <w:rPr>
                <w:webHidden/>
                <w:rStyle w:val="IndexLink"/>
                <w:rtl w:val="true"/>
              </w:rPr>
              <w:t>الفريضة المعطلة</w:t>
            </w:r>
            <w:r>
              <w:rPr>
                <w:rStyle w:val="IndexLink"/>
                <w:rtl w:val="true"/>
              </w:rPr>
              <w:tab/>
            </w:r>
            <w:r>
              <w:rPr>
                <w:rStyle w:val="IndexLink"/>
              </w:rPr>
              <w:t>322</w:t>
            </w:r>
          </w:hyperlink>
        </w:p>
        <w:p>
          <w:pPr>
            <w:pStyle w:val="Contents3"/>
            <w:tabs>
              <w:tab w:val="clear" w:pos="8459"/>
              <w:tab w:val="right" w:pos="9026" w:leader="dot"/>
            </w:tabs>
            <w:rPr/>
          </w:pPr>
          <w:hyperlink w:anchor="__RefHeading___Toc5230066_1051229030">
            <w:r>
              <w:rPr>
                <w:webHidden/>
                <w:rStyle w:val="IndexLink"/>
                <w:rtl w:val="true"/>
              </w:rPr>
              <w:t>المسؤولية الجماعية</w:t>
            </w:r>
            <w:r>
              <w:rPr>
                <w:rStyle w:val="IndexLink"/>
                <w:rtl w:val="true"/>
              </w:rPr>
              <w:tab/>
            </w:r>
            <w:r>
              <w:rPr>
                <w:rStyle w:val="IndexLink"/>
              </w:rPr>
              <w:t>322</w:t>
            </w:r>
          </w:hyperlink>
        </w:p>
        <w:p>
          <w:pPr>
            <w:pStyle w:val="Contents3"/>
            <w:tabs>
              <w:tab w:val="clear" w:pos="8459"/>
              <w:tab w:val="right" w:pos="9026" w:leader="dot"/>
            </w:tabs>
            <w:rPr/>
          </w:pPr>
          <w:hyperlink w:anchor="__RefHeading___Toc5230068_1051229030">
            <w:r>
              <w:rPr>
                <w:webHidden/>
                <w:rStyle w:val="IndexLink"/>
                <w:rtl w:val="true"/>
              </w:rPr>
              <w:t>بتركها يعاني المجتمع</w:t>
            </w:r>
            <w:r>
              <w:rPr>
                <w:rStyle w:val="IndexLink"/>
                <w:rtl w:val="true"/>
              </w:rPr>
              <w:t>!</w:t>
              <w:tab/>
            </w:r>
            <w:r>
              <w:rPr>
                <w:rStyle w:val="IndexLink"/>
              </w:rPr>
              <w:t>322</w:t>
            </w:r>
          </w:hyperlink>
        </w:p>
        <w:p>
          <w:pPr>
            <w:pStyle w:val="Contents3"/>
            <w:tabs>
              <w:tab w:val="clear" w:pos="8459"/>
              <w:tab w:val="right" w:pos="9026" w:leader="dot"/>
            </w:tabs>
            <w:rPr/>
          </w:pPr>
          <w:hyperlink w:anchor="__RefHeading___Toc5230070_1051229030">
            <w:r>
              <w:rPr>
                <w:webHidden/>
                <w:rStyle w:val="IndexLink"/>
                <w:rtl w:val="true"/>
              </w:rPr>
              <w:t>مضار ترك فريضة الأمر بالمعروف والنهي عن المنكر</w:t>
            </w:r>
            <w:r>
              <w:rPr>
                <w:rStyle w:val="IndexLink"/>
                <w:rtl w:val="true"/>
              </w:rPr>
              <w:tab/>
            </w:r>
            <w:r>
              <w:rPr>
                <w:rStyle w:val="IndexLink"/>
              </w:rPr>
              <w:t>323</w:t>
            </w:r>
          </w:hyperlink>
        </w:p>
        <w:p>
          <w:pPr>
            <w:pStyle w:val="Contents3"/>
            <w:tabs>
              <w:tab w:val="clear" w:pos="8459"/>
              <w:tab w:val="right" w:pos="9026" w:leader="dot"/>
            </w:tabs>
            <w:rPr/>
          </w:pPr>
          <w:hyperlink w:anchor="__RefHeading___Toc5230072_1051229030">
            <w:r>
              <w:rPr>
                <w:webHidden/>
                <w:rStyle w:val="IndexLink"/>
                <w:rtl w:val="true"/>
              </w:rPr>
              <w:t>الأمة الميتة</w:t>
            </w:r>
            <w:r>
              <w:rPr>
                <w:rStyle w:val="IndexLink"/>
                <w:rtl w:val="true"/>
              </w:rPr>
              <w:tab/>
            </w:r>
            <w:r>
              <w:rPr>
                <w:rStyle w:val="IndexLink"/>
              </w:rPr>
              <w:t>323</w:t>
            </w:r>
          </w:hyperlink>
        </w:p>
        <w:p>
          <w:pPr>
            <w:pStyle w:val="Contents3"/>
            <w:tabs>
              <w:tab w:val="clear" w:pos="8459"/>
              <w:tab w:val="right" w:pos="9026" w:leader="dot"/>
            </w:tabs>
            <w:rPr/>
          </w:pPr>
          <w:hyperlink w:anchor="__RefHeading___Toc5230074_1051229030">
            <w:r>
              <w:rPr>
                <w:webHidden/>
                <w:rStyle w:val="IndexLink"/>
                <w:rtl w:val="true"/>
              </w:rPr>
              <w:t>معرفة المفاسد فرع إصلاحها</w:t>
            </w:r>
            <w:r>
              <w:rPr>
                <w:rStyle w:val="IndexLink"/>
                <w:rtl w:val="true"/>
              </w:rPr>
              <w:tab/>
            </w:r>
            <w:r>
              <w:rPr>
                <w:rStyle w:val="IndexLink"/>
              </w:rPr>
              <w:t>323</w:t>
            </w:r>
          </w:hyperlink>
        </w:p>
        <w:p>
          <w:pPr>
            <w:pStyle w:val="Contents3"/>
            <w:tabs>
              <w:tab w:val="clear" w:pos="8459"/>
              <w:tab w:val="right" w:pos="9026" w:leader="dot"/>
            </w:tabs>
            <w:rPr/>
          </w:pPr>
          <w:hyperlink w:anchor="__RefHeading___Toc5230076_1051229030">
            <w:r>
              <w:rPr>
                <w:webHidden/>
                <w:rStyle w:val="IndexLink"/>
                <w:rtl w:val="true"/>
              </w:rPr>
              <w:t>التدقيق في مميزات الشخصية</w:t>
            </w:r>
            <w:r>
              <w:rPr>
                <w:rStyle w:val="IndexLink"/>
                <w:rtl w:val="true"/>
              </w:rPr>
              <w:tab/>
            </w:r>
            <w:r>
              <w:rPr>
                <w:rStyle w:val="IndexLink"/>
              </w:rPr>
              <w:t>323</w:t>
            </w:r>
          </w:hyperlink>
        </w:p>
        <w:p>
          <w:pPr>
            <w:pStyle w:val="Contents3"/>
            <w:tabs>
              <w:tab w:val="clear" w:pos="8459"/>
              <w:tab w:val="right" w:pos="9026" w:leader="dot"/>
            </w:tabs>
            <w:rPr/>
          </w:pPr>
          <w:hyperlink w:anchor="__RefHeading___Toc5230078_1051229030">
            <w:r>
              <w:rPr>
                <w:webHidden/>
                <w:rStyle w:val="IndexLink"/>
                <w:rtl w:val="true"/>
              </w:rPr>
              <w:t>كيف نتعامل مع الانحرافات بإيجابية؟</w:t>
            </w:r>
            <w:r>
              <w:rPr>
                <w:rStyle w:val="IndexLink"/>
                <w:rtl w:val="true"/>
              </w:rPr>
              <w:tab/>
            </w:r>
            <w:r>
              <w:rPr>
                <w:rStyle w:val="IndexLink"/>
              </w:rPr>
              <w:t>324</w:t>
            </w:r>
          </w:hyperlink>
        </w:p>
        <w:p>
          <w:pPr>
            <w:pStyle w:val="Contents3"/>
            <w:tabs>
              <w:tab w:val="clear" w:pos="8459"/>
              <w:tab w:val="right" w:pos="9026" w:leader="dot"/>
            </w:tabs>
            <w:rPr/>
          </w:pPr>
          <w:hyperlink w:anchor="__RefHeading___Toc5230080_1051229030">
            <w:r>
              <w:rPr>
                <w:webHidden/>
                <w:rStyle w:val="IndexLink"/>
                <w:rtl w:val="true"/>
              </w:rPr>
              <w:t>سُنة التدافع</w:t>
            </w:r>
            <w:r>
              <w:rPr>
                <w:rStyle w:val="IndexLink"/>
                <w:rtl w:val="true"/>
              </w:rPr>
              <w:tab/>
            </w:r>
            <w:r>
              <w:rPr>
                <w:rStyle w:val="IndexLink"/>
              </w:rPr>
              <w:t>324</w:t>
            </w:r>
          </w:hyperlink>
        </w:p>
        <w:p>
          <w:pPr>
            <w:pStyle w:val="Contents3"/>
            <w:tabs>
              <w:tab w:val="clear" w:pos="8459"/>
              <w:tab w:val="right" w:pos="9026" w:leader="dot"/>
            </w:tabs>
            <w:rPr/>
          </w:pPr>
          <w:hyperlink w:anchor="__RefHeading___Toc5230082_1051229030">
            <w:r>
              <w:rPr>
                <w:webHidden/>
                <w:rStyle w:val="IndexLink"/>
                <w:rtl w:val="true"/>
              </w:rPr>
              <w:t>التحذير القرآني المهم</w:t>
            </w:r>
            <w:r>
              <w:rPr>
                <w:rStyle w:val="IndexLink"/>
                <w:rtl w:val="true"/>
              </w:rPr>
              <w:tab/>
            </w:r>
            <w:r>
              <w:rPr>
                <w:rStyle w:val="IndexLink"/>
              </w:rPr>
              <w:t>324</w:t>
            </w:r>
          </w:hyperlink>
        </w:p>
        <w:p>
          <w:pPr>
            <w:pStyle w:val="Contents2"/>
            <w:tabs>
              <w:tab w:val="clear" w:pos="8743"/>
              <w:tab w:val="right" w:pos="9026" w:leader="dot"/>
            </w:tabs>
            <w:rPr/>
          </w:pPr>
          <w:hyperlink w:anchor="__RefHeading___Toc5230084_1051229030">
            <w:r>
              <w:rPr>
                <w:webHidden/>
                <w:rStyle w:val="IndexLink"/>
                <w:rtl w:val="true"/>
              </w:rPr>
              <w:t>الحقوق المالية الشرعية</w:t>
            </w:r>
            <w:r>
              <w:rPr>
                <w:rStyle w:val="IndexLink"/>
                <w:rtl w:val="true"/>
              </w:rPr>
              <w:tab/>
            </w:r>
            <w:r>
              <w:rPr>
                <w:rStyle w:val="IndexLink"/>
              </w:rPr>
              <w:t>326</w:t>
            </w:r>
          </w:hyperlink>
        </w:p>
        <w:p>
          <w:pPr>
            <w:pStyle w:val="Contents3"/>
            <w:tabs>
              <w:tab w:val="clear" w:pos="8459"/>
              <w:tab w:val="right" w:pos="9026" w:leader="dot"/>
            </w:tabs>
            <w:rPr/>
          </w:pPr>
          <w:hyperlink w:anchor="__RefHeading___Toc5230086_1051229030">
            <w:r>
              <w:rPr>
                <w:webHidden/>
                <w:rStyle w:val="IndexLink"/>
                <w:rtl w:val="true"/>
              </w:rPr>
              <w:t>البخل بدفع الخمس</w:t>
            </w:r>
            <w:r>
              <w:rPr>
                <w:rStyle w:val="IndexLink"/>
                <w:rtl w:val="true"/>
              </w:rPr>
              <w:tab/>
            </w:r>
            <w:r>
              <w:rPr>
                <w:rStyle w:val="IndexLink"/>
              </w:rPr>
              <w:t>326</w:t>
            </w:r>
          </w:hyperlink>
        </w:p>
        <w:p>
          <w:pPr>
            <w:pStyle w:val="Contents3"/>
            <w:tabs>
              <w:tab w:val="clear" w:pos="8459"/>
              <w:tab w:val="right" w:pos="9026" w:leader="dot"/>
            </w:tabs>
            <w:rPr/>
          </w:pPr>
          <w:hyperlink w:anchor="__RefHeading___Toc5230088_1051229030">
            <w:r>
              <w:rPr>
                <w:webHidden/>
                <w:rStyle w:val="IndexLink"/>
                <w:rtl w:val="true"/>
              </w:rPr>
              <w:t>مظلومية فريضة الخمس</w:t>
            </w:r>
            <w:r>
              <w:rPr>
                <w:rStyle w:val="IndexLink"/>
                <w:rtl w:val="true"/>
              </w:rPr>
              <w:tab/>
            </w:r>
            <w:r>
              <w:rPr>
                <w:rStyle w:val="IndexLink"/>
              </w:rPr>
              <w:t>326</w:t>
            </w:r>
          </w:hyperlink>
        </w:p>
        <w:p>
          <w:pPr>
            <w:pStyle w:val="Contents3"/>
            <w:tabs>
              <w:tab w:val="clear" w:pos="8459"/>
              <w:tab w:val="right" w:pos="9026" w:leader="dot"/>
            </w:tabs>
            <w:rPr/>
          </w:pPr>
          <w:hyperlink w:anchor="__RefHeading___Toc5230090_1051229030">
            <w:r>
              <w:rPr>
                <w:webHidden/>
                <w:rStyle w:val="IndexLink"/>
                <w:rtl w:val="true"/>
              </w:rPr>
              <w:t>الفوائد المعنوية للخمس</w:t>
            </w:r>
            <w:r>
              <w:rPr>
                <w:rStyle w:val="IndexLink"/>
                <w:rtl w:val="true"/>
              </w:rPr>
              <w:tab/>
            </w:r>
            <w:r>
              <w:rPr>
                <w:rStyle w:val="IndexLink"/>
              </w:rPr>
              <w:t>326</w:t>
            </w:r>
          </w:hyperlink>
        </w:p>
        <w:p>
          <w:pPr>
            <w:pStyle w:val="Contents3"/>
            <w:tabs>
              <w:tab w:val="clear" w:pos="8459"/>
              <w:tab w:val="right" w:pos="9026" w:leader="dot"/>
            </w:tabs>
            <w:rPr/>
          </w:pPr>
          <w:hyperlink w:anchor="__RefHeading___Toc5230092_1051229030">
            <w:r>
              <w:rPr>
                <w:webHidden/>
                <w:rStyle w:val="IndexLink"/>
                <w:rtl w:val="true"/>
              </w:rPr>
              <w:t>عواقب تأخير دفع الحقوق الشرعية</w:t>
            </w:r>
            <w:r>
              <w:rPr>
                <w:rStyle w:val="IndexLink"/>
                <w:rtl w:val="true"/>
              </w:rPr>
              <w:tab/>
            </w:r>
            <w:r>
              <w:rPr>
                <w:rStyle w:val="IndexLink"/>
              </w:rPr>
              <w:t>326</w:t>
            </w:r>
          </w:hyperlink>
        </w:p>
        <w:p>
          <w:pPr>
            <w:pStyle w:val="Contents3"/>
            <w:tabs>
              <w:tab w:val="clear" w:pos="8459"/>
              <w:tab w:val="right" w:pos="9026" w:leader="dot"/>
            </w:tabs>
            <w:rPr/>
          </w:pPr>
          <w:hyperlink w:anchor="__RefHeading___Toc5230094_1051229030">
            <w:r>
              <w:rPr>
                <w:webHidden/>
                <w:rStyle w:val="IndexLink"/>
                <w:rtl w:val="true"/>
              </w:rPr>
              <w:t>كيف يبخل الناس على الله بما رزقهم؟</w:t>
            </w:r>
            <w:r>
              <w:rPr>
                <w:rStyle w:val="IndexLink"/>
                <w:rtl w:val="true"/>
              </w:rPr>
              <w:tab/>
            </w:r>
            <w:r>
              <w:rPr>
                <w:rStyle w:val="IndexLink"/>
              </w:rPr>
              <w:t>327</w:t>
            </w:r>
          </w:hyperlink>
        </w:p>
        <w:p>
          <w:pPr>
            <w:pStyle w:val="Contents3"/>
            <w:tabs>
              <w:tab w:val="clear" w:pos="8459"/>
              <w:tab w:val="right" w:pos="9026" w:leader="dot"/>
            </w:tabs>
            <w:rPr/>
          </w:pPr>
          <w:hyperlink w:anchor="__RefHeading___Toc5230096_1051229030">
            <w:r>
              <w:rPr>
                <w:webHidden/>
                <w:rStyle w:val="IndexLink"/>
                <w:rtl w:val="true"/>
              </w:rPr>
              <w:t>لماذا نركز حديثنا على الخمس؟</w:t>
            </w:r>
            <w:r>
              <w:rPr>
                <w:rStyle w:val="IndexLink"/>
                <w:rtl w:val="true"/>
              </w:rPr>
              <w:tab/>
            </w:r>
            <w:r>
              <w:rPr>
                <w:rStyle w:val="IndexLink"/>
              </w:rPr>
              <w:t>327</w:t>
            </w:r>
          </w:hyperlink>
        </w:p>
        <w:p>
          <w:pPr>
            <w:pStyle w:val="Contents3"/>
            <w:tabs>
              <w:tab w:val="clear" w:pos="8459"/>
              <w:tab w:val="right" w:pos="9026" w:leader="dot"/>
            </w:tabs>
            <w:rPr/>
          </w:pPr>
          <w:hyperlink w:anchor="__RefHeading___Toc5230098_1051229030">
            <w:r>
              <w:rPr>
                <w:webHidden/>
                <w:rStyle w:val="IndexLink"/>
                <w:rtl w:val="true"/>
              </w:rPr>
              <w:t>عقوبة مانع الخمس</w:t>
            </w:r>
            <w:r>
              <w:rPr>
                <w:rStyle w:val="IndexLink"/>
                <w:rtl w:val="true"/>
              </w:rPr>
              <w:tab/>
            </w:r>
            <w:r>
              <w:rPr>
                <w:rStyle w:val="IndexLink"/>
              </w:rPr>
              <w:t>328</w:t>
            </w:r>
          </w:hyperlink>
        </w:p>
        <w:p>
          <w:pPr>
            <w:pStyle w:val="Contents3"/>
            <w:tabs>
              <w:tab w:val="clear" w:pos="8459"/>
              <w:tab w:val="right" w:pos="9026" w:leader="dot"/>
            </w:tabs>
            <w:rPr/>
          </w:pPr>
          <w:hyperlink w:anchor="__RefHeading___Toc5230100_1051229030">
            <w:r>
              <w:rPr>
                <w:webHidden/>
                <w:rStyle w:val="IndexLink"/>
                <w:rtl w:val="true"/>
              </w:rPr>
              <w:t>الآثار الوضعية لعدم دفع الخمس</w:t>
            </w:r>
            <w:r>
              <w:rPr>
                <w:rStyle w:val="IndexLink"/>
                <w:rtl w:val="true"/>
              </w:rPr>
              <w:tab/>
            </w:r>
            <w:r>
              <w:rPr>
                <w:rStyle w:val="IndexLink"/>
              </w:rPr>
              <w:t>328</w:t>
            </w:r>
          </w:hyperlink>
        </w:p>
        <w:p>
          <w:pPr>
            <w:pStyle w:val="Contents3"/>
            <w:tabs>
              <w:tab w:val="clear" w:pos="8459"/>
              <w:tab w:val="right" w:pos="9026" w:leader="dot"/>
            </w:tabs>
            <w:rPr/>
          </w:pPr>
          <w:hyperlink w:anchor="__RefHeading___Toc5230102_1051229030">
            <w:r>
              <w:rPr>
                <w:webHidden/>
                <w:rStyle w:val="IndexLink"/>
                <w:rtl w:val="true"/>
              </w:rPr>
              <w:t>محفزات لدفع الحقوق الشرعية</w:t>
            </w:r>
            <w:r>
              <w:rPr>
                <w:rStyle w:val="IndexLink"/>
                <w:rtl w:val="true"/>
              </w:rPr>
              <w:tab/>
            </w:r>
            <w:r>
              <w:rPr>
                <w:rStyle w:val="IndexLink"/>
              </w:rPr>
              <w:t>328</w:t>
            </w:r>
          </w:hyperlink>
        </w:p>
        <w:p>
          <w:pPr>
            <w:pStyle w:val="Contents3"/>
            <w:tabs>
              <w:tab w:val="clear" w:pos="8459"/>
              <w:tab w:val="right" w:pos="9026" w:leader="dot"/>
            </w:tabs>
            <w:rPr/>
          </w:pPr>
          <w:hyperlink w:anchor="__RefHeading___Toc5230104_1051229030">
            <w:r>
              <w:rPr>
                <w:webHidden/>
                <w:rStyle w:val="IndexLink"/>
                <w:rtl w:val="true"/>
              </w:rPr>
              <w:t>الآثار المباركة لإخراج الزكاة</w:t>
            </w:r>
            <w:r>
              <w:rPr>
                <w:rStyle w:val="IndexLink"/>
                <w:rtl w:val="true"/>
              </w:rPr>
              <w:tab/>
            </w:r>
            <w:r>
              <w:rPr>
                <w:rStyle w:val="IndexLink"/>
              </w:rPr>
              <w:t>331</w:t>
            </w:r>
          </w:hyperlink>
        </w:p>
        <w:p>
          <w:pPr>
            <w:pStyle w:val="Contents3"/>
            <w:tabs>
              <w:tab w:val="clear" w:pos="8459"/>
              <w:tab w:val="right" w:pos="9026" w:leader="dot"/>
            </w:tabs>
            <w:rPr/>
          </w:pPr>
          <w:hyperlink w:anchor="__RefHeading___Toc5230106_1051229030">
            <w:r>
              <w:rPr>
                <w:webHidden/>
                <w:rStyle w:val="IndexLink"/>
                <w:rtl w:val="true"/>
              </w:rPr>
              <w:t>أسباب عدم دفع الخمس</w:t>
            </w:r>
            <w:r>
              <w:rPr>
                <w:rStyle w:val="IndexLink"/>
                <w:rtl w:val="true"/>
              </w:rPr>
              <w:tab/>
            </w:r>
            <w:r>
              <w:rPr>
                <w:rStyle w:val="IndexLink"/>
              </w:rPr>
              <w:t>332</w:t>
            </w:r>
          </w:hyperlink>
        </w:p>
        <w:p>
          <w:pPr>
            <w:pStyle w:val="Contents3"/>
            <w:tabs>
              <w:tab w:val="clear" w:pos="8459"/>
              <w:tab w:val="right" w:pos="9026" w:leader="dot"/>
            </w:tabs>
            <w:rPr/>
          </w:pPr>
          <w:hyperlink w:anchor="__RefHeading___Toc5230108_1051229030">
            <w:r>
              <w:rPr>
                <w:webHidden/>
                <w:rStyle w:val="IndexLink"/>
                <w:rtl w:val="true"/>
              </w:rPr>
              <w:t>الآثار الإيجابية لدفع الحقوق</w:t>
            </w:r>
            <w:r>
              <w:rPr>
                <w:rStyle w:val="IndexLink"/>
                <w:rtl w:val="true"/>
              </w:rPr>
              <w:tab/>
            </w:r>
            <w:r>
              <w:rPr>
                <w:rStyle w:val="IndexLink"/>
              </w:rPr>
              <w:t>333</w:t>
            </w:r>
          </w:hyperlink>
        </w:p>
        <w:p>
          <w:pPr>
            <w:pStyle w:val="Contents2"/>
            <w:tabs>
              <w:tab w:val="clear" w:pos="8743"/>
              <w:tab w:val="right" w:pos="9026" w:leader="dot"/>
            </w:tabs>
            <w:rPr/>
          </w:pPr>
          <w:hyperlink w:anchor="__RefHeading___Toc5230110_1051229030">
            <w:r>
              <w:rPr>
                <w:webHidden/>
                <w:rStyle w:val="IndexLink"/>
                <w:rtl w:val="true"/>
              </w:rPr>
              <w:t>المسجد وتأثيره في المجتمع</w:t>
            </w:r>
            <w:r>
              <w:rPr>
                <w:rStyle w:val="IndexLink"/>
                <w:rtl w:val="true"/>
              </w:rPr>
              <w:tab/>
            </w:r>
            <w:r>
              <w:rPr>
                <w:rStyle w:val="IndexLink"/>
              </w:rPr>
              <w:t>335</w:t>
            </w:r>
          </w:hyperlink>
        </w:p>
        <w:p>
          <w:pPr>
            <w:pStyle w:val="Contents3"/>
            <w:tabs>
              <w:tab w:val="clear" w:pos="8459"/>
              <w:tab w:val="right" w:pos="9026" w:leader="dot"/>
            </w:tabs>
            <w:rPr/>
          </w:pPr>
          <w:hyperlink w:anchor="__RefHeading___Toc5230112_1051229030">
            <w:r>
              <w:rPr>
                <w:webHidden/>
                <w:rStyle w:val="IndexLink"/>
                <w:rtl w:val="true"/>
              </w:rPr>
              <w:t>الإعمار الحقيقي للمساجد</w:t>
            </w:r>
            <w:r>
              <w:rPr>
                <w:rStyle w:val="IndexLink"/>
                <w:rtl w:val="true"/>
              </w:rPr>
              <w:tab/>
            </w:r>
            <w:r>
              <w:rPr>
                <w:rStyle w:val="IndexLink"/>
              </w:rPr>
              <w:t>335</w:t>
            </w:r>
          </w:hyperlink>
        </w:p>
        <w:p>
          <w:pPr>
            <w:pStyle w:val="Contents3"/>
            <w:tabs>
              <w:tab w:val="clear" w:pos="8459"/>
              <w:tab w:val="right" w:pos="9026" w:leader="dot"/>
            </w:tabs>
            <w:rPr/>
          </w:pPr>
          <w:hyperlink w:anchor="__RefHeading___Toc5230114_1051229030">
            <w:r>
              <w:rPr>
                <w:webHidden/>
                <w:rStyle w:val="IndexLink"/>
                <w:rtl w:val="true"/>
              </w:rPr>
              <w:t>أسس المجتمع الإسلامي الثلاثة</w:t>
            </w:r>
            <w:r>
              <w:rPr>
                <w:rStyle w:val="IndexLink"/>
                <w:rtl w:val="true"/>
              </w:rPr>
              <w:tab/>
            </w:r>
            <w:r>
              <w:rPr>
                <w:rStyle w:val="IndexLink"/>
              </w:rPr>
              <w:t>335</w:t>
            </w:r>
          </w:hyperlink>
        </w:p>
        <w:p>
          <w:pPr>
            <w:pStyle w:val="Contents3"/>
            <w:tabs>
              <w:tab w:val="clear" w:pos="8459"/>
              <w:tab w:val="right" w:pos="9026" w:leader="dot"/>
            </w:tabs>
            <w:rPr/>
          </w:pPr>
          <w:hyperlink w:anchor="__RefHeading___Toc5230116_1051229030">
            <w:r>
              <w:rPr>
                <w:webHidden/>
                <w:rStyle w:val="IndexLink"/>
                <w:rtl w:val="true"/>
              </w:rPr>
              <w:t>مؤسسة المسجد</w:t>
            </w:r>
            <w:r>
              <w:rPr>
                <w:rStyle w:val="IndexLink"/>
                <w:rtl w:val="true"/>
              </w:rPr>
              <w:tab/>
            </w:r>
            <w:r>
              <w:rPr>
                <w:rStyle w:val="IndexLink"/>
              </w:rPr>
              <w:t>335</w:t>
            </w:r>
          </w:hyperlink>
        </w:p>
        <w:p>
          <w:pPr>
            <w:pStyle w:val="Contents3"/>
            <w:tabs>
              <w:tab w:val="clear" w:pos="8459"/>
              <w:tab w:val="right" w:pos="9026" w:leader="dot"/>
            </w:tabs>
            <w:rPr/>
          </w:pPr>
          <w:hyperlink w:anchor="__RefHeading___Toc5230118_1051229030">
            <w:r>
              <w:rPr>
                <w:webHidden/>
                <w:rStyle w:val="IndexLink"/>
                <w:rtl w:val="true"/>
              </w:rPr>
              <w:t>مسؤوليات إمام الجماعة</w:t>
            </w:r>
            <w:r>
              <w:rPr>
                <w:rStyle w:val="IndexLink"/>
                <w:rtl w:val="true"/>
              </w:rPr>
              <w:tab/>
            </w:r>
            <w:r>
              <w:rPr>
                <w:rStyle w:val="IndexLink"/>
              </w:rPr>
              <w:t>335</w:t>
            </w:r>
          </w:hyperlink>
        </w:p>
        <w:p>
          <w:pPr>
            <w:pStyle w:val="Contents3"/>
            <w:tabs>
              <w:tab w:val="clear" w:pos="8459"/>
              <w:tab w:val="right" w:pos="9026" w:leader="dot"/>
            </w:tabs>
            <w:rPr/>
          </w:pPr>
          <w:hyperlink w:anchor="__RefHeading___Toc5230120_1051229030">
            <w:r>
              <w:rPr>
                <w:webHidden/>
                <w:rStyle w:val="IndexLink"/>
                <w:rtl w:val="true"/>
              </w:rPr>
              <w:t>أولاً</w:t>
            </w:r>
            <w:r>
              <w:rPr>
                <w:rStyle w:val="IndexLink"/>
                <w:rtl w:val="true"/>
              </w:rPr>
              <w:t xml:space="preserve">: </w:t>
            </w:r>
            <w:r>
              <w:rPr>
                <w:rStyle w:val="IndexLink"/>
                <w:rtl w:val="true"/>
              </w:rPr>
              <w:t>الجانب الديني</w:t>
            </w:r>
            <w:r>
              <w:rPr>
                <w:rStyle w:val="IndexLink"/>
                <w:rtl w:val="true"/>
              </w:rPr>
              <w:t>:</w:t>
              <w:tab/>
            </w:r>
            <w:r>
              <w:rPr>
                <w:rStyle w:val="IndexLink"/>
              </w:rPr>
              <w:t>336</w:t>
            </w:r>
          </w:hyperlink>
        </w:p>
        <w:p>
          <w:pPr>
            <w:pStyle w:val="Contents3"/>
            <w:tabs>
              <w:tab w:val="clear" w:pos="8459"/>
              <w:tab w:val="right" w:pos="9026" w:leader="dot"/>
            </w:tabs>
            <w:rPr/>
          </w:pPr>
          <w:hyperlink w:anchor="__RefHeading___Toc5230122_1051229030">
            <w:r>
              <w:rPr>
                <w:webHidden/>
                <w:rStyle w:val="IndexLink"/>
                <w:rtl w:val="true"/>
              </w:rPr>
              <w:t xml:space="preserve">ثانياً </w:t>
            </w:r>
            <w:r>
              <w:rPr>
                <w:rStyle w:val="IndexLink"/>
                <w:rtl w:val="true"/>
              </w:rPr>
              <w:t xml:space="preserve">: </w:t>
            </w:r>
            <w:r>
              <w:rPr>
                <w:rStyle w:val="IndexLink"/>
                <w:rtl w:val="true"/>
              </w:rPr>
              <w:t xml:space="preserve">الجانب الاجتماعي </w:t>
            </w:r>
            <w:r>
              <w:rPr>
                <w:rStyle w:val="IndexLink"/>
                <w:rtl w:val="true"/>
              </w:rPr>
              <w:t xml:space="preserve">: </w:t>
            </w:r>
            <w:r>
              <w:rPr>
                <w:rStyle w:val="IndexLink"/>
                <w:rtl w:val="true"/>
              </w:rPr>
              <w:t xml:space="preserve">وفيه </w:t>
            </w:r>
            <w:r>
              <w:rPr>
                <w:rStyle w:val="IndexLink"/>
                <w:rtl w:val="true"/>
              </w:rPr>
              <w:t>:</w:t>
              <w:tab/>
            </w:r>
            <w:r>
              <w:rPr>
                <w:rStyle w:val="IndexLink"/>
              </w:rPr>
              <w:t>336</w:t>
            </w:r>
          </w:hyperlink>
        </w:p>
        <w:p>
          <w:pPr>
            <w:pStyle w:val="Contents3"/>
            <w:tabs>
              <w:tab w:val="clear" w:pos="8459"/>
              <w:tab w:val="right" w:pos="9026" w:leader="dot"/>
            </w:tabs>
            <w:rPr/>
          </w:pPr>
          <w:hyperlink w:anchor="__RefHeading___Toc5230124_1051229030">
            <w:r>
              <w:rPr>
                <w:webHidden/>
                <w:rStyle w:val="IndexLink"/>
                <w:rtl w:val="true"/>
              </w:rPr>
              <w:t>ثالثاً</w:t>
            </w:r>
            <w:r>
              <w:rPr>
                <w:rStyle w:val="IndexLink"/>
                <w:rtl w:val="true"/>
              </w:rPr>
              <w:t xml:space="preserve">: </w:t>
            </w:r>
            <w:r>
              <w:rPr>
                <w:rStyle w:val="IndexLink"/>
                <w:rtl w:val="true"/>
              </w:rPr>
              <w:t>الجانب الاقتصادي</w:t>
            </w:r>
            <w:r>
              <w:rPr>
                <w:rStyle w:val="IndexLink"/>
                <w:rtl w:val="true"/>
              </w:rPr>
              <w:t>:</w:t>
              <w:tab/>
            </w:r>
            <w:r>
              <w:rPr>
                <w:rStyle w:val="IndexLink"/>
              </w:rPr>
              <w:t>336</w:t>
            </w:r>
          </w:hyperlink>
        </w:p>
        <w:p>
          <w:pPr>
            <w:pStyle w:val="Contents3"/>
            <w:tabs>
              <w:tab w:val="clear" w:pos="8459"/>
              <w:tab w:val="right" w:pos="9026" w:leader="dot"/>
            </w:tabs>
            <w:rPr/>
          </w:pPr>
          <w:hyperlink w:anchor="__RefHeading___Toc5230126_1051229030">
            <w:r>
              <w:rPr>
                <w:webHidden/>
                <w:rStyle w:val="IndexLink"/>
                <w:rtl w:val="true"/>
              </w:rPr>
              <w:t xml:space="preserve">رابعاً </w:t>
            </w:r>
            <w:r>
              <w:rPr>
                <w:rStyle w:val="IndexLink"/>
                <w:rtl w:val="true"/>
              </w:rPr>
              <w:t xml:space="preserve">: </w:t>
            </w:r>
            <w:r>
              <w:rPr>
                <w:rStyle w:val="IndexLink"/>
                <w:rtl w:val="true"/>
              </w:rPr>
              <w:t>الجانب الثقافي</w:t>
            </w:r>
            <w:r>
              <w:rPr>
                <w:rStyle w:val="IndexLink"/>
                <w:rtl w:val="true"/>
              </w:rPr>
              <w:t>:</w:t>
              <w:tab/>
            </w:r>
            <w:r>
              <w:rPr>
                <w:rStyle w:val="IndexLink"/>
              </w:rPr>
              <w:t>337</w:t>
            </w:r>
          </w:hyperlink>
        </w:p>
        <w:p>
          <w:pPr>
            <w:pStyle w:val="Contents3"/>
            <w:tabs>
              <w:tab w:val="clear" w:pos="8459"/>
              <w:tab w:val="right" w:pos="9026" w:leader="dot"/>
            </w:tabs>
            <w:rPr/>
          </w:pPr>
          <w:hyperlink w:anchor="__RefHeading___Toc5230128_1051229030">
            <w:r>
              <w:rPr>
                <w:webHidden/>
                <w:rStyle w:val="IndexLink"/>
                <w:rtl w:val="true"/>
              </w:rPr>
              <w:t>من معاني المرابطين</w:t>
            </w:r>
            <w:r>
              <w:rPr>
                <w:rStyle w:val="IndexLink"/>
                <w:rtl w:val="true"/>
              </w:rPr>
              <w:tab/>
            </w:r>
            <w:r>
              <w:rPr>
                <w:rStyle w:val="IndexLink"/>
              </w:rPr>
              <w:t>337</w:t>
            </w:r>
          </w:hyperlink>
        </w:p>
        <w:p>
          <w:pPr>
            <w:pStyle w:val="Contents3"/>
            <w:tabs>
              <w:tab w:val="clear" w:pos="8459"/>
              <w:tab w:val="right" w:pos="9026" w:leader="dot"/>
            </w:tabs>
            <w:rPr/>
          </w:pPr>
          <w:hyperlink w:anchor="__RefHeading___Toc5230130_1051229030">
            <w:r>
              <w:rPr>
                <w:webHidden/>
                <w:rStyle w:val="IndexLink"/>
                <w:rtl w:val="true"/>
              </w:rPr>
              <w:t>الحوزة ودور إمام الجماعة</w:t>
            </w:r>
            <w:r>
              <w:rPr>
                <w:rStyle w:val="IndexLink"/>
                <w:rtl w:val="true"/>
              </w:rPr>
              <w:tab/>
            </w:r>
            <w:r>
              <w:rPr>
                <w:rStyle w:val="IndexLink"/>
              </w:rPr>
              <w:t>337</w:t>
            </w:r>
          </w:hyperlink>
        </w:p>
        <w:p>
          <w:pPr>
            <w:pStyle w:val="Contents3"/>
            <w:tabs>
              <w:tab w:val="clear" w:pos="8459"/>
              <w:tab w:val="right" w:pos="9026" w:leader="dot"/>
            </w:tabs>
            <w:rPr/>
          </w:pPr>
          <w:hyperlink w:anchor="__RefHeading___Toc5230132_1051229030">
            <w:r>
              <w:rPr>
                <w:webHidden/>
                <w:rStyle w:val="IndexLink"/>
                <w:rtl w:val="true"/>
              </w:rPr>
              <w:t>ضوابط التنافس بين المؤمنين</w:t>
            </w:r>
            <w:r>
              <w:rPr>
                <w:rStyle w:val="IndexLink"/>
                <w:rtl w:val="true"/>
              </w:rPr>
              <w:tab/>
            </w:r>
            <w:r>
              <w:rPr>
                <w:rStyle w:val="IndexLink"/>
              </w:rPr>
              <w:t>338</w:t>
            </w:r>
          </w:hyperlink>
        </w:p>
        <w:p>
          <w:pPr>
            <w:pStyle w:val="Contents3"/>
            <w:tabs>
              <w:tab w:val="clear" w:pos="8459"/>
              <w:tab w:val="right" w:pos="9026" w:leader="dot"/>
            </w:tabs>
            <w:rPr/>
          </w:pPr>
          <w:hyperlink w:anchor="__RefHeading___Toc5230134_1051229030">
            <w:r>
              <w:rPr>
                <w:webHidden/>
                <w:rStyle w:val="IndexLink"/>
                <w:rtl w:val="true"/>
              </w:rPr>
              <w:t>الإعمار المعنوي للمساجد</w:t>
            </w:r>
            <w:r>
              <w:rPr>
                <w:rStyle w:val="IndexLink"/>
                <w:rtl w:val="true"/>
              </w:rPr>
              <w:tab/>
            </w:r>
            <w:r>
              <w:rPr>
                <w:rStyle w:val="IndexLink"/>
              </w:rPr>
              <w:t>338</w:t>
            </w:r>
          </w:hyperlink>
        </w:p>
        <w:p>
          <w:pPr>
            <w:pStyle w:val="Contents3"/>
            <w:tabs>
              <w:tab w:val="clear" w:pos="8459"/>
              <w:tab w:val="right" w:pos="9026" w:leader="dot"/>
            </w:tabs>
            <w:rPr/>
          </w:pPr>
          <w:hyperlink w:anchor="__RefHeading___Toc5230136_1051229030">
            <w:r>
              <w:rPr>
                <w:webHidden/>
                <w:rStyle w:val="IndexLink"/>
                <w:rtl w:val="true"/>
              </w:rPr>
              <w:t>الفوائد الجماعية للمسجد</w:t>
            </w:r>
            <w:r>
              <w:rPr>
                <w:rStyle w:val="IndexLink"/>
                <w:rtl w:val="true"/>
              </w:rPr>
              <w:tab/>
            </w:r>
            <w:r>
              <w:rPr>
                <w:rStyle w:val="IndexLink"/>
              </w:rPr>
              <w:t>338</w:t>
            </w:r>
          </w:hyperlink>
        </w:p>
        <w:p>
          <w:pPr>
            <w:pStyle w:val="Contents3"/>
            <w:tabs>
              <w:tab w:val="clear" w:pos="8459"/>
              <w:tab w:val="right" w:pos="9026" w:leader="dot"/>
            </w:tabs>
            <w:rPr/>
          </w:pPr>
          <w:hyperlink w:anchor="__RefHeading___Toc5230138_1051229030">
            <w:r>
              <w:rPr>
                <w:webHidden/>
                <w:rStyle w:val="IndexLink"/>
                <w:rtl w:val="true"/>
              </w:rPr>
              <w:t>المسجد بمثابة الراية للجيش</w:t>
            </w:r>
            <w:r>
              <w:rPr>
                <w:rStyle w:val="IndexLink"/>
                <w:rtl w:val="true"/>
              </w:rPr>
              <w:tab/>
            </w:r>
            <w:r>
              <w:rPr>
                <w:rStyle w:val="IndexLink"/>
              </w:rPr>
              <w:t>339</w:t>
            </w:r>
          </w:hyperlink>
        </w:p>
        <w:p>
          <w:pPr>
            <w:pStyle w:val="Contents3"/>
            <w:tabs>
              <w:tab w:val="clear" w:pos="8459"/>
              <w:tab w:val="right" w:pos="9026" w:leader="dot"/>
            </w:tabs>
            <w:rPr/>
          </w:pPr>
          <w:hyperlink w:anchor="__RefHeading___Toc5230140_1051229030">
            <w:r>
              <w:rPr>
                <w:webHidden/>
                <w:rStyle w:val="IndexLink"/>
                <w:rtl w:val="true"/>
              </w:rPr>
              <w:t>خارطة طريق لعمل إمام الجماعة</w:t>
            </w:r>
            <w:r>
              <w:rPr>
                <w:rStyle w:val="IndexLink"/>
                <w:rtl w:val="true"/>
              </w:rPr>
              <w:tab/>
            </w:r>
            <w:r>
              <w:rPr>
                <w:rStyle w:val="IndexLink"/>
              </w:rPr>
              <w:t>340</w:t>
            </w:r>
          </w:hyperlink>
        </w:p>
        <w:p>
          <w:pPr>
            <w:pStyle w:val="Contents3"/>
            <w:tabs>
              <w:tab w:val="clear" w:pos="8459"/>
              <w:tab w:val="right" w:pos="9026" w:leader="dot"/>
            </w:tabs>
            <w:rPr/>
          </w:pPr>
          <w:hyperlink w:anchor="__RefHeading___Toc5230142_1051229030">
            <w:r>
              <w:rPr>
                <w:webHidden/>
                <w:rStyle w:val="IndexLink"/>
                <w:rtl w:val="true"/>
              </w:rPr>
              <w:t>مواصفات إمام الجماعة الناجح</w:t>
            </w:r>
            <w:r>
              <w:rPr>
                <w:rStyle w:val="IndexLink"/>
                <w:rtl w:val="true"/>
              </w:rPr>
              <w:tab/>
            </w:r>
            <w:r>
              <w:rPr>
                <w:rStyle w:val="IndexLink"/>
              </w:rPr>
              <w:t>340</w:t>
            </w:r>
          </w:hyperlink>
        </w:p>
        <w:p>
          <w:pPr>
            <w:pStyle w:val="Contents3"/>
            <w:tabs>
              <w:tab w:val="clear" w:pos="8459"/>
              <w:tab w:val="right" w:pos="9026" w:leader="dot"/>
            </w:tabs>
            <w:rPr/>
          </w:pPr>
          <w:hyperlink w:anchor="__RefHeading___Toc5230144_1051229030">
            <w:r>
              <w:rPr>
                <w:webHidden/>
                <w:rStyle w:val="IndexLink"/>
                <w:rtl w:val="true"/>
              </w:rPr>
              <w:t>إعراض المجتمع عن المساجد</w:t>
            </w:r>
            <w:r>
              <w:rPr>
                <w:rStyle w:val="IndexLink"/>
                <w:rtl w:val="true"/>
              </w:rPr>
              <w:tab/>
            </w:r>
            <w:r>
              <w:rPr>
                <w:rStyle w:val="IndexLink"/>
              </w:rPr>
              <w:t>341</w:t>
            </w:r>
          </w:hyperlink>
        </w:p>
        <w:p>
          <w:pPr>
            <w:pStyle w:val="Contents3"/>
            <w:tabs>
              <w:tab w:val="clear" w:pos="8459"/>
              <w:tab w:val="right" w:pos="9026" w:leader="dot"/>
            </w:tabs>
            <w:rPr/>
          </w:pPr>
          <w:hyperlink w:anchor="__RefHeading___Toc5230146_1051229030">
            <w:r>
              <w:rPr>
                <w:webHidden/>
                <w:rStyle w:val="IndexLink"/>
                <w:rtl w:val="true"/>
              </w:rPr>
              <w:t>مسؤولية المجتمع تجاه المسجد</w:t>
            </w:r>
            <w:r>
              <w:rPr>
                <w:rStyle w:val="IndexLink"/>
                <w:rtl w:val="true"/>
              </w:rPr>
              <w:tab/>
            </w:r>
            <w:r>
              <w:rPr>
                <w:rStyle w:val="IndexLink"/>
              </w:rPr>
              <w:t>341</w:t>
            </w:r>
          </w:hyperlink>
        </w:p>
        <w:p>
          <w:pPr>
            <w:pStyle w:val="Contents3"/>
            <w:tabs>
              <w:tab w:val="clear" w:pos="8459"/>
              <w:tab w:val="right" w:pos="9026" w:leader="dot"/>
            </w:tabs>
            <w:rPr/>
          </w:pPr>
          <w:hyperlink w:anchor="__RefHeading___Toc5230148_1051229030">
            <w:r>
              <w:rPr>
                <w:webHidden/>
                <w:rStyle w:val="IndexLink"/>
                <w:rtl w:val="true"/>
              </w:rPr>
              <w:t>لا صلاة لجار المسجد</w:t>
            </w:r>
            <w:r>
              <w:rPr>
                <w:rStyle w:val="IndexLink"/>
                <w:rtl w:val="true"/>
              </w:rPr>
              <w:tab/>
            </w:r>
            <w:r>
              <w:rPr>
                <w:rStyle w:val="IndexLink"/>
              </w:rPr>
              <w:t>341</w:t>
            </w:r>
          </w:hyperlink>
        </w:p>
        <w:p>
          <w:pPr>
            <w:pStyle w:val="Contents3"/>
            <w:tabs>
              <w:tab w:val="clear" w:pos="8459"/>
              <w:tab w:val="right" w:pos="9026" w:leader="dot"/>
            </w:tabs>
            <w:rPr/>
          </w:pPr>
          <w:hyperlink w:anchor="__RefHeading___Toc5230150_1051229030">
            <w:r>
              <w:rPr>
                <w:webHidden/>
                <w:rStyle w:val="IndexLink"/>
                <w:rtl w:val="true"/>
              </w:rPr>
              <w:t>سؤال وجوابه</w:t>
            </w:r>
            <w:r>
              <w:rPr>
                <w:rStyle w:val="IndexLink"/>
                <w:rtl w:val="true"/>
              </w:rPr>
              <w:tab/>
            </w:r>
            <w:r>
              <w:rPr>
                <w:rStyle w:val="IndexLink"/>
              </w:rPr>
              <w:t>342</w:t>
            </w:r>
          </w:hyperlink>
        </w:p>
        <w:p>
          <w:pPr>
            <w:pStyle w:val="Contents3"/>
            <w:tabs>
              <w:tab w:val="clear" w:pos="8459"/>
              <w:tab w:val="right" w:pos="9026" w:leader="dot"/>
            </w:tabs>
            <w:rPr/>
          </w:pPr>
          <w:hyperlink w:anchor="__RefHeading___Toc5230152_1051229030">
            <w:r>
              <w:rPr>
                <w:webHidden/>
                <w:rStyle w:val="IndexLink"/>
                <w:rtl w:val="true"/>
              </w:rPr>
              <w:t>فوائد الصلاة في المسجد</w:t>
            </w:r>
            <w:r>
              <w:rPr>
                <w:rStyle w:val="IndexLink"/>
                <w:rtl w:val="true"/>
              </w:rPr>
              <w:tab/>
            </w:r>
            <w:r>
              <w:rPr>
                <w:rStyle w:val="IndexLink"/>
              </w:rPr>
              <w:t>342</w:t>
            </w:r>
          </w:hyperlink>
        </w:p>
        <w:p>
          <w:pPr>
            <w:pStyle w:val="Contents3"/>
            <w:tabs>
              <w:tab w:val="clear" w:pos="8459"/>
              <w:tab w:val="right" w:pos="9026" w:leader="dot"/>
            </w:tabs>
            <w:rPr/>
          </w:pPr>
          <w:hyperlink w:anchor="__RefHeading___Toc5230154_1051229030">
            <w:r>
              <w:rPr>
                <w:webHidden/>
                <w:rStyle w:val="IndexLink"/>
                <w:rtl w:val="true"/>
              </w:rPr>
              <w:t>ماينبغي سلوكه على أئمة المساجد</w:t>
            </w:r>
            <w:r>
              <w:rPr>
                <w:rStyle w:val="IndexLink"/>
                <w:rtl w:val="true"/>
              </w:rPr>
              <w:tab/>
            </w:r>
            <w:r>
              <w:rPr>
                <w:rStyle w:val="IndexLink"/>
              </w:rPr>
              <w:t>343</w:t>
            </w:r>
          </w:hyperlink>
        </w:p>
        <w:p>
          <w:pPr>
            <w:pStyle w:val="Contents3"/>
            <w:tabs>
              <w:tab w:val="clear" w:pos="8459"/>
              <w:tab w:val="right" w:pos="9026" w:leader="dot"/>
            </w:tabs>
            <w:rPr/>
          </w:pPr>
          <w:hyperlink w:anchor="__RefHeading___Toc5230156_1051229030">
            <w:r>
              <w:rPr>
                <w:webHidden/>
                <w:rStyle w:val="IndexLink"/>
                <w:rtl w:val="true"/>
              </w:rPr>
              <w:t>لكي لا تشكو المساجد منا</w:t>
            </w:r>
            <w:r>
              <w:rPr>
                <w:rStyle w:val="IndexLink"/>
                <w:rtl w:val="true"/>
              </w:rPr>
              <w:tab/>
            </w:r>
            <w:r>
              <w:rPr>
                <w:rStyle w:val="IndexLink"/>
              </w:rPr>
              <w:t>343</w:t>
            </w:r>
          </w:hyperlink>
        </w:p>
        <w:p>
          <w:pPr>
            <w:pStyle w:val="Contents2"/>
            <w:tabs>
              <w:tab w:val="clear" w:pos="8743"/>
              <w:tab w:val="right" w:pos="9026" w:leader="dot"/>
            </w:tabs>
            <w:rPr/>
          </w:pPr>
          <w:hyperlink w:anchor="__RefHeading___Toc5230158_1051229030">
            <w:r>
              <w:rPr>
                <w:webHidden/>
                <w:rStyle w:val="IndexLink"/>
                <w:rtl w:val="true"/>
              </w:rPr>
              <w:t>القدوة والأسوة الحسنة</w:t>
            </w:r>
            <w:r>
              <w:rPr>
                <w:rStyle w:val="IndexLink"/>
                <w:rtl w:val="true"/>
              </w:rPr>
              <w:tab/>
            </w:r>
            <w:r>
              <w:rPr>
                <w:rStyle w:val="IndexLink"/>
              </w:rPr>
              <w:t>346</w:t>
            </w:r>
          </w:hyperlink>
        </w:p>
        <w:p>
          <w:pPr>
            <w:pStyle w:val="Contents3"/>
            <w:tabs>
              <w:tab w:val="clear" w:pos="8459"/>
              <w:tab w:val="right" w:pos="9026" w:leader="dot"/>
            </w:tabs>
            <w:rPr/>
          </w:pPr>
          <w:hyperlink w:anchor="__RefHeading___Toc5230160_1051229030">
            <w:r>
              <w:rPr>
                <w:webHidden/>
                <w:rStyle w:val="IndexLink"/>
                <w:rtl w:val="true"/>
              </w:rPr>
              <w:t>من الوسائل المهمة في التربية</w:t>
            </w:r>
            <w:r>
              <w:rPr>
                <w:rStyle w:val="IndexLink"/>
                <w:rtl w:val="true"/>
              </w:rPr>
              <w:tab/>
            </w:r>
            <w:r>
              <w:rPr>
                <w:rStyle w:val="IndexLink"/>
              </w:rPr>
              <w:t>346</w:t>
            </w:r>
          </w:hyperlink>
        </w:p>
        <w:p>
          <w:pPr>
            <w:pStyle w:val="Contents3"/>
            <w:tabs>
              <w:tab w:val="clear" w:pos="8459"/>
              <w:tab w:val="right" w:pos="9026" w:leader="dot"/>
            </w:tabs>
            <w:rPr/>
          </w:pPr>
          <w:hyperlink w:anchor="__RefHeading___Toc5230162_1051229030">
            <w:r>
              <w:rPr>
                <w:webHidden/>
                <w:rStyle w:val="IndexLink"/>
                <w:rtl w:val="true"/>
              </w:rPr>
              <w:t>غياب القدوة الحسنة</w:t>
            </w:r>
            <w:r>
              <w:rPr>
                <w:rStyle w:val="IndexLink"/>
                <w:rtl w:val="true"/>
              </w:rPr>
              <w:tab/>
            </w:r>
            <w:r>
              <w:rPr>
                <w:rStyle w:val="IndexLink"/>
              </w:rPr>
              <w:t>346</w:t>
            </w:r>
          </w:hyperlink>
        </w:p>
        <w:p>
          <w:pPr>
            <w:pStyle w:val="Contents3"/>
            <w:tabs>
              <w:tab w:val="clear" w:pos="8459"/>
              <w:tab w:val="right" w:pos="9026" w:leader="dot"/>
            </w:tabs>
            <w:rPr/>
          </w:pPr>
          <w:hyperlink w:anchor="__RefHeading___Toc5230164_1051229030">
            <w:r>
              <w:rPr>
                <w:webHidden/>
                <w:rStyle w:val="IndexLink"/>
                <w:rtl w:val="true"/>
              </w:rPr>
              <w:t>خطر غياب القدوة</w:t>
            </w:r>
            <w:r>
              <w:rPr>
                <w:rStyle w:val="IndexLink"/>
                <w:rtl w:val="true"/>
              </w:rPr>
              <w:tab/>
            </w:r>
            <w:r>
              <w:rPr>
                <w:rStyle w:val="IndexLink"/>
              </w:rPr>
              <w:t>346</w:t>
            </w:r>
          </w:hyperlink>
        </w:p>
        <w:p>
          <w:pPr>
            <w:pStyle w:val="Contents3"/>
            <w:tabs>
              <w:tab w:val="clear" w:pos="8459"/>
              <w:tab w:val="right" w:pos="9026" w:leader="dot"/>
            </w:tabs>
            <w:rPr/>
          </w:pPr>
          <w:hyperlink w:anchor="__RefHeading___Toc5230166_1051229030">
            <w:r>
              <w:rPr>
                <w:webHidden/>
                <w:rStyle w:val="IndexLink"/>
                <w:rtl w:val="true"/>
              </w:rPr>
              <w:t>أهم ما يقرب الناس إلى الطاعة</w:t>
            </w:r>
            <w:r>
              <w:rPr>
                <w:rStyle w:val="IndexLink"/>
                <w:rtl w:val="true"/>
              </w:rPr>
              <w:tab/>
            </w:r>
            <w:r>
              <w:rPr>
                <w:rStyle w:val="IndexLink"/>
              </w:rPr>
              <w:t>346</w:t>
            </w:r>
          </w:hyperlink>
        </w:p>
        <w:p>
          <w:pPr>
            <w:pStyle w:val="Contents3"/>
            <w:tabs>
              <w:tab w:val="clear" w:pos="8459"/>
              <w:tab w:val="right" w:pos="9026" w:leader="dot"/>
            </w:tabs>
            <w:rPr/>
          </w:pPr>
          <w:hyperlink w:anchor="__RefHeading___Toc5230168_1051229030">
            <w:r>
              <w:rPr>
                <w:webHidden/>
                <w:rStyle w:val="IndexLink"/>
                <w:rtl w:val="true"/>
              </w:rPr>
              <w:t>من علامات حب الله</w:t>
            </w:r>
            <w:r>
              <w:rPr>
                <w:rStyle w:val="IndexLink"/>
                <w:rtl w:val="true"/>
              </w:rPr>
              <w:tab/>
            </w:r>
            <w:r>
              <w:rPr>
                <w:rStyle w:val="IndexLink"/>
              </w:rPr>
              <w:t>346</w:t>
            </w:r>
          </w:hyperlink>
        </w:p>
        <w:p>
          <w:pPr>
            <w:pStyle w:val="Contents3"/>
            <w:tabs>
              <w:tab w:val="clear" w:pos="8459"/>
              <w:tab w:val="right" w:pos="9026" w:leader="dot"/>
            </w:tabs>
            <w:rPr/>
          </w:pPr>
          <w:hyperlink w:anchor="__RefHeading___Toc5230170_1051229030">
            <w:r>
              <w:rPr>
                <w:webHidden/>
                <w:rStyle w:val="IndexLink"/>
                <w:rtl w:val="true"/>
              </w:rPr>
              <w:t>القدوة الضالة</w:t>
            </w:r>
            <w:r>
              <w:rPr>
                <w:rStyle w:val="IndexLink"/>
                <w:rtl w:val="true"/>
              </w:rPr>
              <w:tab/>
            </w:r>
            <w:r>
              <w:rPr>
                <w:rStyle w:val="IndexLink"/>
              </w:rPr>
              <w:t>347</w:t>
            </w:r>
          </w:hyperlink>
        </w:p>
        <w:p>
          <w:pPr>
            <w:pStyle w:val="Contents3"/>
            <w:tabs>
              <w:tab w:val="clear" w:pos="8459"/>
              <w:tab w:val="right" w:pos="9026" w:leader="dot"/>
            </w:tabs>
            <w:rPr/>
          </w:pPr>
          <w:hyperlink w:anchor="__RefHeading___Toc5230172_1051229030">
            <w:r>
              <w:rPr>
                <w:webHidden/>
                <w:rStyle w:val="IndexLink"/>
                <w:rtl w:val="true"/>
              </w:rPr>
              <w:t>لابد للمصلح من قدوة</w:t>
            </w:r>
            <w:r>
              <w:rPr>
                <w:rStyle w:val="IndexLink"/>
                <w:rtl w:val="true"/>
              </w:rPr>
              <w:tab/>
            </w:r>
            <w:r>
              <w:rPr>
                <w:rStyle w:val="IndexLink"/>
              </w:rPr>
              <w:t>347</w:t>
            </w:r>
          </w:hyperlink>
        </w:p>
        <w:p>
          <w:pPr>
            <w:pStyle w:val="Contents3"/>
            <w:tabs>
              <w:tab w:val="clear" w:pos="8459"/>
              <w:tab w:val="right" w:pos="9026" w:leader="dot"/>
            </w:tabs>
            <w:rPr/>
          </w:pPr>
          <w:hyperlink w:anchor="__RefHeading___Toc5230174_1051229030">
            <w:r>
              <w:rPr>
                <w:webHidden/>
                <w:rStyle w:val="IndexLink"/>
                <w:rtl w:val="true"/>
              </w:rPr>
              <w:t>التأسي برسول الحكمة</w:t>
            </w:r>
            <w:r>
              <w:rPr>
                <w:rStyle w:val="IndexLink"/>
                <w:rtl w:val="true"/>
              </w:rPr>
              <w:t>(</w:t>
            </w:r>
            <w:r>
              <w:rPr>
                <w:rStyle w:val="IndexLink"/>
                <w:rtl w:val="true"/>
              </w:rPr>
              <w:t>صلى الله عليه وآله</w:t>
            </w:r>
            <w:r>
              <w:rPr>
                <w:rStyle w:val="IndexLink"/>
                <w:rtl w:val="true"/>
              </w:rPr>
              <w:t>)</w:t>
              <w:tab/>
            </w:r>
            <w:r>
              <w:rPr>
                <w:rStyle w:val="IndexLink"/>
              </w:rPr>
              <w:t>347</w:t>
            </w:r>
          </w:hyperlink>
        </w:p>
        <w:p>
          <w:pPr>
            <w:pStyle w:val="Contents3"/>
            <w:tabs>
              <w:tab w:val="clear" w:pos="8459"/>
              <w:tab w:val="right" w:pos="9026" w:leader="dot"/>
            </w:tabs>
            <w:rPr/>
          </w:pPr>
          <w:hyperlink w:anchor="__RefHeading___Toc5230176_1051229030">
            <w:r>
              <w:rPr>
                <w:webHidden/>
                <w:rStyle w:val="IndexLink"/>
                <w:rtl w:val="true"/>
              </w:rPr>
              <w:t>مسؤولية إحياء سُنة التدافع</w:t>
            </w:r>
            <w:r>
              <w:rPr>
                <w:rStyle w:val="IndexLink"/>
                <w:rtl w:val="true"/>
              </w:rPr>
              <w:tab/>
            </w:r>
            <w:r>
              <w:rPr>
                <w:rStyle w:val="IndexLink"/>
              </w:rPr>
              <w:t>348</w:t>
            </w:r>
          </w:hyperlink>
        </w:p>
        <w:p>
          <w:pPr>
            <w:pStyle w:val="Contents3"/>
            <w:tabs>
              <w:tab w:val="clear" w:pos="8459"/>
              <w:tab w:val="right" w:pos="9026" w:leader="dot"/>
            </w:tabs>
            <w:rPr/>
          </w:pPr>
          <w:hyperlink w:anchor="__RefHeading___Toc5230178_1051229030">
            <w:r>
              <w:rPr>
                <w:webHidden/>
                <w:rStyle w:val="IndexLink"/>
                <w:rtl w:val="true"/>
              </w:rPr>
              <w:t xml:space="preserve">مسؤوليتنا تجاه سير الرسول الأعظم </w:t>
            </w:r>
            <w:r>
              <w:rPr>
                <w:rStyle w:val="IndexLink"/>
                <w:rtl w:val="true"/>
              </w:rPr>
              <w:t>(</w:t>
            </w:r>
            <w:r>
              <w:rPr>
                <w:rStyle w:val="IndexLink"/>
                <w:rtl w:val="true"/>
              </w:rPr>
              <w:t>صلى الله عليه وآله</w:t>
            </w:r>
            <w:r>
              <w:rPr>
                <w:rStyle w:val="IndexLink"/>
                <w:rtl w:val="true"/>
              </w:rPr>
              <w:t>)</w:t>
              <w:tab/>
            </w:r>
            <w:r>
              <w:rPr>
                <w:rStyle w:val="IndexLink"/>
              </w:rPr>
              <w:t>348</w:t>
            </w:r>
          </w:hyperlink>
        </w:p>
        <w:p>
          <w:pPr>
            <w:pStyle w:val="Contents3"/>
            <w:tabs>
              <w:tab w:val="clear" w:pos="8459"/>
              <w:tab w:val="right" w:pos="9026" w:leader="dot"/>
            </w:tabs>
            <w:rPr/>
          </w:pPr>
          <w:hyperlink w:anchor="__RefHeading___Toc5230180_1051229030">
            <w:r>
              <w:rPr>
                <w:webHidden/>
                <w:rStyle w:val="IndexLink"/>
                <w:rtl w:val="true"/>
              </w:rPr>
              <w:t>فهم خطأه جسيم</w:t>
            </w:r>
            <w:r>
              <w:rPr>
                <w:rStyle w:val="IndexLink"/>
                <w:rtl w:val="true"/>
              </w:rPr>
              <w:tab/>
            </w:r>
            <w:r>
              <w:rPr>
                <w:rStyle w:val="IndexLink"/>
              </w:rPr>
              <w:t>348</w:t>
            </w:r>
          </w:hyperlink>
        </w:p>
        <w:p>
          <w:pPr>
            <w:pStyle w:val="Contents3"/>
            <w:tabs>
              <w:tab w:val="clear" w:pos="8459"/>
              <w:tab w:val="right" w:pos="9026" w:leader="dot"/>
            </w:tabs>
            <w:rPr/>
          </w:pPr>
          <w:hyperlink w:anchor="__RefHeading___Toc5230182_1051229030">
            <w:r>
              <w:rPr>
                <w:webHidden/>
                <w:rStyle w:val="IndexLink"/>
                <w:rtl w:val="true"/>
              </w:rPr>
              <w:t>الاقتداء الحرفي بالصالحين</w:t>
            </w:r>
            <w:r>
              <w:rPr>
                <w:rStyle w:val="IndexLink"/>
                <w:rtl w:val="true"/>
              </w:rPr>
              <w:tab/>
            </w:r>
            <w:r>
              <w:rPr>
                <w:rStyle w:val="IndexLink"/>
              </w:rPr>
              <w:t>348</w:t>
            </w:r>
          </w:hyperlink>
        </w:p>
        <w:p>
          <w:pPr>
            <w:pStyle w:val="Contents2"/>
            <w:tabs>
              <w:tab w:val="clear" w:pos="8743"/>
              <w:tab w:val="right" w:pos="9026" w:leader="dot"/>
            </w:tabs>
            <w:rPr/>
          </w:pPr>
          <w:hyperlink w:anchor="__RefHeading___Toc5230184_1051229030">
            <w:r>
              <w:rPr>
                <w:webHidden/>
                <w:rStyle w:val="IndexLink"/>
                <w:rtl w:val="true"/>
              </w:rPr>
              <w:t>قضايا الشباب</w:t>
            </w:r>
            <w:r>
              <w:rPr>
                <w:rStyle w:val="IndexLink"/>
                <w:rtl w:val="true"/>
              </w:rPr>
              <w:tab/>
            </w:r>
            <w:r>
              <w:rPr>
                <w:rStyle w:val="IndexLink"/>
              </w:rPr>
              <w:t>350</w:t>
            </w:r>
          </w:hyperlink>
        </w:p>
        <w:p>
          <w:pPr>
            <w:pStyle w:val="Contents3"/>
            <w:tabs>
              <w:tab w:val="clear" w:pos="8459"/>
              <w:tab w:val="right" w:pos="9026" w:leader="dot"/>
            </w:tabs>
            <w:rPr/>
          </w:pPr>
          <w:hyperlink w:anchor="__RefHeading___Toc5230186_1051229030">
            <w:r>
              <w:rPr>
                <w:webHidden/>
                <w:rStyle w:val="IndexLink"/>
                <w:rtl w:val="true"/>
              </w:rPr>
              <w:t>مرحلة الشباب</w:t>
            </w:r>
            <w:r>
              <w:rPr>
                <w:rStyle w:val="IndexLink"/>
                <w:rtl w:val="true"/>
              </w:rPr>
              <w:tab/>
            </w:r>
            <w:r>
              <w:rPr>
                <w:rStyle w:val="IndexLink"/>
              </w:rPr>
              <w:t>350</w:t>
            </w:r>
          </w:hyperlink>
        </w:p>
        <w:p>
          <w:pPr>
            <w:pStyle w:val="Contents3"/>
            <w:tabs>
              <w:tab w:val="clear" w:pos="8459"/>
              <w:tab w:val="right" w:pos="9026" w:leader="dot"/>
            </w:tabs>
            <w:rPr/>
          </w:pPr>
          <w:hyperlink w:anchor="__RefHeading___Toc5230188_1051229030">
            <w:r>
              <w:rPr>
                <w:webHidden/>
                <w:rStyle w:val="IndexLink"/>
                <w:rtl w:val="true"/>
              </w:rPr>
              <w:t>نصيحة للشباب</w:t>
            </w:r>
            <w:r>
              <w:rPr>
                <w:rStyle w:val="IndexLink"/>
                <w:rtl w:val="true"/>
              </w:rPr>
              <w:tab/>
            </w:r>
            <w:r>
              <w:rPr>
                <w:rStyle w:val="IndexLink"/>
              </w:rPr>
              <w:t>350</w:t>
            </w:r>
          </w:hyperlink>
        </w:p>
        <w:p>
          <w:pPr>
            <w:pStyle w:val="Contents3"/>
            <w:tabs>
              <w:tab w:val="clear" w:pos="8459"/>
              <w:tab w:val="right" w:pos="9026" w:leader="dot"/>
            </w:tabs>
            <w:rPr/>
          </w:pPr>
          <w:hyperlink w:anchor="__RefHeading___Toc5230190_1051229030">
            <w:r>
              <w:rPr>
                <w:webHidden/>
                <w:rStyle w:val="IndexLink"/>
                <w:rtl w:val="true"/>
              </w:rPr>
              <w:t>نصيحة أخرى للشباب</w:t>
            </w:r>
            <w:r>
              <w:rPr>
                <w:rStyle w:val="IndexLink"/>
                <w:rtl w:val="true"/>
              </w:rPr>
              <w:tab/>
            </w:r>
            <w:r>
              <w:rPr>
                <w:rStyle w:val="IndexLink"/>
              </w:rPr>
              <w:t>351</w:t>
            </w:r>
          </w:hyperlink>
        </w:p>
        <w:p>
          <w:pPr>
            <w:pStyle w:val="Contents3"/>
            <w:tabs>
              <w:tab w:val="clear" w:pos="8459"/>
              <w:tab w:val="right" w:pos="9026" w:leader="dot"/>
            </w:tabs>
            <w:rPr/>
          </w:pPr>
          <w:hyperlink w:anchor="__RefHeading___Toc5230192_1051229030">
            <w:r>
              <w:rPr>
                <w:webHidden/>
                <w:rStyle w:val="IndexLink"/>
                <w:rtl w:val="true"/>
              </w:rPr>
              <w:t>الهجمات متنوعة ضد الشباب</w:t>
            </w:r>
            <w:r>
              <w:rPr>
                <w:rStyle w:val="IndexLink"/>
                <w:rtl w:val="true"/>
              </w:rPr>
              <w:tab/>
            </w:r>
            <w:r>
              <w:rPr>
                <w:rStyle w:val="IndexLink"/>
              </w:rPr>
              <w:t>351</w:t>
            </w:r>
          </w:hyperlink>
        </w:p>
        <w:p>
          <w:pPr>
            <w:pStyle w:val="Contents3"/>
            <w:tabs>
              <w:tab w:val="clear" w:pos="8459"/>
              <w:tab w:val="right" w:pos="9026" w:leader="dot"/>
            </w:tabs>
            <w:rPr/>
          </w:pPr>
          <w:hyperlink w:anchor="__RefHeading___Toc5230194_1051229030">
            <w:r>
              <w:rPr>
                <w:webHidden/>
                <w:rStyle w:val="IndexLink"/>
                <w:rtl w:val="true"/>
              </w:rPr>
              <w:t>الفجوة المصطنعة بين العلماء والشباب</w:t>
            </w:r>
            <w:r>
              <w:rPr>
                <w:rStyle w:val="IndexLink"/>
                <w:rtl w:val="true"/>
              </w:rPr>
              <w:tab/>
            </w:r>
            <w:r>
              <w:rPr>
                <w:rStyle w:val="IndexLink"/>
              </w:rPr>
              <w:t>351</w:t>
            </w:r>
          </w:hyperlink>
        </w:p>
        <w:p>
          <w:pPr>
            <w:pStyle w:val="Contents3"/>
            <w:tabs>
              <w:tab w:val="clear" w:pos="8459"/>
              <w:tab w:val="right" w:pos="9026" w:leader="dot"/>
            </w:tabs>
            <w:rPr/>
          </w:pPr>
          <w:hyperlink w:anchor="__RefHeading___Toc5230196_1051229030">
            <w:r>
              <w:rPr>
                <w:webHidden/>
                <w:rStyle w:val="IndexLink"/>
                <w:rtl w:val="true"/>
              </w:rPr>
              <w:t>الشباب ومزالق النفس</w:t>
            </w:r>
            <w:r>
              <w:rPr>
                <w:rStyle w:val="IndexLink"/>
                <w:rtl w:val="true"/>
              </w:rPr>
              <w:tab/>
            </w:r>
            <w:r>
              <w:rPr>
                <w:rStyle w:val="IndexLink"/>
              </w:rPr>
              <w:t>352</w:t>
            </w:r>
          </w:hyperlink>
        </w:p>
        <w:p>
          <w:pPr>
            <w:pStyle w:val="Contents3"/>
            <w:tabs>
              <w:tab w:val="clear" w:pos="8459"/>
              <w:tab w:val="right" w:pos="9026" w:leader="dot"/>
            </w:tabs>
            <w:rPr/>
          </w:pPr>
          <w:hyperlink w:anchor="__RefHeading___Toc5230198_1051229030">
            <w:r>
              <w:rPr>
                <w:webHidden/>
                <w:rStyle w:val="IndexLink"/>
                <w:rtl w:val="true"/>
              </w:rPr>
              <w:t>مسؤولية الشباب مع القيادة الدينية</w:t>
            </w:r>
            <w:r>
              <w:rPr>
                <w:rStyle w:val="IndexLink"/>
                <w:rtl w:val="true"/>
              </w:rPr>
              <w:tab/>
            </w:r>
            <w:r>
              <w:rPr>
                <w:rStyle w:val="IndexLink"/>
              </w:rPr>
              <w:t>352</w:t>
            </w:r>
          </w:hyperlink>
        </w:p>
        <w:p>
          <w:pPr>
            <w:pStyle w:val="Contents3"/>
            <w:tabs>
              <w:tab w:val="clear" w:pos="8459"/>
              <w:tab w:val="right" w:pos="9026" w:leader="dot"/>
            </w:tabs>
            <w:rPr/>
          </w:pPr>
          <w:hyperlink w:anchor="__RefHeading___Toc5230200_1051229030">
            <w:r>
              <w:rPr>
                <w:webHidden/>
                <w:rStyle w:val="IndexLink"/>
                <w:rtl w:val="true"/>
              </w:rPr>
              <w:t>إلى متى نوم الغفلة؟</w:t>
            </w:r>
            <w:r>
              <w:rPr>
                <w:rStyle w:val="IndexLink"/>
                <w:rtl w:val="true"/>
              </w:rPr>
              <w:tab/>
            </w:r>
            <w:r>
              <w:rPr>
                <w:rStyle w:val="IndexLink"/>
              </w:rPr>
              <w:t>352</w:t>
            </w:r>
          </w:hyperlink>
        </w:p>
        <w:p>
          <w:pPr>
            <w:pStyle w:val="Contents3"/>
            <w:tabs>
              <w:tab w:val="clear" w:pos="8459"/>
              <w:tab w:val="right" w:pos="9026" w:leader="dot"/>
            </w:tabs>
            <w:rPr/>
          </w:pPr>
          <w:hyperlink w:anchor="__RefHeading___Toc5230202_1051229030">
            <w:r>
              <w:rPr>
                <w:webHidden/>
                <w:rStyle w:val="IndexLink"/>
                <w:rtl w:val="true"/>
              </w:rPr>
              <w:t>الشباب غنيمة الأمة</w:t>
            </w:r>
            <w:r>
              <w:rPr>
                <w:rStyle w:val="IndexLink"/>
                <w:rtl w:val="true"/>
              </w:rPr>
              <w:tab/>
            </w:r>
            <w:r>
              <w:rPr>
                <w:rStyle w:val="IndexLink"/>
              </w:rPr>
              <w:t>353</w:t>
            </w:r>
          </w:hyperlink>
        </w:p>
        <w:p>
          <w:pPr>
            <w:pStyle w:val="Contents3"/>
            <w:tabs>
              <w:tab w:val="clear" w:pos="8459"/>
              <w:tab w:val="right" w:pos="9026" w:leader="dot"/>
            </w:tabs>
            <w:rPr/>
          </w:pPr>
          <w:hyperlink w:anchor="__RefHeading___Toc5230204_1051229030">
            <w:r>
              <w:rPr>
                <w:webHidden/>
                <w:rStyle w:val="IndexLink"/>
                <w:rtl w:val="true"/>
              </w:rPr>
              <w:t>فرصة الشباب الثمينة</w:t>
            </w:r>
            <w:r>
              <w:rPr>
                <w:rStyle w:val="IndexLink"/>
                <w:rtl w:val="true"/>
              </w:rPr>
              <w:tab/>
            </w:r>
            <w:r>
              <w:rPr>
                <w:rStyle w:val="IndexLink"/>
              </w:rPr>
              <w:t>353</w:t>
            </w:r>
          </w:hyperlink>
        </w:p>
        <w:p>
          <w:pPr>
            <w:pStyle w:val="Contents3"/>
            <w:tabs>
              <w:tab w:val="clear" w:pos="8459"/>
              <w:tab w:val="right" w:pos="9026" w:leader="dot"/>
            </w:tabs>
            <w:rPr/>
          </w:pPr>
          <w:hyperlink w:anchor="__RefHeading___Toc5230206_1051229030">
            <w:r>
              <w:rPr>
                <w:webHidden/>
                <w:rStyle w:val="IndexLink"/>
                <w:rtl w:val="true"/>
              </w:rPr>
              <w:t>أمل القائد الرحيم بالشباب</w:t>
            </w:r>
            <w:r>
              <w:rPr>
                <w:rStyle w:val="IndexLink"/>
                <w:rtl w:val="true"/>
              </w:rPr>
              <w:tab/>
            </w:r>
            <w:r>
              <w:rPr>
                <w:rStyle w:val="IndexLink"/>
              </w:rPr>
              <w:t>353</w:t>
            </w:r>
          </w:hyperlink>
        </w:p>
        <w:p>
          <w:pPr>
            <w:pStyle w:val="Contents3"/>
            <w:tabs>
              <w:tab w:val="clear" w:pos="8459"/>
              <w:tab w:val="right" w:pos="9026" w:leader="dot"/>
            </w:tabs>
            <w:rPr/>
          </w:pPr>
          <w:hyperlink w:anchor="__RefHeading___Toc5230208_1051229030">
            <w:r>
              <w:rPr>
                <w:webHidden/>
                <w:rStyle w:val="IndexLink"/>
                <w:rtl w:val="true"/>
              </w:rPr>
              <w:t>الشباب ومزاولة العمل والتكسب</w:t>
            </w:r>
            <w:r>
              <w:rPr>
                <w:rStyle w:val="IndexLink"/>
                <w:rtl w:val="true"/>
              </w:rPr>
              <w:tab/>
            </w:r>
            <w:r>
              <w:rPr>
                <w:rStyle w:val="IndexLink"/>
              </w:rPr>
              <w:t>354</w:t>
            </w:r>
          </w:hyperlink>
        </w:p>
        <w:p>
          <w:pPr>
            <w:pStyle w:val="Contents3"/>
            <w:tabs>
              <w:tab w:val="clear" w:pos="8459"/>
              <w:tab w:val="right" w:pos="9026" w:leader="dot"/>
            </w:tabs>
            <w:rPr/>
          </w:pPr>
          <w:hyperlink w:anchor="__RefHeading___Toc5230210_1051229030">
            <w:r>
              <w:rPr>
                <w:webHidden/>
                <w:rStyle w:val="IndexLink"/>
                <w:rtl w:val="true"/>
              </w:rPr>
              <w:t>محفزات للحصول على الشهادة</w:t>
            </w:r>
            <w:r>
              <w:rPr>
                <w:rStyle w:val="IndexLink"/>
                <w:rtl w:val="true"/>
              </w:rPr>
              <w:tab/>
            </w:r>
            <w:r>
              <w:rPr>
                <w:rStyle w:val="IndexLink"/>
              </w:rPr>
              <w:t>354</w:t>
            </w:r>
          </w:hyperlink>
        </w:p>
        <w:p>
          <w:pPr>
            <w:pStyle w:val="Contents3"/>
            <w:tabs>
              <w:tab w:val="clear" w:pos="8459"/>
              <w:tab w:val="right" w:pos="9026" w:leader="dot"/>
            </w:tabs>
            <w:rPr/>
          </w:pPr>
          <w:hyperlink w:anchor="__RefHeading___Toc5230212_1051229030">
            <w:r>
              <w:rPr>
                <w:webHidden/>
                <w:rStyle w:val="IndexLink"/>
                <w:rtl w:val="true"/>
              </w:rPr>
              <w:t>الحالة السلبية في المجتمع تحفّز على العمل</w:t>
            </w:r>
            <w:r>
              <w:rPr>
                <w:rStyle w:val="IndexLink"/>
                <w:rtl w:val="true"/>
              </w:rPr>
              <w:tab/>
            </w:r>
            <w:r>
              <w:rPr>
                <w:rStyle w:val="IndexLink"/>
              </w:rPr>
              <w:t>355</w:t>
            </w:r>
          </w:hyperlink>
        </w:p>
        <w:p>
          <w:pPr>
            <w:pStyle w:val="Contents3"/>
            <w:tabs>
              <w:tab w:val="clear" w:pos="8459"/>
              <w:tab w:val="right" w:pos="9026" w:leader="dot"/>
            </w:tabs>
            <w:rPr/>
          </w:pPr>
          <w:hyperlink w:anchor="__RefHeading___Toc5230214_1051229030">
            <w:r>
              <w:rPr>
                <w:webHidden/>
                <w:rStyle w:val="IndexLink"/>
                <w:rtl w:val="true"/>
              </w:rPr>
              <w:t>من فوائد العمل والتكسب للشباب</w:t>
            </w:r>
            <w:r>
              <w:rPr>
                <w:rStyle w:val="IndexLink"/>
                <w:rtl w:val="true"/>
              </w:rPr>
              <w:tab/>
            </w:r>
            <w:r>
              <w:rPr>
                <w:rStyle w:val="IndexLink"/>
              </w:rPr>
              <w:t>355</w:t>
            </w:r>
          </w:hyperlink>
        </w:p>
        <w:p>
          <w:pPr>
            <w:pStyle w:val="Contents3"/>
            <w:tabs>
              <w:tab w:val="clear" w:pos="8459"/>
              <w:tab w:val="right" w:pos="9026" w:leader="dot"/>
            </w:tabs>
            <w:rPr/>
          </w:pPr>
          <w:hyperlink w:anchor="__RefHeading___Toc5230216_1051229030">
            <w:r>
              <w:rPr>
                <w:webHidden/>
                <w:rStyle w:val="IndexLink"/>
                <w:rtl w:val="true"/>
              </w:rPr>
              <w:t>محل فخر المرجعية</w:t>
            </w:r>
            <w:r>
              <w:rPr>
                <w:rStyle w:val="IndexLink"/>
                <w:rtl w:val="true"/>
              </w:rPr>
              <w:tab/>
            </w:r>
            <w:r>
              <w:rPr>
                <w:rStyle w:val="IndexLink"/>
              </w:rPr>
              <w:t>356</w:t>
            </w:r>
          </w:hyperlink>
        </w:p>
        <w:p>
          <w:pPr>
            <w:pStyle w:val="Contents3"/>
            <w:tabs>
              <w:tab w:val="clear" w:pos="8459"/>
              <w:tab w:val="right" w:pos="9026" w:leader="dot"/>
            </w:tabs>
            <w:rPr/>
          </w:pPr>
          <w:hyperlink w:anchor="__RefHeading___Toc5230218_1051229030">
            <w:r>
              <w:rPr>
                <w:webHidden/>
                <w:rStyle w:val="IndexLink"/>
                <w:rtl w:val="true"/>
              </w:rPr>
              <w:t>كيف تكسر شوكة المغريات؟</w:t>
            </w:r>
            <w:r>
              <w:rPr>
                <w:rStyle w:val="IndexLink"/>
                <w:rtl w:val="true"/>
              </w:rPr>
              <w:tab/>
            </w:r>
            <w:r>
              <w:rPr>
                <w:rStyle w:val="IndexLink"/>
              </w:rPr>
              <w:t>356</w:t>
            </w:r>
          </w:hyperlink>
        </w:p>
        <w:p>
          <w:pPr>
            <w:pStyle w:val="Contents3"/>
            <w:tabs>
              <w:tab w:val="clear" w:pos="8459"/>
              <w:tab w:val="right" w:pos="9026" w:leader="dot"/>
            </w:tabs>
            <w:rPr/>
          </w:pPr>
          <w:hyperlink w:anchor="__RefHeading___Toc5230220_1051229030">
            <w:r>
              <w:rPr>
                <w:webHidden/>
                <w:rStyle w:val="IndexLink"/>
                <w:rtl w:val="true"/>
              </w:rPr>
              <w:t>من موجبات إنحراف الشباب</w:t>
            </w:r>
            <w:r>
              <w:rPr>
                <w:rStyle w:val="IndexLink"/>
                <w:rtl w:val="true"/>
              </w:rPr>
              <w:tab/>
            </w:r>
            <w:r>
              <w:rPr>
                <w:rStyle w:val="IndexLink"/>
              </w:rPr>
              <w:t>357</w:t>
            </w:r>
          </w:hyperlink>
        </w:p>
        <w:p>
          <w:pPr>
            <w:pStyle w:val="Contents3"/>
            <w:tabs>
              <w:tab w:val="clear" w:pos="8459"/>
              <w:tab w:val="right" w:pos="9026" w:leader="dot"/>
            </w:tabs>
            <w:rPr/>
          </w:pPr>
          <w:hyperlink w:anchor="__RefHeading___Toc5230222_1051229030">
            <w:r>
              <w:rPr>
                <w:webHidden/>
                <w:rStyle w:val="IndexLink"/>
                <w:rtl w:val="true"/>
              </w:rPr>
              <w:t>الربح الذي لاخسارة فيه</w:t>
            </w:r>
            <w:r>
              <w:rPr>
                <w:rStyle w:val="IndexLink"/>
                <w:rtl w:val="true"/>
              </w:rPr>
              <w:tab/>
            </w:r>
            <w:r>
              <w:rPr>
                <w:rStyle w:val="IndexLink"/>
              </w:rPr>
              <w:t>358</w:t>
            </w:r>
          </w:hyperlink>
        </w:p>
        <w:p>
          <w:pPr>
            <w:pStyle w:val="Contents3"/>
            <w:tabs>
              <w:tab w:val="clear" w:pos="8459"/>
              <w:tab w:val="right" w:pos="9026" w:leader="dot"/>
            </w:tabs>
            <w:rPr/>
          </w:pPr>
          <w:hyperlink w:anchor="__RefHeading___Toc5230224_1051229030">
            <w:r>
              <w:rPr>
                <w:webHidden/>
                <w:rStyle w:val="IndexLink"/>
                <w:rtl w:val="true"/>
              </w:rPr>
              <w:t>رحمة الله الواسعة</w:t>
            </w:r>
            <w:r>
              <w:rPr>
                <w:rStyle w:val="IndexLink"/>
                <w:rtl w:val="true"/>
              </w:rPr>
              <w:tab/>
            </w:r>
            <w:r>
              <w:rPr>
                <w:rStyle w:val="IndexLink"/>
              </w:rPr>
              <w:t>358</w:t>
            </w:r>
          </w:hyperlink>
        </w:p>
        <w:p>
          <w:pPr>
            <w:pStyle w:val="Contents3"/>
            <w:tabs>
              <w:tab w:val="clear" w:pos="8459"/>
              <w:tab w:val="right" w:pos="9026" w:leader="dot"/>
            </w:tabs>
            <w:rPr/>
          </w:pPr>
          <w:hyperlink w:anchor="__RefHeading___Toc5230226_1051229030">
            <w:r>
              <w:rPr>
                <w:webHidden/>
                <w:rStyle w:val="IndexLink"/>
                <w:rtl w:val="true"/>
              </w:rPr>
              <w:t>الشباب والحصول على الشهادة</w:t>
            </w:r>
            <w:r>
              <w:rPr>
                <w:rStyle w:val="IndexLink"/>
                <w:rtl w:val="true"/>
              </w:rPr>
              <w:tab/>
            </w:r>
            <w:r>
              <w:rPr>
                <w:rStyle w:val="IndexLink"/>
              </w:rPr>
              <w:t>358</w:t>
            </w:r>
          </w:hyperlink>
        </w:p>
        <w:p>
          <w:pPr>
            <w:pStyle w:val="Contents3"/>
            <w:tabs>
              <w:tab w:val="clear" w:pos="8459"/>
              <w:tab w:val="right" w:pos="9026" w:leader="dot"/>
            </w:tabs>
            <w:rPr/>
          </w:pPr>
          <w:hyperlink w:anchor="__RefHeading___Toc5230228_1051229030">
            <w:r>
              <w:rPr>
                <w:webHidden/>
                <w:rStyle w:val="IndexLink"/>
                <w:rtl w:val="true"/>
              </w:rPr>
              <w:t>لن يستطيعوا هزيمة شبابنا بإذن الله تعالى</w:t>
            </w:r>
            <w:r>
              <w:rPr>
                <w:rStyle w:val="IndexLink"/>
                <w:rtl w:val="true"/>
              </w:rPr>
              <w:tab/>
            </w:r>
            <w:r>
              <w:rPr>
                <w:rStyle w:val="IndexLink"/>
              </w:rPr>
              <w:t>359</w:t>
            </w:r>
          </w:hyperlink>
        </w:p>
        <w:p>
          <w:pPr>
            <w:pStyle w:val="Contents3"/>
            <w:tabs>
              <w:tab w:val="clear" w:pos="8459"/>
              <w:tab w:val="right" w:pos="9026" w:leader="dot"/>
            </w:tabs>
            <w:rPr/>
          </w:pPr>
          <w:hyperlink w:anchor="__RefHeading___Toc5230230_1051229030">
            <w:r>
              <w:rPr>
                <w:webHidden/>
                <w:rStyle w:val="IndexLink"/>
                <w:rtl w:val="true"/>
              </w:rPr>
              <w:t>الحوزة العلمية والشباب</w:t>
            </w:r>
            <w:r>
              <w:rPr>
                <w:rStyle w:val="IndexLink"/>
                <w:rtl w:val="true"/>
              </w:rPr>
              <w:tab/>
            </w:r>
            <w:r>
              <w:rPr>
                <w:rStyle w:val="IndexLink"/>
              </w:rPr>
              <w:t>359</w:t>
            </w:r>
          </w:hyperlink>
        </w:p>
        <w:p>
          <w:pPr>
            <w:pStyle w:val="Contents3"/>
            <w:tabs>
              <w:tab w:val="clear" w:pos="8459"/>
              <w:tab w:val="right" w:pos="9026" w:leader="dot"/>
            </w:tabs>
            <w:rPr/>
          </w:pPr>
          <w:hyperlink w:anchor="__RefHeading___Toc5230232_1051229030">
            <w:r>
              <w:rPr>
                <w:webHidden/>
                <w:rStyle w:val="IndexLink"/>
                <w:rtl w:val="true"/>
              </w:rPr>
              <w:t>أخشى عليكم أيها الشباب</w:t>
            </w:r>
            <w:r>
              <w:rPr>
                <w:rStyle w:val="IndexLink"/>
                <w:rtl w:val="true"/>
              </w:rPr>
              <w:tab/>
            </w:r>
            <w:r>
              <w:rPr>
                <w:rStyle w:val="IndexLink"/>
              </w:rPr>
              <w:t>359</w:t>
            </w:r>
          </w:hyperlink>
        </w:p>
        <w:p>
          <w:pPr>
            <w:pStyle w:val="Contents3"/>
            <w:tabs>
              <w:tab w:val="clear" w:pos="8459"/>
              <w:tab w:val="right" w:pos="9026" w:leader="dot"/>
            </w:tabs>
            <w:rPr/>
          </w:pPr>
          <w:hyperlink w:anchor="__RefHeading___Toc5230234_1051229030">
            <w:r>
              <w:rPr>
                <w:webHidden/>
                <w:rStyle w:val="IndexLink"/>
                <w:rtl w:val="true"/>
              </w:rPr>
              <w:t>أيها الشباب</w:t>
            </w:r>
            <w:r>
              <w:rPr>
                <w:rStyle w:val="IndexLink"/>
                <w:rtl w:val="true"/>
              </w:rPr>
              <w:tab/>
            </w:r>
            <w:r>
              <w:rPr>
                <w:rStyle w:val="IndexLink"/>
              </w:rPr>
              <w:t>359</w:t>
            </w:r>
          </w:hyperlink>
        </w:p>
        <w:p>
          <w:pPr>
            <w:pStyle w:val="Contents3"/>
            <w:tabs>
              <w:tab w:val="clear" w:pos="8459"/>
              <w:tab w:val="right" w:pos="9026" w:leader="dot"/>
            </w:tabs>
            <w:rPr/>
          </w:pPr>
          <w:hyperlink w:anchor="__RefHeading___Toc5230236_1051229030">
            <w:r>
              <w:rPr>
                <w:webHidden/>
                <w:rStyle w:val="IndexLink"/>
                <w:rtl w:val="true"/>
              </w:rPr>
              <w:t>العوامل المساعدة لانحراف الشباب</w:t>
            </w:r>
            <w:r>
              <w:rPr>
                <w:rStyle w:val="IndexLink"/>
                <w:rtl w:val="true"/>
              </w:rPr>
              <w:tab/>
            </w:r>
            <w:r>
              <w:rPr>
                <w:rStyle w:val="IndexLink"/>
              </w:rPr>
              <w:t>360</w:t>
            </w:r>
          </w:hyperlink>
        </w:p>
        <w:p>
          <w:pPr>
            <w:pStyle w:val="Contents3"/>
            <w:tabs>
              <w:tab w:val="clear" w:pos="8459"/>
              <w:tab w:val="right" w:pos="9026" w:leader="dot"/>
            </w:tabs>
            <w:rPr/>
          </w:pPr>
          <w:hyperlink w:anchor="__RefHeading___Toc5230238_1051229030">
            <w:r>
              <w:rPr>
                <w:webHidden/>
                <w:rStyle w:val="IndexLink"/>
                <w:rtl w:val="true"/>
              </w:rPr>
              <w:t>من سلبيات الشباب</w:t>
            </w:r>
            <w:r>
              <w:rPr>
                <w:rStyle w:val="IndexLink"/>
                <w:rtl w:val="true"/>
              </w:rPr>
              <w:tab/>
            </w:r>
            <w:r>
              <w:rPr>
                <w:rStyle w:val="IndexLink"/>
              </w:rPr>
              <w:t>360</w:t>
            </w:r>
          </w:hyperlink>
        </w:p>
        <w:p>
          <w:pPr>
            <w:pStyle w:val="Contents3"/>
            <w:tabs>
              <w:tab w:val="clear" w:pos="8459"/>
              <w:tab w:val="right" w:pos="9026" w:leader="dot"/>
            </w:tabs>
            <w:rPr/>
          </w:pPr>
          <w:hyperlink w:anchor="__RefHeading___Toc5230240_1051229030">
            <w:r>
              <w:rPr>
                <w:webHidden/>
                <w:rStyle w:val="IndexLink"/>
                <w:rtl w:val="true"/>
              </w:rPr>
              <w:t>معاشر الشباب</w:t>
            </w:r>
            <w:r>
              <w:rPr>
                <w:rStyle w:val="IndexLink"/>
                <w:rtl w:val="true"/>
              </w:rPr>
              <w:tab/>
            </w:r>
            <w:r>
              <w:rPr>
                <w:rStyle w:val="IndexLink"/>
              </w:rPr>
              <w:t>361</w:t>
            </w:r>
          </w:hyperlink>
        </w:p>
        <w:p>
          <w:pPr>
            <w:pStyle w:val="Contents3"/>
            <w:tabs>
              <w:tab w:val="clear" w:pos="8459"/>
              <w:tab w:val="right" w:pos="9026" w:leader="dot"/>
            </w:tabs>
            <w:rPr/>
          </w:pPr>
          <w:hyperlink w:anchor="__RefHeading___Toc5230242_1051229030">
            <w:r>
              <w:rPr>
                <w:webHidden/>
                <w:rStyle w:val="IndexLink"/>
                <w:rtl w:val="true"/>
              </w:rPr>
              <w:t>عليكم أيها الشباب بالعمل بهذه النصيحة</w:t>
            </w:r>
            <w:r>
              <w:rPr>
                <w:rStyle w:val="IndexLink"/>
                <w:rtl w:val="true"/>
              </w:rPr>
              <w:tab/>
            </w:r>
            <w:r>
              <w:rPr>
                <w:rStyle w:val="IndexLink"/>
              </w:rPr>
              <w:t>361</w:t>
            </w:r>
          </w:hyperlink>
        </w:p>
        <w:p>
          <w:pPr>
            <w:pStyle w:val="Contents3"/>
            <w:tabs>
              <w:tab w:val="clear" w:pos="8459"/>
              <w:tab w:val="right" w:pos="9026" w:leader="dot"/>
            </w:tabs>
            <w:rPr/>
          </w:pPr>
          <w:hyperlink w:anchor="__RefHeading___Toc5230244_1051229030">
            <w:r>
              <w:rPr>
                <w:webHidden/>
                <w:rStyle w:val="IndexLink"/>
                <w:rtl w:val="true"/>
              </w:rPr>
              <w:t>مما يؤسفني</w:t>
            </w:r>
            <w:r>
              <w:rPr>
                <w:rStyle w:val="IndexLink"/>
                <w:rtl w:val="true"/>
              </w:rPr>
              <w:t>..!</w:t>
              <w:tab/>
            </w:r>
            <w:r>
              <w:rPr>
                <w:rStyle w:val="IndexLink"/>
              </w:rPr>
              <w:t>361</w:t>
            </w:r>
          </w:hyperlink>
        </w:p>
        <w:p>
          <w:pPr>
            <w:pStyle w:val="Contents3"/>
            <w:tabs>
              <w:tab w:val="clear" w:pos="8459"/>
              <w:tab w:val="right" w:pos="9026" w:leader="dot"/>
            </w:tabs>
            <w:rPr/>
          </w:pPr>
          <w:hyperlink w:anchor="__RefHeading___Toc5230246_1051229030">
            <w:r>
              <w:rPr>
                <w:webHidden/>
                <w:rStyle w:val="IndexLink"/>
                <w:rtl w:val="true"/>
              </w:rPr>
              <w:t>علاقة الشباب بآبائهم</w:t>
            </w:r>
            <w:r>
              <w:rPr>
                <w:rStyle w:val="IndexLink"/>
                <w:rtl w:val="true"/>
              </w:rPr>
              <w:tab/>
            </w:r>
            <w:r>
              <w:rPr>
                <w:rStyle w:val="IndexLink"/>
              </w:rPr>
              <w:t>362</w:t>
            </w:r>
          </w:hyperlink>
        </w:p>
        <w:p>
          <w:pPr>
            <w:pStyle w:val="Contents3"/>
            <w:tabs>
              <w:tab w:val="clear" w:pos="8459"/>
              <w:tab w:val="right" w:pos="9026" w:leader="dot"/>
            </w:tabs>
            <w:rPr/>
          </w:pPr>
          <w:hyperlink w:anchor="__RefHeading___Toc5230248_1051229030">
            <w:r>
              <w:rPr>
                <w:webHidden/>
                <w:rStyle w:val="IndexLink"/>
                <w:rtl w:val="true"/>
              </w:rPr>
              <w:t>التصرفات الطائشة لبعض الشباب</w:t>
            </w:r>
            <w:r>
              <w:rPr>
                <w:rStyle w:val="IndexLink"/>
                <w:rtl w:val="true"/>
              </w:rPr>
              <w:tab/>
            </w:r>
            <w:r>
              <w:rPr>
                <w:rStyle w:val="IndexLink"/>
              </w:rPr>
              <w:t>362</w:t>
            </w:r>
          </w:hyperlink>
        </w:p>
        <w:p>
          <w:pPr>
            <w:pStyle w:val="Contents3"/>
            <w:tabs>
              <w:tab w:val="clear" w:pos="8459"/>
              <w:tab w:val="right" w:pos="9026" w:leader="dot"/>
            </w:tabs>
            <w:rPr/>
          </w:pPr>
          <w:hyperlink w:anchor="__RefHeading___Toc5230250_1051229030">
            <w:r>
              <w:rPr>
                <w:webHidden/>
                <w:rStyle w:val="IndexLink"/>
                <w:rtl w:val="true"/>
              </w:rPr>
              <w:t>نصيحة أبوية للشباب</w:t>
            </w:r>
            <w:r>
              <w:rPr>
                <w:rStyle w:val="IndexLink"/>
                <w:rtl w:val="true"/>
              </w:rPr>
              <w:tab/>
            </w:r>
            <w:r>
              <w:rPr>
                <w:rStyle w:val="IndexLink"/>
              </w:rPr>
              <w:t>364</w:t>
            </w:r>
          </w:hyperlink>
        </w:p>
        <w:p>
          <w:pPr>
            <w:pStyle w:val="Contents3"/>
            <w:tabs>
              <w:tab w:val="clear" w:pos="8459"/>
              <w:tab w:val="right" w:pos="9026" w:leader="dot"/>
            </w:tabs>
            <w:rPr/>
          </w:pPr>
          <w:hyperlink w:anchor="__RefHeading___Toc5230252_1051229030">
            <w:r>
              <w:rPr>
                <w:webHidden/>
                <w:rStyle w:val="IndexLink"/>
                <w:rtl w:val="true"/>
              </w:rPr>
              <w:t>حاسب نفسك واعد النظر</w:t>
            </w:r>
            <w:r>
              <w:rPr>
                <w:rStyle w:val="IndexLink"/>
                <w:rtl w:val="true"/>
              </w:rPr>
              <w:tab/>
            </w:r>
            <w:r>
              <w:rPr>
                <w:rStyle w:val="IndexLink"/>
              </w:rPr>
              <w:t>364</w:t>
            </w:r>
          </w:hyperlink>
        </w:p>
        <w:p>
          <w:pPr>
            <w:pStyle w:val="Contents2"/>
            <w:tabs>
              <w:tab w:val="clear" w:pos="8743"/>
              <w:tab w:val="right" w:pos="9026" w:leader="dot"/>
            </w:tabs>
            <w:rPr/>
          </w:pPr>
          <w:hyperlink w:anchor="__RefHeading___Toc5230254_1051229030">
            <w:r>
              <w:rPr>
                <w:webHidden/>
                <w:rStyle w:val="IndexLink"/>
                <w:rtl w:val="true"/>
              </w:rPr>
              <w:t>قضايا المرأة والأسرة</w:t>
            </w:r>
            <w:r>
              <w:rPr>
                <w:rStyle w:val="IndexLink"/>
                <w:rtl w:val="true"/>
              </w:rPr>
              <w:tab/>
            </w:r>
            <w:r>
              <w:rPr>
                <w:rStyle w:val="IndexLink"/>
              </w:rPr>
              <w:t>365</w:t>
            </w:r>
          </w:hyperlink>
        </w:p>
        <w:p>
          <w:pPr>
            <w:pStyle w:val="Contents3"/>
            <w:tabs>
              <w:tab w:val="clear" w:pos="8459"/>
              <w:tab w:val="right" w:pos="9026" w:leader="dot"/>
            </w:tabs>
            <w:rPr/>
          </w:pPr>
          <w:hyperlink w:anchor="__RefHeading___Toc5230256_1051229030">
            <w:r>
              <w:rPr>
                <w:webHidden/>
                <w:rStyle w:val="IndexLink"/>
                <w:rtl w:val="true"/>
              </w:rPr>
              <w:t>(</w:t>
            </w:r>
            <w:r>
              <w:rPr>
                <w:rStyle w:val="IndexLink"/>
                <w:rtl w:val="true"/>
              </w:rPr>
              <w:t>البوشية</w:t>
            </w:r>
            <w:r>
              <w:rPr>
                <w:rStyle w:val="IndexLink"/>
                <w:rtl w:val="true"/>
              </w:rPr>
              <w:t xml:space="preserve">) </w:t>
            </w:r>
            <w:r>
              <w:rPr>
                <w:rStyle w:val="IndexLink"/>
                <w:rtl w:val="true"/>
              </w:rPr>
              <w:t>وكمال المرأة؟</w:t>
            </w:r>
            <w:r>
              <w:rPr>
                <w:rStyle w:val="IndexLink"/>
                <w:rtl w:val="true"/>
              </w:rPr>
              <w:t>!</w:t>
              <w:tab/>
            </w:r>
            <w:r>
              <w:rPr>
                <w:rStyle w:val="IndexLink"/>
              </w:rPr>
              <w:t>365</w:t>
            </w:r>
          </w:hyperlink>
        </w:p>
        <w:p>
          <w:pPr>
            <w:pStyle w:val="Contents3"/>
            <w:tabs>
              <w:tab w:val="clear" w:pos="8459"/>
              <w:tab w:val="right" w:pos="9026" w:leader="dot"/>
            </w:tabs>
            <w:rPr/>
          </w:pPr>
          <w:hyperlink w:anchor="__RefHeading___Toc5230258_1051229030">
            <w:r>
              <w:rPr>
                <w:webHidden/>
                <w:rStyle w:val="IndexLink"/>
                <w:rtl w:val="true"/>
              </w:rPr>
              <w:t>المدرسة الأولى</w:t>
            </w:r>
            <w:r>
              <w:rPr>
                <w:rStyle w:val="IndexLink"/>
                <w:rtl w:val="true"/>
              </w:rPr>
              <w:tab/>
            </w:r>
            <w:r>
              <w:rPr>
                <w:rStyle w:val="IndexLink"/>
              </w:rPr>
              <w:t>365</w:t>
            </w:r>
          </w:hyperlink>
        </w:p>
        <w:p>
          <w:pPr>
            <w:pStyle w:val="Contents3"/>
            <w:tabs>
              <w:tab w:val="clear" w:pos="8459"/>
              <w:tab w:val="right" w:pos="9026" w:leader="dot"/>
            </w:tabs>
            <w:rPr/>
          </w:pPr>
          <w:hyperlink w:anchor="__RefHeading___Toc5230260_1051229030">
            <w:r>
              <w:rPr>
                <w:webHidden/>
                <w:rStyle w:val="IndexLink"/>
                <w:rtl w:val="true"/>
              </w:rPr>
              <w:t>المرأة والاجتهاد</w:t>
            </w:r>
            <w:r>
              <w:rPr>
                <w:rStyle w:val="IndexLink"/>
                <w:rtl w:val="true"/>
              </w:rPr>
              <w:tab/>
            </w:r>
            <w:r>
              <w:rPr>
                <w:rStyle w:val="IndexLink"/>
              </w:rPr>
              <w:t>365</w:t>
            </w:r>
          </w:hyperlink>
        </w:p>
        <w:p>
          <w:pPr>
            <w:pStyle w:val="Contents3"/>
            <w:tabs>
              <w:tab w:val="clear" w:pos="8459"/>
              <w:tab w:val="right" w:pos="9026" w:leader="dot"/>
            </w:tabs>
            <w:rPr/>
          </w:pPr>
          <w:hyperlink w:anchor="__RefHeading___Toc5230262_1051229030">
            <w:r>
              <w:rPr>
                <w:webHidden/>
                <w:rStyle w:val="IndexLink"/>
                <w:rtl w:val="true"/>
              </w:rPr>
              <w:t>نداء إلى المجتمع النسوي</w:t>
            </w:r>
            <w:r>
              <w:rPr>
                <w:rStyle w:val="IndexLink"/>
                <w:rtl w:val="true"/>
              </w:rPr>
              <w:tab/>
            </w:r>
            <w:r>
              <w:rPr>
                <w:rStyle w:val="IndexLink"/>
              </w:rPr>
              <w:t>365</w:t>
            </w:r>
          </w:hyperlink>
        </w:p>
        <w:p>
          <w:pPr>
            <w:pStyle w:val="Contents3"/>
            <w:tabs>
              <w:tab w:val="clear" w:pos="8459"/>
              <w:tab w:val="right" w:pos="9026" w:leader="dot"/>
            </w:tabs>
            <w:rPr/>
          </w:pPr>
          <w:hyperlink w:anchor="__RefHeading___Toc5230264_1051229030">
            <w:r>
              <w:rPr>
                <w:webHidden/>
                <w:rStyle w:val="IndexLink"/>
                <w:rtl w:val="true"/>
              </w:rPr>
              <w:t>توجيه لمسألة نقائص المرأة في الشريعة</w:t>
            </w:r>
            <w:r>
              <w:rPr>
                <w:rStyle w:val="IndexLink"/>
                <w:rtl w:val="true"/>
              </w:rPr>
              <w:tab/>
            </w:r>
            <w:r>
              <w:rPr>
                <w:rStyle w:val="IndexLink"/>
              </w:rPr>
              <w:t>365</w:t>
            </w:r>
          </w:hyperlink>
        </w:p>
        <w:p>
          <w:pPr>
            <w:pStyle w:val="Contents3"/>
            <w:tabs>
              <w:tab w:val="clear" w:pos="8459"/>
              <w:tab w:val="right" w:pos="9026" w:leader="dot"/>
            </w:tabs>
            <w:rPr/>
          </w:pPr>
          <w:hyperlink w:anchor="__RefHeading___Toc5230266_1051229030">
            <w:r>
              <w:rPr>
                <w:webHidden/>
                <w:rStyle w:val="IndexLink"/>
                <w:rtl w:val="true"/>
              </w:rPr>
              <w:t>توجيهات للمجتمع النسوي</w:t>
            </w:r>
            <w:r>
              <w:rPr>
                <w:rStyle w:val="IndexLink"/>
                <w:rtl w:val="true"/>
              </w:rPr>
              <w:tab/>
            </w:r>
            <w:r>
              <w:rPr>
                <w:rStyle w:val="IndexLink"/>
              </w:rPr>
              <w:t>366</w:t>
            </w:r>
          </w:hyperlink>
        </w:p>
        <w:p>
          <w:pPr>
            <w:pStyle w:val="Contents3"/>
            <w:tabs>
              <w:tab w:val="clear" w:pos="8459"/>
              <w:tab w:val="right" w:pos="9026" w:leader="dot"/>
            </w:tabs>
            <w:rPr/>
          </w:pPr>
          <w:hyperlink w:anchor="__RefHeading___Toc5230268_1051229030">
            <w:r>
              <w:rPr>
                <w:webHidden/>
                <w:rStyle w:val="IndexLink"/>
                <w:rtl w:val="true"/>
              </w:rPr>
              <w:t>دروس من سيرة امرأة عظيمة</w:t>
            </w:r>
            <w:r>
              <w:rPr>
                <w:rStyle w:val="IndexLink"/>
                <w:rtl w:val="true"/>
              </w:rPr>
              <w:tab/>
            </w:r>
            <w:r>
              <w:rPr>
                <w:rStyle w:val="IndexLink"/>
              </w:rPr>
              <w:t>366</w:t>
            </w:r>
          </w:hyperlink>
        </w:p>
        <w:p>
          <w:pPr>
            <w:pStyle w:val="Contents3"/>
            <w:tabs>
              <w:tab w:val="clear" w:pos="8459"/>
              <w:tab w:val="right" w:pos="9026" w:leader="dot"/>
            </w:tabs>
            <w:rPr/>
          </w:pPr>
          <w:hyperlink w:anchor="__RefHeading___Toc5230270_1051229030">
            <w:r>
              <w:rPr>
                <w:webHidden/>
                <w:rStyle w:val="IndexLink"/>
                <w:rtl w:val="true"/>
              </w:rPr>
              <w:t>من وسائل هداية الطالبات</w:t>
            </w:r>
            <w:r>
              <w:rPr>
                <w:rStyle w:val="IndexLink"/>
                <w:rtl w:val="true"/>
              </w:rPr>
              <w:tab/>
            </w:r>
            <w:r>
              <w:rPr>
                <w:rStyle w:val="IndexLink"/>
              </w:rPr>
              <w:t>367</w:t>
            </w:r>
          </w:hyperlink>
        </w:p>
        <w:p>
          <w:pPr>
            <w:pStyle w:val="Contents3"/>
            <w:tabs>
              <w:tab w:val="clear" w:pos="8459"/>
              <w:tab w:val="right" w:pos="9026" w:leader="dot"/>
            </w:tabs>
            <w:rPr/>
          </w:pPr>
          <w:hyperlink w:anchor="__RefHeading___Toc5230272_1051229030">
            <w:r>
              <w:rPr>
                <w:webHidden/>
                <w:rStyle w:val="IndexLink"/>
                <w:rtl w:val="true"/>
              </w:rPr>
              <w:t>من أعظم الطاعات</w:t>
            </w:r>
            <w:r>
              <w:rPr>
                <w:rStyle w:val="IndexLink"/>
                <w:rtl w:val="true"/>
              </w:rPr>
              <w:tab/>
            </w:r>
            <w:r>
              <w:rPr>
                <w:rStyle w:val="IndexLink"/>
              </w:rPr>
              <w:t>367</w:t>
            </w:r>
          </w:hyperlink>
        </w:p>
        <w:p>
          <w:pPr>
            <w:pStyle w:val="Contents3"/>
            <w:tabs>
              <w:tab w:val="clear" w:pos="8459"/>
              <w:tab w:val="right" w:pos="9026" w:leader="dot"/>
            </w:tabs>
            <w:rPr/>
          </w:pPr>
          <w:hyperlink w:anchor="__RefHeading___Toc5230274_1051229030">
            <w:r>
              <w:rPr>
                <w:webHidden/>
                <w:rStyle w:val="IndexLink"/>
                <w:rtl w:val="true"/>
              </w:rPr>
              <w:t>كيف نوجه الأحاديث الذامة للمرأة؟</w:t>
            </w:r>
            <w:r>
              <w:rPr>
                <w:rStyle w:val="IndexLink"/>
                <w:rtl w:val="true"/>
              </w:rPr>
              <w:tab/>
            </w:r>
            <w:r>
              <w:rPr>
                <w:rStyle w:val="IndexLink"/>
              </w:rPr>
              <w:t>367</w:t>
            </w:r>
          </w:hyperlink>
        </w:p>
        <w:p>
          <w:pPr>
            <w:pStyle w:val="Contents3"/>
            <w:tabs>
              <w:tab w:val="clear" w:pos="8459"/>
              <w:tab w:val="right" w:pos="9026" w:leader="dot"/>
            </w:tabs>
            <w:rPr/>
          </w:pPr>
          <w:hyperlink w:anchor="__RefHeading___Toc5230276_1051229030">
            <w:r>
              <w:rPr>
                <w:webHidden/>
                <w:rStyle w:val="IndexLink"/>
                <w:rtl w:val="true"/>
              </w:rPr>
              <w:t>استحقاقات المرأة وواجباتها</w:t>
            </w:r>
            <w:r>
              <w:rPr>
                <w:rStyle w:val="IndexLink"/>
                <w:rtl w:val="true"/>
              </w:rPr>
              <w:tab/>
            </w:r>
            <w:r>
              <w:rPr>
                <w:rStyle w:val="IndexLink"/>
              </w:rPr>
              <w:t>368</w:t>
            </w:r>
          </w:hyperlink>
        </w:p>
        <w:p>
          <w:pPr>
            <w:pStyle w:val="Contents3"/>
            <w:tabs>
              <w:tab w:val="clear" w:pos="8459"/>
              <w:tab w:val="right" w:pos="9026" w:leader="dot"/>
            </w:tabs>
            <w:rPr/>
          </w:pPr>
          <w:hyperlink w:anchor="__RefHeading___Toc5230278_1051229030">
            <w:r>
              <w:rPr>
                <w:webHidden/>
                <w:rStyle w:val="IndexLink"/>
                <w:rtl w:val="true"/>
              </w:rPr>
              <w:t>أهمية العنصر النسوي في المجتمع</w:t>
            </w:r>
            <w:r>
              <w:rPr>
                <w:rStyle w:val="IndexLink"/>
                <w:rtl w:val="true"/>
              </w:rPr>
              <w:tab/>
            </w:r>
            <w:r>
              <w:rPr>
                <w:rStyle w:val="IndexLink"/>
              </w:rPr>
              <w:t>368</w:t>
            </w:r>
          </w:hyperlink>
        </w:p>
        <w:p>
          <w:pPr>
            <w:pStyle w:val="Contents3"/>
            <w:tabs>
              <w:tab w:val="clear" w:pos="8459"/>
              <w:tab w:val="right" w:pos="9026" w:leader="dot"/>
            </w:tabs>
            <w:rPr/>
          </w:pPr>
          <w:hyperlink w:anchor="__RefHeading___Toc5230280_1051229030">
            <w:r>
              <w:rPr>
                <w:webHidden/>
                <w:rStyle w:val="IndexLink"/>
                <w:rtl w:val="true"/>
              </w:rPr>
              <w:t>خطر جهل الأم</w:t>
            </w:r>
            <w:r>
              <w:rPr>
                <w:rStyle w:val="IndexLink"/>
                <w:rtl w:val="true"/>
              </w:rPr>
              <w:tab/>
            </w:r>
            <w:r>
              <w:rPr>
                <w:rStyle w:val="IndexLink"/>
              </w:rPr>
              <w:t>369</w:t>
            </w:r>
          </w:hyperlink>
        </w:p>
        <w:p>
          <w:pPr>
            <w:pStyle w:val="Contents3"/>
            <w:tabs>
              <w:tab w:val="clear" w:pos="8459"/>
              <w:tab w:val="right" w:pos="9026" w:leader="dot"/>
            </w:tabs>
            <w:rPr/>
          </w:pPr>
          <w:hyperlink w:anchor="__RefHeading___Toc5230282_1051229030">
            <w:r>
              <w:rPr>
                <w:webHidden/>
                <w:rStyle w:val="IndexLink"/>
                <w:rtl w:val="true"/>
              </w:rPr>
              <w:t>خطر جهل المرأة</w:t>
            </w:r>
            <w:r>
              <w:rPr>
                <w:rStyle w:val="IndexLink"/>
                <w:rtl w:val="true"/>
              </w:rPr>
              <w:tab/>
            </w:r>
            <w:r>
              <w:rPr>
                <w:rStyle w:val="IndexLink"/>
              </w:rPr>
              <w:t>369</w:t>
            </w:r>
          </w:hyperlink>
        </w:p>
        <w:p>
          <w:pPr>
            <w:pStyle w:val="Contents3"/>
            <w:tabs>
              <w:tab w:val="clear" w:pos="8459"/>
              <w:tab w:val="right" w:pos="9026" w:leader="dot"/>
            </w:tabs>
            <w:rPr/>
          </w:pPr>
          <w:hyperlink w:anchor="__RefHeading___Toc5230284_1051229030">
            <w:r>
              <w:rPr>
                <w:webHidden/>
                <w:rStyle w:val="IndexLink"/>
                <w:rtl w:val="true"/>
              </w:rPr>
              <w:t>المرأة ما لها وما عليها</w:t>
            </w:r>
            <w:r>
              <w:rPr>
                <w:rStyle w:val="IndexLink"/>
                <w:rtl w:val="true"/>
              </w:rPr>
              <w:tab/>
            </w:r>
            <w:r>
              <w:rPr>
                <w:rStyle w:val="IndexLink"/>
              </w:rPr>
              <w:t>369</w:t>
            </w:r>
          </w:hyperlink>
        </w:p>
        <w:p>
          <w:pPr>
            <w:pStyle w:val="Contents3"/>
            <w:tabs>
              <w:tab w:val="clear" w:pos="8459"/>
              <w:tab w:val="right" w:pos="9026" w:leader="dot"/>
            </w:tabs>
            <w:rPr/>
          </w:pPr>
          <w:hyperlink w:anchor="__RefHeading___Toc5230286_1051229030">
            <w:r>
              <w:rPr>
                <w:webHidden/>
                <w:rStyle w:val="IndexLink"/>
                <w:rtl w:val="true"/>
              </w:rPr>
              <w:t>المرأة والمنبر الرسالي</w:t>
            </w:r>
            <w:r>
              <w:rPr>
                <w:rStyle w:val="IndexLink"/>
                <w:rtl w:val="true"/>
              </w:rPr>
              <w:tab/>
            </w:r>
            <w:r>
              <w:rPr>
                <w:rStyle w:val="IndexLink"/>
              </w:rPr>
              <w:t>369</w:t>
            </w:r>
          </w:hyperlink>
        </w:p>
        <w:p>
          <w:pPr>
            <w:pStyle w:val="Contents3"/>
            <w:tabs>
              <w:tab w:val="clear" w:pos="8459"/>
              <w:tab w:val="right" w:pos="9026" w:leader="dot"/>
            </w:tabs>
            <w:rPr/>
          </w:pPr>
          <w:hyperlink w:anchor="__RefHeading___Toc5230288_1051229030">
            <w:r>
              <w:rPr>
                <w:webHidden/>
                <w:rStyle w:val="IndexLink"/>
                <w:rtl w:val="true"/>
              </w:rPr>
              <w:t>درس قرآني في رعاية الأسرة</w:t>
            </w:r>
            <w:r>
              <w:rPr>
                <w:rStyle w:val="IndexLink"/>
                <w:rtl w:val="true"/>
              </w:rPr>
              <w:tab/>
            </w:r>
            <w:r>
              <w:rPr>
                <w:rStyle w:val="IndexLink"/>
              </w:rPr>
              <w:t>370</w:t>
            </w:r>
          </w:hyperlink>
        </w:p>
        <w:p>
          <w:pPr>
            <w:pStyle w:val="Contents3"/>
            <w:tabs>
              <w:tab w:val="clear" w:pos="8459"/>
              <w:tab w:val="right" w:pos="9026" w:leader="dot"/>
            </w:tabs>
            <w:rPr/>
          </w:pPr>
          <w:hyperlink w:anchor="__RefHeading___Toc5230290_1051229030">
            <w:r>
              <w:rPr>
                <w:webHidden/>
                <w:rStyle w:val="IndexLink"/>
                <w:rtl w:val="true"/>
              </w:rPr>
              <w:t>مسؤولية وقاية الأسرة من الإنحراف</w:t>
            </w:r>
            <w:r>
              <w:rPr>
                <w:rStyle w:val="IndexLink"/>
                <w:rtl w:val="true"/>
              </w:rPr>
              <w:tab/>
            </w:r>
            <w:r>
              <w:rPr>
                <w:rStyle w:val="IndexLink"/>
              </w:rPr>
              <w:t>370</w:t>
            </w:r>
          </w:hyperlink>
        </w:p>
        <w:p>
          <w:pPr>
            <w:pStyle w:val="Contents3"/>
            <w:tabs>
              <w:tab w:val="clear" w:pos="8459"/>
              <w:tab w:val="right" w:pos="9026" w:leader="dot"/>
            </w:tabs>
            <w:rPr/>
          </w:pPr>
          <w:hyperlink w:anchor="__RefHeading___Toc5230292_1051229030">
            <w:r>
              <w:rPr>
                <w:webHidden/>
                <w:rStyle w:val="IndexLink"/>
                <w:rtl w:val="true"/>
              </w:rPr>
              <w:t>كيف نحصن عوائلنا من النار</w:t>
            </w:r>
            <w:r>
              <w:rPr>
                <w:rStyle w:val="IndexLink"/>
                <w:rtl w:val="true"/>
              </w:rPr>
              <w:tab/>
            </w:r>
            <w:r>
              <w:rPr>
                <w:rStyle w:val="IndexLink"/>
              </w:rPr>
              <w:t>371</w:t>
            </w:r>
          </w:hyperlink>
        </w:p>
        <w:p>
          <w:pPr>
            <w:pStyle w:val="Contents3"/>
            <w:tabs>
              <w:tab w:val="clear" w:pos="8459"/>
              <w:tab w:val="right" w:pos="9026" w:leader="dot"/>
            </w:tabs>
            <w:rPr/>
          </w:pPr>
          <w:hyperlink w:anchor="__RefHeading___Toc5230294_1051229030">
            <w:r>
              <w:rPr>
                <w:webHidden/>
                <w:rStyle w:val="IndexLink"/>
                <w:rtl w:val="true"/>
              </w:rPr>
              <w:t>ملاكات المسؤولية الأسرية</w:t>
            </w:r>
            <w:r>
              <w:rPr>
                <w:rStyle w:val="IndexLink"/>
                <w:rtl w:val="true"/>
              </w:rPr>
              <w:tab/>
            </w:r>
            <w:r>
              <w:rPr>
                <w:rStyle w:val="IndexLink"/>
              </w:rPr>
              <w:t>371</w:t>
            </w:r>
          </w:hyperlink>
        </w:p>
        <w:p>
          <w:pPr>
            <w:pStyle w:val="Contents3"/>
            <w:tabs>
              <w:tab w:val="clear" w:pos="8459"/>
              <w:tab w:val="right" w:pos="9026" w:leader="dot"/>
            </w:tabs>
            <w:rPr/>
          </w:pPr>
          <w:hyperlink w:anchor="__RefHeading___Toc5230296_1051229030">
            <w:r>
              <w:rPr>
                <w:webHidden/>
                <w:rStyle w:val="IndexLink"/>
                <w:rtl w:val="true"/>
              </w:rPr>
              <w:t>موارد وجوب وقاية الأسرة وهدايتها</w:t>
            </w:r>
            <w:r>
              <w:rPr>
                <w:rStyle w:val="IndexLink"/>
                <w:rtl w:val="true"/>
              </w:rPr>
              <w:tab/>
            </w:r>
            <w:r>
              <w:rPr>
                <w:rStyle w:val="IndexLink"/>
              </w:rPr>
              <w:t>372</w:t>
            </w:r>
          </w:hyperlink>
        </w:p>
        <w:p>
          <w:pPr>
            <w:pStyle w:val="Contents3"/>
            <w:tabs>
              <w:tab w:val="clear" w:pos="8459"/>
              <w:tab w:val="right" w:pos="9026" w:leader="dot"/>
            </w:tabs>
            <w:rPr/>
          </w:pPr>
          <w:hyperlink w:anchor="__RefHeading___Toc5230298_1051229030">
            <w:r>
              <w:rPr>
                <w:webHidden/>
                <w:rStyle w:val="IndexLink"/>
                <w:rtl w:val="true"/>
              </w:rPr>
              <w:t>إحذري الذئاب البشرية</w:t>
            </w:r>
            <w:r>
              <w:rPr>
                <w:rStyle w:val="IndexLink"/>
                <w:rtl w:val="true"/>
              </w:rPr>
              <w:tab/>
            </w:r>
            <w:r>
              <w:rPr>
                <w:rStyle w:val="IndexLink"/>
              </w:rPr>
              <w:t>373</w:t>
            </w:r>
          </w:hyperlink>
        </w:p>
        <w:p>
          <w:pPr>
            <w:pStyle w:val="Contents3"/>
            <w:tabs>
              <w:tab w:val="clear" w:pos="8459"/>
              <w:tab w:val="right" w:pos="9026" w:leader="dot"/>
            </w:tabs>
            <w:rPr/>
          </w:pPr>
          <w:hyperlink w:anchor="__RefHeading___Toc5230300_1051229030">
            <w:r>
              <w:rPr>
                <w:webHidden/>
                <w:rStyle w:val="IndexLink"/>
                <w:rtl w:val="true"/>
              </w:rPr>
              <w:t>التأثير السلبي للهاتف</w:t>
            </w:r>
            <w:r>
              <w:rPr>
                <w:rStyle w:val="IndexLink"/>
                <w:rtl w:val="true"/>
              </w:rPr>
              <w:tab/>
            </w:r>
            <w:r>
              <w:rPr>
                <w:rStyle w:val="IndexLink"/>
              </w:rPr>
              <w:t>373</w:t>
            </w:r>
          </w:hyperlink>
        </w:p>
        <w:p>
          <w:pPr>
            <w:pStyle w:val="Contents3"/>
            <w:tabs>
              <w:tab w:val="clear" w:pos="8459"/>
              <w:tab w:val="right" w:pos="9026" w:leader="dot"/>
            </w:tabs>
            <w:rPr/>
          </w:pPr>
          <w:hyperlink w:anchor="__RefHeading___Toc5230302_1051229030">
            <w:r>
              <w:rPr>
                <w:webHidden/>
                <w:rStyle w:val="IndexLink"/>
                <w:rtl w:val="true"/>
              </w:rPr>
              <w:t>المحادثة الطويلة بالهاتف</w:t>
            </w:r>
            <w:r>
              <w:rPr>
                <w:rStyle w:val="IndexLink"/>
                <w:rtl w:val="true"/>
              </w:rPr>
              <w:tab/>
            </w:r>
            <w:r>
              <w:rPr>
                <w:rStyle w:val="IndexLink"/>
              </w:rPr>
              <w:t>374</w:t>
            </w:r>
          </w:hyperlink>
        </w:p>
        <w:p>
          <w:pPr>
            <w:pStyle w:val="Contents3"/>
            <w:tabs>
              <w:tab w:val="clear" w:pos="8459"/>
              <w:tab w:val="right" w:pos="9026" w:leader="dot"/>
            </w:tabs>
            <w:rPr/>
          </w:pPr>
          <w:hyperlink w:anchor="__RefHeading___Toc5230304_1051229030">
            <w:r>
              <w:rPr>
                <w:webHidden/>
                <w:rStyle w:val="IndexLink"/>
                <w:rtl w:val="true"/>
              </w:rPr>
              <w:t>مسؤولية الأسرة</w:t>
            </w:r>
            <w:r>
              <w:rPr>
                <w:rStyle w:val="IndexLink"/>
                <w:rtl w:val="true"/>
              </w:rPr>
              <w:tab/>
            </w:r>
            <w:r>
              <w:rPr>
                <w:rStyle w:val="IndexLink"/>
              </w:rPr>
              <w:t>374</w:t>
            </w:r>
          </w:hyperlink>
        </w:p>
        <w:p>
          <w:pPr>
            <w:pStyle w:val="Contents3"/>
            <w:tabs>
              <w:tab w:val="clear" w:pos="8459"/>
              <w:tab w:val="right" w:pos="9026" w:leader="dot"/>
            </w:tabs>
            <w:rPr/>
          </w:pPr>
          <w:hyperlink w:anchor="__RefHeading___Toc5230306_1051229030">
            <w:r>
              <w:rPr>
                <w:webHidden/>
                <w:rStyle w:val="IndexLink"/>
                <w:rtl w:val="true"/>
              </w:rPr>
              <w:t>الأسرة هي المعسكر التدريبي الأول</w:t>
            </w:r>
            <w:r>
              <w:rPr>
                <w:rStyle w:val="IndexLink"/>
                <w:rtl w:val="true"/>
              </w:rPr>
              <w:tab/>
            </w:r>
            <w:r>
              <w:rPr>
                <w:rStyle w:val="IndexLink"/>
              </w:rPr>
              <w:t>375</w:t>
            </w:r>
          </w:hyperlink>
        </w:p>
        <w:p>
          <w:pPr>
            <w:pStyle w:val="Contents3"/>
            <w:tabs>
              <w:tab w:val="clear" w:pos="8459"/>
              <w:tab w:val="right" w:pos="9026" w:leader="dot"/>
            </w:tabs>
            <w:rPr/>
          </w:pPr>
          <w:hyperlink w:anchor="__RefHeading___Toc5230308_1051229030">
            <w:r>
              <w:rPr>
                <w:webHidden/>
                <w:rStyle w:val="IndexLink"/>
                <w:rtl w:val="true"/>
              </w:rPr>
              <w:t>مناشئ بعض الأمراض المعنوية التي تصيب المرأة وأسبابها</w:t>
            </w:r>
            <w:r>
              <w:rPr>
                <w:rStyle w:val="IndexLink"/>
                <w:rtl w:val="true"/>
              </w:rPr>
              <w:t>:</w:t>
              <w:tab/>
            </w:r>
            <w:r>
              <w:rPr>
                <w:rStyle w:val="IndexLink"/>
              </w:rPr>
              <w:t>375</w:t>
            </w:r>
          </w:hyperlink>
        </w:p>
        <w:p>
          <w:pPr>
            <w:pStyle w:val="Contents3"/>
            <w:tabs>
              <w:tab w:val="clear" w:pos="8459"/>
              <w:tab w:val="right" w:pos="9026" w:leader="dot"/>
            </w:tabs>
            <w:rPr/>
          </w:pPr>
          <w:hyperlink w:anchor="__RefHeading___Toc5230310_1051229030">
            <w:r>
              <w:rPr>
                <w:webHidden/>
                <w:rStyle w:val="IndexLink"/>
                <w:rtl w:val="true"/>
              </w:rPr>
              <w:t>من خطط الاستكبار الافسادية</w:t>
            </w:r>
            <w:r>
              <w:rPr>
                <w:rStyle w:val="IndexLink"/>
                <w:rtl w:val="true"/>
              </w:rPr>
              <w:tab/>
            </w:r>
            <w:r>
              <w:rPr>
                <w:rStyle w:val="IndexLink"/>
              </w:rPr>
              <w:t>377</w:t>
            </w:r>
          </w:hyperlink>
        </w:p>
        <w:p>
          <w:pPr>
            <w:pStyle w:val="Contents3"/>
            <w:tabs>
              <w:tab w:val="clear" w:pos="8459"/>
              <w:tab w:val="right" w:pos="9026" w:leader="dot"/>
            </w:tabs>
            <w:rPr/>
          </w:pPr>
          <w:hyperlink w:anchor="__RefHeading___Toc5230312_1051229030">
            <w:r>
              <w:rPr>
                <w:webHidden/>
                <w:rStyle w:val="IndexLink"/>
                <w:rtl w:val="true"/>
              </w:rPr>
              <w:t>الاجتهاد التخصصي للمرأة</w:t>
            </w:r>
            <w:r>
              <w:rPr>
                <w:rStyle w:val="IndexLink"/>
                <w:rtl w:val="true"/>
              </w:rPr>
              <w:tab/>
            </w:r>
            <w:r>
              <w:rPr>
                <w:rStyle w:val="IndexLink"/>
              </w:rPr>
              <w:t>377</w:t>
            </w:r>
          </w:hyperlink>
        </w:p>
        <w:p>
          <w:pPr>
            <w:pStyle w:val="Contents3"/>
            <w:tabs>
              <w:tab w:val="clear" w:pos="8459"/>
              <w:tab w:val="right" w:pos="9026" w:leader="dot"/>
            </w:tabs>
            <w:rPr/>
          </w:pPr>
          <w:hyperlink w:anchor="__RefHeading___Toc5230314_1051229030">
            <w:r>
              <w:rPr>
                <w:webHidden/>
                <w:rStyle w:val="IndexLink"/>
                <w:rtl w:val="true"/>
              </w:rPr>
              <w:t>وجه ذم النساء في الروايات</w:t>
            </w:r>
            <w:r>
              <w:rPr>
                <w:rStyle w:val="IndexLink"/>
                <w:rtl w:val="true"/>
              </w:rPr>
              <w:tab/>
            </w:r>
            <w:r>
              <w:rPr>
                <w:rStyle w:val="IndexLink"/>
              </w:rPr>
              <w:t>378</w:t>
            </w:r>
          </w:hyperlink>
        </w:p>
        <w:p>
          <w:pPr>
            <w:pStyle w:val="Contents3"/>
            <w:tabs>
              <w:tab w:val="clear" w:pos="8459"/>
              <w:tab w:val="right" w:pos="9026" w:leader="dot"/>
            </w:tabs>
            <w:rPr/>
          </w:pPr>
          <w:hyperlink w:anchor="__RefHeading___Toc5230316_1051229030">
            <w:r>
              <w:rPr>
                <w:webHidden/>
                <w:rStyle w:val="IndexLink"/>
                <w:rtl w:val="true"/>
              </w:rPr>
              <w:t>صلاح المجتمع بصلاح المرأة</w:t>
            </w:r>
            <w:r>
              <w:rPr>
                <w:rStyle w:val="IndexLink"/>
                <w:rtl w:val="true"/>
              </w:rPr>
              <w:tab/>
            </w:r>
            <w:r>
              <w:rPr>
                <w:rStyle w:val="IndexLink"/>
              </w:rPr>
              <w:t>378</w:t>
            </w:r>
          </w:hyperlink>
        </w:p>
        <w:p>
          <w:pPr>
            <w:pStyle w:val="Contents3"/>
            <w:tabs>
              <w:tab w:val="clear" w:pos="8459"/>
              <w:tab w:val="right" w:pos="9026" w:leader="dot"/>
            </w:tabs>
            <w:rPr/>
          </w:pPr>
          <w:hyperlink w:anchor="__RefHeading___Toc5230318_1051229030">
            <w:r>
              <w:rPr>
                <w:webHidden/>
                <w:rStyle w:val="IndexLink"/>
                <w:rtl w:val="true"/>
              </w:rPr>
              <w:t>رسالة إلى النساء الرساليات</w:t>
            </w:r>
            <w:r>
              <w:rPr>
                <w:rStyle w:val="IndexLink"/>
                <w:rtl w:val="true"/>
              </w:rPr>
              <w:tab/>
            </w:r>
            <w:r>
              <w:rPr>
                <w:rStyle w:val="IndexLink"/>
              </w:rPr>
              <w:t>378</w:t>
            </w:r>
          </w:hyperlink>
        </w:p>
        <w:p>
          <w:pPr>
            <w:pStyle w:val="Contents3"/>
            <w:tabs>
              <w:tab w:val="clear" w:pos="8459"/>
              <w:tab w:val="right" w:pos="9026" w:leader="dot"/>
            </w:tabs>
            <w:rPr/>
          </w:pPr>
          <w:hyperlink w:anchor="__RefHeading___Toc5230320_1051229030">
            <w:r>
              <w:rPr>
                <w:webHidden/>
                <w:rStyle w:val="IndexLink"/>
                <w:rtl w:val="true"/>
              </w:rPr>
              <w:t>قيمومة الرجل</w:t>
            </w:r>
            <w:r>
              <w:rPr>
                <w:rStyle w:val="IndexLink"/>
                <w:rtl w:val="true"/>
              </w:rPr>
              <w:tab/>
            </w:r>
            <w:r>
              <w:rPr>
                <w:rStyle w:val="IndexLink"/>
              </w:rPr>
              <w:t>378</w:t>
            </w:r>
          </w:hyperlink>
        </w:p>
        <w:p>
          <w:pPr>
            <w:pStyle w:val="Contents3"/>
            <w:tabs>
              <w:tab w:val="clear" w:pos="8459"/>
              <w:tab w:val="right" w:pos="9026" w:leader="dot"/>
            </w:tabs>
            <w:rPr/>
          </w:pPr>
          <w:hyperlink w:anchor="__RefHeading___Toc5230322_1051229030">
            <w:r>
              <w:rPr>
                <w:webHidden/>
                <w:rStyle w:val="IndexLink"/>
                <w:rtl w:val="true"/>
              </w:rPr>
              <w:t>المرأة والتعليم</w:t>
            </w:r>
            <w:r>
              <w:rPr>
                <w:rStyle w:val="IndexLink"/>
                <w:rtl w:val="true"/>
              </w:rPr>
              <w:tab/>
            </w:r>
            <w:r>
              <w:rPr>
                <w:rStyle w:val="IndexLink"/>
              </w:rPr>
              <w:t>379</w:t>
            </w:r>
          </w:hyperlink>
        </w:p>
        <w:p>
          <w:pPr>
            <w:pStyle w:val="Contents3"/>
            <w:tabs>
              <w:tab w:val="clear" w:pos="8459"/>
              <w:tab w:val="right" w:pos="9026" w:leader="dot"/>
            </w:tabs>
            <w:rPr/>
          </w:pPr>
          <w:hyperlink w:anchor="__RefHeading___Toc5230324_1051229030">
            <w:r>
              <w:rPr>
                <w:webHidden/>
                <w:rStyle w:val="IndexLink"/>
                <w:rtl w:val="true"/>
              </w:rPr>
              <w:t>المساواة بين الرجل والمرأة</w:t>
            </w:r>
            <w:r>
              <w:rPr>
                <w:rStyle w:val="IndexLink"/>
                <w:rtl w:val="true"/>
              </w:rPr>
              <w:tab/>
            </w:r>
            <w:r>
              <w:rPr>
                <w:rStyle w:val="IndexLink"/>
              </w:rPr>
              <w:t>379</w:t>
            </w:r>
          </w:hyperlink>
        </w:p>
        <w:p>
          <w:pPr>
            <w:pStyle w:val="Contents3"/>
            <w:tabs>
              <w:tab w:val="clear" w:pos="8459"/>
              <w:tab w:val="right" w:pos="9026" w:leader="dot"/>
            </w:tabs>
            <w:rPr/>
          </w:pPr>
          <w:hyperlink w:anchor="__RefHeading___Toc5230326_1051229030">
            <w:r>
              <w:rPr>
                <w:webHidden/>
                <w:rStyle w:val="IndexLink"/>
                <w:rtl w:val="true"/>
              </w:rPr>
              <w:t>تعدد الزوجات</w:t>
            </w:r>
            <w:r>
              <w:rPr>
                <w:rStyle w:val="IndexLink"/>
                <w:rtl w:val="true"/>
              </w:rPr>
              <w:tab/>
            </w:r>
            <w:r>
              <w:rPr>
                <w:rStyle w:val="IndexLink"/>
              </w:rPr>
              <w:t>379</w:t>
            </w:r>
          </w:hyperlink>
        </w:p>
        <w:p>
          <w:pPr>
            <w:pStyle w:val="Contents3"/>
            <w:tabs>
              <w:tab w:val="clear" w:pos="8459"/>
              <w:tab w:val="right" w:pos="9026" w:leader="dot"/>
            </w:tabs>
            <w:rPr/>
          </w:pPr>
          <w:hyperlink w:anchor="__RefHeading___Toc5230328_1051229030">
            <w:r>
              <w:rPr>
                <w:webHidden/>
                <w:rStyle w:val="IndexLink"/>
                <w:rtl w:val="true"/>
              </w:rPr>
              <w:t>جمال المرأة</w:t>
            </w:r>
            <w:r>
              <w:rPr>
                <w:rStyle w:val="IndexLink"/>
                <w:rtl w:val="true"/>
              </w:rPr>
              <w:tab/>
            </w:r>
            <w:r>
              <w:rPr>
                <w:rStyle w:val="IndexLink"/>
              </w:rPr>
              <w:t>380</w:t>
            </w:r>
          </w:hyperlink>
        </w:p>
        <w:p>
          <w:pPr>
            <w:pStyle w:val="Contents3"/>
            <w:tabs>
              <w:tab w:val="clear" w:pos="8459"/>
              <w:tab w:val="right" w:pos="9026" w:leader="dot"/>
            </w:tabs>
            <w:rPr/>
          </w:pPr>
          <w:hyperlink w:anchor="__RefHeading___Toc5230330_1051229030">
            <w:r>
              <w:rPr>
                <w:webHidden/>
                <w:rStyle w:val="IndexLink"/>
                <w:rtl w:val="true"/>
              </w:rPr>
              <w:t>المرأة وآلهة الجاهلية الحديثة</w:t>
            </w:r>
            <w:r>
              <w:rPr>
                <w:rStyle w:val="IndexLink"/>
                <w:rtl w:val="true"/>
              </w:rPr>
              <w:tab/>
            </w:r>
            <w:r>
              <w:rPr>
                <w:rStyle w:val="IndexLink"/>
              </w:rPr>
              <w:t>380</w:t>
            </w:r>
          </w:hyperlink>
        </w:p>
        <w:p>
          <w:pPr>
            <w:pStyle w:val="Contents3"/>
            <w:tabs>
              <w:tab w:val="clear" w:pos="8459"/>
              <w:tab w:val="right" w:pos="9026" w:leader="dot"/>
            </w:tabs>
            <w:rPr/>
          </w:pPr>
          <w:hyperlink w:anchor="__RefHeading___Toc5230332_1051229030">
            <w:r>
              <w:rPr>
                <w:webHidden/>
                <w:rStyle w:val="IndexLink"/>
                <w:rtl w:val="true"/>
              </w:rPr>
              <w:t>المرأة والعمل</w:t>
            </w:r>
            <w:r>
              <w:rPr>
                <w:rStyle w:val="IndexLink"/>
                <w:rtl w:val="true"/>
              </w:rPr>
              <w:tab/>
            </w:r>
            <w:r>
              <w:rPr>
                <w:rStyle w:val="IndexLink"/>
              </w:rPr>
              <w:t>381</w:t>
            </w:r>
          </w:hyperlink>
        </w:p>
        <w:p>
          <w:pPr>
            <w:pStyle w:val="Contents3"/>
            <w:tabs>
              <w:tab w:val="clear" w:pos="8459"/>
              <w:tab w:val="right" w:pos="9026" w:leader="dot"/>
            </w:tabs>
            <w:rPr/>
          </w:pPr>
          <w:hyperlink w:anchor="__RefHeading___Toc5230334_1051229030">
            <w:r>
              <w:rPr>
                <w:webHidden/>
                <w:rStyle w:val="IndexLink"/>
                <w:rtl w:val="true"/>
              </w:rPr>
              <w:t>المرأة وتربية الأجيال</w:t>
            </w:r>
            <w:r>
              <w:rPr>
                <w:rStyle w:val="IndexLink"/>
                <w:rtl w:val="true"/>
              </w:rPr>
              <w:tab/>
            </w:r>
            <w:r>
              <w:rPr>
                <w:rStyle w:val="IndexLink"/>
              </w:rPr>
              <w:t>381</w:t>
            </w:r>
          </w:hyperlink>
        </w:p>
        <w:p>
          <w:pPr>
            <w:pStyle w:val="Contents3"/>
            <w:tabs>
              <w:tab w:val="clear" w:pos="8459"/>
              <w:tab w:val="right" w:pos="9026" w:leader="dot"/>
            </w:tabs>
            <w:rPr/>
          </w:pPr>
          <w:hyperlink w:anchor="__RefHeading___Toc5230336_1051229030">
            <w:r>
              <w:rPr>
                <w:webHidden/>
                <w:rStyle w:val="IndexLink"/>
                <w:rtl w:val="true"/>
              </w:rPr>
              <w:t>توضيح معنى القيمومة</w:t>
            </w:r>
            <w:r>
              <w:rPr>
                <w:rStyle w:val="IndexLink"/>
                <w:rtl w:val="true"/>
              </w:rPr>
              <w:tab/>
            </w:r>
            <w:r>
              <w:rPr>
                <w:rStyle w:val="IndexLink"/>
              </w:rPr>
              <w:t>381</w:t>
            </w:r>
          </w:hyperlink>
        </w:p>
        <w:p>
          <w:pPr>
            <w:pStyle w:val="Contents3"/>
            <w:tabs>
              <w:tab w:val="clear" w:pos="8459"/>
              <w:tab w:val="right" w:pos="9026" w:leader="dot"/>
            </w:tabs>
            <w:rPr/>
          </w:pPr>
          <w:hyperlink w:anchor="__RefHeading___Toc5230338_1051229030">
            <w:r>
              <w:rPr>
                <w:webHidden/>
                <w:rStyle w:val="IndexLink"/>
                <w:rtl w:val="true"/>
              </w:rPr>
              <w:t>النشاط الرسالي النسوي</w:t>
            </w:r>
            <w:r>
              <w:rPr>
                <w:rStyle w:val="IndexLink"/>
                <w:rtl w:val="true"/>
              </w:rPr>
              <w:tab/>
            </w:r>
            <w:r>
              <w:rPr>
                <w:rStyle w:val="IndexLink"/>
              </w:rPr>
              <w:t>382</w:t>
            </w:r>
          </w:hyperlink>
        </w:p>
        <w:p>
          <w:pPr>
            <w:pStyle w:val="Contents3"/>
            <w:tabs>
              <w:tab w:val="clear" w:pos="8459"/>
              <w:tab w:val="right" w:pos="9026" w:leader="dot"/>
            </w:tabs>
            <w:rPr/>
          </w:pPr>
          <w:hyperlink w:anchor="__RefHeading___Toc5230340_1051229030">
            <w:r>
              <w:rPr>
                <w:webHidden/>
                <w:rStyle w:val="IndexLink"/>
                <w:rtl w:val="true"/>
              </w:rPr>
              <w:t>الجمال الحقيقي للمرأة</w:t>
            </w:r>
            <w:r>
              <w:rPr>
                <w:rStyle w:val="IndexLink"/>
                <w:rtl w:val="true"/>
              </w:rPr>
              <w:tab/>
            </w:r>
            <w:r>
              <w:rPr>
                <w:rStyle w:val="IndexLink"/>
              </w:rPr>
              <w:t>382</w:t>
            </w:r>
          </w:hyperlink>
        </w:p>
        <w:p>
          <w:pPr>
            <w:pStyle w:val="Contents3"/>
            <w:tabs>
              <w:tab w:val="clear" w:pos="8459"/>
              <w:tab w:val="right" w:pos="9026" w:leader="dot"/>
            </w:tabs>
            <w:rPr/>
          </w:pPr>
          <w:hyperlink w:anchor="__RefHeading___Toc5230342_1051229030">
            <w:r>
              <w:rPr>
                <w:webHidden/>
                <w:rStyle w:val="IndexLink"/>
                <w:rtl w:val="true"/>
              </w:rPr>
              <w:t>مؤامرة لتنفير المرأة من الأخلاق</w:t>
            </w:r>
            <w:r>
              <w:rPr>
                <w:rStyle w:val="IndexLink"/>
                <w:rtl w:val="true"/>
              </w:rPr>
              <w:tab/>
            </w:r>
            <w:r>
              <w:rPr>
                <w:rStyle w:val="IndexLink"/>
              </w:rPr>
              <w:t>382</w:t>
            </w:r>
          </w:hyperlink>
        </w:p>
        <w:p>
          <w:pPr>
            <w:pStyle w:val="Contents3"/>
            <w:tabs>
              <w:tab w:val="clear" w:pos="8459"/>
              <w:tab w:val="right" w:pos="9026" w:leader="dot"/>
            </w:tabs>
            <w:rPr/>
          </w:pPr>
          <w:hyperlink w:anchor="__RefHeading___Toc5230344_1051229030">
            <w:r>
              <w:rPr>
                <w:webHidden/>
                <w:rStyle w:val="IndexLink"/>
                <w:rtl w:val="true"/>
              </w:rPr>
              <w:t>شِعارية الحجاب</w:t>
            </w:r>
            <w:r>
              <w:rPr>
                <w:rStyle w:val="IndexLink"/>
                <w:rtl w:val="true"/>
              </w:rPr>
              <w:tab/>
            </w:r>
            <w:r>
              <w:rPr>
                <w:rStyle w:val="IndexLink"/>
              </w:rPr>
              <w:t>383</w:t>
            </w:r>
          </w:hyperlink>
        </w:p>
        <w:p>
          <w:pPr>
            <w:pStyle w:val="Contents3"/>
            <w:tabs>
              <w:tab w:val="clear" w:pos="8459"/>
              <w:tab w:val="right" w:pos="9026" w:leader="dot"/>
            </w:tabs>
            <w:rPr/>
          </w:pPr>
          <w:hyperlink w:anchor="__RefHeading___Toc5230346_1051229030">
            <w:r>
              <w:rPr>
                <w:webHidden/>
                <w:rStyle w:val="IndexLink"/>
                <w:rtl w:val="true"/>
              </w:rPr>
              <w:t>النساء ومرض المباهاة والتفاخر</w:t>
            </w:r>
            <w:r>
              <w:rPr>
                <w:rStyle w:val="IndexLink"/>
                <w:rtl w:val="true"/>
              </w:rPr>
              <w:tab/>
            </w:r>
            <w:r>
              <w:rPr>
                <w:rStyle w:val="IndexLink"/>
              </w:rPr>
              <w:t>383</w:t>
            </w:r>
          </w:hyperlink>
        </w:p>
        <w:p>
          <w:pPr>
            <w:pStyle w:val="Contents3"/>
            <w:tabs>
              <w:tab w:val="clear" w:pos="8459"/>
              <w:tab w:val="right" w:pos="9026" w:leader="dot"/>
            </w:tabs>
            <w:rPr/>
          </w:pPr>
          <w:hyperlink w:anchor="__RefHeading___Toc5230348_1051229030">
            <w:r>
              <w:rPr>
                <w:webHidden/>
                <w:rStyle w:val="IndexLink"/>
                <w:rtl w:val="true"/>
              </w:rPr>
              <w:t>تكافؤ فرص الطاعة للجنسين</w:t>
            </w:r>
            <w:r>
              <w:rPr>
                <w:rStyle w:val="IndexLink"/>
                <w:rtl w:val="true"/>
              </w:rPr>
              <w:tab/>
            </w:r>
            <w:r>
              <w:rPr>
                <w:rStyle w:val="IndexLink"/>
              </w:rPr>
              <w:t>383</w:t>
            </w:r>
          </w:hyperlink>
        </w:p>
        <w:p>
          <w:pPr>
            <w:pStyle w:val="Contents3"/>
            <w:tabs>
              <w:tab w:val="clear" w:pos="8459"/>
              <w:tab w:val="right" w:pos="9026" w:leader="dot"/>
            </w:tabs>
            <w:rPr/>
          </w:pPr>
          <w:hyperlink w:anchor="__RefHeading___Toc5230350_1051229030">
            <w:r>
              <w:rPr>
                <w:webHidden/>
                <w:rStyle w:val="IndexLink"/>
                <w:rtl w:val="true"/>
              </w:rPr>
              <w:t>أثر المرأة في الحياة السياسية</w:t>
            </w:r>
            <w:r>
              <w:rPr>
                <w:rStyle w:val="IndexLink"/>
                <w:rtl w:val="true"/>
              </w:rPr>
              <w:tab/>
            </w:r>
            <w:r>
              <w:rPr>
                <w:rStyle w:val="IndexLink"/>
              </w:rPr>
              <w:t>383</w:t>
            </w:r>
          </w:hyperlink>
        </w:p>
        <w:p>
          <w:pPr>
            <w:pStyle w:val="Contents3"/>
            <w:tabs>
              <w:tab w:val="clear" w:pos="8459"/>
              <w:tab w:val="right" w:pos="9026" w:leader="dot"/>
            </w:tabs>
            <w:rPr/>
          </w:pPr>
          <w:hyperlink w:anchor="__RefHeading___Toc5230352_1051229030">
            <w:r>
              <w:rPr>
                <w:webHidden/>
                <w:rStyle w:val="IndexLink"/>
                <w:rtl w:val="true"/>
              </w:rPr>
              <w:t>أهمية دور المرأة</w:t>
            </w:r>
            <w:r>
              <w:rPr>
                <w:rStyle w:val="IndexLink"/>
                <w:rtl w:val="true"/>
              </w:rPr>
              <w:tab/>
            </w:r>
            <w:r>
              <w:rPr>
                <w:rStyle w:val="IndexLink"/>
              </w:rPr>
              <w:t>383</w:t>
            </w:r>
          </w:hyperlink>
        </w:p>
        <w:p>
          <w:pPr>
            <w:pStyle w:val="Contents3"/>
            <w:tabs>
              <w:tab w:val="clear" w:pos="8459"/>
              <w:tab w:val="right" w:pos="9026" w:leader="dot"/>
            </w:tabs>
            <w:rPr/>
          </w:pPr>
          <w:hyperlink w:anchor="__RefHeading___Toc5230354_1051229030">
            <w:r>
              <w:rPr>
                <w:webHidden/>
                <w:rStyle w:val="IndexLink"/>
                <w:rtl w:val="true"/>
              </w:rPr>
              <w:t>من الطرق للقضاء على السفور؟</w:t>
            </w:r>
            <w:r>
              <w:rPr>
                <w:rStyle w:val="IndexLink"/>
                <w:rtl w:val="true"/>
              </w:rPr>
              <w:tab/>
            </w:r>
            <w:r>
              <w:rPr>
                <w:rStyle w:val="IndexLink"/>
              </w:rPr>
              <w:t>384</w:t>
            </w:r>
          </w:hyperlink>
        </w:p>
        <w:p>
          <w:pPr>
            <w:pStyle w:val="Contents3"/>
            <w:tabs>
              <w:tab w:val="clear" w:pos="8459"/>
              <w:tab w:val="right" w:pos="9026" w:leader="dot"/>
            </w:tabs>
            <w:rPr/>
          </w:pPr>
          <w:hyperlink w:anchor="__RefHeading___Toc5230356_1051229030">
            <w:r>
              <w:rPr>
                <w:webHidden/>
                <w:rStyle w:val="IndexLink"/>
                <w:rtl w:val="true"/>
              </w:rPr>
              <w:t>المرأة ومواجهة الجهل</w:t>
            </w:r>
            <w:r>
              <w:rPr>
                <w:rStyle w:val="IndexLink"/>
                <w:rtl w:val="true"/>
              </w:rPr>
              <w:tab/>
            </w:r>
            <w:r>
              <w:rPr>
                <w:rStyle w:val="IndexLink"/>
              </w:rPr>
              <w:t>384</w:t>
            </w:r>
          </w:hyperlink>
        </w:p>
        <w:p>
          <w:pPr>
            <w:pStyle w:val="Contents3"/>
            <w:tabs>
              <w:tab w:val="clear" w:pos="8459"/>
              <w:tab w:val="right" w:pos="9026" w:leader="dot"/>
            </w:tabs>
            <w:rPr/>
          </w:pPr>
          <w:hyperlink w:anchor="__RefHeading___Toc5230358_1051229030">
            <w:r>
              <w:rPr>
                <w:webHidden/>
                <w:rStyle w:val="IndexLink"/>
                <w:rtl w:val="true"/>
              </w:rPr>
              <w:t>ظاهرة الطلاق</w:t>
            </w:r>
            <w:r>
              <w:rPr>
                <w:rStyle w:val="IndexLink"/>
                <w:rtl w:val="true"/>
              </w:rPr>
              <w:tab/>
            </w:r>
            <w:r>
              <w:rPr>
                <w:rStyle w:val="IndexLink"/>
              </w:rPr>
              <w:t>384</w:t>
            </w:r>
          </w:hyperlink>
        </w:p>
        <w:p>
          <w:pPr>
            <w:pStyle w:val="Contents3"/>
            <w:tabs>
              <w:tab w:val="clear" w:pos="8459"/>
              <w:tab w:val="right" w:pos="9026" w:leader="dot"/>
            </w:tabs>
            <w:rPr/>
          </w:pPr>
          <w:hyperlink w:anchor="__RefHeading___Toc5230360_1051229030">
            <w:r>
              <w:rPr>
                <w:webHidden/>
                <w:rStyle w:val="IndexLink"/>
                <w:rtl w:val="true"/>
              </w:rPr>
              <w:t>الحياء والعفة صفتان رئيسيتان للمرأة</w:t>
            </w:r>
            <w:r>
              <w:rPr>
                <w:rStyle w:val="IndexLink"/>
                <w:rtl w:val="true"/>
              </w:rPr>
              <w:tab/>
            </w:r>
            <w:r>
              <w:rPr>
                <w:rStyle w:val="IndexLink"/>
              </w:rPr>
              <w:t>384</w:t>
            </w:r>
          </w:hyperlink>
        </w:p>
        <w:p>
          <w:pPr>
            <w:pStyle w:val="Contents3"/>
            <w:tabs>
              <w:tab w:val="clear" w:pos="8459"/>
              <w:tab w:val="right" w:pos="9026" w:leader="dot"/>
            </w:tabs>
            <w:rPr/>
          </w:pPr>
          <w:hyperlink w:anchor="__RefHeading___Toc5230362_1051229030">
            <w:r>
              <w:rPr>
                <w:webHidden/>
                <w:rStyle w:val="IndexLink"/>
                <w:rtl w:val="true"/>
              </w:rPr>
              <w:t>المرأة وطلب المعالي</w:t>
            </w:r>
            <w:r>
              <w:rPr>
                <w:rStyle w:val="IndexLink"/>
                <w:rtl w:val="true"/>
              </w:rPr>
              <w:tab/>
            </w:r>
            <w:r>
              <w:rPr>
                <w:rStyle w:val="IndexLink"/>
              </w:rPr>
              <w:t>385</w:t>
            </w:r>
          </w:hyperlink>
        </w:p>
        <w:p>
          <w:pPr>
            <w:pStyle w:val="Contents3"/>
            <w:tabs>
              <w:tab w:val="clear" w:pos="8459"/>
              <w:tab w:val="right" w:pos="9026" w:leader="dot"/>
            </w:tabs>
            <w:rPr/>
          </w:pPr>
          <w:hyperlink w:anchor="__RefHeading___Toc5230364_1051229030">
            <w:r>
              <w:rPr>
                <w:webHidden/>
                <w:rStyle w:val="IndexLink"/>
                <w:rtl w:val="true"/>
              </w:rPr>
              <w:t>معنى الحياء والعفة</w:t>
            </w:r>
            <w:r>
              <w:rPr>
                <w:rStyle w:val="IndexLink"/>
                <w:rtl w:val="true"/>
              </w:rPr>
              <w:tab/>
            </w:r>
            <w:r>
              <w:rPr>
                <w:rStyle w:val="IndexLink"/>
              </w:rPr>
              <w:t>385</w:t>
            </w:r>
          </w:hyperlink>
        </w:p>
        <w:p>
          <w:pPr>
            <w:pStyle w:val="Contents3"/>
            <w:tabs>
              <w:tab w:val="clear" w:pos="8459"/>
              <w:tab w:val="right" w:pos="9026" w:leader="dot"/>
            </w:tabs>
            <w:rPr/>
          </w:pPr>
          <w:hyperlink w:anchor="__RefHeading___Toc5230366_1051229030">
            <w:r>
              <w:rPr>
                <w:webHidden/>
                <w:rStyle w:val="IndexLink"/>
                <w:rtl w:val="true"/>
              </w:rPr>
              <w:t>قيمة الحجاب</w:t>
            </w:r>
            <w:r>
              <w:rPr>
                <w:rStyle w:val="IndexLink"/>
                <w:rtl w:val="true"/>
              </w:rPr>
              <w:tab/>
            </w:r>
            <w:r>
              <w:rPr>
                <w:rStyle w:val="IndexLink"/>
              </w:rPr>
              <w:t>386</w:t>
            </w:r>
          </w:hyperlink>
        </w:p>
        <w:p>
          <w:pPr>
            <w:pStyle w:val="Contents3"/>
            <w:tabs>
              <w:tab w:val="clear" w:pos="8459"/>
              <w:tab w:val="right" w:pos="9026" w:leader="dot"/>
            </w:tabs>
            <w:rPr/>
          </w:pPr>
          <w:hyperlink w:anchor="__RefHeading___Toc5230368_1051229030">
            <w:r>
              <w:rPr>
                <w:webHidden/>
                <w:rStyle w:val="IndexLink"/>
                <w:rtl w:val="true"/>
              </w:rPr>
              <w:t>من أين تبدأ المرأة بالسلوك إلى الله؟</w:t>
            </w:r>
            <w:r>
              <w:rPr>
                <w:rStyle w:val="IndexLink"/>
                <w:rtl w:val="true"/>
              </w:rPr>
              <w:tab/>
            </w:r>
            <w:r>
              <w:rPr>
                <w:rStyle w:val="IndexLink"/>
              </w:rPr>
              <w:t>386</w:t>
            </w:r>
          </w:hyperlink>
        </w:p>
        <w:p>
          <w:pPr>
            <w:pStyle w:val="Contents3"/>
            <w:tabs>
              <w:tab w:val="clear" w:pos="8459"/>
              <w:tab w:val="right" w:pos="9026" w:leader="dot"/>
            </w:tabs>
            <w:rPr/>
          </w:pPr>
          <w:hyperlink w:anchor="__RefHeading___Toc5230370_1051229030">
            <w:r>
              <w:rPr>
                <w:webHidden/>
                <w:rStyle w:val="IndexLink"/>
                <w:rtl w:val="true"/>
              </w:rPr>
              <w:t>خطوات عملية للمبلغات</w:t>
            </w:r>
            <w:r>
              <w:rPr>
                <w:rStyle w:val="IndexLink"/>
                <w:rtl w:val="true"/>
              </w:rPr>
              <w:tab/>
            </w:r>
            <w:r>
              <w:rPr>
                <w:rStyle w:val="IndexLink"/>
              </w:rPr>
              <w:t>386</w:t>
            </w:r>
          </w:hyperlink>
        </w:p>
        <w:p>
          <w:pPr>
            <w:pStyle w:val="Contents3"/>
            <w:tabs>
              <w:tab w:val="clear" w:pos="8459"/>
              <w:tab w:val="right" w:pos="9026" w:leader="dot"/>
            </w:tabs>
            <w:rPr/>
          </w:pPr>
          <w:hyperlink w:anchor="__RefHeading___Toc5230372_1051229030">
            <w:r>
              <w:rPr>
                <w:webHidden/>
                <w:rStyle w:val="IndexLink"/>
                <w:rtl w:val="true"/>
              </w:rPr>
              <w:t>مظلومية المرأة الريفية</w:t>
            </w:r>
            <w:r>
              <w:rPr>
                <w:rStyle w:val="IndexLink"/>
                <w:rtl w:val="true"/>
              </w:rPr>
              <w:tab/>
            </w:r>
            <w:r>
              <w:rPr>
                <w:rStyle w:val="IndexLink"/>
              </w:rPr>
              <w:t>387</w:t>
            </w:r>
          </w:hyperlink>
        </w:p>
        <w:p>
          <w:pPr>
            <w:pStyle w:val="Contents3"/>
            <w:tabs>
              <w:tab w:val="clear" w:pos="8459"/>
              <w:tab w:val="right" w:pos="9026" w:leader="dot"/>
            </w:tabs>
            <w:rPr/>
          </w:pPr>
          <w:hyperlink w:anchor="__RefHeading___Toc5230374_1051229030">
            <w:r>
              <w:rPr>
                <w:webHidden/>
                <w:rStyle w:val="IndexLink"/>
                <w:rtl w:val="true"/>
              </w:rPr>
              <w:t>كيف تكونين داعية للحجاب بغير لسانك؟</w:t>
            </w:r>
            <w:r>
              <w:rPr>
                <w:rStyle w:val="IndexLink"/>
                <w:rtl w:val="true"/>
              </w:rPr>
              <w:tab/>
            </w:r>
            <w:r>
              <w:rPr>
                <w:rStyle w:val="IndexLink"/>
              </w:rPr>
              <w:t>388</w:t>
            </w:r>
          </w:hyperlink>
        </w:p>
        <w:p>
          <w:pPr>
            <w:pStyle w:val="Contents3"/>
            <w:tabs>
              <w:tab w:val="clear" w:pos="8459"/>
              <w:tab w:val="right" w:pos="9026" w:leader="dot"/>
            </w:tabs>
            <w:rPr/>
          </w:pPr>
          <w:hyperlink w:anchor="__RefHeading___Toc5230376_1051229030">
            <w:r>
              <w:rPr>
                <w:webHidden/>
                <w:rStyle w:val="IndexLink"/>
                <w:rtl w:val="true"/>
              </w:rPr>
              <w:t>كوني حذرة</w:t>
            </w:r>
            <w:r>
              <w:rPr>
                <w:rStyle w:val="IndexLink"/>
                <w:rtl w:val="true"/>
              </w:rPr>
              <w:t>!</w:t>
            </w:r>
            <w:r>
              <w:rPr>
                <w:rStyle w:val="IndexLink"/>
                <w:rtl w:val="true"/>
              </w:rPr>
              <w:t>؟</w:t>
            </w:r>
            <w:r>
              <w:rPr>
                <w:rStyle w:val="IndexLink"/>
                <w:rtl w:val="true"/>
              </w:rPr>
              <w:tab/>
            </w:r>
            <w:r>
              <w:rPr>
                <w:rStyle w:val="IndexLink"/>
              </w:rPr>
              <w:t>389</w:t>
            </w:r>
          </w:hyperlink>
        </w:p>
        <w:p>
          <w:pPr>
            <w:pStyle w:val="Contents3"/>
            <w:tabs>
              <w:tab w:val="clear" w:pos="8459"/>
              <w:tab w:val="right" w:pos="9026" w:leader="dot"/>
            </w:tabs>
            <w:rPr/>
          </w:pPr>
          <w:hyperlink w:anchor="__RefHeading___Toc5230378_1051229030">
            <w:r>
              <w:rPr>
                <w:webHidden/>
                <w:rStyle w:val="IndexLink"/>
                <w:rtl w:val="true"/>
              </w:rPr>
              <w:t>حجاب زوجة الإبن</w:t>
            </w:r>
            <w:r>
              <w:rPr>
                <w:rStyle w:val="IndexLink"/>
                <w:rtl w:val="true"/>
              </w:rPr>
              <w:tab/>
            </w:r>
            <w:r>
              <w:rPr>
                <w:rStyle w:val="IndexLink"/>
              </w:rPr>
              <w:t>389</w:t>
            </w:r>
          </w:hyperlink>
        </w:p>
        <w:p>
          <w:pPr>
            <w:pStyle w:val="Contents3"/>
            <w:tabs>
              <w:tab w:val="clear" w:pos="8459"/>
              <w:tab w:val="right" w:pos="9026" w:leader="dot"/>
            </w:tabs>
            <w:rPr/>
          </w:pPr>
          <w:hyperlink w:anchor="__RefHeading___Toc5230380_1051229030">
            <w:r>
              <w:rPr>
                <w:webHidden/>
                <w:rStyle w:val="IndexLink"/>
                <w:rtl w:val="true"/>
              </w:rPr>
              <w:t>نصيحة تربوية إلى الأمهات</w:t>
            </w:r>
            <w:r>
              <w:rPr>
                <w:rStyle w:val="IndexLink"/>
                <w:rtl w:val="true"/>
              </w:rPr>
              <w:tab/>
            </w:r>
            <w:r>
              <w:rPr>
                <w:rStyle w:val="IndexLink"/>
              </w:rPr>
              <w:t>389</w:t>
            </w:r>
          </w:hyperlink>
        </w:p>
        <w:p>
          <w:pPr>
            <w:pStyle w:val="Contents3"/>
            <w:tabs>
              <w:tab w:val="clear" w:pos="8459"/>
              <w:tab w:val="right" w:pos="9026" w:leader="dot"/>
            </w:tabs>
            <w:rPr/>
          </w:pPr>
          <w:hyperlink w:anchor="__RefHeading___Toc5230382_1051229030">
            <w:r>
              <w:rPr>
                <w:webHidden/>
                <w:rStyle w:val="IndexLink"/>
                <w:rtl w:val="true"/>
              </w:rPr>
              <w:t>دور الطالبات المؤمنات في هداية غيرهن</w:t>
            </w:r>
            <w:r>
              <w:rPr>
                <w:rStyle w:val="IndexLink"/>
                <w:rtl w:val="true"/>
              </w:rPr>
              <w:tab/>
            </w:r>
            <w:r>
              <w:rPr>
                <w:rStyle w:val="IndexLink"/>
              </w:rPr>
              <w:t>389</w:t>
            </w:r>
          </w:hyperlink>
        </w:p>
        <w:p>
          <w:pPr>
            <w:pStyle w:val="Contents3"/>
            <w:tabs>
              <w:tab w:val="clear" w:pos="8459"/>
              <w:tab w:val="right" w:pos="9026" w:leader="dot"/>
            </w:tabs>
            <w:rPr/>
          </w:pPr>
          <w:hyperlink w:anchor="__RefHeading___Toc5230384_1051229030">
            <w:r>
              <w:rPr>
                <w:webHidden/>
                <w:rStyle w:val="IndexLink"/>
                <w:rtl w:val="true"/>
              </w:rPr>
              <w:t>الأمل كبير بالمجتمع النسوي</w:t>
            </w:r>
            <w:r>
              <w:rPr>
                <w:rStyle w:val="IndexLink"/>
                <w:rtl w:val="true"/>
              </w:rPr>
              <w:tab/>
            </w:r>
            <w:r>
              <w:rPr>
                <w:rStyle w:val="IndexLink"/>
              </w:rPr>
              <w:t>390</w:t>
            </w:r>
          </w:hyperlink>
        </w:p>
        <w:p>
          <w:pPr>
            <w:pStyle w:val="Contents3"/>
            <w:tabs>
              <w:tab w:val="clear" w:pos="8459"/>
              <w:tab w:val="right" w:pos="9026" w:leader="dot"/>
            </w:tabs>
            <w:rPr/>
          </w:pPr>
          <w:hyperlink w:anchor="__RefHeading___Toc5230386_1051229030">
            <w:r>
              <w:rPr>
                <w:webHidden/>
                <w:rStyle w:val="IndexLink"/>
                <w:rtl w:val="true"/>
              </w:rPr>
              <w:t>مستوى الخطابة النسوية</w:t>
            </w:r>
            <w:r>
              <w:rPr>
                <w:rStyle w:val="IndexLink"/>
                <w:rtl w:val="true"/>
              </w:rPr>
              <w:tab/>
            </w:r>
            <w:r>
              <w:rPr>
                <w:rStyle w:val="IndexLink"/>
              </w:rPr>
              <w:t>390</w:t>
            </w:r>
          </w:hyperlink>
        </w:p>
        <w:p>
          <w:pPr>
            <w:pStyle w:val="Contents3"/>
            <w:tabs>
              <w:tab w:val="clear" w:pos="8459"/>
              <w:tab w:val="right" w:pos="9026" w:leader="dot"/>
            </w:tabs>
            <w:rPr/>
          </w:pPr>
          <w:hyperlink w:anchor="__RefHeading___Toc5230388_1051229030">
            <w:r>
              <w:rPr>
                <w:webHidden/>
                <w:rStyle w:val="IndexLink"/>
                <w:rtl w:val="true"/>
              </w:rPr>
              <w:t>مخاطر اختلاط الجنسين</w:t>
            </w:r>
            <w:r>
              <w:rPr>
                <w:rStyle w:val="IndexLink"/>
                <w:rtl w:val="true"/>
              </w:rPr>
              <w:tab/>
            </w:r>
            <w:r>
              <w:rPr>
                <w:rStyle w:val="IndexLink"/>
              </w:rPr>
              <w:t>391</w:t>
            </w:r>
          </w:hyperlink>
        </w:p>
        <w:p>
          <w:pPr>
            <w:pStyle w:val="Contents3"/>
            <w:tabs>
              <w:tab w:val="clear" w:pos="8459"/>
              <w:tab w:val="right" w:pos="9026" w:leader="dot"/>
            </w:tabs>
            <w:rPr/>
          </w:pPr>
          <w:hyperlink w:anchor="__RefHeading___Toc5230390_1051229030">
            <w:r>
              <w:rPr>
                <w:webHidden/>
                <w:rStyle w:val="IndexLink"/>
                <w:rtl w:val="true"/>
              </w:rPr>
              <w:t>دور المرأة في العراق الجديد</w:t>
            </w:r>
            <w:r>
              <w:rPr>
                <w:rStyle w:val="IndexLink"/>
                <w:rtl w:val="true"/>
              </w:rPr>
              <w:tab/>
            </w:r>
            <w:r>
              <w:rPr>
                <w:rStyle w:val="IndexLink"/>
              </w:rPr>
              <w:t>391</w:t>
            </w:r>
          </w:hyperlink>
        </w:p>
        <w:p>
          <w:pPr>
            <w:pStyle w:val="Contents3"/>
            <w:tabs>
              <w:tab w:val="clear" w:pos="8459"/>
              <w:tab w:val="right" w:pos="9026" w:leader="dot"/>
            </w:tabs>
            <w:rPr/>
          </w:pPr>
          <w:hyperlink w:anchor="__RefHeading___Toc5230392_1051229030">
            <w:r>
              <w:rPr>
                <w:webHidden/>
                <w:rStyle w:val="IndexLink"/>
                <w:rtl w:val="true"/>
              </w:rPr>
              <w:t>دور المرأة في بناء الأسرة</w:t>
            </w:r>
            <w:r>
              <w:rPr>
                <w:rStyle w:val="IndexLink"/>
                <w:rtl w:val="true"/>
              </w:rPr>
              <w:tab/>
            </w:r>
            <w:r>
              <w:rPr>
                <w:rStyle w:val="IndexLink"/>
              </w:rPr>
              <w:t>391</w:t>
            </w:r>
          </w:hyperlink>
        </w:p>
        <w:p>
          <w:pPr>
            <w:pStyle w:val="Contents3"/>
            <w:tabs>
              <w:tab w:val="clear" w:pos="8459"/>
              <w:tab w:val="right" w:pos="9026" w:leader="dot"/>
            </w:tabs>
            <w:rPr/>
          </w:pPr>
          <w:hyperlink w:anchor="__RefHeading___Toc5230394_1051229030">
            <w:r>
              <w:rPr>
                <w:webHidden/>
                <w:rStyle w:val="IndexLink"/>
                <w:rtl w:val="true"/>
              </w:rPr>
              <w:t>اليوم العالمي للمرأة</w:t>
            </w:r>
            <w:r>
              <w:rPr>
                <w:rStyle w:val="IndexLink"/>
                <w:rtl w:val="true"/>
              </w:rPr>
              <w:tab/>
            </w:r>
            <w:r>
              <w:rPr>
                <w:rStyle w:val="IndexLink"/>
              </w:rPr>
              <w:t>392</w:t>
            </w:r>
          </w:hyperlink>
        </w:p>
        <w:p>
          <w:pPr>
            <w:pStyle w:val="Contents3"/>
            <w:tabs>
              <w:tab w:val="clear" w:pos="8459"/>
              <w:tab w:val="right" w:pos="9026" w:leader="dot"/>
            </w:tabs>
            <w:rPr/>
          </w:pPr>
          <w:hyperlink w:anchor="__RefHeading___Toc5230396_1051229030">
            <w:r>
              <w:rPr>
                <w:webHidden/>
                <w:rStyle w:val="IndexLink"/>
                <w:rtl w:val="true"/>
              </w:rPr>
              <w:t>نتائج إهمال المرأة</w:t>
            </w:r>
            <w:r>
              <w:rPr>
                <w:rStyle w:val="IndexLink"/>
                <w:rtl w:val="true"/>
              </w:rPr>
              <w:tab/>
            </w:r>
            <w:r>
              <w:rPr>
                <w:rStyle w:val="IndexLink"/>
              </w:rPr>
              <w:t>392</w:t>
            </w:r>
          </w:hyperlink>
        </w:p>
        <w:p>
          <w:pPr>
            <w:pStyle w:val="Contents3"/>
            <w:tabs>
              <w:tab w:val="clear" w:pos="8459"/>
              <w:tab w:val="right" w:pos="9026" w:leader="dot"/>
            </w:tabs>
            <w:rPr/>
          </w:pPr>
          <w:hyperlink w:anchor="__RefHeading___Toc5230398_1051229030">
            <w:r>
              <w:rPr>
                <w:webHidden/>
                <w:rStyle w:val="IndexLink"/>
                <w:rtl w:val="true"/>
              </w:rPr>
              <w:t>المرأة ورتبة الإجتهاد</w:t>
            </w:r>
            <w:r>
              <w:rPr>
                <w:rStyle w:val="IndexLink"/>
                <w:rtl w:val="true"/>
              </w:rPr>
              <w:tab/>
            </w:r>
            <w:r>
              <w:rPr>
                <w:rStyle w:val="IndexLink"/>
              </w:rPr>
              <w:t>393</w:t>
            </w:r>
          </w:hyperlink>
        </w:p>
        <w:p>
          <w:pPr>
            <w:pStyle w:val="Contents3"/>
            <w:tabs>
              <w:tab w:val="clear" w:pos="8459"/>
              <w:tab w:val="right" w:pos="9026" w:leader="dot"/>
            </w:tabs>
            <w:rPr/>
          </w:pPr>
          <w:hyperlink w:anchor="__RefHeading___Toc5230400_1051229030">
            <w:r>
              <w:rPr>
                <w:webHidden/>
                <w:rStyle w:val="IndexLink"/>
                <w:rtl w:val="true"/>
              </w:rPr>
              <w:t>المرأة المسلمة في زمن الظهور</w:t>
            </w:r>
            <w:r>
              <w:rPr>
                <w:rStyle w:val="IndexLink"/>
                <w:rtl w:val="true"/>
              </w:rPr>
              <w:tab/>
            </w:r>
            <w:r>
              <w:rPr>
                <w:rStyle w:val="IndexLink"/>
              </w:rPr>
              <w:t>393</w:t>
            </w:r>
          </w:hyperlink>
        </w:p>
        <w:p>
          <w:pPr>
            <w:pStyle w:val="Contents2"/>
            <w:tabs>
              <w:tab w:val="clear" w:pos="8743"/>
              <w:tab w:val="right" w:pos="9026" w:leader="dot"/>
            </w:tabs>
            <w:rPr/>
          </w:pPr>
          <w:hyperlink w:anchor="__RefHeading___Toc5230402_1051229030">
            <w:r>
              <w:rPr>
                <w:webHidden/>
                <w:rStyle w:val="IndexLink"/>
                <w:rtl w:val="true"/>
              </w:rPr>
              <w:t>الزواج في الإسلام</w:t>
            </w:r>
            <w:r>
              <w:rPr>
                <w:rStyle w:val="IndexLink"/>
                <w:rtl w:val="true"/>
              </w:rPr>
              <w:tab/>
            </w:r>
            <w:r>
              <w:rPr>
                <w:rStyle w:val="IndexLink"/>
              </w:rPr>
              <w:t>395</w:t>
            </w:r>
          </w:hyperlink>
        </w:p>
        <w:p>
          <w:pPr>
            <w:pStyle w:val="Contents3"/>
            <w:tabs>
              <w:tab w:val="clear" w:pos="8459"/>
              <w:tab w:val="right" w:pos="9026" w:leader="dot"/>
            </w:tabs>
            <w:rPr/>
          </w:pPr>
          <w:hyperlink w:anchor="__RefHeading___Toc5230404_1051229030">
            <w:r>
              <w:rPr>
                <w:webHidden/>
                <w:rStyle w:val="IndexLink"/>
                <w:rtl w:val="true"/>
              </w:rPr>
              <w:t>فوائد الزواج المبكر</w:t>
            </w:r>
            <w:r>
              <w:rPr>
                <w:rStyle w:val="IndexLink"/>
                <w:rtl w:val="true"/>
              </w:rPr>
              <w:tab/>
            </w:r>
            <w:r>
              <w:rPr>
                <w:rStyle w:val="IndexLink"/>
              </w:rPr>
              <w:t>395</w:t>
            </w:r>
          </w:hyperlink>
        </w:p>
        <w:p>
          <w:pPr>
            <w:pStyle w:val="Contents3"/>
            <w:tabs>
              <w:tab w:val="clear" w:pos="8459"/>
              <w:tab w:val="right" w:pos="9026" w:leader="dot"/>
            </w:tabs>
            <w:rPr/>
          </w:pPr>
          <w:hyperlink w:anchor="__RefHeading___Toc5230406_1051229030">
            <w:r>
              <w:rPr>
                <w:webHidden/>
                <w:rStyle w:val="IndexLink"/>
                <w:rtl w:val="true"/>
              </w:rPr>
              <w:t>دعوة لتكثير النسل</w:t>
            </w:r>
            <w:r>
              <w:rPr>
                <w:rStyle w:val="IndexLink"/>
                <w:rtl w:val="true"/>
              </w:rPr>
              <w:tab/>
            </w:r>
            <w:r>
              <w:rPr>
                <w:rStyle w:val="IndexLink"/>
              </w:rPr>
              <w:t>395</w:t>
            </w:r>
          </w:hyperlink>
        </w:p>
        <w:p>
          <w:pPr>
            <w:pStyle w:val="Contents3"/>
            <w:tabs>
              <w:tab w:val="clear" w:pos="8459"/>
              <w:tab w:val="right" w:pos="9026" w:leader="dot"/>
            </w:tabs>
            <w:rPr/>
          </w:pPr>
          <w:hyperlink w:anchor="__RefHeading___Toc5230408_1051229030">
            <w:r>
              <w:rPr>
                <w:webHidden/>
                <w:rStyle w:val="IndexLink"/>
                <w:rtl w:val="true"/>
              </w:rPr>
              <w:t>بأي عدد من الذرية يتحقّق معنى تكثير النسل؟</w:t>
            </w:r>
            <w:r>
              <w:rPr>
                <w:rStyle w:val="IndexLink"/>
                <w:rtl w:val="true"/>
              </w:rPr>
              <w:tab/>
            </w:r>
            <w:r>
              <w:rPr>
                <w:rStyle w:val="IndexLink"/>
              </w:rPr>
              <w:t>396</w:t>
            </w:r>
          </w:hyperlink>
        </w:p>
        <w:p>
          <w:pPr>
            <w:pStyle w:val="Contents3"/>
            <w:tabs>
              <w:tab w:val="clear" w:pos="8459"/>
              <w:tab w:val="right" w:pos="9026" w:leader="dot"/>
            </w:tabs>
            <w:rPr/>
          </w:pPr>
          <w:hyperlink w:anchor="__RefHeading___Toc5230410_1051229030">
            <w:r>
              <w:rPr>
                <w:webHidden/>
                <w:rStyle w:val="IndexLink"/>
                <w:rtl w:val="true"/>
              </w:rPr>
              <w:t>أعمال تسبب برزق الذرية</w:t>
            </w:r>
            <w:r>
              <w:rPr>
                <w:rStyle w:val="IndexLink"/>
                <w:rtl w:val="true"/>
              </w:rPr>
              <w:tab/>
            </w:r>
            <w:r>
              <w:rPr>
                <w:rStyle w:val="IndexLink"/>
              </w:rPr>
              <w:t>396</w:t>
            </w:r>
          </w:hyperlink>
        </w:p>
        <w:p>
          <w:pPr>
            <w:pStyle w:val="Contents3"/>
            <w:tabs>
              <w:tab w:val="clear" w:pos="8459"/>
              <w:tab w:val="right" w:pos="9026" w:leader="dot"/>
            </w:tabs>
            <w:rPr/>
          </w:pPr>
          <w:hyperlink w:anchor="__RefHeading___Toc5230412_1051229030">
            <w:r>
              <w:rPr>
                <w:webHidden/>
                <w:rStyle w:val="IndexLink"/>
                <w:rtl w:val="true"/>
              </w:rPr>
              <w:t>مواصفات الزوجة المثالية</w:t>
            </w:r>
            <w:r>
              <w:rPr>
                <w:rStyle w:val="IndexLink"/>
                <w:rtl w:val="true"/>
              </w:rPr>
              <w:tab/>
            </w:r>
            <w:r>
              <w:rPr>
                <w:rStyle w:val="IndexLink"/>
              </w:rPr>
              <w:t>397</w:t>
            </w:r>
          </w:hyperlink>
        </w:p>
        <w:p>
          <w:pPr>
            <w:pStyle w:val="Contents3"/>
            <w:tabs>
              <w:tab w:val="clear" w:pos="8459"/>
              <w:tab w:val="right" w:pos="9026" w:leader="dot"/>
            </w:tabs>
            <w:rPr/>
          </w:pPr>
          <w:hyperlink w:anchor="__RefHeading___Toc5230414_1051229030">
            <w:r>
              <w:rPr>
                <w:webHidden/>
                <w:rStyle w:val="IndexLink"/>
                <w:rtl w:val="true"/>
              </w:rPr>
              <w:t>عدد الأطفال المطلوب من كل زوجين</w:t>
            </w:r>
            <w:r>
              <w:rPr>
                <w:rStyle w:val="IndexLink"/>
                <w:rtl w:val="true"/>
              </w:rPr>
              <w:tab/>
            </w:r>
            <w:r>
              <w:rPr>
                <w:rStyle w:val="IndexLink"/>
              </w:rPr>
              <w:t>397</w:t>
            </w:r>
          </w:hyperlink>
        </w:p>
        <w:p>
          <w:pPr>
            <w:pStyle w:val="Contents3"/>
            <w:tabs>
              <w:tab w:val="clear" w:pos="8459"/>
              <w:tab w:val="right" w:pos="9026" w:leader="dot"/>
            </w:tabs>
            <w:rPr/>
          </w:pPr>
          <w:hyperlink w:anchor="__RefHeading___Toc5230416_1051229030">
            <w:r>
              <w:rPr>
                <w:webHidden/>
                <w:rStyle w:val="IndexLink"/>
                <w:rtl w:val="true"/>
              </w:rPr>
              <w:t>بركات تكثير الإنجاب</w:t>
            </w:r>
            <w:r>
              <w:rPr>
                <w:rStyle w:val="IndexLink"/>
                <w:rtl w:val="true"/>
              </w:rPr>
              <w:tab/>
            </w:r>
            <w:r>
              <w:rPr>
                <w:rStyle w:val="IndexLink"/>
              </w:rPr>
              <w:t>397</w:t>
            </w:r>
          </w:hyperlink>
        </w:p>
        <w:p>
          <w:pPr>
            <w:pStyle w:val="Contents3"/>
            <w:tabs>
              <w:tab w:val="clear" w:pos="8459"/>
              <w:tab w:val="right" w:pos="9026" w:leader="dot"/>
            </w:tabs>
            <w:rPr/>
          </w:pPr>
          <w:hyperlink w:anchor="__RefHeading___Toc5230418_1051229030">
            <w:r>
              <w:rPr>
                <w:webHidden/>
                <w:rStyle w:val="IndexLink"/>
                <w:rtl w:val="true"/>
              </w:rPr>
              <w:t>عدم تزويج العلويات من غير الهاشمي</w:t>
            </w:r>
            <w:r>
              <w:rPr>
                <w:rStyle w:val="IndexLink"/>
                <w:rtl w:val="true"/>
              </w:rPr>
              <w:tab/>
            </w:r>
            <w:r>
              <w:rPr>
                <w:rStyle w:val="IndexLink"/>
              </w:rPr>
              <w:t>397</w:t>
            </w:r>
          </w:hyperlink>
        </w:p>
        <w:p>
          <w:pPr>
            <w:pStyle w:val="Contents3"/>
            <w:tabs>
              <w:tab w:val="clear" w:pos="8459"/>
              <w:tab w:val="right" w:pos="9026" w:leader="dot"/>
            </w:tabs>
            <w:rPr/>
          </w:pPr>
          <w:hyperlink w:anchor="__RefHeading___Toc5230420_1051229030">
            <w:r>
              <w:rPr>
                <w:webHidden/>
                <w:rStyle w:val="IndexLink"/>
                <w:rtl w:val="true"/>
              </w:rPr>
              <w:t>فوائد تعدد الزوجات</w:t>
            </w:r>
            <w:r>
              <w:rPr>
                <w:rStyle w:val="IndexLink"/>
                <w:rtl w:val="true"/>
              </w:rPr>
              <w:tab/>
            </w:r>
            <w:r>
              <w:rPr>
                <w:rStyle w:val="IndexLink"/>
              </w:rPr>
              <w:t>398</w:t>
            </w:r>
          </w:hyperlink>
        </w:p>
        <w:p>
          <w:pPr>
            <w:pStyle w:val="Contents3"/>
            <w:tabs>
              <w:tab w:val="clear" w:pos="8459"/>
              <w:tab w:val="right" w:pos="9026" w:leader="dot"/>
            </w:tabs>
            <w:rPr/>
          </w:pPr>
          <w:hyperlink w:anchor="__RefHeading___Toc5230422_1051229030">
            <w:r>
              <w:rPr>
                <w:webHidden/>
                <w:rStyle w:val="IndexLink"/>
                <w:rtl w:val="true"/>
              </w:rPr>
              <w:t>من الموانع النفسية للزواج</w:t>
            </w:r>
            <w:r>
              <w:rPr>
                <w:rStyle w:val="IndexLink"/>
              </w:rPr>
              <w:t>1</w:t>
            </w:r>
            <w:r>
              <w:rPr>
                <w:rStyle w:val="IndexLink"/>
                <w:rtl w:val="true"/>
              </w:rPr>
              <w:tab/>
            </w:r>
            <w:r>
              <w:rPr>
                <w:rStyle w:val="IndexLink"/>
              </w:rPr>
              <w:t>398</w:t>
            </w:r>
          </w:hyperlink>
        </w:p>
        <w:p>
          <w:pPr>
            <w:pStyle w:val="Contents3"/>
            <w:tabs>
              <w:tab w:val="clear" w:pos="8459"/>
              <w:tab w:val="right" w:pos="9026" w:leader="dot"/>
            </w:tabs>
            <w:rPr/>
          </w:pPr>
          <w:hyperlink w:anchor="__RefHeading___Toc5230424_1051229030">
            <w:r>
              <w:rPr>
                <w:webHidden/>
                <w:rStyle w:val="IndexLink"/>
                <w:rtl w:val="true"/>
              </w:rPr>
              <w:t>من الموانع النفسية للزواج</w:t>
            </w:r>
            <w:r>
              <w:rPr>
                <w:rStyle w:val="IndexLink"/>
              </w:rPr>
              <w:t>2</w:t>
            </w:r>
            <w:r>
              <w:rPr>
                <w:rStyle w:val="IndexLink"/>
                <w:rtl w:val="true"/>
              </w:rPr>
              <w:tab/>
            </w:r>
            <w:r>
              <w:rPr>
                <w:rStyle w:val="IndexLink"/>
              </w:rPr>
              <w:t>399</w:t>
            </w:r>
          </w:hyperlink>
        </w:p>
        <w:p>
          <w:pPr>
            <w:pStyle w:val="Contents3"/>
            <w:tabs>
              <w:tab w:val="clear" w:pos="8459"/>
              <w:tab w:val="right" w:pos="9026" w:leader="dot"/>
            </w:tabs>
            <w:rPr/>
          </w:pPr>
          <w:hyperlink w:anchor="__RefHeading___Toc5230426_1051229030">
            <w:r>
              <w:rPr>
                <w:webHidden/>
                <w:rStyle w:val="IndexLink"/>
                <w:rtl w:val="true"/>
              </w:rPr>
              <w:t>من الموانع النفسية للزواج</w:t>
            </w:r>
            <w:r>
              <w:rPr>
                <w:rStyle w:val="IndexLink"/>
              </w:rPr>
              <w:t>3</w:t>
            </w:r>
            <w:r>
              <w:rPr>
                <w:rStyle w:val="IndexLink"/>
                <w:rtl w:val="true"/>
              </w:rPr>
              <w:tab/>
            </w:r>
            <w:r>
              <w:rPr>
                <w:rStyle w:val="IndexLink"/>
              </w:rPr>
              <w:t>399</w:t>
            </w:r>
          </w:hyperlink>
        </w:p>
        <w:p>
          <w:pPr>
            <w:pStyle w:val="Contents3"/>
            <w:tabs>
              <w:tab w:val="clear" w:pos="8459"/>
              <w:tab w:val="right" w:pos="9026" w:leader="dot"/>
            </w:tabs>
            <w:rPr/>
          </w:pPr>
          <w:hyperlink w:anchor="__RefHeading___Toc5230428_1051229030">
            <w:r>
              <w:rPr>
                <w:webHidden/>
                <w:rStyle w:val="IndexLink"/>
                <w:rtl w:val="true"/>
              </w:rPr>
              <w:t>موانع نفسية أخرى للزواج</w:t>
            </w:r>
            <w:r>
              <w:rPr>
                <w:rStyle w:val="IndexLink"/>
              </w:rPr>
              <w:t>4</w:t>
            </w:r>
            <w:r>
              <w:rPr>
                <w:rStyle w:val="IndexLink"/>
                <w:rtl w:val="true"/>
              </w:rPr>
              <w:tab/>
            </w:r>
            <w:r>
              <w:rPr>
                <w:rStyle w:val="IndexLink"/>
              </w:rPr>
              <w:t>400</w:t>
            </w:r>
          </w:hyperlink>
        </w:p>
        <w:p>
          <w:pPr>
            <w:pStyle w:val="Contents3"/>
            <w:tabs>
              <w:tab w:val="clear" w:pos="8459"/>
              <w:tab w:val="right" w:pos="9026" w:leader="dot"/>
            </w:tabs>
            <w:rPr/>
          </w:pPr>
          <w:hyperlink w:anchor="__RefHeading___Toc5230430_1051229030">
            <w:r>
              <w:rPr>
                <w:webHidden/>
                <w:rStyle w:val="IndexLink"/>
                <w:rtl w:val="true"/>
              </w:rPr>
              <w:t>من الحلول الفعالة لضغط الشهوة الجنسية</w:t>
            </w:r>
            <w:r>
              <w:rPr>
                <w:rStyle w:val="IndexLink"/>
                <w:rtl w:val="true"/>
              </w:rPr>
              <w:tab/>
            </w:r>
            <w:r>
              <w:rPr>
                <w:rStyle w:val="IndexLink"/>
              </w:rPr>
              <w:t>400</w:t>
            </w:r>
          </w:hyperlink>
        </w:p>
        <w:p>
          <w:pPr>
            <w:pStyle w:val="Contents3"/>
            <w:tabs>
              <w:tab w:val="clear" w:pos="8459"/>
              <w:tab w:val="right" w:pos="9026" w:leader="dot"/>
            </w:tabs>
            <w:rPr/>
          </w:pPr>
          <w:hyperlink w:anchor="__RefHeading___Toc5230432_1051229030">
            <w:r>
              <w:rPr>
                <w:webHidden/>
                <w:rStyle w:val="IndexLink"/>
                <w:rtl w:val="true"/>
              </w:rPr>
              <w:t>فوائد الزواج المبكر</w:t>
            </w:r>
            <w:r>
              <w:rPr>
                <w:rStyle w:val="IndexLink"/>
                <w:rtl w:val="true"/>
              </w:rPr>
              <w:tab/>
            </w:r>
            <w:r>
              <w:rPr>
                <w:rStyle w:val="IndexLink"/>
              </w:rPr>
              <w:t>400</w:t>
            </w:r>
          </w:hyperlink>
        </w:p>
        <w:p>
          <w:pPr>
            <w:pStyle w:val="Contents3"/>
            <w:tabs>
              <w:tab w:val="clear" w:pos="8459"/>
              <w:tab w:val="right" w:pos="9026" w:leader="dot"/>
            </w:tabs>
            <w:rPr/>
          </w:pPr>
          <w:hyperlink w:anchor="__RefHeading___Toc5230434_1051229030">
            <w:r>
              <w:rPr>
                <w:webHidden/>
                <w:rStyle w:val="IndexLink"/>
                <w:rtl w:val="true"/>
              </w:rPr>
              <w:t>الزواج سلاح المؤمن</w:t>
            </w:r>
            <w:r>
              <w:rPr>
                <w:rStyle w:val="IndexLink"/>
                <w:rtl w:val="true"/>
              </w:rPr>
              <w:tab/>
            </w:r>
            <w:r>
              <w:rPr>
                <w:rStyle w:val="IndexLink"/>
              </w:rPr>
              <w:t>401</w:t>
            </w:r>
          </w:hyperlink>
        </w:p>
        <w:p>
          <w:pPr>
            <w:pStyle w:val="Contents3"/>
            <w:tabs>
              <w:tab w:val="clear" w:pos="8459"/>
              <w:tab w:val="right" w:pos="9026" w:leader="dot"/>
            </w:tabs>
            <w:rPr/>
          </w:pPr>
          <w:hyperlink w:anchor="__RefHeading___Toc5230436_1051229030">
            <w:r>
              <w:rPr>
                <w:webHidden/>
                <w:rStyle w:val="IndexLink"/>
                <w:rtl w:val="true"/>
              </w:rPr>
              <w:t>من مقومات الزواج الناجح</w:t>
            </w:r>
            <w:r>
              <w:rPr>
                <w:rStyle w:val="IndexLink"/>
                <w:rtl w:val="true"/>
              </w:rPr>
              <w:tab/>
            </w:r>
            <w:r>
              <w:rPr>
                <w:rStyle w:val="IndexLink"/>
              </w:rPr>
              <w:t>401</w:t>
            </w:r>
          </w:hyperlink>
        </w:p>
        <w:p>
          <w:pPr>
            <w:pStyle w:val="Contents3"/>
            <w:tabs>
              <w:tab w:val="clear" w:pos="8459"/>
              <w:tab w:val="right" w:pos="9026" w:leader="dot"/>
            </w:tabs>
            <w:rPr/>
          </w:pPr>
          <w:hyperlink w:anchor="__RefHeading___Toc5230438_1051229030">
            <w:r>
              <w:rPr>
                <w:webHidden/>
                <w:rStyle w:val="IndexLink"/>
                <w:rtl w:val="true"/>
              </w:rPr>
              <w:t>التطبيقات الخاطئة للزواج المؤقت</w:t>
            </w:r>
            <w:r>
              <w:rPr>
                <w:rStyle w:val="IndexLink"/>
                <w:rtl w:val="true"/>
              </w:rPr>
              <w:tab/>
            </w:r>
            <w:r>
              <w:rPr>
                <w:rStyle w:val="IndexLink"/>
              </w:rPr>
              <w:t>402</w:t>
            </w:r>
          </w:hyperlink>
        </w:p>
        <w:p>
          <w:pPr>
            <w:pStyle w:val="Contents3"/>
            <w:tabs>
              <w:tab w:val="clear" w:pos="8459"/>
              <w:tab w:val="right" w:pos="9026" w:leader="dot"/>
            </w:tabs>
            <w:rPr/>
          </w:pPr>
          <w:hyperlink w:anchor="__RefHeading___Toc5230440_1051229030">
            <w:r>
              <w:rPr>
                <w:webHidden/>
                <w:rStyle w:val="IndexLink"/>
                <w:rtl w:val="true"/>
              </w:rPr>
              <w:t>عادة ظالمة</w:t>
            </w:r>
            <w:r>
              <w:rPr>
                <w:rStyle w:val="IndexLink"/>
                <w:rtl w:val="true"/>
              </w:rPr>
              <w:tab/>
            </w:r>
            <w:r>
              <w:rPr>
                <w:rStyle w:val="IndexLink"/>
              </w:rPr>
              <w:t>403</w:t>
            </w:r>
          </w:hyperlink>
        </w:p>
        <w:p>
          <w:pPr>
            <w:pStyle w:val="Contents3"/>
            <w:tabs>
              <w:tab w:val="clear" w:pos="8459"/>
              <w:tab w:val="right" w:pos="9026" w:leader="dot"/>
            </w:tabs>
            <w:rPr/>
          </w:pPr>
          <w:hyperlink w:anchor="__RefHeading___Toc5230442_1051229030">
            <w:r>
              <w:rPr>
                <w:webHidden/>
                <w:rStyle w:val="IndexLink"/>
                <w:rtl w:val="true"/>
              </w:rPr>
              <w:t>عادة جاهلية</w:t>
            </w:r>
            <w:r>
              <w:rPr>
                <w:rStyle w:val="IndexLink"/>
                <w:rtl w:val="true"/>
              </w:rPr>
              <w:tab/>
            </w:r>
            <w:r>
              <w:rPr>
                <w:rStyle w:val="IndexLink"/>
              </w:rPr>
              <w:t>404</w:t>
            </w:r>
          </w:hyperlink>
        </w:p>
        <w:p>
          <w:pPr>
            <w:pStyle w:val="Contents3"/>
            <w:tabs>
              <w:tab w:val="clear" w:pos="8459"/>
              <w:tab w:val="right" w:pos="9026" w:leader="dot"/>
            </w:tabs>
            <w:rPr/>
          </w:pPr>
          <w:hyperlink w:anchor="__RefHeading___Toc5230444_1051229030">
            <w:r>
              <w:rPr>
                <w:webHidden/>
                <w:rStyle w:val="IndexLink"/>
                <w:rtl w:val="true"/>
              </w:rPr>
              <w:t>نعمة تشريع الزواج المؤقت</w:t>
            </w:r>
            <w:r>
              <w:rPr>
                <w:rStyle w:val="IndexLink"/>
                <w:rtl w:val="true"/>
              </w:rPr>
              <w:tab/>
            </w:r>
            <w:r>
              <w:rPr>
                <w:rStyle w:val="IndexLink"/>
              </w:rPr>
              <w:t>404</w:t>
            </w:r>
          </w:hyperlink>
        </w:p>
        <w:p>
          <w:pPr>
            <w:pStyle w:val="Contents3"/>
            <w:tabs>
              <w:tab w:val="clear" w:pos="8459"/>
              <w:tab w:val="right" w:pos="9026" w:leader="dot"/>
            </w:tabs>
            <w:rPr/>
          </w:pPr>
          <w:hyperlink w:anchor="__RefHeading___Toc5230446_1051229030">
            <w:r>
              <w:rPr>
                <w:webHidden/>
                <w:rStyle w:val="IndexLink"/>
                <w:rtl w:val="true"/>
              </w:rPr>
              <w:t>المقاييس الدنيوية لقبول الزواج</w:t>
            </w:r>
            <w:r>
              <w:rPr>
                <w:rStyle w:val="IndexLink"/>
                <w:rtl w:val="true"/>
              </w:rPr>
              <w:tab/>
            </w:r>
            <w:r>
              <w:rPr>
                <w:rStyle w:val="IndexLink"/>
              </w:rPr>
              <w:t>404</w:t>
            </w:r>
          </w:hyperlink>
        </w:p>
        <w:p>
          <w:pPr>
            <w:pStyle w:val="Contents3"/>
            <w:tabs>
              <w:tab w:val="clear" w:pos="8459"/>
              <w:tab w:val="right" w:pos="9026" w:leader="dot"/>
            </w:tabs>
            <w:rPr/>
          </w:pPr>
          <w:hyperlink w:anchor="__RefHeading___Toc5230448_1051229030">
            <w:r>
              <w:rPr>
                <w:webHidden/>
                <w:rStyle w:val="IndexLink"/>
                <w:rtl w:val="true"/>
              </w:rPr>
              <w:t>مواصفات الزوج المقبول شرعاً</w:t>
            </w:r>
            <w:r>
              <w:rPr>
                <w:rStyle w:val="IndexLink"/>
                <w:rtl w:val="true"/>
              </w:rPr>
              <w:tab/>
            </w:r>
            <w:r>
              <w:rPr>
                <w:rStyle w:val="IndexLink"/>
              </w:rPr>
              <w:t>405</w:t>
            </w:r>
          </w:hyperlink>
        </w:p>
        <w:p>
          <w:pPr>
            <w:pStyle w:val="Contents2"/>
            <w:tabs>
              <w:tab w:val="clear" w:pos="8743"/>
              <w:tab w:val="right" w:pos="9026" w:leader="dot"/>
            </w:tabs>
            <w:rPr/>
          </w:pPr>
          <w:hyperlink w:anchor="__RefHeading___Toc5230450_1051229030">
            <w:r>
              <w:rPr>
                <w:webHidden/>
                <w:rStyle w:val="IndexLink"/>
                <w:rtl w:val="true"/>
              </w:rPr>
              <w:t>العيد</w:t>
            </w:r>
            <w:r>
              <w:rPr>
                <w:rStyle w:val="IndexLink"/>
                <w:rtl w:val="true"/>
              </w:rPr>
              <w:tab/>
            </w:r>
            <w:r>
              <w:rPr>
                <w:rStyle w:val="IndexLink"/>
              </w:rPr>
              <w:t>406</w:t>
            </w:r>
          </w:hyperlink>
        </w:p>
        <w:p>
          <w:pPr>
            <w:pStyle w:val="Contents3"/>
            <w:tabs>
              <w:tab w:val="clear" w:pos="8459"/>
              <w:tab w:val="right" w:pos="9026" w:leader="dot"/>
            </w:tabs>
            <w:rPr/>
          </w:pPr>
          <w:hyperlink w:anchor="__RefHeading___Toc5230452_1051229030">
            <w:r>
              <w:rPr>
                <w:webHidden/>
                <w:rStyle w:val="IndexLink"/>
                <w:rtl w:val="true"/>
              </w:rPr>
              <w:t>العيد الحقيقي</w:t>
            </w:r>
            <w:r>
              <w:rPr>
                <w:rStyle w:val="IndexLink"/>
                <w:rtl w:val="true"/>
              </w:rPr>
              <w:tab/>
            </w:r>
            <w:r>
              <w:rPr>
                <w:rStyle w:val="IndexLink"/>
              </w:rPr>
              <w:t>406</w:t>
            </w:r>
          </w:hyperlink>
        </w:p>
        <w:p>
          <w:pPr>
            <w:pStyle w:val="Contents3"/>
            <w:tabs>
              <w:tab w:val="clear" w:pos="8459"/>
              <w:tab w:val="right" w:pos="9026" w:leader="dot"/>
            </w:tabs>
            <w:rPr/>
          </w:pPr>
          <w:hyperlink w:anchor="__RefHeading___Toc5230454_1051229030">
            <w:r>
              <w:rPr>
                <w:webHidden/>
                <w:rStyle w:val="IndexLink"/>
                <w:rtl w:val="true"/>
              </w:rPr>
              <w:t>الفرح بالعيد</w:t>
            </w:r>
            <w:r>
              <w:rPr>
                <w:rStyle w:val="IndexLink"/>
                <w:rtl w:val="true"/>
              </w:rPr>
              <w:tab/>
            </w:r>
            <w:r>
              <w:rPr>
                <w:rStyle w:val="IndexLink"/>
              </w:rPr>
              <w:t>406</w:t>
            </w:r>
          </w:hyperlink>
        </w:p>
        <w:p>
          <w:pPr>
            <w:pStyle w:val="Contents3"/>
            <w:tabs>
              <w:tab w:val="clear" w:pos="8459"/>
              <w:tab w:val="right" w:pos="9026" w:leader="dot"/>
            </w:tabs>
            <w:rPr/>
          </w:pPr>
          <w:hyperlink w:anchor="__RefHeading___Toc5230456_1051229030">
            <w:r>
              <w:rPr>
                <w:webHidden/>
                <w:rStyle w:val="IndexLink"/>
                <w:rtl w:val="true"/>
              </w:rPr>
              <w:t>مفهوم العيد</w:t>
            </w:r>
            <w:r>
              <w:rPr>
                <w:rStyle w:val="IndexLink"/>
                <w:rtl w:val="true"/>
              </w:rPr>
              <w:tab/>
            </w:r>
            <w:r>
              <w:rPr>
                <w:rStyle w:val="IndexLink"/>
              </w:rPr>
              <w:t>406</w:t>
            </w:r>
          </w:hyperlink>
        </w:p>
        <w:p>
          <w:pPr>
            <w:pStyle w:val="Contents3"/>
            <w:tabs>
              <w:tab w:val="clear" w:pos="8459"/>
              <w:tab w:val="right" w:pos="9026" w:leader="dot"/>
            </w:tabs>
            <w:rPr/>
          </w:pPr>
          <w:hyperlink w:anchor="__RefHeading___Toc5230458_1051229030">
            <w:r>
              <w:rPr>
                <w:webHidden/>
                <w:rStyle w:val="IndexLink"/>
                <w:rtl w:val="true"/>
              </w:rPr>
              <w:t>العيد والمخالفات الشرعية</w:t>
            </w:r>
            <w:r>
              <w:rPr>
                <w:rStyle w:val="IndexLink"/>
                <w:rtl w:val="true"/>
              </w:rPr>
              <w:tab/>
            </w:r>
            <w:r>
              <w:rPr>
                <w:rStyle w:val="IndexLink"/>
              </w:rPr>
              <w:t>406</w:t>
            </w:r>
          </w:hyperlink>
        </w:p>
        <w:p>
          <w:pPr>
            <w:pStyle w:val="Contents3"/>
            <w:tabs>
              <w:tab w:val="clear" w:pos="8459"/>
              <w:tab w:val="right" w:pos="9026" w:leader="dot"/>
            </w:tabs>
            <w:rPr/>
          </w:pPr>
          <w:hyperlink w:anchor="__RefHeading___Toc5230460_1051229030">
            <w:r>
              <w:rPr>
                <w:webHidden/>
                <w:rStyle w:val="IndexLink"/>
                <w:rtl w:val="true"/>
              </w:rPr>
              <w:t>أعظم عيد في الإسلام</w:t>
            </w:r>
            <w:r>
              <w:rPr>
                <w:rStyle w:val="IndexLink"/>
                <w:rtl w:val="true"/>
              </w:rPr>
              <w:tab/>
            </w:r>
            <w:r>
              <w:rPr>
                <w:rStyle w:val="IndexLink"/>
              </w:rPr>
              <w:t>406</w:t>
            </w:r>
          </w:hyperlink>
        </w:p>
        <w:p>
          <w:pPr>
            <w:pStyle w:val="Contents3"/>
            <w:tabs>
              <w:tab w:val="clear" w:pos="8459"/>
              <w:tab w:val="right" w:pos="9026" w:leader="dot"/>
            </w:tabs>
            <w:rPr/>
          </w:pPr>
          <w:hyperlink w:anchor="__RefHeading___Toc5230462_1051229030">
            <w:r>
              <w:rPr>
                <w:webHidden/>
                <w:rStyle w:val="IndexLink"/>
                <w:rtl w:val="true"/>
              </w:rPr>
              <w:t>تعريف آخر للعيد الحقيقي</w:t>
            </w:r>
            <w:r>
              <w:rPr>
                <w:rStyle w:val="IndexLink"/>
                <w:rtl w:val="true"/>
              </w:rPr>
              <w:tab/>
            </w:r>
            <w:r>
              <w:rPr>
                <w:rStyle w:val="IndexLink"/>
              </w:rPr>
              <w:t>407</w:t>
            </w:r>
          </w:hyperlink>
        </w:p>
        <w:p>
          <w:pPr>
            <w:pStyle w:val="Contents3"/>
            <w:tabs>
              <w:tab w:val="clear" w:pos="8459"/>
              <w:tab w:val="right" w:pos="9026" w:leader="dot"/>
            </w:tabs>
            <w:rPr/>
          </w:pPr>
          <w:hyperlink w:anchor="__RefHeading___Toc5230464_1051229030">
            <w:r>
              <w:rPr>
                <w:webHidden/>
                <w:rStyle w:val="IndexLink"/>
                <w:rtl w:val="true"/>
              </w:rPr>
              <w:t>الاستعداد بالعود إلى الله تعالى</w:t>
            </w:r>
            <w:r>
              <w:rPr>
                <w:rStyle w:val="IndexLink"/>
                <w:rtl w:val="true"/>
              </w:rPr>
              <w:tab/>
            </w:r>
            <w:r>
              <w:rPr>
                <w:rStyle w:val="IndexLink"/>
              </w:rPr>
              <w:t>407</w:t>
            </w:r>
          </w:hyperlink>
        </w:p>
        <w:p>
          <w:pPr>
            <w:pStyle w:val="Contents3"/>
            <w:tabs>
              <w:tab w:val="clear" w:pos="8459"/>
              <w:tab w:val="right" w:pos="9026" w:leader="dot"/>
            </w:tabs>
            <w:rPr/>
          </w:pPr>
          <w:hyperlink w:anchor="__RefHeading___Toc5230466_1051229030">
            <w:r>
              <w:rPr>
                <w:webHidden/>
                <w:rStyle w:val="IndexLink"/>
                <w:rtl w:val="true"/>
              </w:rPr>
              <w:t>التدبير الإلهي في العيد</w:t>
            </w:r>
            <w:r>
              <w:rPr>
                <w:rStyle w:val="IndexLink"/>
                <w:rtl w:val="true"/>
              </w:rPr>
              <w:tab/>
            </w:r>
            <w:r>
              <w:rPr>
                <w:rStyle w:val="IndexLink"/>
              </w:rPr>
              <w:t>407</w:t>
            </w:r>
          </w:hyperlink>
        </w:p>
        <w:p>
          <w:pPr>
            <w:pStyle w:val="Contents3"/>
            <w:tabs>
              <w:tab w:val="clear" w:pos="8459"/>
              <w:tab w:val="right" w:pos="9026" w:leader="dot"/>
            </w:tabs>
            <w:rPr/>
          </w:pPr>
          <w:hyperlink w:anchor="__RefHeading___Toc5230468_1051229030">
            <w:r>
              <w:rPr>
                <w:webHidden/>
                <w:rStyle w:val="IndexLink"/>
                <w:rtl w:val="true"/>
              </w:rPr>
              <w:t>فرحة الزهراء في الميزان</w:t>
            </w:r>
            <w:r>
              <w:rPr>
                <w:rStyle w:val="IndexLink"/>
                <w:rtl w:val="true"/>
              </w:rPr>
              <w:tab/>
            </w:r>
            <w:r>
              <w:rPr>
                <w:rStyle w:val="IndexLink"/>
              </w:rPr>
              <w:t>407</w:t>
            </w:r>
          </w:hyperlink>
        </w:p>
        <w:p>
          <w:pPr>
            <w:pStyle w:val="Contents3"/>
            <w:tabs>
              <w:tab w:val="clear" w:pos="8459"/>
              <w:tab w:val="right" w:pos="9026" w:leader="dot"/>
            </w:tabs>
            <w:rPr/>
          </w:pPr>
          <w:hyperlink w:anchor="__RefHeading___Toc5230470_1051229030">
            <w:r>
              <w:rPr>
                <w:webHidden/>
                <w:rStyle w:val="IndexLink"/>
                <w:rtl w:val="true"/>
              </w:rPr>
              <w:t>للأسف فرحنا بالعيد دنيوي</w:t>
            </w:r>
            <w:r>
              <w:rPr>
                <w:rStyle w:val="IndexLink"/>
                <w:rtl w:val="true"/>
              </w:rPr>
              <w:tab/>
            </w:r>
            <w:r>
              <w:rPr>
                <w:rStyle w:val="IndexLink"/>
              </w:rPr>
              <w:t>408</w:t>
            </w:r>
          </w:hyperlink>
        </w:p>
        <w:p>
          <w:pPr>
            <w:pStyle w:val="Contents2"/>
            <w:tabs>
              <w:tab w:val="clear" w:pos="8743"/>
              <w:tab w:val="right" w:pos="9026" w:leader="dot"/>
            </w:tabs>
            <w:rPr/>
          </w:pPr>
          <w:hyperlink w:anchor="__RefHeading___Toc5230472_1051229030">
            <w:r>
              <w:rPr>
                <w:webHidden/>
                <w:rStyle w:val="IndexLink"/>
                <w:rtl w:val="true"/>
              </w:rPr>
              <w:t>التقوى</w:t>
            </w:r>
            <w:r>
              <w:rPr>
                <w:rStyle w:val="IndexLink"/>
                <w:rtl w:val="true"/>
              </w:rPr>
              <w:tab/>
            </w:r>
            <w:r>
              <w:rPr>
                <w:rStyle w:val="IndexLink"/>
              </w:rPr>
              <w:t>409</w:t>
            </w:r>
          </w:hyperlink>
        </w:p>
        <w:p>
          <w:pPr>
            <w:pStyle w:val="Contents3"/>
            <w:tabs>
              <w:tab w:val="clear" w:pos="8459"/>
              <w:tab w:val="right" w:pos="9026" w:leader="dot"/>
            </w:tabs>
            <w:rPr/>
          </w:pPr>
          <w:hyperlink w:anchor="__RefHeading___Toc5230474_1051229030">
            <w:r>
              <w:rPr>
                <w:webHidden/>
                <w:rStyle w:val="IndexLink"/>
                <w:rtl w:val="true"/>
              </w:rPr>
              <w:t>آثار التقوى</w:t>
            </w:r>
            <w:r>
              <w:rPr>
                <w:rStyle w:val="IndexLink"/>
                <w:rtl w:val="true"/>
              </w:rPr>
              <w:tab/>
            </w:r>
            <w:r>
              <w:rPr>
                <w:rStyle w:val="IndexLink"/>
              </w:rPr>
              <w:t>409</w:t>
            </w:r>
          </w:hyperlink>
        </w:p>
        <w:p>
          <w:pPr>
            <w:pStyle w:val="Contents3"/>
            <w:tabs>
              <w:tab w:val="clear" w:pos="8459"/>
              <w:tab w:val="right" w:pos="9026" w:leader="dot"/>
            </w:tabs>
            <w:rPr/>
          </w:pPr>
          <w:hyperlink w:anchor="__RefHeading___Toc5230476_1051229030">
            <w:r>
              <w:rPr>
                <w:webHidden/>
                <w:rStyle w:val="IndexLink"/>
                <w:rtl w:val="true"/>
              </w:rPr>
              <w:t>للتقوى ركنان</w:t>
            </w:r>
            <w:r>
              <w:rPr>
                <w:rStyle w:val="IndexLink"/>
                <w:rtl w:val="true"/>
              </w:rPr>
              <w:t>:</w:t>
              <w:tab/>
            </w:r>
            <w:r>
              <w:rPr>
                <w:rStyle w:val="IndexLink"/>
              </w:rPr>
              <w:t>409</w:t>
            </w:r>
          </w:hyperlink>
        </w:p>
        <w:p>
          <w:pPr>
            <w:pStyle w:val="Contents3"/>
            <w:tabs>
              <w:tab w:val="clear" w:pos="8459"/>
              <w:tab w:val="right" w:pos="9026" w:leader="dot"/>
            </w:tabs>
            <w:rPr/>
          </w:pPr>
          <w:hyperlink w:anchor="__RefHeading___Toc5230478_1051229030">
            <w:r>
              <w:rPr>
                <w:webHidden/>
                <w:rStyle w:val="IndexLink"/>
                <w:rtl w:val="true"/>
              </w:rPr>
              <w:t>نيل الرغائب</w:t>
            </w:r>
            <w:r>
              <w:rPr>
                <w:rStyle w:val="IndexLink"/>
                <w:rtl w:val="true"/>
              </w:rPr>
              <w:tab/>
            </w:r>
            <w:r>
              <w:rPr>
                <w:rStyle w:val="IndexLink"/>
              </w:rPr>
              <w:t>410</w:t>
            </w:r>
          </w:hyperlink>
        </w:p>
        <w:p>
          <w:pPr>
            <w:pStyle w:val="Contents3"/>
            <w:tabs>
              <w:tab w:val="clear" w:pos="8459"/>
              <w:tab w:val="right" w:pos="9026" w:leader="dot"/>
            </w:tabs>
            <w:rPr/>
          </w:pPr>
          <w:hyperlink w:anchor="__RefHeading___Toc5230480_1051229030">
            <w:r>
              <w:rPr>
                <w:webHidden/>
                <w:rStyle w:val="IndexLink"/>
                <w:rtl w:val="true"/>
              </w:rPr>
              <w:t>هي منبع كل الرحمات</w:t>
            </w:r>
            <w:r>
              <w:rPr>
                <w:rStyle w:val="IndexLink"/>
                <w:rtl w:val="true"/>
              </w:rPr>
              <w:tab/>
            </w:r>
            <w:r>
              <w:rPr>
                <w:rStyle w:val="IndexLink"/>
              </w:rPr>
              <w:t>410</w:t>
            </w:r>
          </w:hyperlink>
        </w:p>
        <w:p>
          <w:pPr>
            <w:pStyle w:val="Contents3"/>
            <w:tabs>
              <w:tab w:val="clear" w:pos="8459"/>
              <w:tab w:val="right" w:pos="9026" w:leader="dot"/>
            </w:tabs>
            <w:rPr/>
          </w:pPr>
          <w:hyperlink w:anchor="__RefHeading___Toc5230482_1051229030">
            <w:r>
              <w:rPr>
                <w:webHidden/>
                <w:rStyle w:val="IndexLink"/>
                <w:rtl w:val="true"/>
              </w:rPr>
              <w:t>تفاوت منازل أهل النعيم</w:t>
            </w:r>
            <w:r>
              <w:rPr>
                <w:rStyle w:val="IndexLink"/>
                <w:rtl w:val="true"/>
              </w:rPr>
              <w:tab/>
            </w:r>
            <w:r>
              <w:rPr>
                <w:rStyle w:val="IndexLink"/>
              </w:rPr>
              <w:t>410</w:t>
            </w:r>
          </w:hyperlink>
        </w:p>
        <w:p>
          <w:pPr>
            <w:pStyle w:val="Contents3"/>
            <w:tabs>
              <w:tab w:val="clear" w:pos="8459"/>
              <w:tab w:val="right" w:pos="9026" w:leader="dot"/>
            </w:tabs>
            <w:rPr/>
          </w:pPr>
          <w:hyperlink w:anchor="__RefHeading___Toc5230484_1051229030">
            <w:r>
              <w:rPr>
                <w:webHidden/>
                <w:rStyle w:val="IndexLink"/>
                <w:rtl w:val="true"/>
              </w:rPr>
              <w:t>تعريف قرآني للتقوى</w:t>
            </w:r>
            <w:r>
              <w:rPr>
                <w:rStyle w:val="IndexLink"/>
                <w:rtl w:val="true"/>
              </w:rPr>
              <w:tab/>
            </w:r>
            <w:r>
              <w:rPr>
                <w:rStyle w:val="IndexLink"/>
              </w:rPr>
              <w:t>411</w:t>
            </w:r>
          </w:hyperlink>
        </w:p>
        <w:p>
          <w:pPr>
            <w:pStyle w:val="Contents3"/>
            <w:tabs>
              <w:tab w:val="clear" w:pos="8459"/>
              <w:tab w:val="right" w:pos="9026" w:leader="dot"/>
            </w:tabs>
            <w:rPr/>
          </w:pPr>
          <w:hyperlink w:anchor="__RefHeading___Toc5230486_1051229030">
            <w:r>
              <w:rPr>
                <w:webHidden/>
                <w:rStyle w:val="IndexLink"/>
                <w:rtl w:val="true"/>
              </w:rPr>
              <w:t>الفائز والمحسن الحقيقي</w:t>
            </w:r>
            <w:r>
              <w:rPr>
                <w:rStyle w:val="IndexLink"/>
                <w:rtl w:val="true"/>
              </w:rPr>
              <w:tab/>
            </w:r>
            <w:r>
              <w:rPr>
                <w:rStyle w:val="IndexLink"/>
              </w:rPr>
              <w:t>411</w:t>
            </w:r>
          </w:hyperlink>
        </w:p>
        <w:p>
          <w:pPr>
            <w:pStyle w:val="Contents3"/>
            <w:tabs>
              <w:tab w:val="clear" w:pos="8459"/>
              <w:tab w:val="right" w:pos="9026" w:leader="dot"/>
            </w:tabs>
            <w:rPr/>
          </w:pPr>
          <w:hyperlink w:anchor="__RefHeading___Toc5230488_1051229030">
            <w:r>
              <w:rPr>
                <w:webHidden/>
                <w:rStyle w:val="IndexLink"/>
                <w:rtl w:val="true"/>
              </w:rPr>
              <w:t>هدفية التكاليف الشرعية</w:t>
            </w:r>
            <w:r>
              <w:rPr>
                <w:rStyle w:val="IndexLink"/>
                <w:rtl w:val="true"/>
              </w:rPr>
              <w:tab/>
            </w:r>
            <w:r>
              <w:rPr>
                <w:rStyle w:val="IndexLink"/>
              </w:rPr>
              <w:t>411</w:t>
            </w:r>
          </w:hyperlink>
        </w:p>
        <w:p>
          <w:pPr>
            <w:pStyle w:val="Contents3"/>
            <w:tabs>
              <w:tab w:val="clear" w:pos="8459"/>
              <w:tab w:val="right" w:pos="9026" w:leader="dot"/>
            </w:tabs>
            <w:rPr/>
          </w:pPr>
          <w:hyperlink w:anchor="__RefHeading___Toc5230490_1051229030">
            <w:r>
              <w:rPr>
                <w:webHidden/>
                <w:rStyle w:val="IndexLink"/>
                <w:rtl w:val="true"/>
              </w:rPr>
              <w:t>عفة الأولياء</w:t>
            </w:r>
            <w:r>
              <w:rPr>
                <w:rStyle w:val="IndexLink"/>
                <w:rtl w:val="true"/>
              </w:rPr>
              <w:tab/>
            </w:r>
            <w:r>
              <w:rPr>
                <w:rStyle w:val="IndexLink"/>
              </w:rPr>
              <w:t>412</w:t>
            </w:r>
          </w:hyperlink>
        </w:p>
        <w:p>
          <w:pPr>
            <w:pStyle w:val="Contents3"/>
            <w:tabs>
              <w:tab w:val="clear" w:pos="8459"/>
              <w:tab w:val="right" w:pos="9026" w:leader="dot"/>
            </w:tabs>
            <w:rPr/>
          </w:pPr>
          <w:hyperlink w:anchor="__RefHeading___Toc5230492_1051229030">
            <w:r>
              <w:rPr>
                <w:webHidden/>
                <w:rStyle w:val="IndexLink"/>
                <w:rtl w:val="true"/>
              </w:rPr>
              <w:t>أساسا البناء الرصين</w:t>
            </w:r>
            <w:r>
              <w:rPr>
                <w:rStyle w:val="IndexLink"/>
                <w:rtl w:val="true"/>
              </w:rPr>
              <w:tab/>
            </w:r>
            <w:r>
              <w:rPr>
                <w:rStyle w:val="IndexLink"/>
              </w:rPr>
              <w:t>412</w:t>
            </w:r>
          </w:hyperlink>
        </w:p>
        <w:p>
          <w:pPr>
            <w:pStyle w:val="Contents3"/>
            <w:tabs>
              <w:tab w:val="clear" w:pos="8459"/>
              <w:tab w:val="right" w:pos="9026" w:leader="dot"/>
            </w:tabs>
            <w:rPr/>
          </w:pPr>
          <w:hyperlink w:anchor="__RefHeading___Toc5230494_1051229030">
            <w:r>
              <w:rPr>
                <w:webHidden/>
                <w:rStyle w:val="IndexLink"/>
                <w:rtl w:val="true"/>
              </w:rPr>
              <w:t>أساس بناء المجتمع</w:t>
            </w:r>
            <w:r>
              <w:rPr>
                <w:rStyle w:val="IndexLink"/>
                <w:rtl w:val="true"/>
              </w:rPr>
              <w:tab/>
            </w:r>
            <w:r>
              <w:rPr>
                <w:rStyle w:val="IndexLink"/>
              </w:rPr>
              <w:t>412</w:t>
            </w:r>
          </w:hyperlink>
        </w:p>
        <w:p>
          <w:pPr>
            <w:pStyle w:val="Contents2"/>
            <w:tabs>
              <w:tab w:val="clear" w:pos="8743"/>
              <w:tab w:val="right" w:pos="9026" w:leader="dot"/>
            </w:tabs>
            <w:rPr/>
          </w:pPr>
          <w:hyperlink w:anchor="__RefHeading___Toc5230496_1051229030">
            <w:r>
              <w:rPr>
                <w:webHidden/>
                <w:rStyle w:val="IndexLink"/>
                <w:rtl w:val="true"/>
              </w:rPr>
              <w:t>حُسن الخلق</w:t>
            </w:r>
            <w:r>
              <w:rPr>
                <w:rStyle w:val="IndexLink"/>
                <w:rtl w:val="true"/>
              </w:rPr>
              <w:tab/>
            </w:r>
            <w:r>
              <w:rPr>
                <w:rStyle w:val="IndexLink"/>
              </w:rPr>
              <w:t>414</w:t>
            </w:r>
          </w:hyperlink>
        </w:p>
        <w:p>
          <w:pPr>
            <w:pStyle w:val="Contents3"/>
            <w:tabs>
              <w:tab w:val="clear" w:pos="8459"/>
              <w:tab w:val="right" w:pos="9026" w:leader="dot"/>
            </w:tabs>
            <w:rPr/>
          </w:pPr>
          <w:hyperlink w:anchor="__RefHeading___Toc5230498_1051229030">
            <w:r>
              <w:rPr>
                <w:webHidden/>
                <w:rStyle w:val="IndexLink"/>
                <w:rtl w:val="true"/>
              </w:rPr>
              <w:t>نِعَم لايُحسد عليها صاحبها</w:t>
            </w:r>
            <w:r>
              <w:rPr>
                <w:rStyle w:val="IndexLink"/>
                <w:rtl w:val="true"/>
              </w:rPr>
              <w:tab/>
            </w:r>
            <w:r>
              <w:rPr>
                <w:rStyle w:val="IndexLink"/>
              </w:rPr>
              <w:t>414</w:t>
            </w:r>
          </w:hyperlink>
        </w:p>
        <w:p>
          <w:pPr>
            <w:pStyle w:val="Contents3"/>
            <w:tabs>
              <w:tab w:val="clear" w:pos="8459"/>
              <w:tab w:val="right" w:pos="9026" w:leader="dot"/>
            </w:tabs>
            <w:rPr/>
          </w:pPr>
          <w:hyperlink w:anchor="__RefHeading___Toc5230500_1051229030">
            <w:r>
              <w:rPr>
                <w:webHidden/>
                <w:rStyle w:val="IndexLink"/>
                <w:rtl w:val="true"/>
              </w:rPr>
              <w:t>بشاشة الوجه</w:t>
            </w:r>
            <w:r>
              <w:rPr>
                <w:rStyle w:val="IndexLink"/>
                <w:rtl w:val="true"/>
              </w:rPr>
              <w:tab/>
            </w:r>
            <w:r>
              <w:rPr>
                <w:rStyle w:val="IndexLink"/>
              </w:rPr>
              <w:t>414</w:t>
            </w:r>
          </w:hyperlink>
        </w:p>
        <w:p>
          <w:pPr>
            <w:pStyle w:val="Contents3"/>
            <w:tabs>
              <w:tab w:val="clear" w:pos="8459"/>
              <w:tab w:val="right" w:pos="9026" w:leader="dot"/>
            </w:tabs>
            <w:rPr/>
          </w:pPr>
          <w:hyperlink w:anchor="__RefHeading___Toc5230502_1051229030">
            <w:r>
              <w:rPr>
                <w:webHidden/>
                <w:rStyle w:val="IndexLink"/>
                <w:rtl w:val="true"/>
              </w:rPr>
              <w:t>تذكر ونسيان الإساءة والإحسان</w:t>
            </w:r>
            <w:r>
              <w:rPr>
                <w:rStyle w:val="IndexLink"/>
                <w:rtl w:val="true"/>
              </w:rPr>
              <w:tab/>
            </w:r>
            <w:r>
              <w:rPr>
                <w:rStyle w:val="IndexLink"/>
              </w:rPr>
              <w:t>414</w:t>
            </w:r>
          </w:hyperlink>
        </w:p>
        <w:p>
          <w:pPr>
            <w:pStyle w:val="Contents3"/>
            <w:tabs>
              <w:tab w:val="clear" w:pos="8459"/>
              <w:tab w:val="right" w:pos="9026" w:leader="dot"/>
            </w:tabs>
            <w:rPr/>
          </w:pPr>
          <w:hyperlink w:anchor="__RefHeading___Toc5230504_1051229030">
            <w:r>
              <w:rPr>
                <w:webHidden/>
                <w:rStyle w:val="IndexLink"/>
                <w:rtl w:val="true"/>
              </w:rPr>
              <w:t>الخُلق السجادي</w:t>
            </w:r>
            <w:r>
              <w:rPr>
                <w:rStyle w:val="IndexLink"/>
                <w:rtl w:val="true"/>
              </w:rPr>
              <w:tab/>
            </w:r>
            <w:r>
              <w:rPr>
                <w:rStyle w:val="IndexLink"/>
              </w:rPr>
              <w:t>415</w:t>
            </w:r>
          </w:hyperlink>
        </w:p>
        <w:p>
          <w:pPr>
            <w:pStyle w:val="Contents3"/>
            <w:tabs>
              <w:tab w:val="clear" w:pos="8459"/>
              <w:tab w:val="right" w:pos="9026" w:leader="dot"/>
            </w:tabs>
            <w:rPr/>
          </w:pPr>
          <w:hyperlink w:anchor="__RefHeading___Toc5230506_1051229030">
            <w:r>
              <w:rPr>
                <w:webHidden/>
                <w:rStyle w:val="IndexLink"/>
                <w:rtl w:val="true"/>
              </w:rPr>
              <w:t>التخلق بأخلاق الله</w:t>
            </w:r>
            <w:r>
              <w:rPr>
                <w:rStyle w:val="IndexLink"/>
                <w:rtl w:val="true"/>
              </w:rPr>
              <w:tab/>
            </w:r>
            <w:r>
              <w:rPr>
                <w:rStyle w:val="IndexLink"/>
              </w:rPr>
              <w:t>415</w:t>
            </w:r>
          </w:hyperlink>
        </w:p>
        <w:p>
          <w:pPr>
            <w:pStyle w:val="Contents3"/>
            <w:tabs>
              <w:tab w:val="clear" w:pos="8459"/>
              <w:tab w:val="right" w:pos="9026" w:leader="dot"/>
            </w:tabs>
            <w:rPr/>
          </w:pPr>
          <w:hyperlink w:anchor="__RefHeading___Toc5230508_1051229030">
            <w:r>
              <w:rPr>
                <w:webHidden/>
                <w:rStyle w:val="IndexLink"/>
                <w:rtl w:val="true"/>
              </w:rPr>
              <w:t>وَلْيَعْفُوا وَلْيَصْفَحُوا أَلَا تُحِبُّونَ أَنْ يَغْفِرَ اللَّهُ لَكُمْ</w:t>
            </w:r>
            <w:r>
              <w:rPr>
                <w:rStyle w:val="IndexLink"/>
                <w:rtl w:val="true"/>
              </w:rPr>
              <w:tab/>
            </w:r>
            <w:r>
              <w:rPr>
                <w:rStyle w:val="IndexLink"/>
              </w:rPr>
              <w:t>415</w:t>
            </w:r>
          </w:hyperlink>
        </w:p>
        <w:p>
          <w:pPr>
            <w:pStyle w:val="Contents3"/>
            <w:tabs>
              <w:tab w:val="clear" w:pos="8459"/>
              <w:tab w:val="right" w:pos="9026" w:leader="dot"/>
            </w:tabs>
            <w:rPr/>
          </w:pPr>
          <w:hyperlink w:anchor="__RefHeading___Toc5230510_1051229030">
            <w:r>
              <w:rPr>
                <w:webHidden/>
                <w:rStyle w:val="IndexLink"/>
                <w:rtl w:val="true"/>
              </w:rPr>
              <w:t>عمومية الإحسان لكل البشر</w:t>
            </w:r>
            <w:r>
              <w:rPr>
                <w:rStyle w:val="IndexLink"/>
                <w:rtl w:val="true"/>
              </w:rPr>
              <w:tab/>
            </w:r>
            <w:r>
              <w:rPr>
                <w:rStyle w:val="IndexLink"/>
              </w:rPr>
              <w:t>416</w:t>
            </w:r>
          </w:hyperlink>
        </w:p>
        <w:p>
          <w:pPr>
            <w:pStyle w:val="Contents3"/>
            <w:tabs>
              <w:tab w:val="clear" w:pos="8459"/>
              <w:tab w:val="right" w:pos="9026" w:leader="dot"/>
            </w:tabs>
            <w:rPr/>
          </w:pPr>
          <w:hyperlink w:anchor="__RefHeading___Toc5230512_1051229030">
            <w:r>
              <w:rPr>
                <w:webHidden/>
                <w:rStyle w:val="IndexLink"/>
                <w:rtl w:val="true"/>
              </w:rPr>
              <w:t>الثمرة العملية للإحسان</w:t>
            </w:r>
            <w:r>
              <w:rPr>
                <w:rStyle w:val="IndexLink"/>
                <w:rtl w:val="true"/>
              </w:rPr>
              <w:tab/>
            </w:r>
            <w:r>
              <w:rPr>
                <w:rStyle w:val="IndexLink"/>
              </w:rPr>
              <w:t>416</w:t>
            </w:r>
          </w:hyperlink>
        </w:p>
        <w:p>
          <w:pPr>
            <w:pStyle w:val="Contents3"/>
            <w:tabs>
              <w:tab w:val="clear" w:pos="8459"/>
              <w:tab w:val="right" w:pos="9026" w:leader="dot"/>
            </w:tabs>
            <w:rPr/>
          </w:pPr>
          <w:hyperlink w:anchor="__RefHeading___Toc5230514_1051229030">
            <w:r>
              <w:rPr>
                <w:webHidden/>
                <w:rStyle w:val="IndexLink"/>
                <w:rtl w:val="true"/>
              </w:rPr>
              <w:t>إنصاف الرب والإحسان لعباده</w:t>
            </w:r>
            <w:r>
              <w:rPr>
                <w:rStyle w:val="IndexLink"/>
                <w:rtl w:val="true"/>
              </w:rPr>
              <w:tab/>
            </w:r>
            <w:r>
              <w:rPr>
                <w:rStyle w:val="IndexLink"/>
              </w:rPr>
              <w:t>417</w:t>
            </w:r>
          </w:hyperlink>
        </w:p>
        <w:p>
          <w:pPr>
            <w:pStyle w:val="Contents3"/>
            <w:tabs>
              <w:tab w:val="clear" w:pos="8459"/>
              <w:tab w:val="right" w:pos="9026" w:leader="dot"/>
            </w:tabs>
            <w:rPr/>
          </w:pPr>
          <w:hyperlink w:anchor="__RefHeading___Toc5230516_1051229030">
            <w:r>
              <w:rPr>
                <w:webHidden/>
                <w:rStyle w:val="IndexLink"/>
                <w:rtl w:val="true"/>
              </w:rPr>
              <w:t>مداراة الناس وتحمل أذاهم</w:t>
            </w:r>
            <w:r>
              <w:rPr>
                <w:rStyle w:val="IndexLink"/>
                <w:rtl w:val="true"/>
              </w:rPr>
              <w:tab/>
            </w:r>
            <w:r>
              <w:rPr>
                <w:rStyle w:val="IndexLink"/>
              </w:rPr>
              <w:t>417</w:t>
            </w:r>
          </w:hyperlink>
        </w:p>
        <w:p>
          <w:pPr>
            <w:pStyle w:val="Contents3"/>
            <w:tabs>
              <w:tab w:val="clear" w:pos="8459"/>
              <w:tab w:val="right" w:pos="9026" w:leader="dot"/>
            </w:tabs>
            <w:rPr/>
          </w:pPr>
          <w:hyperlink w:anchor="__RefHeading___Toc5230518_1051229030">
            <w:r>
              <w:rPr>
                <w:webHidden/>
                <w:rStyle w:val="IndexLink"/>
                <w:rtl w:val="true"/>
              </w:rPr>
              <w:t>آداب المهنة أهم من المهنة</w:t>
            </w:r>
            <w:r>
              <w:rPr>
                <w:rStyle w:val="IndexLink"/>
                <w:rtl w:val="true"/>
              </w:rPr>
              <w:tab/>
            </w:r>
            <w:r>
              <w:rPr>
                <w:rStyle w:val="IndexLink"/>
              </w:rPr>
              <w:t>417</w:t>
            </w:r>
          </w:hyperlink>
        </w:p>
        <w:p>
          <w:pPr>
            <w:pStyle w:val="Contents3"/>
            <w:tabs>
              <w:tab w:val="clear" w:pos="8459"/>
              <w:tab w:val="right" w:pos="9026" w:leader="dot"/>
            </w:tabs>
            <w:rPr/>
          </w:pPr>
          <w:hyperlink w:anchor="__RefHeading___Toc5230520_1051229030">
            <w:r>
              <w:rPr>
                <w:webHidden/>
                <w:rStyle w:val="IndexLink"/>
                <w:rtl w:val="true"/>
              </w:rPr>
              <w:t>دعوة لوضع قوانين لأخلاق كل المهن</w:t>
            </w:r>
            <w:r>
              <w:rPr>
                <w:rStyle w:val="IndexLink"/>
                <w:rtl w:val="true"/>
              </w:rPr>
              <w:tab/>
            </w:r>
            <w:r>
              <w:rPr>
                <w:rStyle w:val="IndexLink"/>
              </w:rPr>
              <w:t>418</w:t>
            </w:r>
          </w:hyperlink>
        </w:p>
        <w:p>
          <w:pPr>
            <w:pStyle w:val="Contents3"/>
            <w:tabs>
              <w:tab w:val="clear" w:pos="8459"/>
              <w:tab w:val="right" w:pos="9026" w:leader="dot"/>
            </w:tabs>
            <w:rPr/>
          </w:pPr>
          <w:hyperlink w:anchor="__RefHeading___Toc5230522_1051229030">
            <w:r>
              <w:rPr>
                <w:webHidden/>
                <w:rStyle w:val="IndexLink"/>
                <w:rtl w:val="true"/>
              </w:rPr>
              <w:t>هي النِعَم التي لا تحصى</w:t>
            </w:r>
            <w:r>
              <w:rPr>
                <w:rStyle w:val="IndexLink"/>
                <w:rtl w:val="true"/>
              </w:rPr>
              <w:tab/>
            </w:r>
            <w:r>
              <w:rPr>
                <w:rStyle w:val="IndexLink"/>
              </w:rPr>
              <w:t>418</w:t>
            </w:r>
          </w:hyperlink>
        </w:p>
        <w:p>
          <w:pPr>
            <w:pStyle w:val="Contents3"/>
            <w:tabs>
              <w:tab w:val="clear" w:pos="8459"/>
              <w:tab w:val="right" w:pos="9026" w:leader="dot"/>
            </w:tabs>
            <w:rPr/>
          </w:pPr>
          <w:hyperlink w:anchor="__RefHeading___Toc5230524_1051229030">
            <w:r>
              <w:rPr>
                <w:webHidden/>
                <w:rStyle w:val="IndexLink"/>
                <w:rtl w:val="true"/>
              </w:rPr>
              <w:t>التواضع المحمود</w:t>
            </w:r>
            <w:r>
              <w:rPr>
                <w:rStyle w:val="IndexLink"/>
                <w:rtl w:val="true"/>
              </w:rPr>
              <w:tab/>
            </w:r>
            <w:r>
              <w:rPr>
                <w:rStyle w:val="IndexLink"/>
              </w:rPr>
              <w:t>418</w:t>
            </w:r>
          </w:hyperlink>
        </w:p>
        <w:p>
          <w:pPr>
            <w:pStyle w:val="Contents3"/>
            <w:tabs>
              <w:tab w:val="clear" w:pos="8459"/>
              <w:tab w:val="right" w:pos="9026" w:leader="dot"/>
            </w:tabs>
            <w:rPr/>
          </w:pPr>
          <w:hyperlink w:anchor="__RefHeading___Toc5230526_1051229030">
            <w:r>
              <w:rPr>
                <w:webHidden/>
                <w:rStyle w:val="IndexLink"/>
                <w:rtl w:val="true"/>
              </w:rPr>
              <w:t>لتكون في عداد الصالحين</w:t>
            </w:r>
            <w:r>
              <w:rPr>
                <w:rStyle w:val="IndexLink"/>
                <w:rtl w:val="true"/>
              </w:rPr>
              <w:tab/>
            </w:r>
            <w:r>
              <w:rPr>
                <w:rStyle w:val="IndexLink"/>
              </w:rPr>
              <w:t>419</w:t>
            </w:r>
          </w:hyperlink>
        </w:p>
        <w:p>
          <w:pPr>
            <w:pStyle w:val="Contents3"/>
            <w:tabs>
              <w:tab w:val="clear" w:pos="8459"/>
              <w:tab w:val="right" w:pos="9026" w:leader="dot"/>
            </w:tabs>
            <w:rPr/>
          </w:pPr>
          <w:hyperlink w:anchor="__RefHeading___Toc5230528_1051229030">
            <w:r>
              <w:rPr>
                <w:webHidden/>
                <w:rStyle w:val="IndexLink"/>
                <w:rtl w:val="true"/>
              </w:rPr>
              <w:t>أطيب الشعوب قلباً</w:t>
            </w:r>
            <w:r>
              <w:rPr>
                <w:rStyle w:val="IndexLink"/>
                <w:rtl w:val="true"/>
              </w:rPr>
              <w:tab/>
            </w:r>
            <w:r>
              <w:rPr>
                <w:rStyle w:val="IndexLink"/>
              </w:rPr>
              <w:t>419</w:t>
            </w:r>
          </w:hyperlink>
        </w:p>
        <w:p>
          <w:pPr>
            <w:pStyle w:val="Contents3"/>
            <w:tabs>
              <w:tab w:val="clear" w:pos="8459"/>
              <w:tab w:val="right" w:pos="9026" w:leader="dot"/>
            </w:tabs>
            <w:rPr/>
          </w:pPr>
          <w:hyperlink w:anchor="__RefHeading___Toc5230530_1051229030">
            <w:r>
              <w:rPr>
                <w:webHidden/>
                <w:rStyle w:val="IndexLink"/>
                <w:rtl w:val="true"/>
              </w:rPr>
              <w:t>استقطاب الاخلاق من الصالحين</w:t>
            </w:r>
            <w:r>
              <w:rPr>
                <w:rStyle w:val="IndexLink"/>
                <w:rtl w:val="true"/>
              </w:rPr>
              <w:tab/>
            </w:r>
            <w:r>
              <w:rPr>
                <w:rStyle w:val="IndexLink"/>
              </w:rPr>
              <w:t>419</w:t>
            </w:r>
          </w:hyperlink>
        </w:p>
        <w:p>
          <w:pPr>
            <w:pStyle w:val="Contents3"/>
            <w:tabs>
              <w:tab w:val="clear" w:pos="8459"/>
              <w:tab w:val="right" w:pos="9026" w:leader="dot"/>
            </w:tabs>
            <w:rPr/>
          </w:pPr>
          <w:hyperlink w:anchor="__RefHeading___Toc5230532_1051229030">
            <w:r>
              <w:rPr>
                <w:webHidden/>
                <w:rStyle w:val="IndexLink"/>
                <w:rtl w:val="true"/>
              </w:rPr>
              <w:t xml:space="preserve">التخلّق بأخلاق الله </w:t>
            </w:r>
            <w:r>
              <w:rPr>
                <w:rStyle w:val="IndexLink"/>
                <w:rtl w:val="true"/>
              </w:rPr>
              <w:t>(</w:t>
            </w:r>
            <w:r>
              <w:rPr>
                <w:rStyle w:val="IndexLink"/>
                <w:rtl w:val="true"/>
              </w:rPr>
              <w:t>اللطيف</w:t>
            </w:r>
            <w:r>
              <w:rPr>
                <w:rStyle w:val="IndexLink"/>
                <w:rtl w:val="true"/>
              </w:rPr>
              <w:t xml:space="preserve">) ... </w:t>
            </w:r>
            <w:r>
              <w:rPr>
                <w:rStyle w:val="IndexLink"/>
                <w:rtl w:val="true"/>
              </w:rPr>
              <w:t>الدرس الأول</w:t>
            </w:r>
            <w:r>
              <w:rPr>
                <w:rStyle w:val="IndexLink"/>
                <w:rtl w:val="true"/>
              </w:rPr>
              <w:tab/>
            </w:r>
            <w:r>
              <w:rPr>
                <w:rStyle w:val="IndexLink"/>
              </w:rPr>
              <w:t>419</w:t>
            </w:r>
          </w:hyperlink>
        </w:p>
        <w:p>
          <w:pPr>
            <w:pStyle w:val="Contents3"/>
            <w:tabs>
              <w:tab w:val="clear" w:pos="8459"/>
              <w:tab w:val="right" w:pos="9026" w:leader="dot"/>
            </w:tabs>
            <w:rPr/>
          </w:pPr>
          <w:hyperlink w:anchor="__RefHeading___Toc5230534_1051229030">
            <w:r>
              <w:rPr>
                <w:webHidden/>
                <w:rStyle w:val="IndexLink"/>
                <w:rtl w:val="true"/>
              </w:rPr>
              <w:t xml:space="preserve">التخلّق بأخلاق الله </w:t>
            </w:r>
            <w:r>
              <w:rPr>
                <w:rStyle w:val="IndexLink"/>
                <w:rtl w:val="true"/>
              </w:rPr>
              <w:t>(</w:t>
            </w:r>
            <w:r>
              <w:rPr>
                <w:rStyle w:val="IndexLink"/>
                <w:rtl w:val="true"/>
              </w:rPr>
              <w:t>اللطيف</w:t>
            </w:r>
            <w:r>
              <w:rPr>
                <w:rStyle w:val="IndexLink"/>
                <w:rtl w:val="true"/>
              </w:rPr>
              <w:t xml:space="preserve">) ... </w:t>
            </w:r>
            <w:r>
              <w:rPr>
                <w:rStyle w:val="IndexLink"/>
                <w:rtl w:val="true"/>
              </w:rPr>
              <w:t>الدرس الثاني</w:t>
            </w:r>
            <w:r>
              <w:rPr>
                <w:rStyle w:val="IndexLink"/>
                <w:rtl w:val="true"/>
              </w:rPr>
              <w:tab/>
            </w:r>
            <w:r>
              <w:rPr>
                <w:rStyle w:val="IndexLink"/>
              </w:rPr>
              <w:t>419</w:t>
            </w:r>
          </w:hyperlink>
        </w:p>
        <w:p>
          <w:pPr>
            <w:pStyle w:val="Contents3"/>
            <w:tabs>
              <w:tab w:val="clear" w:pos="8459"/>
              <w:tab w:val="right" w:pos="9026" w:leader="dot"/>
            </w:tabs>
            <w:rPr/>
          </w:pPr>
          <w:hyperlink w:anchor="__RefHeading___Toc5230536_1051229030">
            <w:r>
              <w:rPr>
                <w:webHidden/>
                <w:rStyle w:val="IndexLink"/>
                <w:rtl w:val="true"/>
              </w:rPr>
              <w:t xml:space="preserve">التخلّق بأخلاق الله </w:t>
            </w:r>
            <w:r>
              <w:rPr>
                <w:rStyle w:val="IndexLink"/>
                <w:rtl w:val="true"/>
              </w:rPr>
              <w:t>(</w:t>
            </w:r>
            <w:r>
              <w:rPr>
                <w:rStyle w:val="IndexLink"/>
                <w:rtl w:val="true"/>
              </w:rPr>
              <w:t>اللطيف</w:t>
            </w:r>
            <w:r>
              <w:rPr>
                <w:rStyle w:val="IndexLink"/>
                <w:rtl w:val="true"/>
              </w:rPr>
              <w:t xml:space="preserve">) ... </w:t>
            </w:r>
            <w:r>
              <w:rPr>
                <w:rStyle w:val="IndexLink"/>
                <w:rtl w:val="true"/>
              </w:rPr>
              <w:t>الدرس الثالث</w:t>
            </w:r>
            <w:r>
              <w:rPr>
                <w:rStyle w:val="IndexLink"/>
                <w:rtl w:val="true"/>
              </w:rPr>
              <w:tab/>
            </w:r>
            <w:r>
              <w:rPr>
                <w:rStyle w:val="IndexLink"/>
              </w:rPr>
              <w:t>420</w:t>
            </w:r>
          </w:hyperlink>
        </w:p>
        <w:p>
          <w:pPr>
            <w:pStyle w:val="Contents3"/>
            <w:tabs>
              <w:tab w:val="clear" w:pos="8459"/>
              <w:tab w:val="right" w:pos="9026" w:leader="dot"/>
            </w:tabs>
            <w:rPr/>
          </w:pPr>
          <w:hyperlink w:anchor="__RefHeading___Toc5230538_1051229030">
            <w:r>
              <w:rPr>
                <w:webHidden/>
                <w:rStyle w:val="IndexLink"/>
                <w:rtl w:val="true"/>
              </w:rPr>
              <w:t>أكثروا من هذه الأعمال الطيبة</w:t>
            </w:r>
            <w:r>
              <w:rPr>
                <w:rStyle w:val="IndexLink"/>
                <w:rtl w:val="true"/>
              </w:rPr>
              <w:tab/>
            </w:r>
            <w:r>
              <w:rPr>
                <w:rStyle w:val="IndexLink"/>
              </w:rPr>
              <w:t>420</w:t>
            </w:r>
          </w:hyperlink>
        </w:p>
        <w:p>
          <w:pPr>
            <w:pStyle w:val="Contents3"/>
            <w:tabs>
              <w:tab w:val="clear" w:pos="8459"/>
              <w:tab w:val="right" w:pos="9026" w:leader="dot"/>
            </w:tabs>
            <w:rPr/>
          </w:pPr>
          <w:hyperlink w:anchor="__RefHeading___Toc5230540_1051229030">
            <w:r>
              <w:rPr>
                <w:webHidden/>
                <w:rStyle w:val="IndexLink"/>
                <w:rtl w:val="true"/>
              </w:rPr>
              <w:t>حُسن الخلق الجوانحي والجوارحي</w:t>
            </w:r>
            <w:r>
              <w:rPr>
                <w:rStyle w:val="IndexLink"/>
                <w:rtl w:val="true"/>
              </w:rPr>
              <w:tab/>
            </w:r>
            <w:r>
              <w:rPr>
                <w:rStyle w:val="IndexLink"/>
              </w:rPr>
              <w:t>420</w:t>
            </w:r>
          </w:hyperlink>
        </w:p>
        <w:p>
          <w:pPr>
            <w:pStyle w:val="Contents3"/>
            <w:tabs>
              <w:tab w:val="clear" w:pos="8459"/>
              <w:tab w:val="right" w:pos="9026" w:leader="dot"/>
            </w:tabs>
            <w:rPr/>
          </w:pPr>
          <w:hyperlink w:anchor="__RefHeading___Toc5230542_1051229030">
            <w:r>
              <w:rPr>
                <w:webHidden/>
                <w:rStyle w:val="IndexLink"/>
                <w:rtl w:val="true"/>
              </w:rPr>
              <w:t>مواعظ ونصائح</w:t>
            </w:r>
            <w:r>
              <w:rPr>
                <w:rStyle w:val="IndexLink"/>
                <w:rtl w:val="true"/>
              </w:rPr>
              <w:tab/>
            </w:r>
            <w:r>
              <w:rPr>
                <w:rStyle w:val="IndexLink"/>
              </w:rPr>
              <w:t>422</w:t>
            </w:r>
          </w:hyperlink>
        </w:p>
        <w:p>
          <w:pPr>
            <w:pStyle w:val="Contents3"/>
            <w:tabs>
              <w:tab w:val="clear" w:pos="8459"/>
              <w:tab w:val="right" w:pos="9026" w:leader="dot"/>
            </w:tabs>
            <w:rPr/>
          </w:pPr>
          <w:hyperlink w:anchor="__RefHeading___Toc5230544_1051229030">
            <w:r>
              <w:rPr>
                <w:webHidden/>
                <w:rStyle w:val="IndexLink"/>
                <w:rtl w:val="true"/>
              </w:rPr>
              <w:t>موعظة بليغة</w:t>
            </w:r>
            <w:r>
              <w:rPr>
                <w:rStyle w:val="IndexLink"/>
                <w:rtl w:val="true"/>
              </w:rPr>
              <w:tab/>
            </w:r>
            <w:r>
              <w:rPr>
                <w:rStyle w:val="IndexLink"/>
              </w:rPr>
              <w:t>422</w:t>
            </w:r>
          </w:hyperlink>
        </w:p>
        <w:p>
          <w:pPr>
            <w:pStyle w:val="Contents3"/>
            <w:tabs>
              <w:tab w:val="clear" w:pos="8459"/>
              <w:tab w:val="right" w:pos="9026" w:leader="dot"/>
            </w:tabs>
            <w:rPr/>
          </w:pPr>
          <w:hyperlink w:anchor="__RefHeading___Toc5230546_1051229030">
            <w:r>
              <w:rPr>
                <w:webHidden/>
                <w:rStyle w:val="IndexLink"/>
                <w:rtl w:val="true"/>
              </w:rPr>
              <w:t>كتب نافعة للسلوك الأخلاقي</w:t>
            </w:r>
            <w:r>
              <w:rPr>
                <w:rStyle w:val="IndexLink"/>
                <w:rtl w:val="true"/>
              </w:rPr>
              <w:tab/>
            </w:r>
            <w:r>
              <w:rPr>
                <w:rStyle w:val="IndexLink"/>
              </w:rPr>
              <w:t>422</w:t>
            </w:r>
          </w:hyperlink>
        </w:p>
        <w:p>
          <w:pPr>
            <w:pStyle w:val="Contents3"/>
            <w:tabs>
              <w:tab w:val="clear" w:pos="8459"/>
              <w:tab w:val="right" w:pos="9026" w:leader="dot"/>
            </w:tabs>
            <w:rPr/>
          </w:pPr>
          <w:hyperlink w:anchor="__RefHeading___Toc5230548_1051229030">
            <w:r>
              <w:rPr>
                <w:webHidden/>
                <w:rStyle w:val="IndexLink"/>
                <w:rtl w:val="true"/>
              </w:rPr>
              <w:t>الواعظ المؤثر</w:t>
            </w:r>
            <w:r>
              <w:rPr>
                <w:rStyle w:val="IndexLink"/>
                <w:rtl w:val="true"/>
              </w:rPr>
              <w:tab/>
            </w:r>
            <w:r>
              <w:rPr>
                <w:rStyle w:val="IndexLink"/>
              </w:rPr>
              <w:t>422</w:t>
            </w:r>
          </w:hyperlink>
        </w:p>
        <w:p>
          <w:pPr>
            <w:pStyle w:val="Contents3"/>
            <w:tabs>
              <w:tab w:val="clear" w:pos="8459"/>
              <w:tab w:val="right" w:pos="9026" w:leader="dot"/>
            </w:tabs>
            <w:rPr/>
          </w:pPr>
          <w:hyperlink w:anchor="__RefHeading___Toc5230550_1051229030">
            <w:r>
              <w:rPr>
                <w:webHidden/>
                <w:rStyle w:val="IndexLink"/>
                <w:rtl w:val="true"/>
              </w:rPr>
              <w:t xml:space="preserve">إقرأ </w:t>
            </w:r>
            <w:r>
              <w:rPr>
                <w:rStyle w:val="IndexLink"/>
                <w:rtl w:val="true"/>
              </w:rPr>
              <w:t xml:space="preserve">... </w:t>
            </w:r>
            <w:r>
              <w:rPr>
                <w:rStyle w:val="IndexLink"/>
                <w:rtl w:val="true"/>
              </w:rPr>
              <w:t>واعتبر</w:t>
            </w:r>
            <w:r>
              <w:rPr>
                <w:rStyle w:val="IndexLink"/>
                <w:rtl w:val="true"/>
              </w:rPr>
              <w:tab/>
            </w:r>
            <w:r>
              <w:rPr>
                <w:rStyle w:val="IndexLink"/>
              </w:rPr>
              <w:t>423</w:t>
            </w:r>
          </w:hyperlink>
        </w:p>
        <w:p>
          <w:pPr>
            <w:pStyle w:val="Contents3"/>
            <w:tabs>
              <w:tab w:val="clear" w:pos="8459"/>
              <w:tab w:val="right" w:pos="9026" w:leader="dot"/>
            </w:tabs>
            <w:rPr/>
          </w:pPr>
          <w:hyperlink w:anchor="__RefHeading___Toc5230552_1051229030">
            <w:r>
              <w:rPr>
                <w:webHidden/>
                <w:rStyle w:val="IndexLink"/>
                <w:rtl w:val="true"/>
              </w:rPr>
              <w:t>نصيحة لتأسيس مشاريع البناء</w:t>
            </w:r>
            <w:r>
              <w:rPr>
                <w:rStyle w:val="IndexLink"/>
                <w:rtl w:val="true"/>
              </w:rPr>
              <w:tab/>
            </w:r>
            <w:r>
              <w:rPr>
                <w:rStyle w:val="IndexLink"/>
              </w:rPr>
              <w:t>423</w:t>
            </w:r>
          </w:hyperlink>
        </w:p>
        <w:p>
          <w:pPr>
            <w:pStyle w:val="Contents3"/>
            <w:tabs>
              <w:tab w:val="clear" w:pos="8459"/>
              <w:tab w:val="right" w:pos="9026" w:leader="dot"/>
            </w:tabs>
            <w:rPr/>
          </w:pPr>
          <w:hyperlink w:anchor="__RefHeading___Toc5230554_1051229030">
            <w:r>
              <w:rPr>
                <w:webHidden/>
                <w:rStyle w:val="IndexLink"/>
                <w:rtl w:val="true"/>
              </w:rPr>
              <w:t>نصيحة لطالب جامعي مجاهد لنفسه</w:t>
            </w:r>
            <w:r>
              <w:rPr>
                <w:rStyle w:val="IndexLink"/>
                <w:rtl w:val="true"/>
              </w:rPr>
              <w:tab/>
            </w:r>
            <w:r>
              <w:rPr>
                <w:rStyle w:val="IndexLink"/>
              </w:rPr>
              <w:t>424</w:t>
            </w:r>
          </w:hyperlink>
        </w:p>
        <w:p>
          <w:pPr>
            <w:pStyle w:val="Contents3"/>
            <w:tabs>
              <w:tab w:val="clear" w:pos="8459"/>
              <w:tab w:val="right" w:pos="9026" w:leader="dot"/>
            </w:tabs>
            <w:rPr/>
          </w:pPr>
          <w:hyperlink w:anchor="__RefHeading___Toc5230556_1051229030">
            <w:r>
              <w:rPr>
                <w:webHidden/>
                <w:rStyle w:val="IndexLink"/>
                <w:rtl w:val="true"/>
              </w:rPr>
              <w:t>نتائج التكبر على سماع الموعظة</w:t>
            </w:r>
            <w:r>
              <w:rPr>
                <w:rStyle w:val="IndexLink"/>
                <w:rtl w:val="true"/>
              </w:rPr>
              <w:tab/>
            </w:r>
            <w:r>
              <w:rPr>
                <w:rStyle w:val="IndexLink"/>
              </w:rPr>
              <w:t>424</w:t>
            </w:r>
          </w:hyperlink>
        </w:p>
        <w:p>
          <w:pPr>
            <w:pStyle w:val="Contents3"/>
            <w:tabs>
              <w:tab w:val="clear" w:pos="8459"/>
              <w:tab w:val="right" w:pos="9026" w:leader="dot"/>
            </w:tabs>
            <w:rPr/>
          </w:pPr>
          <w:hyperlink w:anchor="__RefHeading___Toc5230558_1051229030">
            <w:r>
              <w:rPr>
                <w:webHidden/>
                <w:rStyle w:val="IndexLink"/>
                <w:rtl w:val="true"/>
              </w:rPr>
              <w:t>مثال وموعظة</w:t>
            </w:r>
            <w:r>
              <w:rPr>
                <w:rStyle w:val="IndexLink"/>
                <w:rtl w:val="true"/>
              </w:rPr>
              <w:tab/>
            </w:r>
            <w:r>
              <w:rPr>
                <w:rStyle w:val="IndexLink"/>
              </w:rPr>
              <w:t>425</w:t>
            </w:r>
          </w:hyperlink>
        </w:p>
        <w:p>
          <w:pPr>
            <w:pStyle w:val="Contents3"/>
            <w:tabs>
              <w:tab w:val="clear" w:pos="8459"/>
              <w:tab w:val="right" w:pos="9026" w:leader="dot"/>
            </w:tabs>
            <w:rPr/>
          </w:pPr>
          <w:hyperlink w:anchor="__RefHeading___Toc5230560_1051229030">
            <w:r>
              <w:rPr>
                <w:webHidden/>
                <w:rStyle w:val="IndexLink"/>
                <w:rtl w:val="true"/>
              </w:rPr>
              <w:t>نصيحة لأهل الله</w:t>
            </w:r>
            <w:r>
              <w:rPr>
                <w:rStyle w:val="IndexLink"/>
                <w:rtl w:val="true"/>
              </w:rPr>
              <w:tab/>
            </w:r>
            <w:r>
              <w:rPr>
                <w:rStyle w:val="IndexLink"/>
              </w:rPr>
              <w:t>425</w:t>
            </w:r>
          </w:hyperlink>
        </w:p>
        <w:p>
          <w:pPr>
            <w:pStyle w:val="Contents3"/>
            <w:tabs>
              <w:tab w:val="clear" w:pos="8459"/>
              <w:tab w:val="right" w:pos="9026" w:leader="dot"/>
            </w:tabs>
            <w:rPr/>
          </w:pPr>
          <w:hyperlink w:anchor="__RefHeading___Toc5230562_1051229030">
            <w:r>
              <w:rPr>
                <w:webHidden/>
                <w:rStyle w:val="IndexLink"/>
                <w:rtl w:val="true"/>
              </w:rPr>
              <w:t>قصة وفائدة عظيمة</w:t>
            </w:r>
            <w:r>
              <w:rPr>
                <w:rStyle w:val="IndexLink"/>
                <w:rtl w:val="true"/>
              </w:rPr>
              <w:tab/>
            </w:r>
            <w:r>
              <w:rPr>
                <w:rStyle w:val="IndexLink"/>
              </w:rPr>
              <w:t>425</w:t>
            </w:r>
          </w:hyperlink>
        </w:p>
        <w:p>
          <w:pPr>
            <w:pStyle w:val="Contents3"/>
            <w:tabs>
              <w:tab w:val="clear" w:pos="8459"/>
              <w:tab w:val="right" w:pos="9026" w:leader="dot"/>
            </w:tabs>
            <w:rPr/>
          </w:pPr>
          <w:hyperlink w:anchor="__RefHeading___Toc5230564_1051229030">
            <w:r>
              <w:rPr>
                <w:webHidden/>
                <w:rStyle w:val="IndexLink"/>
                <w:rtl w:val="true"/>
              </w:rPr>
              <w:t>شواهد وعظية</w:t>
            </w:r>
            <w:r>
              <w:rPr>
                <w:rStyle w:val="IndexLink"/>
                <w:rtl w:val="true"/>
              </w:rPr>
              <w:tab/>
            </w:r>
            <w:r>
              <w:rPr>
                <w:rStyle w:val="IndexLink"/>
              </w:rPr>
              <w:t>426</w:t>
            </w:r>
          </w:hyperlink>
        </w:p>
        <w:p>
          <w:pPr>
            <w:pStyle w:val="Contents3"/>
            <w:tabs>
              <w:tab w:val="clear" w:pos="8459"/>
              <w:tab w:val="right" w:pos="9026" w:leader="dot"/>
            </w:tabs>
            <w:rPr/>
          </w:pPr>
          <w:hyperlink w:anchor="__RefHeading___Toc5230566_1051229030">
            <w:r>
              <w:rPr>
                <w:webHidden/>
                <w:rStyle w:val="IndexLink"/>
                <w:rtl w:val="true"/>
              </w:rPr>
              <w:t>نصيحة للمبتلين</w:t>
            </w:r>
            <w:r>
              <w:rPr>
                <w:rStyle w:val="IndexLink"/>
                <w:rtl w:val="true"/>
              </w:rPr>
              <w:tab/>
            </w:r>
            <w:r>
              <w:rPr>
                <w:rStyle w:val="IndexLink"/>
              </w:rPr>
              <w:t>426</w:t>
            </w:r>
          </w:hyperlink>
        </w:p>
        <w:p>
          <w:pPr>
            <w:pStyle w:val="Contents3"/>
            <w:tabs>
              <w:tab w:val="clear" w:pos="8459"/>
              <w:tab w:val="right" w:pos="9026" w:leader="dot"/>
            </w:tabs>
            <w:rPr/>
          </w:pPr>
          <w:hyperlink w:anchor="__RefHeading___Toc5230568_1051229030">
            <w:r>
              <w:rPr>
                <w:webHidden/>
                <w:rStyle w:val="IndexLink"/>
                <w:rtl w:val="true"/>
              </w:rPr>
              <w:t>فرحة العودة إلى الله سبحانه</w:t>
            </w:r>
            <w:r>
              <w:rPr>
                <w:rStyle w:val="IndexLink"/>
                <w:rtl w:val="true"/>
              </w:rPr>
              <w:tab/>
            </w:r>
            <w:r>
              <w:rPr>
                <w:rStyle w:val="IndexLink"/>
              </w:rPr>
              <w:t>426</w:t>
            </w:r>
          </w:hyperlink>
        </w:p>
        <w:p>
          <w:pPr>
            <w:pStyle w:val="Contents3"/>
            <w:tabs>
              <w:tab w:val="clear" w:pos="8459"/>
              <w:tab w:val="right" w:pos="9026" w:leader="dot"/>
            </w:tabs>
            <w:rPr/>
          </w:pPr>
          <w:hyperlink w:anchor="__RefHeading___Toc5230570_1051229030">
            <w:r>
              <w:rPr>
                <w:webHidden/>
                <w:rStyle w:val="IndexLink"/>
                <w:rtl w:val="true"/>
              </w:rPr>
              <w:t>الحذر من نار جهنم</w:t>
            </w:r>
            <w:r>
              <w:rPr>
                <w:rStyle w:val="IndexLink"/>
                <w:rtl w:val="true"/>
              </w:rPr>
              <w:tab/>
            </w:r>
            <w:r>
              <w:rPr>
                <w:rStyle w:val="IndexLink"/>
              </w:rPr>
              <w:t>427</w:t>
            </w:r>
          </w:hyperlink>
        </w:p>
        <w:p>
          <w:pPr>
            <w:pStyle w:val="Contents3"/>
            <w:tabs>
              <w:tab w:val="clear" w:pos="8459"/>
              <w:tab w:val="right" w:pos="9026" w:leader="dot"/>
            </w:tabs>
            <w:rPr/>
          </w:pPr>
          <w:hyperlink w:anchor="__RefHeading___Toc5230572_1051229030">
            <w:r>
              <w:rPr>
                <w:webHidden/>
                <w:rStyle w:val="IndexLink"/>
                <w:rtl w:val="true"/>
              </w:rPr>
              <w:t>تذكرة وموعظة بليغة</w:t>
            </w:r>
            <w:r>
              <w:rPr>
                <w:rStyle w:val="IndexLink"/>
                <w:rtl w:val="true"/>
              </w:rPr>
              <w:tab/>
            </w:r>
            <w:r>
              <w:rPr>
                <w:rStyle w:val="IndexLink"/>
              </w:rPr>
              <w:t>427</w:t>
            </w:r>
          </w:hyperlink>
        </w:p>
        <w:p>
          <w:pPr>
            <w:pStyle w:val="Contents3"/>
            <w:tabs>
              <w:tab w:val="clear" w:pos="8459"/>
              <w:tab w:val="right" w:pos="9026" w:leader="dot"/>
            </w:tabs>
            <w:rPr/>
          </w:pPr>
          <w:hyperlink w:anchor="__RefHeading___Toc5230574_1051229030">
            <w:r>
              <w:rPr>
                <w:webHidden/>
                <w:rStyle w:val="IndexLink"/>
                <w:rtl w:val="true"/>
              </w:rPr>
              <w:t>استثمار نعمة الجاه</w:t>
            </w:r>
            <w:r>
              <w:rPr>
                <w:rStyle w:val="IndexLink"/>
                <w:rtl w:val="true"/>
              </w:rPr>
              <w:tab/>
            </w:r>
            <w:r>
              <w:rPr>
                <w:rStyle w:val="IndexLink"/>
              </w:rPr>
              <w:t>428</w:t>
            </w:r>
          </w:hyperlink>
        </w:p>
        <w:p>
          <w:pPr>
            <w:pStyle w:val="Contents3"/>
            <w:tabs>
              <w:tab w:val="clear" w:pos="8459"/>
              <w:tab w:val="right" w:pos="9026" w:leader="dot"/>
            </w:tabs>
            <w:rPr/>
          </w:pPr>
          <w:hyperlink w:anchor="__RefHeading___Toc5230576_1051229030">
            <w:r>
              <w:rPr>
                <w:webHidden/>
                <w:rStyle w:val="IndexLink"/>
                <w:rtl w:val="true"/>
              </w:rPr>
              <w:t>موعظة للإعلاميين</w:t>
            </w:r>
            <w:r>
              <w:rPr>
                <w:rStyle w:val="IndexLink"/>
                <w:rtl w:val="true"/>
              </w:rPr>
              <w:tab/>
            </w:r>
            <w:r>
              <w:rPr>
                <w:rStyle w:val="IndexLink"/>
              </w:rPr>
              <w:t>428</w:t>
            </w:r>
          </w:hyperlink>
        </w:p>
        <w:p>
          <w:pPr>
            <w:pStyle w:val="Contents3"/>
            <w:tabs>
              <w:tab w:val="clear" w:pos="8459"/>
              <w:tab w:val="right" w:pos="9026" w:leader="dot"/>
            </w:tabs>
            <w:rPr/>
          </w:pPr>
          <w:hyperlink w:anchor="__RefHeading___Toc5230578_1051229030">
            <w:r>
              <w:rPr>
                <w:webHidden/>
                <w:rStyle w:val="IndexLink"/>
                <w:rtl w:val="true"/>
              </w:rPr>
              <w:t>اقرؤا هذا الكتاب</w:t>
            </w:r>
            <w:r>
              <w:rPr>
                <w:rStyle w:val="IndexLink"/>
                <w:rtl w:val="true"/>
              </w:rPr>
              <w:tab/>
            </w:r>
            <w:r>
              <w:rPr>
                <w:rStyle w:val="IndexLink"/>
              </w:rPr>
              <w:t>428</w:t>
            </w:r>
          </w:hyperlink>
        </w:p>
        <w:p>
          <w:pPr>
            <w:pStyle w:val="Contents3"/>
            <w:tabs>
              <w:tab w:val="clear" w:pos="8459"/>
              <w:tab w:val="right" w:pos="9026" w:leader="dot"/>
            </w:tabs>
            <w:rPr/>
          </w:pPr>
          <w:hyperlink w:anchor="__RefHeading___Toc5230580_1051229030">
            <w:r>
              <w:rPr>
                <w:webHidden/>
                <w:rStyle w:val="IndexLink"/>
                <w:rtl w:val="true"/>
              </w:rPr>
              <w:t>انصح بقراءة هذا الكتاب</w:t>
            </w:r>
            <w:r>
              <w:rPr>
                <w:rStyle w:val="IndexLink"/>
                <w:rtl w:val="true"/>
              </w:rPr>
              <w:tab/>
            </w:r>
            <w:r>
              <w:rPr>
                <w:rStyle w:val="IndexLink"/>
              </w:rPr>
              <w:t>428</w:t>
            </w:r>
          </w:hyperlink>
        </w:p>
        <w:p>
          <w:pPr>
            <w:pStyle w:val="Contents3"/>
            <w:tabs>
              <w:tab w:val="clear" w:pos="8459"/>
              <w:tab w:val="right" w:pos="9026" w:leader="dot"/>
            </w:tabs>
            <w:rPr/>
          </w:pPr>
          <w:hyperlink w:anchor="__RefHeading___Toc5230582_1051229030">
            <w:r>
              <w:rPr>
                <w:webHidden/>
                <w:rStyle w:val="IndexLink"/>
                <w:rtl w:val="true"/>
              </w:rPr>
              <w:t>قصة وموعظة</w:t>
            </w:r>
            <w:r>
              <w:rPr>
                <w:rStyle w:val="IndexLink"/>
                <w:rtl w:val="true"/>
              </w:rPr>
              <w:tab/>
            </w:r>
            <w:r>
              <w:rPr>
                <w:rStyle w:val="IndexLink"/>
              </w:rPr>
              <w:t>428</w:t>
            </w:r>
          </w:hyperlink>
        </w:p>
        <w:p>
          <w:pPr>
            <w:pStyle w:val="Contents3"/>
            <w:tabs>
              <w:tab w:val="clear" w:pos="8459"/>
              <w:tab w:val="right" w:pos="9026" w:leader="dot"/>
            </w:tabs>
            <w:rPr/>
          </w:pPr>
          <w:hyperlink w:anchor="__RefHeading___Toc5230584_1051229030">
            <w:r>
              <w:rPr>
                <w:webHidden/>
                <w:rStyle w:val="IndexLink"/>
                <w:rtl w:val="true"/>
              </w:rPr>
              <w:t xml:space="preserve">درس من قصة النبي موسى وأخيه هارون </w:t>
            </w:r>
            <w:r>
              <w:rPr>
                <w:rStyle w:val="IndexLink"/>
                <w:rtl w:val="true"/>
              </w:rPr>
              <w:t>(</w:t>
            </w:r>
            <w:r>
              <w:rPr>
                <w:rStyle w:val="IndexLink"/>
                <w:rtl w:val="true"/>
              </w:rPr>
              <w:t>عليهما السلام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5230586_1051229030">
            <w:r>
              <w:rPr>
                <w:webHidden/>
                <w:rStyle w:val="IndexLink"/>
                <w:rtl w:val="true"/>
              </w:rPr>
              <w:t>خدمة الناس غايتي</w:t>
            </w:r>
            <w:r>
              <w:rPr>
                <w:rStyle w:val="IndexLink"/>
                <w:rtl w:val="true"/>
              </w:rPr>
              <w:tab/>
            </w:r>
            <w:r>
              <w:rPr>
                <w:rStyle w:val="IndexLink"/>
              </w:rPr>
              <w:t>429</w:t>
            </w:r>
          </w:hyperlink>
        </w:p>
        <w:p>
          <w:pPr>
            <w:pStyle w:val="Contents3"/>
            <w:tabs>
              <w:tab w:val="clear" w:pos="8459"/>
              <w:tab w:val="right" w:pos="9026" w:leader="dot"/>
            </w:tabs>
            <w:rPr/>
          </w:pPr>
          <w:hyperlink w:anchor="__RefHeading___Toc5230588_1051229030">
            <w:r>
              <w:rPr>
                <w:webHidden/>
                <w:rStyle w:val="IndexLink"/>
                <w:rtl w:val="true"/>
              </w:rPr>
              <w:t>الاهتمام بالمعلولات دون عللها</w:t>
            </w:r>
            <w:r>
              <w:rPr>
                <w:rStyle w:val="IndexLink"/>
                <w:rtl w:val="true"/>
              </w:rPr>
              <w:tab/>
            </w:r>
            <w:r>
              <w:rPr>
                <w:rStyle w:val="IndexLink"/>
              </w:rPr>
              <w:t>429</w:t>
            </w:r>
          </w:hyperlink>
        </w:p>
        <w:p>
          <w:pPr>
            <w:pStyle w:val="Contents3"/>
            <w:tabs>
              <w:tab w:val="clear" w:pos="8459"/>
              <w:tab w:val="right" w:pos="9026" w:leader="dot"/>
            </w:tabs>
            <w:rPr/>
          </w:pPr>
          <w:hyperlink w:anchor="__RefHeading___Toc5230590_1051229030">
            <w:r>
              <w:rPr>
                <w:webHidden/>
                <w:rStyle w:val="IndexLink"/>
                <w:rtl w:val="true"/>
              </w:rPr>
              <w:t>موعظة من أحد العلماء الأتقياء</w:t>
            </w:r>
            <w:r>
              <w:rPr>
                <w:rStyle w:val="IndexLink"/>
                <w:rtl w:val="true"/>
              </w:rPr>
              <w:tab/>
            </w:r>
            <w:r>
              <w:rPr>
                <w:rStyle w:val="IndexLink"/>
              </w:rPr>
              <w:t>430</w:t>
            </w:r>
          </w:hyperlink>
        </w:p>
        <w:p>
          <w:pPr>
            <w:pStyle w:val="Contents3"/>
            <w:tabs>
              <w:tab w:val="clear" w:pos="8459"/>
              <w:tab w:val="right" w:pos="9026" w:leader="dot"/>
            </w:tabs>
            <w:rPr/>
          </w:pPr>
          <w:hyperlink w:anchor="__RefHeading___Toc5230592_1051229030">
            <w:r>
              <w:rPr>
                <w:webHidden/>
                <w:rStyle w:val="IndexLink"/>
                <w:rtl w:val="true"/>
              </w:rPr>
              <w:t>جزاء الشجرة المثمرة</w:t>
            </w:r>
            <w:r>
              <w:rPr>
                <w:rStyle w:val="IndexLink"/>
                <w:rtl w:val="true"/>
              </w:rPr>
              <w:tab/>
            </w:r>
            <w:r>
              <w:rPr>
                <w:rStyle w:val="IndexLink"/>
              </w:rPr>
              <w:t>430</w:t>
            </w:r>
          </w:hyperlink>
        </w:p>
        <w:p>
          <w:pPr>
            <w:pStyle w:val="Contents3"/>
            <w:tabs>
              <w:tab w:val="clear" w:pos="8459"/>
              <w:tab w:val="right" w:pos="9026" w:leader="dot"/>
            </w:tabs>
            <w:rPr/>
          </w:pPr>
          <w:hyperlink w:anchor="__RefHeading___Toc5230594_1051229030">
            <w:r>
              <w:rPr>
                <w:webHidden/>
                <w:rStyle w:val="IndexLink"/>
                <w:rtl w:val="true"/>
              </w:rPr>
              <w:t>أهمية الأسلوب القصصي في الموعظة</w:t>
            </w:r>
            <w:r>
              <w:rPr>
                <w:rStyle w:val="IndexLink"/>
                <w:rtl w:val="true"/>
              </w:rPr>
              <w:tab/>
            </w:r>
            <w:r>
              <w:rPr>
                <w:rStyle w:val="IndexLink"/>
              </w:rPr>
              <w:t>430</w:t>
            </w:r>
          </w:hyperlink>
        </w:p>
        <w:p>
          <w:pPr>
            <w:pStyle w:val="Contents3"/>
            <w:tabs>
              <w:tab w:val="clear" w:pos="8459"/>
              <w:tab w:val="right" w:pos="9026" w:leader="dot"/>
            </w:tabs>
            <w:rPr/>
          </w:pPr>
          <w:hyperlink w:anchor="__RefHeading___Toc5230596_1051229030">
            <w:r>
              <w:rPr>
                <w:webHidden/>
                <w:rStyle w:val="IndexLink"/>
                <w:rtl w:val="true"/>
              </w:rPr>
              <w:t>نصيحة لمن يريد السفر للخارج</w:t>
            </w:r>
            <w:r>
              <w:rPr>
                <w:rStyle w:val="IndexLink"/>
                <w:rtl w:val="true"/>
              </w:rPr>
              <w:tab/>
            </w:r>
            <w:r>
              <w:rPr>
                <w:rStyle w:val="IndexLink"/>
              </w:rPr>
              <w:t>431</w:t>
            </w:r>
          </w:hyperlink>
        </w:p>
        <w:p>
          <w:pPr>
            <w:pStyle w:val="Contents3"/>
            <w:tabs>
              <w:tab w:val="clear" w:pos="8459"/>
              <w:tab w:val="right" w:pos="9026" w:leader="dot"/>
            </w:tabs>
            <w:rPr/>
          </w:pPr>
          <w:hyperlink w:anchor="__RefHeading___Toc5230598_1051229030">
            <w:r>
              <w:rPr>
                <w:webHidden/>
                <w:rStyle w:val="IndexLink"/>
                <w:rtl w:val="true"/>
              </w:rPr>
              <w:t>نصيحة للعاملين في المجال السياسي</w:t>
            </w:r>
            <w:r>
              <w:rPr>
                <w:rStyle w:val="IndexLink"/>
                <w:rtl w:val="true"/>
              </w:rPr>
              <w:tab/>
            </w:r>
            <w:r>
              <w:rPr>
                <w:rStyle w:val="IndexLink"/>
              </w:rPr>
              <w:t>431</w:t>
            </w:r>
          </w:hyperlink>
        </w:p>
        <w:p>
          <w:pPr>
            <w:pStyle w:val="Contents3"/>
            <w:tabs>
              <w:tab w:val="clear" w:pos="8459"/>
              <w:tab w:val="right" w:pos="9026" w:leader="dot"/>
            </w:tabs>
            <w:rPr/>
          </w:pPr>
          <w:hyperlink w:anchor="__RefHeading___Toc5230600_1051229030">
            <w:r>
              <w:rPr>
                <w:webHidden/>
                <w:rStyle w:val="IndexLink"/>
                <w:rtl w:val="true"/>
              </w:rPr>
              <w:t>موعظة الشيخ جعفر الشوشتري</w:t>
            </w:r>
            <w:r>
              <w:rPr>
                <w:rStyle w:val="IndexLink"/>
                <w:rtl w:val="true"/>
              </w:rPr>
              <w:tab/>
            </w:r>
            <w:r>
              <w:rPr>
                <w:rStyle w:val="IndexLink"/>
              </w:rPr>
              <w:t>431</w:t>
            </w:r>
          </w:hyperlink>
        </w:p>
        <w:p>
          <w:pPr>
            <w:pStyle w:val="Contents3"/>
            <w:tabs>
              <w:tab w:val="clear" w:pos="8459"/>
              <w:tab w:val="right" w:pos="9026" w:leader="dot"/>
            </w:tabs>
            <w:rPr/>
          </w:pPr>
          <w:hyperlink w:anchor="__RefHeading___Toc5230602_1051229030">
            <w:r>
              <w:rPr>
                <w:webHidden/>
                <w:rStyle w:val="IndexLink"/>
                <w:rtl w:val="true"/>
              </w:rPr>
              <w:t>فرص ثمينة للطاعة</w:t>
            </w:r>
            <w:r>
              <w:rPr>
                <w:rStyle w:val="IndexLink"/>
                <w:rtl w:val="true"/>
              </w:rPr>
              <w:tab/>
            </w:r>
            <w:r>
              <w:rPr>
                <w:rStyle w:val="IndexLink"/>
              </w:rPr>
              <w:t>431</w:t>
            </w:r>
          </w:hyperlink>
        </w:p>
        <w:p>
          <w:pPr>
            <w:pStyle w:val="Contents3"/>
            <w:tabs>
              <w:tab w:val="clear" w:pos="8459"/>
              <w:tab w:val="right" w:pos="9026" w:leader="dot"/>
            </w:tabs>
            <w:rPr/>
          </w:pPr>
          <w:hyperlink w:anchor="__RefHeading___Toc5230604_1051229030">
            <w:r>
              <w:rPr>
                <w:webHidden/>
                <w:rStyle w:val="IndexLink"/>
                <w:rtl w:val="true"/>
              </w:rPr>
              <w:t>موعظة الموت</w:t>
            </w:r>
            <w:r>
              <w:rPr>
                <w:rStyle w:val="IndexLink"/>
                <w:rtl w:val="true"/>
              </w:rPr>
              <w:tab/>
            </w:r>
            <w:r>
              <w:rPr>
                <w:rStyle w:val="IndexLink"/>
              </w:rPr>
              <w:t>432</w:t>
            </w:r>
          </w:hyperlink>
        </w:p>
        <w:p>
          <w:pPr>
            <w:pStyle w:val="Contents3"/>
            <w:tabs>
              <w:tab w:val="clear" w:pos="8459"/>
              <w:tab w:val="right" w:pos="9026" w:leader="dot"/>
            </w:tabs>
            <w:rPr/>
          </w:pPr>
          <w:hyperlink w:anchor="__RefHeading___Toc5230606_1051229030">
            <w:r>
              <w:rPr>
                <w:webHidden/>
                <w:rStyle w:val="IndexLink"/>
                <w:rtl w:val="true"/>
              </w:rPr>
              <w:t>البحث عن الموعظة</w:t>
            </w:r>
            <w:r>
              <w:rPr>
                <w:rStyle w:val="IndexLink"/>
                <w:rtl w:val="true"/>
              </w:rPr>
              <w:tab/>
            </w:r>
            <w:r>
              <w:rPr>
                <w:rStyle w:val="IndexLink"/>
              </w:rPr>
              <w:t>432</w:t>
            </w:r>
          </w:hyperlink>
        </w:p>
        <w:p>
          <w:pPr>
            <w:pStyle w:val="Contents3"/>
            <w:tabs>
              <w:tab w:val="clear" w:pos="8459"/>
              <w:tab w:val="right" w:pos="9026" w:leader="dot"/>
            </w:tabs>
            <w:rPr/>
          </w:pPr>
          <w:hyperlink w:anchor="__RefHeading___Toc5230608_1051229030">
            <w:r>
              <w:rPr>
                <w:webHidden/>
                <w:rStyle w:val="IndexLink"/>
                <w:rtl w:val="true"/>
              </w:rPr>
              <w:t>تحرى الموعظة</w:t>
            </w:r>
            <w:r>
              <w:rPr>
                <w:rStyle w:val="IndexLink"/>
                <w:rtl w:val="true"/>
              </w:rPr>
              <w:tab/>
            </w:r>
            <w:r>
              <w:rPr>
                <w:rStyle w:val="IndexLink"/>
              </w:rPr>
              <w:t>432</w:t>
            </w:r>
          </w:hyperlink>
        </w:p>
        <w:p>
          <w:pPr>
            <w:pStyle w:val="Contents3"/>
            <w:tabs>
              <w:tab w:val="clear" w:pos="8459"/>
              <w:tab w:val="right" w:pos="9026" w:leader="dot"/>
            </w:tabs>
            <w:rPr/>
          </w:pPr>
          <w:hyperlink w:anchor="__RefHeading___Toc5230610_1051229030">
            <w:r>
              <w:rPr>
                <w:webHidden/>
                <w:rStyle w:val="IndexLink"/>
                <w:rtl w:val="true"/>
              </w:rPr>
              <w:t>نصيحة للمفكرين والمثقفين</w:t>
            </w:r>
            <w:r>
              <w:rPr>
                <w:rStyle w:val="IndexLink"/>
                <w:rtl w:val="true"/>
              </w:rPr>
              <w:tab/>
            </w:r>
            <w:r>
              <w:rPr>
                <w:rStyle w:val="IndexLink"/>
              </w:rPr>
              <w:t>433</w:t>
            </w:r>
          </w:hyperlink>
        </w:p>
        <w:p>
          <w:pPr>
            <w:pStyle w:val="Contents3"/>
            <w:tabs>
              <w:tab w:val="clear" w:pos="8459"/>
              <w:tab w:val="right" w:pos="9026" w:leader="dot"/>
            </w:tabs>
            <w:rPr/>
          </w:pPr>
          <w:hyperlink w:anchor="__RefHeading___Toc5230612_1051229030">
            <w:r>
              <w:rPr>
                <w:webHidden/>
                <w:rStyle w:val="IndexLink"/>
                <w:rtl w:val="true"/>
              </w:rPr>
              <w:t>من آليات العمل الإصلاحي</w:t>
            </w:r>
            <w:r>
              <w:rPr>
                <w:rStyle w:val="IndexLink"/>
                <w:rtl w:val="true"/>
              </w:rPr>
              <w:tab/>
            </w:r>
            <w:r>
              <w:rPr>
                <w:rStyle w:val="IndexLink"/>
              </w:rPr>
              <w:t>433</w:t>
            </w:r>
          </w:hyperlink>
        </w:p>
        <w:p>
          <w:pPr>
            <w:pStyle w:val="Contents3"/>
            <w:tabs>
              <w:tab w:val="clear" w:pos="8459"/>
              <w:tab w:val="right" w:pos="9026" w:leader="dot"/>
            </w:tabs>
            <w:rPr/>
          </w:pPr>
          <w:hyperlink w:anchor="__RefHeading___Toc5230614_1051229030">
            <w:r>
              <w:rPr>
                <w:webHidden/>
                <w:rStyle w:val="IndexLink"/>
                <w:rtl w:val="true"/>
              </w:rPr>
              <w:t>حكاية معبرة</w:t>
            </w:r>
            <w:r>
              <w:rPr>
                <w:rStyle w:val="IndexLink"/>
                <w:rtl w:val="true"/>
              </w:rPr>
              <w:tab/>
            </w:r>
            <w:r>
              <w:rPr>
                <w:rStyle w:val="IndexLink"/>
              </w:rPr>
              <w:t>433</w:t>
            </w:r>
          </w:hyperlink>
        </w:p>
        <w:p>
          <w:pPr>
            <w:pStyle w:val="Contents3"/>
            <w:tabs>
              <w:tab w:val="clear" w:pos="8459"/>
              <w:tab w:val="right" w:pos="9026" w:leader="dot"/>
            </w:tabs>
            <w:rPr/>
          </w:pPr>
          <w:hyperlink w:anchor="__RefHeading___Toc5230616_1051229030">
            <w:r>
              <w:rPr>
                <w:webHidden/>
                <w:rStyle w:val="IndexLink"/>
                <w:rtl w:val="true"/>
              </w:rPr>
              <w:t>نصيحة للمربين</w:t>
            </w:r>
            <w:r>
              <w:rPr>
                <w:rStyle w:val="IndexLink"/>
                <w:rtl w:val="true"/>
              </w:rPr>
              <w:tab/>
            </w:r>
            <w:r>
              <w:rPr>
                <w:rStyle w:val="IndexLink"/>
              </w:rPr>
              <w:t>434</w:t>
            </w:r>
          </w:hyperlink>
        </w:p>
        <w:p>
          <w:pPr>
            <w:pStyle w:val="Contents3"/>
            <w:tabs>
              <w:tab w:val="clear" w:pos="8459"/>
              <w:tab w:val="right" w:pos="9026" w:leader="dot"/>
            </w:tabs>
            <w:rPr/>
          </w:pPr>
          <w:hyperlink w:anchor="__RefHeading___Toc5230618_1051229030">
            <w:r>
              <w:rPr>
                <w:webHidden/>
                <w:rStyle w:val="IndexLink"/>
                <w:rtl w:val="true"/>
              </w:rPr>
              <w:t>نصيحة غيور</w:t>
            </w:r>
            <w:r>
              <w:rPr>
                <w:rStyle w:val="IndexLink"/>
                <w:rtl w:val="true"/>
              </w:rPr>
              <w:tab/>
            </w:r>
            <w:r>
              <w:rPr>
                <w:rStyle w:val="IndexLink"/>
              </w:rPr>
              <w:t>434</w:t>
            </w:r>
          </w:hyperlink>
        </w:p>
        <w:p>
          <w:pPr>
            <w:pStyle w:val="Contents3"/>
            <w:tabs>
              <w:tab w:val="clear" w:pos="8459"/>
              <w:tab w:val="right" w:pos="9026" w:leader="dot"/>
            </w:tabs>
            <w:rPr/>
          </w:pPr>
          <w:hyperlink w:anchor="__RefHeading___Toc5230620_1051229030">
            <w:r>
              <w:rPr>
                <w:webHidden/>
                <w:rStyle w:val="IndexLink"/>
                <w:rtl w:val="true"/>
              </w:rPr>
              <w:t>هذه وصيتي</w:t>
            </w:r>
            <w:r>
              <w:rPr>
                <w:rStyle w:val="IndexLink"/>
                <w:rtl w:val="true"/>
              </w:rPr>
              <w:tab/>
            </w:r>
            <w:r>
              <w:rPr>
                <w:rStyle w:val="IndexLink"/>
              </w:rPr>
              <w:t>434</w:t>
            </w:r>
          </w:hyperlink>
        </w:p>
        <w:p>
          <w:pPr>
            <w:pStyle w:val="Contents2"/>
            <w:tabs>
              <w:tab w:val="clear" w:pos="8743"/>
              <w:tab w:val="right" w:pos="9026" w:leader="dot"/>
            </w:tabs>
            <w:rPr/>
          </w:pPr>
          <w:hyperlink w:anchor="__RefHeading___Toc5230622_1051229030">
            <w:r>
              <w:rPr>
                <w:webHidden/>
                <w:rStyle w:val="IndexLink"/>
                <w:rtl w:val="true"/>
              </w:rPr>
              <w:t>الانعزال عن المجتمع</w:t>
            </w:r>
            <w:r>
              <w:rPr>
                <w:rStyle w:val="IndexLink"/>
                <w:rtl w:val="true"/>
              </w:rPr>
              <w:tab/>
            </w:r>
            <w:r>
              <w:rPr>
                <w:rStyle w:val="IndexLink"/>
              </w:rPr>
              <w:t>436</w:t>
            </w:r>
          </w:hyperlink>
        </w:p>
        <w:p>
          <w:pPr>
            <w:pStyle w:val="Contents3"/>
            <w:tabs>
              <w:tab w:val="clear" w:pos="8459"/>
              <w:tab w:val="right" w:pos="9026" w:leader="dot"/>
            </w:tabs>
            <w:rPr/>
          </w:pPr>
          <w:hyperlink w:anchor="__RefHeading___Toc5230624_1051229030">
            <w:r>
              <w:rPr>
                <w:webHidden/>
                <w:rStyle w:val="IndexLink"/>
                <w:rtl w:val="true"/>
              </w:rPr>
              <w:t>انقطاع العالِم عن مجتمعه</w:t>
            </w:r>
            <w:r>
              <w:rPr>
                <w:rStyle w:val="IndexLink"/>
                <w:rtl w:val="true"/>
              </w:rPr>
              <w:tab/>
            </w:r>
            <w:r>
              <w:rPr>
                <w:rStyle w:val="IndexLink"/>
              </w:rPr>
              <w:t>436</w:t>
            </w:r>
          </w:hyperlink>
        </w:p>
        <w:p>
          <w:pPr>
            <w:pStyle w:val="Contents3"/>
            <w:tabs>
              <w:tab w:val="clear" w:pos="8459"/>
              <w:tab w:val="right" w:pos="9026" w:leader="dot"/>
            </w:tabs>
            <w:rPr/>
          </w:pPr>
          <w:hyperlink w:anchor="__RefHeading___Toc5230626_1051229030">
            <w:r>
              <w:rPr>
                <w:webHidden/>
                <w:rStyle w:val="IndexLink"/>
                <w:rtl w:val="true"/>
              </w:rPr>
              <w:t>التربية الحوزوية</w:t>
            </w:r>
            <w:r>
              <w:rPr>
                <w:rStyle w:val="IndexLink"/>
                <w:rtl w:val="true"/>
              </w:rPr>
              <w:tab/>
            </w:r>
            <w:r>
              <w:rPr>
                <w:rStyle w:val="IndexLink"/>
              </w:rPr>
              <w:t>436</w:t>
            </w:r>
          </w:hyperlink>
        </w:p>
        <w:p>
          <w:pPr>
            <w:pStyle w:val="Contents3"/>
            <w:tabs>
              <w:tab w:val="clear" w:pos="8459"/>
              <w:tab w:val="right" w:pos="9026" w:leader="dot"/>
            </w:tabs>
            <w:rPr/>
          </w:pPr>
          <w:hyperlink w:anchor="__RefHeading___Toc5230628_1051229030">
            <w:r>
              <w:rPr>
                <w:webHidden/>
                <w:rStyle w:val="IndexLink"/>
                <w:rtl w:val="true"/>
              </w:rPr>
              <w:t>الصناعة الإلهية</w:t>
            </w:r>
            <w:r>
              <w:rPr>
                <w:rStyle w:val="IndexLink"/>
                <w:rtl w:val="true"/>
              </w:rPr>
              <w:tab/>
            </w:r>
            <w:r>
              <w:rPr>
                <w:rStyle w:val="IndexLink"/>
              </w:rPr>
              <w:t>436</w:t>
            </w:r>
          </w:hyperlink>
        </w:p>
        <w:p>
          <w:pPr>
            <w:pStyle w:val="Contents3"/>
            <w:tabs>
              <w:tab w:val="clear" w:pos="8459"/>
              <w:tab w:val="right" w:pos="9026" w:leader="dot"/>
            </w:tabs>
            <w:rPr/>
          </w:pPr>
          <w:hyperlink w:anchor="__RefHeading___Toc5230630_1051229030">
            <w:r>
              <w:rPr>
                <w:webHidden/>
                <w:rStyle w:val="IndexLink"/>
                <w:rtl w:val="true"/>
              </w:rPr>
              <w:t>المفهوم الصحيح للانعزال</w:t>
            </w:r>
            <w:r>
              <w:rPr>
                <w:rStyle w:val="IndexLink"/>
                <w:rtl w:val="true"/>
              </w:rPr>
              <w:tab/>
            </w:r>
            <w:r>
              <w:rPr>
                <w:rStyle w:val="IndexLink"/>
              </w:rPr>
              <w:t>437</w:t>
            </w:r>
          </w:hyperlink>
        </w:p>
        <w:p>
          <w:pPr>
            <w:pStyle w:val="Contents3"/>
            <w:tabs>
              <w:tab w:val="clear" w:pos="8459"/>
              <w:tab w:val="right" w:pos="9026" w:leader="dot"/>
            </w:tabs>
            <w:rPr/>
          </w:pPr>
          <w:hyperlink w:anchor="__RefHeading___Toc5230632_1051229030">
            <w:r>
              <w:rPr>
                <w:webHidden/>
                <w:rStyle w:val="IndexLink"/>
                <w:rtl w:val="true"/>
              </w:rPr>
              <w:t>النشاط الرسالي بين الافراط والتفريط</w:t>
            </w:r>
            <w:r>
              <w:rPr>
                <w:rStyle w:val="IndexLink"/>
                <w:rtl w:val="true"/>
              </w:rPr>
              <w:tab/>
            </w:r>
            <w:r>
              <w:rPr>
                <w:rStyle w:val="IndexLink"/>
              </w:rPr>
              <w:t>437</w:t>
            </w:r>
          </w:hyperlink>
        </w:p>
        <w:p>
          <w:pPr>
            <w:pStyle w:val="Contents3"/>
            <w:tabs>
              <w:tab w:val="clear" w:pos="8459"/>
              <w:tab w:val="right" w:pos="9026" w:leader="dot"/>
            </w:tabs>
            <w:rPr/>
          </w:pPr>
          <w:hyperlink w:anchor="__RefHeading___Toc5230634_1051229030">
            <w:r>
              <w:rPr>
                <w:webHidden/>
                <w:rStyle w:val="IndexLink"/>
                <w:rtl w:val="true"/>
              </w:rPr>
              <w:t>من محاسن اعتزال الناس</w:t>
            </w:r>
            <w:r>
              <w:rPr>
                <w:rStyle w:val="IndexLink"/>
                <w:rtl w:val="true"/>
              </w:rPr>
              <w:tab/>
            </w:r>
            <w:r>
              <w:rPr>
                <w:rStyle w:val="IndexLink"/>
              </w:rPr>
              <w:t>437</w:t>
            </w:r>
          </w:hyperlink>
        </w:p>
        <w:p>
          <w:pPr>
            <w:pStyle w:val="Contents3"/>
            <w:tabs>
              <w:tab w:val="clear" w:pos="8459"/>
              <w:tab w:val="right" w:pos="9026" w:leader="dot"/>
            </w:tabs>
            <w:rPr/>
          </w:pPr>
          <w:hyperlink w:anchor="__RefHeading___Toc5230636_1051229030">
            <w:r>
              <w:rPr>
                <w:webHidden/>
                <w:rStyle w:val="IndexLink"/>
                <w:rtl w:val="true"/>
              </w:rPr>
              <w:t>موجبات تشوش الفكر</w:t>
            </w:r>
            <w:r>
              <w:rPr>
                <w:rStyle w:val="IndexLink"/>
                <w:rtl w:val="true"/>
              </w:rPr>
              <w:tab/>
            </w:r>
            <w:r>
              <w:rPr>
                <w:rStyle w:val="IndexLink"/>
              </w:rPr>
              <w:t>438</w:t>
            </w:r>
          </w:hyperlink>
        </w:p>
        <w:p>
          <w:pPr>
            <w:pStyle w:val="Contents3"/>
            <w:tabs>
              <w:tab w:val="clear" w:pos="8459"/>
              <w:tab w:val="right" w:pos="9026" w:leader="dot"/>
            </w:tabs>
            <w:rPr/>
          </w:pPr>
          <w:hyperlink w:anchor="__RefHeading___Toc5230638_1051229030">
            <w:r>
              <w:rPr>
                <w:webHidden/>
                <w:rStyle w:val="IndexLink"/>
                <w:rtl w:val="true"/>
              </w:rPr>
              <w:t>علة الوجود</w:t>
            </w:r>
            <w:r>
              <w:rPr>
                <w:rStyle w:val="IndexLink"/>
                <w:rtl w:val="true"/>
              </w:rPr>
              <w:tab/>
            </w:r>
            <w:r>
              <w:rPr>
                <w:rStyle w:val="IndexLink"/>
              </w:rPr>
              <w:t>438</w:t>
            </w:r>
          </w:hyperlink>
        </w:p>
        <w:p>
          <w:pPr>
            <w:pStyle w:val="Contents3"/>
            <w:tabs>
              <w:tab w:val="clear" w:pos="8459"/>
              <w:tab w:val="right" w:pos="9026" w:leader="dot"/>
            </w:tabs>
            <w:rPr/>
          </w:pPr>
          <w:hyperlink w:anchor="__RefHeading___Toc5230640_1051229030">
            <w:r>
              <w:rPr>
                <w:webHidden/>
                <w:rStyle w:val="IndexLink"/>
                <w:rtl w:val="true"/>
              </w:rPr>
              <w:t>استدراج أهل الباطل</w:t>
            </w:r>
            <w:r>
              <w:rPr>
                <w:rStyle w:val="IndexLink"/>
                <w:rtl w:val="true"/>
              </w:rPr>
              <w:tab/>
            </w:r>
            <w:r>
              <w:rPr>
                <w:rStyle w:val="IndexLink"/>
              </w:rPr>
              <w:t>438</w:t>
            </w:r>
          </w:hyperlink>
        </w:p>
        <w:p>
          <w:pPr>
            <w:pStyle w:val="Contents3"/>
            <w:tabs>
              <w:tab w:val="clear" w:pos="8459"/>
              <w:tab w:val="right" w:pos="9026" w:leader="dot"/>
            </w:tabs>
            <w:rPr/>
          </w:pPr>
          <w:hyperlink w:anchor="__RefHeading___Toc5230642_1051229030">
            <w:r>
              <w:rPr>
                <w:webHidden/>
                <w:rStyle w:val="IndexLink"/>
                <w:rtl w:val="true"/>
              </w:rPr>
              <w:t>أُنس المؤمن بربه</w:t>
            </w:r>
            <w:r>
              <w:rPr>
                <w:rStyle w:val="IndexLink"/>
                <w:rtl w:val="true"/>
              </w:rPr>
              <w:tab/>
            </w:r>
            <w:r>
              <w:rPr>
                <w:rStyle w:val="IndexLink"/>
              </w:rPr>
              <w:t>439</w:t>
            </w:r>
          </w:hyperlink>
        </w:p>
        <w:p>
          <w:pPr>
            <w:pStyle w:val="Contents3"/>
            <w:tabs>
              <w:tab w:val="clear" w:pos="8459"/>
              <w:tab w:val="right" w:pos="9026" w:leader="dot"/>
            </w:tabs>
            <w:rPr/>
          </w:pPr>
          <w:hyperlink w:anchor="__RefHeading___Toc5230644_1051229030">
            <w:r>
              <w:rPr>
                <w:webHidden/>
                <w:rStyle w:val="IndexLink"/>
                <w:rtl w:val="true"/>
              </w:rPr>
              <w:t>قيمة العمر</w:t>
            </w:r>
            <w:r>
              <w:rPr>
                <w:rStyle w:val="IndexLink"/>
                <w:rtl w:val="true"/>
              </w:rPr>
              <w:tab/>
            </w:r>
            <w:r>
              <w:rPr>
                <w:rStyle w:val="IndexLink"/>
              </w:rPr>
              <w:t>439</w:t>
            </w:r>
          </w:hyperlink>
        </w:p>
        <w:p>
          <w:pPr>
            <w:pStyle w:val="Contents3"/>
            <w:tabs>
              <w:tab w:val="clear" w:pos="8459"/>
              <w:tab w:val="right" w:pos="9026" w:leader="dot"/>
            </w:tabs>
            <w:rPr/>
          </w:pPr>
          <w:hyperlink w:anchor="__RefHeading___Toc5230646_1051229030">
            <w:r>
              <w:rPr>
                <w:webHidden/>
                <w:rStyle w:val="IndexLink"/>
                <w:rtl w:val="true"/>
              </w:rPr>
              <w:t>المعاشرة أفضل من العزلة بشرط</w:t>
            </w:r>
            <w:r>
              <w:rPr>
                <w:rStyle w:val="IndexLink"/>
                <w:rtl w:val="true"/>
              </w:rPr>
              <w:tab/>
            </w:r>
            <w:r>
              <w:rPr>
                <w:rStyle w:val="IndexLink"/>
              </w:rPr>
              <w:t>439</w:t>
            </w:r>
          </w:hyperlink>
        </w:p>
        <w:p>
          <w:pPr>
            <w:pStyle w:val="Contents3"/>
            <w:tabs>
              <w:tab w:val="clear" w:pos="8459"/>
              <w:tab w:val="right" w:pos="9026" w:leader="dot"/>
            </w:tabs>
            <w:rPr/>
          </w:pPr>
          <w:hyperlink w:anchor="__RefHeading___Toc5230648_1051229030">
            <w:r>
              <w:rPr>
                <w:webHidden/>
                <w:rStyle w:val="IndexLink"/>
                <w:rtl w:val="true"/>
              </w:rPr>
              <w:t>إيجابيات العزلة وموجباتها</w:t>
            </w:r>
            <w:r>
              <w:rPr>
                <w:rStyle w:val="IndexLink"/>
                <w:rtl w:val="true"/>
              </w:rPr>
              <w:tab/>
            </w:r>
            <w:r>
              <w:rPr>
                <w:rStyle w:val="IndexLink"/>
              </w:rPr>
              <w:t>440</w:t>
            </w:r>
          </w:hyperlink>
        </w:p>
        <w:p>
          <w:pPr>
            <w:pStyle w:val="Contents3"/>
            <w:tabs>
              <w:tab w:val="clear" w:pos="8459"/>
              <w:tab w:val="right" w:pos="9026" w:leader="dot"/>
            </w:tabs>
            <w:rPr/>
          </w:pPr>
          <w:hyperlink w:anchor="__RefHeading___Toc5230650_1051229030">
            <w:r>
              <w:rPr>
                <w:webHidden/>
                <w:rStyle w:val="IndexLink"/>
                <w:rtl w:val="true"/>
              </w:rPr>
              <w:t>فوائد الاعتزال المحدود</w:t>
            </w:r>
            <w:r>
              <w:rPr>
                <w:rStyle w:val="IndexLink"/>
                <w:rtl w:val="true"/>
              </w:rPr>
              <w:tab/>
            </w:r>
            <w:r>
              <w:rPr>
                <w:rStyle w:val="IndexLink"/>
              </w:rPr>
              <w:t>441</w:t>
            </w:r>
          </w:hyperlink>
        </w:p>
        <w:p>
          <w:pPr>
            <w:pStyle w:val="Contents2"/>
            <w:tabs>
              <w:tab w:val="clear" w:pos="8743"/>
              <w:tab w:val="right" w:pos="9026" w:leader="dot"/>
            </w:tabs>
            <w:rPr/>
          </w:pPr>
          <w:hyperlink w:anchor="__RefHeading___Toc5230652_1051229030">
            <w:r>
              <w:rPr>
                <w:webHidden/>
                <w:rStyle w:val="IndexLink"/>
                <w:rtl w:val="true"/>
              </w:rPr>
              <w:t>الجاهلية</w:t>
            </w:r>
            <w:r>
              <w:rPr>
                <w:rStyle w:val="IndexLink"/>
                <w:rtl w:val="true"/>
              </w:rPr>
              <w:tab/>
            </w:r>
            <w:r>
              <w:rPr>
                <w:rStyle w:val="IndexLink"/>
              </w:rPr>
              <w:t>443</w:t>
            </w:r>
          </w:hyperlink>
        </w:p>
        <w:p>
          <w:pPr>
            <w:pStyle w:val="Contents3"/>
            <w:tabs>
              <w:tab w:val="clear" w:pos="8459"/>
              <w:tab w:val="right" w:pos="9026" w:leader="dot"/>
            </w:tabs>
            <w:rPr/>
          </w:pPr>
          <w:hyperlink w:anchor="__RefHeading___Toc5230654_1051229030">
            <w:r>
              <w:rPr>
                <w:webHidden/>
                <w:rStyle w:val="IndexLink"/>
                <w:rtl w:val="true"/>
              </w:rPr>
              <w:t>الإسلام والجاهلية</w:t>
            </w:r>
            <w:r>
              <w:rPr>
                <w:rStyle w:val="IndexLink"/>
                <w:rtl w:val="true"/>
              </w:rPr>
              <w:tab/>
            </w:r>
            <w:r>
              <w:rPr>
                <w:rStyle w:val="IndexLink"/>
              </w:rPr>
              <w:t>443</w:t>
            </w:r>
          </w:hyperlink>
        </w:p>
        <w:p>
          <w:pPr>
            <w:pStyle w:val="Contents3"/>
            <w:tabs>
              <w:tab w:val="clear" w:pos="8459"/>
              <w:tab w:val="right" w:pos="9026" w:leader="dot"/>
            </w:tabs>
            <w:rPr/>
          </w:pPr>
          <w:hyperlink w:anchor="__RefHeading___Toc5230656_1051229030">
            <w:r>
              <w:rPr>
                <w:webHidden/>
                <w:rStyle w:val="IndexLink"/>
                <w:rtl w:val="true"/>
              </w:rPr>
              <w:t>خطر جاهلية اليوم</w:t>
            </w:r>
            <w:r>
              <w:rPr>
                <w:rStyle w:val="IndexLink"/>
                <w:rtl w:val="true"/>
              </w:rPr>
              <w:tab/>
            </w:r>
            <w:r>
              <w:rPr>
                <w:rStyle w:val="IndexLink"/>
              </w:rPr>
              <w:t>443</w:t>
            </w:r>
          </w:hyperlink>
        </w:p>
        <w:p>
          <w:pPr>
            <w:pStyle w:val="Contents3"/>
            <w:tabs>
              <w:tab w:val="clear" w:pos="8459"/>
              <w:tab w:val="right" w:pos="9026" w:leader="dot"/>
            </w:tabs>
            <w:rPr/>
          </w:pPr>
          <w:hyperlink w:anchor="__RefHeading___Toc5230658_1051229030">
            <w:r>
              <w:rPr>
                <w:webHidden/>
                <w:rStyle w:val="IndexLink"/>
                <w:rtl w:val="true"/>
              </w:rPr>
              <w:t>جاهلية أمس وجاهلية اليوم</w:t>
            </w:r>
            <w:r>
              <w:rPr>
                <w:rStyle w:val="IndexLink"/>
                <w:rtl w:val="true"/>
              </w:rPr>
              <w:tab/>
            </w:r>
            <w:r>
              <w:rPr>
                <w:rStyle w:val="IndexLink"/>
              </w:rPr>
              <w:t>443</w:t>
            </w:r>
          </w:hyperlink>
        </w:p>
        <w:p>
          <w:pPr>
            <w:pStyle w:val="Contents3"/>
            <w:tabs>
              <w:tab w:val="clear" w:pos="8459"/>
              <w:tab w:val="right" w:pos="9026" w:leader="dot"/>
            </w:tabs>
            <w:rPr/>
          </w:pPr>
          <w:hyperlink w:anchor="__RefHeading___Toc5230660_1051229030">
            <w:r>
              <w:rPr>
                <w:webHidden/>
                <w:rStyle w:val="IndexLink"/>
                <w:rtl w:val="true"/>
              </w:rPr>
              <w:t>مميزات المجتمع الجاهلي</w:t>
            </w:r>
            <w:r>
              <w:rPr>
                <w:rStyle w:val="IndexLink"/>
                <w:rtl w:val="true"/>
              </w:rPr>
              <w:tab/>
            </w:r>
            <w:r>
              <w:rPr>
                <w:rStyle w:val="IndexLink"/>
              </w:rPr>
              <w:t>444</w:t>
            </w:r>
          </w:hyperlink>
        </w:p>
        <w:p>
          <w:pPr>
            <w:pStyle w:val="Contents3"/>
            <w:tabs>
              <w:tab w:val="clear" w:pos="8459"/>
              <w:tab w:val="right" w:pos="9026" w:leader="dot"/>
            </w:tabs>
            <w:rPr/>
          </w:pPr>
          <w:hyperlink w:anchor="__RefHeading___Toc5230662_1051229030">
            <w:r>
              <w:rPr>
                <w:webHidden/>
                <w:rStyle w:val="IndexLink"/>
                <w:rtl w:val="true"/>
              </w:rPr>
              <w:t xml:space="preserve">الجاهلية الجديدة </w:t>
            </w:r>
            <w:r>
              <w:rPr>
                <w:rStyle w:val="IndexLink"/>
                <w:rtl w:val="true"/>
              </w:rPr>
              <w:t>!!</w:t>
              <w:tab/>
            </w:r>
            <w:r>
              <w:rPr>
                <w:rStyle w:val="IndexLink"/>
              </w:rPr>
              <w:t>444</w:t>
            </w:r>
          </w:hyperlink>
        </w:p>
        <w:p>
          <w:pPr>
            <w:pStyle w:val="Contents3"/>
            <w:tabs>
              <w:tab w:val="clear" w:pos="8459"/>
              <w:tab w:val="right" w:pos="9026" w:leader="dot"/>
            </w:tabs>
            <w:rPr/>
          </w:pPr>
          <w:hyperlink w:anchor="__RefHeading___Toc5230664_1051229030">
            <w:r>
              <w:rPr>
                <w:webHidden/>
                <w:rStyle w:val="IndexLink"/>
                <w:rtl w:val="true"/>
              </w:rPr>
              <w:t>المجتمع الجاهلي هو</w:t>
            </w:r>
            <w:r>
              <w:rPr>
                <w:rStyle w:val="IndexLink"/>
                <w:rtl w:val="true"/>
              </w:rPr>
              <w:t>..</w:t>
              <w:tab/>
            </w:r>
            <w:r>
              <w:rPr>
                <w:rStyle w:val="IndexLink"/>
              </w:rPr>
              <w:t>445</w:t>
            </w:r>
          </w:hyperlink>
        </w:p>
        <w:p>
          <w:pPr>
            <w:pStyle w:val="Contents3"/>
            <w:tabs>
              <w:tab w:val="clear" w:pos="8459"/>
              <w:tab w:val="right" w:pos="9026" w:leader="dot"/>
            </w:tabs>
            <w:rPr/>
          </w:pPr>
          <w:hyperlink w:anchor="__RefHeading___Toc5230666_1051229030">
            <w:r>
              <w:rPr>
                <w:webHidden/>
                <w:rStyle w:val="IndexLink"/>
                <w:rtl w:val="true"/>
              </w:rPr>
              <w:t>مستنقعات جاهلية اليوم</w:t>
            </w:r>
            <w:r>
              <w:rPr>
                <w:rStyle w:val="IndexLink"/>
                <w:rtl w:val="true"/>
              </w:rPr>
              <w:tab/>
            </w:r>
            <w:r>
              <w:rPr>
                <w:rStyle w:val="IndexLink"/>
              </w:rPr>
              <w:t>445</w:t>
            </w:r>
          </w:hyperlink>
        </w:p>
        <w:p>
          <w:pPr>
            <w:pStyle w:val="Contents3"/>
            <w:tabs>
              <w:tab w:val="clear" w:pos="8459"/>
              <w:tab w:val="right" w:pos="9026" w:leader="dot"/>
            </w:tabs>
            <w:rPr/>
          </w:pPr>
          <w:hyperlink w:anchor="__RefHeading___Toc5230668_1051229030">
            <w:r>
              <w:rPr>
                <w:webHidden/>
                <w:rStyle w:val="IndexLink"/>
                <w:rtl w:val="true"/>
              </w:rPr>
              <w:t>من سمات الجاهلية</w:t>
            </w:r>
            <w:r>
              <w:rPr>
                <w:rStyle w:val="IndexLink"/>
                <w:rtl w:val="true"/>
              </w:rPr>
              <w:tab/>
            </w:r>
            <w:r>
              <w:rPr>
                <w:rStyle w:val="IndexLink"/>
              </w:rPr>
              <w:t>445</w:t>
            </w:r>
          </w:hyperlink>
        </w:p>
        <w:p>
          <w:pPr>
            <w:pStyle w:val="Contents3"/>
            <w:tabs>
              <w:tab w:val="clear" w:pos="8459"/>
              <w:tab w:val="right" w:pos="9026" w:leader="dot"/>
            </w:tabs>
            <w:rPr/>
          </w:pPr>
          <w:hyperlink w:anchor="__RefHeading___Toc5230670_1051229030">
            <w:r>
              <w:rPr>
                <w:webHidden/>
                <w:rStyle w:val="IndexLink"/>
                <w:rtl w:val="true"/>
              </w:rPr>
              <w:t>سمات أخرى للجاهلية</w:t>
            </w:r>
            <w:r>
              <w:rPr>
                <w:rStyle w:val="IndexLink"/>
                <w:rtl w:val="true"/>
              </w:rPr>
              <w:tab/>
            </w:r>
            <w:r>
              <w:rPr>
                <w:rStyle w:val="IndexLink"/>
              </w:rPr>
              <w:t>446</w:t>
            </w:r>
          </w:hyperlink>
        </w:p>
        <w:p>
          <w:pPr>
            <w:pStyle w:val="Contents3"/>
            <w:tabs>
              <w:tab w:val="clear" w:pos="8459"/>
              <w:tab w:val="right" w:pos="9026" w:leader="dot"/>
            </w:tabs>
            <w:rPr/>
          </w:pPr>
          <w:hyperlink w:anchor="__RefHeading___Toc5230672_1051229030">
            <w:r>
              <w:rPr>
                <w:webHidden/>
                <w:rStyle w:val="IndexLink"/>
                <w:rtl w:val="true"/>
              </w:rPr>
              <w:t>من أهم خصائص الجاهلية</w:t>
            </w:r>
            <w:r>
              <w:rPr>
                <w:rStyle w:val="IndexLink"/>
                <w:rtl w:val="true"/>
              </w:rPr>
              <w:tab/>
            </w:r>
            <w:r>
              <w:rPr>
                <w:rStyle w:val="IndexLink"/>
              </w:rPr>
              <w:t>446</w:t>
            </w:r>
          </w:hyperlink>
        </w:p>
        <w:p>
          <w:pPr>
            <w:pStyle w:val="Contents3"/>
            <w:tabs>
              <w:tab w:val="clear" w:pos="8459"/>
              <w:tab w:val="right" w:pos="9026" w:leader="dot"/>
            </w:tabs>
            <w:rPr/>
          </w:pPr>
          <w:hyperlink w:anchor="__RefHeading___Toc5230674_1051229030">
            <w:r>
              <w:rPr>
                <w:webHidden/>
                <w:rStyle w:val="IndexLink"/>
                <w:rtl w:val="true"/>
              </w:rPr>
              <w:t>من معالم الجاهلية</w:t>
            </w:r>
            <w:r>
              <w:rPr>
                <w:rStyle w:val="IndexLink"/>
                <w:rtl w:val="true"/>
              </w:rPr>
              <w:tab/>
            </w:r>
            <w:r>
              <w:rPr>
                <w:rStyle w:val="IndexLink"/>
              </w:rPr>
              <w:t>447</w:t>
            </w:r>
          </w:hyperlink>
        </w:p>
        <w:p>
          <w:pPr>
            <w:pStyle w:val="Contents3"/>
            <w:tabs>
              <w:tab w:val="clear" w:pos="8459"/>
              <w:tab w:val="right" w:pos="9026" w:leader="dot"/>
            </w:tabs>
            <w:rPr/>
          </w:pPr>
          <w:hyperlink w:anchor="__RefHeading___Toc5230676_1051229030">
            <w:r>
              <w:rPr>
                <w:webHidden/>
                <w:rStyle w:val="IndexLink"/>
                <w:rtl w:val="true"/>
              </w:rPr>
              <w:t>حقيقة اجتماعية مؤسفة</w:t>
            </w:r>
            <w:r>
              <w:rPr>
                <w:rStyle w:val="IndexLink"/>
                <w:rtl w:val="true"/>
              </w:rPr>
              <w:tab/>
            </w:r>
            <w:r>
              <w:rPr>
                <w:rStyle w:val="IndexLink"/>
              </w:rPr>
              <w:t>447</w:t>
            </w:r>
          </w:hyperlink>
        </w:p>
        <w:p>
          <w:pPr>
            <w:pStyle w:val="Contents3"/>
            <w:tabs>
              <w:tab w:val="clear" w:pos="8459"/>
              <w:tab w:val="right" w:pos="9026" w:leader="dot"/>
            </w:tabs>
            <w:rPr/>
          </w:pPr>
          <w:hyperlink w:anchor="__RefHeading___Toc5230678_1051229030">
            <w:r>
              <w:rPr>
                <w:webHidden/>
                <w:rStyle w:val="IndexLink"/>
                <w:rtl w:val="true"/>
              </w:rPr>
              <w:t>جاهلية اليوم</w:t>
            </w:r>
            <w:r>
              <w:rPr>
                <w:rStyle w:val="IndexLink"/>
                <w:rtl w:val="true"/>
              </w:rPr>
              <w:tab/>
            </w:r>
            <w:r>
              <w:rPr>
                <w:rStyle w:val="IndexLink"/>
              </w:rPr>
              <w:t>447</w:t>
            </w:r>
          </w:hyperlink>
        </w:p>
        <w:p>
          <w:pPr>
            <w:pStyle w:val="Contents3"/>
            <w:tabs>
              <w:tab w:val="clear" w:pos="8459"/>
              <w:tab w:val="right" w:pos="9026" w:leader="dot"/>
            </w:tabs>
            <w:rPr/>
          </w:pPr>
          <w:hyperlink w:anchor="__RefHeading___Toc5230680_1051229030">
            <w:r>
              <w:rPr>
                <w:webHidden/>
                <w:rStyle w:val="IndexLink"/>
                <w:rtl w:val="true"/>
              </w:rPr>
              <w:t>من صفات الجاهليون</w:t>
            </w:r>
            <w:r>
              <w:rPr>
                <w:rStyle w:val="IndexLink"/>
                <w:rtl w:val="true"/>
              </w:rPr>
              <w:tab/>
            </w:r>
            <w:r>
              <w:rPr>
                <w:rStyle w:val="IndexLink"/>
              </w:rPr>
              <w:t>447</w:t>
            </w:r>
          </w:hyperlink>
        </w:p>
        <w:p>
          <w:pPr>
            <w:pStyle w:val="Contents3"/>
            <w:tabs>
              <w:tab w:val="clear" w:pos="8459"/>
              <w:tab w:val="right" w:pos="9026" w:leader="dot"/>
            </w:tabs>
            <w:rPr/>
          </w:pPr>
          <w:hyperlink w:anchor="__RefHeading___Toc5230682_1051229030">
            <w:r>
              <w:rPr>
                <w:webHidden/>
                <w:rStyle w:val="IndexLink"/>
                <w:rtl w:val="true"/>
              </w:rPr>
              <w:t>شمولية لطف الله بعباده</w:t>
            </w:r>
            <w:r>
              <w:rPr>
                <w:rStyle w:val="IndexLink"/>
                <w:rtl w:val="true"/>
              </w:rPr>
              <w:tab/>
            </w:r>
            <w:r>
              <w:rPr>
                <w:rStyle w:val="IndexLink"/>
              </w:rPr>
              <w:t>448</w:t>
            </w:r>
          </w:hyperlink>
        </w:p>
        <w:p>
          <w:pPr>
            <w:pStyle w:val="Contents3"/>
            <w:tabs>
              <w:tab w:val="clear" w:pos="8459"/>
              <w:tab w:val="right" w:pos="9026" w:leader="dot"/>
            </w:tabs>
            <w:rPr/>
          </w:pPr>
          <w:hyperlink w:anchor="__RefHeading___Toc5230684_1051229030">
            <w:r>
              <w:rPr>
                <w:webHidden/>
                <w:rStyle w:val="IndexLink"/>
                <w:rtl w:val="true"/>
              </w:rPr>
              <w:t>يسخرون من أنفسهم</w:t>
            </w:r>
            <w:r>
              <w:rPr>
                <w:rStyle w:val="IndexLink"/>
                <w:rtl w:val="true"/>
              </w:rPr>
              <w:t>..</w:t>
              <w:tab/>
            </w:r>
            <w:r>
              <w:rPr>
                <w:rStyle w:val="IndexLink"/>
              </w:rPr>
              <w:t>448</w:t>
            </w:r>
          </w:hyperlink>
        </w:p>
        <w:p>
          <w:pPr>
            <w:pStyle w:val="Contents3"/>
            <w:tabs>
              <w:tab w:val="clear" w:pos="8459"/>
              <w:tab w:val="right" w:pos="9026" w:leader="dot"/>
            </w:tabs>
            <w:rPr/>
          </w:pPr>
          <w:hyperlink w:anchor="__RefHeading___Toc5230686_1051229030">
            <w:r>
              <w:rPr>
                <w:webHidden/>
                <w:rStyle w:val="IndexLink"/>
                <w:rtl w:val="true"/>
              </w:rPr>
              <w:t>العَالَم والجاهلية</w:t>
            </w:r>
            <w:r>
              <w:rPr>
                <w:rStyle w:val="IndexLink"/>
                <w:rtl w:val="true"/>
              </w:rPr>
              <w:tab/>
            </w:r>
            <w:r>
              <w:rPr>
                <w:rStyle w:val="IndexLink"/>
              </w:rPr>
              <w:t>448</w:t>
            </w:r>
          </w:hyperlink>
        </w:p>
        <w:p>
          <w:pPr>
            <w:pStyle w:val="Contents3"/>
            <w:tabs>
              <w:tab w:val="clear" w:pos="8459"/>
              <w:tab w:val="right" w:pos="9026" w:leader="dot"/>
            </w:tabs>
            <w:rPr/>
          </w:pPr>
          <w:hyperlink w:anchor="__RefHeading___Toc5230688_1051229030">
            <w:r>
              <w:rPr>
                <w:webHidden/>
                <w:rStyle w:val="IndexLink"/>
                <w:rtl w:val="true"/>
              </w:rPr>
              <w:t>الفصل بين السلطة</w:t>
            </w:r>
            <w:r>
              <w:rPr>
                <w:rStyle w:val="IndexLink"/>
                <w:rtl w:val="true"/>
              </w:rPr>
              <w:t>(</w:t>
            </w:r>
            <w:r>
              <w:rPr>
                <w:rStyle w:val="IndexLink"/>
                <w:rtl w:val="true"/>
              </w:rPr>
              <w:t>الدينية والدنيوية</w:t>
            </w:r>
            <w:r>
              <w:rPr>
                <w:rStyle w:val="IndexLink"/>
                <w:rtl w:val="true"/>
              </w:rPr>
              <w:t>)</w:t>
              <w:tab/>
            </w:r>
            <w:r>
              <w:rPr>
                <w:rStyle w:val="IndexLink"/>
              </w:rPr>
              <w:t>449</w:t>
            </w:r>
          </w:hyperlink>
        </w:p>
        <w:p>
          <w:pPr>
            <w:pStyle w:val="Contents2"/>
            <w:tabs>
              <w:tab w:val="clear" w:pos="8743"/>
              <w:tab w:val="right" w:pos="9026" w:leader="dot"/>
            </w:tabs>
            <w:rPr/>
          </w:pPr>
          <w:hyperlink w:anchor="__RefHeading___Toc5230690_1051229030">
            <w:r>
              <w:rPr>
                <w:webHidden/>
                <w:rStyle w:val="IndexLink"/>
                <w:rtl w:val="true"/>
              </w:rPr>
              <w:t>الحضارة الغربية</w:t>
            </w:r>
            <w:r>
              <w:rPr>
                <w:rStyle w:val="IndexLink"/>
                <w:rtl w:val="true"/>
              </w:rPr>
              <w:tab/>
            </w:r>
            <w:r>
              <w:rPr>
                <w:rStyle w:val="IndexLink"/>
              </w:rPr>
              <w:t>450</w:t>
            </w:r>
          </w:hyperlink>
        </w:p>
        <w:p>
          <w:pPr>
            <w:pStyle w:val="Contents3"/>
            <w:tabs>
              <w:tab w:val="clear" w:pos="8459"/>
              <w:tab w:val="right" w:pos="9026" w:leader="dot"/>
            </w:tabs>
            <w:rPr/>
          </w:pPr>
          <w:hyperlink w:anchor="__RefHeading___Toc5230692_1051229030">
            <w:r>
              <w:rPr>
                <w:webHidden/>
                <w:rStyle w:val="IndexLink"/>
                <w:rtl w:val="true"/>
              </w:rPr>
              <w:t>تأثير العلم والمعرفة على الإرادة</w:t>
            </w:r>
            <w:r>
              <w:rPr>
                <w:rStyle w:val="IndexLink"/>
                <w:rtl w:val="true"/>
              </w:rPr>
              <w:tab/>
            </w:r>
            <w:r>
              <w:rPr>
                <w:rStyle w:val="IndexLink"/>
              </w:rPr>
              <w:t>450</w:t>
            </w:r>
          </w:hyperlink>
        </w:p>
        <w:p>
          <w:pPr>
            <w:pStyle w:val="Contents3"/>
            <w:tabs>
              <w:tab w:val="clear" w:pos="8459"/>
              <w:tab w:val="right" w:pos="9026" w:leader="dot"/>
            </w:tabs>
            <w:rPr/>
          </w:pPr>
          <w:hyperlink w:anchor="__RefHeading___Toc5230694_1051229030">
            <w:r>
              <w:rPr>
                <w:webHidden/>
                <w:rStyle w:val="IndexLink"/>
                <w:rtl w:val="true"/>
              </w:rPr>
              <w:t>إننا نتألم على شبابنا</w:t>
            </w:r>
            <w:r>
              <w:rPr>
                <w:rStyle w:val="IndexLink"/>
                <w:rtl w:val="true"/>
              </w:rPr>
              <w:t>!</w:t>
              <w:tab/>
            </w:r>
            <w:r>
              <w:rPr>
                <w:rStyle w:val="IndexLink"/>
              </w:rPr>
              <w:t>450</w:t>
            </w:r>
          </w:hyperlink>
        </w:p>
        <w:p>
          <w:pPr>
            <w:pStyle w:val="Contents3"/>
            <w:tabs>
              <w:tab w:val="clear" w:pos="8459"/>
              <w:tab w:val="right" w:pos="9026" w:leader="dot"/>
            </w:tabs>
            <w:rPr/>
          </w:pPr>
          <w:hyperlink w:anchor="__RefHeading___Toc5230696_1051229030">
            <w:r>
              <w:rPr>
                <w:webHidden/>
                <w:rStyle w:val="IndexLink"/>
                <w:rtl w:val="true"/>
              </w:rPr>
              <w:t>الحرب التي يعيشها الإسلام اليوم</w:t>
            </w:r>
            <w:r>
              <w:rPr>
                <w:rStyle w:val="IndexLink"/>
                <w:rtl w:val="true"/>
              </w:rPr>
              <w:tab/>
            </w:r>
            <w:r>
              <w:rPr>
                <w:rStyle w:val="IndexLink"/>
              </w:rPr>
              <w:t>450</w:t>
            </w:r>
          </w:hyperlink>
        </w:p>
        <w:p>
          <w:pPr>
            <w:pStyle w:val="Contents3"/>
            <w:tabs>
              <w:tab w:val="clear" w:pos="8459"/>
              <w:tab w:val="right" w:pos="9026" w:leader="dot"/>
            </w:tabs>
            <w:rPr/>
          </w:pPr>
          <w:hyperlink w:anchor="__RefHeading___Toc5230698_1051229030">
            <w:r>
              <w:rPr>
                <w:webHidden/>
                <w:rStyle w:val="IndexLink"/>
                <w:rtl w:val="true"/>
              </w:rPr>
              <w:t>وجهة نظر حول الإساءة للإسلام</w:t>
            </w:r>
            <w:r>
              <w:rPr>
                <w:rStyle w:val="IndexLink"/>
                <w:rtl w:val="true"/>
              </w:rPr>
              <w:tab/>
            </w:r>
            <w:r>
              <w:rPr>
                <w:rStyle w:val="IndexLink"/>
              </w:rPr>
              <w:t>451</w:t>
            </w:r>
          </w:hyperlink>
        </w:p>
        <w:p>
          <w:pPr>
            <w:pStyle w:val="Contents3"/>
            <w:tabs>
              <w:tab w:val="clear" w:pos="8459"/>
              <w:tab w:val="right" w:pos="9026" w:leader="dot"/>
            </w:tabs>
            <w:rPr/>
          </w:pPr>
          <w:hyperlink w:anchor="__RefHeading___Toc5230700_1051229030">
            <w:r>
              <w:rPr>
                <w:webHidden/>
                <w:rStyle w:val="IndexLink"/>
                <w:rtl w:val="true"/>
              </w:rPr>
              <w:t>الطغيان الفردي والجماعي</w:t>
            </w:r>
            <w:r>
              <w:rPr>
                <w:rStyle w:val="IndexLink"/>
                <w:rtl w:val="true"/>
              </w:rPr>
              <w:tab/>
            </w:r>
            <w:r>
              <w:rPr>
                <w:rStyle w:val="IndexLink"/>
              </w:rPr>
              <w:t>451</w:t>
            </w:r>
          </w:hyperlink>
        </w:p>
        <w:p>
          <w:pPr>
            <w:pStyle w:val="Contents3"/>
            <w:tabs>
              <w:tab w:val="clear" w:pos="8459"/>
              <w:tab w:val="right" w:pos="9026" w:leader="dot"/>
            </w:tabs>
            <w:rPr/>
          </w:pPr>
          <w:hyperlink w:anchor="__RefHeading___Toc5230702_1051229030">
            <w:r>
              <w:rPr>
                <w:webHidden/>
                <w:rStyle w:val="IndexLink"/>
                <w:rtl w:val="true"/>
              </w:rPr>
              <w:t>ماذا يريدون من حربهم الحالية ضد الإسلام والمسلمين؟</w:t>
            </w:r>
            <w:r>
              <w:rPr>
                <w:rStyle w:val="IndexLink"/>
                <w:rtl w:val="true"/>
              </w:rPr>
              <w:tab/>
            </w:r>
            <w:r>
              <w:rPr>
                <w:rStyle w:val="IndexLink"/>
              </w:rPr>
              <w:t>452</w:t>
            </w:r>
          </w:hyperlink>
        </w:p>
        <w:p>
          <w:pPr>
            <w:pStyle w:val="Contents3"/>
            <w:tabs>
              <w:tab w:val="clear" w:pos="8459"/>
              <w:tab w:val="right" w:pos="9026" w:leader="dot"/>
            </w:tabs>
            <w:rPr/>
          </w:pPr>
          <w:hyperlink w:anchor="__RefHeading___Toc5230704_1051229030">
            <w:r>
              <w:rPr>
                <w:webHidden/>
                <w:rStyle w:val="IndexLink"/>
                <w:rtl w:val="true"/>
              </w:rPr>
              <w:t>مؤامرات الأعداء لتدمير المجتمعات</w:t>
            </w:r>
            <w:r>
              <w:rPr>
                <w:rStyle w:val="IndexLink"/>
                <w:rtl w:val="true"/>
              </w:rPr>
              <w:tab/>
            </w:r>
            <w:r>
              <w:rPr>
                <w:rStyle w:val="IndexLink"/>
              </w:rPr>
              <w:t>452</w:t>
            </w:r>
          </w:hyperlink>
        </w:p>
        <w:p>
          <w:pPr>
            <w:pStyle w:val="Contents3"/>
            <w:tabs>
              <w:tab w:val="clear" w:pos="8459"/>
              <w:tab w:val="right" w:pos="9026" w:leader="dot"/>
            </w:tabs>
            <w:rPr/>
          </w:pPr>
          <w:hyperlink w:anchor="__RefHeading___Toc5230706_1051229030">
            <w:r>
              <w:rPr>
                <w:webHidden/>
                <w:rStyle w:val="IndexLink"/>
                <w:rtl w:val="true"/>
              </w:rPr>
              <w:t>الغرب وفصل الدين عن الحياة</w:t>
            </w:r>
            <w:r>
              <w:rPr>
                <w:rStyle w:val="IndexLink"/>
                <w:rtl w:val="true"/>
              </w:rPr>
              <w:tab/>
            </w:r>
            <w:r>
              <w:rPr>
                <w:rStyle w:val="IndexLink"/>
              </w:rPr>
              <w:t>452</w:t>
            </w:r>
          </w:hyperlink>
        </w:p>
        <w:p>
          <w:pPr>
            <w:pStyle w:val="Contents3"/>
            <w:tabs>
              <w:tab w:val="clear" w:pos="8459"/>
              <w:tab w:val="right" w:pos="9026" w:leader="dot"/>
            </w:tabs>
            <w:rPr/>
          </w:pPr>
          <w:hyperlink w:anchor="__RefHeading___Toc5230708_1051229030">
            <w:r>
              <w:rPr>
                <w:webHidden/>
                <w:rStyle w:val="IndexLink"/>
                <w:rtl w:val="true"/>
              </w:rPr>
              <w:t>منهج الغرب المنحرف</w:t>
            </w:r>
            <w:r>
              <w:rPr>
                <w:rStyle w:val="IndexLink"/>
                <w:rtl w:val="true"/>
              </w:rPr>
              <w:tab/>
            </w:r>
            <w:r>
              <w:rPr>
                <w:rStyle w:val="IndexLink"/>
              </w:rPr>
              <w:t>453</w:t>
            </w:r>
          </w:hyperlink>
        </w:p>
        <w:p>
          <w:pPr>
            <w:pStyle w:val="Contents3"/>
            <w:tabs>
              <w:tab w:val="clear" w:pos="8459"/>
              <w:tab w:val="right" w:pos="9026" w:leader="dot"/>
            </w:tabs>
            <w:rPr/>
          </w:pPr>
          <w:hyperlink w:anchor="__RefHeading___Toc5230710_1051229030">
            <w:r>
              <w:rPr>
                <w:webHidden/>
                <w:rStyle w:val="IndexLink"/>
                <w:rtl w:val="true"/>
              </w:rPr>
              <w:t>نتيجة الابتعاد عن الإسلام</w:t>
            </w:r>
            <w:r>
              <w:rPr>
                <w:rStyle w:val="IndexLink"/>
                <w:rtl w:val="true"/>
              </w:rPr>
              <w:tab/>
            </w:r>
            <w:r>
              <w:rPr>
                <w:rStyle w:val="IndexLink"/>
              </w:rPr>
              <w:t>453</w:t>
            </w:r>
          </w:hyperlink>
        </w:p>
        <w:p>
          <w:pPr>
            <w:pStyle w:val="Contents3"/>
            <w:tabs>
              <w:tab w:val="clear" w:pos="8459"/>
              <w:tab w:val="right" w:pos="9026" w:leader="dot"/>
            </w:tabs>
            <w:rPr/>
          </w:pPr>
          <w:hyperlink w:anchor="__RefHeading___Toc5230712_1051229030">
            <w:r>
              <w:rPr>
                <w:webHidden/>
                <w:rStyle w:val="IndexLink"/>
                <w:rtl w:val="true"/>
              </w:rPr>
              <w:t>استغراب وتعجب</w:t>
            </w:r>
            <w:r>
              <w:rPr>
                <w:rStyle w:val="IndexLink"/>
                <w:rtl w:val="true"/>
              </w:rPr>
              <w:tab/>
            </w:r>
            <w:r>
              <w:rPr>
                <w:rStyle w:val="IndexLink"/>
              </w:rPr>
              <w:t>454</w:t>
            </w:r>
          </w:hyperlink>
        </w:p>
        <w:p>
          <w:pPr>
            <w:pStyle w:val="Contents3"/>
            <w:tabs>
              <w:tab w:val="clear" w:pos="8459"/>
              <w:tab w:val="right" w:pos="9026" w:leader="dot"/>
            </w:tabs>
            <w:rPr/>
          </w:pPr>
          <w:hyperlink w:anchor="__RefHeading___Toc5230714_1051229030">
            <w:r>
              <w:rPr>
                <w:webHidden/>
                <w:rStyle w:val="IndexLink"/>
                <w:rtl w:val="true"/>
              </w:rPr>
              <w:t xml:space="preserve">احذروا سياسة </w:t>
            </w:r>
            <w:r>
              <w:rPr>
                <w:rStyle w:val="IndexLink"/>
                <w:rtl w:val="true"/>
              </w:rPr>
              <w:t>(</w:t>
            </w:r>
            <w:r>
              <w:rPr>
                <w:rStyle w:val="IndexLink"/>
                <w:rtl w:val="true"/>
              </w:rPr>
              <w:t>التعقيم</w:t>
            </w:r>
            <w:r>
              <w:rPr>
                <w:rStyle w:val="IndexLink"/>
                <w:rtl w:val="true"/>
              </w:rPr>
              <w:t xml:space="preserve">) </w:t>
            </w:r>
            <w:r>
              <w:rPr>
                <w:rStyle w:val="IndexLink"/>
                <w:rtl w:val="true"/>
              </w:rPr>
              <w:t>الغربية</w:t>
            </w:r>
            <w:r>
              <w:rPr>
                <w:rStyle w:val="IndexLink"/>
                <w:rtl w:val="true"/>
              </w:rPr>
              <w:tab/>
            </w:r>
            <w:r>
              <w:rPr>
                <w:rStyle w:val="IndexLink"/>
              </w:rPr>
              <w:t>454</w:t>
            </w:r>
          </w:hyperlink>
        </w:p>
        <w:p>
          <w:pPr>
            <w:pStyle w:val="Contents3"/>
            <w:tabs>
              <w:tab w:val="clear" w:pos="8459"/>
              <w:tab w:val="right" w:pos="9026" w:leader="dot"/>
            </w:tabs>
            <w:rPr/>
          </w:pPr>
          <w:hyperlink w:anchor="__RefHeading___Toc5230716_1051229030">
            <w:r>
              <w:rPr>
                <w:webHidden/>
                <w:rStyle w:val="IndexLink"/>
                <w:rtl w:val="true"/>
              </w:rPr>
              <w:t>طغيان الزعامة</w:t>
            </w:r>
            <w:r>
              <w:rPr>
                <w:rStyle w:val="IndexLink"/>
                <w:rtl w:val="true"/>
              </w:rPr>
              <w:tab/>
            </w:r>
            <w:r>
              <w:rPr>
                <w:rStyle w:val="IndexLink"/>
              </w:rPr>
              <w:t>454</w:t>
            </w:r>
          </w:hyperlink>
        </w:p>
        <w:p>
          <w:pPr>
            <w:pStyle w:val="Contents3"/>
            <w:tabs>
              <w:tab w:val="clear" w:pos="8459"/>
              <w:tab w:val="right" w:pos="9026" w:leader="dot"/>
            </w:tabs>
            <w:rPr/>
          </w:pPr>
          <w:hyperlink w:anchor="__RefHeading___Toc5230718_1051229030">
            <w:r>
              <w:rPr>
                <w:webHidden/>
                <w:rStyle w:val="IndexLink"/>
                <w:rtl w:val="true"/>
              </w:rPr>
              <w:t>المواجهة الحقيقية مع الاستكبار العالمي</w:t>
            </w:r>
            <w:r>
              <w:rPr>
                <w:rStyle w:val="IndexLink"/>
                <w:rtl w:val="true"/>
              </w:rPr>
              <w:tab/>
            </w:r>
            <w:r>
              <w:rPr>
                <w:rStyle w:val="IndexLink"/>
              </w:rPr>
              <w:t>455</w:t>
            </w:r>
          </w:hyperlink>
        </w:p>
        <w:p>
          <w:pPr>
            <w:pStyle w:val="Contents3"/>
            <w:tabs>
              <w:tab w:val="clear" w:pos="8459"/>
              <w:tab w:val="right" w:pos="9026" w:leader="dot"/>
            </w:tabs>
            <w:rPr/>
          </w:pPr>
          <w:hyperlink w:anchor="__RefHeading___Toc5230720_1051229030">
            <w:r>
              <w:rPr>
                <w:webHidden/>
                <w:rStyle w:val="IndexLink"/>
                <w:rtl w:val="true"/>
              </w:rPr>
              <w:t>اعتراف الغرب بعظمة التشريع الإسلامي</w:t>
            </w:r>
            <w:r>
              <w:rPr>
                <w:rStyle w:val="IndexLink"/>
                <w:rtl w:val="true"/>
              </w:rPr>
              <w:tab/>
            </w:r>
            <w:r>
              <w:rPr>
                <w:rStyle w:val="IndexLink"/>
              </w:rPr>
              <w:t>455</w:t>
            </w:r>
          </w:hyperlink>
        </w:p>
        <w:p>
          <w:pPr>
            <w:pStyle w:val="Contents3"/>
            <w:tabs>
              <w:tab w:val="clear" w:pos="8459"/>
              <w:tab w:val="right" w:pos="9026" w:leader="dot"/>
            </w:tabs>
            <w:rPr/>
          </w:pPr>
          <w:hyperlink w:anchor="__RefHeading___Toc5230722_1051229030">
            <w:r>
              <w:rPr>
                <w:webHidden/>
                <w:rStyle w:val="IndexLink"/>
                <w:rtl w:val="true"/>
              </w:rPr>
              <w:t>أبعاد الغزو الفكري</w:t>
            </w:r>
            <w:r>
              <w:rPr>
                <w:rStyle w:val="IndexLink"/>
                <w:rtl w:val="true"/>
              </w:rPr>
              <w:tab/>
            </w:r>
            <w:r>
              <w:rPr>
                <w:rStyle w:val="IndexLink"/>
              </w:rPr>
              <w:t>455</w:t>
            </w:r>
          </w:hyperlink>
        </w:p>
        <w:p>
          <w:pPr>
            <w:pStyle w:val="Contents3"/>
            <w:tabs>
              <w:tab w:val="clear" w:pos="8459"/>
              <w:tab w:val="right" w:pos="9026" w:leader="dot"/>
            </w:tabs>
            <w:rPr/>
          </w:pPr>
          <w:hyperlink w:anchor="__RefHeading___Toc5230724_1051229030">
            <w:r>
              <w:rPr>
                <w:webHidden/>
                <w:rStyle w:val="IndexLink"/>
                <w:rtl w:val="true"/>
              </w:rPr>
              <w:t>الحياء من إعلان الهوية الإسلامية</w:t>
            </w:r>
            <w:r>
              <w:rPr>
                <w:rStyle w:val="IndexLink"/>
                <w:rtl w:val="true"/>
              </w:rPr>
              <w:tab/>
            </w:r>
            <w:r>
              <w:rPr>
                <w:rStyle w:val="IndexLink"/>
              </w:rPr>
              <w:t>456</w:t>
            </w:r>
          </w:hyperlink>
        </w:p>
        <w:p>
          <w:pPr>
            <w:pStyle w:val="Contents3"/>
            <w:tabs>
              <w:tab w:val="clear" w:pos="8459"/>
              <w:tab w:val="right" w:pos="9026" w:leader="dot"/>
            </w:tabs>
            <w:rPr/>
          </w:pPr>
          <w:hyperlink w:anchor="__RefHeading___Toc5230726_1051229030">
            <w:r>
              <w:rPr>
                <w:webHidden/>
                <w:rStyle w:val="IndexLink"/>
                <w:rtl w:val="true"/>
              </w:rPr>
              <w:t>التبعية المقيتة للغرب</w:t>
            </w:r>
            <w:r>
              <w:rPr>
                <w:rStyle w:val="IndexLink"/>
                <w:rtl w:val="true"/>
              </w:rPr>
              <w:tab/>
            </w:r>
            <w:r>
              <w:rPr>
                <w:rStyle w:val="IndexLink"/>
              </w:rPr>
              <w:t>456</w:t>
            </w:r>
          </w:hyperlink>
        </w:p>
        <w:p>
          <w:pPr>
            <w:pStyle w:val="Contents3"/>
            <w:tabs>
              <w:tab w:val="clear" w:pos="8459"/>
              <w:tab w:val="right" w:pos="9026" w:leader="dot"/>
            </w:tabs>
            <w:rPr/>
          </w:pPr>
          <w:hyperlink w:anchor="__RefHeading___Toc5230728_1051229030">
            <w:r>
              <w:rPr>
                <w:webHidden/>
                <w:rStyle w:val="IndexLink"/>
                <w:rtl w:val="true"/>
              </w:rPr>
              <w:t>استهانة الغرب بمبادئنا ومعتقداتنا</w:t>
            </w:r>
            <w:r>
              <w:rPr>
                <w:rStyle w:val="IndexLink"/>
                <w:rtl w:val="true"/>
              </w:rPr>
              <w:tab/>
            </w:r>
            <w:r>
              <w:rPr>
                <w:rStyle w:val="IndexLink"/>
              </w:rPr>
              <w:t>456</w:t>
            </w:r>
          </w:hyperlink>
        </w:p>
        <w:p>
          <w:pPr>
            <w:pStyle w:val="Contents3"/>
            <w:tabs>
              <w:tab w:val="clear" w:pos="8459"/>
              <w:tab w:val="right" w:pos="9026" w:leader="dot"/>
            </w:tabs>
            <w:rPr/>
          </w:pPr>
          <w:hyperlink w:anchor="__RefHeading___Toc5230730_1051229030">
            <w:r>
              <w:rPr>
                <w:webHidden/>
                <w:rStyle w:val="IndexLink"/>
                <w:rtl w:val="true"/>
              </w:rPr>
              <w:t>السلاح الفتاك ضد الأعداء</w:t>
            </w:r>
            <w:r>
              <w:rPr>
                <w:rStyle w:val="IndexLink"/>
                <w:rtl w:val="true"/>
              </w:rPr>
              <w:tab/>
            </w:r>
            <w:r>
              <w:rPr>
                <w:rStyle w:val="IndexLink"/>
              </w:rPr>
              <w:t>457</w:t>
            </w:r>
          </w:hyperlink>
        </w:p>
        <w:p>
          <w:pPr>
            <w:pStyle w:val="Contents3"/>
            <w:tabs>
              <w:tab w:val="clear" w:pos="8459"/>
              <w:tab w:val="right" w:pos="9026" w:leader="dot"/>
            </w:tabs>
            <w:rPr/>
          </w:pPr>
          <w:hyperlink w:anchor="__RefHeading___Toc5230732_1051229030">
            <w:r>
              <w:rPr>
                <w:webHidden/>
                <w:rStyle w:val="IndexLink"/>
                <w:rtl w:val="true"/>
              </w:rPr>
              <w:t>الاستكبار الغربي</w:t>
            </w:r>
            <w:r>
              <w:rPr>
                <w:rStyle w:val="IndexLink"/>
                <w:rtl w:val="true"/>
              </w:rPr>
              <w:tab/>
            </w:r>
            <w:r>
              <w:rPr>
                <w:rStyle w:val="IndexLink"/>
              </w:rPr>
              <w:t>457</w:t>
            </w:r>
          </w:hyperlink>
        </w:p>
        <w:p>
          <w:pPr>
            <w:pStyle w:val="Contents3"/>
            <w:tabs>
              <w:tab w:val="clear" w:pos="8459"/>
              <w:tab w:val="right" w:pos="9026" w:leader="dot"/>
            </w:tabs>
            <w:rPr/>
          </w:pPr>
          <w:hyperlink w:anchor="__RefHeading___Toc5230734_1051229030">
            <w:r>
              <w:rPr>
                <w:webHidden/>
                <w:rStyle w:val="IndexLink"/>
                <w:rtl w:val="true"/>
              </w:rPr>
              <w:t>المؤامرات الغربية الخبيثة</w:t>
            </w:r>
            <w:r>
              <w:rPr>
                <w:rStyle w:val="IndexLink"/>
                <w:rtl w:val="true"/>
              </w:rPr>
              <w:tab/>
            </w:r>
            <w:r>
              <w:rPr>
                <w:rStyle w:val="IndexLink"/>
              </w:rPr>
              <w:t>458</w:t>
            </w:r>
          </w:hyperlink>
        </w:p>
        <w:p>
          <w:pPr>
            <w:pStyle w:val="Contents3"/>
            <w:tabs>
              <w:tab w:val="clear" w:pos="8459"/>
              <w:tab w:val="right" w:pos="9026" w:leader="dot"/>
            </w:tabs>
            <w:rPr/>
          </w:pPr>
          <w:hyperlink w:anchor="__RefHeading___Toc5230736_1051229030">
            <w:r>
              <w:rPr>
                <w:webHidden/>
                <w:rStyle w:val="IndexLink"/>
                <w:rtl w:val="true"/>
              </w:rPr>
              <w:t>مجتمعاتنا الإسلامية والجاهلية</w:t>
            </w:r>
            <w:r>
              <w:rPr>
                <w:rStyle w:val="IndexLink"/>
                <w:rtl w:val="true"/>
              </w:rPr>
              <w:tab/>
            </w:r>
            <w:r>
              <w:rPr>
                <w:rStyle w:val="IndexLink"/>
              </w:rPr>
              <w:t>458</w:t>
            </w:r>
          </w:hyperlink>
        </w:p>
        <w:p>
          <w:pPr>
            <w:pStyle w:val="Contents3"/>
            <w:tabs>
              <w:tab w:val="clear" w:pos="8459"/>
              <w:tab w:val="right" w:pos="9026" w:leader="dot"/>
            </w:tabs>
            <w:rPr/>
          </w:pPr>
          <w:hyperlink w:anchor="__RefHeading___Toc5230738_1051229030">
            <w:r>
              <w:rPr>
                <w:webHidden/>
                <w:rStyle w:val="IndexLink"/>
                <w:rtl w:val="true"/>
              </w:rPr>
              <w:t>التعويد الخاطيء</w:t>
            </w:r>
            <w:r>
              <w:rPr>
                <w:rStyle w:val="IndexLink"/>
                <w:rtl w:val="true"/>
              </w:rPr>
              <w:tab/>
            </w:r>
            <w:r>
              <w:rPr>
                <w:rStyle w:val="IndexLink"/>
              </w:rPr>
              <w:t>458</w:t>
            </w:r>
          </w:hyperlink>
        </w:p>
        <w:p>
          <w:pPr>
            <w:pStyle w:val="Contents3"/>
            <w:tabs>
              <w:tab w:val="clear" w:pos="8459"/>
              <w:tab w:val="right" w:pos="9026" w:leader="dot"/>
            </w:tabs>
            <w:rPr/>
          </w:pPr>
          <w:hyperlink w:anchor="__RefHeading___Toc5230740_1051229030">
            <w:r>
              <w:rPr>
                <w:webHidden/>
                <w:rStyle w:val="IndexLink"/>
                <w:rtl w:val="true"/>
              </w:rPr>
              <w:t>شراك الحضارة الزائفة</w:t>
            </w:r>
            <w:r>
              <w:rPr>
                <w:rStyle w:val="IndexLink"/>
                <w:rtl w:val="true"/>
              </w:rPr>
              <w:tab/>
            </w:r>
            <w:r>
              <w:rPr>
                <w:rStyle w:val="IndexLink"/>
              </w:rPr>
              <w:t>459</w:t>
            </w:r>
          </w:hyperlink>
        </w:p>
        <w:p>
          <w:pPr>
            <w:pStyle w:val="Contents3"/>
            <w:tabs>
              <w:tab w:val="clear" w:pos="8459"/>
              <w:tab w:val="right" w:pos="9026" w:leader="dot"/>
            </w:tabs>
            <w:rPr/>
          </w:pPr>
          <w:hyperlink w:anchor="__RefHeading___Toc5230742_1051229030">
            <w:r>
              <w:rPr>
                <w:webHidden/>
                <w:rStyle w:val="IndexLink"/>
                <w:rtl w:val="true"/>
              </w:rPr>
              <w:t>صفات الدجال</w:t>
            </w:r>
            <w:r>
              <w:rPr>
                <w:rStyle w:val="IndexLink"/>
                <w:rtl w:val="true"/>
              </w:rPr>
              <w:tab/>
            </w:r>
            <w:r>
              <w:rPr>
                <w:rStyle w:val="IndexLink"/>
              </w:rPr>
              <w:t>459</w:t>
            </w:r>
          </w:hyperlink>
        </w:p>
        <w:p>
          <w:pPr>
            <w:pStyle w:val="Contents3"/>
            <w:tabs>
              <w:tab w:val="clear" w:pos="8459"/>
              <w:tab w:val="right" w:pos="9026" w:leader="dot"/>
            </w:tabs>
            <w:rPr/>
          </w:pPr>
          <w:hyperlink w:anchor="__RefHeading___Toc5230744_1051229030">
            <w:r>
              <w:rPr>
                <w:webHidden/>
                <w:rStyle w:val="IndexLink"/>
                <w:rtl w:val="true"/>
              </w:rPr>
              <w:t xml:space="preserve">أدعوكم إلى </w:t>
            </w:r>
            <w:r>
              <w:rPr>
                <w:rStyle w:val="IndexLink"/>
                <w:rtl w:val="true"/>
              </w:rPr>
              <w:t>..</w:t>
              <w:tab/>
            </w:r>
            <w:r>
              <w:rPr>
                <w:rStyle w:val="IndexLink"/>
              </w:rPr>
              <w:t>459</w:t>
            </w:r>
          </w:hyperlink>
        </w:p>
        <w:p>
          <w:pPr>
            <w:pStyle w:val="Contents3"/>
            <w:tabs>
              <w:tab w:val="clear" w:pos="8459"/>
              <w:tab w:val="right" w:pos="9026" w:leader="dot"/>
            </w:tabs>
            <w:rPr/>
          </w:pPr>
          <w:hyperlink w:anchor="__RefHeading___Toc5230746_1051229030">
            <w:r>
              <w:rPr>
                <w:webHidden/>
                <w:rStyle w:val="IndexLink"/>
                <w:rtl w:val="true"/>
              </w:rPr>
              <w:t>التبعية البغيضة للغرب</w:t>
            </w:r>
            <w:r>
              <w:rPr>
                <w:rStyle w:val="IndexLink"/>
                <w:rtl w:val="true"/>
              </w:rPr>
              <w:tab/>
            </w:r>
            <w:r>
              <w:rPr>
                <w:rStyle w:val="IndexLink"/>
              </w:rPr>
              <w:t>459</w:t>
            </w:r>
          </w:hyperlink>
        </w:p>
        <w:p>
          <w:pPr>
            <w:pStyle w:val="Contents3"/>
            <w:tabs>
              <w:tab w:val="clear" w:pos="8459"/>
              <w:tab w:val="right" w:pos="9026" w:leader="dot"/>
            </w:tabs>
            <w:rPr/>
          </w:pPr>
          <w:hyperlink w:anchor="__RefHeading___Toc5230748_1051229030">
            <w:r>
              <w:rPr>
                <w:webHidden/>
                <w:rStyle w:val="IndexLink"/>
                <w:rtl w:val="true"/>
              </w:rPr>
              <w:t>الانبهار بالعناوين البراقة</w:t>
            </w:r>
            <w:r>
              <w:rPr>
                <w:rStyle w:val="IndexLink"/>
                <w:rtl w:val="true"/>
              </w:rPr>
              <w:tab/>
            </w:r>
            <w:r>
              <w:rPr>
                <w:rStyle w:val="IndexLink"/>
              </w:rPr>
              <w:t>460</w:t>
            </w:r>
          </w:hyperlink>
        </w:p>
        <w:p>
          <w:pPr>
            <w:pStyle w:val="Contents2"/>
            <w:tabs>
              <w:tab w:val="clear" w:pos="8743"/>
              <w:tab w:val="right" w:pos="9026" w:leader="dot"/>
            </w:tabs>
            <w:rPr/>
          </w:pPr>
          <w:hyperlink w:anchor="__RefHeading___Toc5230750_1051229030">
            <w:r>
              <w:rPr>
                <w:webHidden/>
                <w:rStyle w:val="IndexLink"/>
                <w:rtl w:val="true"/>
              </w:rPr>
              <w:t>حُب الدنيا والانخداع بزخارف زينتها</w:t>
            </w:r>
            <w:r>
              <w:rPr>
                <w:rStyle w:val="IndexLink"/>
                <w:rtl w:val="true"/>
              </w:rPr>
              <w:tab/>
            </w:r>
            <w:r>
              <w:rPr>
                <w:rStyle w:val="IndexLink"/>
              </w:rPr>
              <w:t>461</w:t>
            </w:r>
          </w:hyperlink>
        </w:p>
        <w:p>
          <w:pPr>
            <w:pStyle w:val="Contents3"/>
            <w:tabs>
              <w:tab w:val="clear" w:pos="8459"/>
              <w:tab w:val="right" w:pos="9026" w:leader="dot"/>
            </w:tabs>
            <w:rPr/>
          </w:pPr>
          <w:hyperlink w:anchor="__RefHeading___Toc5230752_1051229030">
            <w:r>
              <w:rPr>
                <w:webHidden/>
                <w:rStyle w:val="IndexLink"/>
                <w:rtl w:val="true"/>
              </w:rPr>
              <w:t>الهدف من خلق الإنسان</w:t>
            </w:r>
            <w:r>
              <w:rPr>
                <w:rStyle w:val="IndexLink"/>
                <w:rtl w:val="true"/>
              </w:rPr>
              <w:tab/>
            </w:r>
            <w:r>
              <w:rPr>
                <w:rStyle w:val="IndexLink"/>
              </w:rPr>
              <w:t>461</w:t>
            </w:r>
          </w:hyperlink>
        </w:p>
        <w:p>
          <w:pPr>
            <w:pStyle w:val="Contents3"/>
            <w:tabs>
              <w:tab w:val="clear" w:pos="8459"/>
              <w:tab w:val="right" w:pos="9026" w:leader="dot"/>
            </w:tabs>
            <w:rPr/>
          </w:pPr>
          <w:hyperlink w:anchor="__RefHeading___Toc5230754_1051229030">
            <w:r>
              <w:rPr>
                <w:webHidden/>
                <w:rStyle w:val="IndexLink"/>
                <w:rtl w:val="true"/>
              </w:rPr>
              <w:t>هي رأس كل خطيئة</w:t>
            </w:r>
            <w:r>
              <w:rPr>
                <w:rStyle w:val="IndexLink"/>
                <w:rtl w:val="true"/>
              </w:rPr>
              <w:tab/>
            </w:r>
            <w:r>
              <w:rPr>
                <w:rStyle w:val="IndexLink"/>
              </w:rPr>
              <w:t>461</w:t>
            </w:r>
          </w:hyperlink>
        </w:p>
        <w:p>
          <w:pPr>
            <w:pStyle w:val="Contents3"/>
            <w:tabs>
              <w:tab w:val="clear" w:pos="8459"/>
              <w:tab w:val="right" w:pos="9026" w:leader="dot"/>
            </w:tabs>
            <w:rPr/>
          </w:pPr>
          <w:hyperlink w:anchor="__RefHeading___Toc5230756_1051229030">
            <w:r>
              <w:rPr>
                <w:webHidden/>
                <w:rStyle w:val="IndexLink"/>
                <w:rtl w:val="true"/>
              </w:rPr>
              <w:t>التكامل علة الوجود</w:t>
            </w:r>
            <w:r>
              <w:rPr>
                <w:rStyle w:val="IndexLink"/>
                <w:rtl w:val="true"/>
              </w:rPr>
              <w:tab/>
            </w:r>
            <w:r>
              <w:rPr>
                <w:rStyle w:val="IndexLink"/>
              </w:rPr>
              <w:t>461</w:t>
            </w:r>
          </w:hyperlink>
        </w:p>
        <w:p>
          <w:pPr>
            <w:pStyle w:val="Contents3"/>
            <w:tabs>
              <w:tab w:val="clear" w:pos="8459"/>
              <w:tab w:val="right" w:pos="9026" w:leader="dot"/>
            </w:tabs>
            <w:rPr/>
          </w:pPr>
          <w:hyperlink w:anchor="__RefHeading___Toc5230758_1051229030">
            <w:r>
              <w:rPr>
                <w:webHidden/>
                <w:rStyle w:val="IndexLink"/>
                <w:rtl w:val="true"/>
              </w:rPr>
              <w:t>موجبات طغيان الإنسان</w:t>
            </w:r>
            <w:r>
              <w:rPr>
                <w:rStyle w:val="IndexLink"/>
                <w:rtl w:val="true"/>
              </w:rPr>
              <w:tab/>
            </w:r>
            <w:r>
              <w:rPr>
                <w:rStyle w:val="IndexLink"/>
              </w:rPr>
              <w:t>461</w:t>
            </w:r>
          </w:hyperlink>
        </w:p>
        <w:p>
          <w:pPr>
            <w:pStyle w:val="Contents3"/>
            <w:tabs>
              <w:tab w:val="clear" w:pos="8459"/>
              <w:tab w:val="right" w:pos="9026" w:leader="dot"/>
            </w:tabs>
            <w:rPr/>
          </w:pPr>
          <w:hyperlink w:anchor="__RefHeading___Toc5230760_1051229030">
            <w:r>
              <w:rPr>
                <w:webHidden/>
                <w:rStyle w:val="IndexLink"/>
                <w:rtl w:val="true"/>
              </w:rPr>
              <w:t>عدم الاغترار بالحالة الايمانية</w:t>
            </w:r>
            <w:r>
              <w:rPr>
                <w:rStyle w:val="IndexLink"/>
                <w:rtl w:val="true"/>
              </w:rPr>
              <w:tab/>
            </w:r>
            <w:r>
              <w:rPr>
                <w:rStyle w:val="IndexLink"/>
              </w:rPr>
              <w:t>462</w:t>
            </w:r>
          </w:hyperlink>
        </w:p>
        <w:p>
          <w:pPr>
            <w:pStyle w:val="Contents3"/>
            <w:tabs>
              <w:tab w:val="clear" w:pos="8459"/>
              <w:tab w:val="right" w:pos="9026" w:leader="dot"/>
            </w:tabs>
            <w:rPr/>
          </w:pPr>
          <w:hyperlink w:anchor="__RefHeading___Toc5230762_1051229030">
            <w:r>
              <w:rPr>
                <w:webHidden/>
                <w:rStyle w:val="IndexLink"/>
                <w:rtl w:val="true"/>
              </w:rPr>
              <w:t>الانشغال عن ذكر الله تعالى</w:t>
            </w:r>
            <w:r>
              <w:rPr>
                <w:rStyle w:val="IndexLink"/>
                <w:rtl w:val="true"/>
              </w:rPr>
              <w:tab/>
            </w:r>
            <w:r>
              <w:rPr>
                <w:rStyle w:val="IndexLink"/>
              </w:rPr>
              <w:t>462</w:t>
            </w:r>
          </w:hyperlink>
        </w:p>
        <w:p>
          <w:pPr>
            <w:pStyle w:val="Contents3"/>
            <w:tabs>
              <w:tab w:val="clear" w:pos="8459"/>
              <w:tab w:val="right" w:pos="9026" w:leader="dot"/>
            </w:tabs>
            <w:rPr/>
          </w:pPr>
          <w:hyperlink w:anchor="__RefHeading___Toc5230764_1051229030">
            <w:r>
              <w:rPr>
                <w:webHidden/>
                <w:rStyle w:val="IndexLink"/>
                <w:rtl w:val="true"/>
              </w:rPr>
              <w:t>حال أغلب اهل الدنيا</w:t>
            </w:r>
            <w:r>
              <w:rPr>
                <w:rStyle w:val="IndexLink"/>
                <w:rtl w:val="true"/>
              </w:rPr>
              <w:tab/>
            </w:r>
            <w:r>
              <w:rPr>
                <w:rStyle w:val="IndexLink"/>
              </w:rPr>
              <w:t>463</w:t>
            </w:r>
          </w:hyperlink>
        </w:p>
        <w:p>
          <w:pPr>
            <w:pStyle w:val="Contents3"/>
            <w:tabs>
              <w:tab w:val="clear" w:pos="8459"/>
              <w:tab w:val="right" w:pos="9026" w:leader="dot"/>
            </w:tabs>
            <w:rPr/>
          </w:pPr>
          <w:hyperlink w:anchor="__RefHeading___Toc5230766_1051229030">
            <w:r>
              <w:rPr>
                <w:webHidden/>
                <w:rStyle w:val="IndexLink"/>
                <w:rtl w:val="true"/>
              </w:rPr>
              <w:t>ثم ماذا ؟</w:t>
            </w:r>
            <w:r>
              <w:rPr>
                <w:rStyle w:val="IndexLink"/>
                <w:rtl w:val="true"/>
              </w:rPr>
              <w:tab/>
            </w:r>
            <w:r>
              <w:rPr>
                <w:rStyle w:val="IndexLink"/>
              </w:rPr>
              <w:t>463</w:t>
            </w:r>
          </w:hyperlink>
        </w:p>
        <w:p>
          <w:pPr>
            <w:pStyle w:val="Contents3"/>
            <w:tabs>
              <w:tab w:val="clear" w:pos="8459"/>
              <w:tab w:val="right" w:pos="9026" w:leader="dot"/>
            </w:tabs>
            <w:rPr/>
          </w:pPr>
          <w:hyperlink w:anchor="__RefHeading___Toc5230768_1051229030">
            <w:r>
              <w:rPr>
                <w:webHidden/>
                <w:rStyle w:val="IndexLink"/>
                <w:rtl w:val="true"/>
              </w:rPr>
              <w:t>حقارة الدنيا</w:t>
            </w:r>
            <w:r>
              <w:rPr>
                <w:rStyle w:val="IndexLink"/>
                <w:rtl w:val="true"/>
              </w:rPr>
              <w:tab/>
            </w:r>
            <w:r>
              <w:rPr>
                <w:rStyle w:val="IndexLink"/>
              </w:rPr>
              <w:t>463</w:t>
            </w:r>
          </w:hyperlink>
        </w:p>
        <w:p>
          <w:pPr>
            <w:pStyle w:val="Contents3"/>
            <w:tabs>
              <w:tab w:val="clear" w:pos="8459"/>
              <w:tab w:val="right" w:pos="9026" w:leader="dot"/>
            </w:tabs>
            <w:rPr/>
          </w:pPr>
          <w:hyperlink w:anchor="__RefHeading___Toc5230770_1051229030">
            <w:r>
              <w:rPr>
                <w:webHidden/>
                <w:rStyle w:val="IndexLink"/>
                <w:rtl w:val="true"/>
              </w:rPr>
              <w:t>حقيقة الدنيا في القرآن</w:t>
            </w:r>
            <w:r>
              <w:rPr>
                <w:rStyle w:val="IndexLink"/>
                <w:rtl w:val="true"/>
              </w:rPr>
              <w:tab/>
            </w:r>
            <w:r>
              <w:rPr>
                <w:rStyle w:val="IndexLink"/>
              </w:rPr>
              <w:t>463</w:t>
            </w:r>
          </w:hyperlink>
        </w:p>
        <w:p>
          <w:pPr>
            <w:pStyle w:val="Contents3"/>
            <w:tabs>
              <w:tab w:val="clear" w:pos="8459"/>
              <w:tab w:val="right" w:pos="9026" w:leader="dot"/>
            </w:tabs>
            <w:rPr/>
          </w:pPr>
          <w:hyperlink w:anchor="__RefHeading___Toc5230772_1051229030">
            <w:r>
              <w:rPr>
                <w:webHidden/>
                <w:rStyle w:val="IndexLink"/>
                <w:rtl w:val="true"/>
              </w:rPr>
              <w:t>فريسة الشيطان والنفس</w:t>
            </w:r>
            <w:r>
              <w:rPr>
                <w:rStyle w:val="IndexLink"/>
                <w:rtl w:val="true"/>
              </w:rPr>
              <w:tab/>
            </w:r>
            <w:r>
              <w:rPr>
                <w:rStyle w:val="IndexLink"/>
              </w:rPr>
              <w:t>464</w:t>
            </w:r>
          </w:hyperlink>
        </w:p>
        <w:p>
          <w:pPr>
            <w:pStyle w:val="Contents3"/>
            <w:tabs>
              <w:tab w:val="clear" w:pos="8459"/>
              <w:tab w:val="right" w:pos="9026" w:leader="dot"/>
            </w:tabs>
            <w:rPr/>
          </w:pPr>
          <w:hyperlink w:anchor="__RefHeading___Toc5230774_1051229030">
            <w:r>
              <w:rPr>
                <w:webHidden/>
                <w:rStyle w:val="IndexLink"/>
                <w:rtl w:val="true"/>
              </w:rPr>
              <w:t>من نتائج النفس الأمارة</w:t>
            </w:r>
            <w:r>
              <w:rPr>
                <w:rStyle w:val="IndexLink"/>
                <w:rtl w:val="true"/>
              </w:rPr>
              <w:tab/>
            </w:r>
            <w:r>
              <w:rPr>
                <w:rStyle w:val="IndexLink"/>
              </w:rPr>
              <w:t>464</w:t>
            </w:r>
          </w:hyperlink>
        </w:p>
        <w:p>
          <w:pPr>
            <w:pStyle w:val="Contents3"/>
            <w:tabs>
              <w:tab w:val="clear" w:pos="8459"/>
              <w:tab w:val="right" w:pos="9026" w:leader="dot"/>
            </w:tabs>
            <w:rPr/>
          </w:pPr>
          <w:hyperlink w:anchor="__RefHeading___Toc5230776_1051229030">
            <w:r>
              <w:rPr>
                <w:webHidden/>
                <w:rStyle w:val="IndexLink"/>
                <w:rtl w:val="true"/>
              </w:rPr>
              <w:t>ذكر الموت</w:t>
            </w:r>
            <w:r>
              <w:rPr>
                <w:rStyle w:val="IndexLink"/>
                <w:rtl w:val="true"/>
              </w:rPr>
              <w:tab/>
            </w:r>
            <w:r>
              <w:rPr>
                <w:rStyle w:val="IndexLink"/>
              </w:rPr>
              <w:t>464</w:t>
            </w:r>
          </w:hyperlink>
        </w:p>
        <w:p>
          <w:pPr>
            <w:pStyle w:val="Contents3"/>
            <w:tabs>
              <w:tab w:val="clear" w:pos="8459"/>
              <w:tab w:val="right" w:pos="9026" w:leader="dot"/>
            </w:tabs>
            <w:rPr/>
          </w:pPr>
          <w:hyperlink w:anchor="__RefHeading___Toc5230778_1051229030">
            <w:r>
              <w:rPr>
                <w:webHidden/>
                <w:rStyle w:val="IndexLink"/>
                <w:rtl w:val="true"/>
              </w:rPr>
              <w:t>فوائد ذكر الموت</w:t>
            </w:r>
            <w:r>
              <w:rPr>
                <w:rStyle w:val="IndexLink"/>
                <w:rtl w:val="true"/>
              </w:rPr>
              <w:tab/>
            </w:r>
            <w:r>
              <w:rPr>
                <w:rStyle w:val="IndexLink"/>
              </w:rPr>
              <w:t>464</w:t>
            </w:r>
          </w:hyperlink>
        </w:p>
        <w:p>
          <w:pPr>
            <w:pStyle w:val="Contents3"/>
            <w:tabs>
              <w:tab w:val="clear" w:pos="8459"/>
              <w:tab w:val="right" w:pos="9026" w:leader="dot"/>
            </w:tabs>
            <w:rPr/>
          </w:pPr>
          <w:hyperlink w:anchor="__RefHeading___Toc5230780_1051229030">
            <w:r>
              <w:rPr>
                <w:webHidden/>
                <w:rStyle w:val="IndexLink"/>
                <w:rtl w:val="true"/>
              </w:rPr>
              <w:t>أول صدمة حين الموت</w:t>
            </w:r>
            <w:r>
              <w:rPr>
                <w:rStyle w:val="IndexLink"/>
                <w:rtl w:val="true"/>
              </w:rPr>
              <w:tab/>
            </w:r>
            <w:r>
              <w:rPr>
                <w:rStyle w:val="IndexLink"/>
              </w:rPr>
              <w:t>465</w:t>
            </w:r>
          </w:hyperlink>
        </w:p>
        <w:p>
          <w:pPr>
            <w:pStyle w:val="Contents3"/>
            <w:tabs>
              <w:tab w:val="clear" w:pos="8459"/>
              <w:tab w:val="right" w:pos="9026" w:leader="dot"/>
            </w:tabs>
            <w:rPr/>
          </w:pPr>
          <w:hyperlink w:anchor="__RefHeading___Toc5230782_1051229030">
            <w:r>
              <w:rPr>
                <w:webHidden/>
                <w:rStyle w:val="IndexLink"/>
                <w:rtl w:val="true"/>
              </w:rPr>
              <w:t>سكرة الموت</w:t>
            </w:r>
            <w:r>
              <w:rPr>
                <w:rStyle w:val="IndexLink"/>
                <w:rtl w:val="true"/>
              </w:rPr>
              <w:tab/>
            </w:r>
            <w:r>
              <w:rPr>
                <w:rStyle w:val="IndexLink"/>
              </w:rPr>
              <w:t>465</w:t>
            </w:r>
          </w:hyperlink>
        </w:p>
        <w:p>
          <w:pPr>
            <w:pStyle w:val="Contents3"/>
            <w:tabs>
              <w:tab w:val="clear" w:pos="8459"/>
              <w:tab w:val="right" w:pos="9026" w:leader="dot"/>
            </w:tabs>
            <w:rPr/>
          </w:pPr>
          <w:hyperlink w:anchor="__RefHeading___Toc5230784_1051229030">
            <w:r>
              <w:rPr>
                <w:webHidden/>
                <w:rStyle w:val="IndexLink"/>
                <w:rtl w:val="true"/>
              </w:rPr>
              <w:t>ثمار الشعور بالمراقبة</w:t>
            </w:r>
            <w:r>
              <w:rPr>
                <w:rStyle w:val="IndexLink"/>
                <w:rtl w:val="true"/>
              </w:rPr>
              <w:tab/>
            </w:r>
            <w:r>
              <w:rPr>
                <w:rStyle w:val="IndexLink"/>
              </w:rPr>
              <w:t>466</w:t>
            </w:r>
          </w:hyperlink>
        </w:p>
        <w:p>
          <w:pPr>
            <w:pStyle w:val="Contents2"/>
            <w:tabs>
              <w:tab w:val="clear" w:pos="8743"/>
              <w:tab w:val="right" w:pos="9026" w:leader="dot"/>
            </w:tabs>
            <w:rPr/>
          </w:pPr>
          <w:hyperlink w:anchor="__RefHeading___Toc5230786_1051229030">
            <w:r>
              <w:rPr>
                <w:webHidden/>
                <w:rStyle w:val="IndexLink"/>
                <w:rtl w:val="true"/>
              </w:rPr>
              <w:t>الغفلة</w:t>
            </w:r>
            <w:r>
              <w:rPr>
                <w:rStyle w:val="IndexLink"/>
                <w:rtl w:val="true"/>
              </w:rPr>
              <w:tab/>
            </w:r>
            <w:r>
              <w:rPr>
                <w:rStyle w:val="IndexLink"/>
              </w:rPr>
              <w:t>466</w:t>
            </w:r>
          </w:hyperlink>
        </w:p>
        <w:p>
          <w:pPr>
            <w:pStyle w:val="Contents3"/>
            <w:tabs>
              <w:tab w:val="clear" w:pos="8459"/>
              <w:tab w:val="right" w:pos="9026" w:leader="dot"/>
            </w:tabs>
            <w:rPr/>
          </w:pPr>
          <w:hyperlink w:anchor="__RefHeading___Toc5230788_1051229030">
            <w:r>
              <w:rPr>
                <w:webHidden/>
                <w:rStyle w:val="IndexLink"/>
                <w:rtl w:val="true"/>
              </w:rPr>
              <w:t>جمع الأموال سلاح ذو حدين</w:t>
            </w:r>
            <w:r>
              <w:rPr>
                <w:rStyle w:val="IndexLink"/>
                <w:rtl w:val="true"/>
              </w:rPr>
              <w:tab/>
            </w:r>
            <w:r>
              <w:rPr>
                <w:rStyle w:val="IndexLink"/>
              </w:rPr>
              <w:t>466</w:t>
            </w:r>
          </w:hyperlink>
        </w:p>
        <w:p>
          <w:pPr>
            <w:pStyle w:val="Contents3"/>
            <w:tabs>
              <w:tab w:val="clear" w:pos="8459"/>
              <w:tab w:val="right" w:pos="9026" w:leader="dot"/>
            </w:tabs>
            <w:rPr/>
          </w:pPr>
          <w:hyperlink w:anchor="__RefHeading___Toc5230790_1051229030">
            <w:r>
              <w:rPr>
                <w:webHidden/>
                <w:rStyle w:val="IndexLink"/>
                <w:rtl w:val="true"/>
              </w:rPr>
              <w:t>حصانة الذكر</w:t>
            </w:r>
            <w:r>
              <w:rPr>
                <w:rStyle w:val="IndexLink"/>
                <w:rtl w:val="true"/>
              </w:rPr>
              <w:tab/>
            </w:r>
            <w:r>
              <w:rPr>
                <w:rStyle w:val="IndexLink"/>
              </w:rPr>
              <w:t>467</w:t>
            </w:r>
          </w:hyperlink>
        </w:p>
        <w:p>
          <w:pPr>
            <w:pStyle w:val="Contents3"/>
            <w:tabs>
              <w:tab w:val="clear" w:pos="8459"/>
              <w:tab w:val="right" w:pos="9026" w:leader="dot"/>
            </w:tabs>
            <w:rPr/>
          </w:pPr>
          <w:hyperlink w:anchor="__RefHeading___Toc5230792_1051229030">
            <w:r>
              <w:rPr>
                <w:webHidden/>
                <w:rStyle w:val="IndexLink"/>
                <w:rtl w:val="true"/>
              </w:rPr>
              <w:t>سنة الله تعالى في المستكبرين</w:t>
            </w:r>
            <w:r>
              <w:rPr>
                <w:rStyle w:val="IndexLink"/>
                <w:rtl w:val="true"/>
              </w:rPr>
              <w:tab/>
            </w:r>
            <w:r>
              <w:rPr>
                <w:rStyle w:val="IndexLink"/>
              </w:rPr>
              <w:t>467</w:t>
            </w:r>
          </w:hyperlink>
        </w:p>
        <w:p>
          <w:pPr>
            <w:pStyle w:val="Contents3"/>
            <w:tabs>
              <w:tab w:val="clear" w:pos="8459"/>
              <w:tab w:val="right" w:pos="9026" w:leader="dot"/>
            </w:tabs>
            <w:rPr/>
          </w:pPr>
          <w:hyperlink w:anchor="__RefHeading___Toc5230794_1051229030">
            <w:r>
              <w:rPr>
                <w:webHidden/>
                <w:rStyle w:val="IndexLink"/>
                <w:rtl w:val="true"/>
              </w:rPr>
              <w:t>أخطر النوم</w:t>
            </w:r>
            <w:r>
              <w:rPr>
                <w:rStyle w:val="IndexLink"/>
                <w:rtl w:val="true"/>
              </w:rPr>
              <w:tab/>
            </w:r>
            <w:r>
              <w:rPr>
                <w:rStyle w:val="IndexLink"/>
              </w:rPr>
              <w:t>467</w:t>
            </w:r>
          </w:hyperlink>
        </w:p>
        <w:p>
          <w:pPr>
            <w:pStyle w:val="Contents3"/>
            <w:tabs>
              <w:tab w:val="clear" w:pos="8459"/>
              <w:tab w:val="right" w:pos="9026" w:leader="dot"/>
            </w:tabs>
            <w:rPr/>
          </w:pPr>
          <w:hyperlink w:anchor="__RefHeading___Toc5230796_1051229030">
            <w:r>
              <w:rPr>
                <w:webHidden/>
                <w:rStyle w:val="IndexLink"/>
                <w:rtl w:val="true"/>
              </w:rPr>
              <w:t>علاج الذنوب المغفول عنها</w:t>
            </w:r>
            <w:r>
              <w:rPr>
                <w:rStyle w:val="IndexLink"/>
                <w:rtl w:val="true"/>
              </w:rPr>
              <w:tab/>
            </w:r>
            <w:r>
              <w:rPr>
                <w:rStyle w:val="IndexLink"/>
              </w:rPr>
              <w:t>468</w:t>
            </w:r>
          </w:hyperlink>
        </w:p>
        <w:p>
          <w:pPr>
            <w:pStyle w:val="Contents3"/>
            <w:tabs>
              <w:tab w:val="clear" w:pos="8459"/>
              <w:tab w:val="right" w:pos="9026" w:leader="dot"/>
            </w:tabs>
            <w:rPr/>
          </w:pPr>
          <w:hyperlink w:anchor="__RefHeading___Toc5230798_1051229030">
            <w:r>
              <w:rPr>
                <w:webHidden/>
                <w:rStyle w:val="IndexLink"/>
                <w:rtl w:val="true"/>
              </w:rPr>
              <w:t>من مواطن الحذر</w:t>
            </w:r>
            <w:r>
              <w:rPr>
                <w:rStyle w:val="IndexLink"/>
                <w:rtl w:val="true"/>
              </w:rPr>
              <w:tab/>
            </w:r>
            <w:r>
              <w:rPr>
                <w:rStyle w:val="IndexLink"/>
              </w:rPr>
              <w:t>468</w:t>
            </w:r>
          </w:hyperlink>
        </w:p>
        <w:p>
          <w:pPr>
            <w:pStyle w:val="Contents3"/>
            <w:tabs>
              <w:tab w:val="clear" w:pos="8459"/>
              <w:tab w:val="right" w:pos="9026" w:leader="dot"/>
            </w:tabs>
            <w:rPr/>
          </w:pPr>
          <w:hyperlink w:anchor="__RefHeading___Toc5230800_1051229030">
            <w:r>
              <w:rPr>
                <w:webHidden/>
                <w:rStyle w:val="IndexLink"/>
                <w:rtl w:val="true"/>
              </w:rPr>
              <w:t>الغفلة وتضييع رأس المال</w:t>
            </w:r>
            <w:r>
              <w:rPr>
                <w:rStyle w:val="IndexLink"/>
                <w:rtl w:val="true"/>
              </w:rPr>
              <w:tab/>
            </w:r>
            <w:r>
              <w:rPr>
                <w:rStyle w:val="IndexLink"/>
              </w:rPr>
              <w:t>468</w:t>
            </w:r>
          </w:hyperlink>
        </w:p>
        <w:p>
          <w:pPr>
            <w:pStyle w:val="Contents3"/>
            <w:tabs>
              <w:tab w:val="clear" w:pos="8459"/>
              <w:tab w:val="right" w:pos="9026" w:leader="dot"/>
            </w:tabs>
            <w:rPr/>
          </w:pPr>
          <w:hyperlink w:anchor="__RefHeading___Toc5230802_1051229030">
            <w:r>
              <w:rPr>
                <w:webHidden/>
                <w:rStyle w:val="IndexLink"/>
                <w:rtl w:val="true"/>
              </w:rPr>
              <w:t>المخدوع الغافل</w:t>
            </w:r>
            <w:r>
              <w:rPr>
                <w:rStyle w:val="IndexLink"/>
                <w:rtl w:val="true"/>
              </w:rPr>
              <w:tab/>
            </w:r>
            <w:r>
              <w:rPr>
                <w:rStyle w:val="IndexLink"/>
              </w:rPr>
              <w:t>469</w:t>
            </w:r>
          </w:hyperlink>
        </w:p>
        <w:p>
          <w:pPr>
            <w:pStyle w:val="Contents3"/>
            <w:tabs>
              <w:tab w:val="clear" w:pos="8459"/>
              <w:tab w:val="right" w:pos="9026" w:leader="dot"/>
            </w:tabs>
            <w:rPr/>
          </w:pPr>
          <w:hyperlink w:anchor="__RefHeading___Toc5230804_1051229030">
            <w:r>
              <w:rPr>
                <w:webHidden/>
                <w:rStyle w:val="IndexLink"/>
                <w:rtl w:val="true"/>
              </w:rPr>
              <w:t>الغفلة عن أعمال الجوانح لا الجوارح</w:t>
            </w:r>
            <w:r>
              <w:rPr>
                <w:rStyle w:val="IndexLink"/>
                <w:rtl w:val="true"/>
              </w:rPr>
              <w:tab/>
            </w:r>
            <w:r>
              <w:rPr>
                <w:rStyle w:val="IndexLink"/>
              </w:rPr>
              <w:t>469</w:t>
            </w:r>
          </w:hyperlink>
        </w:p>
        <w:p>
          <w:pPr>
            <w:pStyle w:val="Contents3"/>
            <w:tabs>
              <w:tab w:val="clear" w:pos="8459"/>
              <w:tab w:val="right" w:pos="9026" w:leader="dot"/>
            </w:tabs>
            <w:rPr/>
          </w:pPr>
          <w:hyperlink w:anchor="__RefHeading___Toc5230806_1051229030">
            <w:r>
              <w:rPr>
                <w:webHidden/>
                <w:rStyle w:val="IndexLink"/>
                <w:rtl w:val="true"/>
              </w:rPr>
              <w:t>من معاني الغبن</w:t>
            </w:r>
            <w:r>
              <w:rPr>
                <w:rStyle w:val="IndexLink"/>
                <w:rtl w:val="true"/>
              </w:rPr>
              <w:tab/>
            </w:r>
            <w:r>
              <w:rPr>
                <w:rStyle w:val="IndexLink"/>
              </w:rPr>
              <w:t>469</w:t>
            </w:r>
          </w:hyperlink>
        </w:p>
        <w:p>
          <w:pPr>
            <w:pStyle w:val="Contents2"/>
            <w:tabs>
              <w:tab w:val="clear" w:pos="8743"/>
              <w:tab w:val="right" w:pos="9026" w:leader="dot"/>
            </w:tabs>
            <w:rPr/>
          </w:pPr>
          <w:hyperlink w:anchor="__RefHeading___Toc5230808_1051229030">
            <w:r>
              <w:rPr>
                <w:webHidden/>
                <w:rStyle w:val="IndexLink"/>
                <w:rtl w:val="true"/>
              </w:rPr>
              <w:t>البلاء والامتحان الإلهي</w:t>
            </w:r>
            <w:r>
              <w:rPr>
                <w:rStyle w:val="IndexLink"/>
                <w:rtl w:val="true"/>
              </w:rPr>
              <w:tab/>
            </w:r>
            <w:r>
              <w:rPr>
                <w:rStyle w:val="IndexLink"/>
              </w:rPr>
              <w:t>471</w:t>
            </w:r>
          </w:hyperlink>
        </w:p>
        <w:p>
          <w:pPr>
            <w:pStyle w:val="Contents3"/>
            <w:tabs>
              <w:tab w:val="clear" w:pos="8459"/>
              <w:tab w:val="right" w:pos="9026" w:leader="dot"/>
            </w:tabs>
            <w:rPr/>
          </w:pPr>
          <w:hyperlink w:anchor="__RefHeading___Toc5230810_1051229030">
            <w:r>
              <w:rPr>
                <w:webHidden/>
                <w:rStyle w:val="IndexLink"/>
                <w:rtl w:val="true"/>
              </w:rPr>
              <w:t>إيجابية البلاء ؟</w:t>
            </w:r>
            <w:r>
              <w:rPr>
                <w:rStyle w:val="IndexLink"/>
                <w:rtl w:val="true"/>
              </w:rPr>
              <w:t>!</w:t>
              <w:tab/>
            </w:r>
            <w:r>
              <w:rPr>
                <w:rStyle w:val="IndexLink"/>
              </w:rPr>
              <w:t>471</w:t>
            </w:r>
          </w:hyperlink>
        </w:p>
        <w:p>
          <w:pPr>
            <w:pStyle w:val="Contents3"/>
            <w:tabs>
              <w:tab w:val="clear" w:pos="8459"/>
              <w:tab w:val="right" w:pos="9026" w:leader="dot"/>
            </w:tabs>
            <w:rPr/>
          </w:pPr>
          <w:hyperlink w:anchor="__RefHeading___Toc5230812_1051229030">
            <w:r>
              <w:rPr>
                <w:webHidden/>
                <w:rStyle w:val="IndexLink"/>
                <w:rtl w:val="true"/>
              </w:rPr>
              <w:t>النظر للسلبيات بإيجابية</w:t>
            </w:r>
            <w:r>
              <w:rPr>
                <w:rStyle w:val="IndexLink"/>
                <w:rtl w:val="true"/>
              </w:rPr>
              <w:tab/>
            </w:r>
            <w:r>
              <w:rPr>
                <w:rStyle w:val="IndexLink"/>
              </w:rPr>
              <w:t>471</w:t>
            </w:r>
          </w:hyperlink>
        </w:p>
        <w:p>
          <w:pPr>
            <w:pStyle w:val="Contents3"/>
            <w:tabs>
              <w:tab w:val="clear" w:pos="8459"/>
              <w:tab w:val="right" w:pos="9026" w:leader="dot"/>
            </w:tabs>
            <w:rPr/>
          </w:pPr>
          <w:hyperlink w:anchor="__RefHeading___Toc5230814_1051229030">
            <w:r>
              <w:rPr>
                <w:webHidden/>
                <w:rStyle w:val="IndexLink"/>
                <w:rtl w:val="true"/>
              </w:rPr>
              <w:t>نعمة العودة للقيم الأخلاقية</w:t>
            </w:r>
            <w:r>
              <w:rPr>
                <w:rStyle w:val="IndexLink"/>
                <w:rtl w:val="true"/>
              </w:rPr>
              <w:tab/>
            </w:r>
            <w:r>
              <w:rPr>
                <w:rStyle w:val="IndexLink"/>
              </w:rPr>
              <w:t>471</w:t>
            </w:r>
          </w:hyperlink>
        </w:p>
        <w:p>
          <w:pPr>
            <w:pStyle w:val="Contents3"/>
            <w:tabs>
              <w:tab w:val="clear" w:pos="8459"/>
              <w:tab w:val="right" w:pos="9026" w:leader="dot"/>
            </w:tabs>
            <w:rPr/>
          </w:pPr>
          <w:hyperlink w:anchor="__RefHeading___Toc5230816_1051229030">
            <w:r>
              <w:rPr>
                <w:webHidden/>
                <w:rStyle w:val="IndexLink"/>
                <w:rtl w:val="true"/>
              </w:rPr>
              <w:t>وإلا حلّ بنا البلاء</w:t>
            </w:r>
            <w:r>
              <w:rPr>
                <w:rStyle w:val="IndexLink"/>
                <w:rtl w:val="true"/>
              </w:rPr>
              <w:t>...!</w:t>
            </w:r>
            <w:r>
              <w:rPr>
                <w:rStyle w:val="IndexLink"/>
                <w:rtl w:val="true"/>
              </w:rPr>
              <w:t>؟</w:t>
            </w:r>
            <w:r>
              <w:rPr>
                <w:rStyle w:val="IndexLink"/>
                <w:rtl w:val="true"/>
              </w:rPr>
              <w:tab/>
            </w:r>
            <w:r>
              <w:rPr>
                <w:rStyle w:val="IndexLink"/>
              </w:rPr>
              <w:t>471</w:t>
            </w:r>
          </w:hyperlink>
        </w:p>
        <w:p>
          <w:pPr>
            <w:pStyle w:val="Contents3"/>
            <w:tabs>
              <w:tab w:val="clear" w:pos="8459"/>
              <w:tab w:val="right" w:pos="9026" w:leader="dot"/>
            </w:tabs>
            <w:rPr/>
          </w:pPr>
          <w:hyperlink w:anchor="__RefHeading___Toc5230818_1051229030">
            <w:r>
              <w:rPr>
                <w:webHidden/>
                <w:rStyle w:val="IndexLink"/>
                <w:rtl w:val="true"/>
              </w:rPr>
              <w:t>مناسبة البلاء لنوع الذنب وحجمه</w:t>
            </w:r>
            <w:r>
              <w:rPr>
                <w:rStyle w:val="IndexLink"/>
                <w:rtl w:val="true"/>
              </w:rPr>
              <w:tab/>
            </w:r>
            <w:r>
              <w:rPr>
                <w:rStyle w:val="IndexLink"/>
              </w:rPr>
              <w:t>472</w:t>
            </w:r>
          </w:hyperlink>
        </w:p>
        <w:p>
          <w:pPr>
            <w:pStyle w:val="Contents3"/>
            <w:tabs>
              <w:tab w:val="clear" w:pos="8459"/>
              <w:tab w:val="right" w:pos="9026" w:leader="dot"/>
            </w:tabs>
            <w:rPr/>
          </w:pPr>
          <w:hyperlink w:anchor="__RefHeading___Toc5230820_1051229030">
            <w:r>
              <w:rPr>
                <w:webHidden/>
                <w:rStyle w:val="IndexLink"/>
                <w:rtl w:val="true"/>
              </w:rPr>
              <w:t>مفهوم الحُب</w:t>
            </w:r>
            <w:r>
              <w:rPr>
                <w:rStyle w:val="IndexLink"/>
                <w:rtl w:val="true"/>
              </w:rPr>
              <w:tab/>
            </w:r>
            <w:r>
              <w:rPr>
                <w:rStyle w:val="IndexLink"/>
              </w:rPr>
              <w:t>472</w:t>
            </w:r>
          </w:hyperlink>
        </w:p>
        <w:p>
          <w:pPr>
            <w:pStyle w:val="Contents3"/>
            <w:tabs>
              <w:tab w:val="clear" w:pos="8459"/>
              <w:tab w:val="right" w:pos="9026" w:leader="dot"/>
            </w:tabs>
            <w:rPr/>
          </w:pPr>
          <w:hyperlink w:anchor="__RefHeading___Toc5230822_1051229030">
            <w:r>
              <w:rPr>
                <w:webHidden/>
                <w:rStyle w:val="IndexLink"/>
                <w:rtl w:val="true"/>
              </w:rPr>
              <w:t>الإنسان ودور الملائكة في حفظه</w:t>
            </w:r>
            <w:r>
              <w:rPr>
                <w:rStyle w:val="IndexLink"/>
                <w:rtl w:val="true"/>
              </w:rPr>
              <w:tab/>
            </w:r>
            <w:r>
              <w:rPr>
                <w:rStyle w:val="IndexLink"/>
              </w:rPr>
              <w:t>473</w:t>
            </w:r>
          </w:hyperlink>
        </w:p>
        <w:p>
          <w:pPr>
            <w:pStyle w:val="Contents3"/>
            <w:tabs>
              <w:tab w:val="clear" w:pos="8459"/>
              <w:tab w:val="right" w:pos="9026" w:leader="dot"/>
            </w:tabs>
            <w:rPr/>
          </w:pPr>
          <w:hyperlink w:anchor="__RefHeading___Toc5230824_1051229030">
            <w:r>
              <w:rPr>
                <w:webHidden/>
                <w:rStyle w:val="IndexLink"/>
                <w:rtl w:val="true"/>
              </w:rPr>
              <w:t>الدين هو الحب، والحب هو الدين</w:t>
            </w:r>
            <w:r>
              <w:rPr>
                <w:rStyle w:val="IndexLink"/>
                <w:rtl w:val="true"/>
              </w:rPr>
              <w:tab/>
            </w:r>
            <w:r>
              <w:rPr>
                <w:rStyle w:val="IndexLink"/>
              </w:rPr>
              <w:t>473</w:t>
            </w:r>
          </w:hyperlink>
        </w:p>
        <w:p>
          <w:pPr>
            <w:pStyle w:val="Contents3"/>
            <w:tabs>
              <w:tab w:val="clear" w:pos="8459"/>
              <w:tab w:val="right" w:pos="9026" w:leader="dot"/>
            </w:tabs>
            <w:rPr/>
          </w:pPr>
          <w:hyperlink w:anchor="__RefHeading___Toc5230826_1051229030">
            <w:r>
              <w:rPr>
                <w:webHidden/>
                <w:rStyle w:val="IndexLink"/>
                <w:rtl w:val="true"/>
              </w:rPr>
              <w:t>لعنة خذلان القانون الجعفري</w:t>
            </w:r>
            <w:r>
              <w:rPr>
                <w:rStyle w:val="IndexLink"/>
                <w:rtl w:val="true"/>
              </w:rPr>
              <w:tab/>
            </w:r>
            <w:r>
              <w:rPr>
                <w:rStyle w:val="IndexLink"/>
              </w:rPr>
              <w:t>474</w:t>
            </w:r>
          </w:hyperlink>
        </w:p>
        <w:p>
          <w:pPr>
            <w:pStyle w:val="Contents3"/>
            <w:tabs>
              <w:tab w:val="clear" w:pos="8459"/>
              <w:tab w:val="right" w:pos="9026" w:leader="dot"/>
            </w:tabs>
            <w:rPr/>
          </w:pPr>
          <w:hyperlink w:anchor="__RefHeading___Toc5230828_1051229030">
            <w:r>
              <w:rPr>
                <w:webHidden/>
                <w:rStyle w:val="IndexLink"/>
                <w:rtl w:val="true"/>
              </w:rPr>
              <w:t>نعمة الامتحان الالهي</w:t>
            </w:r>
            <w:r>
              <w:rPr>
                <w:rStyle w:val="IndexLink"/>
                <w:rtl w:val="true"/>
              </w:rPr>
              <w:tab/>
            </w:r>
            <w:r>
              <w:rPr>
                <w:rStyle w:val="IndexLink"/>
              </w:rPr>
              <w:t>474</w:t>
            </w:r>
          </w:hyperlink>
        </w:p>
        <w:p>
          <w:pPr>
            <w:pStyle w:val="Contents3"/>
            <w:tabs>
              <w:tab w:val="clear" w:pos="8459"/>
              <w:tab w:val="right" w:pos="9026" w:leader="dot"/>
            </w:tabs>
            <w:rPr/>
          </w:pPr>
          <w:hyperlink w:anchor="__RefHeading___Toc5230830_1051229030">
            <w:r>
              <w:rPr>
                <w:webHidden/>
                <w:rStyle w:val="IndexLink"/>
                <w:rtl w:val="true"/>
              </w:rPr>
              <w:t>من فلسفة العقوبات الربانية</w:t>
            </w:r>
            <w:r>
              <w:rPr>
                <w:rStyle w:val="IndexLink"/>
                <w:rtl w:val="true"/>
              </w:rPr>
              <w:tab/>
            </w:r>
            <w:r>
              <w:rPr>
                <w:rStyle w:val="IndexLink"/>
              </w:rPr>
              <w:t>474</w:t>
            </w:r>
          </w:hyperlink>
        </w:p>
        <w:p>
          <w:pPr>
            <w:pStyle w:val="Contents3"/>
            <w:tabs>
              <w:tab w:val="clear" w:pos="8459"/>
              <w:tab w:val="right" w:pos="9026" w:leader="dot"/>
            </w:tabs>
            <w:rPr/>
          </w:pPr>
          <w:hyperlink w:anchor="__RefHeading___Toc5230832_1051229030">
            <w:r>
              <w:rPr>
                <w:webHidden/>
                <w:rStyle w:val="IndexLink"/>
                <w:rtl w:val="true"/>
              </w:rPr>
              <w:t>تنوع الامتحانات</w:t>
            </w:r>
            <w:r>
              <w:rPr>
                <w:rStyle w:val="IndexLink"/>
                <w:rtl w:val="true"/>
              </w:rPr>
              <w:tab/>
            </w:r>
            <w:r>
              <w:rPr>
                <w:rStyle w:val="IndexLink"/>
              </w:rPr>
              <w:t>474</w:t>
            </w:r>
          </w:hyperlink>
        </w:p>
        <w:p>
          <w:pPr>
            <w:pStyle w:val="Contents3"/>
            <w:tabs>
              <w:tab w:val="clear" w:pos="8459"/>
              <w:tab w:val="right" w:pos="9026" w:leader="dot"/>
            </w:tabs>
            <w:rPr/>
          </w:pPr>
          <w:hyperlink w:anchor="__RefHeading___Toc5230834_1051229030">
            <w:r>
              <w:rPr>
                <w:webHidden/>
                <w:rStyle w:val="IndexLink"/>
                <w:rtl w:val="true"/>
              </w:rPr>
              <w:t>أعينوا إمامكم يرحمكم الله</w:t>
            </w:r>
            <w:r>
              <w:rPr>
                <w:rStyle w:val="IndexLink"/>
                <w:rtl w:val="true"/>
              </w:rPr>
              <w:tab/>
            </w:r>
            <w:r>
              <w:rPr>
                <w:rStyle w:val="IndexLink"/>
              </w:rPr>
              <w:t>475</w:t>
            </w:r>
          </w:hyperlink>
        </w:p>
        <w:p>
          <w:pPr>
            <w:pStyle w:val="Contents3"/>
            <w:tabs>
              <w:tab w:val="clear" w:pos="8459"/>
              <w:tab w:val="right" w:pos="9026" w:leader="dot"/>
            </w:tabs>
            <w:rPr/>
          </w:pPr>
          <w:hyperlink w:anchor="__RefHeading___Toc5230836_1051229030">
            <w:r>
              <w:rPr>
                <w:webHidden/>
                <w:rStyle w:val="IndexLink"/>
                <w:rtl w:val="true"/>
              </w:rPr>
              <w:t>مستويات الاختبار ثلاثة</w:t>
            </w:r>
            <w:r>
              <w:rPr>
                <w:rStyle w:val="IndexLink"/>
                <w:rtl w:val="true"/>
              </w:rPr>
              <w:tab/>
            </w:r>
            <w:r>
              <w:rPr>
                <w:rStyle w:val="IndexLink"/>
              </w:rPr>
              <w:t>475</w:t>
            </w:r>
          </w:hyperlink>
        </w:p>
        <w:p>
          <w:pPr>
            <w:pStyle w:val="Contents3"/>
            <w:tabs>
              <w:tab w:val="clear" w:pos="8459"/>
              <w:tab w:val="right" w:pos="9026" w:leader="dot"/>
            </w:tabs>
            <w:rPr/>
          </w:pPr>
          <w:hyperlink w:anchor="__RefHeading___Toc5230838_1051229030">
            <w:r>
              <w:rPr>
                <w:webHidden/>
                <w:rStyle w:val="IndexLink"/>
                <w:rtl w:val="true"/>
              </w:rPr>
              <w:t>الاختبار الالهي المتنوع</w:t>
            </w:r>
            <w:r>
              <w:rPr>
                <w:rStyle w:val="IndexLink"/>
                <w:rtl w:val="true"/>
              </w:rPr>
              <w:tab/>
            </w:r>
            <w:r>
              <w:rPr>
                <w:rStyle w:val="IndexLink"/>
              </w:rPr>
              <w:t>475</w:t>
            </w:r>
          </w:hyperlink>
        </w:p>
        <w:p>
          <w:pPr>
            <w:pStyle w:val="Contents3"/>
            <w:tabs>
              <w:tab w:val="clear" w:pos="8459"/>
              <w:tab w:val="right" w:pos="9026" w:leader="dot"/>
            </w:tabs>
            <w:rPr/>
          </w:pPr>
          <w:hyperlink w:anchor="__RefHeading___Toc5230840_1051229030">
            <w:r>
              <w:rPr>
                <w:webHidden/>
                <w:rStyle w:val="IndexLink"/>
                <w:rtl w:val="true"/>
              </w:rPr>
              <w:t>كيف تدفع البلاء قبل حصوله؟</w:t>
            </w:r>
            <w:r>
              <w:rPr>
                <w:rStyle w:val="IndexLink"/>
                <w:rtl w:val="true"/>
              </w:rPr>
              <w:tab/>
            </w:r>
            <w:r>
              <w:rPr>
                <w:rStyle w:val="IndexLink"/>
              </w:rPr>
              <w:t>476</w:t>
            </w:r>
          </w:hyperlink>
        </w:p>
        <w:p>
          <w:pPr>
            <w:pStyle w:val="Contents3"/>
            <w:tabs>
              <w:tab w:val="clear" w:pos="8459"/>
              <w:tab w:val="right" w:pos="9026" w:leader="dot"/>
            </w:tabs>
            <w:rPr/>
          </w:pPr>
          <w:hyperlink w:anchor="__RefHeading___Toc5230842_1051229030">
            <w:r>
              <w:rPr>
                <w:webHidden/>
                <w:rStyle w:val="IndexLink"/>
                <w:rtl w:val="true"/>
              </w:rPr>
              <w:t xml:space="preserve">التأثير الايجابي للبلايا </w:t>
            </w:r>
            <w:r>
              <w:rPr>
                <w:rStyle w:val="IndexLink"/>
                <w:rtl w:val="true"/>
              </w:rPr>
              <w:t>!</w:t>
              <w:tab/>
            </w:r>
            <w:r>
              <w:rPr>
                <w:rStyle w:val="IndexLink"/>
              </w:rPr>
              <w:t>476</w:t>
            </w:r>
          </w:hyperlink>
        </w:p>
        <w:p>
          <w:pPr>
            <w:pStyle w:val="Contents3"/>
            <w:tabs>
              <w:tab w:val="clear" w:pos="8459"/>
              <w:tab w:val="right" w:pos="9026" w:leader="dot"/>
            </w:tabs>
            <w:rPr/>
          </w:pPr>
          <w:hyperlink w:anchor="__RefHeading___Toc5230844_1051229030">
            <w:r>
              <w:rPr>
                <w:webHidden/>
                <w:rStyle w:val="IndexLink"/>
                <w:rtl w:val="true"/>
              </w:rPr>
              <w:t>البلاء ورفع درجات الأولياء</w:t>
            </w:r>
            <w:r>
              <w:rPr>
                <w:rStyle w:val="IndexLink"/>
                <w:rtl w:val="true"/>
              </w:rPr>
              <w:tab/>
            </w:r>
            <w:r>
              <w:rPr>
                <w:rStyle w:val="IndexLink"/>
              </w:rPr>
              <w:t>476</w:t>
            </w:r>
          </w:hyperlink>
        </w:p>
        <w:p>
          <w:pPr>
            <w:pStyle w:val="Contents3"/>
            <w:tabs>
              <w:tab w:val="clear" w:pos="8459"/>
              <w:tab w:val="right" w:pos="9026" w:leader="dot"/>
            </w:tabs>
            <w:rPr/>
          </w:pPr>
          <w:hyperlink w:anchor="__RefHeading___Toc5230846_1051229030">
            <w:r>
              <w:rPr>
                <w:webHidden/>
                <w:rStyle w:val="IndexLink"/>
                <w:rtl w:val="true"/>
              </w:rPr>
              <w:t>كاشفية البلاء</w:t>
            </w:r>
            <w:r>
              <w:rPr>
                <w:rStyle w:val="IndexLink"/>
                <w:rtl w:val="true"/>
              </w:rPr>
              <w:tab/>
            </w:r>
            <w:r>
              <w:rPr>
                <w:rStyle w:val="IndexLink"/>
              </w:rPr>
              <w:t>477</w:t>
            </w:r>
          </w:hyperlink>
        </w:p>
        <w:p>
          <w:pPr>
            <w:pStyle w:val="Contents3"/>
            <w:tabs>
              <w:tab w:val="clear" w:pos="8459"/>
              <w:tab w:val="right" w:pos="9026" w:leader="dot"/>
            </w:tabs>
            <w:rPr/>
          </w:pPr>
          <w:hyperlink w:anchor="__RefHeading___Toc5230848_1051229030">
            <w:r>
              <w:rPr>
                <w:webHidden/>
                <w:rStyle w:val="IndexLink"/>
                <w:rtl w:val="true"/>
              </w:rPr>
              <w:t>البلاء وصقل الشخصية</w:t>
            </w:r>
            <w:r>
              <w:rPr>
                <w:rStyle w:val="IndexLink"/>
                <w:rtl w:val="true"/>
              </w:rPr>
              <w:tab/>
            </w:r>
            <w:r>
              <w:rPr>
                <w:rStyle w:val="IndexLink"/>
              </w:rPr>
              <w:t>477</w:t>
            </w:r>
          </w:hyperlink>
        </w:p>
        <w:p>
          <w:pPr>
            <w:pStyle w:val="Contents3"/>
            <w:tabs>
              <w:tab w:val="clear" w:pos="8459"/>
              <w:tab w:val="right" w:pos="9026" w:leader="dot"/>
            </w:tabs>
            <w:rPr/>
          </w:pPr>
          <w:hyperlink w:anchor="__RefHeading___Toc5230850_1051229030">
            <w:r>
              <w:rPr>
                <w:webHidden/>
                <w:rStyle w:val="IndexLink"/>
                <w:rtl w:val="true"/>
              </w:rPr>
              <w:t>الامتحان دائم وإحسان العمل</w:t>
            </w:r>
            <w:r>
              <w:rPr>
                <w:rStyle w:val="IndexLink"/>
                <w:rtl w:val="true"/>
              </w:rPr>
              <w:tab/>
            </w:r>
            <w:r>
              <w:rPr>
                <w:rStyle w:val="IndexLink"/>
              </w:rPr>
              <w:t>477</w:t>
            </w:r>
          </w:hyperlink>
        </w:p>
        <w:p>
          <w:pPr>
            <w:pStyle w:val="Contents3"/>
            <w:tabs>
              <w:tab w:val="clear" w:pos="8459"/>
              <w:tab w:val="right" w:pos="9026" w:leader="dot"/>
            </w:tabs>
            <w:rPr/>
          </w:pPr>
          <w:hyperlink w:anchor="__RefHeading___Toc5230852_1051229030">
            <w:r>
              <w:rPr>
                <w:webHidden/>
                <w:rStyle w:val="IndexLink"/>
                <w:rtl w:val="true"/>
              </w:rPr>
              <w:t>من فوائد الإبتلاء؟</w:t>
            </w:r>
            <w:r>
              <w:rPr>
                <w:rStyle w:val="IndexLink"/>
                <w:rtl w:val="true"/>
              </w:rPr>
              <w:t>!</w:t>
              <w:tab/>
            </w:r>
            <w:r>
              <w:rPr>
                <w:rStyle w:val="IndexLink"/>
              </w:rPr>
              <w:t>478</w:t>
            </w:r>
          </w:hyperlink>
        </w:p>
        <w:p>
          <w:pPr>
            <w:pStyle w:val="Contents3"/>
            <w:tabs>
              <w:tab w:val="clear" w:pos="8459"/>
              <w:tab w:val="right" w:pos="9026" w:leader="dot"/>
            </w:tabs>
            <w:rPr/>
          </w:pPr>
          <w:hyperlink w:anchor="__RefHeading___Toc5230854_1051229030">
            <w:r>
              <w:rPr>
                <w:webHidden/>
                <w:rStyle w:val="IndexLink"/>
                <w:rtl w:val="true"/>
              </w:rPr>
              <w:t>ثواب الصبر على المصائب</w:t>
            </w:r>
            <w:r>
              <w:rPr>
                <w:rStyle w:val="IndexLink"/>
                <w:rtl w:val="true"/>
              </w:rPr>
              <w:tab/>
            </w:r>
            <w:r>
              <w:rPr>
                <w:rStyle w:val="IndexLink"/>
              </w:rPr>
              <w:t>478</w:t>
            </w:r>
          </w:hyperlink>
        </w:p>
        <w:p>
          <w:pPr>
            <w:pStyle w:val="Contents3"/>
            <w:tabs>
              <w:tab w:val="clear" w:pos="8459"/>
              <w:tab w:val="right" w:pos="9026" w:leader="dot"/>
            </w:tabs>
            <w:rPr/>
          </w:pPr>
          <w:hyperlink w:anchor="__RefHeading___Toc5230856_1051229030">
            <w:r>
              <w:rPr>
                <w:webHidden/>
                <w:rStyle w:val="IndexLink"/>
                <w:rtl w:val="true"/>
              </w:rPr>
              <w:t>من أنواع الذنوب</w:t>
            </w:r>
            <w:r>
              <w:rPr>
                <w:rStyle w:val="IndexLink"/>
                <w:rtl w:val="true"/>
              </w:rPr>
              <w:tab/>
            </w:r>
            <w:r>
              <w:rPr>
                <w:rStyle w:val="IndexLink"/>
              </w:rPr>
              <w:t>478</w:t>
            </w:r>
          </w:hyperlink>
        </w:p>
        <w:p>
          <w:pPr>
            <w:pStyle w:val="Contents3"/>
            <w:tabs>
              <w:tab w:val="clear" w:pos="8459"/>
              <w:tab w:val="right" w:pos="9026" w:leader="dot"/>
            </w:tabs>
            <w:rPr/>
          </w:pPr>
          <w:hyperlink w:anchor="__RefHeading___Toc5230858_1051229030">
            <w:r>
              <w:rPr>
                <w:webHidden/>
                <w:rStyle w:val="IndexLink"/>
                <w:rtl w:val="true"/>
              </w:rPr>
              <w:t>البلاء والمقامات الرفيعة</w:t>
            </w:r>
            <w:r>
              <w:rPr>
                <w:rStyle w:val="IndexLink"/>
                <w:rtl w:val="true"/>
              </w:rPr>
              <w:tab/>
            </w:r>
            <w:r>
              <w:rPr>
                <w:rStyle w:val="IndexLink"/>
              </w:rPr>
              <w:t>478</w:t>
            </w:r>
          </w:hyperlink>
        </w:p>
        <w:p>
          <w:pPr>
            <w:pStyle w:val="Contents3"/>
            <w:tabs>
              <w:tab w:val="clear" w:pos="8459"/>
              <w:tab w:val="right" w:pos="9026" w:leader="dot"/>
            </w:tabs>
            <w:rPr/>
          </w:pPr>
          <w:hyperlink w:anchor="__RefHeading___Toc5230860_1051229030">
            <w:r>
              <w:rPr>
                <w:webHidden/>
                <w:rStyle w:val="IndexLink"/>
                <w:rtl w:val="true"/>
              </w:rPr>
              <w:t>حكمة مُسكّنة لقلب المبتلى</w:t>
            </w:r>
            <w:r>
              <w:rPr>
                <w:rStyle w:val="IndexLink"/>
                <w:rtl w:val="true"/>
              </w:rPr>
              <w:tab/>
            </w:r>
            <w:r>
              <w:rPr>
                <w:rStyle w:val="IndexLink"/>
              </w:rPr>
              <w:t>479</w:t>
            </w:r>
          </w:hyperlink>
        </w:p>
        <w:p>
          <w:pPr>
            <w:pStyle w:val="Contents3"/>
            <w:tabs>
              <w:tab w:val="clear" w:pos="8459"/>
              <w:tab w:val="right" w:pos="9026" w:leader="dot"/>
            </w:tabs>
            <w:rPr/>
          </w:pPr>
          <w:hyperlink w:anchor="__RefHeading___Toc5230862_1051229030">
            <w:r>
              <w:rPr>
                <w:webHidden/>
                <w:rStyle w:val="IndexLink"/>
                <w:rtl w:val="true"/>
              </w:rPr>
              <w:t>إيجابية التعامل مع الصعوبات</w:t>
            </w:r>
            <w:r>
              <w:rPr>
                <w:rStyle w:val="IndexLink"/>
                <w:rtl w:val="true"/>
              </w:rPr>
              <w:tab/>
            </w:r>
            <w:r>
              <w:rPr>
                <w:rStyle w:val="IndexLink"/>
              </w:rPr>
              <w:t>479</w:t>
            </w:r>
          </w:hyperlink>
        </w:p>
        <w:p>
          <w:pPr>
            <w:pStyle w:val="Contents3"/>
            <w:tabs>
              <w:tab w:val="clear" w:pos="8459"/>
              <w:tab w:val="right" w:pos="9026" w:leader="dot"/>
            </w:tabs>
            <w:rPr/>
          </w:pPr>
          <w:hyperlink w:anchor="__RefHeading___Toc5230864_1051229030">
            <w:r>
              <w:rPr>
                <w:webHidden/>
                <w:rStyle w:val="IndexLink"/>
                <w:rtl w:val="true"/>
              </w:rPr>
              <w:t>بيان لحال النبي يعقوب</w:t>
            </w:r>
            <w:r>
              <w:rPr>
                <w:rStyle w:val="IndexLink"/>
                <w:rtl w:val="true"/>
              </w:rPr>
              <w:t>(</w:t>
            </w:r>
            <w:r>
              <w:rPr>
                <w:rStyle w:val="IndexLink"/>
                <w:rtl w:val="true"/>
              </w:rPr>
              <w:t>علیه السلام</w:t>
            </w:r>
            <w:r>
              <w:rPr>
                <w:rStyle w:val="IndexLink"/>
                <w:rtl w:val="true"/>
              </w:rPr>
              <w:t>)</w:t>
              <w:tab/>
            </w:r>
            <w:r>
              <w:rPr>
                <w:rStyle w:val="IndexLink"/>
              </w:rPr>
              <w:t>479</w:t>
            </w:r>
          </w:hyperlink>
        </w:p>
        <w:p>
          <w:pPr>
            <w:pStyle w:val="Contents2"/>
            <w:tabs>
              <w:tab w:val="clear" w:pos="8743"/>
              <w:tab w:val="right" w:pos="9026" w:leader="dot"/>
            </w:tabs>
            <w:rPr/>
          </w:pPr>
          <w:hyperlink w:anchor="__RefHeading___Toc5230866_1051229030">
            <w:r>
              <w:rPr>
                <w:webHidden/>
                <w:rStyle w:val="IndexLink"/>
                <w:rtl w:val="true"/>
              </w:rPr>
              <w:t>المعاصي والذنوب والوقاية منهما</w:t>
            </w:r>
            <w:r>
              <w:rPr>
                <w:rStyle w:val="IndexLink"/>
                <w:rtl w:val="true"/>
              </w:rPr>
              <w:tab/>
            </w:r>
            <w:r>
              <w:rPr>
                <w:rStyle w:val="IndexLink"/>
              </w:rPr>
              <w:t>479</w:t>
            </w:r>
          </w:hyperlink>
        </w:p>
        <w:p>
          <w:pPr>
            <w:pStyle w:val="Contents3"/>
            <w:tabs>
              <w:tab w:val="clear" w:pos="8459"/>
              <w:tab w:val="right" w:pos="9026" w:leader="dot"/>
            </w:tabs>
            <w:rPr/>
          </w:pPr>
          <w:hyperlink w:anchor="__RefHeading___Toc5230868_1051229030">
            <w:r>
              <w:rPr>
                <w:webHidden/>
                <w:rStyle w:val="IndexLink"/>
                <w:rtl w:val="true"/>
              </w:rPr>
              <w:t>الذنوب تلوث مرآة القلب</w:t>
            </w:r>
            <w:r>
              <w:rPr>
                <w:rStyle w:val="IndexLink"/>
                <w:rtl w:val="true"/>
              </w:rPr>
              <w:tab/>
            </w:r>
            <w:r>
              <w:rPr>
                <w:rStyle w:val="IndexLink"/>
              </w:rPr>
              <w:t>479</w:t>
            </w:r>
          </w:hyperlink>
        </w:p>
        <w:p>
          <w:pPr>
            <w:pStyle w:val="Contents3"/>
            <w:tabs>
              <w:tab w:val="clear" w:pos="8459"/>
              <w:tab w:val="right" w:pos="9026" w:leader="dot"/>
            </w:tabs>
            <w:rPr/>
          </w:pPr>
          <w:hyperlink w:anchor="__RefHeading___Toc5230870_1051229030">
            <w:r>
              <w:rPr>
                <w:webHidden/>
                <w:rStyle w:val="IndexLink"/>
                <w:rtl w:val="true"/>
              </w:rPr>
              <w:t>مما يعصم العبد من الذنوب</w:t>
            </w:r>
            <w:r>
              <w:rPr>
                <w:rStyle w:val="IndexLink"/>
                <w:rtl w:val="true"/>
              </w:rPr>
              <w:tab/>
            </w:r>
            <w:r>
              <w:rPr>
                <w:rStyle w:val="IndexLink"/>
              </w:rPr>
              <w:t>480</w:t>
            </w:r>
          </w:hyperlink>
        </w:p>
        <w:p>
          <w:pPr>
            <w:pStyle w:val="Contents3"/>
            <w:tabs>
              <w:tab w:val="clear" w:pos="8459"/>
              <w:tab w:val="right" w:pos="9026" w:leader="dot"/>
            </w:tabs>
            <w:rPr/>
          </w:pPr>
          <w:hyperlink w:anchor="__RefHeading___Toc5230872_1051229030">
            <w:r>
              <w:rPr>
                <w:webHidden/>
                <w:rStyle w:val="IndexLink"/>
                <w:rtl w:val="true"/>
              </w:rPr>
              <w:t>بعض الصعوبات من جراء أيدينا</w:t>
            </w:r>
            <w:r>
              <w:rPr>
                <w:rStyle w:val="IndexLink"/>
                <w:rtl w:val="true"/>
              </w:rPr>
              <w:tab/>
            </w:r>
            <w:r>
              <w:rPr>
                <w:rStyle w:val="IndexLink"/>
              </w:rPr>
              <w:t>480</w:t>
            </w:r>
          </w:hyperlink>
        </w:p>
        <w:p>
          <w:pPr>
            <w:pStyle w:val="Contents3"/>
            <w:tabs>
              <w:tab w:val="clear" w:pos="8459"/>
              <w:tab w:val="right" w:pos="9026" w:leader="dot"/>
            </w:tabs>
            <w:rPr/>
          </w:pPr>
          <w:hyperlink w:anchor="__RefHeading___Toc5230874_1051229030">
            <w:r>
              <w:rPr>
                <w:webHidden/>
                <w:rStyle w:val="IndexLink"/>
                <w:rtl w:val="true"/>
              </w:rPr>
              <w:t>نصرة الله بالإنتصار على النفس</w:t>
            </w:r>
            <w:r>
              <w:rPr>
                <w:rStyle w:val="IndexLink"/>
                <w:rtl w:val="true"/>
              </w:rPr>
              <w:tab/>
            </w:r>
            <w:r>
              <w:rPr>
                <w:rStyle w:val="IndexLink"/>
              </w:rPr>
              <w:t>481</w:t>
            </w:r>
          </w:hyperlink>
        </w:p>
        <w:p>
          <w:pPr>
            <w:pStyle w:val="Contents3"/>
            <w:tabs>
              <w:tab w:val="clear" w:pos="8459"/>
              <w:tab w:val="right" w:pos="9026" w:leader="dot"/>
            </w:tabs>
            <w:rPr/>
          </w:pPr>
          <w:hyperlink w:anchor="__RefHeading___Toc5230876_1051229030">
            <w:r>
              <w:rPr>
                <w:webHidden/>
                <w:rStyle w:val="IndexLink"/>
                <w:rtl w:val="true"/>
              </w:rPr>
              <w:t>مفتاح الذنوب</w:t>
            </w:r>
            <w:r>
              <w:rPr>
                <w:rStyle w:val="IndexLink"/>
                <w:rtl w:val="true"/>
              </w:rPr>
              <w:tab/>
            </w:r>
            <w:r>
              <w:rPr>
                <w:rStyle w:val="IndexLink"/>
              </w:rPr>
              <w:t>481</w:t>
            </w:r>
          </w:hyperlink>
        </w:p>
        <w:p>
          <w:pPr>
            <w:pStyle w:val="Contents3"/>
            <w:tabs>
              <w:tab w:val="clear" w:pos="8459"/>
              <w:tab w:val="right" w:pos="9026" w:leader="dot"/>
            </w:tabs>
            <w:rPr/>
          </w:pPr>
          <w:hyperlink w:anchor="__RefHeading___Toc5230878_1051229030">
            <w:r>
              <w:rPr>
                <w:webHidden/>
                <w:rStyle w:val="IndexLink"/>
                <w:rtl w:val="true"/>
              </w:rPr>
              <w:t xml:space="preserve">وجوه استغفار المعصومين </w:t>
            </w:r>
            <w:r>
              <w:rPr>
                <w:rStyle w:val="IndexLink"/>
                <w:rtl w:val="true"/>
              </w:rPr>
              <w:t>(</w:t>
            </w:r>
            <w:r>
              <w:rPr>
                <w:rStyle w:val="IndexLink"/>
                <w:rtl w:val="true"/>
              </w:rPr>
              <w:t>عليهم السلام</w:t>
            </w:r>
            <w:r>
              <w:rPr>
                <w:rStyle w:val="IndexLink"/>
                <w:rtl w:val="true"/>
              </w:rPr>
              <w:t>)</w:t>
              <w:tab/>
            </w:r>
            <w:r>
              <w:rPr>
                <w:rStyle w:val="IndexLink"/>
              </w:rPr>
              <w:t>481</w:t>
            </w:r>
          </w:hyperlink>
        </w:p>
        <w:p>
          <w:pPr>
            <w:pStyle w:val="Contents3"/>
            <w:tabs>
              <w:tab w:val="clear" w:pos="8459"/>
              <w:tab w:val="right" w:pos="9026" w:leader="dot"/>
            </w:tabs>
            <w:rPr/>
          </w:pPr>
          <w:hyperlink w:anchor="__RefHeading___Toc5230880_1051229030">
            <w:r>
              <w:rPr>
                <w:webHidden/>
                <w:rStyle w:val="IndexLink"/>
                <w:rtl w:val="true"/>
              </w:rPr>
              <w:t>درس من نجاة النبي يوسف</w:t>
            </w:r>
            <w:r>
              <w:rPr>
                <w:rStyle w:val="IndexLink"/>
                <w:rtl w:val="true"/>
              </w:rPr>
              <w:t>(</w:t>
            </w:r>
            <w:r>
              <w:rPr>
                <w:rStyle w:val="IndexLink"/>
                <w:rtl w:val="true"/>
              </w:rPr>
              <w:t>علیه السلام</w:t>
            </w:r>
            <w:r>
              <w:rPr>
                <w:rStyle w:val="IndexLink"/>
                <w:rtl w:val="true"/>
              </w:rPr>
              <w:t xml:space="preserve">) </w:t>
            </w:r>
            <w:r>
              <w:rPr>
                <w:rStyle w:val="IndexLink"/>
                <w:rtl w:val="true"/>
              </w:rPr>
              <w:t>من المعصية</w:t>
            </w:r>
            <w:r>
              <w:rPr>
                <w:rStyle w:val="IndexLink"/>
                <w:rtl w:val="true"/>
              </w:rPr>
              <w:tab/>
            </w:r>
            <w:r>
              <w:rPr>
                <w:rStyle w:val="IndexLink"/>
              </w:rPr>
              <w:t>481</w:t>
            </w:r>
          </w:hyperlink>
        </w:p>
        <w:p>
          <w:pPr>
            <w:pStyle w:val="Contents3"/>
            <w:tabs>
              <w:tab w:val="clear" w:pos="8459"/>
              <w:tab w:val="right" w:pos="9026" w:leader="dot"/>
            </w:tabs>
            <w:rPr/>
          </w:pPr>
          <w:hyperlink w:anchor="__RefHeading___Toc5230882_1051229030">
            <w:r>
              <w:rPr>
                <w:webHidden/>
                <w:rStyle w:val="IndexLink"/>
                <w:rtl w:val="true"/>
              </w:rPr>
              <w:t>التزيين الشيطاني الخدّاع</w:t>
            </w:r>
            <w:r>
              <w:rPr>
                <w:rStyle w:val="IndexLink"/>
                <w:rtl w:val="true"/>
              </w:rPr>
              <w:tab/>
            </w:r>
            <w:r>
              <w:rPr>
                <w:rStyle w:val="IndexLink"/>
              </w:rPr>
              <w:t>482</w:t>
            </w:r>
          </w:hyperlink>
        </w:p>
        <w:p>
          <w:pPr>
            <w:pStyle w:val="Contents3"/>
            <w:tabs>
              <w:tab w:val="clear" w:pos="8459"/>
              <w:tab w:val="right" w:pos="9026" w:leader="dot"/>
            </w:tabs>
            <w:rPr/>
          </w:pPr>
          <w:hyperlink w:anchor="__RefHeading___Toc5230884_1051229030">
            <w:r>
              <w:rPr>
                <w:webHidden/>
                <w:rStyle w:val="IndexLink"/>
                <w:rtl w:val="true"/>
              </w:rPr>
              <w:t>العجز عن شكر المنعم سيئة</w:t>
            </w:r>
            <w:r>
              <w:rPr>
                <w:rStyle w:val="IndexLink"/>
                <w:rtl w:val="true"/>
              </w:rPr>
              <w:tab/>
            </w:r>
            <w:r>
              <w:rPr>
                <w:rStyle w:val="IndexLink"/>
              </w:rPr>
              <w:t>482</w:t>
            </w:r>
          </w:hyperlink>
        </w:p>
        <w:p>
          <w:pPr>
            <w:pStyle w:val="Contents3"/>
            <w:tabs>
              <w:tab w:val="clear" w:pos="8459"/>
              <w:tab w:val="right" w:pos="9026" w:leader="dot"/>
            </w:tabs>
            <w:rPr/>
          </w:pPr>
          <w:hyperlink w:anchor="__RefHeading___Toc5230886_1051229030">
            <w:r>
              <w:rPr>
                <w:webHidden/>
                <w:rStyle w:val="IndexLink"/>
                <w:rtl w:val="true"/>
              </w:rPr>
              <w:t>رب طاعة تستوجب الاستغفار؟</w:t>
            </w:r>
            <w:r>
              <w:rPr>
                <w:rStyle w:val="IndexLink"/>
                <w:rtl w:val="true"/>
              </w:rPr>
              <w:t>!!</w:t>
              <w:tab/>
            </w:r>
            <w:r>
              <w:rPr>
                <w:rStyle w:val="IndexLink"/>
              </w:rPr>
              <w:t>482</w:t>
            </w:r>
          </w:hyperlink>
        </w:p>
        <w:p>
          <w:pPr>
            <w:pStyle w:val="Contents3"/>
            <w:tabs>
              <w:tab w:val="clear" w:pos="8459"/>
              <w:tab w:val="right" w:pos="9026" w:leader="dot"/>
            </w:tabs>
            <w:rPr/>
          </w:pPr>
          <w:hyperlink w:anchor="__RefHeading___Toc5230888_1051229030">
            <w:r>
              <w:rPr>
                <w:webHidden/>
                <w:rStyle w:val="IndexLink"/>
                <w:rtl w:val="true"/>
              </w:rPr>
              <w:t>مكفرات الخطايا والذنوب</w:t>
            </w:r>
            <w:r>
              <w:rPr>
                <w:rStyle w:val="IndexLink"/>
                <w:rtl w:val="true"/>
              </w:rPr>
              <w:tab/>
            </w:r>
            <w:r>
              <w:rPr>
                <w:rStyle w:val="IndexLink"/>
              </w:rPr>
              <w:t>483</w:t>
            </w:r>
          </w:hyperlink>
        </w:p>
        <w:p>
          <w:pPr>
            <w:pStyle w:val="Contents3"/>
            <w:tabs>
              <w:tab w:val="clear" w:pos="8459"/>
              <w:tab w:val="right" w:pos="9026" w:leader="dot"/>
            </w:tabs>
            <w:rPr/>
          </w:pPr>
          <w:hyperlink w:anchor="__RefHeading___Toc5230890_1051229030">
            <w:r>
              <w:rPr>
                <w:webHidden/>
                <w:rStyle w:val="IndexLink"/>
                <w:rtl w:val="true"/>
              </w:rPr>
              <w:t>البدائل المحللة</w:t>
            </w:r>
            <w:r>
              <w:rPr>
                <w:rStyle w:val="IndexLink"/>
                <w:rtl w:val="true"/>
              </w:rPr>
              <w:tab/>
            </w:r>
            <w:r>
              <w:rPr>
                <w:rStyle w:val="IndexLink"/>
              </w:rPr>
              <w:t>485</w:t>
            </w:r>
          </w:hyperlink>
        </w:p>
        <w:p>
          <w:pPr>
            <w:pStyle w:val="Contents3"/>
            <w:tabs>
              <w:tab w:val="clear" w:pos="8459"/>
              <w:tab w:val="right" w:pos="9026" w:leader="dot"/>
            </w:tabs>
            <w:rPr/>
          </w:pPr>
          <w:hyperlink w:anchor="__RefHeading___Toc5230892_1051229030">
            <w:r>
              <w:rPr>
                <w:webHidden/>
                <w:rStyle w:val="IndexLink"/>
                <w:rtl w:val="true"/>
              </w:rPr>
              <w:t>الفرص الممنوحة للتخلص من الذنوب</w:t>
            </w:r>
            <w:r>
              <w:rPr>
                <w:rStyle w:val="IndexLink"/>
                <w:rtl w:val="true"/>
              </w:rPr>
              <w:tab/>
            </w:r>
            <w:r>
              <w:rPr>
                <w:rStyle w:val="IndexLink"/>
              </w:rPr>
              <w:t>486</w:t>
            </w:r>
          </w:hyperlink>
        </w:p>
        <w:p>
          <w:pPr>
            <w:pStyle w:val="Contents3"/>
            <w:tabs>
              <w:tab w:val="clear" w:pos="8459"/>
              <w:tab w:val="right" w:pos="9026" w:leader="dot"/>
            </w:tabs>
            <w:rPr/>
          </w:pPr>
          <w:hyperlink w:anchor="__RefHeading___Toc5230894_1051229030">
            <w:r>
              <w:rPr>
                <w:webHidden/>
                <w:rStyle w:val="IndexLink"/>
                <w:rtl w:val="true"/>
              </w:rPr>
              <w:t>ذنب مغفول عنه</w:t>
            </w:r>
            <w:r>
              <w:rPr>
                <w:rStyle w:val="IndexLink"/>
                <w:rtl w:val="true"/>
              </w:rPr>
              <w:tab/>
            </w:r>
            <w:r>
              <w:rPr>
                <w:rStyle w:val="IndexLink"/>
              </w:rPr>
              <w:t>486</w:t>
            </w:r>
          </w:hyperlink>
        </w:p>
        <w:p>
          <w:pPr>
            <w:pStyle w:val="Contents3"/>
            <w:tabs>
              <w:tab w:val="clear" w:pos="8459"/>
              <w:tab w:val="right" w:pos="9026" w:leader="dot"/>
            </w:tabs>
            <w:rPr/>
          </w:pPr>
          <w:hyperlink w:anchor="__RefHeading___Toc5230896_1051229030">
            <w:r>
              <w:rPr>
                <w:webHidden/>
                <w:rStyle w:val="IndexLink"/>
                <w:rtl w:val="true"/>
              </w:rPr>
              <w:t>حقيقة مخيفة</w:t>
            </w:r>
            <w:r>
              <w:rPr>
                <w:rStyle w:val="IndexLink"/>
                <w:rtl w:val="true"/>
              </w:rPr>
              <w:tab/>
            </w:r>
            <w:r>
              <w:rPr>
                <w:rStyle w:val="IndexLink"/>
              </w:rPr>
              <w:t>487</w:t>
            </w:r>
          </w:hyperlink>
        </w:p>
        <w:p>
          <w:pPr>
            <w:pStyle w:val="Contents3"/>
            <w:tabs>
              <w:tab w:val="clear" w:pos="8459"/>
              <w:tab w:val="right" w:pos="9026" w:leader="dot"/>
            </w:tabs>
            <w:rPr/>
          </w:pPr>
          <w:hyperlink w:anchor="__RefHeading___Toc5230898_1051229030">
            <w:r>
              <w:rPr>
                <w:webHidden/>
                <w:rStyle w:val="IndexLink"/>
                <w:rtl w:val="true"/>
              </w:rPr>
              <w:t>التطمين والتعويض الإلهي</w:t>
            </w:r>
            <w:r>
              <w:rPr>
                <w:rStyle w:val="IndexLink"/>
                <w:rtl w:val="true"/>
              </w:rPr>
              <w:tab/>
            </w:r>
            <w:r>
              <w:rPr>
                <w:rStyle w:val="IndexLink"/>
              </w:rPr>
              <w:t>487</w:t>
            </w:r>
          </w:hyperlink>
        </w:p>
        <w:p>
          <w:pPr>
            <w:pStyle w:val="Contents3"/>
            <w:tabs>
              <w:tab w:val="clear" w:pos="8459"/>
              <w:tab w:val="right" w:pos="9026" w:leader="dot"/>
            </w:tabs>
            <w:rPr/>
          </w:pPr>
          <w:hyperlink w:anchor="__RefHeading___Toc5230900_1051229030">
            <w:r>
              <w:rPr>
                <w:webHidden/>
                <w:rStyle w:val="IndexLink"/>
                <w:rtl w:val="true"/>
              </w:rPr>
              <w:t>من أين تبدا الرحمة؟</w:t>
            </w:r>
            <w:r>
              <w:rPr>
                <w:rStyle w:val="IndexLink"/>
                <w:rtl w:val="true"/>
              </w:rPr>
              <w:tab/>
            </w:r>
            <w:r>
              <w:rPr>
                <w:rStyle w:val="IndexLink"/>
              </w:rPr>
              <w:t>487</w:t>
            </w:r>
          </w:hyperlink>
        </w:p>
        <w:p>
          <w:pPr>
            <w:pStyle w:val="Contents3"/>
            <w:tabs>
              <w:tab w:val="clear" w:pos="8459"/>
              <w:tab w:val="right" w:pos="9026" w:leader="dot"/>
            </w:tabs>
            <w:rPr/>
          </w:pPr>
          <w:hyperlink w:anchor="__RefHeading___Toc5230902_1051229030">
            <w:r>
              <w:rPr>
                <w:webHidden/>
                <w:rStyle w:val="IndexLink"/>
                <w:rtl w:val="true"/>
              </w:rPr>
              <w:t>من هو الكيس الفطن ؟</w:t>
            </w:r>
            <w:r>
              <w:rPr>
                <w:rStyle w:val="IndexLink"/>
                <w:rtl w:val="true"/>
              </w:rPr>
              <w:tab/>
            </w:r>
            <w:r>
              <w:rPr>
                <w:rStyle w:val="IndexLink"/>
              </w:rPr>
              <w:t>488</w:t>
            </w:r>
          </w:hyperlink>
        </w:p>
        <w:p>
          <w:pPr>
            <w:pStyle w:val="Contents3"/>
            <w:tabs>
              <w:tab w:val="clear" w:pos="8459"/>
              <w:tab w:val="right" w:pos="9026" w:leader="dot"/>
            </w:tabs>
            <w:rPr/>
          </w:pPr>
          <w:hyperlink w:anchor="__RefHeading___Toc5230904_1051229030">
            <w:r>
              <w:rPr>
                <w:webHidden/>
                <w:rStyle w:val="IndexLink"/>
                <w:rtl w:val="true"/>
              </w:rPr>
              <w:t>أهمية معرفة الذنوب</w:t>
            </w:r>
            <w:r>
              <w:rPr>
                <w:rStyle w:val="IndexLink"/>
                <w:rtl w:val="true"/>
              </w:rPr>
              <w:tab/>
            </w:r>
            <w:r>
              <w:rPr>
                <w:rStyle w:val="IndexLink"/>
              </w:rPr>
              <w:t>488</w:t>
            </w:r>
          </w:hyperlink>
        </w:p>
        <w:p>
          <w:pPr>
            <w:pStyle w:val="Contents3"/>
            <w:tabs>
              <w:tab w:val="clear" w:pos="8459"/>
              <w:tab w:val="right" w:pos="9026" w:leader="dot"/>
            </w:tabs>
            <w:rPr/>
          </w:pPr>
          <w:hyperlink w:anchor="__RefHeading___Toc5230906_1051229030">
            <w:r>
              <w:rPr>
                <w:webHidden/>
                <w:rStyle w:val="IndexLink"/>
                <w:rtl w:val="true"/>
              </w:rPr>
              <w:t>لماذا يذنب العبد؟</w:t>
            </w:r>
            <w:r>
              <w:rPr>
                <w:rStyle w:val="IndexLink"/>
                <w:rtl w:val="true"/>
              </w:rPr>
              <w:tab/>
            </w:r>
            <w:r>
              <w:rPr>
                <w:rStyle w:val="IndexLink"/>
              </w:rPr>
              <w:t>488</w:t>
            </w:r>
          </w:hyperlink>
        </w:p>
        <w:p>
          <w:pPr>
            <w:pStyle w:val="Contents3"/>
            <w:tabs>
              <w:tab w:val="clear" w:pos="8459"/>
              <w:tab w:val="right" w:pos="9026" w:leader="dot"/>
            </w:tabs>
            <w:rPr/>
          </w:pPr>
          <w:hyperlink w:anchor="__RefHeading___Toc5230908_1051229030">
            <w:r>
              <w:rPr>
                <w:webHidden/>
                <w:rStyle w:val="IndexLink"/>
                <w:rtl w:val="true"/>
              </w:rPr>
              <w:t>التزيين الشيطاني</w:t>
            </w:r>
            <w:r>
              <w:rPr>
                <w:rStyle w:val="IndexLink"/>
                <w:rtl w:val="true"/>
              </w:rPr>
              <w:tab/>
            </w:r>
            <w:r>
              <w:rPr>
                <w:rStyle w:val="IndexLink"/>
              </w:rPr>
              <w:t>488</w:t>
            </w:r>
          </w:hyperlink>
        </w:p>
        <w:p>
          <w:pPr>
            <w:pStyle w:val="Contents3"/>
            <w:tabs>
              <w:tab w:val="clear" w:pos="8459"/>
              <w:tab w:val="right" w:pos="9026" w:leader="dot"/>
            </w:tabs>
            <w:rPr/>
          </w:pPr>
          <w:hyperlink w:anchor="__RefHeading___Toc5230910_1051229030">
            <w:r>
              <w:rPr>
                <w:webHidden/>
                <w:rStyle w:val="IndexLink"/>
                <w:rtl w:val="true"/>
              </w:rPr>
              <w:t>بعض مناشئ ارتكاب الذنوب</w:t>
            </w:r>
            <w:r>
              <w:rPr>
                <w:rStyle w:val="IndexLink"/>
                <w:rtl w:val="true"/>
              </w:rPr>
              <w:tab/>
            </w:r>
            <w:r>
              <w:rPr>
                <w:rStyle w:val="IndexLink"/>
              </w:rPr>
              <w:t>489</w:t>
            </w:r>
          </w:hyperlink>
        </w:p>
        <w:p>
          <w:pPr>
            <w:pStyle w:val="Contents3"/>
            <w:tabs>
              <w:tab w:val="clear" w:pos="8459"/>
              <w:tab w:val="right" w:pos="9026" w:leader="dot"/>
            </w:tabs>
            <w:rPr/>
          </w:pPr>
          <w:hyperlink w:anchor="__RefHeading___Toc5230912_1051229030">
            <w:r>
              <w:rPr>
                <w:webHidden/>
                <w:rStyle w:val="IndexLink"/>
                <w:rtl w:val="true"/>
              </w:rPr>
              <w:t>كيف نتمكن من اجتناب الذنوب؟</w:t>
            </w:r>
            <w:r>
              <w:rPr>
                <w:rStyle w:val="IndexLink"/>
                <w:rtl w:val="true"/>
              </w:rPr>
              <w:tab/>
            </w:r>
            <w:r>
              <w:rPr>
                <w:rStyle w:val="IndexLink"/>
              </w:rPr>
              <w:t>490</w:t>
            </w:r>
          </w:hyperlink>
        </w:p>
        <w:p>
          <w:pPr>
            <w:pStyle w:val="Contents3"/>
            <w:tabs>
              <w:tab w:val="clear" w:pos="8459"/>
              <w:tab w:val="right" w:pos="9026" w:leader="dot"/>
            </w:tabs>
            <w:rPr/>
          </w:pPr>
          <w:hyperlink w:anchor="__RefHeading___Toc5230914_1051229030">
            <w:r>
              <w:rPr>
                <w:webHidden/>
                <w:rStyle w:val="IndexLink"/>
                <w:rtl w:val="true"/>
              </w:rPr>
              <w:t>بعض الآثار الوخيمة للذنوب</w:t>
            </w:r>
            <w:r>
              <w:rPr>
                <w:rStyle w:val="IndexLink"/>
                <w:rtl w:val="true"/>
              </w:rPr>
              <w:tab/>
            </w:r>
            <w:r>
              <w:rPr>
                <w:rStyle w:val="IndexLink"/>
              </w:rPr>
              <w:t>491</w:t>
            </w:r>
          </w:hyperlink>
        </w:p>
        <w:p>
          <w:pPr>
            <w:pStyle w:val="Contents3"/>
            <w:tabs>
              <w:tab w:val="clear" w:pos="8459"/>
              <w:tab w:val="right" w:pos="9026" w:leader="dot"/>
            </w:tabs>
            <w:rPr/>
          </w:pPr>
          <w:hyperlink w:anchor="__RefHeading___Toc5230916_1051229030">
            <w:r>
              <w:rPr>
                <w:webHidden/>
                <w:rStyle w:val="IndexLink"/>
                <w:rtl w:val="true"/>
              </w:rPr>
              <w:t>الحرب النفسية لأهل المعاصي</w:t>
            </w:r>
            <w:r>
              <w:rPr>
                <w:rStyle w:val="IndexLink"/>
                <w:rtl w:val="true"/>
              </w:rPr>
              <w:tab/>
            </w:r>
            <w:r>
              <w:rPr>
                <w:rStyle w:val="IndexLink"/>
              </w:rPr>
              <w:t>492</w:t>
            </w:r>
          </w:hyperlink>
        </w:p>
        <w:p>
          <w:pPr>
            <w:pStyle w:val="Contents3"/>
            <w:tabs>
              <w:tab w:val="clear" w:pos="8459"/>
              <w:tab w:val="right" w:pos="9026" w:leader="dot"/>
            </w:tabs>
            <w:rPr/>
          </w:pPr>
          <w:hyperlink w:anchor="__RefHeading___Toc5230918_1051229030">
            <w:r>
              <w:rPr>
                <w:webHidden/>
                <w:rStyle w:val="IndexLink"/>
                <w:rtl w:val="true"/>
              </w:rPr>
              <w:t>أسباب المعاصي وعلاجها</w:t>
            </w:r>
            <w:r>
              <w:rPr>
                <w:rStyle w:val="IndexLink"/>
                <w:rtl w:val="true"/>
              </w:rPr>
              <w:tab/>
            </w:r>
            <w:r>
              <w:rPr>
                <w:rStyle w:val="IndexLink"/>
              </w:rPr>
              <w:t>493</w:t>
            </w:r>
          </w:hyperlink>
        </w:p>
        <w:p>
          <w:pPr>
            <w:pStyle w:val="Contents2"/>
            <w:tabs>
              <w:tab w:val="clear" w:pos="8743"/>
              <w:tab w:val="right" w:pos="9026" w:leader="dot"/>
            </w:tabs>
            <w:rPr/>
          </w:pPr>
          <w:hyperlink w:anchor="__RefHeading___Toc5230920_1051229030">
            <w:r>
              <w:rPr>
                <w:webHidden/>
                <w:rStyle w:val="IndexLink"/>
                <w:rtl w:val="true"/>
              </w:rPr>
              <w:t>تصحيح المفاهيم ونقد الأفكار والمصطلحات</w:t>
            </w:r>
            <w:r>
              <w:rPr>
                <w:rStyle w:val="IndexLink"/>
                <w:rtl w:val="true"/>
              </w:rPr>
              <w:tab/>
            </w:r>
            <w:r>
              <w:rPr>
                <w:rStyle w:val="IndexLink"/>
              </w:rPr>
              <w:t>494</w:t>
            </w:r>
          </w:hyperlink>
        </w:p>
        <w:p>
          <w:pPr>
            <w:pStyle w:val="Contents3"/>
            <w:tabs>
              <w:tab w:val="clear" w:pos="8459"/>
              <w:tab w:val="right" w:pos="9026" w:leader="dot"/>
            </w:tabs>
            <w:rPr/>
          </w:pPr>
          <w:hyperlink w:anchor="__RefHeading___Toc5230922_1051229030">
            <w:r>
              <w:rPr>
                <w:webHidden/>
                <w:rStyle w:val="IndexLink"/>
                <w:rtl w:val="true"/>
              </w:rPr>
              <w:t>نقد مصطلح مبتدع</w:t>
            </w:r>
            <w:r>
              <w:rPr>
                <w:rStyle w:val="IndexLink"/>
                <w:rtl w:val="true"/>
              </w:rPr>
              <w:tab/>
            </w:r>
            <w:r>
              <w:rPr>
                <w:rStyle w:val="IndexLink"/>
              </w:rPr>
              <w:t>494</w:t>
            </w:r>
          </w:hyperlink>
        </w:p>
        <w:p>
          <w:pPr>
            <w:pStyle w:val="Contents3"/>
            <w:tabs>
              <w:tab w:val="clear" w:pos="8459"/>
              <w:tab w:val="right" w:pos="9026" w:leader="dot"/>
            </w:tabs>
            <w:rPr/>
          </w:pPr>
          <w:hyperlink w:anchor="__RefHeading___Toc5230924_1051229030">
            <w:r>
              <w:rPr>
                <w:webHidden/>
                <w:rStyle w:val="IndexLink"/>
                <w:rtl w:val="true"/>
              </w:rPr>
              <w:t>تصحيح فكرة</w:t>
            </w:r>
            <w:r>
              <w:rPr>
                <w:rStyle w:val="IndexLink"/>
                <w:rtl w:val="true"/>
              </w:rPr>
              <w:tab/>
            </w:r>
            <w:r>
              <w:rPr>
                <w:rStyle w:val="IndexLink"/>
              </w:rPr>
              <w:t>494</w:t>
            </w:r>
          </w:hyperlink>
        </w:p>
        <w:p>
          <w:pPr>
            <w:pStyle w:val="Contents3"/>
            <w:tabs>
              <w:tab w:val="clear" w:pos="8459"/>
              <w:tab w:val="right" w:pos="9026" w:leader="dot"/>
            </w:tabs>
            <w:rPr/>
          </w:pPr>
          <w:hyperlink w:anchor="__RefHeading___Toc5230926_1051229030">
            <w:r>
              <w:rPr>
                <w:webHidden/>
                <w:rStyle w:val="IndexLink"/>
                <w:rtl w:val="true"/>
              </w:rPr>
              <w:t xml:space="preserve">هل </w:t>
            </w:r>
            <w:r>
              <w:rPr>
                <w:rStyle w:val="IndexLink"/>
                <w:rtl w:val="true"/>
              </w:rPr>
              <w:t>(</w:t>
            </w:r>
            <w:r>
              <w:rPr>
                <w:rStyle w:val="IndexLink"/>
                <w:rtl w:val="true"/>
              </w:rPr>
              <w:t>السعيد من اكتفى بغيره</w:t>
            </w:r>
            <w:r>
              <w:rPr>
                <w:rStyle w:val="IndexLink"/>
                <w:rtl w:val="true"/>
              </w:rPr>
              <w:t xml:space="preserve">) </w:t>
            </w:r>
            <w:r>
              <w:rPr>
                <w:rStyle w:val="IndexLink"/>
                <w:rtl w:val="true"/>
              </w:rPr>
              <w:t>؟</w:t>
            </w:r>
            <w:r>
              <w:rPr>
                <w:rStyle w:val="IndexLink"/>
                <w:rtl w:val="true"/>
              </w:rPr>
              <w:tab/>
            </w:r>
            <w:r>
              <w:rPr>
                <w:rStyle w:val="IndexLink"/>
              </w:rPr>
              <w:t>494</w:t>
            </w:r>
          </w:hyperlink>
        </w:p>
        <w:p>
          <w:pPr>
            <w:pStyle w:val="Contents3"/>
            <w:tabs>
              <w:tab w:val="clear" w:pos="8459"/>
              <w:tab w:val="right" w:pos="9026" w:leader="dot"/>
            </w:tabs>
            <w:rPr/>
          </w:pPr>
          <w:hyperlink w:anchor="__RefHeading___Toc5230928_1051229030">
            <w:r>
              <w:rPr>
                <w:webHidden/>
                <w:rStyle w:val="IndexLink"/>
                <w:rtl w:val="true"/>
              </w:rPr>
              <w:t>مصطلح حرية المرأة</w:t>
            </w:r>
            <w:r>
              <w:rPr>
                <w:rStyle w:val="IndexLink"/>
                <w:rtl w:val="true"/>
              </w:rPr>
              <w:tab/>
            </w:r>
            <w:r>
              <w:rPr>
                <w:rStyle w:val="IndexLink"/>
              </w:rPr>
              <w:t>495</w:t>
            </w:r>
          </w:hyperlink>
        </w:p>
        <w:p>
          <w:pPr>
            <w:pStyle w:val="Contents3"/>
            <w:tabs>
              <w:tab w:val="clear" w:pos="8459"/>
              <w:tab w:val="right" w:pos="9026" w:leader="dot"/>
            </w:tabs>
            <w:rPr/>
          </w:pPr>
          <w:hyperlink w:anchor="__RefHeading___Toc5230930_1051229030">
            <w:r>
              <w:rPr>
                <w:webHidden/>
                <w:rStyle w:val="IndexLink"/>
                <w:rtl w:val="true"/>
              </w:rPr>
              <w:t>شمولية معنى العبادة</w:t>
            </w:r>
            <w:r>
              <w:rPr>
                <w:rStyle w:val="IndexLink"/>
                <w:rtl w:val="true"/>
              </w:rPr>
              <w:tab/>
            </w:r>
            <w:r>
              <w:rPr>
                <w:rStyle w:val="IndexLink"/>
              </w:rPr>
              <w:t>495</w:t>
            </w:r>
          </w:hyperlink>
        </w:p>
        <w:p>
          <w:pPr>
            <w:pStyle w:val="Contents3"/>
            <w:tabs>
              <w:tab w:val="clear" w:pos="8459"/>
              <w:tab w:val="right" w:pos="9026" w:leader="dot"/>
            </w:tabs>
            <w:rPr/>
          </w:pPr>
          <w:hyperlink w:anchor="__RefHeading___Toc5230932_1051229030">
            <w:r>
              <w:rPr>
                <w:webHidden/>
                <w:rStyle w:val="IndexLink"/>
                <w:rtl w:val="true"/>
              </w:rPr>
              <w:t>مفاهيم خاطئة</w:t>
            </w:r>
            <w:r>
              <w:rPr>
                <w:rStyle w:val="IndexLink"/>
                <w:rtl w:val="true"/>
              </w:rPr>
              <w:tab/>
            </w:r>
            <w:r>
              <w:rPr>
                <w:rStyle w:val="IndexLink"/>
              </w:rPr>
              <w:t>496</w:t>
            </w:r>
          </w:hyperlink>
        </w:p>
        <w:p>
          <w:pPr>
            <w:pStyle w:val="Contents3"/>
            <w:tabs>
              <w:tab w:val="clear" w:pos="8459"/>
              <w:tab w:val="right" w:pos="9026" w:leader="dot"/>
            </w:tabs>
            <w:rPr/>
          </w:pPr>
          <w:hyperlink w:anchor="__RefHeading___Toc5230934_1051229030">
            <w:r>
              <w:rPr>
                <w:webHidden/>
                <w:rStyle w:val="IndexLink"/>
                <w:rtl w:val="true"/>
              </w:rPr>
              <w:t>منطلق سلوكيات الإنسان</w:t>
            </w:r>
            <w:r>
              <w:rPr>
                <w:rStyle w:val="IndexLink"/>
                <w:rtl w:val="true"/>
              </w:rPr>
              <w:tab/>
            </w:r>
            <w:r>
              <w:rPr>
                <w:rStyle w:val="IndexLink"/>
              </w:rPr>
              <w:t>496</w:t>
            </w:r>
          </w:hyperlink>
        </w:p>
        <w:p>
          <w:pPr>
            <w:pStyle w:val="Contents3"/>
            <w:tabs>
              <w:tab w:val="clear" w:pos="8459"/>
              <w:tab w:val="right" w:pos="9026" w:leader="dot"/>
            </w:tabs>
            <w:rPr/>
          </w:pPr>
          <w:hyperlink w:anchor="__RefHeading___Toc5230936_1051229030">
            <w:r>
              <w:rPr>
                <w:webHidden/>
                <w:rStyle w:val="IndexLink"/>
                <w:rtl w:val="true"/>
              </w:rPr>
              <w:t>العلماء ومسؤولية تصحيح المفاهيم للأمة</w:t>
            </w:r>
            <w:r>
              <w:rPr>
                <w:rStyle w:val="IndexLink"/>
                <w:rtl w:val="true"/>
              </w:rPr>
              <w:tab/>
            </w:r>
            <w:r>
              <w:rPr>
                <w:rStyle w:val="IndexLink"/>
              </w:rPr>
              <w:t>497</w:t>
            </w:r>
          </w:hyperlink>
        </w:p>
        <w:p>
          <w:pPr>
            <w:pStyle w:val="Contents3"/>
            <w:tabs>
              <w:tab w:val="clear" w:pos="8459"/>
              <w:tab w:val="right" w:pos="9026" w:leader="dot"/>
            </w:tabs>
            <w:rPr/>
          </w:pPr>
          <w:hyperlink w:anchor="__RefHeading___Toc5230938_1051229030">
            <w:r>
              <w:rPr>
                <w:webHidden/>
                <w:rStyle w:val="IndexLink"/>
                <w:rtl w:val="true"/>
              </w:rPr>
              <w:t>سن التكامل والرشد لا سن اليأس</w:t>
            </w:r>
            <w:r>
              <w:rPr>
                <w:rStyle w:val="IndexLink"/>
                <w:rtl w:val="true"/>
              </w:rPr>
              <w:tab/>
            </w:r>
            <w:r>
              <w:rPr>
                <w:rStyle w:val="IndexLink"/>
              </w:rPr>
              <w:t>497</w:t>
            </w:r>
          </w:hyperlink>
        </w:p>
        <w:p>
          <w:pPr>
            <w:pStyle w:val="Contents3"/>
            <w:tabs>
              <w:tab w:val="clear" w:pos="8459"/>
              <w:tab w:val="right" w:pos="9026" w:leader="dot"/>
            </w:tabs>
            <w:rPr/>
          </w:pPr>
          <w:hyperlink w:anchor="__RefHeading___Toc5230940_1051229030">
            <w:r>
              <w:rPr>
                <w:webHidden/>
                <w:rStyle w:val="IndexLink"/>
                <w:rtl w:val="true"/>
              </w:rPr>
              <w:t>مفهوم الحُب</w:t>
            </w:r>
            <w:r>
              <w:rPr>
                <w:rStyle w:val="IndexLink"/>
                <w:rtl w:val="true"/>
              </w:rPr>
              <w:tab/>
            </w:r>
            <w:r>
              <w:rPr>
                <w:rStyle w:val="IndexLink"/>
              </w:rPr>
              <w:t>498</w:t>
            </w:r>
          </w:hyperlink>
        </w:p>
        <w:p>
          <w:pPr>
            <w:pStyle w:val="Contents3"/>
            <w:tabs>
              <w:tab w:val="clear" w:pos="8459"/>
              <w:tab w:val="right" w:pos="9026" w:leader="dot"/>
            </w:tabs>
            <w:rPr/>
          </w:pPr>
          <w:hyperlink w:anchor="__RefHeading___Toc5230942_1051229030">
            <w:r>
              <w:rPr>
                <w:webHidden/>
                <w:rStyle w:val="IndexLink"/>
                <w:rtl w:val="true"/>
              </w:rPr>
              <w:t>الدين هو الحب، والحب هو الدين</w:t>
            </w:r>
            <w:r>
              <w:rPr>
                <w:rStyle w:val="IndexLink"/>
                <w:rtl w:val="true"/>
              </w:rPr>
              <w:tab/>
            </w:r>
            <w:r>
              <w:rPr>
                <w:rStyle w:val="IndexLink"/>
              </w:rPr>
              <w:t>498</w:t>
            </w:r>
          </w:hyperlink>
        </w:p>
        <w:p>
          <w:pPr>
            <w:pStyle w:val="Contents3"/>
            <w:tabs>
              <w:tab w:val="clear" w:pos="8459"/>
              <w:tab w:val="right" w:pos="9026" w:leader="dot"/>
            </w:tabs>
            <w:rPr/>
          </w:pPr>
          <w:hyperlink w:anchor="__RefHeading___Toc5230944_1051229030">
            <w:r>
              <w:rPr>
                <w:webHidden/>
                <w:rStyle w:val="IndexLink"/>
                <w:rtl w:val="true"/>
              </w:rPr>
              <w:t>الفهم الصحيح لذم النساء</w:t>
            </w:r>
            <w:r>
              <w:rPr>
                <w:rStyle w:val="IndexLink"/>
                <w:rtl w:val="true"/>
              </w:rPr>
              <w:tab/>
            </w:r>
            <w:r>
              <w:rPr>
                <w:rStyle w:val="IndexLink"/>
              </w:rPr>
              <w:t>499</w:t>
            </w:r>
          </w:hyperlink>
        </w:p>
        <w:p>
          <w:pPr>
            <w:pStyle w:val="Contents3"/>
            <w:tabs>
              <w:tab w:val="clear" w:pos="8459"/>
              <w:tab w:val="right" w:pos="9026" w:leader="dot"/>
            </w:tabs>
            <w:rPr/>
          </w:pPr>
          <w:hyperlink w:anchor="__RefHeading___Toc5230946_1051229030">
            <w:r>
              <w:rPr>
                <w:webHidden/>
                <w:rStyle w:val="IndexLink"/>
                <w:rtl w:val="true"/>
              </w:rPr>
              <w:t>المجتمع المسلم</w:t>
            </w:r>
            <w:r>
              <w:rPr>
                <w:rStyle w:val="IndexLink"/>
                <w:rtl w:val="true"/>
              </w:rPr>
              <w:tab/>
            </w:r>
            <w:r>
              <w:rPr>
                <w:rStyle w:val="IndexLink"/>
              </w:rPr>
              <w:t>499</w:t>
            </w:r>
          </w:hyperlink>
        </w:p>
        <w:p>
          <w:pPr>
            <w:pStyle w:val="Contents3"/>
            <w:tabs>
              <w:tab w:val="clear" w:pos="8459"/>
              <w:tab w:val="right" w:pos="9026" w:leader="dot"/>
            </w:tabs>
            <w:rPr/>
          </w:pPr>
          <w:hyperlink w:anchor="__RefHeading___Toc5230948_1051229030">
            <w:r>
              <w:rPr>
                <w:webHidden/>
                <w:rStyle w:val="IndexLink"/>
                <w:rtl w:val="true"/>
              </w:rPr>
              <w:t>فرحة الزهراء في الميزان</w:t>
            </w:r>
            <w:r>
              <w:rPr>
                <w:rStyle w:val="IndexLink"/>
                <w:rtl w:val="true"/>
              </w:rPr>
              <w:tab/>
            </w:r>
            <w:r>
              <w:rPr>
                <w:rStyle w:val="IndexLink"/>
              </w:rPr>
              <w:t>500</w:t>
            </w:r>
          </w:hyperlink>
        </w:p>
        <w:p>
          <w:pPr>
            <w:pStyle w:val="Contents3"/>
            <w:tabs>
              <w:tab w:val="clear" w:pos="8459"/>
              <w:tab w:val="right" w:pos="9026" w:leader="dot"/>
            </w:tabs>
            <w:rPr/>
          </w:pPr>
          <w:hyperlink w:anchor="__RefHeading___Toc5230950_1051229030">
            <w:r>
              <w:rPr>
                <w:webHidden/>
                <w:rStyle w:val="IndexLink"/>
                <w:rtl w:val="true"/>
              </w:rPr>
              <w:t>فهم وسلوك خاطئ</w:t>
            </w:r>
            <w:r>
              <w:rPr>
                <w:rStyle w:val="IndexLink"/>
                <w:rtl w:val="true"/>
              </w:rPr>
              <w:tab/>
            </w:r>
            <w:r>
              <w:rPr>
                <w:rStyle w:val="IndexLink"/>
              </w:rPr>
              <w:t>500</w:t>
            </w:r>
          </w:hyperlink>
        </w:p>
        <w:p>
          <w:pPr>
            <w:pStyle w:val="Contents3"/>
            <w:tabs>
              <w:tab w:val="clear" w:pos="8459"/>
              <w:tab w:val="right" w:pos="9026" w:leader="dot"/>
            </w:tabs>
            <w:rPr/>
          </w:pPr>
          <w:hyperlink w:anchor="__RefHeading___Toc5230952_1051229030">
            <w:r>
              <w:rPr>
                <w:webHidden/>
                <w:rStyle w:val="IndexLink"/>
                <w:rtl w:val="true"/>
              </w:rPr>
              <w:t>الحكمة أساس لتقييم الأشخاص</w:t>
            </w:r>
            <w:r>
              <w:rPr>
                <w:rStyle w:val="IndexLink"/>
                <w:rtl w:val="true"/>
              </w:rPr>
              <w:tab/>
            </w:r>
            <w:r>
              <w:rPr>
                <w:rStyle w:val="IndexLink"/>
              </w:rPr>
              <w:t>500</w:t>
            </w:r>
          </w:hyperlink>
        </w:p>
        <w:p>
          <w:pPr>
            <w:pStyle w:val="Contents3"/>
            <w:tabs>
              <w:tab w:val="clear" w:pos="8459"/>
              <w:tab w:val="right" w:pos="9026" w:leader="dot"/>
            </w:tabs>
            <w:rPr/>
          </w:pPr>
          <w:hyperlink w:anchor="__RefHeading___Toc5230954_1051229030">
            <w:r>
              <w:rPr>
                <w:webHidden/>
                <w:rStyle w:val="IndexLink"/>
                <w:rtl w:val="true"/>
              </w:rPr>
              <w:t>تصحيح مفهوم المشكلة الجنسية</w:t>
            </w:r>
            <w:r>
              <w:rPr>
                <w:rStyle w:val="IndexLink"/>
                <w:rtl w:val="true"/>
              </w:rPr>
              <w:tab/>
            </w:r>
            <w:r>
              <w:rPr>
                <w:rStyle w:val="IndexLink"/>
              </w:rPr>
              <w:t>501</w:t>
            </w:r>
          </w:hyperlink>
        </w:p>
        <w:p>
          <w:pPr>
            <w:pStyle w:val="Contents3"/>
            <w:tabs>
              <w:tab w:val="clear" w:pos="8459"/>
              <w:tab w:val="right" w:pos="9026" w:leader="dot"/>
            </w:tabs>
            <w:rPr/>
          </w:pPr>
          <w:hyperlink w:anchor="__RefHeading___Toc5230956_1051229030">
            <w:r>
              <w:rPr>
                <w:webHidden/>
                <w:rStyle w:val="IndexLink"/>
                <w:rtl w:val="true"/>
              </w:rPr>
              <w:t>بعض الجرائم وليدة أفهام خاطئة</w:t>
            </w:r>
            <w:r>
              <w:rPr>
                <w:rStyle w:val="IndexLink"/>
                <w:rtl w:val="true"/>
              </w:rPr>
              <w:tab/>
            </w:r>
            <w:r>
              <w:rPr>
                <w:rStyle w:val="IndexLink"/>
              </w:rPr>
              <w:t>501</w:t>
            </w:r>
          </w:hyperlink>
        </w:p>
        <w:p>
          <w:pPr>
            <w:pStyle w:val="Contents3"/>
            <w:tabs>
              <w:tab w:val="clear" w:pos="8459"/>
              <w:tab w:val="right" w:pos="9026" w:leader="dot"/>
            </w:tabs>
            <w:rPr/>
          </w:pPr>
          <w:hyperlink w:anchor="__RefHeading___Toc5230958_1051229030">
            <w:r>
              <w:rPr>
                <w:webHidden/>
                <w:rStyle w:val="IndexLink"/>
                <w:rtl w:val="true"/>
              </w:rPr>
              <w:t>تصحيح اعتقاد</w:t>
            </w:r>
            <w:r>
              <w:rPr>
                <w:rStyle w:val="IndexLink"/>
                <w:rtl w:val="true"/>
              </w:rPr>
              <w:tab/>
            </w:r>
            <w:r>
              <w:rPr>
                <w:rStyle w:val="IndexLink"/>
              </w:rPr>
              <w:t>501</w:t>
            </w:r>
          </w:hyperlink>
        </w:p>
        <w:p>
          <w:pPr>
            <w:pStyle w:val="Contents3"/>
            <w:tabs>
              <w:tab w:val="clear" w:pos="8459"/>
              <w:tab w:val="right" w:pos="9026" w:leader="dot"/>
            </w:tabs>
            <w:rPr/>
          </w:pPr>
          <w:hyperlink w:anchor="__RefHeading___Toc5230960_1051229030">
            <w:r>
              <w:rPr>
                <w:webHidden/>
                <w:rStyle w:val="IndexLink"/>
                <w:rtl w:val="true"/>
              </w:rPr>
              <w:t>ظن خاطئ</w:t>
            </w:r>
            <w:r>
              <w:rPr>
                <w:rStyle w:val="IndexLink"/>
                <w:rtl w:val="true"/>
              </w:rPr>
              <w:tab/>
            </w:r>
            <w:r>
              <w:rPr>
                <w:rStyle w:val="IndexLink"/>
              </w:rPr>
              <w:t>501</w:t>
            </w:r>
          </w:hyperlink>
        </w:p>
        <w:p>
          <w:pPr>
            <w:pStyle w:val="Contents3"/>
            <w:tabs>
              <w:tab w:val="clear" w:pos="8459"/>
              <w:tab w:val="right" w:pos="9026" w:leader="dot"/>
            </w:tabs>
            <w:rPr/>
          </w:pPr>
          <w:hyperlink w:anchor="__RefHeading___Toc5230962_1051229030">
            <w:r>
              <w:rPr>
                <w:webHidden/>
                <w:rStyle w:val="IndexLink"/>
                <w:rtl w:val="true"/>
              </w:rPr>
              <w:t>تصحيح مصطلح فقهي</w:t>
            </w:r>
            <w:r>
              <w:rPr>
                <w:rStyle w:val="IndexLink"/>
                <w:rtl w:val="true"/>
              </w:rPr>
              <w:tab/>
            </w:r>
            <w:r>
              <w:rPr>
                <w:rStyle w:val="IndexLink"/>
              </w:rPr>
              <w:t>502</w:t>
            </w:r>
          </w:hyperlink>
        </w:p>
        <w:p>
          <w:pPr>
            <w:pStyle w:val="Contents3"/>
            <w:tabs>
              <w:tab w:val="clear" w:pos="8459"/>
              <w:tab w:val="right" w:pos="9026" w:leader="dot"/>
            </w:tabs>
            <w:rPr/>
          </w:pPr>
          <w:hyperlink w:anchor="__RefHeading___Toc5230964_1051229030">
            <w:r>
              <w:rPr>
                <w:webHidden/>
                <w:rStyle w:val="IndexLink"/>
                <w:rtl w:val="true"/>
              </w:rPr>
              <w:t>تصحيح فكرة مهمة</w:t>
            </w:r>
            <w:r>
              <w:rPr>
                <w:rStyle w:val="IndexLink"/>
                <w:rtl w:val="true"/>
              </w:rPr>
              <w:tab/>
            </w:r>
            <w:r>
              <w:rPr>
                <w:rStyle w:val="IndexLink"/>
              </w:rPr>
              <w:t>502</w:t>
            </w:r>
          </w:hyperlink>
        </w:p>
        <w:p>
          <w:pPr>
            <w:pStyle w:val="Contents3"/>
            <w:tabs>
              <w:tab w:val="clear" w:pos="8459"/>
              <w:tab w:val="right" w:pos="9026" w:leader="dot"/>
            </w:tabs>
            <w:rPr/>
          </w:pPr>
          <w:hyperlink w:anchor="__RefHeading___Toc5230966_1051229030">
            <w:r>
              <w:rPr>
                <w:webHidden/>
                <w:rStyle w:val="IndexLink"/>
                <w:rtl w:val="true"/>
              </w:rPr>
              <w:t>أمثال دارجة</w:t>
            </w:r>
            <w:r>
              <w:rPr>
                <w:rStyle w:val="IndexLink"/>
                <w:rtl w:val="true"/>
              </w:rPr>
              <w:t xml:space="preserve">... </w:t>
            </w:r>
            <w:r>
              <w:rPr>
                <w:rStyle w:val="IndexLink"/>
                <w:rtl w:val="true"/>
              </w:rPr>
              <w:t>وخاطئة</w:t>
            </w:r>
            <w:r>
              <w:rPr>
                <w:rStyle w:val="IndexLink"/>
                <w:rtl w:val="true"/>
              </w:rPr>
              <w:t>!</w:t>
              <w:tab/>
            </w:r>
            <w:r>
              <w:rPr>
                <w:rStyle w:val="IndexLink"/>
              </w:rPr>
              <w:t>503</w:t>
            </w:r>
          </w:hyperlink>
        </w:p>
        <w:p>
          <w:pPr>
            <w:pStyle w:val="Contents3"/>
            <w:tabs>
              <w:tab w:val="clear" w:pos="8459"/>
              <w:tab w:val="right" w:pos="9026" w:leader="dot"/>
            </w:tabs>
            <w:rPr/>
          </w:pPr>
          <w:hyperlink w:anchor="__RefHeading___Toc5230968_1051229030">
            <w:r>
              <w:rPr>
                <w:webHidden/>
                <w:rStyle w:val="IndexLink"/>
                <w:rtl w:val="true"/>
              </w:rPr>
              <w:t>معاني التعطيل</w:t>
            </w:r>
            <w:r>
              <w:rPr>
                <w:rStyle w:val="IndexLink"/>
                <w:rtl w:val="true"/>
              </w:rPr>
              <w:t>:</w:t>
              <w:tab/>
            </w:r>
            <w:r>
              <w:rPr>
                <w:rStyle w:val="IndexLink"/>
              </w:rPr>
              <w:t>503</w:t>
            </w:r>
          </w:hyperlink>
        </w:p>
        <w:p>
          <w:pPr>
            <w:pStyle w:val="Contents3"/>
            <w:tabs>
              <w:tab w:val="clear" w:pos="8459"/>
              <w:tab w:val="right" w:pos="9026" w:leader="dot"/>
            </w:tabs>
            <w:rPr/>
          </w:pPr>
          <w:hyperlink w:anchor="__RefHeading___Toc5230970_1051229030">
            <w:r>
              <w:rPr>
                <w:webHidden/>
                <w:rStyle w:val="IndexLink"/>
                <w:rtl w:val="true"/>
              </w:rPr>
              <w:t>تصحيح مسار الفرح</w:t>
            </w:r>
            <w:r>
              <w:rPr>
                <w:rStyle w:val="IndexLink"/>
                <w:rtl w:val="true"/>
              </w:rPr>
              <w:tab/>
            </w:r>
            <w:r>
              <w:rPr>
                <w:rStyle w:val="IndexLink"/>
              </w:rPr>
              <w:t>504</w:t>
            </w:r>
          </w:hyperlink>
        </w:p>
        <w:p>
          <w:pPr>
            <w:pStyle w:val="Contents3"/>
            <w:tabs>
              <w:tab w:val="clear" w:pos="8459"/>
              <w:tab w:val="right" w:pos="9026" w:leader="dot"/>
            </w:tabs>
            <w:rPr/>
          </w:pPr>
          <w:hyperlink w:anchor="__RefHeading___Toc5230972_1051229030">
            <w:r>
              <w:rPr>
                <w:webHidden/>
                <w:rStyle w:val="IndexLink"/>
                <w:rtl w:val="true"/>
              </w:rPr>
              <w:t>خدعة إبليس</w:t>
            </w:r>
            <w:r>
              <w:rPr>
                <w:rStyle w:val="IndexLink"/>
                <w:rtl w:val="true"/>
              </w:rPr>
              <w:tab/>
            </w:r>
            <w:r>
              <w:rPr>
                <w:rStyle w:val="IndexLink"/>
              </w:rPr>
              <w:t>504</w:t>
            </w:r>
          </w:hyperlink>
        </w:p>
        <w:p>
          <w:pPr>
            <w:pStyle w:val="Contents2"/>
            <w:tabs>
              <w:tab w:val="clear" w:pos="8743"/>
              <w:tab w:val="right" w:pos="9026" w:leader="dot"/>
            </w:tabs>
            <w:rPr/>
          </w:pPr>
          <w:hyperlink w:anchor="__RefHeading___Toc5230974_1051229030">
            <w:r>
              <w:rPr>
                <w:webHidden/>
                <w:rStyle w:val="IndexLink"/>
                <w:rtl w:val="true"/>
              </w:rPr>
              <w:t>لغة الحوار ونبذ الاختلاف</w:t>
            </w:r>
            <w:r>
              <w:rPr>
                <w:rStyle w:val="IndexLink"/>
                <w:rtl w:val="true"/>
              </w:rPr>
              <w:tab/>
            </w:r>
            <w:r>
              <w:rPr>
                <w:rStyle w:val="IndexLink"/>
              </w:rPr>
              <w:t>506</w:t>
            </w:r>
          </w:hyperlink>
        </w:p>
        <w:p>
          <w:pPr>
            <w:pStyle w:val="Contents3"/>
            <w:tabs>
              <w:tab w:val="clear" w:pos="8459"/>
              <w:tab w:val="right" w:pos="9026" w:leader="dot"/>
            </w:tabs>
            <w:rPr/>
          </w:pPr>
          <w:hyperlink w:anchor="__RefHeading___Toc5230976_1051229030">
            <w:r>
              <w:rPr>
                <w:webHidden/>
                <w:rStyle w:val="IndexLink"/>
                <w:rtl w:val="true"/>
              </w:rPr>
              <w:t>لغة الحوار واحترام رأي الأخرين</w:t>
            </w:r>
            <w:r>
              <w:rPr>
                <w:rStyle w:val="IndexLink"/>
                <w:rtl w:val="true"/>
              </w:rPr>
              <w:tab/>
            </w:r>
            <w:r>
              <w:rPr>
                <w:rStyle w:val="IndexLink"/>
              </w:rPr>
              <w:t>506</w:t>
            </w:r>
          </w:hyperlink>
        </w:p>
        <w:p>
          <w:pPr>
            <w:pStyle w:val="Contents3"/>
            <w:tabs>
              <w:tab w:val="clear" w:pos="8459"/>
              <w:tab w:val="right" w:pos="9026" w:leader="dot"/>
            </w:tabs>
            <w:rPr/>
          </w:pPr>
          <w:hyperlink w:anchor="__RefHeading___Toc5230978_1051229030">
            <w:r>
              <w:rPr>
                <w:webHidden/>
                <w:rStyle w:val="IndexLink"/>
                <w:rtl w:val="true"/>
              </w:rPr>
              <w:t>لغة العنف</w:t>
            </w:r>
            <w:r>
              <w:rPr>
                <w:rStyle w:val="IndexLink"/>
                <w:rtl w:val="true"/>
              </w:rPr>
              <w:tab/>
            </w:r>
            <w:r>
              <w:rPr>
                <w:rStyle w:val="IndexLink"/>
              </w:rPr>
              <w:t>506</w:t>
            </w:r>
          </w:hyperlink>
        </w:p>
        <w:p>
          <w:pPr>
            <w:pStyle w:val="Contents3"/>
            <w:tabs>
              <w:tab w:val="clear" w:pos="8459"/>
              <w:tab w:val="right" w:pos="9026" w:leader="dot"/>
            </w:tabs>
            <w:rPr/>
          </w:pPr>
          <w:hyperlink w:anchor="__RefHeading___Toc5230980_1051229030">
            <w:r>
              <w:rPr>
                <w:webHidden/>
                <w:rStyle w:val="IndexLink"/>
                <w:rtl w:val="true"/>
              </w:rPr>
              <w:t>مخالفة آراء الآخرين</w:t>
            </w:r>
            <w:r>
              <w:rPr>
                <w:rStyle w:val="IndexLink"/>
                <w:rtl w:val="true"/>
              </w:rPr>
              <w:tab/>
            </w:r>
            <w:r>
              <w:rPr>
                <w:rStyle w:val="IndexLink"/>
              </w:rPr>
              <w:t>506</w:t>
            </w:r>
          </w:hyperlink>
        </w:p>
        <w:p>
          <w:pPr>
            <w:pStyle w:val="Contents3"/>
            <w:tabs>
              <w:tab w:val="clear" w:pos="8459"/>
              <w:tab w:val="right" w:pos="9026" w:leader="dot"/>
            </w:tabs>
            <w:rPr/>
          </w:pPr>
          <w:hyperlink w:anchor="__RefHeading___Toc5230982_1051229030">
            <w:r>
              <w:rPr>
                <w:webHidden/>
                <w:rStyle w:val="IndexLink"/>
                <w:rtl w:val="true"/>
              </w:rPr>
              <w:t>هذا هو الحل</w:t>
            </w:r>
            <w:r>
              <w:rPr>
                <w:rStyle w:val="IndexLink"/>
                <w:rtl w:val="true"/>
              </w:rPr>
              <w:t>!</w:t>
              <w:tab/>
            </w:r>
            <w:r>
              <w:rPr>
                <w:rStyle w:val="IndexLink"/>
              </w:rPr>
              <w:t>506</w:t>
            </w:r>
          </w:hyperlink>
        </w:p>
        <w:p>
          <w:pPr>
            <w:pStyle w:val="Contents3"/>
            <w:tabs>
              <w:tab w:val="clear" w:pos="8459"/>
              <w:tab w:val="right" w:pos="9026" w:leader="dot"/>
            </w:tabs>
            <w:rPr/>
          </w:pPr>
          <w:hyperlink w:anchor="__RefHeading___Toc5230984_1051229030">
            <w:r>
              <w:rPr>
                <w:webHidden/>
                <w:rStyle w:val="IndexLink"/>
                <w:rtl w:val="true"/>
              </w:rPr>
              <w:t>لغة الحوار الهادف</w:t>
            </w:r>
            <w:r>
              <w:rPr>
                <w:rStyle w:val="IndexLink"/>
                <w:rtl w:val="true"/>
              </w:rPr>
              <w:tab/>
            </w:r>
            <w:r>
              <w:rPr>
                <w:rStyle w:val="IndexLink"/>
              </w:rPr>
              <w:t>507</w:t>
            </w:r>
          </w:hyperlink>
        </w:p>
        <w:p>
          <w:pPr>
            <w:pStyle w:val="Contents3"/>
            <w:tabs>
              <w:tab w:val="clear" w:pos="8459"/>
              <w:tab w:val="right" w:pos="9026" w:leader="dot"/>
            </w:tabs>
            <w:rPr/>
          </w:pPr>
          <w:hyperlink w:anchor="__RefHeading___Toc5230986_1051229030">
            <w:r>
              <w:rPr>
                <w:webHidden/>
                <w:rStyle w:val="IndexLink"/>
                <w:rtl w:val="true"/>
              </w:rPr>
              <w:t>كثرة الجدل وقلة العمل</w:t>
            </w:r>
            <w:r>
              <w:rPr>
                <w:rStyle w:val="IndexLink"/>
                <w:rtl w:val="true"/>
              </w:rPr>
              <w:tab/>
            </w:r>
            <w:r>
              <w:rPr>
                <w:rStyle w:val="IndexLink"/>
              </w:rPr>
              <w:t>507</w:t>
            </w:r>
          </w:hyperlink>
        </w:p>
        <w:p>
          <w:pPr>
            <w:pStyle w:val="Contents3"/>
            <w:tabs>
              <w:tab w:val="clear" w:pos="8459"/>
              <w:tab w:val="right" w:pos="9026" w:leader="dot"/>
            </w:tabs>
            <w:rPr/>
          </w:pPr>
          <w:hyperlink w:anchor="__RefHeading___Toc5230988_1051229030">
            <w:r>
              <w:rPr>
                <w:webHidden/>
                <w:rStyle w:val="IndexLink"/>
                <w:rtl w:val="true"/>
              </w:rPr>
              <w:t>حُسن الظن بالآخرين وطلب العذر لهم</w:t>
            </w:r>
            <w:r>
              <w:rPr>
                <w:rStyle w:val="IndexLink"/>
                <w:rtl w:val="true"/>
              </w:rPr>
              <w:tab/>
            </w:r>
            <w:r>
              <w:rPr>
                <w:rStyle w:val="IndexLink"/>
              </w:rPr>
              <w:t>507</w:t>
            </w:r>
          </w:hyperlink>
        </w:p>
        <w:p>
          <w:pPr>
            <w:pStyle w:val="Contents3"/>
            <w:tabs>
              <w:tab w:val="clear" w:pos="8459"/>
              <w:tab w:val="right" w:pos="9026" w:leader="dot"/>
            </w:tabs>
            <w:rPr/>
          </w:pPr>
          <w:hyperlink w:anchor="__RefHeading___Toc5230990_1051229030">
            <w:r>
              <w:rPr>
                <w:webHidden/>
                <w:rStyle w:val="IndexLink"/>
                <w:rtl w:val="true"/>
              </w:rPr>
              <w:t>طريقة رائعة لحل المشكلات</w:t>
            </w:r>
            <w:r>
              <w:rPr>
                <w:rStyle w:val="IndexLink"/>
                <w:rtl w:val="true"/>
              </w:rPr>
              <w:tab/>
            </w:r>
            <w:r>
              <w:rPr>
                <w:rStyle w:val="IndexLink"/>
              </w:rPr>
              <w:t>508</w:t>
            </w:r>
          </w:hyperlink>
        </w:p>
        <w:p>
          <w:pPr>
            <w:pStyle w:val="Contents3"/>
            <w:tabs>
              <w:tab w:val="clear" w:pos="8459"/>
              <w:tab w:val="right" w:pos="9026" w:leader="dot"/>
            </w:tabs>
            <w:rPr/>
          </w:pPr>
          <w:hyperlink w:anchor="__RefHeading___Toc5230992_1051229030">
            <w:r>
              <w:rPr>
                <w:webHidden/>
                <w:rStyle w:val="IndexLink"/>
                <w:rtl w:val="true"/>
              </w:rPr>
              <w:t>كلمة التوحيد وتوحيد الكلمة</w:t>
            </w:r>
            <w:r>
              <w:rPr>
                <w:rStyle w:val="IndexLink"/>
                <w:rtl w:val="true"/>
              </w:rPr>
              <w:tab/>
            </w:r>
            <w:r>
              <w:rPr>
                <w:rStyle w:val="IndexLink"/>
              </w:rPr>
              <w:t>508</w:t>
            </w:r>
          </w:hyperlink>
        </w:p>
        <w:p>
          <w:pPr>
            <w:pStyle w:val="Contents3"/>
            <w:tabs>
              <w:tab w:val="clear" w:pos="8459"/>
              <w:tab w:val="right" w:pos="9026" w:leader="dot"/>
            </w:tabs>
            <w:rPr/>
          </w:pPr>
          <w:hyperlink w:anchor="__RefHeading___Toc5230994_1051229030">
            <w:r>
              <w:rPr>
                <w:webHidden/>
                <w:rStyle w:val="IndexLink"/>
                <w:rtl w:val="true"/>
              </w:rPr>
              <w:t>أسباب التفرق والتنازع</w:t>
            </w:r>
            <w:r>
              <w:rPr>
                <w:rStyle w:val="IndexLink"/>
                <w:rtl w:val="true"/>
              </w:rPr>
              <w:tab/>
            </w:r>
            <w:r>
              <w:rPr>
                <w:rStyle w:val="IndexLink"/>
              </w:rPr>
              <w:t>509</w:t>
            </w:r>
          </w:hyperlink>
        </w:p>
        <w:p>
          <w:pPr>
            <w:pStyle w:val="Contents3"/>
            <w:tabs>
              <w:tab w:val="clear" w:pos="8459"/>
              <w:tab w:val="right" w:pos="9026" w:leader="dot"/>
            </w:tabs>
            <w:rPr/>
          </w:pPr>
          <w:hyperlink w:anchor="__RefHeading___Toc5230996_1051229030">
            <w:r>
              <w:rPr>
                <w:webHidden/>
                <w:rStyle w:val="IndexLink"/>
                <w:rtl w:val="true"/>
              </w:rPr>
              <w:t>نستطيع تحقيق الوحدة ب</w:t>
            </w:r>
            <w:r>
              <w:rPr>
                <w:rStyle w:val="IndexLink"/>
                <w:rtl w:val="true"/>
              </w:rPr>
              <w:t>..</w:t>
              <w:tab/>
            </w:r>
            <w:r>
              <w:rPr>
                <w:rStyle w:val="IndexLink"/>
              </w:rPr>
              <w:t>509</w:t>
            </w:r>
          </w:hyperlink>
        </w:p>
        <w:p>
          <w:pPr>
            <w:pStyle w:val="Contents3"/>
            <w:tabs>
              <w:tab w:val="clear" w:pos="8459"/>
              <w:tab w:val="right" w:pos="9026" w:leader="dot"/>
            </w:tabs>
            <w:rPr/>
          </w:pPr>
          <w:hyperlink w:anchor="__RefHeading___Toc5230998_1051229030">
            <w:r>
              <w:rPr>
                <w:webHidden/>
                <w:rStyle w:val="IndexLink"/>
                <w:rtl w:val="true"/>
              </w:rPr>
              <w:t>الاختلاف بوجهات النظر</w:t>
            </w:r>
            <w:r>
              <w:rPr>
                <w:rStyle w:val="IndexLink"/>
                <w:rtl w:val="true"/>
              </w:rPr>
              <w:tab/>
            </w:r>
            <w:r>
              <w:rPr>
                <w:rStyle w:val="IndexLink"/>
              </w:rPr>
              <w:t>509</w:t>
            </w:r>
          </w:hyperlink>
        </w:p>
        <w:p>
          <w:pPr>
            <w:pStyle w:val="Contents3"/>
            <w:tabs>
              <w:tab w:val="clear" w:pos="8459"/>
              <w:tab w:val="right" w:pos="9026" w:leader="dot"/>
            </w:tabs>
            <w:rPr/>
          </w:pPr>
          <w:hyperlink w:anchor="__RefHeading___Toc5231000_1051229030">
            <w:r>
              <w:rPr>
                <w:webHidden/>
                <w:rStyle w:val="IndexLink"/>
                <w:rtl w:val="true"/>
              </w:rPr>
              <w:t>الحوار البنّاء</w:t>
            </w:r>
            <w:r>
              <w:rPr>
                <w:rStyle w:val="IndexLink"/>
                <w:rtl w:val="true"/>
              </w:rPr>
              <w:tab/>
            </w:r>
            <w:r>
              <w:rPr>
                <w:rStyle w:val="IndexLink"/>
              </w:rPr>
              <w:t>509</w:t>
            </w:r>
          </w:hyperlink>
        </w:p>
        <w:p>
          <w:pPr>
            <w:pStyle w:val="Contents3"/>
            <w:tabs>
              <w:tab w:val="clear" w:pos="8459"/>
              <w:tab w:val="right" w:pos="9026" w:leader="dot"/>
            </w:tabs>
            <w:rPr/>
          </w:pPr>
          <w:hyperlink w:anchor="__RefHeading___Toc5231002_1051229030">
            <w:r>
              <w:rPr>
                <w:webHidden/>
                <w:rStyle w:val="IndexLink"/>
                <w:rtl w:val="true"/>
              </w:rPr>
              <w:t>حوار المؤمن وحوار الكافرين</w:t>
            </w:r>
            <w:r>
              <w:rPr>
                <w:rStyle w:val="IndexLink"/>
                <w:rtl w:val="true"/>
              </w:rPr>
              <w:tab/>
            </w:r>
            <w:r>
              <w:rPr>
                <w:rStyle w:val="IndexLink"/>
              </w:rPr>
              <w:t>509</w:t>
            </w:r>
          </w:hyperlink>
        </w:p>
        <w:p>
          <w:pPr>
            <w:pStyle w:val="Contents3"/>
            <w:tabs>
              <w:tab w:val="clear" w:pos="8459"/>
              <w:tab w:val="right" w:pos="9026" w:leader="dot"/>
            </w:tabs>
            <w:rPr/>
          </w:pPr>
          <w:hyperlink w:anchor="__RefHeading___Toc5231004_1051229030">
            <w:r>
              <w:rPr>
                <w:webHidden/>
                <w:rStyle w:val="IndexLink"/>
                <w:rtl w:val="true"/>
              </w:rPr>
              <w:t>وجوب ستر عيوب الآخرين</w:t>
            </w:r>
            <w:r>
              <w:rPr>
                <w:rStyle w:val="IndexLink"/>
                <w:rtl w:val="true"/>
              </w:rPr>
              <w:tab/>
            </w:r>
            <w:r>
              <w:rPr>
                <w:rStyle w:val="IndexLink"/>
              </w:rPr>
              <w:t>510</w:t>
            </w:r>
          </w:hyperlink>
        </w:p>
        <w:p>
          <w:pPr>
            <w:pStyle w:val="Contents3"/>
            <w:tabs>
              <w:tab w:val="clear" w:pos="8459"/>
              <w:tab w:val="right" w:pos="9026" w:leader="dot"/>
            </w:tabs>
            <w:rPr/>
          </w:pPr>
          <w:hyperlink w:anchor="__RefHeading___Toc5231006_1051229030">
            <w:r>
              <w:rPr>
                <w:webHidden/>
                <w:rStyle w:val="IndexLink"/>
                <w:rtl w:val="true"/>
              </w:rPr>
              <w:t>وَلا تَنَازَعُوا فَتَفْشَلُوا</w:t>
            </w:r>
            <w:r>
              <w:rPr>
                <w:rStyle w:val="IndexLink"/>
                <w:rtl w:val="true"/>
              </w:rPr>
              <w:t>..</w:t>
              <w:tab/>
            </w:r>
            <w:r>
              <w:rPr>
                <w:rStyle w:val="IndexLink"/>
              </w:rPr>
              <w:t>510</w:t>
            </w:r>
          </w:hyperlink>
        </w:p>
        <w:p>
          <w:pPr>
            <w:pStyle w:val="Contents3"/>
            <w:tabs>
              <w:tab w:val="clear" w:pos="8459"/>
              <w:tab w:val="right" w:pos="9026" w:leader="dot"/>
            </w:tabs>
            <w:rPr/>
          </w:pPr>
          <w:hyperlink w:anchor="__RefHeading___Toc5231008_1051229030">
            <w:r>
              <w:rPr>
                <w:webHidden/>
                <w:rStyle w:val="IndexLink"/>
                <w:rtl w:val="true"/>
              </w:rPr>
              <w:t>أسباب ذهاب القوة المادية والمعنوية</w:t>
            </w:r>
            <w:r>
              <w:rPr>
                <w:rStyle w:val="IndexLink"/>
                <w:rtl w:val="true"/>
              </w:rPr>
              <w:tab/>
            </w:r>
            <w:r>
              <w:rPr>
                <w:rStyle w:val="IndexLink"/>
              </w:rPr>
              <w:t>510</w:t>
            </w:r>
          </w:hyperlink>
        </w:p>
        <w:p>
          <w:pPr>
            <w:pStyle w:val="Contents3"/>
            <w:tabs>
              <w:tab w:val="clear" w:pos="8459"/>
              <w:tab w:val="right" w:pos="9026" w:leader="dot"/>
            </w:tabs>
            <w:rPr/>
          </w:pPr>
          <w:hyperlink w:anchor="__RefHeading___Toc5231010_1051229030">
            <w:r>
              <w:rPr>
                <w:webHidden/>
                <w:rStyle w:val="IndexLink"/>
                <w:rtl w:val="true"/>
              </w:rPr>
              <w:t>طريقتان لحل النزاعات</w:t>
            </w:r>
            <w:r>
              <w:rPr>
                <w:rStyle w:val="IndexLink"/>
                <w:rtl w:val="true"/>
              </w:rPr>
              <w:tab/>
            </w:r>
            <w:r>
              <w:rPr>
                <w:rStyle w:val="IndexLink"/>
              </w:rPr>
              <w:t>511</w:t>
            </w:r>
          </w:hyperlink>
        </w:p>
        <w:p>
          <w:pPr>
            <w:pStyle w:val="Contents3"/>
            <w:tabs>
              <w:tab w:val="clear" w:pos="8459"/>
              <w:tab w:val="right" w:pos="9026" w:leader="dot"/>
            </w:tabs>
            <w:rPr/>
          </w:pPr>
          <w:hyperlink w:anchor="__RefHeading___Toc5231012_1051229030">
            <w:r>
              <w:rPr>
                <w:webHidden/>
                <w:rStyle w:val="IndexLink"/>
                <w:rtl w:val="true"/>
              </w:rPr>
              <w:t>من أسباب الفشل</w:t>
            </w:r>
            <w:r>
              <w:rPr>
                <w:rStyle w:val="IndexLink"/>
                <w:rtl w:val="true"/>
              </w:rPr>
              <w:tab/>
            </w:r>
            <w:r>
              <w:rPr>
                <w:rStyle w:val="IndexLink"/>
              </w:rPr>
              <w:t>512</w:t>
            </w:r>
          </w:hyperlink>
        </w:p>
        <w:p>
          <w:pPr>
            <w:pStyle w:val="Contents3"/>
            <w:tabs>
              <w:tab w:val="clear" w:pos="8459"/>
              <w:tab w:val="right" w:pos="9026" w:leader="dot"/>
            </w:tabs>
            <w:rPr/>
          </w:pPr>
          <w:hyperlink w:anchor="__RefHeading___Toc5231014_1051229030">
            <w:r>
              <w:rPr>
                <w:webHidden/>
                <w:rStyle w:val="IndexLink"/>
                <w:rtl w:val="true"/>
              </w:rPr>
              <w:t>من أسباب اختلاف الناس</w:t>
            </w:r>
            <w:r>
              <w:rPr>
                <w:rStyle w:val="IndexLink"/>
                <w:rtl w:val="true"/>
              </w:rPr>
              <w:tab/>
            </w:r>
            <w:r>
              <w:rPr>
                <w:rStyle w:val="IndexLink"/>
              </w:rPr>
              <w:t>512</w:t>
            </w:r>
          </w:hyperlink>
        </w:p>
        <w:p>
          <w:pPr>
            <w:pStyle w:val="Contents3"/>
            <w:tabs>
              <w:tab w:val="clear" w:pos="8459"/>
              <w:tab w:val="right" w:pos="9026" w:leader="dot"/>
            </w:tabs>
            <w:rPr/>
          </w:pPr>
          <w:hyperlink w:anchor="__RefHeading___Toc5231016_1051229030">
            <w:r>
              <w:rPr>
                <w:webHidden/>
                <w:rStyle w:val="IndexLink"/>
                <w:rtl w:val="true"/>
              </w:rPr>
              <w:t>النهي عن التنازع والفرقة</w:t>
            </w:r>
            <w:r>
              <w:rPr>
                <w:rStyle w:val="IndexLink"/>
                <w:rtl w:val="true"/>
              </w:rPr>
              <w:tab/>
            </w:r>
            <w:r>
              <w:rPr>
                <w:rStyle w:val="IndexLink"/>
              </w:rPr>
              <w:t>513</w:t>
            </w:r>
          </w:hyperlink>
        </w:p>
        <w:p>
          <w:pPr>
            <w:pStyle w:val="Contents3"/>
            <w:tabs>
              <w:tab w:val="clear" w:pos="8459"/>
              <w:tab w:val="right" w:pos="9026" w:leader="dot"/>
            </w:tabs>
            <w:rPr/>
          </w:pPr>
          <w:hyperlink w:anchor="__RefHeading___Toc5231018_1051229030">
            <w:r>
              <w:rPr>
                <w:webHidden/>
                <w:rStyle w:val="IndexLink"/>
                <w:rtl w:val="true"/>
              </w:rPr>
              <w:t>حُب الشيعة للتعايش السلمي</w:t>
            </w:r>
            <w:r>
              <w:rPr>
                <w:rStyle w:val="IndexLink"/>
                <w:rtl w:val="true"/>
              </w:rPr>
              <w:tab/>
            </w:r>
            <w:r>
              <w:rPr>
                <w:rStyle w:val="IndexLink"/>
              </w:rPr>
              <w:t>513</w:t>
            </w:r>
          </w:hyperlink>
        </w:p>
        <w:p>
          <w:pPr>
            <w:pStyle w:val="Contents2"/>
            <w:tabs>
              <w:tab w:val="clear" w:pos="8743"/>
              <w:tab w:val="right" w:pos="9026" w:leader="dot"/>
            </w:tabs>
            <w:rPr/>
          </w:pPr>
          <w:hyperlink w:anchor="__RefHeading___Toc5231020_1051229030">
            <w:r>
              <w:rPr>
                <w:webHidden/>
                <w:rStyle w:val="IndexLink"/>
                <w:rtl w:val="true"/>
              </w:rPr>
              <w:t xml:space="preserve">النِعمة </w:t>
            </w:r>
            <w:r>
              <w:rPr>
                <w:rStyle w:val="IndexLink"/>
                <w:rtl w:val="true"/>
              </w:rPr>
              <w:t>(</w:t>
            </w:r>
            <w:r>
              <w:rPr>
                <w:rStyle w:val="IndexLink"/>
                <w:rtl w:val="true"/>
              </w:rPr>
              <w:t>أنواعها وكيفية شكرها</w:t>
            </w:r>
            <w:r>
              <w:rPr>
                <w:rStyle w:val="IndexLink"/>
                <w:rtl w:val="true"/>
              </w:rPr>
              <w:t>)</w:t>
              <w:tab/>
            </w:r>
            <w:r>
              <w:rPr>
                <w:rStyle w:val="IndexLink"/>
              </w:rPr>
              <w:t>514</w:t>
            </w:r>
          </w:hyperlink>
        </w:p>
        <w:p>
          <w:pPr>
            <w:pStyle w:val="Contents3"/>
            <w:tabs>
              <w:tab w:val="clear" w:pos="8459"/>
              <w:tab w:val="right" w:pos="9026" w:leader="dot"/>
            </w:tabs>
            <w:rPr/>
          </w:pPr>
          <w:hyperlink w:anchor="__RefHeading___Toc5231022_1051229030">
            <w:r>
              <w:rPr>
                <w:webHidden/>
                <w:rStyle w:val="IndexLink"/>
                <w:rtl w:val="true"/>
              </w:rPr>
              <w:t>أشكال كفر النعمة</w:t>
            </w:r>
            <w:r>
              <w:rPr>
                <w:rStyle w:val="IndexLink"/>
                <w:rtl w:val="true"/>
              </w:rPr>
              <w:tab/>
            </w:r>
            <w:r>
              <w:rPr>
                <w:rStyle w:val="IndexLink"/>
              </w:rPr>
              <w:t>514</w:t>
            </w:r>
          </w:hyperlink>
        </w:p>
        <w:p>
          <w:pPr>
            <w:pStyle w:val="Contents3"/>
            <w:tabs>
              <w:tab w:val="clear" w:pos="8459"/>
              <w:tab w:val="right" w:pos="9026" w:leader="dot"/>
            </w:tabs>
            <w:rPr/>
          </w:pPr>
          <w:hyperlink w:anchor="__RefHeading___Toc5231024_1051229030">
            <w:r>
              <w:rPr>
                <w:webHidden/>
                <w:rStyle w:val="IndexLink"/>
                <w:rtl w:val="true"/>
              </w:rPr>
              <w:t>أعظم النعم علينا</w:t>
            </w:r>
            <w:r>
              <w:rPr>
                <w:rStyle w:val="IndexLink"/>
                <w:rtl w:val="true"/>
              </w:rPr>
              <w:tab/>
            </w:r>
            <w:r>
              <w:rPr>
                <w:rStyle w:val="IndexLink"/>
              </w:rPr>
              <w:t>514</w:t>
            </w:r>
          </w:hyperlink>
        </w:p>
        <w:p>
          <w:pPr>
            <w:pStyle w:val="Contents3"/>
            <w:tabs>
              <w:tab w:val="clear" w:pos="8459"/>
              <w:tab w:val="right" w:pos="9026" w:leader="dot"/>
            </w:tabs>
            <w:rPr/>
          </w:pPr>
          <w:hyperlink w:anchor="__RefHeading___Toc5231026_1051229030">
            <w:r>
              <w:rPr>
                <w:webHidden/>
                <w:rStyle w:val="IndexLink"/>
                <w:rtl w:val="true"/>
              </w:rPr>
              <w:t>أوضح مصاديق تبديل نعمة الله كفراً</w:t>
            </w:r>
            <w:r>
              <w:rPr>
                <w:rStyle w:val="IndexLink"/>
                <w:rtl w:val="true"/>
              </w:rPr>
              <w:tab/>
            </w:r>
            <w:r>
              <w:rPr>
                <w:rStyle w:val="IndexLink"/>
              </w:rPr>
              <w:t>514</w:t>
            </w:r>
          </w:hyperlink>
        </w:p>
        <w:p>
          <w:pPr>
            <w:pStyle w:val="Contents3"/>
            <w:tabs>
              <w:tab w:val="clear" w:pos="8459"/>
              <w:tab w:val="right" w:pos="9026" w:leader="dot"/>
            </w:tabs>
            <w:rPr/>
          </w:pPr>
          <w:hyperlink w:anchor="__RefHeading___Toc5231028_1051229030">
            <w:r>
              <w:rPr>
                <w:webHidden/>
                <w:rStyle w:val="IndexLink"/>
                <w:rtl w:val="true"/>
              </w:rPr>
              <w:t>ثُمَّ لَتُسألُنّ يَومَئِذٍ عَن النَعِيمِ</w:t>
            </w:r>
            <w:r>
              <w:rPr>
                <w:rStyle w:val="IndexLink"/>
                <w:rtl w:val="true"/>
              </w:rPr>
              <w:tab/>
            </w:r>
            <w:r>
              <w:rPr>
                <w:rStyle w:val="IndexLink"/>
              </w:rPr>
              <w:t>515</w:t>
            </w:r>
          </w:hyperlink>
        </w:p>
        <w:p>
          <w:pPr>
            <w:pStyle w:val="Contents3"/>
            <w:tabs>
              <w:tab w:val="clear" w:pos="8459"/>
              <w:tab w:val="right" w:pos="9026" w:leader="dot"/>
            </w:tabs>
            <w:rPr/>
          </w:pPr>
          <w:hyperlink w:anchor="__RefHeading___Toc5231030_1051229030">
            <w:r>
              <w:rPr>
                <w:webHidden/>
                <w:rStyle w:val="IndexLink"/>
                <w:rtl w:val="true"/>
              </w:rPr>
              <w:t>الأهم من النعم المادية</w:t>
            </w:r>
            <w:r>
              <w:rPr>
                <w:rStyle w:val="IndexLink"/>
                <w:rtl w:val="true"/>
              </w:rPr>
              <w:tab/>
            </w:r>
            <w:r>
              <w:rPr>
                <w:rStyle w:val="IndexLink"/>
              </w:rPr>
              <w:t>516</w:t>
            </w:r>
          </w:hyperlink>
        </w:p>
        <w:p>
          <w:pPr>
            <w:pStyle w:val="Contents3"/>
            <w:tabs>
              <w:tab w:val="clear" w:pos="8459"/>
              <w:tab w:val="right" w:pos="9026" w:leader="dot"/>
            </w:tabs>
            <w:rPr/>
          </w:pPr>
          <w:hyperlink w:anchor="__RefHeading___Toc5231032_1051229030">
            <w:r>
              <w:rPr>
                <w:webHidden/>
                <w:rStyle w:val="IndexLink"/>
                <w:rtl w:val="true"/>
              </w:rPr>
              <w:t>موجبات شكر النعمة</w:t>
            </w:r>
            <w:r>
              <w:rPr>
                <w:rStyle w:val="IndexLink"/>
                <w:rtl w:val="true"/>
              </w:rPr>
              <w:tab/>
            </w:r>
            <w:r>
              <w:rPr>
                <w:rStyle w:val="IndexLink"/>
              </w:rPr>
              <w:t>516</w:t>
            </w:r>
          </w:hyperlink>
        </w:p>
        <w:p>
          <w:pPr>
            <w:pStyle w:val="Contents3"/>
            <w:tabs>
              <w:tab w:val="clear" w:pos="8459"/>
              <w:tab w:val="right" w:pos="9026" w:leader="dot"/>
            </w:tabs>
            <w:rPr/>
          </w:pPr>
          <w:hyperlink w:anchor="__RefHeading___Toc5231034_1051229030">
            <w:r>
              <w:rPr>
                <w:webHidden/>
                <w:rStyle w:val="IndexLink"/>
                <w:rtl w:val="true"/>
              </w:rPr>
              <w:t>تمسكوا بأعظم النعم الإلهية</w:t>
            </w:r>
            <w:r>
              <w:rPr>
                <w:rStyle w:val="IndexLink"/>
                <w:rtl w:val="true"/>
              </w:rPr>
              <w:tab/>
            </w:r>
            <w:r>
              <w:rPr>
                <w:rStyle w:val="IndexLink"/>
              </w:rPr>
              <w:t>516</w:t>
            </w:r>
          </w:hyperlink>
        </w:p>
        <w:p>
          <w:pPr>
            <w:pStyle w:val="Contents3"/>
            <w:tabs>
              <w:tab w:val="clear" w:pos="8459"/>
              <w:tab w:val="right" w:pos="9026" w:leader="dot"/>
            </w:tabs>
            <w:rPr/>
          </w:pPr>
          <w:hyperlink w:anchor="__RefHeading___Toc5231036_1051229030">
            <w:r>
              <w:rPr>
                <w:webHidden/>
                <w:rStyle w:val="IndexLink"/>
                <w:rtl w:val="true"/>
              </w:rPr>
              <w:t>كيف نشكر نعمة الولاية؟</w:t>
            </w:r>
            <w:r>
              <w:rPr>
                <w:rStyle w:val="IndexLink"/>
                <w:rtl w:val="true"/>
              </w:rPr>
              <w:tab/>
            </w:r>
            <w:r>
              <w:rPr>
                <w:rStyle w:val="IndexLink"/>
              </w:rPr>
              <w:t>516</w:t>
            </w:r>
          </w:hyperlink>
        </w:p>
        <w:p>
          <w:pPr>
            <w:pStyle w:val="Contents3"/>
            <w:tabs>
              <w:tab w:val="clear" w:pos="8459"/>
              <w:tab w:val="right" w:pos="9026" w:leader="dot"/>
            </w:tabs>
            <w:rPr/>
          </w:pPr>
          <w:hyperlink w:anchor="__RefHeading___Toc5231038_1051229030">
            <w:r>
              <w:rPr>
                <w:webHidden/>
                <w:rStyle w:val="IndexLink"/>
                <w:rtl w:val="true"/>
              </w:rPr>
              <w:t>الواجبات الشرعية تشريف لا تكليف</w:t>
            </w:r>
            <w:r>
              <w:rPr>
                <w:rStyle w:val="IndexLink"/>
                <w:rtl w:val="true"/>
              </w:rPr>
              <w:tab/>
            </w:r>
            <w:r>
              <w:rPr>
                <w:rStyle w:val="IndexLink"/>
              </w:rPr>
              <w:t>517</w:t>
            </w:r>
          </w:hyperlink>
        </w:p>
        <w:p>
          <w:pPr>
            <w:pStyle w:val="Contents3"/>
            <w:tabs>
              <w:tab w:val="clear" w:pos="8459"/>
              <w:tab w:val="right" w:pos="9026" w:leader="dot"/>
            </w:tabs>
            <w:rPr/>
          </w:pPr>
          <w:hyperlink w:anchor="__RefHeading___Toc5231040_1051229030">
            <w:r>
              <w:rPr>
                <w:webHidden/>
                <w:rStyle w:val="IndexLink"/>
                <w:rtl w:val="true"/>
              </w:rPr>
              <w:t>رد الجميل</w:t>
            </w:r>
            <w:r>
              <w:rPr>
                <w:rStyle w:val="IndexLink"/>
                <w:rtl w:val="true"/>
              </w:rPr>
              <w:tab/>
            </w:r>
            <w:r>
              <w:rPr>
                <w:rStyle w:val="IndexLink"/>
              </w:rPr>
              <w:t>517</w:t>
            </w:r>
          </w:hyperlink>
        </w:p>
        <w:p>
          <w:pPr>
            <w:pStyle w:val="Contents3"/>
            <w:tabs>
              <w:tab w:val="clear" w:pos="8459"/>
              <w:tab w:val="right" w:pos="9026" w:leader="dot"/>
            </w:tabs>
            <w:rPr/>
          </w:pPr>
          <w:hyperlink w:anchor="__RefHeading___Toc5231042_1051229030">
            <w:r>
              <w:rPr>
                <w:webHidden/>
                <w:rStyle w:val="IndexLink"/>
                <w:rtl w:val="true"/>
              </w:rPr>
              <w:t>نعمة اللسان وآفاته</w:t>
            </w:r>
            <w:r>
              <w:rPr>
                <w:rStyle w:val="IndexLink"/>
                <w:rtl w:val="true"/>
              </w:rPr>
              <w:tab/>
            </w:r>
            <w:r>
              <w:rPr>
                <w:rStyle w:val="IndexLink"/>
              </w:rPr>
              <w:t>517</w:t>
            </w:r>
          </w:hyperlink>
        </w:p>
        <w:p>
          <w:pPr>
            <w:pStyle w:val="Contents3"/>
            <w:tabs>
              <w:tab w:val="clear" w:pos="8459"/>
              <w:tab w:val="right" w:pos="9026" w:leader="dot"/>
            </w:tabs>
            <w:rPr/>
          </w:pPr>
          <w:hyperlink w:anchor="__RefHeading___Toc5231044_1051229030">
            <w:r>
              <w:rPr>
                <w:webHidden/>
                <w:rStyle w:val="IndexLink"/>
                <w:rtl w:val="true"/>
              </w:rPr>
              <w:t>نعمة قضاء حوائج الآخرين</w:t>
            </w:r>
            <w:r>
              <w:rPr>
                <w:rStyle w:val="IndexLink"/>
                <w:rtl w:val="true"/>
              </w:rPr>
              <w:tab/>
            </w:r>
            <w:r>
              <w:rPr>
                <w:rStyle w:val="IndexLink"/>
              </w:rPr>
              <w:t>518</w:t>
            </w:r>
          </w:hyperlink>
        </w:p>
        <w:p>
          <w:pPr>
            <w:pStyle w:val="Contents3"/>
            <w:tabs>
              <w:tab w:val="clear" w:pos="8459"/>
              <w:tab w:val="right" w:pos="9026" w:leader="dot"/>
            </w:tabs>
            <w:rPr/>
          </w:pPr>
          <w:hyperlink w:anchor="__RefHeading___Toc5231046_1051229030">
            <w:r>
              <w:rPr>
                <w:webHidden/>
                <w:rStyle w:val="IndexLink"/>
                <w:rtl w:val="true"/>
              </w:rPr>
              <w:t>(</w:t>
            </w:r>
            <w:r>
              <w:rPr>
                <w:rStyle w:val="IndexLink"/>
                <w:rtl w:val="true"/>
              </w:rPr>
              <w:t>نعمة لا تشكر كسيئة لا تغفر</w:t>
            </w:r>
            <w:r>
              <w:rPr>
                <w:rStyle w:val="IndexLink"/>
                <w:rtl w:val="true"/>
              </w:rPr>
              <w:t>)</w:t>
              <w:tab/>
            </w:r>
            <w:r>
              <w:rPr>
                <w:rStyle w:val="IndexLink"/>
              </w:rPr>
              <w:t>518</w:t>
            </w:r>
          </w:hyperlink>
        </w:p>
        <w:p>
          <w:pPr>
            <w:pStyle w:val="Contents3"/>
            <w:tabs>
              <w:tab w:val="clear" w:pos="8459"/>
              <w:tab w:val="right" w:pos="9026" w:leader="dot"/>
            </w:tabs>
            <w:rPr/>
          </w:pPr>
          <w:hyperlink w:anchor="__RefHeading___Toc5231048_1051229030">
            <w:r>
              <w:rPr>
                <w:webHidden/>
                <w:rStyle w:val="IndexLink"/>
                <w:rtl w:val="true"/>
              </w:rPr>
              <w:t>المصاديق الواسعة للنعمة</w:t>
            </w:r>
            <w:r>
              <w:rPr>
                <w:rStyle w:val="IndexLink"/>
                <w:rtl w:val="true"/>
              </w:rPr>
              <w:tab/>
            </w:r>
            <w:r>
              <w:rPr>
                <w:rStyle w:val="IndexLink"/>
              </w:rPr>
              <w:t>519</w:t>
            </w:r>
          </w:hyperlink>
        </w:p>
        <w:p>
          <w:pPr>
            <w:pStyle w:val="Contents3"/>
            <w:tabs>
              <w:tab w:val="clear" w:pos="8459"/>
              <w:tab w:val="right" w:pos="9026" w:leader="dot"/>
            </w:tabs>
            <w:rPr/>
          </w:pPr>
          <w:hyperlink w:anchor="__RefHeading___Toc5231050_1051229030">
            <w:r>
              <w:rPr>
                <w:webHidden/>
                <w:rStyle w:val="IndexLink"/>
                <w:rtl w:val="true"/>
              </w:rPr>
              <w:t>حقوق النِعم</w:t>
            </w:r>
            <w:r>
              <w:rPr>
                <w:rStyle w:val="IndexLink"/>
                <w:rtl w:val="true"/>
              </w:rPr>
              <w:tab/>
            </w:r>
            <w:r>
              <w:rPr>
                <w:rStyle w:val="IndexLink"/>
              </w:rPr>
              <w:t>519</w:t>
            </w:r>
          </w:hyperlink>
        </w:p>
        <w:p>
          <w:pPr>
            <w:pStyle w:val="Contents2"/>
            <w:tabs>
              <w:tab w:val="clear" w:pos="8743"/>
              <w:tab w:val="right" w:pos="9026" w:leader="dot"/>
            </w:tabs>
            <w:rPr/>
          </w:pPr>
          <w:hyperlink w:anchor="__RefHeading___Toc5231052_1051229030">
            <w:r>
              <w:rPr>
                <w:webHidden/>
                <w:rStyle w:val="IndexLink"/>
                <w:rtl w:val="true"/>
              </w:rPr>
              <w:t xml:space="preserve">العمل </w:t>
            </w:r>
            <w:r>
              <w:rPr>
                <w:rStyle w:val="IndexLink"/>
                <w:rtl w:val="true"/>
              </w:rPr>
              <w:t>(</w:t>
            </w:r>
            <w:r>
              <w:rPr>
                <w:rStyle w:val="IndexLink"/>
                <w:rtl w:val="true"/>
              </w:rPr>
              <w:t>تقييمه وآثاره وكيفية إنجاحه</w:t>
            </w:r>
            <w:r>
              <w:rPr>
                <w:rStyle w:val="IndexLink"/>
                <w:rtl w:val="true"/>
              </w:rPr>
              <w:t>)</w:t>
              <w:tab/>
            </w:r>
            <w:r>
              <w:rPr>
                <w:rStyle w:val="IndexLink"/>
              </w:rPr>
              <w:t>521</w:t>
            </w:r>
          </w:hyperlink>
        </w:p>
        <w:p>
          <w:pPr>
            <w:pStyle w:val="Contents3"/>
            <w:tabs>
              <w:tab w:val="clear" w:pos="8459"/>
              <w:tab w:val="right" w:pos="9026" w:leader="dot"/>
            </w:tabs>
            <w:rPr/>
          </w:pPr>
          <w:hyperlink w:anchor="__RefHeading___Toc5231054_1051229030">
            <w:r>
              <w:rPr>
                <w:webHidden/>
                <w:rStyle w:val="IndexLink"/>
                <w:rtl w:val="true"/>
              </w:rPr>
              <w:t>الآثار المعنوية للأعمال</w:t>
            </w:r>
            <w:r>
              <w:rPr>
                <w:rStyle w:val="IndexLink"/>
                <w:rtl w:val="true"/>
              </w:rPr>
              <w:tab/>
            </w:r>
            <w:r>
              <w:rPr>
                <w:rStyle w:val="IndexLink"/>
              </w:rPr>
              <w:t>521</w:t>
            </w:r>
          </w:hyperlink>
        </w:p>
        <w:p>
          <w:pPr>
            <w:pStyle w:val="Contents3"/>
            <w:tabs>
              <w:tab w:val="clear" w:pos="8459"/>
              <w:tab w:val="right" w:pos="9026" w:leader="dot"/>
            </w:tabs>
            <w:rPr/>
          </w:pPr>
          <w:hyperlink w:anchor="__RefHeading___Toc5231056_1051229030">
            <w:r>
              <w:rPr>
                <w:webHidden/>
                <w:rStyle w:val="IndexLink"/>
                <w:rtl w:val="true"/>
              </w:rPr>
              <w:t>المنهج غير المنتج</w:t>
            </w:r>
            <w:r>
              <w:rPr>
                <w:rStyle w:val="IndexLink"/>
                <w:rtl w:val="true"/>
              </w:rPr>
              <w:t>!</w:t>
              <w:tab/>
            </w:r>
            <w:r>
              <w:rPr>
                <w:rStyle w:val="IndexLink"/>
              </w:rPr>
              <w:t>521</w:t>
            </w:r>
          </w:hyperlink>
        </w:p>
        <w:p>
          <w:pPr>
            <w:pStyle w:val="Contents3"/>
            <w:tabs>
              <w:tab w:val="clear" w:pos="8459"/>
              <w:tab w:val="right" w:pos="9026" w:leader="dot"/>
            </w:tabs>
            <w:rPr/>
          </w:pPr>
          <w:hyperlink w:anchor="__RefHeading___Toc5231058_1051229030">
            <w:r>
              <w:rPr>
                <w:webHidden/>
                <w:rStyle w:val="IndexLink"/>
                <w:rtl w:val="true"/>
              </w:rPr>
              <w:t>من مضار التقاعس عن المسؤولية</w:t>
            </w:r>
            <w:r>
              <w:rPr>
                <w:rStyle w:val="IndexLink"/>
                <w:rtl w:val="true"/>
              </w:rPr>
              <w:tab/>
            </w:r>
            <w:r>
              <w:rPr>
                <w:rStyle w:val="IndexLink"/>
              </w:rPr>
              <w:t>521</w:t>
            </w:r>
          </w:hyperlink>
        </w:p>
        <w:p>
          <w:pPr>
            <w:pStyle w:val="Contents3"/>
            <w:tabs>
              <w:tab w:val="clear" w:pos="8459"/>
              <w:tab w:val="right" w:pos="9026" w:leader="dot"/>
            </w:tabs>
            <w:rPr/>
          </w:pPr>
          <w:hyperlink w:anchor="__RefHeading___Toc5231060_1051229030">
            <w:r>
              <w:rPr>
                <w:webHidden/>
                <w:rStyle w:val="IndexLink"/>
                <w:rtl w:val="true"/>
              </w:rPr>
              <w:t>ركنا العمل والمشاريع الناجحة</w:t>
            </w:r>
            <w:r>
              <w:rPr>
                <w:rStyle w:val="IndexLink"/>
                <w:rtl w:val="true"/>
              </w:rPr>
              <w:tab/>
            </w:r>
            <w:r>
              <w:rPr>
                <w:rStyle w:val="IndexLink"/>
              </w:rPr>
              <w:t>521</w:t>
            </w:r>
          </w:hyperlink>
        </w:p>
        <w:p>
          <w:pPr>
            <w:pStyle w:val="Contents3"/>
            <w:tabs>
              <w:tab w:val="clear" w:pos="8459"/>
              <w:tab w:val="right" w:pos="9026" w:leader="dot"/>
            </w:tabs>
            <w:rPr/>
          </w:pPr>
          <w:hyperlink w:anchor="__RefHeading___Toc5231062_1051229030">
            <w:r>
              <w:rPr>
                <w:webHidden/>
                <w:rStyle w:val="IndexLink"/>
                <w:rtl w:val="true"/>
              </w:rPr>
              <w:t>كيف نقيم قيمة العمل ؟</w:t>
            </w:r>
            <w:r>
              <w:rPr>
                <w:rStyle w:val="IndexLink"/>
                <w:rtl w:val="true"/>
              </w:rPr>
              <w:tab/>
            </w:r>
            <w:r>
              <w:rPr>
                <w:rStyle w:val="IndexLink"/>
              </w:rPr>
              <w:t>521</w:t>
            </w:r>
          </w:hyperlink>
        </w:p>
        <w:p>
          <w:pPr>
            <w:pStyle w:val="Contents3"/>
            <w:tabs>
              <w:tab w:val="clear" w:pos="8459"/>
              <w:tab w:val="right" w:pos="9026" w:leader="dot"/>
            </w:tabs>
            <w:rPr/>
          </w:pPr>
          <w:hyperlink w:anchor="__RefHeading___Toc5231064_1051229030">
            <w:r>
              <w:rPr>
                <w:webHidden/>
                <w:rStyle w:val="IndexLink"/>
                <w:rtl w:val="true"/>
              </w:rPr>
              <w:t>تحديد نسبة نجاح العمل</w:t>
            </w:r>
            <w:r>
              <w:rPr>
                <w:rStyle w:val="IndexLink"/>
                <w:rtl w:val="true"/>
              </w:rPr>
              <w:tab/>
            </w:r>
            <w:r>
              <w:rPr>
                <w:rStyle w:val="IndexLink"/>
              </w:rPr>
              <w:t>522</w:t>
            </w:r>
          </w:hyperlink>
        </w:p>
        <w:p>
          <w:pPr>
            <w:pStyle w:val="Contents3"/>
            <w:tabs>
              <w:tab w:val="clear" w:pos="8459"/>
              <w:tab w:val="right" w:pos="9026" w:leader="dot"/>
            </w:tabs>
            <w:rPr/>
          </w:pPr>
          <w:hyperlink w:anchor="__RefHeading___Toc5231066_1051229030">
            <w:r>
              <w:rPr>
                <w:webHidden/>
                <w:rStyle w:val="IndexLink"/>
                <w:rtl w:val="true"/>
              </w:rPr>
              <w:t>كيف نحول العلم إلى عمل؟</w:t>
            </w:r>
            <w:r>
              <w:rPr>
                <w:rStyle w:val="IndexLink"/>
                <w:rtl w:val="true"/>
              </w:rPr>
              <w:tab/>
            </w:r>
            <w:r>
              <w:rPr>
                <w:rStyle w:val="IndexLink"/>
              </w:rPr>
              <w:t>522</w:t>
            </w:r>
          </w:hyperlink>
        </w:p>
        <w:p>
          <w:pPr>
            <w:pStyle w:val="Contents3"/>
            <w:tabs>
              <w:tab w:val="clear" w:pos="8459"/>
              <w:tab w:val="right" w:pos="9026" w:leader="dot"/>
            </w:tabs>
            <w:rPr/>
          </w:pPr>
          <w:hyperlink w:anchor="__RefHeading___Toc5231068_1051229030">
            <w:r>
              <w:rPr>
                <w:webHidden/>
                <w:rStyle w:val="IndexLink"/>
                <w:rtl w:val="true"/>
              </w:rPr>
              <w:t xml:space="preserve">بركات عظيمة بعمل واحد </w:t>
            </w:r>
            <w:r>
              <w:rPr>
                <w:rStyle w:val="IndexLink"/>
                <w:rtl w:val="true"/>
              </w:rPr>
              <w:t>!</w:t>
              <w:tab/>
            </w:r>
            <w:r>
              <w:rPr>
                <w:rStyle w:val="IndexLink"/>
              </w:rPr>
              <w:t>522</w:t>
            </w:r>
          </w:hyperlink>
        </w:p>
        <w:p>
          <w:pPr>
            <w:pStyle w:val="Contents3"/>
            <w:tabs>
              <w:tab w:val="clear" w:pos="8459"/>
              <w:tab w:val="right" w:pos="9026" w:leader="dot"/>
            </w:tabs>
            <w:rPr/>
          </w:pPr>
          <w:hyperlink w:anchor="__RefHeading___Toc5231070_1051229030">
            <w:r>
              <w:rPr>
                <w:webHidden/>
                <w:rStyle w:val="IndexLink"/>
                <w:rtl w:val="true"/>
              </w:rPr>
              <w:t>ما يعينكم في حياتكم التكاملية</w:t>
            </w:r>
            <w:r>
              <w:rPr>
                <w:rStyle w:val="IndexLink"/>
                <w:rtl w:val="true"/>
              </w:rPr>
              <w:tab/>
            </w:r>
            <w:r>
              <w:rPr>
                <w:rStyle w:val="IndexLink"/>
              </w:rPr>
              <w:t>523</w:t>
            </w:r>
          </w:hyperlink>
        </w:p>
        <w:p>
          <w:pPr>
            <w:pStyle w:val="Contents3"/>
            <w:tabs>
              <w:tab w:val="clear" w:pos="8459"/>
              <w:tab w:val="right" w:pos="9026" w:leader="dot"/>
            </w:tabs>
            <w:rPr/>
          </w:pPr>
          <w:hyperlink w:anchor="__RefHeading___Toc5231072_1051229030">
            <w:r>
              <w:rPr>
                <w:webHidden/>
                <w:rStyle w:val="IndexLink"/>
                <w:rtl w:val="true"/>
              </w:rPr>
              <w:t>العمل وحده لا يكفي</w:t>
            </w:r>
            <w:r>
              <w:rPr>
                <w:rStyle w:val="IndexLink"/>
                <w:rtl w:val="true"/>
              </w:rPr>
              <w:tab/>
            </w:r>
            <w:r>
              <w:rPr>
                <w:rStyle w:val="IndexLink"/>
              </w:rPr>
              <w:t>523</w:t>
            </w:r>
          </w:hyperlink>
        </w:p>
        <w:p>
          <w:pPr>
            <w:pStyle w:val="Contents3"/>
            <w:tabs>
              <w:tab w:val="clear" w:pos="8459"/>
              <w:tab w:val="right" w:pos="9026" w:leader="dot"/>
            </w:tabs>
            <w:rPr/>
          </w:pPr>
          <w:hyperlink w:anchor="__RefHeading___Toc5231074_1051229030">
            <w:r>
              <w:rPr>
                <w:webHidden/>
                <w:rStyle w:val="IndexLink"/>
                <w:rtl w:val="true"/>
              </w:rPr>
              <w:t>من وصايا أمير المؤمنين</w:t>
            </w:r>
            <w:r>
              <w:rPr>
                <w:rStyle w:val="IndexLink"/>
                <w:rtl w:val="true"/>
              </w:rPr>
              <w:t>(</w:t>
            </w:r>
            <w:r>
              <w:rPr>
                <w:rStyle w:val="IndexLink"/>
                <w:rtl w:val="true"/>
              </w:rPr>
              <w:t>علیه السلام</w:t>
            </w:r>
            <w:r>
              <w:rPr>
                <w:rStyle w:val="IndexLink"/>
                <w:rtl w:val="true"/>
              </w:rPr>
              <w:t>)</w:t>
              <w:tab/>
            </w:r>
            <w:r>
              <w:rPr>
                <w:rStyle w:val="IndexLink"/>
              </w:rPr>
              <w:t>524</w:t>
            </w:r>
          </w:hyperlink>
        </w:p>
        <w:p>
          <w:pPr>
            <w:pStyle w:val="Contents3"/>
            <w:tabs>
              <w:tab w:val="clear" w:pos="8459"/>
              <w:tab w:val="right" w:pos="9026" w:leader="dot"/>
            </w:tabs>
            <w:rPr/>
          </w:pPr>
          <w:hyperlink w:anchor="__RefHeading___Toc5231076_1051229030">
            <w:r>
              <w:rPr>
                <w:webHidden/>
                <w:rStyle w:val="IndexLink"/>
                <w:rtl w:val="true"/>
              </w:rPr>
              <w:t>معرفة قيمة العمل</w:t>
            </w:r>
            <w:r>
              <w:rPr>
                <w:rStyle w:val="IndexLink"/>
                <w:rtl w:val="true"/>
              </w:rPr>
              <w:tab/>
            </w:r>
            <w:r>
              <w:rPr>
                <w:rStyle w:val="IndexLink"/>
              </w:rPr>
              <w:t>524</w:t>
            </w:r>
          </w:hyperlink>
        </w:p>
        <w:p>
          <w:pPr>
            <w:pStyle w:val="Contents3"/>
            <w:tabs>
              <w:tab w:val="clear" w:pos="8459"/>
              <w:tab w:val="right" w:pos="9026" w:leader="dot"/>
            </w:tabs>
            <w:rPr/>
          </w:pPr>
          <w:hyperlink w:anchor="__RefHeading___Toc5231078_1051229030">
            <w:r>
              <w:rPr>
                <w:webHidden/>
                <w:rStyle w:val="IndexLink"/>
                <w:rtl w:val="true"/>
              </w:rPr>
              <w:t>السعي المناسب للهدف</w:t>
            </w:r>
            <w:r>
              <w:rPr>
                <w:rStyle w:val="IndexLink"/>
                <w:rtl w:val="true"/>
              </w:rPr>
              <w:tab/>
            </w:r>
            <w:r>
              <w:rPr>
                <w:rStyle w:val="IndexLink"/>
              </w:rPr>
              <w:t>524</w:t>
            </w:r>
          </w:hyperlink>
        </w:p>
        <w:p>
          <w:pPr>
            <w:pStyle w:val="Contents3"/>
            <w:tabs>
              <w:tab w:val="clear" w:pos="8459"/>
              <w:tab w:val="right" w:pos="9026" w:leader="dot"/>
            </w:tabs>
            <w:rPr/>
          </w:pPr>
          <w:hyperlink w:anchor="__RefHeading___Toc5231080_1051229030">
            <w:r>
              <w:rPr>
                <w:webHidden/>
                <w:rStyle w:val="IndexLink"/>
                <w:rtl w:val="true"/>
              </w:rPr>
              <w:t>نصيحة علوية لإنجاز الأعمال</w:t>
            </w:r>
            <w:r>
              <w:rPr>
                <w:rStyle w:val="IndexLink"/>
                <w:rtl w:val="true"/>
              </w:rPr>
              <w:tab/>
            </w:r>
            <w:r>
              <w:rPr>
                <w:rStyle w:val="IndexLink"/>
              </w:rPr>
              <w:t>524</w:t>
            </w:r>
          </w:hyperlink>
        </w:p>
        <w:p>
          <w:pPr>
            <w:pStyle w:val="Contents3"/>
            <w:tabs>
              <w:tab w:val="clear" w:pos="8459"/>
              <w:tab w:val="right" w:pos="9026" w:leader="dot"/>
            </w:tabs>
            <w:rPr/>
          </w:pPr>
          <w:hyperlink w:anchor="__RefHeading___Toc5231082_1051229030">
            <w:r>
              <w:rPr>
                <w:webHidden/>
                <w:rStyle w:val="IndexLink"/>
                <w:rtl w:val="true"/>
              </w:rPr>
              <w:t>إطلاع الله وأوليائه على أعمالنا</w:t>
            </w:r>
            <w:r>
              <w:rPr>
                <w:rStyle w:val="IndexLink"/>
                <w:rtl w:val="true"/>
              </w:rPr>
              <w:tab/>
            </w:r>
            <w:r>
              <w:rPr>
                <w:rStyle w:val="IndexLink"/>
              </w:rPr>
              <w:t>525</w:t>
            </w:r>
          </w:hyperlink>
        </w:p>
        <w:p>
          <w:pPr>
            <w:pStyle w:val="Contents3"/>
            <w:tabs>
              <w:tab w:val="clear" w:pos="8459"/>
              <w:tab w:val="right" w:pos="9026" w:leader="dot"/>
            </w:tabs>
            <w:rPr/>
          </w:pPr>
          <w:hyperlink w:anchor="__RefHeading___Toc5231084_1051229030">
            <w:r>
              <w:rPr>
                <w:webHidden/>
                <w:rStyle w:val="IndexLink"/>
                <w:rtl w:val="true"/>
              </w:rPr>
              <w:t>إحسان العمل يتحقق بجملة أمور</w:t>
            </w:r>
            <w:r>
              <w:rPr>
                <w:rStyle w:val="IndexLink"/>
                <w:rtl w:val="true"/>
              </w:rPr>
              <w:t>:</w:t>
              <w:tab/>
            </w:r>
            <w:r>
              <w:rPr>
                <w:rStyle w:val="IndexLink"/>
              </w:rPr>
              <w:t>525</w:t>
            </w:r>
          </w:hyperlink>
        </w:p>
        <w:p>
          <w:pPr>
            <w:pStyle w:val="Contents3"/>
            <w:tabs>
              <w:tab w:val="clear" w:pos="8459"/>
              <w:tab w:val="right" w:pos="9026" w:leader="dot"/>
            </w:tabs>
            <w:rPr/>
          </w:pPr>
          <w:hyperlink w:anchor="__RefHeading___Toc5231086_1051229030">
            <w:r>
              <w:rPr>
                <w:webHidden/>
                <w:rStyle w:val="IndexLink"/>
                <w:rtl w:val="true"/>
              </w:rPr>
              <w:t>حبب نفسك إلى الناس</w:t>
            </w:r>
            <w:r>
              <w:rPr>
                <w:rStyle w:val="IndexLink"/>
                <w:rtl w:val="true"/>
              </w:rPr>
              <w:tab/>
            </w:r>
            <w:r>
              <w:rPr>
                <w:rStyle w:val="IndexLink"/>
              </w:rPr>
              <w:t>525</w:t>
            </w:r>
          </w:hyperlink>
        </w:p>
        <w:p>
          <w:pPr>
            <w:pStyle w:val="Contents3"/>
            <w:tabs>
              <w:tab w:val="clear" w:pos="8459"/>
              <w:tab w:val="right" w:pos="9026" w:leader="dot"/>
            </w:tabs>
            <w:rPr/>
          </w:pPr>
          <w:hyperlink w:anchor="__RefHeading___Toc5231088_1051229030">
            <w:r>
              <w:rPr>
                <w:webHidden/>
                <w:rStyle w:val="IndexLink"/>
                <w:rtl w:val="true"/>
              </w:rPr>
              <w:t>ذم المتقاعسين</w:t>
            </w:r>
            <w:r>
              <w:rPr>
                <w:rStyle w:val="IndexLink"/>
                <w:rtl w:val="true"/>
              </w:rPr>
              <w:tab/>
            </w:r>
            <w:r>
              <w:rPr>
                <w:rStyle w:val="IndexLink"/>
              </w:rPr>
              <w:t>525</w:t>
            </w:r>
          </w:hyperlink>
        </w:p>
        <w:p>
          <w:pPr>
            <w:pStyle w:val="Contents3"/>
            <w:tabs>
              <w:tab w:val="clear" w:pos="8459"/>
              <w:tab w:val="right" w:pos="9026" w:leader="dot"/>
            </w:tabs>
            <w:rPr/>
          </w:pPr>
          <w:hyperlink w:anchor="__RefHeading___Toc5231090_1051229030">
            <w:r>
              <w:rPr>
                <w:webHidden/>
                <w:rStyle w:val="IndexLink"/>
                <w:rtl w:val="true"/>
              </w:rPr>
              <w:t>الصمود في الاختبارات العظيمة</w:t>
            </w:r>
            <w:r>
              <w:rPr>
                <w:rStyle w:val="IndexLink"/>
                <w:rtl w:val="true"/>
              </w:rPr>
              <w:tab/>
            </w:r>
            <w:r>
              <w:rPr>
                <w:rStyle w:val="IndexLink"/>
              </w:rPr>
              <w:t>526</w:t>
            </w:r>
          </w:hyperlink>
        </w:p>
        <w:p>
          <w:pPr>
            <w:pStyle w:val="Contents3"/>
            <w:tabs>
              <w:tab w:val="clear" w:pos="8459"/>
              <w:tab w:val="right" w:pos="9026" w:leader="dot"/>
            </w:tabs>
            <w:rPr/>
          </w:pPr>
          <w:hyperlink w:anchor="__RefHeading___Toc5231092_1051229030">
            <w:r>
              <w:rPr>
                <w:webHidden/>
                <w:rStyle w:val="IndexLink"/>
                <w:rtl w:val="true"/>
              </w:rPr>
              <w:t>لا تستصغر قيمة العمل</w:t>
            </w:r>
            <w:r>
              <w:rPr>
                <w:rStyle w:val="IndexLink"/>
                <w:rtl w:val="true"/>
              </w:rPr>
              <w:tab/>
            </w:r>
            <w:r>
              <w:rPr>
                <w:rStyle w:val="IndexLink"/>
              </w:rPr>
              <w:t>526</w:t>
            </w:r>
          </w:hyperlink>
        </w:p>
        <w:p>
          <w:pPr>
            <w:pStyle w:val="Contents3"/>
            <w:tabs>
              <w:tab w:val="clear" w:pos="8459"/>
              <w:tab w:val="right" w:pos="9026" w:leader="dot"/>
            </w:tabs>
            <w:rPr/>
          </w:pPr>
          <w:hyperlink w:anchor="__RefHeading___Toc5231094_1051229030">
            <w:r>
              <w:rPr>
                <w:webHidden/>
                <w:rStyle w:val="IndexLink"/>
                <w:rtl w:val="true"/>
              </w:rPr>
              <w:t>كيف نزيد من قيمة العمل ؟</w:t>
            </w:r>
            <w:r>
              <w:rPr>
                <w:rStyle w:val="IndexLink"/>
                <w:rtl w:val="true"/>
              </w:rPr>
              <w:tab/>
            </w:r>
            <w:r>
              <w:rPr>
                <w:rStyle w:val="IndexLink"/>
              </w:rPr>
              <w:t>526</w:t>
            </w:r>
          </w:hyperlink>
        </w:p>
        <w:p>
          <w:pPr>
            <w:pStyle w:val="Contents3"/>
            <w:tabs>
              <w:tab w:val="clear" w:pos="8459"/>
              <w:tab w:val="right" w:pos="9026" w:leader="dot"/>
            </w:tabs>
            <w:rPr/>
          </w:pPr>
          <w:hyperlink w:anchor="__RefHeading___Toc5231096_1051229030">
            <w:r>
              <w:rPr>
                <w:webHidden/>
                <w:rStyle w:val="IndexLink"/>
                <w:rtl w:val="true"/>
              </w:rPr>
              <w:t>كيف نتقن العمل</w:t>
            </w:r>
            <w:r>
              <w:rPr>
                <w:rStyle w:val="IndexLink"/>
                <w:rtl w:val="true"/>
              </w:rPr>
              <w:tab/>
            </w:r>
            <w:r>
              <w:rPr>
                <w:rStyle w:val="IndexLink"/>
              </w:rPr>
              <w:t>526</w:t>
            </w:r>
          </w:hyperlink>
        </w:p>
        <w:p>
          <w:pPr>
            <w:pStyle w:val="Contents3"/>
            <w:tabs>
              <w:tab w:val="clear" w:pos="8459"/>
              <w:tab w:val="right" w:pos="9026" w:leader="dot"/>
            </w:tabs>
            <w:rPr/>
          </w:pPr>
          <w:hyperlink w:anchor="__RefHeading___Toc5231098_1051229030">
            <w:r>
              <w:rPr>
                <w:webHidden/>
                <w:rStyle w:val="IndexLink"/>
                <w:rtl w:val="true"/>
              </w:rPr>
              <w:t>كيف تحوّل حياتك كلها إلى مصنع لإنتاج عمل الخير؟</w:t>
            </w:r>
            <w:r>
              <w:rPr>
                <w:rStyle w:val="IndexLink"/>
                <w:rtl w:val="true"/>
              </w:rPr>
              <w:tab/>
            </w:r>
            <w:r>
              <w:rPr>
                <w:rStyle w:val="IndexLink"/>
              </w:rPr>
              <w:t>527</w:t>
            </w:r>
          </w:hyperlink>
        </w:p>
        <w:p>
          <w:pPr>
            <w:pStyle w:val="Contents3"/>
            <w:tabs>
              <w:tab w:val="clear" w:pos="8459"/>
              <w:tab w:val="right" w:pos="9026" w:leader="dot"/>
            </w:tabs>
            <w:rPr/>
          </w:pPr>
          <w:hyperlink w:anchor="__RefHeading___Toc5231100_1051229030">
            <w:r>
              <w:rPr>
                <w:webHidden/>
                <w:rStyle w:val="IndexLink"/>
                <w:rtl w:val="true"/>
              </w:rPr>
              <w:t>قيمة العمل الصالح</w:t>
            </w:r>
            <w:r>
              <w:rPr>
                <w:rStyle w:val="IndexLink"/>
                <w:rtl w:val="true"/>
              </w:rPr>
              <w:tab/>
            </w:r>
            <w:r>
              <w:rPr>
                <w:rStyle w:val="IndexLink"/>
              </w:rPr>
              <w:t>528</w:t>
            </w:r>
          </w:hyperlink>
        </w:p>
        <w:p>
          <w:pPr>
            <w:pStyle w:val="Contents3"/>
            <w:tabs>
              <w:tab w:val="clear" w:pos="8459"/>
              <w:tab w:val="right" w:pos="9026" w:leader="dot"/>
            </w:tabs>
            <w:rPr/>
          </w:pPr>
          <w:hyperlink w:anchor="__RefHeading___Toc5231102_1051229030">
            <w:r>
              <w:rPr>
                <w:webHidden/>
                <w:rStyle w:val="IndexLink"/>
                <w:rtl w:val="true"/>
              </w:rPr>
              <w:t>تلبية الدعوة الإلهية</w:t>
            </w:r>
            <w:r>
              <w:rPr>
                <w:rStyle w:val="IndexLink"/>
                <w:rtl w:val="true"/>
              </w:rPr>
              <w:tab/>
            </w:r>
            <w:r>
              <w:rPr>
                <w:rStyle w:val="IndexLink"/>
              </w:rPr>
              <w:t>528</w:t>
            </w:r>
          </w:hyperlink>
        </w:p>
        <w:p>
          <w:pPr>
            <w:pStyle w:val="Contents3"/>
            <w:tabs>
              <w:tab w:val="clear" w:pos="8459"/>
              <w:tab w:val="right" w:pos="9026" w:leader="dot"/>
            </w:tabs>
            <w:rPr/>
          </w:pPr>
          <w:hyperlink w:anchor="__RefHeading___Toc5231104_1051229030">
            <w:r>
              <w:rPr>
                <w:webHidden/>
                <w:rStyle w:val="IndexLink"/>
                <w:rtl w:val="true"/>
              </w:rPr>
              <w:t>الاعتقاد القلبي وحده لا يكفي</w:t>
            </w:r>
            <w:r>
              <w:rPr>
                <w:rStyle w:val="IndexLink"/>
                <w:rtl w:val="true"/>
              </w:rPr>
              <w:tab/>
            </w:r>
            <w:r>
              <w:rPr>
                <w:rStyle w:val="IndexLink"/>
              </w:rPr>
              <w:t>528</w:t>
            </w:r>
          </w:hyperlink>
        </w:p>
        <w:p>
          <w:pPr>
            <w:pStyle w:val="Contents2"/>
            <w:tabs>
              <w:tab w:val="clear" w:pos="8743"/>
              <w:tab w:val="right" w:pos="9026" w:leader="dot"/>
            </w:tabs>
            <w:rPr/>
          </w:pPr>
          <w:hyperlink w:anchor="__RefHeading___Toc5231106_1051229030">
            <w:r>
              <w:rPr>
                <w:webHidden/>
                <w:rStyle w:val="IndexLink"/>
                <w:rtl w:val="true"/>
              </w:rPr>
              <w:t>استثمار الوقت ونعمة العُمُر</w:t>
            </w:r>
            <w:r>
              <w:rPr>
                <w:rStyle w:val="IndexLink"/>
                <w:rtl w:val="true"/>
              </w:rPr>
              <w:tab/>
            </w:r>
            <w:r>
              <w:rPr>
                <w:rStyle w:val="IndexLink"/>
              </w:rPr>
              <w:t>529</w:t>
            </w:r>
          </w:hyperlink>
        </w:p>
        <w:p>
          <w:pPr>
            <w:pStyle w:val="Contents3"/>
            <w:tabs>
              <w:tab w:val="clear" w:pos="8459"/>
              <w:tab w:val="right" w:pos="9026" w:leader="dot"/>
            </w:tabs>
            <w:rPr/>
          </w:pPr>
          <w:hyperlink w:anchor="__RefHeading___Toc5231108_1051229030">
            <w:r>
              <w:rPr>
                <w:webHidden/>
                <w:rStyle w:val="IndexLink"/>
                <w:rtl w:val="true"/>
              </w:rPr>
              <w:t>طيّ المسافة المكانية والزمانية</w:t>
            </w:r>
            <w:r>
              <w:rPr>
                <w:rStyle w:val="IndexLink"/>
                <w:rtl w:val="true"/>
              </w:rPr>
              <w:tab/>
            </w:r>
            <w:r>
              <w:rPr>
                <w:rStyle w:val="IndexLink"/>
              </w:rPr>
              <w:t>529</w:t>
            </w:r>
          </w:hyperlink>
        </w:p>
        <w:p>
          <w:pPr>
            <w:pStyle w:val="Contents3"/>
            <w:tabs>
              <w:tab w:val="clear" w:pos="8459"/>
              <w:tab w:val="right" w:pos="9026" w:leader="dot"/>
            </w:tabs>
            <w:rPr/>
          </w:pPr>
          <w:hyperlink w:anchor="__RefHeading___Toc5231110_1051229030">
            <w:r>
              <w:rPr>
                <w:webHidden/>
                <w:rStyle w:val="IndexLink"/>
                <w:rtl w:val="true"/>
              </w:rPr>
              <w:t>عذاب الندم</w:t>
            </w:r>
            <w:r>
              <w:rPr>
                <w:rStyle w:val="IndexLink"/>
                <w:rtl w:val="true"/>
              </w:rPr>
              <w:tab/>
            </w:r>
            <w:r>
              <w:rPr>
                <w:rStyle w:val="IndexLink"/>
              </w:rPr>
              <w:t>529</w:t>
            </w:r>
          </w:hyperlink>
        </w:p>
        <w:p>
          <w:pPr>
            <w:pStyle w:val="Contents3"/>
            <w:tabs>
              <w:tab w:val="clear" w:pos="8459"/>
              <w:tab w:val="right" w:pos="9026" w:leader="dot"/>
            </w:tabs>
            <w:rPr/>
          </w:pPr>
          <w:hyperlink w:anchor="__RefHeading___Toc5231112_1051229030">
            <w:r>
              <w:rPr>
                <w:webHidden/>
                <w:rStyle w:val="IndexLink"/>
                <w:rtl w:val="true"/>
              </w:rPr>
              <w:t>قيمة عمر الإنسان</w:t>
            </w:r>
            <w:r>
              <w:rPr>
                <w:rStyle w:val="IndexLink"/>
                <w:rtl w:val="true"/>
              </w:rPr>
              <w:tab/>
            </w:r>
            <w:r>
              <w:rPr>
                <w:rStyle w:val="IndexLink"/>
              </w:rPr>
              <w:t>529</w:t>
            </w:r>
          </w:hyperlink>
        </w:p>
        <w:p>
          <w:pPr>
            <w:pStyle w:val="Contents3"/>
            <w:tabs>
              <w:tab w:val="clear" w:pos="8459"/>
              <w:tab w:val="right" w:pos="9026" w:leader="dot"/>
            </w:tabs>
            <w:rPr/>
          </w:pPr>
          <w:hyperlink w:anchor="__RefHeading___Toc5231114_1051229030">
            <w:r>
              <w:rPr>
                <w:webHidden/>
                <w:rStyle w:val="IndexLink"/>
                <w:rtl w:val="true"/>
              </w:rPr>
              <w:t>الشباب والمقاهي</w:t>
            </w:r>
            <w:r>
              <w:rPr>
                <w:rStyle w:val="IndexLink"/>
                <w:rtl w:val="true"/>
              </w:rPr>
              <w:tab/>
            </w:r>
            <w:r>
              <w:rPr>
                <w:rStyle w:val="IndexLink"/>
              </w:rPr>
              <w:t>530</w:t>
            </w:r>
          </w:hyperlink>
        </w:p>
        <w:p>
          <w:pPr>
            <w:pStyle w:val="Contents3"/>
            <w:tabs>
              <w:tab w:val="clear" w:pos="8459"/>
              <w:tab w:val="right" w:pos="9026" w:leader="dot"/>
            </w:tabs>
            <w:rPr/>
          </w:pPr>
          <w:hyperlink w:anchor="__RefHeading___Toc5231116_1051229030">
            <w:r>
              <w:rPr>
                <w:webHidden/>
                <w:rStyle w:val="IndexLink"/>
                <w:rtl w:val="true"/>
              </w:rPr>
              <w:t>الرصيد المفتوح</w:t>
            </w:r>
            <w:r>
              <w:rPr>
                <w:rStyle w:val="IndexLink"/>
                <w:rtl w:val="true"/>
              </w:rPr>
              <w:tab/>
            </w:r>
            <w:r>
              <w:rPr>
                <w:rStyle w:val="IndexLink"/>
              </w:rPr>
              <w:t>530</w:t>
            </w:r>
          </w:hyperlink>
        </w:p>
        <w:p>
          <w:pPr>
            <w:pStyle w:val="Contents3"/>
            <w:tabs>
              <w:tab w:val="clear" w:pos="8459"/>
              <w:tab w:val="right" w:pos="9026" w:leader="dot"/>
            </w:tabs>
            <w:rPr/>
          </w:pPr>
          <w:hyperlink w:anchor="__RefHeading___Toc5231118_1051229030">
            <w:r>
              <w:rPr>
                <w:webHidden/>
                <w:rStyle w:val="IndexLink"/>
                <w:rtl w:val="true"/>
              </w:rPr>
              <w:t>غُصة من لم يستثمر العمر الإضافي</w:t>
            </w:r>
            <w:r>
              <w:rPr>
                <w:rStyle w:val="IndexLink"/>
                <w:rtl w:val="true"/>
              </w:rPr>
              <w:tab/>
            </w:r>
            <w:r>
              <w:rPr>
                <w:rStyle w:val="IndexLink"/>
              </w:rPr>
              <w:t>530</w:t>
            </w:r>
          </w:hyperlink>
        </w:p>
        <w:p>
          <w:pPr>
            <w:pStyle w:val="Contents3"/>
            <w:tabs>
              <w:tab w:val="clear" w:pos="8459"/>
              <w:tab w:val="right" w:pos="9026" w:leader="dot"/>
            </w:tabs>
            <w:rPr/>
          </w:pPr>
          <w:hyperlink w:anchor="__RefHeading___Toc5231120_1051229030">
            <w:r>
              <w:rPr>
                <w:webHidden/>
                <w:rStyle w:val="IndexLink"/>
                <w:rtl w:val="true"/>
              </w:rPr>
              <w:t>تضييع رأس المال الذي لا يعوض</w:t>
            </w:r>
            <w:r>
              <w:rPr>
                <w:rStyle w:val="IndexLink"/>
                <w:rtl w:val="true"/>
              </w:rPr>
              <w:tab/>
            </w:r>
            <w:r>
              <w:rPr>
                <w:rStyle w:val="IndexLink"/>
              </w:rPr>
              <w:t>530</w:t>
            </w:r>
          </w:hyperlink>
        </w:p>
        <w:p>
          <w:pPr>
            <w:pStyle w:val="Contents3"/>
            <w:tabs>
              <w:tab w:val="clear" w:pos="8459"/>
              <w:tab w:val="right" w:pos="9026" w:leader="dot"/>
            </w:tabs>
            <w:rPr/>
          </w:pPr>
          <w:hyperlink w:anchor="__RefHeading___Toc5231122_1051229030">
            <w:r>
              <w:rPr>
                <w:webHidden/>
                <w:rStyle w:val="IndexLink"/>
                <w:rtl w:val="true"/>
              </w:rPr>
              <w:t>مجالس البطالين</w:t>
            </w:r>
            <w:r>
              <w:rPr>
                <w:rStyle w:val="IndexLink"/>
                <w:rtl w:val="true"/>
              </w:rPr>
              <w:tab/>
            </w:r>
            <w:r>
              <w:rPr>
                <w:rStyle w:val="IndexLink"/>
              </w:rPr>
              <w:t>531</w:t>
            </w:r>
          </w:hyperlink>
        </w:p>
        <w:p>
          <w:pPr>
            <w:pStyle w:val="Contents3"/>
            <w:tabs>
              <w:tab w:val="clear" w:pos="8459"/>
              <w:tab w:val="right" w:pos="9026" w:leader="dot"/>
            </w:tabs>
            <w:rPr/>
          </w:pPr>
          <w:hyperlink w:anchor="__RefHeading___Toc5231124_1051229030">
            <w:r>
              <w:rPr>
                <w:webHidden/>
                <w:rStyle w:val="IndexLink"/>
                <w:rtl w:val="true"/>
              </w:rPr>
              <w:t>الوقت ثمين</w:t>
            </w:r>
            <w:r>
              <w:rPr>
                <w:rStyle w:val="IndexLink"/>
                <w:rtl w:val="true"/>
              </w:rPr>
              <w:tab/>
            </w:r>
            <w:r>
              <w:rPr>
                <w:rStyle w:val="IndexLink"/>
              </w:rPr>
              <w:t>531</w:t>
            </w:r>
          </w:hyperlink>
        </w:p>
        <w:p>
          <w:pPr>
            <w:pStyle w:val="Contents3"/>
            <w:tabs>
              <w:tab w:val="clear" w:pos="8459"/>
              <w:tab w:val="right" w:pos="9026" w:leader="dot"/>
            </w:tabs>
            <w:rPr/>
          </w:pPr>
          <w:hyperlink w:anchor="__RefHeading___Toc5231126_1051229030">
            <w:r>
              <w:rPr>
                <w:webHidden/>
                <w:rStyle w:val="IndexLink"/>
                <w:rtl w:val="true"/>
              </w:rPr>
              <w:t>استثمار الوقت وتجنب الثرثرة</w:t>
            </w:r>
            <w:r>
              <w:rPr>
                <w:rStyle w:val="IndexLink"/>
                <w:rtl w:val="true"/>
              </w:rPr>
              <w:tab/>
            </w:r>
            <w:r>
              <w:rPr>
                <w:rStyle w:val="IndexLink"/>
              </w:rPr>
              <w:t>532</w:t>
            </w:r>
          </w:hyperlink>
        </w:p>
        <w:p>
          <w:pPr>
            <w:pStyle w:val="Contents3"/>
            <w:tabs>
              <w:tab w:val="clear" w:pos="8459"/>
              <w:tab w:val="right" w:pos="9026" w:leader="dot"/>
            </w:tabs>
            <w:rPr/>
          </w:pPr>
          <w:hyperlink w:anchor="__RefHeading___Toc5231128_1051229030">
            <w:r>
              <w:rPr>
                <w:webHidden/>
                <w:rStyle w:val="IndexLink"/>
                <w:rtl w:val="true"/>
              </w:rPr>
              <w:t>استثمار العطلة الصيفية</w:t>
            </w:r>
            <w:r>
              <w:rPr>
                <w:rStyle w:val="IndexLink"/>
                <w:rtl w:val="true"/>
              </w:rPr>
              <w:tab/>
            </w:r>
            <w:r>
              <w:rPr>
                <w:rStyle w:val="IndexLink"/>
              </w:rPr>
              <w:t>532</w:t>
            </w:r>
          </w:hyperlink>
        </w:p>
        <w:p>
          <w:pPr>
            <w:pStyle w:val="Contents3"/>
            <w:tabs>
              <w:tab w:val="clear" w:pos="8459"/>
              <w:tab w:val="right" w:pos="9026" w:leader="dot"/>
            </w:tabs>
            <w:rPr/>
          </w:pPr>
          <w:hyperlink w:anchor="__RefHeading___Toc5231130_1051229030">
            <w:r>
              <w:rPr>
                <w:webHidden/>
                <w:rStyle w:val="IndexLink"/>
                <w:rtl w:val="true"/>
              </w:rPr>
              <w:t>خيارات لاستثمار العطلة الصيفية</w:t>
            </w:r>
            <w:r>
              <w:rPr>
                <w:rStyle w:val="IndexLink"/>
                <w:rtl w:val="true"/>
              </w:rPr>
              <w:tab/>
            </w:r>
            <w:r>
              <w:rPr>
                <w:rStyle w:val="IndexLink"/>
              </w:rPr>
              <w:t>533</w:t>
            </w:r>
          </w:hyperlink>
        </w:p>
        <w:p>
          <w:pPr>
            <w:pStyle w:val="Contents3"/>
            <w:tabs>
              <w:tab w:val="clear" w:pos="8459"/>
              <w:tab w:val="right" w:pos="9026" w:leader="dot"/>
            </w:tabs>
            <w:rPr/>
          </w:pPr>
          <w:hyperlink w:anchor="__RefHeading___Toc5231132_1051229030">
            <w:r>
              <w:rPr>
                <w:webHidden/>
                <w:rStyle w:val="IndexLink"/>
                <w:rtl w:val="true"/>
              </w:rPr>
              <w:t>مبررات المسارعة بالخيرات</w:t>
            </w:r>
            <w:r>
              <w:rPr>
                <w:rStyle w:val="IndexLink"/>
                <w:rtl w:val="true"/>
              </w:rPr>
              <w:tab/>
            </w:r>
            <w:r>
              <w:rPr>
                <w:rStyle w:val="IndexLink"/>
              </w:rPr>
              <w:t>533</w:t>
            </w:r>
          </w:hyperlink>
        </w:p>
        <w:p>
          <w:pPr>
            <w:pStyle w:val="Contents3"/>
            <w:tabs>
              <w:tab w:val="clear" w:pos="8459"/>
              <w:tab w:val="right" w:pos="9026" w:leader="dot"/>
            </w:tabs>
            <w:rPr/>
          </w:pPr>
          <w:hyperlink w:anchor="__RefHeading___Toc5231134_1051229030">
            <w:r>
              <w:rPr>
                <w:webHidden/>
                <w:rStyle w:val="IndexLink"/>
                <w:rtl w:val="true"/>
              </w:rPr>
              <w:t>رصيد العمر الثمين</w:t>
            </w:r>
            <w:r>
              <w:rPr>
                <w:rStyle w:val="IndexLink"/>
                <w:rtl w:val="true"/>
              </w:rPr>
              <w:tab/>
            </w:r>
            <w:r>
              <w:rPr>
                <w:rStyle w:val="IndexLink"/>
              </w:rPr>
              <w:t>534</w:t>
            </w:r>
          </w:hyperlink>
        </w:p>
        <w:p>
          <w:pPr>
            <w:pStyle w:val="Contents3"/>
            <w:tabs>
              <w:tab w:val="clear" w:pos="8459"/>
              <w:tab w:val="right" w:pos="9026" w:leader="dot"/>
            </w:tabs>
            <w:rPr/>
          </w:pPr>
          <w:hyperlink w:anchor="__RefHeading___Toc5231136_1051229030">
            <w:r>
              <w:rPr>
                <w:webHidden/>
                <w:rStyle w:val="IndexLink"/>
                <w:rtl w:val="true"/>
              </w:rPr>
              <w:t>استثمار الوقت والعمر</w:t>
            </w:r>
            <w:r>
              <w:rPr>
                <w:rStyle w:val="IndexLink"/>
                <w:rtl w:val="true"/>
              </w:rPr>
              <w:tab/>
            </w:r>
            <w:r>
              <w:rPr>
                <w:rStyle w:val="IndexLink"/>
              </w:rPr>
              <w:t>534</w:t>
            </w:r>
          </w:hyperlink>
        </w:p>
        <w:p>
          <w:pPr>
            <w:pStyle w:val="Contents3"/>
            <w:tabs>
              <w:tab w:val="clear" w:pos="8459"/>
              <w:tab w:val="right" w:pos="9026" w:leader="dot"/>
            </w:tabs>
            <w:rPr/>
          </w:pPr>
          <w:hyperlink w:anchor="__RefHeading___Toc5231138_1051229030">
            <w:r>
              <w:rPr>
                <w:webHidden/>
                <w:rStyle w:val="IndexLink"/>
                <w:rtl w:val="true"/>
              </w:rPr>
              <w:t>استثمار فرصة العمر</w:t>
            </w:r>
            <w:r>
              <w:rPr>
                <w:rStyle w:val="IndexLink"/>
                <w:rtl w:val="true"/>
              </w:rPr>
              <w:tab/>
            </w:r>
            <w:r>
              <w:rPr>
                <w:rStyle w:val="IndexLink"/>
              </w:rPr>
              <w:t>534</w:t>
            </w:r>
          </w:hyperlink>
        </w:p>
        <w:p>
          <w:pPr>
            <w:pStyle w:val="Contents3"/>
            <w:tabs>
              <w:tab w:val="clear" w:pos="8459"/>
              <w:tab w:val="right" w:pos="9026" w:leader="dot"/>
            </w:tabs>
            <w:rPr/>
          </w:pPr>
          <w:hyperlink w:anchor="__RefHeading___Toc5231140_1051229030">
            <w:r>
              <w:rPr>
                <w:webHidden/>
                <w:rStyle w:val="IndexLink"/>
                <w:rtl w:val="true"/>
              </w:rPr>
              <w:t>استثمار فرصة التعطيل</w:t>
            </w:r>
            <w:r>
              <w:rPr>
                <w:rStyle w:val="IndexLink"/>
                <w:rtl w:val="true"/>
              </w:rPr>
              <w:tab/>
            </w:r>
            <w:r>
              <w:rPr>
                <w:rStyle w:val="IndexLink"/>
              </w:rPr>
              <w:t>534</w:t>
            </w:r>
          </w:hyperlink>
        </w:p>
        <w:p>
          <w:pPr>
            <w:pStyle w:val="Contents3"/>
            <w:tabs>
              <w:tab w:val="clear" w:pos="8459"/>
              <w:tab w:val="right" w:pos="9026" w:leader="dot"/>
            </w:tabs>
            <w:rPr/>
          </w:pPr>
          <w:hyperlink w:anchor="__RefHeading___Toc5231142_1051229030">
            <w:r>
              <w:rPr>
                <w:webHidden/>
                <w:rStyle w:val="IndexLink"/>
                <w:rtl w:val="true"/>
              </w:rPr>
              <w:t>الاستثمار الأمثل للوقت</w:t>
            </w:r>
            <w:r>
              <w:rPr>
                <w:rStyle w:val="IndexLink"/>
                <w:rtl w:val="true"/>
              </w:rPr>
              <w:tab/>
            </w:r>
            <w:r>
              <w:rPr>
                <w:rStyle w:val="IndexLink"/>
              </w:rPr>
              <w:t>535</w:t>
            </w:r>
          </w:hyperlink>
        </w:p>
        <w:p>
          <w:pPr>
            <w:pStyle w:val="Contents3"/>
            <w:tabs>
              <w:tab w:val="clear" w:pos="8459"/>
              <w:tab w:val="right" w:pos="9026" w:leader="dot"/>
            </w:tabs>
            <w:rPr/>
          </w:pPr>
          <w:hyperlink w:anchor="__RefHeading___Toc5231144_1051229030">
            <w:r>
              <w:rPr>
                <w:webHidden/>
                <w:rStyle w:val="IndexLink"/>
                <w:rtl w:val="true"/>
              </w:rPr>
              <w:t>أسباب ضياع الوقت</w:t>
            </w:r>
            <w:r>
              <w:rPr>
                <w:rStyle w:val="IndexLink"/>
                <w:rtl w:val="true"/>
              </w:rPr>
              <w:tab/>
            </w:r>
            <w:r>
              <w:rPr>
                <w:rStyle w:val="IndexLink"/>
              </w:rPr>
              <w:t>535</w:t>
            </w:r>
          </w:hyperlink>
        </w:p>
        <w:p>
          <w:pPr>
            <w:pStyle w:val="Contents3"/>
            <w:tabs>
              <w:tab w:val="clear" w:pos="8459"/>
              <w:tab w:val="right" w:pos="9026" w:leader="dot"/>
            </w:tabs>
            <w:rPr/>
          </w:pPr>
          <w:hyperlink w:anchor="__RefHeading___Toc5231146_1051229030">
            <w:r>
              <w:rPr>
                <w:webHidden/>
                <w:rStyle w:val="IndexLink"/>
                <w:rtl w:val="true"/>
              </w:rPr>
              <w:t>الربح والخسارة الحقيقيان</w:t>
            </w:r>
            <w:r>
              <w:rPr>
                <w:rStyle w:val="IndexLink"/>
                <w:rtl w:val="true"/>
              </w:rPr>
              <w:tab/>
            </w:r>
            <w:r>
              <w:rPr>
                <w:rStyle w:val="IndexLink"/>
              </w:rPr>
              <w:t>535</w:t>
            </w:r>
          </w:hyperlink>
        </w:p>
        <w:p>
          <w:pPr>
            <w:pStyle w:val="Contents3"/>
            <w:tabs>
              <w:tab w:val="clear" w:pos="8459"/>
              <w:tab w:val="right" w:pos="9026" w:leader="dot"/>
            </w:tabs>
            <w:rPr/>
          </w:pPr>
          <w:hyperlink w:anchor="__RefHeading___Toc5231148_1051229030">
            <w:r>
              <w:rPr>
                <w:webHidden/>
                <w:rStyle w:val="IndexLink"/>
                <w:rtl w:val="true"/>
              </w:rPr>
              <w:t>المغبوط والمغبون حقاً</w:t>
            </w:r>
            <w:r>
              <w:rPr>
                <w:rStyle w:val="IndexLink"/>
                <w:rtl w:val="true"/>
              </w:rPr>
              <w:tab/>
            </w:r>
            <w:r>
              <w:rPr>
                <w:rStyle w:val="IndexLink"/>
              </w:rPr>
              <w:t>536</w:t>
            </w:r>
          </w:hyperlink>
        </w:p>
        <w:p>
          <w:pPr>
            <w:pStyle w:val="Contents2"/>
            <w:tabs>
              <w:tab w:val="clear" w:pos="8743"/>
              <w:tab w:val="right" w:pos="9026" w:leader="dot"/>
            </w:tabs>
            <w:rPr/>
          </w:pPr>
          <w:hyperlink w:anchor="__RefHeading___Toc5231150_1051229030">
            <w:r>
              <w:rPr>
                <w:webHidden/>
                <w:rStyle w:val="IndexLink"/>
                <w:rtl w:val="true"/>
              </w:rPr>
              <w:t>التنمية البشرية ولغة الجسد</w:t>
            </w:r>
            <w:r>
              <w:rPr>
                <w:rStyle w:val="IndexLink"/>
                <w:rtl w:val="true"/>
              </w:rPr>
              <w:tab/>
            </w:r>
            <w:r>
              <w:rPr>
                <w:rStyle w:val="IndexLink"/>
              </w:rPr>
              <w:t>537</w:t>
            </w:r>
          </w:hyperlink>
        </w:p>
        <w:p>
          <w:pPr>
            <w:pStyle w:val="Contents3"/>
            <w:tabs>
              <w:tab w:val="clear" w:pos="8459"/>
              <w:tab w:val="right" w:pos="9026" w:leader="dot"/>
            </w:tabs>
            <w:rPr/>
          </w:pPr>
          <w:hyperlink w:anchor="__RefHeading___Toc5231152_1051229030">
            <w:r>
              <w:rPr>
                <w:webHidden/>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والتنمية البشرية</w:t>
            </w:r>
            <w:r>
              <w:rPr>
                <w:rStyle w:val="IndexLink"/>
                <w:rtl w:val="true"/>
              </w:rPr>
              <w:tab/>
            </w:r>
            <w:r>
              <w:rPr>
                <w:rStyle w:val="IndexLink"/>
              </w:rPr>
              <w:t>537</w:t>
            </w:r>
          </w:hyperlink>
        </w:p>
        <w:p>
          <w:pPr>
            <w:pStyle w:val="Contents3"/>
            <w:tabs>
              <w:tab w:val="clear" w:pos="8459"/>
              <w:tab w:val="right" w:pos="9026" w:leader="dot"/>
            </w:tabs>
            <w:rPr/>
          </w:pPr>
          <w:hyperlink w:anchor="__RefHeading___Toc5231154_1051229030">
            <w:r>
              <w:rPr>
                <w:webHidden/>
                <w:rStyle w:val="IndexLink"/>
                <w:rtl w:val="true"/>
              </w:rPr>
              <w:t>فلسفة تحريك بعض الأعضاء في الأدعية والزيارات</w:t>
            </w:r>
            <w:r>
              <w:rPr>
                <w:rStyle w:val="IndexLink"/>
                <w:rtl w:val="true"/>
              </w:rPr>
              <w:tab/>
            </w:r>
            <w:r>
              <w:rPr>
                <w:rStyle w:val="IndexLink"/>
              </w:rPr>
              <w:t>537</w:t>
            </w:r>
          </w:hyperlink>
        </w:p>
        <w:p>
          <w:pPr>
            <w:pStyle w:val="Contents3"/>
            <w:tabs>
              <w:tab w:val="clear" w:pos="8459"/>
              <w:tab w:val="right" w:pos="9026" w:leader="dot"/>
            </w:tabs>
            <w:rPr/>
          </w:pPr>
          <w:hyperlink w:anchor="__RefHeading___Toc5231156_1051229030">
            <w:r>
              <w:rPr>
                <w:webHidden/>
                <w:rStyle w:val="IndexLink"/>
                <w:rtl w:val="true"/>
              </w:rPr>
              <w:t>نصيحة تحفيزية</w:t>
            </w:r>
            <w:r>
              <w:rPr>
                <w:rStyle w:val="IndexLink"/>
                <w:rtl w:val="true"/>
              </w:rPr>
              <w:tab/>
            </w:r>
            <w:r>
              <w:rPr>
                <w:rStyle w:val="IndexLink"/>
              </w:rPr>
              <w:t>538</w:t>
            </w:r>
          </w:hyperlink>
        </w:p>
        <w:p>
          <w:pPr>
            <w:pStyle w:val="Contents3"/>
            <w:tabs>
              <w:tab w:val="clear" w:pos="8459"/>
              <w:tab w:val="right" w:pos="9026" w:leader="dot"/>
            </w:tabs>
            <w:rPr/>
          </w:pPr>
          <w:hyperlink w:anchor="__RefHeading___Toc5231158_1051229030">
            <w:r>
              <w:rPr>
                <w:webHidden/>
                <w:rStyle w:val="IndexLink"/>
                <w:rtl w:val="true"/>
              </w:rPr>
              <w:t>اعمار الإنسان لطاقاته الذاتية</w:t>
            </w:r>
            <w:r>
              <w:rPr>
                <w:rStyle w:val="IndexLink"/>
                <w:rtl w:val="true"/>
              </w:rPr>
              <w:tab/>
            </w:r>
            <w:r>
              <w:rPr>
                <w:rStyle w:val="IndexLink"/>
              </w:rPr>
              <w:t>539</w:t>
            </w:r>
          </w:hyperlink>
        </w:p>
        <w:p>
          <w:pPr>
            <w:pStyle w:val="Contents3"/>
            <w:tabs>
              <w:tab w:val="clear" w:pos="8459"/>
              <w:tab w:val="right" w:pos="9026" w:leader="dot"/>
            </w:tabs>
            <w:rPr/>
          </w:pPr>
          <w:hyperlink w:anchor="__RefHeading___Toc5231160_1051229030">
            <w:r>
              <w:rPr>
                <w:webHidden/>
                <w:rStyle w:val="IndexLink"/>
                <w:rtl w:val="true"/>
              </w:rPr>
              <w:t>وظيفة القائد الكاريزما</w:t>
            </w:r>
            <w:r>
              <w:rPr>
                <w:rStyle w:val="IndexLink"/>
                <w:rtl w:val="true"/>
              </w:rPr>
              <w:tab/>
            </w:r>
            <w:r>
              <w:rPr>
                <w:rStyle w:val="IndexLink"/>
              </w:rPr>
              <w:t>539</w:t>
            </w:r>
          </w:hyperlink>
        </w:p>
        <w:p>
          <w:pPr>
            <w:pStyle w:val="Contents3"/>
            <w:tabs>
              <w:tab w:val="clear" w:pos="8459"/>
              <w:tab w:val="right" w:pos="9026" w:leader="dot"/>
            </w:tabs>
            <w:rPr/>
          </w:pPr>
          <w:hyperlink w:anchor="__RefHeading___Toc5231162_1051229030">
            <w:r>
              <w:rPr>
                <w:webHidden/>
                <w:rStyle w:val="IndexLink"/>
                <w:rtl w:val="true"/>
              </w:rPr>
              <w:t>كاريزما الشخصية القيادية</w:t>
            </w:r>
            <w:r>
              <w:rPr>
                <w:rStyle w:val="IndexLink"/>
                <w:rtl w:val="true"/>
              </w:rPr>
              <w:tab/>
            </w:r>
            <w:r>
              <w:rPr>
                <w:rStyle w:val="IndexLink"/>
              </w:rPr>
              <w:t>540</w:t>
            </w:r>
          </w:hyperlink>
        </w:p>
        <w:p>
          <w:pPr>
            <w:pStyle w:val="Contents3"/>
            <w:tabs>
              <w:tab w:val="clear" w:pos="8459"/>
              <w:tab w:val="right" w:pos="9026" w:leader="dot"/>
            </w:tabs>
            <w:rPr/>
          </w:pPr>
          <w:hyperlink w:anchor="__RefHeading___Toc5231164_1051229030">
            <w:r>
              <w:rPr>
                <w:webHidden/>
                <w:rStyle w:val="IndexLink"/>
                <w:rtl w:val="true"/>
              </w:rPr>
              <w:t>لا تتراجع من أول محاولة فاشلة</w:t>
            </w:r>
            <w:r>
              <w:rPr>
                <w:rStyle w:val="IndexLink"/>
                <w:rtl w:val="true"/>
              </w:rPr>
              <w:tab/>
            </w:r>
            <w:r>
              <w:rPr>
                <w:rStyle w:val="IndexLink"/>
              </w:rPr>
              <w:t>540</w:t>
            </w:r>
          </w:hyperlink>
        </w:p>
        <w:p>
          <w:pPr>
            <w:pStyle w:val="Contents3"/>
            <w:tabs>
              <w:tab w:val="clear" w:pos="8459"/>
              <w:tab w:val="right" w:pos="9026" w:leader="dot"/>
            </w:tabs>
            <w:rPr/>
          </w:pPr>
          <w:hyperlink w:anchor="__RefHeading___Toc5231166_1051229030">
            <w:r>
              <w:rPr>
                <w:webHidden/>
                <w:rStyle w:val="IndexLink"/>
                <w:rtl w:val="true"/>
              </w:rPr>
              <w:t>سلاح علو الهمة</w:t>
            </w:r>
            <w:r>
              <w:rPr>
                <w:rStyle w:val="IndexLink"/>
                <w:rtl w:val="true"/>
              </w:rPr>
              <w:tab/>
            </w:r>
            <w:r>
              <w:rPr>
                <w:rStyle w:val="IndexLink"/>
              </w:rPr>
              <w:t>540</w:t>
            </w:r>
          </w:hyperlink>
        </w:p>
        <w:p>
          <w:pPr>
            <w:pStyle w:val="Contents3"/>
            <w:tabs>
              <w:tab w:val="clear" w:pos="8459"/>
              <w:tab w:val="right" w:pos="9026" w:leader="dot"/>
            </w:tabs>
            <w:rPr/>
          </w:pPr>
          <w:hyperlink w:anchor="__RefHeading___Toc5231168_1051229030">
            <w:r>
              <w:rPr>
                <w:webHidden/>
                <w:rStyle w:val="IndexLink"/>
                <w:rtl w:val="true"/>
              </w:rPr>
              <w:t>من فوائد الأهداف الكبيرة</w:t>
            </w:r>
            <w:r>
              <w:rPr>
                <w:rStyle w:val="IndexLink"/>
                <w:rtl w:val="true"/>
              </w:rPr>
              <w:tab/>
            </w:r>
            <w:r>
              <w:rPr>
                <w:rStyle w:val="IndexLink"/>
              </w:rPr>
              <w:t>541</w:t>
            </w:r>
          </w:hyperlink>
        </w:p>
        <w:p>
          <w:pPr>
            <w:pStyle w:val="Contents3"/>
            <w:tabs>
              <w:tab w:val="clear" w:pos="8459"/>
              <w:tab w:val="right" w:pos="9026" w:leader="dot"/>
            </w:tabs>
            <w:rPr/>
          </w:pPr>
          <w:hyperlink w:anchor="__RefHeading___Toc5231170_1051229030">
            <w:r>
              <w:rPr>
                <w:webHidden/>
                <w:rStyle w:val="IndexLink"/>
                <w:rtl w:val="true"/>
              </w:rPr>
              <w:t>تذكر الهدف</w:t>
            </w:r>
            <w:r>
              <w:rPr>
                <w:rStyle w:val="IndexLink"/>
                <w:rtl w:val="true"/>
              </w:rPr>
              <w:tab/>
            </w:r>
            <w:r>
              <w:rPr>
                <w:rStyle w:val="IndexLink"/>
              </w:rPr>
              <w:t>541</w:t>
            </w:r>
          </w:hyperlink>
        </w:p>
        <w:p>
          <w:pPr>
            <w:pStyle w:val="Contents3"/>
            <w:tabs>
              <w:tab w:val="clear" w:pos="8459"/>
              <w:tab w:val="right" w:pos="9026" w:leader="dot"/>
            </w:tabs>
            <w:rPr/>
          </w:pPr>
          <w:hyperlink w:anchor="__RefHeading___Toc5231172_1051229030">
            <w:r>
              <w:rPr>
                <w:webHidden/>
                <w:rStyle w:val="IndexLink"/>
                <w:rtl w:val="true"/>
              </w:rPr>
              <w:t>محاسن التفكير الايجابي</w:t>
            </w:r>
            <w:r>
              <w:rPr>
                <w:rStyle w:val="IndexLink"/>
                <w:rtl w:val="true"/>
              </w:rPr>
              <w:tab/>
            </w:r>
            <w:r>
              <w:rPr>
                <w:rStyle w:val="IndexLink"/>
              </w:rPr>
              <w:t>541</w:t>
            </w:r>
          </w:hyperlink>
        </w:p>
        <w:p>
          <w:pPr>
            <w:pStyle w:val="Contents3"/>
            <w:tabs>
              <w:tab w:val="clear" w:pos="8459"/>
              <w:tab w:val="right" w:pos="9026" w:leader="dot"/>
            </w:tabs>
            <w:rPr/>
          </w:pPr>
          <w:hyperlink w:anchor="__RefHeading___Toc5231174_1051229030">
            <w:r>
              <w:rPr>
                <w:webHidden/>
                <w:rStyle w:val="IndexLink"/>
                <w:rtl w:val="true"/>
              </w:rPr>
              <w:t>من محاسن الصبر</w:t>
            </w:r>
            <w:r>
              <w:rPr>
                <w:rStyle w:val="IndexLink"/>
                <w:rtl w:val="true"/>
              </w:rPr>
              <w:tab/>
            </w:r>
            <w:r>
              <w:rPr>
                <w:rStyle w:val="IndexLink"/>
              </w:rPr>
              <w:t>541</w:t>
            </w:r>
          </w:hyperlink>
        </w:p>
        <w:p>
          <w:pPr>
            <w:pStyle w:val="Contents3"/>
            <w:tabs>
              <w:tab w:val="clear" w:pos="8459"/>
              <w:tab w:val="right" w:pos="9026" w:leader="dot"/>
            </w:tabs>
            <w:rPr/>
          </w:pPr>
          <w:hyperlink w:anchor="__RefHeading___Toc5231176_1051229030">
            <w:r>
              <w:rPr>
                <w:webHidden/>
                <w:rStyle w:val="IndexLink"/>
                <w:rtl w:val="true"/>
              </w:rPr>
              <w:t>قوله تعالى</w:t>
            </w:r>
            <w:r>
              <w:rPr>
                <w:rStyle w:val="IndexLink"/>
                <w:rtl w:val="true"/>
              </w:rPr>
              <w:t>: (</w:t>
            </w:r>
            <w:r>
              <w:rPr>
                <w:rStyle w:val="IndexLink"/>
                <w:rtl w:val="true"/>
              </w:rPr>
              <w:t>إيَّاكَ نَعبُدُ وَإيَّاكَ نَستَعِينُ</w:t>
            </w:r>
            <w:r>
              <w:rPr>
                <w:rStyle w:val="IndexLink"/>
                <w:rtl w:val="true"/>
              </w:rPr>
              <w:t xml:space="preserve">) </w:t>
            </w:r>
            <w:r>
              <w:rPr>
                <w:rStyle w:val="IndexLink"/>
                <w:rtl w:val="true"/>
              </w:rPr>
              <w:t>قاعدة حياتية</w:t>
            </w:r>
            <w:r>
              <w:rPr>
                <w:rStyle w:val="IndexLink"/>
                <w:rtl w:val="true"/>
              </w:rPr>
              <w:tab/>
            </w:r>
            <w:r>
              <w:rPr>
                <w:rStyle w:val="IndexLink"/>
              </w:rPr>
              <w:t>541</w:t>
            </w:r>
          </w:hyperlink>
        </w:p>
        <w:p>
          <w:pPr>
            <w:pStyle w:val="Contents3"/>
            <w:tabs>
              <w:tab w:val="clear" w:pos="8459"/>
              <w:tab w:val="right" w:pos="9026" w:leader="dot"/>
            </w:tabs>
            <w:rPr/>
          </w:pPr>
          <w:hyperlink w:anchor="__RefHeading___Toc5231178_1051229030">
            <w:r>
              <w:rPr>
                <w:webHidden/>
                <w:rStyle w:val="IndexLink"/>
                <w:rtl w:val="true"/>
              </w:rPr>
              <w:t>الفرق تحقيق النجاح والمحافظة عليه</w:t>
            </w:r>
            <w:r>
              <w:rPr>
                <w:rStyle w:val="IndexLink"/>
                <w:rtl w:val="true"/>
              </w:rPr>
              <w:tab/>
            </w:r>
            <w:r>
              <w:rPr>
                <w:rStyle w:val="IndexLink"/>
              </w:rPr>
              <w:t>542</w:t>
            </w:r>
          </w:hyperlink>
        </w:p>
        <w:p>
          <w:pPr>
            <w:pStyle w:val="Contents3"/>
            <w:tabs>
              <w:tab w:val="clear" w:pos="8459"/>
              <w:tab w:val="right" w:pos="9026" w:leader="dot"/>
            </w:tabs>
            <w:rPr/>
          </w:pPr>
          <w:hyperlink w:anchor="__RefHeading___Toc5231180_1051229030">
            <w:r>
              <w:rPr>
                <w:webHidden/>
                <w:rStyle w:val="IndexLink"/>
                <w:rtl w:val="true"/>
              </w:rPr>
              <w:t>استنهاض قوة الإرادة والعزيمة</w:t>
            </w:r>
            <w:r>
              <w:rPr>
                <w:rStyle w:val="IndexLink"/>
                <w:rtl w:val="true"/>
              </w:rPr>
              <w:tab/>
            </w:r>
            <w:r>
              <w:rPr>
                <w:rStyle w:val="IndexLink"/>
              </w:rPr>
              <w:t>542</w:t>
            </w:r>
          </w:hyperlink>
        </w:p>
        <w:p>
          <w:pPr>
            <w:pStyle w:val="Contents2"/>
            <w:tabs>
              <w:tab w:val="clear" w:pos="8743"/>
              <w:tab w:val="right" w:pos="9026" w:leader="dot"/>
            </w:tabs>
            <w:rPr/>
          </w:pPr>
          <w:hyperlink w:anchor="__RefHeading___Toc5231182_1051229030">
            <w:r>
              <w:rPr>
                <w:webHidden/>
                <w:rStyle w:val="IndexLink"/>
                <w:rtl w:val="true"/>
              </w:rPr>
              <w:t>المطالعة والتأليف</w:t>
            </w:r>
            <w:r>
              <w:rPr>
                <w:rStyle w:val="IndexLink"/>
                <w:rtl w:val="true"/>
              </w:rPr>
              <w:tab/>
            </w:r>
            <w:r>
              <w:rPr>
                <w:rStyle w:val="IndexLink"/>
              </w:rPr>
              <w:t>543</w:t>
            </w:r>
          </w:hyperlink>
        </w:p>
        <w:p>
          <w:pPr>
            <w:pStyle w:val="Contents3"/>
            <w:tabs>
              <w:tab w:val="clear" w:pos="8459"/>
              <w:tab w:val="right" w:pos="9026" w:leader="dot"/>
            </w:tabs>
            <w:rPr/>
          </w:pPr>
          <w:hyperlink w:anchor="__RefHeading___Toc5231184_1051229030">
            <w:r>
              <w:rPr>
                <w:webHidden/>
                <w:rStyle w:val="IndexLink"/>
                <w:rtl w:val="true"/>
              </w:rPr>
              <w:t>فرصة المطالعة</w:t>
            </w:r>
            <w:r>
              <w:rPr>
                <w:rStyle w:val="IndexLink"/>
                <w:rtl w:val="true"/>
              </w:rPr>
              <w:tab/>
            </w:r>
            <w:r>
              <w:rPr>
                <w:rStyle w:val="IndexLink"/>
              </w:rPr>
              <w:t>543</w:t>
            </w:r>
          </w:hyperlink>
        </w:p>
        <w:p>
          <w:pPr>
            <w:pStyle w:val="Contents3"/>
            <w:tabs>
              <w:tab w:val="clear" w:pos="8459"/>
              <w:tab w:val="right" w:pos="9026" w:leader="dot"/>
            </w:tabs>
            <w:rPr/>
          </w:pPr>
          <w:hyperlink w:anchor="__RefHeading___Toc5231186_1051229030">
            <w:r>
              <w:rPr>
                <w:webHidden/>
                <w:rStyle w:val="IndexLink"/>
                <w:rtl w:val="true"/>
              </w:rPr>
              <w:t>قراءة الكتب ليست هواية</w:t>
            </w:r>
            <w:r>
              <w:rPr>
                <w:rStyle w:val="IndexLink"/>
                <w:rtl w:val="true"/>
              </w:rPr>
              <w:tab/>
            </w:r>
            <w:r>
              <w:rPr>
                <w:rStyle w:val="IndexLink"/>
              </w:rPr>
              <w:t>543</w:t>
            </w:r>
          </w:hyperlink>
        </w:p>
        <w:p>
          <w:pPr>
            <w:pStyle w:val="Contents3"/>
            <w:tabs>
              <w:tab w:val="clear" w:pos="8459"/>
              <w:tab w:val="right" w:pos="9026" w:leader="dot"/>
            </w:tabs>
            <w:rPr/>
          </w:pPr>
          <w:hyperlink w:anchor="__RefHeading___Toc5231188_1051229030">
            <w:r>
              <w:rPr>
                <w:webHidden/>
                <w:rStyle w:val="IndexLink"/>
                <w:rtl w:val="true"/>
              </w:rPr>
              <w:t>استعادة أمجاد أمة القراءة والقلم</w:t>
            </w:r>
            <w:r>
              <w:rPr>
                <w:rStyle w:val="IndexLink"/>
                <w:rtl w:val="true"/>
              </w:rPr>
              <w:tab/>
            </w:r>
            <w:r>
              <w:rPr>
                <w:rStyle w:val="IndexLink"/>
              </w:rPr>
              <w:t>543</w:t>
            </w:r>
          </w:hyperlink>
        </w:p>
        <w:p>
          <w:pPr>
            <w:pStyle w:val="Contents3"/>
            <w:tabs>
              <w:tab w:val="clear" w:pos="8459"/>
              <w:tab w:val="right" w:pos="9026" w:leader="dot"/>
            </w:tabs>
            <w:rPr/>
          </w:pPr>
          <w:hyperlink w:anchor="__RefHeading___Toc5231190_1051229030">
            <w:r>
              <w:rPr>
                <w:webHidden/>
                <w:rStyle w:val="IndexLink"/>
                <w:rtl w:val="true"/>
              </w:rPr>
              <w:t>أسباب السطحية والعزوف عن القراءة</w:t>
            </w:r>
            <w:r>
              <w:rPr>
                <w:rStyle w:val="IndexLink"/>
                <w:rtl w:val="true"/>
              </w:rPr>
              <w:tab/>
            </w:r>
            <w:r>
              <w:rPr>
                <w:rStyle w:val="IndexLink"/>
              </w:rPr>
              <w:t>544</w:t>
            </w:r>
          </w:hyperlink>
        </w:p>
        <w:p>
          <w:pPr>
            <w:pStyle w:val="Contents3"/>
            <w:tabs>
              <w:tab w:val="clear" w:pos="8459"/>
              <w:tab w:val="right" w:pos="9026" w:leader="dot"/>
            </w:tabs>
            <w:rPr/>
          </w:pPr>
          <w:hyperlink w:anchor="__RefHeading___Toc5231192_1051229030">
            <w:r>
              <w:rPr>
                <w:webHidden/>
                <w:rStyle w:val="IndexLink"/>
                <w:rtl w:val="true"/>
              </w:rPr>
              <w:t>مواضيع وكتب جديرة بالقراءة</w:t>
            </w:r>
            <w:r>
              <w:rPr>
                <w:rStyle w:val="IndexLink"/>
                <w:rtl w:val="true"/>
              </w:rPr>
              <w:tab/>
            </w:r>
            <w:r>
              <w:rPr>
                <w:rStyle w:val="IndexLink"/>
              </w:rPr>
              <w:t>544</w:t>
            </w:r>
          </w:hyperlink>
        </w:p>
        <w:p>
          <w:pPr>
            <w:pStyle w:val="Contents3"/>
            <w:tabs>
              <w:tab w:val="clear" w:pos="8459"/>
              <w:tab w:val="right" w:pos="9026" w:leader="dot"/>
            </w:tabs>
            <w:rPr/>
          </w:pPr>
          <w:hyperlink w:anchor="__RefHeading___Toc5231194_1051229030">
            <w:r>
              <w:rPr>
                <w:webHidden/>
                <w:rStyle w:val="IndexLink"/>
                <w:rtl w:val="true"/>
              </w:rPr>
              <w:t>فوائد مصادقة الكتاب</w:t>
            </w:r>
            <w:r>
              <w:rPr>
                <w:rStyle w:val="IndexLink"/>
                <w:rtl w:val="true"/>
              </w:rPr>
              <w:tab/>
            </w:r>
            <w:r>
              <w:rPr>
                <w:rStyle w:val="IndexLink"/>
              </w:rPr>
              <w:t>544</w:t>
            </w:r>
          </w:hyperlink>
        </w:p>
        <w:p>
          <w:pPr>
            <w:pStyle w:val="Contents3"/>
            <w:tabs>
              <w:tab w:val="clear" w:pos="8459"/>
              <w:tab w:val="right" w:pos="9026" w:leader="dot"/>
            </w:tabs>
            <w:rPr/>
          </w:pPr>
          <w:hyperlink w:anchor="__RefHeading___Toc5231196_1051229030">
            <w:r>
              <w:rPr>
                <w:webHidden/>
                <w:rStyle w:val="IndexLink"/>
                <w:rtl w:val="true"/>
              </w:rPr>
              <w:t>أمة القراءة</w:t>
            </w:r>
            <w:r>
              <w:rPr>
                <w:rStyle w:val="IndexLink"/>
                <w:rtl w:val="true"/>
              </w:rPr>
              <w:tab/>
            </w:r>
            <w:r>
              <w:rPr>
                <w:rStyle w:val="IndexLink"/>
              </w:rPr>
              <w:t>545</w:t>
            </w:r>
          </w:hyperlink>
        </w:p>
        <w:p>
          <w:pPr>
            <w:pStyle w:val="Contents3"/>
            <w:tabs>
              <w:tab w:val="clear" w:pos="8459"/>
              <w:tab w:val="right" w:pos="9026" w:leader="dot"/>
            </w:tabs>
            <w:rPr/>
          </w:pPr>
          <w:hyperlink w:anchor="__RefHeading___Toc5231198_1051229030">
            <w:r>
              <w:rPr>
                <w:webHidden/>
                <w:rStyle w:val="IndexLink"/>
                <w:rtl w:val="true"/>
              </w:rPr>
              <w:t>من عوامل تقدم الأمم</w:t>
            </w:r>
            <w:r>
              <w:rPr>
                <w:rStyle w:val="IndexLink"/>
                <w:rtl w:val="true"/>
              </w:rPr>
              <w:tab/>
            </w:r>
            <w:r>
              <w:rPr>
                <w:rStyle w:val="IndexLink"/>
              </w:rPr>
              <w:t>545</w:t>
            </w:r>
          </w:hyperlink>
        </w:p>
        <w:p>
          <w:pPr>
            <w:pStyle w:val="Contents3"/>
            <w:tabs>
              <w:tab w:val="clear" w:pos="8459"/>
              <w:tab w:val="right" w:pos="9026" w:leader="dot"/>
            </w:tabs>
            <w:rPr/>
          </w:pPr>
          <w:hyperlink w:anchor="__RefHeading___Toc5231200_1051229030">
            <w:r>
              <w:rPr>
                <w:webHidden/>
                <w:rStyle w:val="IndexLink"/>
                <w:rtl w:val="true"/>
              </w:rPr>
              <w:t>روضة القراء</w:t>
            </w:r>
            <w:r>
              <w:rPr>
                <w:rStyle w:val="IndexLink"/>
                <w:rtl w:val="true"/>
              </w:rPr>
              <w:tab/>
            </w:r>
            <w:r>
              <w:rPr>
                <w:rStyle w:val="IndexLink"/>
              </w:rPr>
              <w:t>545</w:t>
            </w:r>
          </w:hyperlink>
        </w:p>
        <w:p>
          <w:pPr>
            <w:pStyle w:val="Contents3"/>
            <w:tabs>
              <w:tab w:val="clear" w:pos="8459"/>
              <w:tab w:val="right" w:pos="9026" w:leader="dot"/>
            </w:tabs>
            <w:rPr/>
          </w:pPr>
          <w:hyperlink w:anchor="__RefHeading___Toc5231202_1051229030">
            <w:r>
              <w:rPr>
                <w:webHidden/>
                <w:rStyle w:val="IndexLink"/>
                <w:rtl w:val="true"/>
              </w:rPr>
              <w:t>دعوة للعلماء والمفكرين</w:t>
            </w:r>
            <w:r>
              <w:rPr>
                <w:rStyle w:val="IndexLink"/>
                <w:rtl w:val="true"/>
              </w:rPr>
              <w:tab/>
            </w:r>
            <w:r>
              <w:rPr>
                <w:rStyle w:val="IndexLink"/>
              </w:rPr>
              <w:t>545</w:t>
            </w:r>
          </w:hyperlink>
        </w:p>
        <w:p>
          <w:pPr>
            <w:pStyle w:val="Contents3"/>
            <w:tabs>
              <w:tab w:val="clear" w:pos="8459"/>
              <w:tab w:val="right" w:pos="9026" w:leader="dot"/>
            </w:tabs>
            <w:rPr/>
          </w:pPr>
          <w:hyperlink w:anchor="__RefHeading___Toc5231204_1051229030">
            <w:r>
              <w:rPr>
                <w:webHidden/>
                <w:rStyle w:val="IndexLink"/>
                <w:rtl w:val="true"/>
              </w:rPr>
              <w:t>التقصير في الدفاع عن الإسلام</w:t>
            </w:r>
            <w:r>
              <w:rPr>
                <w:rStyle w:val="IndexLink"/>
                <w:rtl w:val="true"/>
              </w:rPr>
              <w:tab/>
            </w:r>
            <w:r>
              <w:rPr>
                <w:rStyle w:val="IndexLink"/>
              </w:rPr>
              <w:t>546</w:t>
            </w:r>
          </w:hyperlink>
        </w:p>
        <w:p>
          <w:pPr>
            <w:pStyle w:val="Contents3"/>
            <w:tabs>
              <w:tab w:val="clear" w:pos="8459"/>
              <w:tab w:val="right" w:pos="9026" w:leader="dot"/>
            </w:tabs>
            <w:rPr/>
          </w:pPr>
          <w:hyperlink w:anchor="__RefHeading___Toc5231206_1051229030">
            <w:r>
              <w:rPr>
                <w:webHidden/>
                <w:rStyle w:val="IndexLink"/>
                <w:rtl w:val="true"/>
              </w:rPr>
              <w:t>فوائد العلوم الأكاديمية</w:t>
            </w:r>
            <w:r>
              <w:rPr>
                <w:rStyle w:val="IndexLink"/>
                <w:rtl w:val="true"/>
              </w:rPr>
              <w:tab/>
            </w:r>
            <w:r>
              <w:rPr>
                <w:rStyle w:val="IndexLink"/>
              </w:rPr>
              <w:t>546</w:t>
            </w:r>
          </w:hyperlink>
        </w:p>
        <w:p>
          <w:pPr>
            <w:pStyle w:val="Contents2"/>
            <w:tabs>
              <w:tab w:val="clear" w:pos="8743"/>
              <w:tab w:val="right" w:pos="9026" w:leader="dot"/>
            </w:tabs>
            <w:rPr/>
          </w:pPr>
          <w:hyperlink w:anchor="__RefHeading___Toc5231208_1051229030">
            <w:r>
              <w:rPr>
                <w:webHidden/>
                <w:rStyle w:val="IndexLink"/>
                <w:rtl w:val="true"/>
              </w:rPr>
              <w:t>التنبؤ بالأحداث واستشراف المستقبل</w:t>
            </w:r>
            <w:r>
              <w:rPr>
                <w:rStyle w:val="IndexLink"/>
                <w:rtl w:val="true"/>
              </w:rPr>
              <w:tab/>
            </w:r>
            <w:r>
              <w:rPr>
                <w:rStyle w:val="IndexLink"/>
              </w:rPr>
              <w:t>546</w:t>
            </w:r>
          </w:hyperlink>
        </w:p>
        <w:p>
          <w:pPr>
            <w:pStyle w:val="Contents3"/>
            <w:tabs>
              <w:tab w:val="clear" w:pos="8459"/>
              <w:tab w:val="right" w:pos="9026" w:leader="dot"/>
            </w:tabs>
            <w:rPr/>
          </w:pPr>
          <w:hyperlink w:anchor="__RefHeading___Toc5231210_1051229030">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5231212_1051229030">
            <w:r>
              <w:rPr>
                <w:webHidden/>
                <w:rStyle w:val="IndexLink"/>
                <w:rtl w:val="true"/>
              </w:rPr>
              <w:t>ولا يحيق المكر السيء إلا بأهله</w:t>
            </w:r>
            <w:r>
              <w:rPr>
                <w:rStyle w:val="IndexLink"/>
                <w:rtl w:val="true"/>
              </w:rPr>
              <w:tab/>
            </w:r>
            <w:r>
              <w:rPr>
                <w:rStyle w:val="IndexLink"/>
              </w:rPr>
              <w:t>547</w:t>
            </w:r>
          </w:hyperlink>
        </w:p>
        <w:p>
          <w:pPr>
            <w:pStyle w:val="Contents3"/>
            <w:tabs>
              <w:tab w:val="clear" w:pos="8459"/>
              <w:tab w:val="right" w:pos="9026" w:leader="dot"/>
            </w:tabs>
            <w:rPr/>
          </w:pPr>
          <w:hyperlink w:anchor="__RefHeading___Toc5231214_1051229030">
            <w:r>
              <w:rPr>
                <w:webHidden/>
                <w:rStyle w:val="IndexLink"/>
                <w:rtl w:val="true"/>
              </w:rPr>
              <w:t>النموذج الأمريكي هو آخر ما تجربه البشرية</w:t>
            </w:r>
            <w:r>
              <w:rPr>
                <w:rStyle w:val="IndexLink"/>
                <w:rtl w:val="true"/>
              </w:rPr>
              <w:tab/>
            </w:r>
            <w:r>
              <w:rPr>
                <w:rStyle w:val="IndexLink"/>
              </w:rPr>
              <w:t>547</w:t>
            </w:r>
          </w:hyperlink>
        </w:p>
        <w:p>
          <w:pPr>
            <w:pStyle w:val="Contents3"/>
            <w:tabs>
              <w:tab w:val="clear" w:pos="8459"/>
              <w:tab w:val="right" w:pos="9026" w:leader="dot"/>
            </w:tabs>
            <w:rPr/>
          </w:pPr>
          <w:hyperlink w:anchor="__RefHeading___Toc5231216_1051229030">
            <w:r>
              <w:rPr>
                <w:webHidden/>
                <w:rStyle w:val="IndexLink"/>
                <w:rtl w:val="true"/>
              </w:rPr>
              <w:t>زوال الانظمة العربية الظالمة</w:t>
            </w:r>
            <w:r>
              <w:rPr>
                <w:rStyle w:val="IndexLink"/>
                <w:rtl w:val="true"/>
              </w:rPr>
              <w:tab/>
            </w:r>
            <w:r>
              <w:rPr>
                <w:rStyle w:val="IndexLink"/>
              </w:rPr>
              <w:t>547</w:t>
            </w:r>
          </w:hyperlink>
        </w:p>
        <w:p>
          <w:pPr>
            <w:pStyle w:val="Contents3"/>
            <w:tabs>
              <w:tab w:val="clear" w:pos="8459"/>
              <w:tab w:val="right" w:pos="9026" w:leader="dot"/>
            </w:tabs>
            <w:rPr/>
          </w:pPr>
          <w:hyperlink w:anchor="__RefHeading___Toc5231218_1051229030">
            <w:r>
              <w:rPr>
                <w:webHidden/>
                <w:rStyle w:val="IndexLink"/>
                <w:rtl w:val="true"/>
              </w:rPr>
              <w:t>وثيقة مكة المكرمة</w:t>
            </w:r>
            <w:r>
              <w:rPr>
                <w:rStyle w:val="IndexLink"/>
                <w:rtl w:val="true"/>
              </w:rPr>
              <w:tab/>
            </w:r>
            <w:r>
              <w:rPr>
                <w:rStyle w:val="IndexLink"/>
              </w:rPr>
              <w:t>547</w:t>
            </w:r>
          </w:hyperlink>
        </w:p>
        <w:p>
          <w:pPr>
            <w:pStyle w:val="Contents3"/>
            <w:tabs>
              <w:tab w:val="clear" w:pos="8459"/>
              <w:tab w:val="right" w:pos="9026" w:leader="dot"/>
            </w:tabs>
            <w:rPr/>
          </w:pPr>
          <w:hyperlink w:anchor="__RefHeading___Toc5231220_1051229030">
            <w:r>
              <w:rPr>
                <w:webHidden/>
                <w:rStyle w:val="IndexLink"/>
                <w:rtl w:val="true"/>
              </w:rPr>
              <w:t>تحذير وقراءة مستقبلية للساحة</w:t>
            </w:r>
            <w:r>
              <w:rPr>
                <w:rStyle w:val="IndexLink"/>
                <w:rtl w:val="true"/>
              </w:rPr>
              <w:tab/>
            </w:r>
            <w:r>
              <w:rPr>
                <w:rStyle w:val="IndexLink"/>
              </w:rPr>
              <w:t>547</w:t>
            </w:r>
          </w:hyperlink>
        </w:p>
        <w:p>
          <w:pPr>
            <w:pStyle w:val="Contents3"/>
            <w:tabs>
              <w:tab w:val="clear" w:pos="8459"/>
              <w:tab w:val="right" w:pos="9026" w:leader="dot"/>
            </w:tabs>
            <w:rPr/>
          </w:pPr>
          <w:hyperlink w:anchor="__RefHeading___Toc5231222_1051229030">
            <w:r>
              <w:rPr>
                <w:webHidden/>
                <w:rStyle w:val="IndexLink"/>
                <w:rtl w:val="true"/>
              </w:rPr>
              <w:t>التحديات الاقتصادية</w:t>
            </w:r>
            <w:r>
              <w:rPr>
                <w:rStyle w:val="IndexLink"/>
                <w:rtl w:val="true"/>
              </w:rPr>
              <w:tab/>
            </w:r>
            <w:r>
              <w:rPr>
                <w:rStyle w:val="IndexLink"/>
              </w:rPr>
              <w:t>548</w:t>
            </w:r>
          </w:hyperlink>
        </w:p>
        <w:p>
          <w:pPr>
            <w:pStyle w:val="Contents3"/>
            <w:tabs>
              <w:tab w:val="clear" w:pos="8459"/>
              <w:tab w:val="right" w:pos="9026" w:leader="dot"/>
            </w:tabs>
            <w:rPr/>
          </w:pPr>
          <w:hyperlink w:anchor="__RefHeading___Toc5231224_1051229030">
            <w:r>
              <w:rPr>
                <w:webHidden/>
                <w:rStyle w:val="IndexLink"/>
                <w:rtl w:val="true"/>
              </w:rPr>
              <w:t>الحكومة الضعيفة والهزيلة</w:t>
            </w:r>
            <w:r>
              <w:rPr>
                <w:rStyle w:val="IndexLink"/>
                <w:rtl w:val="true"/>
              </w:rPr>
              <w:tab/>
            </w:r>
            <w:r>
              <w:rPr>
                <w:rStyle w:val="IndexLink"/>
              </w:rPr>
              <w:t>548</w:t>
            </w:r>
          </w:hyperlink>
        </w:p>
        <w:p>
          <w:pPr>
            <w:pStyle w:val="Contents3"/>
            <w:tabs>
              <w:tab w:val="clear" w:pos="8459"/>
              <w:tab w:val="right" w:pos="9026" w:leader="dot"/>
            </w:tabs>
            <w:rPr/>
          </w:pPr>
          <w:hyperlink w:anchor="__RefHeading___Toc5231226_1051229030">
            <w:r>
              <w:rPr>
                <w:webHidden/>
                <w:rStyle w:val="IndexLink"/>
                <w:rtl w:val="true"/>
              </w:rPr>
              <w:t>الانقسامات السياسية</w:t>
            </w:r>
            <w:r>
              <w:rPr>
                <w:rStyle w:val="IndexLink"/>
                <w:rtl w:val="true"/>
              </w:rPr>
              <w:tab/>
            </w:r>
            <w:r>
              <w:rPr>
                <w:rStyle w:val="IndexLink"/>
              </w:rPr>
              <w:t>549</w:t>
            </w:r>
          </w:hyperlink>
        </w:p>
        <w:p>
          <w:pPr>
            <w:pStyle w:val="Contents3"/>
            <w:tabs>
              <w:tab w:val="clear" w:pos="8459"/>
              <w:tab w:val="right" w:pos="9026" w:leader="dot"/>
            </w:tabs>
            <w:rPr/>
          </w:pPr>
          <w:hyperlink w:anchor="__RefHeading___Toc5231228_1051229030">
            <w:r>
              <w:rPr>
                <w:webHidden/>
                <w:rStyle w:val="IndexLink"/>
                <w:rtl w:val="true"/>
              </w:rPr>
              <w:t>معالجة أسباب الهجرة إلى الخارج</w:t>
            </w:r>
            <w:r>
              <w:rPr>
                <w:rStyle w:val="IndexLink"/>
                <w:rtl w:val="true"/>
              </w:rPr>
              <w:tab/>
            </w:r>
            <w:r>
              <w:rPr>
                <w:rStyle w:val="IndexLink"/>
              </w:rPr>
              <w:t>549</w:t>
            </w:r>
          </w:hyperlink>
        </w:p>
        <w:p>
          <w:pPr>
            <w:pStyle w:val="Contents3"/>
            <w:tabs>
              <w:tab w:val="clear" w:pos="8459"/>
              <w:tab w:val="right" w:pos="9026" w:leader="dot"/>
            </w:tabs>
            <w:rPr/>
          </w:pPr>
          <w:hyperlink w:anchor="__RefHeading___Toc5231230_1051229030">
            <w:r>
              <w:rPr>
                <w:webHidden/>
                <w:rStyle w:val="IndexLink"/>
                <w:rtl w:val="true"/>
              </w:rPr>
              <w:t>التنبؤ بالثورات العربية</w:t>
            </w:r>
            <w:r>
              <w:rPr>
                <w:rStyle w:val="IndexLink"/>
                <w:rtl w:val="true"/>
              </w:rPr>
              <w:tab/>
            </w:r>
            <w:r>
              <w:rPr>
                <w:rStyle w:val="IndexLink"/>
              </w:rPr>
              <w:t>550</w:t>
            </w:r>
          </w:hyperlink>
        </w:p>
        <w:p>
          <w:pPr>
            <w:pStyle w:val="Contents3"/>
            <w:tabs>
              <w:tab w:val="clear" w:pos="8459"/>
              <w:tab w:val="right" w:pos="9026" w:leader="dot"/>
            </w:tabs>
            <w:rPr/>
          </w:pPr>
          <w:hyperlink w:anchor="__RefHeading___Toc5231232_1051229030">
            <w:r>
              <w:rPr>
                <w:webHidden/>
                <w:rStyle w:val="IndexLink"/>
                <w:rtl w:val="true"/>
              </w:rPr>
              <w:t>التنبؤ بمحنة الشعب الاقتصادية</w:t>
            </w:r>
            <w:r>
              <w:rPr>
                <w:rStyle w:val="IndexLink"/>
                <w:rtl w:val="true"/>
              </w:rPr>
              <w:tab/>
            </w:r>
            <w:r>
              <w:rPr>
                <w:rStyle w:val="IndexLink"/>
              </w:rPr>
              <w:t>550</w:t>
            </w:r>
          </w:hyperlink>
        </w:p>
        <w:p>
          <w:pPr>
            <w:pStyle w:val="Contents2"/>
            <w:tabs>
              <w:tab w:val="clear" w:pos="8743"/>
              <w:tab w:val="right" w:pos="9026" w:leader="dot"/>
            </w:tabs>
            <w:rPr/>
          </w:pPr>
          <w:hyperlink w:anchor="__RefHeading___Toc5231234_1051229030">
            <w:r>
              <w:rPr>
                <w:webHidden/>
                <w:rStyle w:val="IndexLink"/>
                <w:rtl w:val="true"/>
              </w:rPr>
              <w:t>توضيح مفاهيم ومصطلحات سياسية</w:t>
            </w:r>
            <w:r>
              <w:rPr>
                <w:rStyle w:val="IndexLink"/>
                <w:rtl w:val="true"/>
              </w:rPr>
              <w:tab/>
            </w:r>
            <w:r>
              <w:rPr>
                <w:rStyle w:val="IndexLink"/>
              </w:rPr>
              <w:t>552</w:t>
            </w:r>
          </w:hyperlink>
        </w:p>
        <w:p>
          <w:pPr>
            <w:pStyle w:val="Contents3"/>
            <w:tabs>
              <w:tab w:val="clear" w:pos="8459"/>
              <w:tab w:val="right" w:pos="9026" w:leader="dot"/>
            </w:tabs>
            <w:rPr/>
          </w:pPr>
          <w:hyperlink w:anchor="__RefHeading___Toc5231236_1051229030">
            <w:r>
              <w:rPr>
                <w:webHidden/>
                <w:rStyle w:val="IndexLink"/>
                <w:rtl w:val="true"/>
              </w:rPr>
              <w:t>الطائفية</w:t>
            </w:r>
            <w:r>
              <w:rPr>
                <w:rStyle w:val="IndexLink"/>
                <w:rtl w:val="true"/>
              </w:rPr>
              <w:tab/>
            </w:r>
            <w:r>
              <w:rPr>
                <w:rStyle w:val="IndexLink"/>
              </w:rPr>
              <w:t>552</w:t>
            </w:r>
          </w:hyperlink>
        </w:p>
        <w:p>
          <w:pPr>
            <w:pStyle w:val="Contents3"/>
            <w:tabs>
              <w:tab w:val="clear" w:pos="8459"/>
              <w:tab w:val="right" w:pos="9026" w:leader="dot"/>
            </w:tabs>
            <w:rPr/>
          </w:pPr>
          <w:hyperlink w:anchor="__RefHeading___Toc5231238_1051229030">
            <w:r>
              <w:rPr>
                <w:webHidden/>
                <w:rStyle w:val="IndexLink"/>
                <w:rtl w:val="true"/>
              </w:rPr>
              <w:t>الفهم السلبي للطائفية</w:t>
            </w:r>
            <w:r>
              <w:rPr>
                <w:rStyle w:val="IndexLink"/>
                <w:rtl w:val="true"/>
              </w:rPr>
              <w:tab/>
            </w:r>
            <w:r>
              <w:rPr>
                <w:rStyle w:val="IndexLink"/>
              </w:rPr>
              <w:t>552</w:t>
            </w:r>
          </w:hyperlink>
        </w:p>
        <w:p>
          <w:pPr>
            <w:pStyle w:val="Contents3"/>
            <w:tabs>
              <w:tab w:val="clear" w:pos="8459"/>
              <w:tab w:val="right" w:pos="9026" w:leader="dot"/>
            </w:tabs>
            <w:rPr/>
          </w:pPr>
          <w:hyperlink w:anchor="__RefHeading___Toc5231240_1051229030">
            <w:r>
              <w:rPr>
                <w:webHidden/>
                <w:rStyle w:val="IndexLink"/>
                <w:rtl w:val="true"/>
              </w:rPr>
              <w:t>الطائفية هي</w:t>
            </w:r>
            <w:r>
              <w:rPr>
                <w:rStyle w:val="IndexLink"/>
                <w:rtl w:val="true"/>
              </w:rPr>
              <w:t>..</w:t>
              <w:tab/>
            </w:r>
            <w:r>
              <w:rPr>
                <w:rStyle w:val="IndexLink"/>
              </w:rPr>
              <w:t>552</w:t>
            </w:r>
          </w:hyperlink>
        </w:p>
        <w:p>
          <w:pPr>
            <w:pStyle w:val="Contents3"/>
            <w:tabs>
              <w:tab w:val="clear" w:pos="8459"/>
              <w:tab w:val="right" w:pos="9026" w:leader="dot"/>
            </w:tabs>
            <w:rPr/>
          </w:pPr>
          <w:hyperlink w:anchor="__RefHeading___Toc5231242_1051229030">
            <w:r>
              <w:rPr>
                <w:webHidden/>
                <w:rStyle w:val="IndexLink"/>
                <w:rtl w:val="true"/>
              </w:rPr>
              <w:t>الشفافية</w:t>
            </w:r>
            <w:r>
              <w:rPr>
                <w:rStyle w:val="IndexLink"/>
                <w:rtl w:val="true"/>
              </w:rPr>
              <w:tab/>
            </w:r>
            <w:r>
              <w:rPr>
                <w:rStyle w:val="IndexLink"/>
              </w:rPr>
              <w:t>552</w:t>
            </w:r>
          </w:hyperlink>
        </w:p>
        <w:p>
          <w:pPr>
            <w:pStyle w:val="Contents3"/>
            <w:tabs>
              <w:tab w:val="clear" w:pos="8459"/>
              <w:tab w:val="right" w:pos="9026" w:leader="dot"/>
            </w:tabs>
            <w:rPr/>
          </w:pPr>
          <w:hyperlink w:anchor="__RefHeading___Toc5231244_1051229030">
            <w:r>
              <w:rPr>
                <w:webHidden/>
                <w:rStyle w:val="IndexLink"/>
                <w:rtl w:val="true"/>
              </w:rPr>
              <w:t>الفيدرالية</w:t>
            </w:r>
            <w:r>
              <w:rPr>
                <w:rStyle w:val="IndexLink"/>
                <w:rtl w:val="true"/>
              </w:rPr>
              <w:tab/>
            </w:r>
            <w:r>
              <w:rPr>
                <w:rStyle w:val="IndexLink"/>
              </w:rPr>
              <w:t>554</w:t>
            </w:r>
          </w:hyperlink>
        </w:p>
        <w:p>
          <w:pPr>
            <w:pStyle w:val="Contents3"/>
            <w:tabs>
              <w:tab w:val="clear" w:pos="8459"/>
              <w:tab w:val="right" w:pos="9026" w:leader="dot"/>
            </w:tabs>
            <w:rPr/>
          </w:pPr>
          <w:hyperlink w:anchor="__RefHeading___Toc5231246_1051229030">
            <w:r>
              <w:rPr>
                <w:webHidden/>
                <w:rStyle w:val="IndexLink"/>
                <w:rtl w:val="true"/>
              </w:rPr>
              <w:t>التقية</w:t>
            </w:r>
            <w:r>
              <w:rPr>
                <w:rStyle w:val="IndexLink"/>
                <w:rtl w:val="true"/>
              </w:rPr>
              <w:tab/>
            </w:r>
            <w:r>
              <w:rPr>
                <w:rStyle w:val="IndexLink"/>
              </w:rPr>
              <w:t>555</w:t>
            </w:r>
          </w:hyperlink>
        </w:p>
        <w:p>
          <w:pPr>
            <w:pStyle w:val="Contents3"/>
            <w:tabs>
              <w:tab w:val="clear" w:pos="8459"/>
              <w:tab w:val="right" w:pos="9026" w:leader="dot"/>
            </w:tabs>
            <w:rPr/>
          </w:pPr>
          <w:hyperlink w:anchor="__RefHeading___Toc5231248_1051229030">
            <w:r>
              <w:rPr>
                <w:webHidden/>
                <w:rStyle w:val="IndexLink"/>
                <w:rtl w:val="true"/>
              </w:rPr>
              <w:t>العلمانية</w:t>
            </w:r>
            <w:r>
              <w:rPr>
                <w:rStyle w:val="IndexLink"/>
                <w:rtl w:val="true"/>
              </w:rPr>
              <w:tab/>
            </w:r>
            <w:r>
              <w:rPr>
                <w:rStyle w:val="IndexLink"/>
              </w:rPr>
              <w:t>555</w:t>
            </w:r>
          </w:hyperlink>
        </w:p>
        <w:p>
          <w:pPr>
            <w:pStyle w:val="Contents3"/>
            <w:tabs>
              <w:tab w:val="clear" w:pos="8459"/>
              <w:tab w:val="right" w:pos="9026" w:leader="dot"/>
            </w:tabs>
            <w:rPr/>
          </w:pPr>
          <w:hyperlink w:anchor="__RefHeading___Toc5231250_1051229030">
            <w:r>
              <w:rPr>
                <w:webHidden/>
                <w:rStyle w:val="IndexLink"/>
                <w:rtl w:val="true"/>
              </w:rPr>
              <w:t>الحرية</w:t>
            </w:r>
            <w:r>
              <w:rPr>
                <w:rStyle w:val="IndexLink"/>
                <w:rtl w:val="true"/>
              </w:rPr>
              <w:tab/>
            </w:r>
            <w:r>
              <w:rPr>
                <w:rStyle w:val="IndexLink"/>
              </w:rPr>
              <w:t>556</w:t>
            </w:r>
          </w:hyperlink>
        </w:p>
        <w:p>
          <w:pPr>
            <w:pStyle w:val="Contents3"/>
            <w:tabs>
              <w:tab w:val="clear" w:pos="8459"/>
              <w:tab w:val="right" w:pos="9026" w:leader="dot"/>
            </w:tabs>
            <w:rPr/>
          </w:pPr>
          <w:hyperlink w:anchor="__RefHeading___Toc5231252_1051229030">
            <w:r>
              <w:rPr>
                <w:webHidden/>
                <w:rStyle w:val="IndexLink"/>
                <w:rtl w:val="true"/>
              </w:rPr>
              <w:t>الوحدة</w:t>
            </w:r>
            <w:r>
              <w:rPr>
                <w:rStyle w:val="IndexLink"/>
                <w:rtl w:val="true"/>
              </w:rPr>
              <w:tab/>
            </w:r>
            <w:r>
              <w:rPr>
                <w:rStyle w:val="IndexLink"/>
              </w:rPr>
              <w:t>557</w:t>
            </w:r>
          </w:hyperlink>
        </w:p>
        <w:p>
          <w:pPr>
            <w:pStyle w:val="Contents3"/>
            <w:tabs>
              <w:tab w:val="clear" w:pos="8459"/>
              <w:tab w:val="right" w:pos="9026" w:leader="dot"/>
            </w:tabs>
            <w:rPr/>
          </w:pPr>
          <w:hyperlink w:anchor="__RefHeading___Toc5231254_1051229030">
            <w:r>
              <w:rPr>
                <w:webHidden/>
                <w:rStyle w:val="IndexLink"/>
                <w:rtl w:val="true"/>
              </w:rPr>
              <w:t xml:space="preserve">إنه العجب العُجاب </w:t>
            </w:r>
            <w:r>
              <w:rPr>
                <w:rStyle w:val="IndexLink"/>
                <w:rtl w:val="true"/>
              </w:rPr>
              <w:t>!!</w:t>
              <w:tab/>
            </w:r>
            <w:r>
              <w:rPr>
                <w:rStyle w:val="IndexLink"/>
              </w:rPr>
              <w:t>557</w:t>
            </w:r>
          </w:hyperlink>
        </w:p>
        <w:p>
          <w:pPr>
            <w:pStyle w:val="Contents3"/>
            <w:tabs>
              <w:tab w:val="clear" w:pos="8459"/>
              <w:tab w:val="right" w:pos="9026" w:leader="dot"/>
            </w:tabs>
            <w:rPr/>
          </w:pPr>
          <w:hyperlink w:anchor="__RefHeading___Toc5231256_1051229030">
            <w:r>
              <w:rPr>
                <w:webHidden/>
                <w:rStyle w:val="IndexLink"/>
                <w:rtl w:val="true"/>
              </w:rPr>
              <w:t>المفهوم الصائب للوحدة</w:t>
            </w:r>
            <w:r>
              <w:rPr>
                <w:rStyle w:val="IndexLink"/>
                <w:rtl w:val="true"/>
              </w:rPr>
              <w:tab/>
            </w:r>
            <w:r>
              <w:rPr>
                <w:rStyle w:val="IndexLink"/>
              </w:rPr>
              <w:t>557</w:t>
            </w:r>
          </w:hyperlink>
        </w:p>
        <w:p>
          <w:pPr>
            <w:pStyle w:val="Contents3"/>
            <w:tabs>
              <w:tab w:val="clear" w:pos="8459"/>
              <w:tab w:val="right" w:pos="9026" w:leader="dot"/>
            </w:tabs>
            <w:rPr/>
          </w:pPr>
          <w:hyperlink w:anchor="__RefHeading___Toc5231258_1051229030">
            <w:r>
              <w:rPr>
                <w:webHidden/>
                <w:rStyle w:val="IndexLink"/>
                <w:rtl w:val="true"/>
              </w:rPr>
              <w:t>من بركات الوحدة الحقيقية</w:t>
            </w:r>
            <w:r>
              <w:rPr>
                <w:rStyle w:val="IndexLink"/>
                <w:rtl w:val="true"/>
              </w:rPr>
              <w:tab/>
            </w:r>
            <w:r>
              <w:rPr>
                <w:rStyle w:val="IndexLink"/>
              </w:rPr>
              <w:t>558</w:t>
            </w:r>
          </w:hyperlink>
        </w:p>
        <w:p>
          <w:pPr>
            <w:pStyle w:val="Contents3"/>
            <w:tabs>
              <w:tab w:val="clear" w:pos="8459"/>
              <w:tab w:val="right" w:pos="9026" w:leader="dot"/>
            </w:tabs>
            <w:rPr/>
          </w:pPr>
          <w:hyperlink w:anchor="__RefHeading___Toc5231260_1051229030">
            <w:r>
              <w:rPr>
                <w:webHidden/>
                <w:rStyle w:val="IndexLink"/>
                <w:rtl w:val="true"/>
              </w:rPr>
              <w:t>شرطا الوحدة</w:t>
            </w:r>
            <w:r>
              <w:rPr>
                <w:rStyle w:val="IndexLink"/>
                <w:rtl w:val="true"/>
              </w:rPr>
              <w:tab/>
            </w:r>
            <w:r>
              <w:rPr>
                <w:rStyle w:val="IndexLink"/>
              </w:rPr>
              <w:t>558</w:t>
            </w:r>
          </w:hyperlink>
        </w:p>
        <w:p>
          <w:pPr>
            <w:pStyle w:val="Contents3"/>
            <w:tabs>
              <w:tab w:val="clear" w:pos="8459"/>
              <w:tab w:val="right" w:pos="9026" w:leader="dot"/>
            </w:tabs>
            <w:rPr/>
          </w:pPr>
          <w:hyperlink w:anchor="__RefHeading___Toc5231262_1051229030">
            <w:r>
              <w:rPr>
                <w:webHidden/>
                <w:rStyle w:val="IndexLink"/>
                <w:rtl w:val="true"/>
              </w:rPr>
              <w:t>المفهوم الصحيح للوحدة والتقارب</w:t>
            </w:r>
            <w:r>
              <w:rPr>
                <w:rStyle w:val="IndexLink"/>
                <w:rtl w:val="true"/>
              </w:rPr>
              <w:tab/>
            </w:r>
            <w:r>
              <w:rPr>
                <w:rStyle w:val="IndexLink"/>
              </w:rPr>
              <w:t>558</w:t>
            </w:r>
          </w:hyperlink>
        </w:p>
        <w:p>
          <w:pPr>
            <w:pStyle w:val="Contents3"/>
            <w:tabs>
              <w:tab w:val="clear" w:pos="8459"/>
              <w:tab w:val="right" w:pos="9026" w:leader="dot"/>
            </w:tabs>
            <w:rPr/>
          </w:pPr>
          <w:hyperlink w:anchor="__RefHeading___Toc5231264_1051229030">
            <w:r>
              <w:rPr>
                <w:webHidden/>
                <w:rStyle w:val="IndexLink"/>
                <w:rtl w:val="true"/>
              </w:rPr>
              <w:t>التعصب المذموم والولاءات المتعددة</w:t>
            </w:r>
            <w:r>
              <w:rPr>
                <w:rStyle w:val="IndexLink"/>
                <w:rtl w:val="true"/>
              </w:rPr>
              <w:tab/>
            </w:r>
            <w:r>
              <w:rPr>
                <w:rStyle w:val="IndexLink"/>
              </w:rPr>
              <w:t>558</w:t>
            </w:r>
          </w:hyperlink>
        </w:p>
        <w:p>
          <w:pPr>
            <w:pStyle w:val="Contents3"/>
            <w:tabs>
              <w:tab w:val="clear" w:pos="8459"/>
              <w:tab w:val="right" w:pos="9026" w:leader="dot"/>
            </w:tabs>
            <w:rPr/>
          </w:pPr>
          <w:hyperlink w:anchor="__RefHeading___Toc5231266_1051229030">
            <w:r>
              <w:rPr>
                <w:webHidden/>
                <w:rStyle w:val="IndexLink"/>
                <w:rtl w:val="true"/>
              </w:rPr>
              <w:t>ماهو المراد من وحدة الحوزة؟</w:t>
            </w:r>
            <w:r>
              <w:rPr>
                <w:rStyle w:val="IndexLink"/>
                <w:rtl w:val="true"/>
              </w:rPr>
              <w:tab/>
            </w:r>
            <w:r>
              <w:rPr>
                <w:rStyle w:val="IndexLink"/>
              </w:rPr>
              <w:t>558</w:t>
            </w:r>
          </w:hyperlink>
        </w:p>
        <w:p>
          <w:pPr>
            <w:pStyle w:val="Contents3"/>
            <w:tabs>
              <w:tab w:val="clear" w:pos="8459"/>
              <w:tab w:val="right" w:pos="9026" w:leader="dot"/>
            </w:tabs>
            <w:rPr/>
          </w:pPr>
          <w:hyperlink w:anchor="__RefHeading___Toc5231268_1051229030">
            <w:r>
              <w:rPr>
                <w:webHidden/>
                <w:rStyle w:val="IndexLink"/>
                <w:rtl w:val="true"/>
              </w:rPr>
              <w:t>شرط تحقق الوحدة الحقيقية</w:t>
            </w:r>
            <w:r>
              <w:rPr>
                <w:rStyle w:val="IndexLink"/>
                <w:rtl w:val="true"/>
              </w:rPr>
              <w:tab/>
            </w:r>
            <w:r>
              <w:rPr>
                <w:rStyle w:val="IndexLink"/>
              </w:rPr>
              <w:t>559</w:t>
            </w:r>
          </w:hyperlink>
        </w:p>
        <w:p>
          <w:pPr>
            <w:pStyle w:val="Contents3"/>
            <w:tabs>
              <w:tab w:val="clear" w:pos="8459"/>
              <w:tab w:val="right" w:pos="9026" w:leader="dot"/>
            </w:tabs>
            <w:rPr/>
          </w:pPr>
          <w:hyperlink w:anchor="__RefHeading___Toc5231270_1051229030">
            <w:r>
              <w:rPr>
                <w:webHidden/>
                <w:rStyle w:val="IndexLink"/>
                <w:rtl w:val="true"/>
              </w:rPr>
              <w:t>الوحدة والعودة إلى الله سبحانه</w:t>
            </w:r>
            <w:r>
              <w:rPr>
                <w:rStyle w:val="IndexLink"/>
                <w:rtl w:val="true"/>
              </w:rPr>
              <w:tab/>
            </w:r>
            <w:r>
              <w:rPr>
                <w:rStyle w:val="IndexLink"/>
              </w:rPr>
              <w:t>559</w:t>
            </w:r>
          </w:hyperlink>
        </w:p>
        <w:p>
          <w:pPr>
            <w:pStyle w:val="Contents3"/>
            <w:tabs>
              <w:tab w:val="clear" w:pos="8459"/>
              <w:tab w:val="right" w:pos="9026" w:leader="dot"/>
            </w:tabs>
            <w:rPr/>
          </w:pPr>
          <w:hyperlink w:anchor="__RefHeading___Toc5231272_1051229030">
            <w:r>
              <w:rPr>
                <w:webHidden/>
                <w:rStyle w:val="IndexLink"/>
                <w:rtl w:val="true"/>
              </w:rPr>
              <w:t>الوحدة لا تعني المداهنة</w:t>
            </w:r>
            <w:r>
              <w:rPr>
                <w:rStyle w:val="IndexLink"/>
                <w:rtl w:val="true"/>
              </w:rPr>
              <w:tab/>
            </w:r>
            <w:r>
              <w:rPr>
                <w:rStyle w:val="IndexLink"/>
              </w:rPr>
              <w:t>559</w:t>
            </w:r>
          </w:hyperlink>
        </w:p>
        <w:p>
          <w:pPr>
            <w:pStyle w:val="Contents3"/>
            <w:tabs>
              <w:tab w:val="clear" w:pos="8459"/>
              <w:tab w:val="right" w:pos="9026" w:leader="dot"/>
            </w:tabs>
            <w:rPr/>
          </w:pPr>
          <w:hyperlink w:anchor="__RefHeading___Toc5231274_1051229030">
            <w:r>
              <w:rPr>
                <w:webHidden/>
                <w:rStyle w:val="IndexLink"/>
                <w:rtl w:val="true"/>
              </w:rPr>
              <w:t>المساواة</w:t>
            </w:r>
            <w:r>
              <w:rPr>
                <w:rStyle w:val="IndexLink"/>
                <w:rtl w:val="true"/>
              </w:rPr>
              <w:tab/>
            </w:r>
            <w:r>
              <w:rPr>
                <w:rStyle w:val="IndexLink"/>
              </w:rPr>
              <w:t>559</w:t>
            </w:r>
          </w:hyperlink>
        </w:p>
        <w:p>
          <w:pPr>
            <w:pStyle w:val="Contents3"/>
            <w:tabs>
              <w:tab w:val="clear" w:pos="8459"/>
              <w:tab w:val="right" w:pos="9026" w:leader="dot"/>
            </w:tabs>
            <w:rPr/>
          </w:pPr>
          <w:hyperlink w:anchor="__RefHeading___Toc5231276_1051229030">
            <w:r>
              <w:rPr>
                <w:webHidden/>
                <w:rStyle w:val="IndexLink"/>
                <w:rtl w:val="true"/>
              </w:rPr>
              <w:t>مفهوم المساواة</w:t>
            </w:r>
            <w:r>
              <w:rPr>
                <w:rStyle w:val="IndexLink"/>
                <w:rtl w:val="true"/>
              </w:rPr>
              <w:tab/>
            </w:r>
            <w:r>
              <w:rPr>
                <w:rStyle w:val="IndexLink"/>
              </w:rPr>
              <w:t>559</w:t>
            </w:r>
          </w:hyperlink>
        </w:p>
        <w:p>
          <w:pPr>
            <w:pStyle w:val="Contents3"/>
            <w:tabs>
              <w:tab w:val="clear" w:pos="8459"/>
              <w:tab w:val="right" w:pos="9026" w:leader="dot"/>
            </w:tabs>
            <w:rPr/>
          </w:pPr>
          <w:hyperlink w:anchor="__RefHeading___Toc5231278_1051229030">
            <w:r>
              <w:rPr>
                <w:webHidden/>
                <w:rStyle w:val="IndexLink"/>
                <w:rtl w:val="true"/>
              </w:rPr>
              <w:t>مساواة المرأة مع الرجل</w:t>
            </w:r>
            <w:r>
              <w:rPr>
                <w:rStyle w:val="IndexLink"/>
                <w:rtl w:val="true"/>
              </w:rPr>
              <w:tab/>
            </w:r>
            <w:r>
              <w:rPr>
                <w:rStyle w:val="IndexLink"/>
              </w:rPr>
              <w:t>560</w:t>
            </w:r>
          </w:hyperlink>
        </w:p>
        <w:p>
          <w:pPr>
            <w:pStyle w:val="Contents3"/>
            <w:tabs>
              <w:tab w:val="clear" w:pos="8459"/>
              <w:tab w:val="right" w:pos="9026" w:leader="dot"/>
            </w:tabs>
            <w:rPr/>
          </w:pPr>
          <w:hyperlink w:anchor="__RefHeading___Toc5231280_1051229030">
            <w:r>
              <w:rPr>
                <w:webHidden/>
                <w:rStyle w:val="IndexLink"/>
                <w:rtl w:val="true"/>
              </w:rPr>
              <w:t>الديمقراطية</w:t>
            </w:r>
            <w:r>
              <w:rPr>
                <w:rStyle w:val="IndexLink"/>
                <w:rtl w:val="true"/>
              </w:rPr>
              <w:tab/>
            </w:r>
            <w:r>
              <w:rPr>
                <w:rStyle w:val="IndexLink"/>
              </w:rPr>
              <w:t>561</w:t>
            </w:r>
          </w:hyperlink>
        </w:p>
        <w:p>
          <w:pPr>
            <w:pStyle w:val="Contents3"/>
            <w:tabs>
              <w:tab w:val="clear" w:pos="8459"/>
              <w:tab w:val="right" w:pos="9026" w:leader="dot"/>
            </w:tabs>
            <w:rPr/>
          </w:pPr>
          <w:hyperlink w:anchor="__RefHeading___Toc5231282_1051229030">
            <w:r>
              <w:rPr>
                <w:webHidden/>
                <w:rStyle w:val="IndexLink"/>
                <w:rtl w:val="true"/>
              </w:rPr>
              <w:t>الشراكة في الحكم</w:t>
            </w:r>
            <w:r>
              <w:rPr>
                <w:rStyle w:val="IndexLink"/>
                <w:rtl w:val="true"/>
              </w:rPr>
              <w:tab/>
            </w:r>
            <w:r>
              <w:rPr>
                <w:rStyle w:val="IndexLink"/>
              </w:rPr>
              <w:t>562</w:t>
            </w:r>
          </w:hyperlink>
        </w:p>
        <w:p>
          <w:pPr>
            <w:pStyle w:val="Contents3"/>
            <w:tabs>
              <w:tab w:val="clear" w:pos="8459"/>
              <w:tab w:val="right" w:pos="9026" w:leader="dot"/>
            </w:tabs>
            <w:rPr/>
          </w:pPr>
          <w:hyperlink w:anchor="__RefHeading___Toc5231284_1051229030">
            <w:r>
              <w:rPr>
                <w:webHidden/>
                <w:rStyle w:val="IndexLink"/>
                <w:rtl w:val="true"/>
              </w:rPr>
              <w:t>المعارضة والمقاومة</w:t>
            </w:r>
            <w:r>
              <w:rPr>
                <w:rStyle w:val="IndexLink"/>
                <w:rtl w:val="true"/>
              </w:rPr>
              <w:tab/>
            </w:r>
            <w:r>
              <w:rPr>
                <w:rStyle w:val="IndexLink"/>
              </w:rPr>
              <w:t>562</w:t>
            </w:r>
          </w:hyperlink>
        </w:p>
        <w:p>
          <w:pPr>
            <w:pStyle w:val="Contents3"/>
            <w:tabs>
              <w:tab w:val="clear" w:pos="8459"/>
              <w:tab w:val="right" w:pos="9026" w:leader="dot"/>
            </w:tabs>
            <w:rPr/>
          </w:pPr>
          <w:hyperlink w:anchor="__RefHeading___Toc5231286_1051229030">
            <w:r>
              <w:rPr>
                <w:webHidden/>
                <w:rStyle w:val="IndexLink"/>
                <w:rtl w:val="true"/>
              </w:rPr>
              <w:t>العروبة</w:t>
            </w:r>
            <w:r>
              <w:rPr>
                <w:rStyle w:val="IndexLink"/>
                <w:rtl w:val="true"/>
              </w:rPr>
              <w:tab/>
            </w:r>
            <w:r>
              <w:rPr>
                <w:rStyle w:val="IndexLink"/>
              </w:rPr>
              <w:t>563</w:t>
            </w:r>
          </w:hyperlink>
        </w:p>
        <w:p>
          <w:pPr>
            <w:pStyle w:val="Contents3"/>
            <w:tabs>
              <w:tab w:val="clear" w:pos="8459"/>
              <w:tab w:val="right" w:pos="9026" w:leader="dot"/>
            </w:tabs>
            <w:rPr/>
          </w:pPr>
          <w:hyperlink w:anchor="__RefHeading___Toc5231288_1051229030">
            <w:r>
              <w:rPr>
                <w:webHidden/>
                <w:rStyle w:val="IndexLink"/>
                <w:rtl w:val="true"/>
              </w:rPr>
              <w:t>السياسة</w:t>
            </w:r>
            <w:r>
              <w:rPr>
                <w:rStyle w:val="IndexLink"/>
                <w:rtl w:val="true"/>
              </w:rPr>
              <w:tab/>
            </w:r>
            <w:r>
              <w:rPr>
                <w:rStyle w:val="IndexLink"/>
              </w:rPr>
              <w:t>563</w:t>
            </w:r>
          </w:hyperlink>
        </w:p>
        <w:p>
          <w:pPr>
            <w:pStyle w:val="Contents3"/>
            <w:tabs>
              <w:tab w:val="clear" w:pos="8459"/>
              <w:tab w:val="right" w:pos="9026" w:leader="dot"/>
            </w:tabs>
            <w:rPr/>
          </w:pPr>
          <w:hyperlink w:anchor="__RefHeading___Toc5231290_1051229030">
            <w:r>
              <w:rPr>
                <w:webHidden/>
                <w:rStyle w:val="IndexLink"/>
                <w:rtl w:val="true"/>
              </w:rPr>
              <w:t>العولمة</w:t>
            </w:r>
            <w:r>
              <w:rPr>
                <w:rStyle w:val="IndexLink"/>
                <w:rtl w:val="true"/>
              </w:rPr>
              <w:tab/>
            </w:r>
            <w:r>
              <w:rPr>
                <w:rStyle w:val="IndexLink"/>
              </w:rPr>
              <w:t>564</w:t>
            </w:r>
          </w:hyperlink>
        </w:p>
        <w:p>
          <w:pPr>
            <w:pStyle w:val="Contents2"/>
            <w:tabs>
              <w:tab w:val="clear" w:pos="8743"/>
              <w:tab w:val="right" w:pos="9026" w:leader="dot"/>
            </w:tabs>
            <w:rPr/>
          </w:pPr>
          <w:hyperlink w:anchor="__RefHeading___Toc5231292_1051229030">
            <w:r>
              <w:rPr>
                <w:webHidden/>
                <w:rStyle w:val="IndexLink"/>
                <w:rtl w:val="true"/>
              </w:rPr>
              <w:t>العاطفة الإنسانية</w:t>
            </w:r>
            <w:r>
              <w:rPr>
                <w:rStyle w:val="IndexLink"/>
                <w:rtl w:val="true"/>
              </w:rPr>
              <w:tab/>
            </w:r>
            <w:r>
              <w:rPr>
                <w:rStyle w:val="IndexLink"/>
              </w:rPr>
              <w:t>566</w:t>
            </w:r>
          </w:hyperlink>
        </w:p>
        <w:p>
          <w:pPr>
            <w:pStyle w:val="Contents3"/>
            <w:tabs>
              <w:tab w:val="clear" w:pos="8459"/>
              <w:tab w:val="right" w:pos="9026" w:leader="dot"/>
            </w:tabs>
            <w:rPr/>
          </w:pPr>
          <w:hyperlink w:anchor="__RefHeading___Toc5231294_1051229030">
            <w:r>
              <w:rPr>
                <w:webHidden/>
                <w:rStyle w:val="IndexLink"/>
                <w:rtl w:val="true"/>
              </w:rPr>
              <w:t>قوة العاطفة مالها وما عليها</w:t>
            </w:r>
            <w:r>
              <w:rPr>
                <w:rStyle w:val="IndexLink"/>
                <w:rtl w:val="true"/>
              </w:rPr>
              <w:tab/>
            </w:r>
            <w:r>
              <w:rPr>
                <w:rStyle w:val="IndexLink"/>
              </w:rPr>
              <w:t>566</w:t>
            </w:r>
          </w:hyperlink>
        </w:p>
        <w:p>
          <w:pPr>
            <w:pStyle w:val="Contents3"/>
            <w:tabs>
              <w:tab w:val="clear" w:pos="8459"/>
              <w:tab w:val="right" w:pos="9026" w:leader="dot"/>
            </w:tabs>
            <w:rPr/>
          </w:pPr>
          <w:hyperlink w:anchor="__RefHeading___Toc5231296_1051229030">
            <w:r>
              <w:rPr>
                <w:webHidden/>
                <w:rStyle w:val="IndexLink"/>
                <w:rtl w:val="true"/>
              </w:rPr>
              <w:t>لترقيق القلب</w:t>
            </w:r>
            <w:r>
              <w:rPr>
                <w:rStyle w:val="IndexLink"/>
                <w:rtl w:val="true"/>
              </w:rPr>
              <w:tab/>
            </w:r>
            <w:r>
              <w:rPr>
                <w:rStyle w:val="IndexLink"/>
              </w:rPr>
              <w:t>566</w:t>
            </w:r>
          </w:hyperlink>
        </w:p>
        <w:p>
          <w:pPr>
            <w:pStyle w:val="Contents3"/>
            <w:tabs>
              <w:tab w:val="clear" w:pos="8459"/>
              <w:tab w:val="right" w:pos="9026" w:leader="dot"/>
            </w:tabs>
            <w:rPr/>
          </w:pPr>
          <w:hyperlink w:anchor="__RefHeading___Toc5231298_1051229030">
            <w:r>
              <w:rPr>
                <w:webHidden/>
                <w:rStyle w:val="IndexLink"/>
                <w:rtl w:val="true"/>
              </w:rPr>
              <w:t>الفرق بين اليهود والمسيحيين</w:t>
            </w:r>
            <w:r>
              <w:rPr>
                <w:rStyle w:val="IndexLink"/>
                <w:rtl w:val="true"/>
              </w:rPr>
              <w:tab/>
            </w:r>
            <w:r>
              <w:rPr>
                <w:rStyle w:val="IndexLink"/>
              </w:rPr>
              <w:t>566</w:t>
            </w:r>
          </w:hyperlink>
        </w:p>
        <w:p>
          <w:pPr>
            <w:pStyle w:val="Contents3"/>
            <w:tabs>
              <w:tab w:val="clear" w:pos="8459"/>
              <w:tab w:val="right" w:pos="9026" w:leader="dot"/>
            </w:tabs>
            <w:rPr/>
          </w:pPr>
          <w:hyperlink w:anchor="__RefHeading___Toc5231300_1051229030">
            <w:r>
              <w:rPr>
                <w:webHidden/>
                <w:rStyle w:val="IndexLink"/>
                <w:rtl w:val="true"/>
              </w:rPr>
              <w:t>أرق تعبير</w:t>
            </w:r>
            <w:r>
              <w:rPr>
                <w:rStyle w:val="IndexLink"/>
                <w:rtl w:val="true"/>
              </w:rPr>
              <w:t>...</w:t>
              <w:tab/>
            </w:r>
            <w:r>
              <w:rPr>
                <w:rStyle w:val="IndexLink"/>
              </w:rPr>
              <w:t>566</w:t>
            </w:r>
          </w:hyperlink>
        </w:p>
        <w:p>
          <w:pPr>
            <w:pStyle w:val="Contents3"/>
            <w:tabs>
              <w:tab w:val="clear" w:pos="8459"/>
              <w:tab w:val="right" w:pos="9026" w:leader="dot"/>
            </w:tabs>
            <w:rPr/>
          </w:pPr>
          <w:hyperlink w:anchor="__RefHeading___Toc5231302_1051229030">
            <w:r>
              <w:rPr>
                <w:webHidden/>
                <w:rStyle w:val="IndexLink"/>
                <w:rtl w:val="true"/>
              </w:rPr>
              <w:t>لقوة العاطفة ورقة القلب عدة ثمرات</w:t>
            </w:r>
            <w:r>
              <w:rPr>
                <w:rStyle w:val="IndexLink"/>
                <w:rtl w:val="true"/>
              </w:rPr>
              <w:t>:</w:t>
              <w:tab/>
            </w:r>
            <w:r>
              <w:rPr>
                <w:rStyle w:val="IndexLink"/>
              </w:rPr>
              <w:t>567</w:t>
            </w:r>
          </w:hyperlink>
        </w:p>
        <w:p>
          <w:pPr>
            <w:pStyle w:val="Contents2"/>
            <w:tabs>
              <w:tab w:val="clear" w:pos="8743"/>
              <w:tab w:val="right" w:pos="9026" w:leader="dot"/>
            </w:tabs>
            <w:rPr/>
          </w:pPr>
          <w:hyperlink w:anchor="__RefHeading___Toc5231304_1051229030">
            <w:r>
              <w:rPr>
                <w:webHidden/>
                <w:rStyle w:val="IndexLink"/>
                <w:rtl w:val="true"/>
              </w:rPr>
              <w:t>القيادة الدينية المزيفة والانحراف الفكري</w:t>
            </w:r>
            <w:r>
              <w:rPr>
                <w:rStyle w:val="IndexLink"/>
                <w:rtl w:val="true"/>
              </w:rPr>
              <w:tab/>
            </w:r>
            <w:r>
              <w:rPr>
                <w:rStyle w:val="IndexLink"/>
              </w:rPr>
              <w:t>568</w:t>
            </w:r>
          </w:hyperlink>
        </w:p>
        <w:p>
          <w:pPr>
            <w:pStyle w:val="Contents3"/>
            <w:tabs>
              <w:tab w:val="clear" w:pos="8459"/>
              <w:tab w:val="right" w:pos="9026" w:leader="dot"/>
            </w:tabs>
            <w:rPr/>
          </w:pPr>
          <w:hyperlink w:anchor="__RefHeading___Toc5231306_1051229030">
            <w:r>
              <w:rPr>
                <w:webHidden/>
                <w:rStyle w:val="IndexLink"/>
                <w:rtl w:val="true"/>
              </w:rPr>
              <w:t>السبب الرئيس لمشكلات الأمة</w:t>
            </w:r>
            <w:r>
              <w:rPr>
                <w:rStyle w:val="IndexLink"/>
                <w:rtl w:val="true"/>
              </w:rPr>
              <w:tab/>
            </w:r>
            <w:r>
              <w:rPr>
                <w:rStyle w:val="IndexLink"/>
              </w:rPr>
              <w:t>568</w:t>
            </w:r>
          </w:hyperlink>
        </w:p>
        <w:p>
          <w:pPr>
            <w:pStyle w:val="Contents3"/>
            <w:tabs>
              <w:tab w:val="clear" w:pos="8459"/>
              <w:tab w:val="right" w:pos="9026" w:leader="dot"/>
            </w:tabs>
            <w:rPr/>
          </w:pPr>
          <w:hyperlink w:anchor="__RefHeading___Toc5231308_1051229030">
            <w:r>
              <w:rPr>
                <w:webHidden/>
                <w:rStyle w:val="IndexLink"/>
                <w:rtl w:val="true"/>
              </w:rPr>
              <w:t>من شروط الصلاح</w:t>
            </w:r>
            <w:r>
              <w:rPr>
                <w:rStyle w:val="IndexLink"/>
                <w:rtl w:val="true"/>
              </w:rPr>
              <w:tab/>
            </w:r>
            <w:r>
              <w:rPr>
                <w:rStyle w:val="IndexLink"/>
              </w:rPr>
              <w:t>568</w:t>
            </w:r>
          </w:hyperlink>
        </w:p>
        <w:p>
          <w:pPr>
            <w:pStyle w:val="Contents3"/>
            <w:tabs>
              <w:tab w:val="clear" w:pos="8459"/>
              <w:tab w:val="right" w:pos="9026" w:leader="dot"/>
            </w:tabs>
            <w:rPr/>
          </w:pPr>
          <w:hyperlink w:anchor="__RefHeading___Toc5231310_1051229030">
            <w:r>
              <w:rPr>
                <w:webHidden/>
                <w:rStyle w:val="IndexLink"/>
                <w:rtl w:val="true"/>
              </w:rPr>
              <w:t>خداع الطامعون في الرئاسات</w:t>
            </w:r>
            <w:r>
              <w:rPr>
                <w:rStyle w:val="IndexLink"/>
                <w:rtl w:val="true"/>
              </w:rPr>
              <w:tab/>
            </w:r>
            <w:r>
              <w:rPr>
                <w:rStyle w:val="IndexLink"/>
              </w:rPr>
              <w:t>568</w:t>
            </w:r>
          </w:hyperlink>
        </w:p>
        <w:p>
          <w:pPr>
            <w:pStyle w:val="Contents3"/>
            <w:tabs>
              <w:tab w:val="clear" w:pos="8459"/>
              <w:tab w:val="right" w:pos="9026" w:leader="dot"/>
            </w:tabs>
            <w:rPr/>
          </w:pPr>
          <w:hyperlink w:anchor="__RefHeading___Toc5231312_1051229030">
            <w:r>
              <w:rPr>
                <w:webHidden/>
                <w:rStyle w:val="IndexLink"/>
                <w:rtl w:val="true"/>
              </w:rPr>
              <w:t>مسؤولية الفقهاء والأمراء</w:t>
            </w:r>
            <w:r>
              <w:rPr>
                <w:rStyle w:val="IndexLink"/>
                <w:rtl w:val="true"/>
              </w:rPr>
              <w:tab/>
            </w:r>
            <w:r>
              <w:rPr>
                <w:rStyle w:val="IndexLink"/>
              </w:rPr>
              <w:t>569</w:t>
            </w:r>
          </w:hyperlink>
        </w:p>
        <w:p>
          <w:pPr>
            <w:pStyle w:val="Contents3"/>
            <w:tabs>
              <w:tab w:val="clear" w:pos="8459"/>
              <w:tab w:val="right" w:pos="9026" w:leader="dot"/>
            </w:tabs>
            <w:rPr/>
          </w:pPr>
          <w:hyperlink w:anchor="__RefHeading___Toc5231314_1051229030">
            <w:r>
              <w:rPr>
                <w:webHidden/>
                <w:rStyle w:val="IndexLink"/>
                <w:rtl w:val="true"/>
              </w:rPr>
              <w:t>فساد العلماء والأمراء</w:t>
            </w:r>
            <w:r>
              <w:rPr>
                <w:rStyle w:val="IndexLink"/>
                <w:rtl w:val="true"/>
              </w:rPr>
              <w:tab/>
            </w:r>
            <w:r>
              <w:rPr>
                <w:rStyle w:val="IndexLink"/>
              </w:rPr>
              <w:t>570</w:t>
            </w:r>
          </w:hyperlink>
        </w:p>
        <w:p>
          <w:pPr>
            <w:pStyle w:val="Contents3"/>
            <w:tabs>
              <w:tab w:val="clear" w:pos="8459"/>
              <w:tab w:val="right" w:pos="9026" w:leader="dot"/>
            </w:tabs>
            <w:rPr/>
          </w:pPr>
          <w:hyperlink w:anchor="__RefHeading___Toc5231316_1051229030">
            <w:r>
              <w:rPr>
                <w:webHidden/>
                <w:rStyle w:val="IndexLink"/>
                <w:rtl w:val="true"/>
              </w:rPr>
              <w:t>نتائج تخلي العلماء عن مسؤولياتهم</w:t>
            </w:r>
            <w:r>
              <w:rPr>
                <w:rStyle w:val="IndexLink"/>
                <w:rtl w:val="true"/>
              </w:rPr>
              <w:tab/>
            </w:r>
            <w:r>
              <w:rPr>
                <w:rStyle w:val="IndexLink"/>
              </w:rPr>
              <w:t>570</w:t>
            </w:r>
          </w:hyperlink>
        </w:p>
        <w:p>
          <w:pPr>
            <w:pStyle w:val="Contents3"/>
            <w:tabs>
              <w:tab w:val="clear" w:pos="8459"/>
              <w:tab w:val="right" w:pos="9026" w:leader="dot"/>
            </w:tabs>
            <w:rPr/>
          </w:pPr>
          <w:hyperlink w:anchor="__RefHeading___Toc5231318_1051229030">
            <w:r>
              <w:rPr>
                <w:webHidden/>
                <w:rStyle w:val="IndexLink"/>
                <w:rtl w:val="true"/>
              </w:rPr>
              <w:t>مدّعو الزعامة بغير حق</w:t>
            </w:r>
            <w:r>
              <w:rPr>
                <w:rStyle w:val="IndexLink"/>
                <w:rtl w:val="true"/>
              </w:rPr>
              <w:tab/>
            </w:r>
            <w:r>
              <w:rPr>
                <w:rStyle w:val="IndexLink"/>
              </w:rPr>
              <w:t>571</w:t>
            </w:r>
          </w:hyperlink>
        </w:p>
        <w:p>
          <w:pPr>
            <w:pStyle w:val="Contents3"/>
            <w:tabs>
              <w:tab w:val="clear" w:pos="8459"/>
              <w:tab w:val="right" w:pos="9026" w:leader="dot"/>
            </w:tabs>
            <w:rPr/>
          </w:pPr>
          <w:hyperlink w:anchor="__RefHeading___Toc5231320_1051229030">
            <w:r>
              <w:rPr>
                <w:webHidden/>
                <w:rStyle w:val="IndexLink"/>
                <w:rtl w:val="true"/>
              </w:rPr>
              <w:t>إلهي</w:t>
            </w:r>
            <w:r>
              <w:rPr>
                <w:rStyle w:val="IndexLink"/>
                <w:rtl w:val="true"/>
              </w:rPr>
              <w:t xml:space="preserve">.. </w:t>
            </w:r>
            <w:r>
              <w:rPr>
                <w:rStyle w:val="IndexLink"/>
                <w:rtl w:val="true"/>
              </w:rPr>
              <w:t>ومن كانت حقائقه دعاوي فكيف لا تكون دعاويه دعاوي</w:t>
            </w:r>
            <w:r>
              <w:rPr>
                <w:rStyle w:val="IndexLink"/>
                <w:rtl w:val="true"/>
              </w:rPr>
              <w:tab/>
            </w:r>
            <w:r>
              <w:rPr>
                <w:rStyle w:val="IndexLink"/>
              </w:rPr>
              <w:t>571</w:t>
            </w:r>
          </w:hyperlink>
        </w:p>
        <w:p>
          <w:pPr>
            <w:pStyle w:val="Contents3"/>
            <w:tabs>
              <w:tab w:val="clear" w:pos="8459"/>
              <w:tab w:val="right" w:pos="9026" w:leader="dot"/>
            </w:tabs>
            <w:rPr/>
          </w:pPr>
          <w:hyperlink w:anchor="__RefHeading___Toc5231322_1051229030">
            <w:r>
              <w:rPr>
                <w:webHidden/>
                <w:rStyle w:val="IndexLink"/>
                <w:rtl w:val="true"/>
              </w:rPr>
              <w:t>فضّل الإمام أمير المؤمنين</w:t>
            </w:r>
            <w:r>
              <w:rPr>
                <w:rStyle w:val="IndexLink"/>
                <w:rtl w:val="true"/>
              </w:rPr>
              <w:t>(</w:t>
            </w:r>
            <w:r>
              <w:rPr>
                <w:rStyle w:val="IndexLink"/>
                <w:rtl w:val="true"/>
              </w:rPr>
              <w:t>علیه السلام</w:t>
            </w:r>
            <w:r>
              <w:rPr>
                <w:rStyle w:val="IndexLink"/>
                <w:rtl w:val="true"/>
              </w:rPr>
              <w:t>)</w:t>
              <w:tab/>
            </w:r>
            <w:r>
              <w:rPr>
                <w:rStyle w:val="IndexLink"/>
              </w:rPr>
              <w:t>571</w:t>
            </w:r>
          </w:hyperlink>
        </w:p>
        <w:p>
          <w:pPr>
            <w:pStyle w:val="Contents3"/>
            <w:tabs>
              <w:tab w:val="clear" w:pos="8459"/>
              <w:tab w:val="right" w:pos="9026" w:leader="dot"/>
            </w:tabs>
            <w:rPr/>
          </w:pPr>
          <w:hyperlink w:anchor="__RefHeading___Toc5231324_1051229030">
            <w:r>
              <w:rPr>
                <w:webHidden/>
                <w:rStyle w:val="IndexLink"/>
                <w:rtl w:val="true"/>
              </w:rPr>
              <w:t>أدعياء الزعامات والعناوين المقدّسة</w:t>
            </w:r>
            <w:r>
              <w:rPr>
                <w:rStyle w:val="IndexLink"/>
                <w:rtl w:val="true"/>
              </w:rPr>
              <w:tab/>
            </w:r>
            <w:r>
              <w:rPr>
                <w:rStyle w:val="IndexLink"/>
              </w:rPr>
              <w:t>571</w:t>
            </w:r>
          </w:hyperlink>
        </w:p>
        <w:p>
          <w:pPr>
            <w:pStyle w:val="Contents3"/>
            <w:tabs>
              <w:tab w:val="clear" w:pos="8459"/>
              <w:tab w:val="right" w:pos="9026" w:leader="dot"/>
            </w:tabs>
            <w:rPr/>
          </w:pPr>
          <w:hyperlink w:anchor="__RefHeading___Toc5231326_1051229030">
            <w:r>
              <w:rPr>
                <w:webHidden/>
                <w:rStyle w:val="IndexLink"/>
                <w:rtl w:val="true"/>
              </w:rPr>
              <w:t>نتائج السكوت عن الانحراف</w:t>
            </w:r>
            <w:r>
              <w:rPr>
                <w:rStyle w:val="IndexLink"/>
                <w:rtl w:val="true"/>
              </w:rPr>
              <w:tab/>
            </w:r>
            <w:r>
              <w:rPr>
                <w:rStyle w:val="IndexLink"/>
              </w:rPr>
              <w:t>572</w:t>
            </w:r>
          </w:hyperlink>
        </w:p>
        <w:p>
          <w:pPr>
            <w:pStyle w:val="Contents3"/>
            <w:tabs>
              <w:tab w:val="clear" w:pos="8459"/>
              <w:tab w:val="right" w:pos="9026" w:leader="dot"/>
            </w:tabs>
            <w:rPr/>
          </w:pPr>
          <w:hyperlink w:anchor="__RefHeading___Toc5231328_1051229030">
            <w:r>
              <w:rPr>
                <w:webHidden/>
                <w:rStyle w:val="IndexLink"/>
                <w:rtl w:val="true"/>
              </w:rPr>
              <w:t>الاستبدال الإلهي للمتقاعسين</w:t>
            </w:r>
            <w:r>
              <w:rPr>
                <w:rStyle w:val="IndexLink"/>
                <w:rtl w:val="true"/>
              </w:rPr>
              <w:tab/>
            </w:r>
            <w:r>
              <w:rPr>
                <w:rStyle w:val="IndexLink"/>
              </w:rPr>
              <w:t>572</w:t>
            </w:r>
          </w:hyperlink>
        </w:p>
        <w:p>
          <w:pPr>
            <w:pStyle w:val="Contents3"/>
            <w:tabs>
              <w:tab w:val="clear" w:pos="8459"/>
              <w:tab w:val="right" w:pos="9026" w:leader="dot"/>
            </w:tabs>
            <w:rPr/>
          </w:pPr>
          <w:hyperlink w:anchor="__RefHeading___Toc5231330_1051229030">
            <w:r>
              <w:rPr>
                <w:webHidden/>
                <w:rStyle w:val="IndexLink"/>
                <w:rtl w:val="true"/>
              </w:rPr>
              <w:t>ادعاء العناوين الكبيرة</w:t>
            </w:r>
            <w:r>
              <w:rPr>
                <w:rStyle w:val="IndexLink"/>
                <w:rtl w:val="true"/>
              </w:rPr>
              <w:tab/>
            </w:r>
            <w:r>
              <w:rPr>
                <w:rStyle w:val="IndexLink"/>
              </w:rPr>
              <w:t>573</w:t>
            </w:r>
          </w:hyperlink>
        </w:p>
        <w:p>
          <w:pPr>
            <w:pStyle w:val="Contents3"/>
            <w:tabs>
              <w:tab w:val="clear" w:pos="8459"/>
              <w:tab w:val="right" w:pos="9026" w:leader="dot"/>
            </w:tabs>
            <w:rPr/>
          </w:pPr>
          <w:hyperlink w:anchor="__RefHeading___Toc5231332_1051229030">
            <w:r>
              <w:rPr>
                <w:webHidden/>
                <w:rStyle w:val="IndexLink"/>
                <w:rtl w:val="true"/>
              </w:rPr>
              <w:t>الطاعة العمياء</w:t>
            </w:r>
            <w:r>
              <w:rPr>
                <w:rStyle w:val="IndexLink"/>
                <w:rtl w:val="true"/>
              </w:rPr>
              <w:tab/>
            </w:r>
            <w:r>
              <w:rPr>
                <w:rStyle w:val="IndexLink"/>
              </w:rPr>
              <w:t>573</w:t>
            </w:r>
          </w:hyperlink>
        </w:p>
        <w:p>
          <w:pPr>
            <w:pStyle w:val="Contents3"/>
            <w:tabs>
              <w:tab w:val="clear" w:pos="8459"/>
              <w:tab w:val="right" w:pos="9026" w:leader="dot"/>
            </w:tabs>
            <w:rPr/>
          </w:pPr>
          <w:hyperlink w:anchor="__RefHeading___Toc5231334_1051229030">
            <w:r>
              <w:rPr>
                <w:webHidden/>
                <w:rStyle w:val="IndexLink"/>
                <w:rtl w:val="true"/>
              </w:rPr>
              <w:t>الخيانات المزمنة</w:t>
            </w:r>
            <w:r>
              <w:rPr>
                <w:rStyle w:val="IndexLink"/>
                <w:rtl w:val="true"/>
              </w:rPr>
              <w:tab/>
            </w:r>
            <w:r>
              <w:rPr>
                <w:rStyle w:val="IndexLink"/>
              </w:rPr>
              <w:t>573</w:t>
            </w:r>
          </w:hyperlink>
        </w:p>
        <w:p>
          <w:pPr>
            <w:pStyle w:val="Contents3"/>
            <w:tabs>
              <w:tab w:val="clear" w:pos="8459"/>
              <w:tab w:val="right" w:pos="9026" w:leader="dot"/>
            </w:tabs>
            <w:rPr/>
          </w:pPr>
          <w:hyperlink w:anchor="__RefHeading___Toc5231336_1051229030">
            <w:r>
              <w:rPr>
                <w:webHidden/>
                <w:rStyle w:val="IndexLink"/>
                <w:rtl w:val="true"/>
              </w:rPr>
              <w:t>ضعف بعض المتصدين لقيادة الحركة الإسلامية</w:t>
            </w:r>
            <w:r>
              <w:rPr>
                <w:rStyle w:val="IndexLink"/>
                <w:rtl w:val="true"/>
              </w:rPr>
              <w:tab/>
            </w:r>
            <w:r>
              <w:rPr>
                <w:rStyle w:val="IndexLink"/>
              </w:rPr>
              <w:t>574</w:t>
            </w:r>
          </w:hyperlink>
        </w:p>
        <w:p>
          <w:pPr>
            <w:pStyle w:val="Contents3"/>
            <w:tabs>
              <w:tab w:val="clear" w:pos="8459"/>
              <w:tab w:val="right" w:pos="9026" w:leader="dot"/>
            </w:tabs>
            <w:rPr/>
          </w:pPr>
          <w:hyperlink w:anchor="__RefHeading___Toc5231338_1051229030">
            <w:r>
              <w:rPr>
                <w:webHidden/>
                <w:rStyle w:val="IndexLink"/>
                <w:rtl w:val="true"/>
              </w:rPr>
              <w:t>المدعون زوراً</w:t>
            </w:r>
            <w:r>
              <w:rPr>
                <w:rStyle w:val="IndexLink"/>
                <w:rtl w:val="true"/>
              </w:rPr>
              <w:tab/>
            </w:r>
            <w:r>
              <w:rPr>
                <w:rStyle w:val="IndexLink"/>
              </w:rPr>
              <w:t>574</w:t>
            </w:r>
          </w:hyperlink>
        </w:p>
        <w:p>
          <w:pPr>
            <w:pStyle w:val="Contents3"/>
            <w:tabs>
              <w:tab w:val="clear" w:pos="8459"/>
              <w:tab w:val="right" w:pos="9026" w:leader="dot"/>
            </w:tabs>
            <w:rPr/>
          </w:pPr>
          <w:hyperlink w:anchor="__RefHeading___Toc5231340_1051229030">
            <w:r>
              <w:rPr>
                <w:webHidden/>
                <w:rStyle w:val="IndexLink"/>
                <w:rtl w:val="true"/>
              </w:rPr>
              <w:t>تثمين موقف نبيل</w:t>
            </w:r>
            <w:r>
              <w:rPr>
                <w:rStyle w:val="IndexLink"/>
                <w:rtl w:val="true"/>
              </w:rPr>
              <w:tab/>
            </w:r>
            <w:r>
              <w:rPr>
                <w:rStyle w:val="IndexLink"/>
              </w:rPr>
              <w:t>574</w:t>
            </w:r>
          </w:hyperlink>
        </w:p>
        <w:p>
          <w:pPr>
            <w:pStyle w:val="Contents3"/>
            <w:tabs>
              <w:tab w:val="clear" w:pos="8459"/>
              <w:tab w:val="right" w:pos="9026" w:leader="dot"/>
            </w:tabs>
            <w:rPr/>
          </w:pPr>
          <w:hyperlink w:anchor="__RefHeading___Toc5231342_1051229030">
            <w:r>
              <w:rPr>
                <w:webHidden/>
                <w:rStyle w:val="IndexLink"/>
                <w:rtl w:val="true"/>
              </w:rPr>
              <w:t>أسباب تردي أوضاعنا</w:t>
            </w:r>
            <w:r>
              <w:rPr>
                <w:rStyle w:val="IndexLink"/>
                <w:rtl w:val="true"/>
              </w:rPr>
              <w:tab/>
            </w:r>
            <w:r>
              <w:rPr>
                <w:rStyle w:val="IndexLink"/>
              </w:rPr>
              <w:t>574</w:t>
            </w:r>
          </w:hyperlink>
        </w:p>
        <w:p>
          <w:pPr>
            <w:pStyle w:val="Contents3"/>
            <w:tabs>
              <w:tab w:val="clear" w:pos="8459"/>
              <w:tab w:val="right" w:pos="9026" w:leader="dot"/>
            </w:tabs>
            <w:rPr/>
          </w:pPr>
          <w:hyperlink w:anchor="__RefHeading___Toc5231344_1051229030">
            <w:r>
              <w:rPr>
                <w:webHidden/>
                <w:rStyle w:val="IndexLink"/>
                <w:rtl w:val="true"/>
              </w:rPr>
              <w:t>انتحال صفة التشيع</w:t>
            </w:r>
            <w:r>
              <w:rPr>
                <w:rStyle w:val="IndexLink"/>
                <w:rtl w:val="true"/>
              </w:rPr>
              <w:tab/>
            </w:r>
            <w:r>
              <w:rPr>
                <w:rStyle w:val="IndexLink"/>
              </w:rPr>
              <w:t>575</w:t>
            </w:r>
          </w:hyperlink>
        </w:p>
        <w:p>
          <w:pPr>
            <w:pStyle w:val="Contents3"/>
            <w:tabs>
              <w:tab w:val="clear" w:pos="8459"/>
              <w:tab w:val="right" w:pos="9026" w:leader="dot"/>
            </w:tabs>
            <w:rPr/>
          </w:pPr>
          <w:hyperlink w:anchor="__RefHeading___Toc5231346_1051229030">
            <w:r>
              <w:rPr>
                <w:webHidden/>
                <w:rStyle w:val="IndexLink"/>
                <w:rtl w:val="true"/>
              </w:rPr>
              <w:t>سقيفة أمس واليوم وغد</w:t>
            </w:r>
            <w:r>
              <w:rPr>
                <w:rStyle w:val="IndexLink"/>
                <w:rtl w:val="true"/>
              </w:rPr>
              <w:tab/>
            </w:r>
            <w:r>
              <w:rPr>
                <w:rStyle w:val="IndexLink"/>
              </w:rPr>
              <w:t>576</w:t>
            </w:r>
          </w:hyperlink>
        </w:p>
        <w:p>
          <w:pPr>
            <w:pStyle w:val="Contents3"/>
            <w:tabs>
              <w:tab w:val="clear" w:pos="8459"/>
              <w:tab w:val="right" w:pos="9026" w:leader="dot"/>
            </w:tabs>
            <w:rPr/>
          </w:pPr>
          <w:hyperlink w:anchor="__RefHeading___Toc5231348_1051229030">
            <w:r>
              <w:rPr>
                <w:webHidden/>
                <w:rStyle w:val="IndexLink"/>
                <w:rtl w:val="true"/>
              </w:rPr>
              <w:t>هم أشد خطراً على الإسلام</w:t>
            </w:r>
            <w:r>
              <w:rPr>
                <w:rStyle w:val="IndexLink"/>
                <w:rtl w:val="true"/>
              </w:rPr>
              <w:tab/>
            </w:r>
            <w:r>
              <w:rPr>
                <w:rStyle w:val="IndexLink"/>
              </w:rPr>
              <w:t>576</w:t>
            </w:r>
          </w:hyperlink>
        </w:p>
        <w:p>
          <w:pPr>
            <w:pStyle w:val="Contents3"/>
            <w:tabs>
              <w:tab w:val="clear" w:pos="8459"/>
              <w:tab w:val="right" w:pos="9026" w:leader="dot"/>
            </w:tabs>
            <w:rPr/>
          </w:pPr>
          <w:hyperlink w:anchor="__RefHeading___Toc5231350_1051229030">
            <w:r>
              <w:rPr>
                <w:webHidden/>
                <w:rStyle w:val="IndexLink"/>
                <w:rtl w:val="true"/>
              </w:rPr>
              <w:t>خيانة القيادات الدينية والسياسية والعشائرية</w:t>
            </w:r>
            <w:r>
              <w:rPr>
                <w:rStyle w:val="IndexLink"/>
                <w:rtl w:val="true"/>
              </w:rPr>
              <w:tab/>
            </w:r>
            <w:r>
              <w:rPr>
                <w:rStyle w:val="IndexLink"/>
              </w:rPr>
              <w:t>576</w:t>
            </w:r>
          </w:hyperlink>
        </w:p>
        <w:p>
          <w:pPr>
            <w:pStyle w:val="Contents3"/>
            <w:tabs>
              <w:tab w:val="clear" w:pos="8459"/>
              <w:tab w:val="right" w:pos="9026" w:leader="dot"/>
            </w:tabs>
            <w:rPr/>
          </w:pPr>
          <w:hyperlink w:anchor="__RefHeading___Toc5231352_1051229030">
            <w:r>
              <w:rPr>
                <w:webHidden/>
                <w:rStyle w:val="IndexLink"/>
                <w:rtl w:val="true"/>
              </w:rPr>
              <w:t>الاعتداء على حملة الرسالة</w:t>
            </w:r>
            <w:r>
              <w:rPr>
                <w:rStyle w:val="IndexLink"/>
                <w:rtl w:val="true"/>
              </w:rPr>
              <w:tab/>
            </w:r>
            <w:r>
              <w:rPr>
                <w:rStyle w:val="IndexLink"/>
              </w:rPr>
              <w:t>576</w:t>
            </w:r>
          </w:hyperlink>
        </w:p>
        <w:p>
          <w:pPr>
            <w:pStyle w:val="Contents3"/>
            <w:tabs>
              <w:tab w:val="clear" w:pos="8459"/>
              <w:tab w:val="right" w:pos="9026" w:leader="dot"/>
            </w:tabs>
            <w:rPr/>
          </w:pPr>
          <w:hyperlink w:anchor="__RefHeading___Toc5231354_1051229030">
            <w:r>
              <w:rPr>
                <w:webHidden/>
                <w:rStyle w:val="IndexLink"/>
                <w:rtl w:val="true"/>
              </w:rPr>
              <w:t>تقصير بعض المرجعيات</w:t>
            </w:r>
            <w:r>
              <w:rPr>
                <w:rStyle w:val="IndexLink"/>
                <w:rtl w:val="true"/>
              </w:rPr>
              <w:tab/>
            </w:r>
            <w:r>
              <w:rPr>
                <w:rStyle w:val="IndexLink"/>
              </w:rPr>
              <w:t>577</w:t>
            </w:r>
          </w:hyperlink>
        </w:p>
        <w:p>
          <w:pPr>
            <w:pStyle w:val="Contents3"/>
            <w:tabs>
              <w:tab w:val="clear" w:pos="8459"/>
              <w:tab w:val="right" w:pos="9026" w:leader="dot"/>
            </w:tabs>
            <w:rPr/>
          </w:pPr>
          <w:hyperlink w:anchor="__RefHeading___Toc5231356_1051229030">
            <w:r>
              <w:rPr>
                <w:webHidden/>
                <w:rStyle w:val="IndexLink"/>
                <w:rtl w:val="true"/>
              </w:rPr>
              <w:t>مما يسعد إبليس</w:t>
            </w:r>
            <w:r>
              <w:rPr>
                <w:rStyle w:val="IndexLink"/>
                <w:rtl w:val="true"/>
              </w:rPr>
              <w:tab/>
            </w:r>
            <w:r>
              <w:rPr>
                <w:rStyle w:val="IndexLink"/>
              </w:rPr>
              <w:t>577</w:t>
            </w:r>
          </w:hyperlink>
        </w:p>
        <w:p>
          <w:pPr>
            <w:pStyle w:val="Contents3"/>
            <w:tabs>
              <w:tab w:val="clear" w:pos="8459"/>
              <w:tab w:val="right" w:pos="9026" w:leader="dot"/>
            </w:tabs>
            <w:rPr/>
          </w:pPr>
          <w:hyperlink w:anchor="__RefHeading___Toc5231358_1051229030">
            <w:r>
              <w:rPr>
                <w:webHidden/>
                <w:rStyle w:val="IndexLink"/>
                <w:rtl w:val="true"/>
              </w:rPr>
              <w:t>تقصير بعض الشيعة</w:t>
            </w:r>
            <w:r>
              <w:rPr>
                <w:rStyle w:val="IndexLink"/>
                <w:rtl w:val="true"/>
              </w:rPr>
              <w:tab/>
            </w:r>
            <w:r>
              <w:rPr>
                <w:rStyle w:val="IndexLink"/>
              </w:rPr>
              <w:t>577</w:t>
            </w:r>
          </w:hyperlink>
        </w:p>
        <w:p>
          <w:pPr>
            <w:pStyle w:val="Contents3"/>
            <w:tabs>
              <w:tab w:val="clear" w:pos="8459"/>
              <w:tab w:val="right" w:pos="9026" w:leader="dot"/>
            </w:tabs>
            <w:rPr/>
          </w:pPr>
          <w:hyperlink w:anchor="__RefHeading___Toc5231360_1051229030">
            <w:r>
              <w:rPr>
                <w:webHidden/>
                <w:rStyle w:val="IndexLink"/>
                <w:rtl w:val="true"/>
              </w:rPr>
              <w:t>من أسباب تيه الأمة</w:t>
            </w:r>
            <w:r>
              <w:rPr>
                <w:rStyle w:val="IndexLink"/>
                <w:rtl w:val="true"/>
              </w:rPr>
              <w:tab/>
            </w:r>
            <w:r>
              <w:rPr>
                <w:rStyle w:val="IndexLink"/>
              </w:rPr>
              <w:t>578</w:t>
            </w:r>
          </w:hyperlink>
        </w:p>
        <w:p>
          <w:pPr>
            <w:pStyle w:val="Contents3"/>
            <w:tabs>
              <w:tab w:val="clear" w:pos="8459"/>
              <w:tab w:val="right" w:pos="9026" w:leader="dot"/>
            </w:tabs>
            <w:rPr/>
          </w:pPr>
          <w:hyperlink w:anchor="__RefHeading___Toc5231362_1051229030">
            <w:r>
              <w:rPr>
                <w:webHidden/>
                <w:rStyle w:val="IndexLink"/>
                <w:rtl w:val="true"/>
              </w:rPr>
              <w:t>مواطن الضلالة وموجباتها</w:t>
            </w:r>
            <w:r>
              <w:rPr>
                <w:rStyle w:val="IndexLink"/>
                <w:rtl w:val="true"/>
              </w:rPr>
              <w:tab/>
            </w:r>
            <w:r>
              <w:rPr>
                <w:rStyle w:val="IndexLink"/>
              </w:rPr>
              <w:t>578</w:t>
            </w:r>
          </w:hyperlink>
        </w:p>
        <w:p>
          <w:pPr>
            <w:pStyle w:val="Contents3"/>
            <w:tabs>
              <w:tab w:val="clear" w:pos="8459"/>
              <w:tab w:val="right" w:pos="9026" w:leader="dot"/>
            </w:tabs>
            <w:rPr/>
          </w:pPr>
          <w:hyperlink w:anchor="__RefHeading___Toc5231364_1051229030">
            <w:r>
              <w:rPr>
                <w:webHidden/>
                <w:rStyle w:val="IndexLink"/>
                <w:rtl w:val="true"/>
              </w:rPr>
              <w:t>لا بد من الوقوف بحزم</w:t>
            </w:r>
            <w:r>
              <w:rPr>
                <w:rStyle w:val="IndexLink"/>
                <w:rtl w:val="true"/>
              </w:rPr>
              <w:tab/>
            </w:r>
            <w:r>
              <w:rPr>
                <w:rStyle w:val="IndexLink"/>
              </w:rPr>
              <w:t>578</w:t>
            </w:r>
          </w:hyperlink>
        </w:p>
        <w:p>
          <w:pPr>
            <w:pStyle w:val="Contents3"/>
            <w:tabs>
              <w:tab w:val="clear" w:pos="8459"/>
              <w:tab w:val="right" w:pos="9026" w:leader="dot"/>
            </w:tabs>
            <w:rPr/>
          </w:pPr>
          <w:hyperlink w:anchor="__RefHeading___Toc5231366_1051229030">
            <w:r>
              <w:rPr>
                <w:webHidden/>
                <w:rStyle w:val="IndexLink"/>
                <w:rtl w:val="true"/>
              </w:rPr>
              <w:t>تطبيقات ملازمة الغنى مع التعالي على الآخرين</w:t>
            </w:r>
            <w:r>
              <w:rPr>
                <w:rStyle w:val="IndexLink"/>
                <w:rtl w:val="true"/>
              </w:rPr>
              <w:tab/>
            </w:r>
            <w:r>
              <w:rPr>
                <w:rStyle w:val="IndexLink"/>
              </w:rPr>
              <w:t>578</w:t>
            </w:r>
          </w:hyperlink>
        </w:p>
        <w:p>
          <w:pPr>
            <w:pStyle w:val="Contents3"/>
            <w:tabs>
              <w:tab w:val="clear" w:pos="8459"/>
              <w:tab w:val="right" w:pos="9026" w:leader="dot"/>
            </w:tabs>
            <w:rPr/>
          </w:pPr>
          <w:hyperlink w:anchor="__RefHeading___Toc5231368_1051229030">
            <w:r>
              <w:rPr>
                <w:webHidden/>
                <w:rStyle w:val="IndexLink"/>
                <w:rtl w:val="true"/>
              </w:rPr>
              <w:t>أسباب تردي وضع العراق</w:t>
            </w:r>
            <w:r>
              <w:rPr>
                <w:rStyle w:val="IndexLink"/>
                <w:rtl w:val="true"/>
              </w:rPr>
              <w:tab/>
            </w:r>
            <w:r>
              <w:rPr>
                <w:rStyle w:val="IndexLink"/>
              </w:rPr>
              <w:t>579</w:t>
            </w:r>
          </w:hyperlink>
        </w:p>
        <w:p>
          <w:pPr>
            <w:pStyle w:val="Contents3"/>
            <w:tabs>
              <w:tab w:val="clear" w:pos="8459"/>
              <w:tab w:val="right" w:pos="9026" w:leader="dot"/>
            </w:tabs>
            <w:rPr/>
          </w:pPr>
          <w:hyperlink w:anchor="__RefHeading___Toc5231370_1051229030">
            <w:r>
              <w:rPr>
                <w:webHidden/>
                <w:rStyle w:val="IndexLink"/>
                <w:rtl w:val="true"/>
              </w:rPr>
              <w:t>نتيجة الاستخفاف بالإنسان والمقدسات</w:t>
            </w:r>
            <w:r>
              <w:rPr>
                <w:rStyle w:val="IndexLink"/>
                <w:rtl w:val="true"/>
              </w:rPr>
              <w:tab/>
            </w:r>
            <w:r>
              <w:rPr>
                <w:rStyle w:val="IndexLink"/>
              </w:rPr>
              <w:t>579</w:t>
            </w:r>
          </w:hyperlink>
        </w:p>
        <w:p>
          <w:pPr>
            <w:pStyle w:val="Contents3"/>
            <w:tabs>
              <w:tab w:val="clear" w:pos="8459"/>
              <w:tab w:val="right" w:pos="9026" w:leader="dot"/>
            </w:tabs>
            <w:rPr/>
          </w:pPr>
          <w:hyperlink w:anchor="__RefHeading___Toc5231372_1051229030">
            <w:r>
              <w:rPr>
                <w:webHidden/>
                <w:rStyle w:val="IndexLink"/>
                <w:rtl w:val="true"/>
              </w:rPr>
              <w:t>المكر لتحصيل المواقع الدينية المقدّسة</w:t>
            </w:r>
            <w:r>
              <w:rPr>
                <w:rStyle w:val="IndexLink"/>
                <w:rtl w:val="true"/>
              </w:rPr>
              <w:tab/>
            </w:r>
            <w:r>
              <w:rPr>
                <w:rStyle w:val="IndexLink"/>
              </w:rPr>
              <w:t>580</w:t>
            </w:r>
          </w:hyperlink>
        </w:p>
        <w:p>
          <w:pPr>
            <w:pStyle w:val="Contents3"/>
            <w:tabs>
              <w:tab w:val="clear" w:pos="8459"/>
              <w:tab w:val="right" w:pos="9026" w:leader="dot"/>
            </w:tabs>
            <w:rPr/>
          </w:pPr>
          <w:hyperlink w:anchor="__RefHeading___Toc5231374_1051229030">
            <w:r>
              <w:rPr>
                <w:webHidden/>
                <w:rStyle w:val="IndexLink"/>
                <w:rtl w:val="true"/>
              </w:rPr>
              <w:t>مواضع الخلل في الخطاب الديني</w:t>
            </w:r>
            <w:r>
              <w:rPr>
                <w:rStyle w:val="IndexLink"/>
                <w:rtl w:val="true"/>
              </w:rPr>
              <w:tab/>
            </w:r>
            <w:r>
              <w:rPr>
                <w:rStyle w:val="IndexLink"/>
              </w:rPr>
              <w:t>580</w:t>
            </w:r>
          </w:hyperlink>
        </w:p>
        <w:p>
          <w:pPr>
            <w:pStyle w:val="Contents3"/>
            <w:tabs>
              <w:tab w:val="clear" w:pos="8459"/>
              <w:tab w:val="right" w:pos="9026" w:leader="dot"/>
            </w:tabs>
            <w:rPr/>
          </w:pPr>
          <w:hyperlink w:anchor="__RefHeading___Toc5231376_1051229030">
            <w:r>
              <w:rPr>
                <w:webHidden/>
                <w:rStyle w:val="IndexLink"/>
                <w:rtl w:val="true"/>
              </w:rPr>
              <w:t>الاصلاح يتحقق بصلاح الفقهاء والأمراء</w:t>
            </w:r>
            <w:r>
              <w:rPr>
                <w:rStyle w:val="IndexLink"/>
                <w:rtl w:val="true"/>
              </w:rPr>
              <w:tab/>
            </w:r>
            <w:r>
              <w:rPr>
                <w:rStyle w:val="IndexLink"/>
              </w:rPr>
              <w:t>580</w:t>
            </w:r>
          </w:hyperlink>
        </w:p>
        <w:p>
          <w:pPr>
            <w:pStyle w:val="Contents2"/>
            <w:tabs>
              <w:tab w:val="clear" w:pos="8743"/>
              <w:tab w:val="right" w:pos="9026" w:leader="dot"/>
            </w:tabs>
            <w:rPr/>
          </w:pPr>
          <w:hyperlink w:anchor="__RefHeading___Toc5231378_1051229030">
            <w:r>
              <w:rPr>
                <w:webHidden/>
                <w:rStyle w:val="IndexLink"/>
                <w:rtl w:val="true"/>
              </w:rPr>
              <w:t>الانحرافات الأخلاقية والمشكلات الاجتماعية</w:t>
            </w:r>
            <w:r>
              <w:rPr>
                <w:rStyle w:val="IndexLink"/>
                <w:rtl w:val="true"/>
              </w:rPr>
              <w:tab/>
            </w:r>
            <w:r>
              <w:rPr>
                <w:rStyle w:val="IndexLink"/>
              </w:rPr>
              <w:t>581</w:t>
            </w:r>
          </w:hyperlink>
        </w:p>
        <w:p>
          <w:pPr>
            <w:pStyle w:val="Contents3"/>
            <w:tabs>
              <w:tab w:val="clear" w:pos="8459"/>
              <w:tab w:val="right" w:pos="9026" w:leader="dot"/>
            </w:tabs>
            <w:rPr/>
          </w:pPr>
          <w:hyperlink w:anchor="__RefHeading___Toc5231380_1051229030">
            <w:r>
              <w:rPr>
                <w:webHidden/>
                <w:rStyle w:val="IndexLink"/>
                <w:rtl w:val="true"/>
              </w:rPr>
              <w:t>ظواهر منحرفة ترافق استخدام الهاتف</w:t>
            </w:r>
            <w:r>
              <w:rPr>
                <w:rStyle w:val="IndexLink"/>
                <w:rtl w:val="true"/>
              </w:rPr>
              <w:tab/>
            </w:r>
            <w:r>
              <w:rPr>
                <w:rStyle w:val="IndexLink"/>
              </w:rPr>
              <w:t>581</w:t>
            </w:r>
          </w:hyperlink>
        </w:p>
        <w:p>
          <w:pPr>
            <w:pStyle w:val="Contents3"/>
            <w:tabs>
              <w:tab w:val="clear" w:pos="8459"/>
              <w:tab w:val="right" w:pos="9026" w:leader="dot"/>
            </w:tabs>
            <w:rPr/>
          </w:pPr>
          <w:hyperlink w:anchor="__RefHeading___Toc5231382_1051229030">
            <w:r>
              <w:rPr>
                <w:webHidden/>
                <w:rStyle w:val="IndexLink"/>
                <w:rtl w:val="true"/>
              </w:rPr>
              <w:t>ظاهرة الطريحة وأصحاب النور</w:t>
            </w:r>
            <w:r>
              <w:rPr>
                <w:rStyle w:val="IndexLink"/>
                <w:rtl w:val="true"/>
              </w:rPr>
              <w:tab/>
            </w:r>
            <w:r>
              <w:rPr>
                <w:rStyle w:val="IndexLink"/>
              </w:rPr>
              <w:t>582</w:t>
            </w:r>
          </w:hyperlink>
        </w:p>
        <w:p>
          <w:pPr>
            <w:pStyle w:val="Contents3"/>
            <w:tabs>
              <w:tab w:val="clear" w:pos="8459"/>
              <w:tab w:val="right" w:pos="9026" w:leader="dot"/>
            </w:tabs>
            <w:rPr/>
          </w:pPr>
          <w:hyperlink w:anchor="__RefHeading___Toc5231384_1051229030">
            <w:r>
              <w:rPr>
                <w:webHidden/>
                <w:rStyle w:val="IndexLink"/>
                <w:rtl w:val="true"/>
              </w:rPr>
              <w:t>ظواهر نسوية منحرفة</w:t>
            </w:r>
            <w:r>
              <w:rPr>
                <w:rStyle w:val="IndexLink"/>
                <w:rtl w:val="true"/>
              </w:rPr>
              <w:tab/>
            </w:r>
            <w:r>
              <w:rPr>
                <w:rStyle w:val="IndexLink"/>
              </w:rPr>
              <w:t>583</w:t>
            </w:r>
          </w:hyperlink>
        </w:p>
        <w:p>
          <w:pPr>
            <w:pStyle w:val="Contents3"/>
            <w:tabs>
              <w:tab w:val="clear" w:pos="8459"/>
              <w:tab w:val="right" w:pos="9026" w:leader="dot"/>
            </w:tabs>
            <w:rPr/>
          </w:pPr>
          <w:hyperlink w:anchor="__RefHeading___Toc5231386_1051229030">
            <w:r>
              <w:rPr>
                <w:webHidden/>
                <w:rStyle w:val="IndexLink"/>
                <w:rtl w:val="true"/>
              </w:rPr>
              <w:t>المخالفات الشرعية لمجالس الفاتحة</w:t>
            </w:r>
            <w:r>
              <w:rPr>
                <w:rStyle w:val="IndexLink"/>
                <w:rtl w:val="true"/>
              </w:rPr>
              <w:tab/>
            </w:r>
            <w:r>
              <w:rPr>
                <w:rStyle w:val="IndexLink"/>
              </w:rPr>
              <w:t>584</w:t>
            </w:r>
          </w:hyperlink>
        </w:p>
        <w:p>
          <w:pPr>
            <w:pStyle w:val="Contents3"/>
            <w:tabs>
              <w:tab w:val="clear" w:pos="8459"/>
              <w:tab w:val="right" w:pos="9026" w:leader="dot"/>
            </w:tabs>
            <w:rPr/>
          </w:pPr>
          <w:hyperlink w:anchor="__RefHeading___Toc5231388_1051229030">
            <w:r>
              <w:rPr>
                <w:webHidden/>
                <w:rStyle w:val="IndexLink"/>
                <w:rtl w:val="true"/>
              </w:rPr>
              <w:t>لماذا الفتنة بمنزلة الكفر</w:t>
            </w:r>
            <w:r>
              <w:rPr>
                <w:rStyle w:val="IndexLink"/>
                <w:rtl w:val="true"/>
              </w:rPr>
              <w:t>.</w:t>
              <w:tab/>
            </w:r>
            <w:r>
              <w:rPr>
                <w:rStyle w:val="IndexLink"/>
              </w:rPr>
              <w:t>584</w:t>
            </w:r>
          </w:hyperlink>
        </w:p>
        <w:p>
          <w:pPr>
            <w:pStyle w:val="Contents3"/>
            <w:tabs>
              <w:tab w:val="clear" w:pos="8459"/>
              <w:tab w:val="right" w:pos="9026" w:leader="dot"/>
            </w:tabs>
            <w:rPr/>
          </w:pPr>
          <w:hyperlink w:anchor="__RefHeading___Toc5231390_1051229030">
            <w:r>
              <w:rPr>
                <w:webHidden/>
                <w:rStyle w:val="IndexLink"/>
                <w:rtl w:val="true"/>
              </w:rPr>
              <w:t>مزاح الباعة مع النساء</w:t>
            </w:r>
            <w:r>
              <w:rPr>
                <w:rStyle w:val="IndexLink"/>
                <w:rtl w:val="true"/>
              </w:rPr>
              <w:tab/>
            </w:r>
            <w:r>
              <w:rPr>
                <w:rStyle w:val="IndexLink"/>
              </w:rPr>
              <w:t>585</w:t>
            </w:r>
          </w:hyperlink>
        </w:p>
        <w:p>
          <w:pPr>
            <w:pStyle w:val="Contents3"/>
            <w:tabs>
              <w:tab w:val="clear" w:pos="8459"/>
              <w:tab w:val="right" w:pos="9026" w:leader="dot"/>
            </w:tabs>
            <w:rPr/>
          </w:pPr>
          <w:hyperlink w:anchor="__RefHeading___Toc5231392_1051229030">
            <w:r>
              <w:rPr>
                <w:webHidden/>
                <w:rStyle w:val="IndexLink"/>
                <w:rtl w:val="true"/>
              </w:rPr>
              <w:t>لماذا القتل لهم عادة ؟</w:t>
            </w:r>
            <w:r>
              <w:rPr>
                <w:rStyle w:val="IndexLink"/>
                <w:rtl w:val="true"/>
              </w:rPr>
              <w:tab/>
            </w:r>
            <w:r>
              <w:rPr>
                <w:rStyle w:val="IndexLink"/>
              </w:rPr>
              <w:t>585</w:t>
            </w:r>
          </w:hyperlink>
        </w:p>
        <w:p>
          <w:pPr>
            <w:pStyle w:val="Contents3"/>
            <w:tabs>
              <w:tab w:val="clear" w:pos="8459"/>
              <w:tab w:val="right" w:pos="9026" w:leader="dot"/>
            </w:tabs>
            <w:rPr/>
          </w:pPr>
          <w:hyperlink w:anchor="__RefHeading___Toc5231394_1051229030">
            <w:r>
              <w:rPr>
                <w:webHidden/>
                <w:rStyle w:val="IndexLink"/>
                <w:rtl w:val="true"/>
              </w:rPr>
              <w:t>خطر مخالفة الُمصلِحين</w:t>
            </w:r>
            <w:r>
              <w:rPr>
                <w:rStyle w:val="IndexLink"/>
                <w:rtl w:val="true"/>
              </w:rPr>
              <w:tab/>
            </w:r>
            <w:r>
              <w:rPr>
                <w:rStyle w:val="IndexLink"/>
              </w:rPr>
              <w:t>586</w:t>
            </w:r>
          </w:hyperlink>
        </w:p>
        <w:p>
          <w:pPr>
            <w:pStyle w:val="Contents3"/>
            <w:tabs>
              <w:tab w:val="clear" w:pos="8459"/>
              <w:tab w:val="right" w:pos="9026" w:leader="dot"/>
            </w:tabs>
            <w:rPr/>
          </w:pPr>
          <w:hyperlink w:anchor="__RefHeading___Toc5231396_1051229030">
            <w:r>
              <w:rPr>
                <w:webHidden/>
                <w:rStyle w:val="IndexLink"/>
                <w:rtl w:val="true"/>
              </w:rPr>
              <w:t>ظاهرة مُخجلة</w:t>
            </w:r>
            <w:r>
              <w:rPr>
                <w:rStyle w:val="IndexLink"/>
                <w:rtl w:val="true"/>
              </w:rPr>
              <w:tab/>
            </w:r>
            <w:r>
              <w:rPr>
                <w:rStyle w:val="IndexLink"/>
              </w:rPr>
              <w:t>587</w:t>
            </w:r>
          </w:hyperlink>
        </w:p>
        <w:p>
          <w:pPr>
            <w:pStyle w:val="Contents3"/>
            <w:tabs>
              <w:tab w:val="clear" w:pos="8459"/>
              <w:tab w:val="right" w:pos="9026" w:leader="dot"/>
            </w:tabs>
            <w:rPr/>
          </w:pPr>
          <w:hyperlink w:anchor="__RefHeading___Toc5231398_1051229030">
            <w:r>
              <w:rPr>
                <w:webHidden/>
                <w:rStyle w:val="IndexLink"/>
                <w:rtl w:val="true"/>
              </w:rPr>
              <w:t>من أسباب الانتحار</w:t>
            </w:r>
            <w:r>
              <w:rPr>
                <w:rStyle w:val="IndexLink"/>
                <w:rtl w:val="true"/>
              </w:rPr>
              <w:tab/>
            </w:r>
            <w:r>
              <w:rPr>
                <w:rStyle w:val="IndexLink"/>
              </w:rPr>
              <w:t>587</w:t>
            </w:r>
          </w:hyperlink>
        </w:p>
        <w:p>
          <w:pPr>
            <w:pStyle w:val="Contents3"/>
            <w:tabs>
              <w:tab w:val="clear" w:pos="8459"/>
              <w:tab w:val="right" w:pos="9026" w:leader="dot"/>
            </w:tabs>
            <w:rPr/>
          </w:pPr>
          <w:hyperlink w:anchor="__RefHeading___Toc5231400_1051229030">
            <w:r>
              <w:rPr>
                <w:webHidden/>
                <w:rStyle w:val="IndexLink"/>
                <w:rtl w:val="true"/>
              </w:rPr>
              <w:t>كيف نعالج المشكلات؟</w:t>
            </w:r>
            <w:r>
              <w:rPr>
                <w:rStyle w:val="IndexLink"/>
                <w:rtl w:val="true"/>
              </w:rPr>
              <w:tab/>
            </w:r>
            <w:r>
              <w:rPr>
                <w:rStyle w:val="IndexLink"/>
              </w:rPr>
              <w:t>587</w:t>
            </w:r>
          </w:hyperlink>
        </w:p>
        <w:p>
          <w:pPr>
            <w:pStyle w:val="Contents3"/>
            <w:tabs>
              <w:tab w:val="clear" w:pos="8459"/>
              <w:tab w:val="right" w:pos="9026" w:leader="dot"/>
            </w:tabs>
            <w:rPr/>
          </w:pPr>
          <w:hyperlink w:anchor="__RefHeading___Toc5231402_1051229030">
            <w:r>
              <w:rPr>
                <w:webHidden/>
                <w:rStyle w:val="IndexLink"/>
                <w:rtl w:val="true"/>
              </w:rPr>
              <w:t xml:space="preserve">ظاهرة منحرفة </w:t>
            </w:r>
            <w:r>
              <w:rPr>
                <w:rStyle w:val="IndexLink"/>
              </w:rPr>
              <w:t>1</w:t>
            </w:r>
            <w:r>
              <w:rPr>
                <w:rStyle w:val="IndexLink"/>
                <w:rtl w:val="true"/>
              </w:rPr>
              <w:tab/>
            </w:r>
            <w:r>
              <w:rPr>
                <w:rStyle w:val="IndexLink"/>
              </w:rPr>
              <w:t>587</w:t>
            </w:r>
          </w:hyperlink>
        </w:p>
        <w:p>
          <w:pPr>
            <w:pStyle w:val="Contents3"/>
            <w:tabs>
              <w:tab w:val="clear" w:pos="8459"/>
              <w:tab w:val="right" w:pos="9026" w:leader="dot"/>
            </w:tabs>
            <w:rPr/>
          </w:pPr>
          <w:hyperlink w:anchor="__RefHeading___Toc5231404_1051229030">
            <w:r>
              <w:rPr>
                <w:webHidden/>
                <w:rStyle w:val="IndexLink"/>
                <w:rtl w:val="true"/>
              </w:rPr>
              <w:t xml:space="preserve">ظاهرة منحرفة </w:t>
            </w:r>
            <w:r>
              <w:rPr>
                <w:rStyle w:val="IndexLink"/>
              </w:rPr>
              <w:t>2</w:t>
            </w:r>
            <w:r>
              <w:rPr>
                <w:rStyle w:val="IndexLink"/>
                <w:rtl w:val="true"/>
              </w:rPr>
              <w:tab/>
            </w:r>
            <w:r>
              <w:rPr>
                <w:rStyle w:val="IndexLink"/>
              </w:rPr>
              <w:t>588</w:t>
            </w:r>
          </w:hyperlink>
        </w:p>
        <w:p>
          <w:pPr>
            <w:pStyle w:val="Contents3"/>
            <w:tabs>
              <w:tab w:val="clear" w:pos="8459"/>
              <w:tab w:val="right" w:pos="9026" w:leader="dot"/>
            </w:tabs>
            <w:rPr/>
          </w:pPr>
          <w:hyperlink w:anchor="__RefHeading___Toc5231406_1051229030">
            <w:r>
              <w:rPr>
                <w:webHidden/>
                <w:rStyle w:val="IndexLink"/>
                <w:rtl w:val="true"/>
              </w:rPr>
              <w:t xml:space="preserve">ظاهرة منحرفة </w:t>
            </w:r>
            <w:r>
              <w:rPr>
                <w:rStyle w:val="IndexLink"/>
              </w:rPr>
              <w:t>3</w:t>
            </w:r>
            <w:r>
              <w:rPr>
                <w:rStyle w:val="IndexLink"/>
                <w:rtl w:val="true"/>
              </w:rPr>
              <w:tab/>
            </w:r>
            <w:r>
              <w:rPr>
                <w:rStyle w:val="IndexLink"/>
              </w:rPr>
              <w:t>588</w:t>
            </w:r>
          </w:hyperlink>
        </w:p>
        <w:p>
          <w:pPr>
            <w:pStyle w:val="Contents3"/>
            <w:tabs>
              <w:tab w:val="clear" w:pos="8459"/>
              <w:tab w:val="right" w:pos="9026" w:leader="dot"/>
            </w:tabs>
            <w:rPr/>
          </w:pPr>
          <w:hyperlink w:anchor="__RefHeading___Toc5231408_1051229030">
            <w:r>
              <w:rPr>
                <w:webHidden/>
                <w:rStyle w:val="IndexLink"/>
                <w:rtl w:val="true"/>
              </w:rPr>
              <w:t xml:space="preserve">ظاهرة منحرفة </w:t>
            </w:r>
            <w:r>
              <w:rPr>
                <w:rStyle w:val="IndexLink"/>
              </w:rPr>
              <w:t>4</w:t>
            </w:r>
            <w:r>
              <w:rPr>
                <w:rStyle w:val="IndexLink"/>
                <w:rtl w:val="true"/>
              </w:rPr>
              <w:tab/>
            </w:r>
            <w:r>
              <w:rPr>
                <w:rStyle w:val="IndexLink"/>
              </w:rPr>
              <w:t>588</w:t>
            </w:r>
          </w:hyperlink>
        </w:p>
        <w:p>
          <w:pPr>
            <w:pStyle w:val="Contents3"/>
            <w:tabs>
              <w:tab w:val="clear" w:pos="8459"/>
              <w:tab w:val="right" w:pos="9026" w:leader="dot"/>
            </w:tabs>
            <w:rPr/>
          </w:pPr>
          <w:hyperlink w:anchor="__RefHeading___Toc5231410_1051229030">
            <w:r>
              <w:rPr>
                <w:webHidden/>
                <w:rStyle w:val="IndexLink"/>
                <w:rtl w:val="true"/>
              </w:rPr>
              <w:t>ظواهر منحرفة أخرى</w:t>
            </w:r>
            <w:r>
              <w:rPr>
                <w:rStyle w:val="IndexLink"/>
                <w:rtl w:val="true"/>
              </w:rPr>
              <w:tab/>
            </w:r>
            <w:r>
              <w:rPr>
                <w:rStyle w:val="IndexLink"/>
              </w:rPr>
              <w:t>589</w:t>
            </w:r>
          </w:hyperlink>
        </w:p>
        <w:p>
          <w:pPr>
            <w:pStyle w:val="Contents3"/>
            <w:tabs>
              <w:tab w:val="clear" w:pos="8459"/>
              <w:tab w:val="right" w:pos="9026" w:leader="dot"/>
            </w:tabs>
            <w:rPr/>
          </w:pPr>
          <w:hyperlink w:anchor="__RefHeading___Toc5231412_1051229030">
            <w:r>
              <w:rPr>
                <w:webHidden/>
                <w:rStyle w:val="IndexLink"/>
                <w:rtl w:val="true"/>
              </w:rPr>
              <w:t>الأضرار الصحية للإستمناء</w:t>
            </w:r>
            <w:r>
              <w:rPr>
                <w:rStyle w:val="IndexLink"/>
                <w:rtl w:val="true"/>
              </w:rPr>
              <w:tab/>
            </w:r>
            <w:r>
              <w:rPr>
                <w:rStyle w:val="IndexLink"/>
              </w:rPr>
              <w:t>589</w:t>
            </w:r>
          </w:hyperlink>
        </w:p>
        <w:p>
          <w:pPr>
            <w:pStyle w:val="Contents3"/>
            <w:tabs>
              <w:tab w:val="clear" w:pos="8459"/>
              <w:tab w:val="right" w:pos="9026" w:leader="dot"/>
            </w:tabs>
            <w:rPr/>
          </w:pPr>
          <w:hyperlink w:anchor="__RefHeading___Toc5231414_1051229030">
            <w:r>
              <w:rPr>
                <w:webHidden/>
                <w:rStyle w:val="IndexLink"/>
                <w:rtl w:val="true"/>
              </w:rPr>
              <w:t>علاجات لترك العادة السرية</w:t>
            </w:r>
            <w:r>
              <w:rPr>
                <w:rStyle w:val="IndexLink"/>
                <w:rtl w:val="true"/>
              </w:rPr>
              <w:tab/>
            </w:r>
            <w:r>
              <w:rPr>
                <w:rStyle w:val="IndexLink"/>
              </w:rPr>
              <w:t>590</w:t>
            </w:r>
          </w:hyperlink>
        </w:p>
        <w:p>
          <w:pPr>
            <w:pStyle w:val="Contents3"/>
            <w:tabs>
              <w:tab w:val="clear" w:pos="8459"/>
              <w:tab w:val="right" w:pos="9026" w:leader="dot"/>
            </w:tabs>
            <w:rPr/>
          </w:pPr>
          <w:hyperlink w:anchor="__RefHeading___Toc5231416_1051229030">
            <w:r>
              <w:rPr>
                <w:webHidden/>
                <w:rStyle w:val="IndexLink"/>
                <w:rtl w:val="true"/>
              </w:rPr>
              <w:t>(</w:t>
            </w:r>
            <w:r>
              <w:rPr>
                <w:rStyle w:val="IndexLink"/>
                <w:rtl w:val="true"/>
              </w:rPr>
              <w:t>فَمَنِ ابْتَغَى وَرَاءَ ذَلِكَ فَأُولَئِكَ هُمُ الْعَادُونَ</w:t>
            </w:r>
            <w:r>
              <w:rPr>
                <w:rStyle w:val="IndexLink"/>
                <w:rtl w:val="true"/>
              </w:rPr>
              <w:t>)</w:t>
              <w:tab/>
            </w:r>
            <w:r>
              <w:rPr>
                <w:rStyle w:val="IndexLink"/>
              </w:rPr>
              <w:t>590</w:t>
            </w:r>
          </w:hyperlink>
        </w:p>
        <w:p>
          <w:pPr>
            <w:pStyle w:val="Contents3"/>
            <w:tabs>
              <w:tab w:val="clear" w:pos="8459"/>
              <w:tab w:val="right" w:pos="9026" w:leader="dot"/>
            </w:tabs>
            <w:rPr/>
          </w:pPr>
          <w:hyperlink w:anchor="__RefHeading___Toc5231418_1051229030">
            <w:r>
              <w:rPr>
                <w:webHidden/>
                <w:rStyle w:val="IndexLink"/>
                <w:rtl w:val="true"/>
              </w:rPr>
              <w:t>العادة العلنية لا السرية</w:t>
            </w:r>
            <w:r>
              <w:rPr>
                <w:rStyle w:val="IndexLink"/>
                <w:rtl w:val="true"/>
              </w:rPr>
              <w:t>!</w:t>
              <w:tab/>
            </w:r>
            <w:r>
              <w:rPr>
                <w:rStyle w:val="IndexLink"/>
              </w:rPr>
              <w:t>590</w:t>
            </w:r>
          </w:hyperlink>
        </w:p>
        <w:p>
          <w:pPr>
            <w:pStyle w:val="Contents3"/>
            <w:tabs>
              <w:tab w:val="clear" w:pos="8459"/>
              <w:tab w:val="right" w:pos="9026" w:leader="dot"/>
            </w:tabs>
            <w:rPr/>
          </w:pPr>
          <w:hyperlink w:anchor="__RefHeading___Toc5231420_1051229030">
            <w:r>
              <w:rPr>
                <w:webHidden/>
                <w:rStyle w:val="IndexLink"/>
                <w:rtl w:val="true"/>
              </w:rPr>
              <w:t>الخطوة الأولى في الإصلاح</w:t>
            </w:r>
            <w:r>
              <w:rPr>
                <w:rStyle w:val="IndexLink"/>
                <w:rtl w:val="true"/>
              </w:rPr>
              <w:tab/>
            </w:r>
            <w:r>
              <w:rPr>
                <w:rStyle w:val="IndexLink"/>
              </w:rPr>
              <w:t>591</w:t>
            </w:r>
          </w:hyperlink>
        </w:p>
        <w:p>
          <w:pPr>
            <w:pStyle w:val="Contents3"/>
            <w:tabs>
              <w:tab w:val="clear" w:pos="8459"/>
              <w:tab w:val="right" w:pos="9026" w:leader="dot"/>
            </w:tabs>
            <w:rPr/>
          </w:pPr>
          <w:hyperlink w:anchor="__RefHeading___Toc5231422_1051229030">
            <w:r>
              <w:rPr>
                <w:webHidden/>
                <w:rStyle w:val="IndexLink"/>
                <w:rtl w:val="true"/>
              </w:rPr>
              <w:t>منع الآباء لأبنائهم من الأعمال الصالحة</w:t>
            </w:r>
            <w:r>
              <w:rPr>
                <w:rStyle w:val="IndexLink"/>
                <w:rtl w:val="true"/>
              </w:rPr>
              <w:tab/>
            </w:r>
            <w:r>
              <w:rPr>
                <w:rStyle w:val="IndexLink"/>
              </w:rPr>
              <w:t>591</w:t>
            </w:r>
          </w:hyperlink>
        </w:p>
        <w:p>
          <w:pPr>
            <w:pStyle w:val="Contents3"/>
            <w:tabs>
              <w:tab w:val="clear" w:pos="8459"/>
              <w:tab w:val="right" w:pos="9026" w:leader="dot"/>
            </w:tabs>
            <w:rPr/>
          </w:pPr>
          <w:hyperlink w:anchor="__RefHeading___Toc5231424_1051229030">
            <w:r>
              <w:rPr>
                <w:webHidden/>
                <w:rStyle w:val="IndexLink"/>
                <w:rtl w:val="true"/>
              </w:rPr>
              <w:t>المعاصي الناتجة من المقاهي</w:t>
            </w:r>
            <w:r>
              <w:rPr>
                <w:rStyle w:val="IndexLink"/>
                <w:rtl w:val="true"/>
              </w:rPr>
              <w:tab/>
            </w:r>
            <w:r>
              <w:rPr>
                <w:rStyle w:val="IndexLink"/>
              </w:rPr>
              <w:t>591</w:t>
            </w:r>
          </w:hyperlink>
        </w:p>
        <w:p>
          <w:pPr>
            <w:pStyle w:val="Contents3"/>
            <w:tabs>
              <w:tab w:val="clear" w:pos="8459"/>
              <w:tab w:val="right" w:pos="9026" w:leader="dot"/>
            </w:tabs>
            <w:rPr/>
          </w:pPr>
          <w:hyperlink w:anchor="__RefHeading___Toc5231426_1051229030">
            <w:r>
              <w:rPr>
                <w:webHidden/>
                <w:rStyle w:val="IndexLink"/>
                <w:rtl w:val="true"/>
              </w:rPr>
              <w:t>سبب التورط في المخالفات الشرعية</w:t>
            </w:r>
            <w:r>
              <w:rPr>
                <w:rStyle w:val="IndexLink"/>
                <w:rtl w:val="true"/>
              </w:rPr>
              <w:tab/>
            </w:r>
            <w:r>
              <w:rPr>
                <w:rStyle w:val="IndexLink"/>
              </w:rPr>
              <w:t>592</w:t>
            </w:r>
          </w:hyperlink>
        </w:p>
        <w:p>
          <w:pPr>
            <w:pStyle w:val="Contents3"/>
            <w:tabs>
              <w:tab w:val="clear" w:pos="8459"/>
              <w:tab w:val="right" w:pos="9026" w:leader="dot"/>
            </w:tabs>
            <w:rPr/>
          </w:pPr>
          <w:hyperlink w:anchor="__RefHeading___Toc5231428_1051229030">
            <w:r>
              <w:rPr>
                <w:webHidden/>
                <w:rStyle w:val="IndexLink"/>
                <w:rtl w:val="true"/>
              </w:rPr>
              <w:t>الآثار السيئة للحِلف</w:t>
            </w:r>
            <w:r>
              <w:rPr>
                <w:rStyle w:val="IndexLink"/>
                <w:rtl w:val="true"/>
              </w:rPr>
              <w:tab/>
            </w:r>
            <w:r>
              <w:rPr>
                <w:rStyle w:val="IndexLink"/>
              </w:rPr>
              <w:t>592</w:t>
            </w:r>
          </w:hyperlink>
        </w:p>
        <w:p>
          <w:pPr>
            <w:pStyle w:val="Contents3"/>
            <w:tabs>
              <w:tab w:val="clear" w:pos="8459"/>
              <w:tab w:val="right" w:pos="9026" w:leader="dot"/>
            </w:tabs>
            <w:rPr/>
          </w:pPr>
          <w:hyperlink w:anchor="__RefHeading___Toc5231430_1051229030">
            <w:r>
              <w:rPr>
                <w:webHidden/>
                <w:rStyle w:val="IndexLink"/>
                <w:rtl w:val="true"/>
              </w:rPr>
              <w:t>منشأ المقاهي</w:t>
            </w:r>
            <w:r>
              <w:rPr>
                <w:rStyle w:val="IndexLink"/>
                <w:rtl w:val="true"/>
              </w:rPr>
              <w:tab/>
            </w:r>
            <w:r>
              <w:rPr>
                <w:rStyle w:val="IndexLink"/>
              </w:rPr>
              <w:t>592</w:t>
            </w:r>
          </w:hyperlink>
        </w:p>
        <w:p>
          <w:pPr>
            <w:pStyle w:val="Contents3"/>
            <w:tabs>
              <w:tab w:val="clear" w:pos="8459"/>
              <w:tab w:val="right" w:pos="9026" w:leader="dot"/>
            </w:tabs>
            <w:rPr/>
          </w:pPr>
          <w:hyperlink w:anchor="__RefHeading___Toc5231432_1051229030">
            <w:r>
              <w:rPr>
                <w:webHidden/>
                <w:rStyle w:val="IndexLink"/>
                <w:rtl w:val="true"/>
              </w:rPr>
              <w:t>ظواهر سلبية للعاملين في الحقل الطبي</w:t>
            </w:r>
            <w:r>
              <w:rPr>
                <w:rStyle w:val="IndexLink"/>
                <w:rtl w:val="true"/>
              </w:rPr>
              <w:tab/>
            </w:r>
            <w:r>
              <w:rPr>
                <w:rStyle w:val="IndexLink"/>
              </w:rPr>
              <w:t>592</w:t>
            </w:r>
          </w:hyperlink>
        </w:p>
        <w:p>
          <w:pPr>
            <w:pStyle w:val="Contents3"/>
            <w:tabs>
              <w:tab w:val="clear" w:pos="8459"/>
              <w:tab w:val="right" w:pos="9026" w:leader="dot"/>
            </w:tabs>
            <w:rPr/>
          </w:pPr>
          <w:hyperlink w:anchor="__RefHeading___Toc5231434_1051229030">
            <w:r>
              <w:rPr>
                <w:webHidden/>
                <w:rStyle w:val="IndexLink"/>
                <w:rtl w:val="true"/>
              </w:rPr>
              <w:t>إنها من إشاعة الفاحشة</w:t>
            </w:r>
            <w:r>
              <w:rPr>
                <w:rStyle w:val="IndexLink"/>
                <w:rtl w:val="true"/>
              </w:rPr>
              <w:tab/>
            </w:r>
            <w:r>
              <w:rPr>
                <w:rStyle w:val="IndexLink"/>
              </w:rPr>
              <w:t>593</w:t>
            </w:r>
          </w:hyperlink>
        </w:p>
        <w:p>
          <w:pPr>
            <w:pStyle w:val="Contents3"/>
            <w:tabs>
              <w:tab w:val="clear" w:pos="8459"/>
              <w:tab w:val="right" w:pos="9026" w:leader="dot"/>
            </w:tabs>
            <w:rPr/>
          </w:pPr>
          <w:hyperlink w:anchor="__RefHeading___Toc5231436_1051229030">
            <w:r>
              <w:rPr>
                <w:webHidden/>
                <w:rStyle w:val="IndexLink"/>
                <w:rtl w:val="true"/>
              </w:rPr>
              <w:t>الهروب من المشكلات</w:t>
            </w:r>
            <w:r>
              <w:rPr>
                <w:rStyle w:val="IndexLink"/>
                <w:rtl w:val="true"/>
              </w:rPr>
              <w:tab/>
            </w:r>
            <w:r>
              <w:rPr>
                <w:rStyle w:val="IndexLink"/>
              </w:rPr>
              <w:t>593</w:t>
            </w:r>
          </w:hyperlink>
        </w:p>
        <w:p>
          <w:pPr>
            <w:pStyle w:val="Contents3"/>
            <w:tabs>
              <w:tab w:val="clear" w:pos="8459"/>
              <w:tab w:val="right" w:pos="9026" w:leader="dot"/>
            </w:tabs>
            <w:rPr/>
          </w:pPr>
          <w:hyperlink w:anchor="__RefHeading___Toc5231438_1051229030">
            <w:r>
              <w:rPr>
                <w:webHidden/>
                <w:rStyle w:val="IndexLink"/>
                <w:rtl w:val="true"/>
              </w:rPr>
              <w:t>أساس مشاكلنا هو</w:t>
            </w:r>
            <w:r>
              <w:rPr>
                <w:rStyle w:val="IndexLink"/>
                <w:rtl w:val="true"/>
              </w:rPr>
              <w:tab/>
            </w:r>
            <w:r>
              <w:rPr>
                <w:rStyle w:val="IndexLink"/>
              </w:rPr>
              <w:t>593</w:t>
            </w:r>
          </w:hyperlink>
        </w:p>
        <w:p>
          <w:pPr>
            <w:pStyle w:val="Contents3"/>
            <w:tabs>
              <w:tab w:val="clear" w:pos="8459"/>
              <w:tab w:val="right" w:pos="9026" w:leader="dot"/>
            </w:tabs>
            <w:rPr/>
          </w:pPr>
          <w:hyperlink w:anchor="__RefHeading___Toc5231440_1051229030">
            <w:r>
              <w:rPr>
                <w:webHidden/>
                <w:rStyle w:val="IndexLink"/>
                <w:rtl w:val="true"/>
              </w:rPr>
              <w:t>حكم المكالمات الهاتفية المزعجة</w:t>
            </w:r>
            <w:r>
              <w:rPr>
                <w:rStyle w:val="IndexLink"/>
                <w:rtl w:val="true"/>
              </w:rPr>
              <w:tab/>
            </w:r>
            <w:r>
              <w:rPr>
                <w:rStyle w:val="IndexLink"/>
              </w:rPr>
              <w:t>594</w:t>
            </w:r>
          </w:hyperlink>
        </w:p>
        <w:p>
          <w:pPr>
            <w:pStyle w:val="Contents3"/>
            <w:tabs>
              <w:tab w:val="clear" w:pos="8459"/>
              <w:tab w:val="right" w:pos="9026" w:leader="dot"/>
            </w:tabs>
            <w:rPr/>
          </w:pPr>
          <w:hyperlink w:anchor="__RefHeading___Toc5231442_1051229030">
            <w:r>
              <w:rPr>
                <w:webHidden/>
                <w:rStyle w:val="IndexLink"/>
                <w:rtl w:val="true"/>
              </w:rPr>
              <w:t>المكالمات الغرامية المحرمة</w:t>
            </w:r>
            <w:r>
              <w:rPr>
                <w:rStyle w:val="IndexLink"/>
                <w:rtl w:val="true"/>
              </w:rPr>
              <w:tab/>
            </w:r>
            <w:r>
              <w:rPr>
                <w:rStyle w:val="IndexLink"/>
              </w:rPr>
              <w:t>594</w:t>
            </w:r>
          </w:hyperlink>
        </w:p>
        <w:p>
          <w:pPr>
            <w:pStyle w:val="Contents3"/>
            <w:tabs>
              <w:tab w:val="clear" w:pos="8459"/>
              <w:tab w:val="right" w:pos="9026" w:leader="dot"/>
            </w:tabs>
            <w:rPr/>
          </w:pPr>
          <w:hyperlink w:anchor="__RefHeading___Toc5231444_1051229030">
            <w:r>
              <w:rPr>
                <w:webHidden/>
                <w:rStyle w:val="IndexLink"/>
                <w:rtl w:val="true"/>
              </w:rPr>
              <w:t>مزاح الباعة مع النساء</w:t>
            </w:r>
            <w:r>
              <w:rPr>
                <w:rStyle w:val="IndexLink"/>
                <w:rtl w:val="true"/>
              </w:rPr>
              <w:tab/>
            </w:r>
            <w:r>
              <w:rPr>
                <w:rStyle w:val="IndexLink"/>
              </w:rPr>
              <w:t>594</w:t>
            </w:r>
          </w:hyperlink>
        </w:p>
        <w:p>
          <w:pPr>
            <w:pStyle w:val="Contents3"/>
            <w:tabs>
              <w:tab w:val="clear" w:pos="8459"/>
              <w:tab w:val="right" w:pos="9026" w:leader="dot"/>
            </w:tabs>
            <w:rPr/>
          </w:pPr>
          <w:hyperlink w:anchor="__RefHeading___Toc5231446_1051229030">
            <w:r>
              <w:rPr>
                <w:webHidden/>
                <w:rStyle w:val="IndexLink"/>
                <w:rtl w:val="true"/>
              </w:rPr>
              <w:t>نعمة الغريزة الجنسية وبلائها</w:t>
            </w:r>
            <w:r>
              <w:rPr>
                <w:rStyle w:val="IndexLink"/>
                <w:rtl w:val="true"/>
              </w:rPr>
              <w:tab/>
            </w:r>
            <w:r>
              <w:rPr>
                <w:rStyle w:val="IndexLink"/>
              </w:rPr>
              <w:t>595</w:t>
            </w:r>
          </w:hyperlink>
        </w:p>
        <w:p>
          <w:pPr>
            <w:pStyle w:val="Contents3"/>
            <w:tabs>
              <w:tab w:val="clear" w:pos="8459"/>
              <w:tab w:val="right" w:pos="9026" w:leader="dot"/>
            </w:tabs>
            <w:rPr/>
          </w:pPr>
          <w:hyperlink w:anchor="__RefHeading___Toc5231448_1051229030">
            <w:r>
              <w:rPr>
                <w:webHidden/>
                <w:rStyle w:val="IndexLink"/>
                <w:rtl w:val="true"/>
              </w:rPr>
              <w:t>خطوات لعلاج المشكلة الجنسية</w:t>
            </w:r>
            <w:r>
              <w:rPr>
                <w:rStyle w:val="IndexLink"/>
                <w:rtl w:val="true"/>
              </w:rPr>
              <w:tab/>
            </w:r>
            <w:r>
              <w:rPr>
                <w:rStyle w:val="IndexLink"/>
              </w:rPr>
              <w:t>595</w:t>
            </w:r>
          </w:hyperlink>
        </w:p>
        <w:p>
          <w:pPr>
            <w:pStyle w:val="Contents3"/>
            <w:tabs>
              <w:tab w:val="clear" w:pos="8459"/>
              <w:tab w:val="right" w:pos="9026" w:leader="dot"/>
            </w:tabs>
            <w:rPr/>
          </w:pPr>
          <w:hyperlink w:anchor="__RefHeading___Toc5231450_1051229030">
            <w:r>
              <w:rPr>
                <w:webHidden/>
                <w:rStyle w:val="IndexLink"/>
                <w:rtl w:val="true"/>
              </w:rPr>
              <w:t>تحدي انحرافات المجتمع</w:t>
            </w:r>
            <w:r>
              <w:rPr>
                <w:rStyle w:val="IndexLink"/>
                <w:rtl w:val="true"/>
              </w:rPr>
              <w:tab/>
            </w:r>
            <w:r>
              <w:rPr>
                <w:rStyle w:val="IndexLink"/>
              </w:rPr>
              <w:t>596</w:t>
            </w:r>
          </w:hyperlink>
        </w:p>
        <w:p>
          <w:pPr>
            <w:pStyle w:val="Contents3"/>
            <w:tabs>
              <w:tab w:val="clear" w:pos="8459"/>
              <w:tab w:val="right" w:pos="9026" w:leader="dot"/>
            </w:tabs>
            <w:rPr/>
          </w:pPr>
          <w:hyperlink w:anchor="__RefHeading___Toc5231452_1051229030">
            <w:r>
              <w:rPr>
                <w:webHidden/>
                <w:rStyle w:val="IndexLink"/>
                <w:rtl w:val="true"/>
              </w:rPr>
              <w:t>في سيرتهم</w:t>
            </w:r>
            <w:r>
              <w:rPr>
                <w:rStyle w:val="IndexLink"/>
                <w:rtl w:val="true"/>
              </w:rPr>
              <w:t>(</w:t>
            </w:r>
            <w:r>
              <w:rPr>
                <w:rStyle w:val="IndexLink"/>
                <w:rtl w:val="true"/>
              </w:rPr>
              <w:t>عليهم السلام</w:t>
            </w:r>
            <w:r>
              <w:rPr>
                <w:rStyle w:val="IndexLink"/>
                <w:rtl w:val="true"/>
              </w:rPr>
              <w:t xml:space="preserve">) </w:t>
            </w:r>
            <w:r>
              <w:rPr>
                <w:rStyle w:val="IndexLink"/>
                <w:rtl w:val="true"/>
              </w:rPr>
              <w:t>دواء لكل داء</w:t>
            </w:r>
            <w:r>
              <w:rPr>
                <w:rStyle w:val="IndexLink"/>
                <w:rtl w:val="true"/>
              </w:rPr>
              <w:tab/>
            </w:r>
            <w:r>
              <w:rPr>
                <w:rStyle w:val="IndexLink"/>
              </w:rPr>
              <w:t>596</w:t>
            </w:r>
          </w:hyperlink>
        </w:p>
        <w:p>
          <w:pPr>
            <w:pStyle w:val="Contents3"/>
            <w:tabs>
              <w:tab w:val="clear" w:pos="8459"/>
              <w:tab w:val="right" w:pos="9026" w:leader="dot"/>
            </w:tabs>
            <w:rPr/>
          </w:pPr>
          <w:hyperlink w:anchor="__RefHeading___Toc5231454_1051229030">
            <w:r>
              <w:rPr>
                <w:webHidden/>
                <w:rStyle w:val="IndexLink"/>
                <w:rtl w:val="true"/>
              </w:rPr>
              <w:t>تصرفات لاأخلاقية داخل الأسرة</w:t>
            </w:r>
            <w:r>
              <w:rPr>
                <w:rStyle w:val="IndexLink"/>
                <w:rtl w:val="true"/>
              </w:rPr>
              <w:tab/>
            </w:r>
            <w:r>
              <w:rPr>
                <w:rStyle w:val="IndexLink"/>
              </w:rPr>
              <w:t>597</w:t>
            </w:r>
          </w:hyperlink>
        </w:p>
        <w:p>
          <w:pPr>
            <w:pStyle w:val="Contents3"/>
            <w:tabs>
              <w:tab w:val="clear" w:pos="8459"/>
              <w:tab w:val="right" w:pos="9026" w:leader="dot"/>
            </w:tabs>
            <w:rPr/>
          </w:pPr>
          <w:hyperlink w:anchor="__RefHeading___Toc5231456_1051229030">
            <w:r>
              <w:rPr>
                <w:webHidden/>
                <w:rStyle w:val="IndexLink"/>
                <w:rtl w:val="true"/>
              </w:rPr>
              <w:t>من أسباب الانحراف الجنسي</w:t>
            </w:r>
            <w:r>
              <w:rPr>
                <w:rStyle w:val="IndexLink"/>
                <w:rtl w:val="true"/>
              </w:rPr>
              <w:tab/>
            </w:r>
            <w:r>
              <w:rPr>
                <w:rStyle w:val="IndexLink"/>
              </w:rPr>
              <w:t>597</w:t>
            </w:r>
          </w:hyperlink>
        </w:p>
        <w:p>
          <w:pPr>
            <w:pStyle w:val="Contents3"/>
            <w:tabs>
              <w:tab w:val="clear" w:pos="8459"/>
              <w:tab w:val="right" w:pos="9026" w:leader="dot"/>
            </w:tabs>
            <w:rPr/>
          </w:pPr>
          <w:hyperlink w:anchor="__RefHeading___Toc5231458_1051229030">
            <w:r>
              <w:rPr>
                <w:webHidden/>
                <w:rStyle w:val="IndexLink"/>
                <w:rtl w:val="true"/>
              </w:rPr>
              <w:t>من علاجات الانحرافات الجنسية</w:t>
            </w:r>
            <w:r>
              <w:rPr>
                <w:rStyle w:val="IndexLink"/>
                <w:rtl w:val="true"/>
              </w:rPr>
              <w:tab/>
            </w:r>
            <w:r>
              <w:rPr>
                <w:rStyle w:val="IndexLink"/>
              </w:rPr>
              <w:t>597</w:t>
            </w:r>
          </w:hyperlink>
        </w:p>
        <w:p>
          <w:pPr>
            <w:pStyle w:val="Contents3"/>
            <w:tabs>
              <w:tab w:val="clear" w:pos="8459"/>
              <w:tab w:val="right" w:pos="9026" w:leader="dot"/>
            </w:tabs>
            <w:rPr/>
          </w:pPr>
          <w:hyperlink w:anchor="__RefHeading___Toc5231460_1051229030">
            <w:r>
              <w:rPr>
                <w:webHidden/>
                <w:rStyle w:val="IndexLink"/>
                <w:rtl w:val="true"/>
              </w:rPr>
              <w:t>أعراف اجتماعية باطلة</w:t>
            </w:r>
            <w:r>
              <w:rPr>
                <w:rStyle w:val="IndexLink"/>
                <w:rtl w:val="true"/>
              </w:rPr>
              <w:tab/>
            </w:r>
            <w:r>
              <w:rPr>
                <w:rStyle w:val="IndexLink"/>
              </w:rPr>
              <w:t>598</w:t>
            </w:r>
          </w:hyperlink>
        </w:p>
        <w:p>
          <w:pPr>
            <w:pStyle w:val="Contents3"/>
            <w:tabs>
              <w:tab w:val="clear" w:pos="8459"/>
              <w:tab w:val="right" w:pos="9026" w:leader="dot"/>
            </w:tabs>
            <w:rPr/>
          </w:pPr>
          <w:hyperlink w:anchor="__RefHeading___Toc5231462_1051229030">
            <w:r>
              <w:rPr>
                <w:webHidden/>
                <w:rStyle w:val="IndexLink"/>
                <w:rtl w:val="true"/>
              </w:rPr>
              <w:t>مجتمع التناقضات</w:t>
            </w:r>
            <w:r>
              <w:rPr>
                <w:rStyle w:val="IndexLink"/>
                <w:rtl w:val="true"/>
              </w:rPr>
              <w:tab/>
            </w:r>
            <w:r>
              <w:rPr>
                <w:rStyle w:val="IndexLink"/>
              </w:rPr>
              <w:t>599</w:t>
            </w:r>
          </w:hyperlink>
        </w:p>
        <w:p>
          <w:pPr>
            <w:pStyle w:val="Contents3"/>
            <w:tabs>
              <w:tab w:val="clear" w:pos="8459"/>
              <w:tab w:val="right" w:pos="9026" w:leader="dot"/>
            </w:tabs>
            <w:rPr/>
          </w:pPr>
          <w:hyperlink w:anchor="__RefHeading___Toc5231464_1051229030">
            <w:r>
              <w:rPr>
                <w:webHidden/>
                <w:rStyle w:val="IndexLink"/>
                <w:rtl w:val="true"/>
              </w:rPr>
              <w:t>الأنا الفرعونية</w:t>
            </w:r>
            <w:r>
              <w:rPr>
                <w:rStyle w:val="IndexLink"/>
                <w:rtl w:val="true"/>
              </w:rPr>
              <w:tab/>
            </w:r>
            <w:r>
              <w:rPr>
                <w:rStyle w:val="IndexLink"/>
              </w:rPr>
              <w:t>599</w:t>
            </w:r>
          </w:hyperlink>
        </w:p>
        <w:p>
          <w:pPr>
            <w:pStyle w:val="Contents3"/>
            <w:tabs>
              <w:tab w:val="clear" w:pos="8459"/>
              <w:tab w:val="right" w:pos="9026" w:leader="dot"/>
            </w:tabs>
            <w:rPr/>
          </w:pPr>
          <w:hyperlink w:anchor="__RefHeading___Toc5231466_1051229030">
            <w:r>
              <w:rPr>
                <w:webHidden/>
                <w:rStyle w:val="IndexLink"/>
                <w:rtl w:val="true"/>
              </w:rPr>
              <w:t>تأثير الجو الاجتماعي</w:t>
            </w:r>
            <w:r>
              <w:rPr>
                <w:rStyle w:val="IndexLink"/>
                <w:rtl w:val="true"/>
              </w:rPr>
              <w:tab/>
            </w:r>
            <w:r>
              <w:rPr>
                <w:rStyle w:val="IndexLink"/>
              </w:rPr>
              <w:t>599</w:t>
            </w:r>
          </w:hyperlink>
        </w:p>
        <w:p>
          <w:pPr>
            <w:pStyle w:val="Contents3"/>
            <w:tabs>
              <w:tab w:val="clear" w:pos="8459"/>
              <w:tab w:val="right" w:pos="9026" w:leader="dot"/>
            </w:tabs>
            <w:rPr/>
          </w:pPr>
          <w:hyperlink w:anchor="__RefHeading___Toc5231468_1051229030">
            <w:r>
              <w:rPr>
                <w:webHidden/>
                <w:rStyle w:val="IndexLink"/>
                <w:rtl w:val="true"/>
              </w:rPr>
              <w:t>من عوامل تفريق المجتمع</w:t>
            </w:r>
            <w:r>
              <w:rPr>
                <w:rStyle w:val="IndexLink"/>
                <w:rtl w:val="true"/>
              </w:rPr>
              <w:tab/>
            </w:r>
            <w:r>
              <w:rPr>
                <w:rStyle w:val="IndexLink"/>
              </w:rPr>
              <w:t>599</w:t>
            </w:r>
          </w:hyperlink>
        </w:p>
        <w:p>
          <w:pPr>
            <w:pStyle w:val="Contents3"/>
            <w:tabs>
              <w:tab w:val="clear" w:pos="8459"/>
              <w:tab w:val="right" w:pos="9026" w:leader="dot"/>
            </w:tabs>
            <w:rPr/>
          </w:pPr>
          <w:hyperlink w:anchor="__RefHeading___Toc5231470_1051229030">
            <w:r>
              <w:rPr>
                <w:webHidden/>
                <w:rStyle w:val="IndexLink"/>
                <w:rtl w:val="true"/>
              </w:rPr>
              <w:t>جلوس النساء في الطرقات</w:t>
            </w:r>
            <w:r>
              <w:rPr>
                <w:rStyle w:val="IndexLink"/>
                <w:rtl w:val="true"/>
              </w:rPr>
              <w:tab/>
            </w:r>
            <w:r>
              <w:rPr>
                <w:rStyle w:val="IndexLink"/>
              </w:rPr>
              <w:t>600</w:t>
            </w:r>
          </w:hyperlink>
        </w:p>
        <w:p>
          <w:pPr>
            <w:pStyle w:val="Contents3"/>
            <w:tabs>
              <w:tab w:val="clear" w:pos="8459"/>
              <w:tab w:val="right" w:pos="9026" w:leader="dot"/>
            </w:tabs>
            <w:rPr/>
          </w:pPr>
          <w:hyperlink w:anchor="__RefHeading___Toc5231472_1051229030">
            <w:r>
              <w:rPr>
                <w:webHidden/>
                <w:rStyle w:val="IndexLink"/>
                <w:rtl w:val="true"/>
              </w:rPr>
              <w:t>مظاهر منحرفة في فصل الصيف</w:t>
            </w:r>
            <w:r>
              <w:rPr>
                <w:rStyle w:val="IndexLink"/>
                <w:rtl w:val="true"/>
              </w:rPr>
              <w:tab/>
            </w:r>
            <w:r>
              <w:rPr>
                <w:rStyle w:val="IndexLink"/>
              </w:rPr>
              <w:t>600</w:t>
            </w:r>
          </w:hyperlink>
        </w:p>
        <w:p>
          <w:pPr>
            <w:pStyle w:val="Contents3"/>
            <w:tabs>
              <w:tab w:val="clear" w:pos="8459"/>
              <w:tab w:val="right" w:pos="9026" w:leader="dot"/>
            </w:tabs>
            <w:rPr/>
          </w:pPr>
          <w:hyperlink w:anchor="__RefHeading___Toc5231474_1051229030">
            <w:r>
              <w:rPr>
                <w:webHidden/>
                <w:rStyle w:val="IndexLink"/>
                <w:rtl w:val="true"/>
              </w:rPr>
              <w:t>أمور تافهة تدمر العائلة</w:t>
            </w:r>
            <w:r>
              <w:rPr>
                <w:rStyle w:val="IndexLink"/>
                <w:rtl w:val="true"/>
              </w:rPr>
              <w:tab/>
            </w:r>
            <w:r>
              <w:rPr>
                <w:rStyle w:val="IndexLink"/>
              </w:rPr>
              <w:t>601</w:t>
            </w:r>
          </w:hyperlink>
        </w:p>
        <w:p>
          <w:pPr>
            <w:pStyle w:val="Contents3"/>
            <w:tabs>
              <w:tab w:val="clear" w:pos="8459"/>
              <w:tab w:val="right" w:pos="9026" w:leader="dot"/>
            </w:tabs>
            <w:rPr/>
          </w:pPr>
          <w:hyperlink w:anchor="__RefHeading___Toc5231476_1051229030">
            <w:r>
              <w:rPr>
                <w:webHidden/>
                <w:rStyle w:val="IndexLink"/>
                <w:rtl w:val="true"/>
              </w:rPr>
              <w:t>إضعاف الغيرة</w:t>
            </w:r>
            <w:r>
              <w:rPr>
                <w:rStyle w:val="IndexLink"/>
                <w:rtl w:val="true"/>
              </w:rPr>
              <w:tab/>
            </w:r>
            <w:r>
              <w:rPr>
                <w:rStyle w:val="IndexLink"/>
              </w:rPr>
              <w:t>601</w:t>
            </w:r>
          </w:hyperlink>
        </w:p>
        <w:p>
          <w:pPr>
            <w:pStyle w:val="Contents3"/>
            <w:tabs>
              <w:tab w:val="clear" w:pos="8459"/>
              <w:tab w:val="right" w:pos="9026" w:leader="dot"/>
            </w:tabs>
            <w:rPr/>
          </w:pPr>
          <w:hyperlink w:anchor="__RefHeading___Toc5231478_1051229030">
            <w:r>
              <w:rPr>
                <w:webHidden/>
                <w:rStyle w:val="IndexLink"/>
                <w:rtl w:val="true"/>
              </w:rPr>
              <w:t>حب بعض الناس للتجهيل والتدجين</w:t>
            </w:r>
            <w:r>
              <w:rPr>
                <w:rStyle w:val="IndexLink"/>
                <w:rtl w:val="true"/>
              </w:rPr>
              <w:t>!</w:t>
              <w:tab/>
            </w:r>
            <w:r>
              <w:rPr>
                <w:rStyle w:val="IndexLink"/>
              </w:rPr>
              <w:t>601</w:t>
            </w:r>
          </w:hyperlink>
        </w:p>
        <w:p>
          <w:pPr>
            <w:pStyle w:val="Contents3"/>
            <w:tabs>
              <w:tab w:val="clear" w:pos="8459"/>
              <w:tab w:val="right" w:pos="9026" w:leader="dot"/>
            </w:tabs>
            <w:rPr/>
          </w:pPr>
          <w:hyperlink w:anchor="__RefHeading___Toc5231480_1051229030">
            <w:r>
              <w:rPr>
                <w:webHidden/>
                <w:rStyle w:val="IndexLink"/>
                <w:rtl w:val="true"/>
              </w:rPr>
              <w:t>ممارسات خاطئة في الميدان الطبي</w:t>
            </w:r>
            <w:r>
              <w:rPr>
                <w:rStyle w:val="IndexLink"/>
                <w:rtl w:val="true"/>
              </w:rPr>
              <w:tab/>
            </w:r>
            <w:r>
              <w:rPr>
                <w:rStyle w:val="IndexLink"/>
              </w:rPr>
              <w:t>601</w:t>
            </w:r>
          </w:hyperlink>
        </w:p>
        <w:p>
          <w:pPr>
            <w:pStyle w:val="Contents3"/>
            <w:tabs>
              <w:tab w:val="clear" w:pos="8459"/>
              <w:tab w:val="right" w:pos="9026" w:leader="dot"/>
            </w:tabs>
            <w:rPr/>
          </w:pPr>
          <w:hyperlink w:anchor="__RefHeading___Toc5231482_1051229030">
            <w:r>
              <w:rPr>
                <w:webHidden/>
                <w:rStyle w:val="IndexLink"/>
                <w:rtl w:val="true"/>
              </w:rPr>
              <w:t>سؤال شرعي مهم</w:t>
            </w:r>
            <w:r>
              <w:rPr>
                <w:rStyle w:val="IndexLink"/>
                <w:rtl w:val="true"/>
              </w:rPr>
              <w:tab/>
            </w:r>
            <w:r>
              <w:rPr>
                <w:rStyle w:val="IndexLink"/>
              </w:rPr>
              <w:t>602</w:t>
            </w:r>
          </w:hyperlink>
        </w:p>
        <w:p>
          <w:pPr>
            <w:pStyle w:val="Contents3"/>
            <w:tabs>
              <w:tab w:val="clear" w:pos="8459"/>
              <w:tab w:val="right" w:pos="9026" w:leader="dot"/>
            </w:tabs>
            <w:rPr/>
          </w:pPr>
          <w:hyperlink w:anchor="__RefHeading___Toc5231484_1051229030">
            <w:r>
              <w:rPr>
                <w:webHidden/>
                <w:rStyle w:val="IndexLink"/>
                <w:rtl w:val="true"/>
              </w:rPr>
              <w:t>عقبات في طريق العراقيين وقادته</w:t>
            </w:r>
            <w:r>
              <w:rPr>
                <w:rStyle w:val="IndexLink"/>
                <w:rtl w:val="true"/>
              </w:rPr>
              <w:tab/>
            </w:r>
            <w:r>
              <w:rPr>
                <w:rStyle w:val="IndexLink"/>
              </w:rPr>
              <w:t>603</w:t>
            </w:r>
          </w:hyperlink>
        </w:p>
        <w:p>
          <w:pPr>
            <w:pStyle w:val="Contents2"/>
            <w:tabs>
              <w:tab w:val="clear" w:pos="8743"/>
              <w:tab w:val="right" w:pos="9026" w:leader="dot"/>
            </w:tabs>
            <w:rPr/>
          </w:pPr>
          <w:hyperlink w:anchor="__RefHeading___Toc5231486_1051229030">
            <w:r>
              <w:rPr>
                <w:webHidden/>
                <w:rStyle w:val="IndexLink"/>
                <w:rtl w:val="true"/>
              </w:rPr>
              <w:t>الإرهاب والمشكلة الأمنية</w:t>
            </w:r>
            <w:r>
              <w:rPr>
                <w:rStyle w:val="IndexLink"/>
                <w:rtl w:val="true"/>
              </w:rPr>
              <w:tab/>
            </w:r>
            <w:r>
              <w:rPr>
                <w:rStyle w:val="IndexLink"/>
              </w:rPr>
              <w:t>605</w:t>
            </w:r>
          </w:hyperlink>
        </w:p>
        <w:p>
          <w:pPr>
            <w:pStyle w:val="Contents3"/>
            <w:tabs>
              <w:tab w:val="clear" w:pos="8459"/>
              <w:tab w:val="right" w:pos="9026" w:leader="dot"/>
            </w:tabs>
            <w:rPr/>
          </w:pPr>
          <w:hyperlink w:anchor="__RefHeading___Toc5231488_1051229030">
            <w:r>
              <w:rPr>
                <w:webHidden/>
                <w:rStyle w:val="IndexLink"/>
                <w:rtl w:val="true"/>
              </w:rPr>
              <w:t>من حلول المشكلة الأمنية</w:t>
            </w:r>
            <w:r>
              <w:rPr>
                <w:rStyle w:val="IndexLink"/>
                <w:rtl w:val="true"/>
              </w:rPr>
              <w:tab/>
            </w:r>
            <w:r>
              <w:rPr>
                <w:rStyle w:val="IndexLink"/>
              </w:rPr>
              <w:t>605</w:t>
            </w:r>
          </w:hyperlink>
        </w:p>
        <w:p>
          <w:pPr>
            <w:pStyle w:val="Contents3"/>
            <w:tabs>
              <w:tab w:val="clear" w:pos="8459"/>
              <w:tab w:val="right" w:pos="9026" w:leader="dot"/>
            </w:tabs>
            <w:rPr/>
          </w:pPr>
          <w:hyperlink w:anchor="__RefHeading___Toc5231490_1051229030">
            <w:r>
              <w:rPr>
                <w:webHidden/>
                <w:rStyle w:val="IndexLink"/>
                <w:rtl w:val="true"/>
              </w:rPr>
              <w:t>أعداء الشعب ثلاثة الاحتلال والإرهاب وفساد الحكومة</w:t>
            </w:r>
            <w:r>
              <w:rPr>
                <w:rStyle w:val="IndexLink"/>
                <w:rtl w:val="true"/>
              </w:rPr>
              <w:tab/>
            </w:r>
            <w:r>
              <w:rPr>
                <w:rStyle w:val="IndexLink"/>
              </w:rPr>
              <w:t>605</w:t>
            </w:r>
          </w:hyperlink>
        </w:p>
        <w:p>
          <w:pPr>
            <w:pStyle w:val="Contents3"/>
            <w:tabs>
              <w:tab w:val="clear" w:pos="8459"/>
              <w:tab w:val="right" w:pos="9026" w:leader="dot"/>
            </w:tabs>
            <w:rPr/>
          </w:pPr>
          <w:hyperlink w:anchor="__RefHeading___Toc5231492_1051229030">
            <w:r>
              <w:rPr>
                <w:webHidden/>
                <w:rStyle w:val="IndexLink"/>
                <w:rtl w:val="true"/>
              </w:rPr>
              <w:t>نصيحة المرجعية لتكوين مجالس الصحوة</w:t>
            </w:r>
            <w:r>
              <w:rPr>
                <w:rStyle w:val="IndexLink"/>
                <w:rtl w:val="true"/>
              </w:rPr>
              <w:tab/>
            </w:r>
            <w:r>
              <w:rPr>
                <w:rStyle w:val="IndexLink"/>
              </w:rPr>
              <w:t>606</w:t>
            </w:r>
          </w:hyperlink>
        </w:p>
        <w:p>
          <w:pPr>
            <w:pStyle w:val="Contents3"/>
            <w:tabs>
              <w:tab w:val="clear" w:pos="8459"/>
              <w:tab w:val="right" w:pos="9026" w:leader="dot"/>
            </w:tabs>
            <w:rPr/>
          </w:pPr>
          <w:hyperlink w:anchor="__RefHeading___Toc5231494_1051229030">
            <w:r>
              <w:rPr>
                <w:webHidden/>
                <w:rStyle w:val="IndexLink"/>
                <w:rtl w:val="true"/>
              </w:rPr>
              <w:t>توجيه إلى مسؤولي وزارة الداخلية</w:t>
            </w:r>
            <w:r>
              <w:rPr>
                <w:rStyle w:val="IndexLink"/>
                <w:rtl w:val="true"/>
              </w:rPr>
              <w:tab/>
            </w:r>
            <w:r>
              <w:rPr>
                <w:rStyle w:val="IndexLink"/>
              </w:rPr>
              <w:t>606</w:t>
            </w:r>
          </w:hyperlink>
        </w:p>
        <w:p>
          <w:pPr>
            <w:pStyle w:val="Contents3"/>
            <w:tabs>
              <w:tab w:val="clear" w:pos="8459"/>
              <w:tab w:val="right" w:pos="9026" w:leader="dot"/>
            </w:tabs>
            <w:rPr/>
          </w:pPr>
          <w:hyperlink w:anchor="__RefHeading___Toc5231496_1051229030">
            <w:r>
              <w:rPr>
                <w:webHidden/>
                <w:rStyle w:val="IndexLink"/>
                <w:rtl w:val="true"/>
              </w:rPr>
              <w:t>المسؤولون عن صناعة الإرهاب</w:t>
            </w:r>
            <w:r>
              <w:rPr>
                <w:rStyle w:val="IndexLink"/>
                <w:rtl w:val="true"/>
              </w:rPr>
              <w:tab/>
            </w:r>
            <w:r>
              <w:rPr>
                <w:rStyle w:val="IndexLink"/>
              </w:rPr>
              <w:t>606</w:t>
            </w:r>
          </w:hyperlink>
        </w:p>
        <w:p>
          <w:pPr>
            <w:pStyle w:val="Contents3"/>
            <w:tabs>
              <w:tab w:val="clear" w:pos="8459"/>
              <w:tab w:val="right" w:pos="9026" w:leader="dot"/>
            </w:tabs>
            <w:rPr/>
          </w:pPr>
          <w:hyperlink w:anchor="__RefHeading___Toc5231498_1051229030">
            <w:r>
              <w:rPr>
                <w:webHidden/>
                <w:rStyle w:val="IndexLink"/>
                <w:rtl w:val="true"/>
              </w:rPr>
              <w:t>دعوة لاستثارة نخوة العشائر ضد الإرهاب</w:t>
            </w:r>
            <w:r>
              <w:rPr>
                <w:rStyle w:val="IndexLink"/>
                <w:rtl w:val="true"/>
              </w:rPr>
              <w:tab/>
            </w:r>
            <w:r>
              <w:rPr>
                <w:rStyle w:val="IndexLink"/>
              </w:rPr>
              <w:t>607</w:t>
            </w:r>
          </w:hyperlink>
        </w:p>
        <w:p>
          <w:pPr>
            <w:pStyle w:val="Contents3"/>
            <w:tabs>
              <w:tab w:val="clear" w:pos="8459"/>
              <w:tab w:val="right" w:pos="9026" w:leader="dot"/>
            </w:tabs>
            <w:rPr/>
          </w:pPr>
          <w:hyperlink w:anchor="__RefHeading___Toc5231500_1051229030">
            <w:r>
              <w:rPr>
                <w:webHidden/>
                <w:rStyle w:val="IndexLink"/>
                <w:rtl w:val="true"/>
              </w:rPr>
              <w:t>رسالة تحذير لداعمي الارهاب والحرب الطائفية</w:t>
            </w:r>
            <w:r>
              <w:rPr>
                <w:rStyle w:val="IndexLink"/>
                <w:rtl w:val="true"/>
              </w:rPr>
              <w:tab/>
            </w:r>
            <w:r>
              <w:rPr>
                <w:rStyle w:val="IndexLink"/>
              </w:rPr>
              <w:t>607</w:t>
            </w:r>
          </w:hyperlink>
        </w:p>
        <w:p>
          <w:pPr>
            <w:pStyle w:val="Contents3"/>
            <w:tabs>
              <w:tab w:val="clear" w:pos="8459"/>
              <w:tab w:val="right" w:pos="9026" w:leader="dot"/>
            </w:tabs>
            <w:rPr/>
          </w:pPr>
          <w:hyperlink w:anchor="__RefHeading___Toc5231502_1051229030">
            <w:r>
              <w:rPr>
                <w:webHidden/>
                <w:rStyle w:val="IndexLink"/>
                <w:rtl w:val="true"/>
              </w:rPr>
              <w:t>توبيخ بعض أهل السنة المتواطئين مع الإرهابيين واستعراض نتائج السكوت عنهم</w:t>
            </w:r>
            <w:r>
              <w:rPr>
                <w:rStyle w:val="IndexLink"/>
                <w:rtl w:val="true"/>
              </w:rPr>
              <w:tab/>
            </w:r>
            <w:r>
              <w:rPr>
                <w:rStyle w:val="IndexLink"/>
              </w:rPr>
              <w:t>608</w:t>
            </w:r>
          </w:hyperlink>
        </w:p>
        <w:p>
          <w:pPr>
            <w:pStyle w:val="Contents3"/>
            <w:tabs>
              <w:tab w:val="clear" w:pos="8459"/>
              <w:tab w:val="right" w:pos="9026" w:leader="dot"/>
            </w:tabs>
            <w:rPr/>
          </w:pPr>
          <w:hyperlink w:anchor="__RefHeading___Toc5231504_1051229030">
            <w:r>
              <w:rPr>
                <w:webHidden/>
                <w:rStyle w:val="IndexLink"/>
                <w:rtl w:val="true"/>
              </w:rPr>
              <w:t>المطالبة بتفعيل دور العشائر للقضاء على الإرهاب</w:t>
            </w:r>
            <w:r>
              <w:rPr>
                <w:rStyle w:val="IndexLink"/>
                <w:rtl w:val="true"/>
              </w:rPr>
              <w:tab/>
            </w:r>
            <w:r>
              <w:rPr>
                <w:rStyle w:val="IndexLink"/>
              </w:rPr>
              <w:t>609</w:t>
            </w:r>
          </w:hyperlink>
        </w:p>
        <w:p>
          <w:pPr>
            <w:pStyle w:val="Contents3"/>
            <w:tabs>
              <w:tab w:val="clear" w:pos="8459"/>
              <w:tab w:val="right" w:pos="9026" w:leader="dot"/>
            </w:tabs>
            <w:rPr/>
          </w:pPr>
          <w:hyperlink w:anchor="__RefHeading___Toc5231506_1051229030">
            <w:r>
              <w:rPr>
                <w:webHidden/>
                <w:rStyle w:val="IndexLink"/>
                <w:rtl w:val="true"/>
              </w:rPr>
              <w:t>ابطال ذرائع السياسيين الفاشلين</w:t>
            </w:r>
            <w:r>
              <w:rPr>
                <w:rStyle w:val="IndexLink"/>
                <w:rtl w:val="true"/>
              </w:rPr>
              <w:tab/>
            </w:r>
            <w:r>
              <w:rPr>
                <w:rStyle w:val="IndexLink"/>
              </w:rPr>
              <w:t>610</w:t>
            </w:r>
          </w:hyperlink>
        </w:p>
        <w:p>
          <w:pPr>
            <w:pStyle w:val="Contents3"/>
            <w:tabs>
              <w:tab w:val="clear" w:pos="8459"/>
              <w:tab w:val="right" w:pos="9026" w:leader="dot"/>
            </w:tabs>
            <w:rPr/>
          </w:pPr>
          <w:hyperlink w:anchor="__RefHeading___Toc5231508_1051229030">
            <w:r>
              <w:rPr>
                <w:webHidden/>
                <w:rStyle w:val="IndexLink"/>
                <w:rtl w:val="true"/>
              </w:rPr>
              <w:t>سبب انتشار العنف في العراق</w:t>
            </w:r>
            <w:r>
              <w:rPr>
                <w:rStyle w:val="IndexLink"/>
                <w:rtl w:val="true"/>
              </w:rPr>
              <w:tab/>
            </w:r>
            <w:r>
              <w:rPr>
                <w:rStyle w:val="IndexLink"/>
              </w:rPr>
              <w:t>610</w:t>
            </w:r>
          </w:hyperlink>
        </w:p>
        <w:p>
          <w:pPr>
            <w:pStyle w:val="Contents3"/>
            <w:tabs>
              <w:tab w:val="clear" w:pos="8459"/>
              <w:tab w:val="right" w:pos="9026" w:leader="dot"/>
            </w:tabs>
            <w:rPr/>
          </w:pPr>
          <w:hyperlink w:anchor="__RefHeading___Toc5231510_1051229030">
            <w:r>
              <w:rPr>
                <w:webHidden/>
                <w:rStyle w:val="IndexLink"/>
                <w:rtl w:val="true"/>
              </w:rPr>
              <w:t>لكي نقضي على الإرهاب</w:t>
            </w:r>
            <w:r>
              <w:rPr>
                <w:rStyle w:val="IndexLink"/>
                <w:rtl w:val="true"/>
              </w:rPr>
              <w:tab/>
            </w:r>
            <w:r>
              <w:rPr>
                <w:rStyle w:val="IndexLink"/>
              </w:rPr>
              <w:t>611</w:t>
            </w:r>
          </w:hyperlink>
        </w:p>
        <w:p>
          <w:pPr>
            <w:pStyle w:val="Contents3"/>
            <w:tabs>
              <w:tab w:val="clear" w:pos="8459"/>
              <w:tab w:val="right" w:pos="9026" w:leader="dot"/>
            </w:tabs>
            <w:rPr/>
          </w:pPr>
          <w:hyperlink w:anchor="__RefHeading___Toc5231512_1051229030">
            <w:r>
              <w:rPr>
                <w:webHidden/>
                <w:rStyle w:val="IndexLink"/>
                <w:rtl w:val="true"/>
              </w:rPr>
              <w:t>لا تيأسوا من إصلاح الإرهابيين المُغَرّر بهم قبل قتالهم</w:t>
            </w:r>
            <w:r>
              <w:rPr>
                <w:rStyle w:val="IndexLink"/>
                <w:rtl w:val="true"/>
              </w:rPr>
              <w:tab/>
            </w:r>
            <w:r>
              <w:rPr>
                <w:rStyle w:val="IndexLink"/>
              </w:rPr>
              <w:t>611</w:t>
            </w:r>
          </w:hyperlink>
        </w:p>
        <w:p>
          <w:pPr>
            <w:pStyle w:val="Contents3"/>
            <w:tabs>
              <w:tab w:val="clear" w:pos="8459"/>
              <w:tab w:val="right" w:pos="9026" w:leader="dot"/>
            </w:tabs>
            <w:rPr/>
          </w:pPr>
          <w:hyperlink w:anchor="__RefHeading___Toc5231514_1051229030">
            <w:r>
              <w:rPr>
                <w:webHidden/>
                <w:rStyle w:val="IndexLink"/>
                <w:rtl w:val="true"/>
              </w:rPr>
              <w:t>لو عُرِض الإسلام النقي</w:t>
            </w:r>
            <w:r>
              <w:rPr>
                <w:rStyle w:val="IndexLink"/>
                <w:rtl w:val="true"/>
              </w:rPr>
              <w:tab/>
            </w:r>
            <w:r>
              <w:rPr>
                <w:rStyle w:val="IndexLink"/>
              </w:rPr>
              <w:t>611</w:t>
            </w:r>
          </w:hyperlink>
        </w:p>
        <w:p>
          <w:pPr>
            <w:pStyle w:val="Contents3"/>
            <w:tabs>
              <w:tab w:val="clear" w:pos="8459"/>
              <w:tab w:val="right" w:pos="9026" w:leader="dot"/>
            </w:tabs>
            <w:rPr/>
          </w:pPr>
          <w:hyperlink w:anchor="__RefHeading___Toc5231516_1051229030">
            <w:r>
              <w:rPr>
                <w:webHidden/>
                <w:rStyle w:val="IndexLink"/>
                <w:rtl w:val="true"/>
              </w:rPr>
              <w:t>الإرهاب المقنع</w:t>
            </w:r>
            <w:r>
              <w:rPr>
                <w:rStyle w:val="IndexLink"/>
                <w:rtl w:val="true"/>
              </w:rPr>
              <w:tab/>
            </w:r>
            <w:r>
              <w:rPr>
                <w:rStyle w:val="IndexLink"/>
              </w:rPr>
              <w:t>612</w:t>
            </w:r>
          </w:hyperlink>
        </w:p>
        <w:p>
          <w:pPr>
            <w:pStyle w:val="Contents3"/>
            <w:tabs>
              <w:tab w:val="clear" w:pos="8459"/>
              <w:tab w:val="right" w:pos="9026" w:leader="dot"/>
            </w:tabs>
            <w:rPr/>
          </w:pPr>
          <w:hyperlink w:anchor="__RefHeading___Toc5231518_1051229030">
            <w:r>
              <w:rPr>
                <w:webHidden/>
                <w:rStyle w:val="IndexLink"/>
                <w:rtl w:val="true"/>
              </w:rPr>
              <w:t>إنجاح مؤتمر مكة للقضاء على الارهاب</w:t>
            </w:r>
            <w:r>
              <w:rPr>
                <w:rStyle w:val="IndexLink"/>
                <w:rtl w:val="true"/>
              </w:rPr>
              <w:tab/>
            </w:r>
            <w:r>
              <w:rPr>
                <w:rStyle w:val="IndexLink"/>
              </w:rPr>
              <w:t>612</w:t>
            </w:r>
          </w:hyperlink>
        </w:p>
        <w:p>
          <w:pPr>
            <w:pStyle w:val="Contents3"/>
            <w:tabs>
              <w:tab w:val="clear" w:pos="8459"/>
              <w:tab w:val="right" w:pos="9026" w:leader="dot"/>
            </w:tabs>
            <w:rPr/>
          </w:pPr>
          <w:hyperlink w:anchor="__RefHeading___Toc5231520_1051229030">
            <w:r>
              <w:rPr>
                <w:webHidden/>
                <w:rStyle w:val="IndexLink"/>
                <w:rtl w:val="true"/>
              </w:rPr>
              <w:t>معالجة أخرى لمشكلة الإرهاب</w:t>
            </w:r>
            <w:r>
              <w:rPr>
                <w:rStyle w:val="IndexLink"/>
                <w:rtl w:val="true"/>
              </w:rPr>
              <w:tab/>
            </w:r>
            <w:r>
              <w:rPr>
                <w:rStyle w:val="IndexLink"/>
              </w:rPr>
              <w:t>613</w:t>
            </w:r>
          </w:hyperlink>
        </w:p>
        <w:p>
          <w:pPr>
            <w:pStyle w:val="Contents3"/>
            <w:tabs>
              <w:tab w:val="clear" w:pos="8459"/>
              <w:tab w:val="right" w:pos="9026" w:leader="dot"/>
            </w:tabs>
            <w:rPr/>
          </w:pPr>
          <w:hyperlink w:anchor="__RefHeading___Toc5231522_1051229030">
            <w:r>
              <w:rPr>
                <w:webHidden/>
                <w:rStyle w:val="IndexLink"/>
                <w:rtl w:val="true"/>
              </w:rPr>
              <w:t>مساندة شكوى العشائر</w:t>
            </w:r>
            <w:r>
              <w:rPr>
                <w:rStyle w:val="IndexLink"/>
                <w:rtl w:val="true"/>
              </w:rPr>
              <w:tab/>
            </w:r>
            <w:r>
              <w:rPr>
                <w:rStyle w:val="IndexLink"/>
              </w:rPr>
              <w:t>613</w:t>
            </w:r>
          </w:hyperlink>
        </w:p>
        <w:p>
          <w:pPr>
            <w:pStyle w:val="Contents2"/>
            <w:tabs>
              <w:tab w:val="clear" w:pos="8743"/>
              <w:tab w:val="right" w:pos="9026" w:leader="dot"/>
            </w:tabs>
            <w:rPr/>
          </w:pPr>
          <w:hyperlink w:anchor="__RefHeading___Toc5231524_1051229030">
            <w:r>
              <w:rPr>
                <w:webHidden/>
                <w:rStyle w:val="IndexLink"/>
                <w:rtl w:val="true"/>
              </w:rPr>
              <w:t>المشكلات السياسية وإصلاحها</w:t>
            </w:r>
            <w:r>
              <w:rPr>
                <w:rStyle w:val="IndexLink"/>
                <w:rtl w:val="true"/>
              </w:rPr>
              <w:tab/>
            </w:r>
            <w:r>
              <w:rPr>
                <w:rStyle w:val="IndexLink"/>
              </w:rPr>
              <w:t>615</w:t>
            </w:r>
          </w:hyperlink>
        </w:p>
        <w:p>
          <w:pPr>
            <w:pStyle w:val="Contents3"/>
            <w:tabs>
              <w:tab w:val="clear" w:pos="8459"/>
              <w:tab w:val="right" w:pos="9026" w:leader="dot"/>
            </w:tabs>
            <w:rPr/>
          </w:pPr>
          <w:hyperlink w:anchor="__RefHeading___Toc5231526_1051229030">
            <w:r>
              <w:rPr>
                <w:webHidden/>
                <w:rStyle w:val="IndexLink"/>
                <w:rtl w:val="true"/>
              </w:rPr>
              <w:t>المرجعية تبدي استيائها لعدم الأخذ بحلول مشكلات العراق</w:t>
            </w:r>
            <w:r>
              <w:rPr>
                <w:rStyle w:val="IndexLink"/>
                <w:rtl w:val="true"/>
              </w:rPr>
              <w:tab/>
            </w:r>
            <w:r>
              <w:rPr>
                <w:rStyle w:val="IndexLink"/>
              </w:rPr>
              <w:t>615</w:t>
            </w:r>
          </w:hyperlink>
        </w:p>
        <w:p>
          <w:pPr>
            <w:pStyle w:val="Contents3"/>
            <w:tabs>
              <w:tab w:val="clear" w:pos="8459"/>
              <w:tab w:val="right" w:pos="9026" w:leader="dot"/>
            </w:tabs>
            <w:rPr/>
          </w:pPr>
          <w:hyperlink w:anchor="__RefHeading___Toc5231528_1051229030">
            <w:r>
              <w:rPr>
                <w:webHidden/>
                <w:rStyle w:val="IndexLink"/>
                <w:rtl w:val="true"/>
              </w:rPr>
              <w:t>المرجعية تحدد مواطن ضعف الحكومة</w:t>
            </w:r>
            <w:r>
              <w:rPr>
                <w:rStyle w:val="IndexLink"/>
                <w:rtl w:val="true"/>
              </w:rPr>
              <w:tab/>
            </w:r>
            <w:r>
              <w:rPr>
                <w:rStyle w:val="IndexLink"/>
              </w:rPr>
              <w:t>615</w:t>
            </w:r>
          </w:hyperlink>
        </w:p>
        <w:p>
          <w:pPr>
            <w:pStyle w:val="Contents3"/>
            <w:tabs>
              <w:tab w:val="clear" w:pos="8459"/>
              <w:tab w:val="right" w:pos="9026" w:leader="dot"/>
            </w:tabs>
            <w:rPr/>
          </w:pPr>
          <w:hyperlink w:anchor="__RefHeading___Toc5231530_1051229030">
            <w:r>
              <w:rPr>
                <w:webHidden/>
                <w:rStyle w:val="IndexLink"/>
                <w:rtl w:val="true"/>
              </w:rPr>
              <w:t>مطالبة مفوضية النزاهة بالنزاهة</w:t>
            </w:r>
            <w:r>
              <w:rPr>
                <w:rStyle w:val="IndexLink"/>
                <w:rtl w:val="true"/>
              </w:rPr>
              <w:tab/>
            </w:r>
            <w:r>
              <w:rPr>
                <w:rStyle w:val="IndexLink"/>
              </w:rPr>
              <w:t>616</w:t>
            </w:r>
          </w:hyperlink>
        </w:p>
        <w:p>
          <w:pPr>
            <w:pStyle w:val="Contents3"/>
            <w:tabs>
              <w:tab w:val="clear" w:pos="8459"/>
              <w:tab w:val="right" w:pos="9026" w:leader="dot"/>
            </w:tabs>
            <w:rPr/>
          </w:pPr>
          <w:hyperlink w:anchor="__RefHeading___Toc5231532_1051229030">
            <w:r>
              <w:rPr>
                <w:webHidden/>
                <w:rStyle w:val="IndexLink"/>
                <w:rtl w:val="true"/>
              </w:rPr>
              <w:t>السبب الرئيس للأزمة العراقية</w:t>
            </w:r>
            <w:r>
              <w:rPr>
                <w:rStyle w:val="IndexLink"/>
                <w:rtl w:val="true"/>
              </w:rPr>
              <w:tab/>
            </w:r>
            <w:r>
              <w:rPr>
                <w:rStyle w:val="IndexLink"/>
              </w:rPr>
              <w:t>616</w:t>
            </w:r>
          </w:hyperlink>
        </w:p>
        <w:p>
          <w:pPr>
            <w:pStyle w:val="Contents3"/>
            <w:tabs>
              <w:tab w:val="clear" w:pos="8459"/>
              <w:tab w:val="right" w:pos="9026" w:leader="dot"/>
            </w:tabs>
            <w:rPr/>
          </w:pPr>
          <w:hyperlink w:anchor="__RefHeading___Toc5231534_1051229030">
            <w:r>
              <w:rPr>
                <w:webHidden/>
                <w:rStyle w:val="IndexLink"/>
                <w:rtl w:val="true"/>
              </w:rPr>
              <w:t>أسباب تسلط الاشرار</w:t>
            </w:r>
            <w:r>
              <w:rPr>
                <w:rStyle w:val="IndexLink"/>
                <w:rtl w:val="true"/>
              </w:rPr>
              <w:tab/>
            </w:r>
            <w:r>
              <w:rPr>
                <w:rStyle w:val="IndexLink"/>
              </w:rPr>
              <w:t>617</w:t>
            </w:r>
          </w:hyperlink>
        </w:p>
        <w:p>
          <w:pPr>
            <w:pStyle w:val="Contents3"/>
            <w:tabs>
              <w:tab w:val="clear" w:pos="8459"/>
              <w:tab w:val="right" w:pos="9026" w:leader="dot"/>
            </w:tabs>
            <w:rPr/>
          </w:pPr>
          <w:hyperlink w:anchor="__RefHeading___Toc5231536_1051229030">
            <w:r>
              <w:rPr>
                <w:webHidden/>
                <w:rStyle w:val="IndexLink"/>
                <w:rtl w:val="true"/>
              </w:rPr>
              <w:t>نصائح في الاصلاح السياسي</w:t>
            </w:r>
            <w:r>
              <w:rPr>
                <w:rStyle w:val="IndexLink"/>
                <w:rtl w:val="true"/>
              </w:rPr>
              <w:tab/>
            </w:r>
            <w:r>
              <w:rPr>
                <w:rStyle w:val="IndexLink"/>
              </w:rPr>
              <w:t>617</w:t>
            </w:r>
          </w:hyperlink>
        </w:p>
        <w:p>
          <w:pPr>
            <w:pStyle w:val="Contents3"/>
            <w:tabs>
              <w:tab w:val="clear" w:pos="8459"/>
              <w:tab w:val="right" w:pos="9026" w:leader="dot"/>
            </w:tabs>
            <w:rPr/>
          </w:pPr>
          <w:hyperlink w:anchor="__RefHeading___Toc5231538_1051229030">
            <w:r>
              <w:rPr>
                <w:webHidden/>
                <w:rStyle w:val="IndexLink"/>
                <w:rtl w:val="true"/>
              </w:rPr>
              <w:t>السلطة وسيلة وليست غاية</w:t>
            </w:r>
            <w:r>
              <w:rPr>
                <w:rStyle w:val="IndexLink"/>
                <w:rtl w:val="true"/>
              </w:rPr>
              <w:tab/>
            </w:r>
            <w:r>
              <w:rPr>
                <w:rStyle w:val="IndexLink"/>
              </w:rPr>
              <w:t>618</w:t>
            </w:r>
          </w:hyperlink>
        </w:p>
        <w:p>
          <w:pPr>
            <w:pStyle w:val="Contents3"/>
            <w:tabs>
              <w:tab w:val="clear" w:pos="8459"/>
              <w:tab w:val="right" w:pos="9026" w:leader="dot"/>
            </w:tabs>
            <w:rPr/>
          </w:pPr>
          <w:hyperlink w:anchor="__RefHeading___Toc5231540_1051229030">
            <w:r>
              <w:rPr>
                <w:webHidden/>
                <w:rStyle w:val="IndexLink"/>
                <w:rtl w:val="true"/>
              </w:rPr>
              <w:t>نتائج حكومة الطواغيت</w:t>
            </w:r>
            <w:r>
              <w:rPr>
                <w:rStyle w:val="IndexLink"/>
                <w:rtl w:val="true"/>
              </w:rPr>
              <w:tab/>
            </w:r>
            <w:r>
              <w:rPr>
                <w:rStyle w:val="IndexLink"/>
              </w:rPr>
              <w:t>618</w:t>
            </w:r>
          </w:hyperlink>
        </w:p>
        <w:p>
          <w:pPr>
            <w:pStyle w:val="Contents3"/>
            <w:tabs>
              <w:tab w:val="clear" w:pos="8459"/>
              <w:tab w:val="right" w:pos="9026" w:leader="dot"/>
            </w:tabs>
            <w:rPr/>
          </w:pPr>
          <w:hyperlink w:anchor="__RefHeading___Toc5231542_1051229030">
            <w:r>
              <w:rPr>
                <w:webHidden/>
                <w:rStyle w:val="IndexLink"/>
                <w:rtl w:val="true"/>
              </w:rPr>
              <w:t>السبب وراء الاختلافات الطائفية</w:t>
            </w:r>
            <w:r>
              <w:rPr>
                <w:rStyle w:val="IndexLink"/>
                <w:rtl w:val="true"/>
              </w:rPr>
              <w:tab/>
            </w:r>
            <w:r>
              <w:rPr>
                <w:rStyle w:val="IndexLink"/>
              </w:rPr>
              <w:t>618</w:t>
            </w:r>
          </w:hyperlink>
        </w:p>
        <w:p>
          <w:pPr>
            <w:pStyle w:val="Contents3"/>
            <w:tabs>
              <w:tab w:val="clear" w:pos="8459"/>
              <w:tab w:val="right" w:pos="9026" w:leader="dot"/>
            </w:tabs>
            <w:rPr/>
          </w:pPr>
          <w:hyperlink w:anchor="__RefHeading___Toc5231544_1051229030">
            <w:r>
              <w:rPr>
                <w:webHidden/>
                <w:rStyle w:val="IndexLink"/>
                <w:rtl w:val="true"/>
              </w:rPr>
              <w:t>كيف نحقق الاندماج الطائفي؟</w:t>
            </w:r>
            <w:r>
              <w:rPr>
                <w:rStyle w:val="IndexLink"/>
                <w:rtl w:val="true"/>
              </w:rPr>
              <w:tab/>
            </w:r>
            <w:r>
              <w:rPr>
                <w:rStyle w:val="IndexLink"/>
              </w:rPr>
              <w:t>619</w:t>
            </w:r>
          </w:hyperlink>
        </w:p>
        <w:p>
          <w:pPr>
            <w:pStyle w:val="Contents3"/>
            <w:tabs>
              <w:tab w:val="clear" w:pos="8459"/>
              <w:tab w:val="right" w:pos="9026" w:leader="dot"/>
            </w:tabs>
            <w:rPr/>
          </w:pPr>
          <w:hyperlink w:anchor="__RefHeading___Toc5231546_1051229030">
            <w:r>
              <w:rPr>
                <w:webHidden/>
                <w:rStyle w:val="IndexLink"/>
                <w:rtl w:val="true"/>
              </w:rPr>
              <w:t>هما سبب الصلاح والفساد؟</w:t>
            </w:r>
            <w:r>
              <w:rPr>
                <w:rStyle w:val="IndexLink"/>
                <w:rtl w:val="true"/>
              </w:rPr>
              <w:t>!</w:t>
              <w:tab/>
            </w:r>
            <w:r>
              <w:rPr>
                <w:rStyle w:val="IndexLink"/>
              </w:rPr>
              <w:t>619</w:t>
            </w:r>
          </w:hyperlink>
        </w:p>
        <w:p>
          <w:pPr>
            <w:pStyle w:val="Contents3"/>
            <w:tabs>
              <w:tab w:val="clear" w:pos="8459"/>
              <w:tab w:val="right" w:pos="9026" w:leader="dot"/>
            </w:tabs>
            <w:rPr/>
          </w:pPr>
          <w:hyperlink w:anchor="__RefHeading___Toc5231548_1051229030">
            <w:r>
              <w:rPr>
                <w:webHidden/>
                <w:rStyle w:val="IndexLink"/>
                <w:rtl w:val="true"/>
              </w:rPr>
              <w:t>خطر غسيل الأموال على البلاد</w:t>
            </w:r>
            <w:r>
              <w:rPr>
                <w:rStyle w:val="IndexLink"/>
                <w:rtl w:val="true"/>
              </w:rPr>
              <w:tab/>
            </w:r>
            <w:r>
              <w:rPr>
                <w:rStyle w:val="IndexLink"/>
              </w:rPr>
              <w:t>619</w:t>
            </w:r>
          </w:hyperlink>
        </w:p>
        <w:p>
          <w:pPr>
            <w:pStyle w:val="Contents3"/>
            <w:tabs>
              <w:tab w:val="clear" w:pos="8459"/>
              <w:tab w:val="right" w:pos="9026" w:leader="dot"/>
            </w:tabs>
            <w:rPr/>
          </w:pPr>
          <w:hyperlink w:anchor="__RefHeading___Toc5231550_1051229030">
            <w:r>
              <w:rPr>
                <w:webHidden/>
                <w:rStyle w:val="IndexLink"/>
                <w:rtl w:val="true"/>
              </w:rPr>
              <w:t>غسيل من نوع آخر</w:t>
            </w:r>
            <w:r>
              <w:rPr>
                <w:rStyle w:val="IndexLink"/>
                <w:rtl w:val="true"/>
              </w:rPr>
              <w:tab/>
            </w:r>
            <w:r>
              <w:rPr>
                <w:rStyle w:val="IndexLink"/>
              </w:rPr>
              <w:t>620</w:t>
            </w:r>
          </w:hyperlink>
        </w:p>
        <w:p>
          <w:pPr>
            <w:pStyle w:val="Contents3"/>
            <w:tabs>
              <w:tab w:val="clear" w:pos="8459"/>
              <w:tab w:val="right" w:pos="9026" w:leader="dot"/>
            </w:tabs>
            <w:rPr/>
          </w:pPr>
          <w:hyperlink w:anchor="__RefHeading___Toc5231552_1051229030">
            <w:r>
              <w:rPr>
                <w:webHidden/>
                <w:rStyle w:val="IndexLink"/>
                <w:rtl w:val="true"/>
              </w:rPr>
              <w:t>المرجعية الرشيدة تحدد الخلل وتضع العلاج</w:t>
            </w:r>
            <w:r>
              <w:rPr>
                <w:rStyle w:val="IndexLink"/>
                <w:rtl w:val="true"/>
              </w:rPr>
              <w:tab/>
            </w:r>
            <w:r>
              <w:rPr>
                <w:rStyle w:val="IndexLink"/>
              </w:rPr>
              <w:t>620</w:t>
            </w:r>
          </w:hyperlink>
        </w:p>
        <w:p>
          <w:pPr>
            <w:pStyle w:val="Contents3"/>
            <w:tabs>
              <w:tab w:val="clear" w:pos="8459"/>
              <w:tab w:val="right" w:pos="9026" w:leader="dot"/>
            </w:tabs>
            <w:rPr/>
          </w:pPr>
          <w:hyperlink w:anchor="__RefHeading___Toc5231554_1051229030">
            <w:r>
              <w:rPr>
                <w:webHidden/>
                <w:rStyle w:val="IndexLink"/>
                <w:rtl w:val="true"/>
              </w:rPr>
              <w:t>من آداب مهنة رجال السياسة</w:t>
            </w:r>
            <w:r>
              <w:rPr>
                <w:rStyle w:val="IndexLink"/>
                <w:rtl w:val="true"/>
              </w:rPr>
              <w:tab/>
            </w:r>
            <w:r>
              <w:rPr>
                <w:rStyle w:val="IndexLink"/>
              </w:rPr>
              <w:t>621</w:t>
            </w:r>
          </w:hyperlink>
        </w:p>
        <w:p>
          <w:pPr>
            <w:pStyle w:val="Contents3"/>
            <w:tabs>
              <w:tab w:val="clear" w:pos="8459"/>
              <w:tab w:val="right" w:pos="9026" w:leader="dot"/>
            </w:tabs>
            <w:rPr/>
          </w:pPr>
          <w:hyperlink w:anchor="__RefHeading___Toc5231556_1051229030">
            <w:r>
              <w:rPr>
                <w:webHidden/>
                <w:rStyle w:val="IndexLink"/>
                <w:rtl w:val="true"/>
              </w:rPr>
              <w:t>من أهم أسباب مشكلات العراق</w:t>
            </w:r>
            <w:r>
              <w:rPr>
                <w:rStyle w:val="IndexLink"/>
                <w:rtl w:val="true"/>
              </w:rPr>
              <w:tab/>
            </w:r>
            <w:r>
              <w:rPr>
                <w:rStyle w:val="IndexLink"/>
              </w:rPr>
              <w:t>621</w:t>
            </w:r>
          </w:hyperlink>
        </w:p>
        <w:p>
          <w:pPr>
            <w:pStyle w:val="Contents3"/>
            <w:tabs>
              <w:tab w:val="clear" w:pos="8459"/>
              <w:tab w:val="right" w:pos="9026" w:leader="dot"/>
            </w:tabs>
            <w:rPr/>
          </w:pPr>
          <w:hyperlink w:anchor="__RefHeading___Toc5231558_1051229030">
            <w:r>
              <w:rPr>
                <w:webHidden/>
                <w:rStyle w:val="IndexLink"/>
                <w:rtl w:val="true"/>
              </w:rPr>
              <w:t>الخطر الأعظم على الإسلام</w:t>
            </w:r>
            <w:r>
              <w:rPr>
                <w:rStyle w:val="IndexLink"/>
                <w:rtl w:val="true"/>
              </w:rPr>
              <w:tab/>
            </w:r>
            <w:r>
              <w:rPr>
                <w:rStyle w:val="IndexLink"/>
              </w:rPr>
              <w:t>622</w:t>
            </w:r>
          </w:hyperlink>
        </w:p>
        <w:p>
          <w:pPr>
            <w:pStyle w:val="Contents3"/>
            <w:tabs>
              <w:tab w:val="clear" w:pos="8459"/>
              <w:tab w:val="right" w:pos="9026" w:leader="dot"/>
            </w:tabs>
            <w:rPr/>
          </w:pPr>
          <w:hyperlink w:anchor="__RefHeading___Toc5231560_1051229030">
            <w:r>
              <w:rPr>
                <w:webHidden/>
                <w:rStyle w:val="IndexLink"/>
                <w:rtl w:val="true"/>
              </w:rPr>
              <w:t>نصيحة إلى الكتل السياسية</w:t>
            </w:r>
            <w:r>
              <w:rPr>
                <w:rStyle w:val="IndexLink"/>
                <w:rtl w:val="true"/>
              </w:rPr>
              <w:tab/>
            </w:r>
            <w:r>
              <w:rPr>
                <w:rStyle w:val="IndexLink"/>
              </w:rPr>
              <w:t>622</w:t>
            </w:r>
          </w:hyperlink>
        </w:p>
        <w:p>
          <w:pPr>
            <w:pStyle w:val="Contents3"/>
            <w:tabs>
              <w:tab w:val="clear" w:pos="8459"/>
              <w:tab w:val="right" w:pos="9026" w:leader="dot"/>
            </w:tabs>
            <w:rPr/>
          </w:pPr>
          <w:hyperlink w:anchor="__RefHeading___Toc5231562_1051229030">
            <w:r>
              <w:rPr>
                <w:webHidden/>
                <w:rStyle w:val="IndexLink"/>
                <w:rtl w:val="true"/>
              </w:rPr>
              <w:t>تشخيص الداء والعلاج لمشكلة العراق</w:t>
            </w:r>
            <w:r>
              <w:rPr>
                <w:rStyle w:val="IndexLink"/>
                <w:rtl w:val="true"/>
              </w:rPr>
              <w:tab/>
            </w:r>
            <w:r>
              <w:rPr>
                <w:rStyle w:val="IndexLink"/>
              </w:rPr>
              <w:t>622</w:t>
            </w:r>
          </w:hyperlink>
        </w:p>
        <w:p>
          <w:pPr>
            <w:pStyle w:val="Contents3"/>
            <w:tabs>
              <w:tab w:val="clear" w:pos="8459"/>
              <w:tab w:val="right" w:pos="9026" w:leader="dot"/>
            </w:tabs>
            <w:rPr/>
          </w:pPr>
          <w:hyperlink w:anchor="__RefHeading___Toc5231564_1051229030">
            <w:r>
              <w:rPr>
                <w:webHidden/>
                <w:rStyle w:val="IndexLink"/>
                <w:rtl w:val="true"/>
              </w:rPr>
              <w:t>الشعب يتحدى حكومته</w:t>
            </w:r>
            <w:r>
              <w:rPr>
                <w:rStyle w:val="IndexLink"/>
                <w:rtl w:val="true"/>
              </w:rPr>
              <w:tab/>
            </w:r>
            <w:r>
              <w:rPr>
                <w:rStyle w:val="IndexLink"/>
              </w:rPr>
              <w:t>622</w:t>
            </w:r>
          </w:hyperlink>
        </w:p>
        <w:p>
          <w:pPr>
            <w:pStyle w:val="Contents3"/>
            <w:tabs>
              <w:tab w:val="clear" w:pos="8459"/>
              <w:tab w:val="right" w:pos="9026" w:leader="dot"/>
            </w:tabs>
            <w:rPr/>
          </w:pPr>
          <w:hyperlink w:anchor="__RefHeading___Toc5231566_1051229030">
            <w:r>
              <w:rPr>
                <w:webHidden/>
                <w:rStyle w:val="IndexLink"/>
                <w:rtl w:val="true"/>
              </w:rPr>
              <w:t>أفظع خيانة هي</w:t>
            </w:r>
            <w:r>
              <w:rPr>
                <w:rStyle w:val="IndexLink"/>
                <w:rtl w:val="true"/>
              </w:rPr>
              <w:t>...</w:t>
              <w:tab/>
            </w:r>
            <w:r>
              <w:rPr>
                <w:rStyle w:val="IndexLink"/>
              </w:rPr>
              <w:t>623</w:t>
            </w:r>
          </w:hyperlink>
        </w:p>
        <w:p>
          <w:pPr>
            <w:pStyle w:val="Contents3"/>
            <w:tabs>
              <w:tab w:val="clear" w:pos="8459"/>
              <w:tab w:val="right" w:pos="9026" w:leader="dot"/>
            </w:tabs>
            <w:rPr/>
          </w:pPr>
          <w:hyperlink w:anchor="__RefHeading___Toc5231568_1051229030">
            <w:r>
              <w:rPr>
                <w:webHidden/>
                <w:rStyle w:val="IndexLink"/>
                <w:rtl w:val="true"/>
              </w:rPr>
              <w:t>استئثار المتسلطين</w:t>
            </w:r>
            <w:r>
              <w:rPr>
                <w:rStyle w:val="IndexLink"/>
                <w:rtl w:val="true"/>
              </w:rPr>
              <w:tab/>
            </w:r>
            <w:r>
              <w:rPr>
                <w:rStyle w:val="IndexLink"/>
              </w:rPr>
              <w:t>623</w:t>
            </w:r>
          </w:hyperlink>
        </w:p>
        <w:p>
          <w:pPr>
            <w:pStyle w:val="Contents3"/>
            <w:tabs>
              <w:tab w:val="clear" w:pos="8459"/>
              <w:tab w:val="right" w:pos="9026" w:leader="dot"/>
            </w:tabs>
            <w:rPr/>
          </w:pPr>
          <w:hyperlink w:anchor="__RefHeading___Toc5231570_1051229030">
            <w:r>
              <w:rPr>
                <w:webHidden/>
                <w:rStyle w:val="IndexLink"/>
                <w:rtl w:val="true"/>
              </w:rPr>
              <w:t>نصيحة وتحذير للمسؤولين</w:t>
            </w:r>
            <w:r>
              <w:rPr>
                <w:rStyle w:val="IndexLink"/>
                <w:rtl w:val="true"/>
              </w:rPr>
              <w:tab/>
            </w:r>
            <w:r>
              <w:rPr>
                <w:rStyle w:val="IndexLink"/>
              </w:rPr>
              <w:t>623</w:t>
            </w:r>
          </w:hyperlink>
        </w:p>
        <w:p>
          <w:pPr>
            <w:pStyle w:val="Contents3"/>
            <w:tabs>
              <w:tab w:val="clear" w:pos="8459"/>
              <w:tab w:val="right" w:pos="9026" w:leader="dot"/>
            </w:tabs>
            <w:rPr/>
          </w:pPr>
          <w:hyperlink w:anchor="__RefHeading___Toc5231572_1051229030">
            <w:r>
              <w:rPr>
                <w:webHidden/>
                <w:rStyle w:val="IndexLink"/>
                <w:rtl w:val="true"/>
              </w:rPr>
              <w:t>جوهر مشاكلنا هو</w:t>
            </w:r>
            <w:r>
              <w:rPr>
                <w:rStyle w:val="IndexLink"/>
                <w:rtl w:val="true"/>
              </w:rPr>
              <w:t>..</w:t>
              <w:tab/>
            </w:r>
            <w:r>
              <w:rPr>
                <w:rStyle w:val="IndexLink"/>
              </w:rPr>
              <w:t>624</w:t>
            </w:r>
          </w:hyperlink>
        </w:p>
        <w:p>
          <w:pPr>
            <w:pStyle w:val="Contents3"/>
            <w:tabs>
              <w:tab w:val="clear" w:pos="8459"/>
              <w:tab w:val="right" w:pos="9026" w:leader="dot"/>
            </w:tabs>
            <w:rPr/>
          </w:pPr>
          <w:hyperlink w:anchor="__RefHeading___Toc5231574_1051229030">
            <w:r>
              <w:rPr>
                <w:webHidden/>
                <w:rStyle w:val="IndexLink"/>
                <w:rtl w:val="true"/>
              </w:rPr>
              <w:t>المصالحة الحقيقية والمزيفة</w:t>
            </w:r>
            <w:r>
              <w:rPr>
                <w:rStyle w:val="IndexLink"/>
                <w:rtl w:val="true"/>
              </w:rPr>
              <w:tab/>
            </w:r>
            <w:r>
              <w:rPr>
                <w:rStyle w:val="IndexLink"/>
              </w:rPr>
              <w:t>624</w:t>
            </w:r>
          </w:hyperlink>
        </w:p>
        <w:p>
          <w:pPr>
            <w:pStyle w:val="Contents3"/>
            <w:tabs>
              <w:tab w:val="clear" w:pos="8459"/>
              <w:tab w:val="right" w:pos="9026" w:leader="dot"/>
            </w:tabs>
            <w:rPr/>
          </w:pPr>
          <w:hyperlink w:anchor="__RefHeading___Toc5231576_1051229030">
            <w:r>
              <w:rPr>
                <w:webHidden/>
                <w:rStyle w:val="IndexLink"/>
                <w:rtl w:val="true"/>
              </w:rPr>
              <w:t>المرجعية تطالب الحكومة ب</w:t>
            </w:r>
            <w:r>
              <w:rPr>
                <w:rStyle w:val="IndexLink"/>
                <w:rtl w:val="true"/>
              </w:rPr>
              <w:t>..</w:t>
              <w:tab/>
            </w:r>
            <w:r>
              <w:rPr>
                <w:rStyle w:val="IndexLink"/>
              </w:rPr>
              <w:t>625</w:t>
            </w:r>
          </w:hyperlink>
        </w:p>
        <w:p>
          <w:pPr>
            <w:pStyle w:val="Contents3"/>
            <w:tabs>
              <w:tab w:val="clear" w:pos="8459"/>
              <w:tab w:val="right" w:pos="9026" w:leader="dot"/>
            </w:tabs>
            <w:rPr/>
          </w:pPr>
          <w:hyperlink w:anchor="__RefHeading___Toc5231578_1051229030">
            <w:r>
              <w:rPr>
                <w:webHidden/>
                <w:rStyle w:val="IndexLink"/>
                <w:rtl w:val="true"/>
              </w:rPr>
              <w:t>اسبوع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اسبوع النزاهة والعدالة</w:t>
            </w:r>
            <w:r>
              <w:rPr>
                <w:rStyle w:val="IndexLink"/>
                <w:rtl w:val="true"/>
              </w:rPr>
              <w:tab/>
            </w:r>
            <w:r>
              <w:rPr>
                <w:rStyle w:val="IndexLink"/>
              </w:rPr>
              <w:t>625</w:t>
            </w:r>
          </w:hyperlink>
        </w:p>
        <w:p>
          <w:pPr>
            <w:pStyle w:val="Contents3"/>
            <w:tabs>
              <w:tab w:val="clear" w:pos="8459"/>
              <w:tab w:val="right" w:pos="9026" w:leader="dot"/>
            </w:tabs>
            <w:rPr/>
          </w:pPr>
          <w:hyperlink w:anchor="__RefHeading___Toc5231580_1051229030">
            <w:r>
              <w:rPr>
                <w:webHidden/>
                <w:rStyle w:val="IndexLink"/>
                <w:rtl w:val="true"/>
              </w:rPr>
              <w:t>الشخصية المعنوية للدولة وحرمة الأموال العامة</w:t>
            </w:r>
            <w:r>
              <w:rPr>
                <w:rStyle w:val="IndexLink"/>
                <w:rtl w:val="true"/>
              </w:rPr>
              <w:tab/>
            </w:r>
            <w:r>
              <w:rPr>
                <w:rStyle w:val="IndexLink"/>
              </w:rPr>
              <w:t>626</w:t>
            </w:r>
          </w:hyperlink>
        </w:p>
        <w:p>
          <w:pPr>
            <w:pStyle w:val="Contents3"/>
            <w:tabs>
              <w:tab w:val="clear" w:pos="8459"/>
              <w:tab w:val="right" w:pos="9026" w:leader="dot"/>
            </w:tabs>
            <w:rPr/>
          </w:pPr>
          <w:hyperlink w:anchor="__RefHeading___Toc5231582_1051229030">
            <w:r>
              <w:rPr>
                <w:webHidden/>
                <w:rStyle w:val="IndexLink"/>
                <w:rtl w:val="true"/>
              </w:rPr>
              <w:t>مقترح لمعالجة الفساد المالي والإداري</w:t>
            </w:r>
            <w:r>
              <w:rPr>
                <w:rStyle w:val="IndexLink"/>
                <w:rtl w:val="true"/>
              </w:rPr>
              <w:tab/>
            </w:r>
            <w:r>
              <w:rPr>
                <w:rStyle w:val="IndexLink"/>
              </w:rPr>
              <w:t>626</w:t>
            </w:r>
          </w:hyperlink>
        </w:p>
        <w:p>
          <w:pPr>
            <w:pStyle w:val="Contents3"/>
            <w:tabs>
              <w:tab w:val="clear" w:pos="8459"/>
              <w:tab w:val="right" w:pos="9026" w:leader="dot"/>
            </w:tabs>
            <w:rPr/>
          </w:pPr>
          <w:hyperlink w:anchor="__RefHeading___Toc5231584_1051229030">
            <w:r>
              <w:rPr>
                <w:webHidden/>
                <w:rStyle w:val="IndexLink"/>
                <w:rtl w:val="true"/>
              </w:rPr>
              <w:t>معالجات أخرى لمشكلة الفساد الإداري والمالي</w:t>
            </w:r>
            <w:r>
              <w:rPr>
                <w:rStyle w:val="IndexLink"/>
                <w:rtl w:val="true"/>
              </w:rPr>
              <w:tab/>
            </w:r>
            <w:r>
              <w:rPr>
                <w:rStyle w:val="IndexLink"/>
              </w:rPr>
              <w:t>628</w:t>
            </w:r>
          </w:hyperlink>
        </w:p>
        <w:p>
          <w:pPr>
            <w:pStyle w:val="Contents3"/>
            <w:tabs>
              <w:tab w:val="clear" w:pos="8459"/>
              <w:tab w:val="right" w:pos="9026" w:leader="dot"/>
            </w:tabs>
            <w:rPr/>
          </w:pPr>
          <w:hyperlink w:anchor="__RefHeading___Toc5231586_1051229030">
            <w:r>
              <w:rPr>
                <w:webHidden/>
                <w:rStyle w:val="IndexLink"/>
                <w:rtl w:val="true"/>
              </w:rPr>
              <w:t>المطالبة بحكومة نزيهة</w:t>
            </w:r>
            <w:r>
              <w:rPr>
                <w:rStyle w:val="IndexLink"/>
                <w:rtl w:val="true"/>
              </w:rPr>
              <w:tab/>
            </w:r>
            <w:r>
              <w:rPr>
                <w:rStyle w:val="IndexLink"/>
              </w:rPr>
              <w:t>629</w:t>
            </w:r>
          </w:hyperlink>
        </w:p>
        <w:p>
          <w:pPr>
            <w:pStyle w:val="Contents3"/>
            <w:tabs>
              <w:tab w:val="clear" w:pos="8459"/>
              <w:tab w:val="right" w:pos="9026" w:leader="dot"/>
            </w:tabs>
            <w:rPr/>
          </w:pPr>
          <w:hyperlink w:anchor="__RefHeading___Toc5231588_1051229030">
            <w:r>
              <w:rPr>
                <w:webHidden/>
                <w:rStyle w:val="IndexLink"/>
                <w:rtl w:val="true"/>
              </w:rPr>
              <w:t>المطالبة بحقوق الشعب العراقي</w:t>
            </w:r>
            <w:r>
              <w:rPr>
                <w:rStyle w:val="IndexLink"/>
                <w:rtl w:val="true"/>
              </w:rPr>
              <w:tab/>
            </w:r>
            <w:r>
              <w:rPr>
                <w:rStyle w:val="IndexLink"/>
              </w:rPr>
              <w:t>629</w:t>
            </w:r>
          </w:hyperlink>
        </w:p>
        <w:p>
          <w:pPr>
            <w:pStyle w:val="Contents3"/>
            <w:tabs>
              <w:tab w:val="clear" w:pos="8459"/>
              <w:tab w:val="right" w:pos="9026" w:leader="dot"/>
            </w:tabs>
            <w:rPr/>
          </w:pPr>
          <w:hyperlink w:anchor="__RefHeading___Toc5231590_1051229030">
            <w:r>
              <w:rPr>
                <w:webHidden/>
                <w:rStyle w:val="IndexLink"/>
                <w:rtl w:val="true"/>
              </w:rPr>
              <w:t>مطالبة الحكومة والاحتلال باستحقاقات الشعب</w:t>
            </w:r>
            <w:r>
              <w:rPr>
                <w:rStyle w:val="IndexLink"/>
                <w:rtl w:val="true"/>
              </w:rPr>
              <w:tab/>
            </w:r>
            <w:r>
              <w:rPr>
                <w:rStyle w:val="IndexLink"/>
              </w:rPr>
              <w:t>630</w:t>
            </w:r>
          </w:hyperlink>
        </w:p>
        <w:p>
          <w:pPr>
            <w:pStyle w:val="Contents3"/>
            <w:tabs>
              <w:tab w:val="clear" w:pos="8459"/>
              <w:tab w:val="right" w:pos="9026" w:leader="dot"/>
            </w:tabs>
            <w:rPr/>
          </w:pPr>
          <w:hyperlink w:anchor="__RefHeading___Toc5231592_1051229030">
            <w:r>
              <w:rPr>
                <w:webHidden/>
                <w:rStyle w:val="IndexLink"/>
                <w:rtl w:val="true"/>
              </w:rPr>
              <w:t>تحذير المحتل وعملاءه من ابتزاز الشيعة</w:t>
            </w:r>
            <w:r>
              <w:rPr>
                <w:rStyle w:val="IndexLink"/>
                <w:rtl w:val="true"/>
              </w:rPr>
              <w:tab/>
            </w:r>
            <w:r>
              <w:rPr>
                <w:rStyle w:val="IndexLink"/>
              </w:rPr>
              <w:t>631</w:t>
            </w:r>
          </w:hyperlink>
        </w:p>
        <w:p>
          <w:pPr>
            <w:pStyle w:val="Contents3"/>
            <w:tabs>
              <w:tab w:val="clear" w:pos="8459"/>
              <w:tab w:val="right" w:pos="9026" w:leader="dot"/>
            </w:tabs>
            <w:rPr/>
          </w:pPr>
          <w:hyperlink w:anchor="__RefHeading___Toc5231594_1051229030">
            <w:r>
              <w:rPr>
                <w:webHidden/>
                <w:rStyle w:val="IndexLink"/>
                <w:rtl w:val="true"/>
              </w:rPr>
              <w:t>تحديد مشكلات وتحديات العراق المعاصرة</w:t>
            </w:r>
            <w:r>
              <w:rPr>
                <w:rStyle w:val="IndexLink"/>
                <w:rtl w:val="true"/>
              </w:rPr>
              <w:tab/>
            </w:r>
            <w:r>
              <w:rPr>
                <w:rStyle w:val="IndexLink"/>
              </w:rPr>
              <w:t>633</w:t>
            </w:r>
          </w:hyperlink>
        </w:p>
        <w:p>
          <w:pPr>
            <w:pStyle w:val="Contents3"/>
            <w:tabs>
              <w:tab w:val="clear" w:pos="8459"/>
              <w:tab w:val="right" w:pos="9026" w:leader="dot"/>
            </w:tabs>
            <w:rPr/>
          </w:pPr>
          <w:hyperlink w:anchor="__RefHeading___Toc5231596_1051229030">
            <w:r>
              <w:rPr>
                <w:webHidden/>
                <w:rStyle w:val="IndexLink"/>
                <w:rtl w:val="true"/>
              </w:rPr>
              <w:t>رفض قرار زيادة أسعار المشتقات النفطية</w:t>
            </w:r>
            <w:r>
              <w:rPr>
                <w:rStyle w:val="IndexLink"/>
                <w:rtl w:val="true"/>
              </w:rPr>
              <w:tab/>
            </w:r>
            <w:r>
              <w:rPr>
                <w:rStyle w:val="IndexLink"/>
              </w:rPr>
              <w:t>634</w:t>
            </w:r>
          </w:hyperlink>
        </w:p>
        <w:p>
          <w:pPr>
            <w:pStyle w:val="Contents3"/>
            <w:tabs>
              <w:tab w:val="clear" w:pos="8459"/>
              <w:tab w:val="right" w:pos="9026" w:leader="dot"/>
            </w:tabs>
            <w:rPr/>
          </w:pPr>
          <w:hyperlink w:anchor="__RefHeading___Toc5231598_1051229030">
            <w:r>
              <w:rPr>
                <w:webHidden/>
                <w:rStyle w:val="IndexLink"/>
                <w:rtl w:val="true"/>
              </w:rPr>
              <w:t>من أسباب مشكلاتنا السياسية</w:t>
            </w:r>
            <w:r>
              <w:rPr>
                <w:rStyle w:val="IndexLink"/>
                <w:rtl w:val="true"/>
              </w:rPr>
              <w:tab/>
            </w:r>
            <w:r>
              <w:rPr>
                <w:rStyle w:val="IndexLink"/>
              </w:rPr>
              <w:t>634</w:t>
            </w:r>
          </w:hyperlink>
        </w:p>
        <w:p>
          <w:pPr>
            <w:pStyle w:val="Contents2"/>
            <w:tabs>
              <w:tab w:val="clear" w:pos="8743"/>
              <w:tab w:val="right" w:pos="9026" w:leader="dot"/>
            </w:tabs>
            <w:rPr/>
          </w:pPr>
          <w:hyperlink w:anchor="__RefHeading___Toc5231600_1051229030">
            <w:r>
              <w:rPr>
                <w:webHidden/>
                <w:rStyle w:val="IndexLink"/>
                <w:rtl w:val="true"/>
              </w:rPr>
              <w:t>ظاهرتا تدجين الأمة وتجهيلها</w:t>
            </w:r>
            <w:r>
              <w:rPr>
                <w:rStyle w:val="IndexLink"/>
                <w:rtl w:val="true"/>
              </w:rPr>
              <w:tab/>
            </w:r>
            <w:r>
              <w:rPr>
                <w:rStyle w:val="IndexLink"/>
              </w:rPr>
              <w:t>635</w:t>
            </w:r>
          </w:hyperlink>
        </w:p>
        <w:p>
          <w:pPr>
            <w:pStyle w:val="Contents3"/>
            <w:tabs>
              <w:tab w:val="clear" w:pos="8459"/>
              <w:tab w:val="right" w:pos="9026" w:leader="dot"/>
            </w:tabs>
            <w:rPr/>
          </w:pPr>
          <w:hyperlink w:anchor="__RefHeading___Toc5231602_1051229030">
            <w:r>
              <w:rPr>
                <w:webHidden/>
                <w:rStyle w:val="IndexLink"/>
                <w:rtl w:val="true"/>
              </w:rPr>
              <w:t>الصبر المذموم</w:t>
            </w:r>
            <w:r>
              <w:rPr>
                <w:rStyle w:val="IndexLink"/>
                <w:rtl w:val="true"/>
              </w:rPr>
              <w:tab/>
            </w:r>
            <w:r>
              <w:rPr>
                <w:rStyle w:val="IndexLink"/>
              </w:rPr>
              <w:t>635</w:t>
            </w:r>
          </w:hyperlink>
        </w:p>
        <w:p>
          <w:pPr>
            <w:pStyle w:val="Contents3"/>
            <w:tabs>
              <w:tab w:val="clear" w:pos="8459"/>
              <w:tab w:val="right" w:pos="9026" w:leader="dot"/>
            </w:tabs>
            <w:rPr/>
          </w:pPr>
          <w:hyperlink w:anchor="__RefHeading___Toc5231604_1051229030">
            <w:r>
              <w:rPr>
                <w:webHidden/>
                <w:rStyle w:val="IndexLink"/>
                <w:rtl w:val="true"/>
              </w:rPr>
              <w:t>أساليب لخداع الشعوب</w:t>
            </w:r>
            <w:r>
              <w:rPr>
                <w:rStyle w:val="IndexLink"/>
                <w:rtl w:val="true"/>
              </w:rPr>
              <w:tab/>
            </w:r>
            <w:r>
              <w:rPr>
                <w:rStyle w:val="IndexLink"/>
              </w:rPr>
              <w:t>635</w:t>
            </w:r>
          </w:hyperlink>
        </w:p>
        <w:p>
          <w:pPr>
            <w:pStyle w:val="Contents3"/>
            <w:tabs>
              <w:tab w:val="clear" w:pos="8459"/>
              <w:tab w:val="right" w:pos="9026" w:leader="dot"/>
            </w:tabs>
            <w:rPr/>
          </w:pPr>
          <w:hyperlink w:anchor="__RefHeading___Toc5231606_1051229030">
            <w:r>
              <w:rPr>
                <w:webHidden/>
                <w:rStyle w:val="IndexLink"/>
                <w:rtl w:val="true"/>
              </w:rPr>
              <w:t>مكر زعامة التجهيل</w:t>
            </w:r>
            <w:r>
              <w:rPr>
                <w:rStyle w:val="IndexLink"/>
                <w:rtl w:val="true"/>
              </w:rPr>
              <w:tab/>
            </w:r>
            <w:r>
              <w:rPr>
                <w:rStyle w:val="IndexLink"/>
              </w:rPr>
              <w:t>636</w:t>
            </w:r>
          </w:hyperlink>
        </w:p>
        <w:p>
          <w:pPr>
            <w:pStyle w:val="Contents3"/>
            <w:tabs>
              <w:tab w:val="clear" w:pos="8459"/>
              <w:tab w:val="right" w:pos="9026" w:leader="dot"/>
            </w:tabs>
            <w:rPr/>
          </w:pPr>
          <w:hyperlink w:anchor="__RefHeading___Toc5231608_1051229030">
            <w:r>
              <w:rPr>
                <w:webHidden/>
                <w:rStyle w:val="IndexLink"/>
                <w:rtl w:val="true"/>
              </w:rPr>
              <w:t>فاعلية المسيرات السلمية</w:t>
            </w:r>
            <w:r>
              <w:rPr>
                <w:rStyle w:val="IndexLink"/>
                <w:rtl w:val="true"/>
              </w:rPr>
              <w:tab/>
            </w:r>
            <w:r>
              <w:rPr>
                <w:rStyle w:val="IndexLink"/>
              </w:rPr>
              <w:t>637</w:t>
            </w:r>
          </w:hyperlink>
        </w:p>
        <w:p>
          <w:pPr>
            <w:pStyle w:val="Contents3"/>
            <w:tabs>
              <w:tab w:val="clear" w:pos="8459"/>
              <w:tab w:val="right" w:pos="9026" w:leader="dot"/>
            </w:tabs>
            <w:rPr/>
          </w:pPr>
          <w:hyperlink w:anchor="__RefHeading___Toc5231610_1051229030">
            <w:r>
              <w:rPr>
                <w:webHidden/>
                <w:rStyle w:val="IndexLink"/>
                <w:rtl w:val="true"/>
              </w:rPr>
              <w:t>أباة الضيم</w:t>
            </w:r>
            <w:r>
              <w:rPr>
                <w:rStyle w:val="IndexLink"/>
                <w:rtl w:val="true"/>
              </w:rPr>
              <w:tab/>
            </w:r>
            <w:r>
              <w:rPr>
                <w:rStyle w:val="IndexLink"/>
              </w:rPr>
              <w:t>637</w:t>
            </w:r>
          </w:hyperlink>
        </w:p>
        <w:p>
          <w:pPr>
            <w:pStyle w:val="Contents3"/>
            <w:tabs>
              <w:tab w:val="clear" w:pos="8459"/>
              <w:tab w:val="right" w:pos="9026" w:leader="dot"/>
            </w:tabs>
            <w:rPr/>
          </w:pPr>
          <w:hyperlink w:anchor="__RefHeading___Toc5231612_1051229030">
            <w:r>
              <w:rPr>
                <w:webHidden/>
                <w:rStyle w:val="IndexLink"/>
                <w:rtl w:val="true"/>
              </w:rPr>
              <w:t>من مِحن اليوم</w:t>
            </w:r>
            <w:r>
              <w:rPr>
                <w:rStyle w:val="IndexLink"/>
                <w:rtl w:val="true"/>
              </w:rPr>
              <w:tab/>
            </w:r>
            <w:r>
              <w:rPr>
                <w:rStyle w:val="IndexLink"/>
              </w:rPr>
              <w:t>637</w:t>
            </w:r>
          </w:hyperlink>
        </w:p>
        <w:p>
          <w:pPr>
            <w:pStyle w:val="Contents3"/>
            <w:tabs>
              <w:tab w:val="clear" w:pos="8459"/>
              <w:tab w:val="right" w:pos="9026" w:leader="dot"/>
            </w:tabs>
            <w:rPr/>
          </w:pPr>
          <w:hyperlink w:anchor="__RefHeading___Toc5231614_1051229030">
            <w:r>
              <w:rPr>
                <w:webHidden/>
                <w:rStyle w:val="IndexLink"/>
                <w:rtl w:val="true"/>
              </w:rPr>
              <w:t>استغراب واستنكار</w:t>
            </w:r>
            <w:r>
              <w:rPr>
                <w:rStyle w:val="IndexLink"/>
                <w:rtl w:val="true"/>
              </w:rPr>
              <w:tab/>
            </w:r>
            <w:r>
              <w:rPr>
                <w:rStyle w:val="IndexLink"/>
              </w:rPr>
              <w:t>638</w:t>
            </w:r>
          </w:hyperlink>
        </w:p>
        <w:p>
          <w:pPr>
            <w:pStyle w:val="Contents3"/>
            <w:tabs>
              <w:tab w:val="clear" w:pos="8459"/>
              <w:tab w:val="right" w:pos="9026" w:leader="dot"/>
            </w:tabs>
            <w:rPr/>
          </w:pPr>
          <w:hyperlink w:anchor="__RefHeading___Toc5231616_1051229030">
            <w:r>
              <w:rPr>
                <w:webHidden/>
                <w:rStyle w:val="IndexLink"/>
                <w:rtl w:val="true"/>
              </w:rPr>
              <w:t>ليس من الصبر المحمود</w:t>
            </w:r>
            <w:r>
              <w:rPr>
                <w:rStyle w:val="IndexLink"/>
                <w:rtl w:val="true"/>
              </w:rPr>
              <w:tab/>
            </w:r>
            <w:r>
              <w:rPr>
                <w:rStyle w:val="IndexLink"/>
              </w:rPr>
              <w:t>638</w:t>
            </w:r>
          </w:hyperlink>
        </w:p>
        <w:p>
          <w:pPr>
            <w:pStyle w:val="Contents3"/>
            <w:tabs>
              <w:tab w:val="clear" w:pos="8459"/>
              <w:tab w:val="right" w:pos="9026" w:leader="dot"/>
            </w:tabs>
            <w:rPr/>
          </w:pPr>
          <w:hyperlink w:anchor="__RefHeading___Toc5231618_1051229030">
            <w:r>
              <w:rPr>
                <w:webHidden/>
                <w:rStyle w:val="IndexLink"/>
                <w:rtl w:val="true"/>
              </w:rPr>
              <w:t>خطر الفتنة الطائفية وفقدان الحس الثوري</w:t>
            </w:r>
            <w:r>
              <w:rPr>
                <w:rStyle w:val="IndexLink"/>
                <w:rtl w:val="true"/>
              </w:rPr>
              <w:tab/>
            </w:r>
            <w:r>
              <w:rPr>
                <w:rStyle w:val="IndexLink"/>
              </w:rPr>
              <w:t>638</w:t>
            </w:r>
          </w:hyperlink>
        </w:p>
        <w:p>
          <w:pPr>
            <w:pStyle w:val="Contents3"/>
            <w:tabs>
              <w:tab w:val="clear" w:pos="8459"/>
              <w:tab w:val="right" w:pos="9026" w:leader="dot"/>
            </w:tabs>
            <w:rPr/>
          </w:pPr>
          <w:hyperlink w:anchor="__RefHeading___Toc5231620_1051229030">
            <w:r>
              <w:rPr>
                <w:webHidden/>
                <w:rStyle w:val="IndexLink"/>
                <w:rtl w:val="true"/>
              </w:rPr>
              <w:t>مواضع الخلل في الخطاب الديني</w:t>
            </w:r>
            <w:r>
              <w:rPr>
                <w:rStyle w:val="IndexLink"/>
                <w:rtl w:val="true"/>
              </w:rPr>
              <w:tab/>
            </w:r>
            <w:r>
              <w:rPr>
                <w:rStyle w:val="IndexLink"/>
              </w:rPr>
              <w:t>639</w:t>
            </w:r>
          </w:hyperlink>
        </w:p>
        <w:p>
          <w:pPr>
            <w:pStyle w:val="Contents2"/>
            <w:tabs>
              <w:tab w:val="clear" w:pos="8743"/>
              <w:tab w:val="right" w:pos="9026" w:leader="dot"/>
            </w:tabs>
            <w:rPr/>
          </w:pPr>
          <w:hyperlink w:anchor="__RefHeading___Toc5231622_1051229030">
            <w:r>
              <w:rPr>
                <w:webHidden/>
                <w:rStyle w:val="IndexLink"/>
                <w:rtl w:val="true"/>
              </w:rPr>
              <w:t>تقليد الآخرين واتباع أفكارهم</w:t>
            </w:r>
            <w:r>
              <w:rPr>
                <w:rStyle w:val="IndexLink"/>
                <w:rtl w:val="true"/>
              </w:rPr>
              <w:tab/>
            </w:r>
            <w:r>
              <w:rPr>
                <w:rStyle w:val="IndexLink"/>
              </w:rPr>
              <w:t>640</w:t>
            </w:r>
          </w:hyperlink>
        </w:p>
        <w:p>
          <w:pPr>
            <w:pStyle w:val="Contents3"/>
            <w:tabs>
              <w:tab w:val="clear" w:pos="8459"/>
              <w:tab w:val="right" w:pos="9026" w:leader="dot"/>
            </w:tabs>
            <w:rPr/>
          </w:pPr>
          <w:hyperlink w:anchor="__RefHeading___Toc5231624_1051229030">
            <w:r>
              <w:rPr>
                <w:webHidden/>
                <w:rStyle w:val="IndexLink"/>
                <w:rtl w:val="true"/>
              </w:rPr>
              <w:t xml:space="preserve">عجباً </w:t>
            </w:r>
            <w:r>
              <w:rPr>
                <w:rStyle w:val="IndexLink"/>
                <w:rtl w:val="true"/>
              </w:rPr>
              <w:t xml:space="preserve">! </w:t>
            </w:r>
            <w:r>
              <w:rPr>
                <w:rStyle w:val="IndexLink"/>
                <w:rtl w:val="true"/>
              </w:rPr>
              <w:t>لهذا التقليد الأعمى</w:t>
            </w:r>
            <w:r>
              <w:rPr>
                <w:rStyle w:val="IndexLink"/>
                <w:rtl w:val="true"/>
              </w:rPr>
              <w:tab/>
            </w:r>
            <w:r>
              <w:rPr>
                <w:rStyle w:val="IndexLink"/>
              </w:rPr>
              <w:t>640</w:t>
            </w:r>
          </w:hyperlink>
        </w:p>
        <w:p>
          <w:pPr>
            <w:pStyle w:val="Contents3"/>
            <w:tabs>
              <w:tab w:val="clear" w:pos="8459"/>
              <w:tab w:val="right" w:pos="9026" w:leader="dot"/>
            </w:tabs>
            <w:rPr/>
          </w:pPr>
          <w:hyperlink w:anchor="__RefHeading___Toc5231626_1051229030">
            <w:r>
              <w:rPr>
                <w:webHidden/>
                <w:rStyle w:val="IndexLink"/>
                <w:rtl w:val="true"/>
              </w:rPr>
              <w:t>الانبهار الاعمى بالغرب</w:t>
            </w:r>
            <w:r>
              <w:rPr>
                <w:rStyle w:val="IndexLink"/>
                <w:rtl w:val="true"/>
              </w:rPr>
              <w:tab/>
            </w:r>
            <w:r>
              <w:rPr>
                <w:rStyle w:val="IndexLink"/>
              </w:rPr>
              <w:t>640</w:t>
            </w:r>
          </w:hyperlink>
        </w:p>
        <w:p>
          <w:pPr>
            <w:pStyle w:val="Contents3"/>
            <w:tabs>
              <w:tab w:val="clear" w:pos="8459"/>
              <w:tab w:val="right" w:pos="9026" w:leader="dot"/>
            </w:tabs>
            <w:rPr/>
          </w:pPr>
          <w:hyperlink w:anchor="__RefHeading___Toc5231628_1051229030">
            <w:r>
              <w:rPr>
                <w:webHidden/>
                <w:rStyle w:val="IndexLink"/>
                <w:rtl w:val="true"/>
              </w:rPr>
              <w:t>تصحيح النية والهدف</w:t>
            </w:r>
            <w:r>
              <w:rPr>
                <w:rStyle w:val="IndexLink"/>
                <w:rtl w:val="true"/>
              </w:rPr>
              <w:tab/>
            </w:r>
            <w:r>
              <w:rPr>
                <w:rStyle w:val="IndexLink"/>
              </w:rPr>
              <w:t>640</w:t>
            </w:r>
          </w:hyperlink>
        </w:p>
        <w:p>
          <w:pPr>
            <w:pStyle w:val="Contents3"/>
            <w:tabs>
              <w:tab w:val="clear" w:pos="8459"/>
              <w:tab w:val="right" w:pos="9026" w:leader="dot"/>
            </w:tabs>
            <w:rPr/>
          </w:pPr>
          <w:hyperlink w:anchor="__RefHeading___Toc5231630_1051229030">
            <w:r>
              <w:rPr>
                <w:webHidden/>
                <w:rStyle w:val="IndexLink"/>
                <w:rtl w:val="true"/>
              </w:rPr>
              <w:t>التقليد الفاسد</w:t>
            </w:r>
            <w:r>
              <w:rPr>
                <w:rStyle w:val="IndexLink"/>
                <w:rtl w:val="true"/>
              </w:rPr>
              <w:tab/>
            </w:r>
            <w:r>
              <w:rPr>
                <w:rStyle w:val="IndexLink"/>
              </w:rPr>
              <w:t>640</w:t>
            </w:r>
          </w:hyperlink>
        </w:p>
        <w:p>
          <w:pPr>
            <w:pStyle w:val="Contents3"/>
            <w:tabs>
              <w:tab w:val="clear" w:pos="8459"/>
              <w:tab w:val="right" w:pos="9026" w:leader="dot"/>
            </w:tabs>
            <w:rPr/>
          </w:pPr>
          <w:hyperlink w:anchor="__RefHeading___Toc5231632_1051229030">
            <w:r>
              <w:rPr>
                <w:webHidden/>
                <w:rStyle w:val="IndexLink"/>
                <w:rtl w:val="true"/>
              </w:rPr>
              <w:t>تعريف التقليد الواعي</w:t>
            </w:r>
            <w:r>
              <w:rPr>
                <w:rStyle w:val="IndexLink"/>
                <w:rtl w:val="true"/>
              </w:rPr>
              <w:tab/>
            </w:r>
            <w:r>
              <w:rPr>
                <w:rStyle w:val="IndexLink"/>
              </w:rPr>
              <w:t>641</w:t>
            </w:r>
          </w:hyperlink>
        </w:p>
        <w:p>
          <w:pPr>
            <w:pStyle w:val="Contents3"/>
            <w:tabs>
              <w:tab w:val="clear" w:pos="8459"/>
              <w:tab w:val="right" w:pos="9026" w:leader="dot"/>
            </w:tabs>
            <w:rPr/>
          </w:pPr>
          <w:hyperlink w:anchor="__RefHeading___Toc5231634_1051229030">
            <w:r>
              <w:rPr>
                <w:webHidden/>
                <w:rStyle w:val="IndexLink"/>
                <w:rtl w:val="true"/>
              </w:rPr>
              <w:t>مصير الهمج الرعاع</w:t>
            </w:r>
            <w:r>
              <w:rPr>
                <w:rStyle w:val="IndexLink"/>
                <w:rtl w:val="true"/>
              </w:rPr>
              <w:tab/>
            </w:r>
            <w:r>
              <w:rPr>
                <w:rStyle w:val="IndexLink"/>
              </w:rPr>
              <w:t>641</w:t>
            </w:r>
          </w:hyperlink>
        </w:p>
        <w:p>
          <w:pPr>
            <w:pStyle w:val="Contents2"/>
            <w:tabs>
              <w:tab w:val="clear" w:pos="8743"/>
              <w:tab w:val="right" w:pos="9026" w:leader="dot"/>
            </w:tabs>
            <w:rPr/>
          </w:pPr>
          <w:hyperlink w:anchor="__RefHeading___Toc5231636_1051229030">
            <w:r>
              <w:rPr>
                <w:webHidden/>
                <w:rStyle w:val="IndexLink"/>
                <w:rtl w:val="true"/>
              </w:rPr>
              <w:t>الإعلام وتأثيره</w:t>
            </w:r>
            <w:r>
              <w:rPr>
                <w:rStyle w:val="IndexLink"/>
                <w:rtl w:val="true"/>
              </w:rPr>
              <w:tab/>
            </w:r>
            <w:r>
              <w:rPr>
                <w:rStyle w:val="IndexLink"/>
              </w:rPr>
              <w:t>642</w:t>
            </w:r>
          </w:hyperlink>
        </w:p>
        <w:p>
          <w:pPr>
            <w:pStyle w:val="Contents3"/>
            <w:tabs>
              <w:tab w:val="clear" w:pos="8459"/>
              <w:tab w:val="right" w:pos="9026" w:leader="dot"/>
            </w:tabs>
            <w:rPr/>
          </w:pPr>
          <w:hyperlink w:anchor="__RefHeading___Toc5231638_1051229030">
            <w:r>
              <w:rPr>
                <w:webHidden/>
                <w:rStyle w:val="IndexLink"/>
                <w:rtl w:val="true"/>
              </w:rPr>
              <w:t>الإعلام المهني والإعلام المؤدلج</w:t>
            </w:r>
            <w:r>
              <w:rPr>
                <w:rStyle w:val="IndexLink"/>
                <w:rtl w:val="true"/>
              </w:rPr>
              <w:tab/>
            </w:r>
            <w:r>
              <w:rPr>
                <w:rStyle w:val="IndexLink"/>
              </w:rPr>
              <w:t>642</w:t>
            </w:r>
          </w:hyperlink>
        </w:p>
        <w:p>
          <w:pPr>
            <w:pStyle w:val="Contents3"/>
            <w:tabs>
              <w:tab w:val="clear" w:pos="8459"/>
              <w:tab w:val="right" w:pos="9026" w:leader="dot"/>
            </w:tabs>
            <w:rPr/>
          </w:pPr>
          <w:hyperlink w:anchor="__RefHeading___Toc5231640_1051229030">
            <w:r>
              <w:rPr>
                <w:webHidden/>
                <w:rStyle w:val="IndexLink"/>
                <w:rtl w:val="true"/>
              </w:rPr>
              <w:t>الأسلحة الأكثر فتكاً؟</w:t>
            </w:r>
            <w:r>
              <w:rPr>
                <w:rStyle w:val="IndexLink"/>
                <w:rtl w:val="true"/>
              </w:rPr>
              <w:t>!</w:t>
              <w:tab/>
            </w:r>
            <w:r>
              <w:rPr>
                <w:rStyle w:val="IndexLink"/>
              </w:rPr>
              <w:t>642</w:t>
            </w:r>
          </w:hyperlink>
        </w:p>
        <w:p>
          <w:pPr>
            <w:pStyle w:val="Contents3"/>
            <w:tabs>
              <w:tab w:val="clear" w:pos="8459"/>
              <w:tab w:val="right" w:pos="9026" w:leader="dot"/>
            </w:tabs>
            <w:rPr/>
          </w:pPr>
          <w:hyperlink w:anchor="__RefHeading___Toc5231642_1051229030">
            <w:r>
              <w:rPr>
                <w:webHidden/>
                <w:rStyle w:val="IndexLink"/>
                <w:rtl w:val="true"/>
              </w:rPr>
              <w:t>مضار الإعلام الفاسد</w:t>
            </w:r>
            <w:r>
              <w:rPr>
                <w:rStyle w:val="IndexLink"/>
                <w:rtl w:val="true"/>
              </w:rPr>
              <w:tab/>
            </w:r>
            <w:r>
              <w:rPr>
                <w:rStyle w:val="IndexLink"/>
              </w:rPr>
              <w:t>643</w:t>
            </w:r>
          </w:hyperlink>
        </w:p>
        <w:p>
          <w:pPr>
            <w:pStyle w:val="Contents3"/>
            <w:tabs>
              <w:tab w:val="clear" w:pos="8459"/>
              <w:tab w:val="right" w:pos="9026" w:leader="dot"/>
            </w:tabs>
            <w:rPr/>
          </w:pPr>
          <w:hyperlink w:anchor="__RefHeading___Toc5231644_1051229030">
            <w:r>
              <w:rPr>
                <w:webHidden/>
                <w:rStyle w:val="IndexLink"/>
                <w:rtl w:val="true"/>
              </w:rPr>
              <w:t>العلاجات القرآنية للإعلام المضاد</w:t>
            </w:r>
            <w:r>
              <w:rPr>
                <w:rStyle w:val="IndexLink"/>
                <w:rtl w:val="true"/>
              </w:rPr>
              <w:tab/>
            </w:r>
            <w:r>
              <w:rPr>
                <w:rStyle w:val="IndexLink"/>
              </w:rPr>
              <w:t>644</w:t>
            </w:r>
          </w:hyperlink>
        </w:p>
        <w:p>
          <w:pPr>
            <w:pStyle w:val="Contents3"/>
            <w:tabs>
              <w:tab w:val="clear" w:pos="8459"/>
              <w:tab w:val="right" w:pos="9026" w:leader="dot"/>
            </w:tabs>
            <w:rPr/>
          </w:pPr>
          <w:hyperlink w:anchor="__RefHeading___Toc5231646_1051229030">
            <w:r>
              <w:rPr>
                <w:webHidden/>
                <w:rStyle w:val="IndexLink"/>
                <w:rtl w:val="true"/>
              </w:rPr>
              <w:t>مسؤولية توفير المناخ الإسلامي لأجيالنا</w:t>
            </w:r>
            <w:r>
              <w:rPr>
                <w:rStyle w:val="IndexLink"/>
                <w:rtl w:val="true"/>
              </w:rPr>
              <w:tab/>
            </w:r>
            <w:r>
              <w:rPr>
                <w:rStyle w:val="IndexLink"/>
              </w:rPr>
              <w:t>644</w:t>
            </w:r>
          </w:hyperlink>
        </w:p>
        <w:p>
          <w:pPr>
            <w:pStyle w:val="Contents3"/>
            <w:tabs>
              <w:tab w:val="clear" w:pos="8459"/>
              <w:tab w:val="right" w:pos="9026" w:leader="dot"/>
            </w:tabs>
            <w:rPr/>
          </w:pPr>
          <w:hyperlink w:anchor="__RefHeading___Toc5231648_1051229030">
            <w:r>
              <w:rPr>
                <w:webHidden/>
                <w:rStyle w:val="IndexLink"/>
                <w:rtl w:val="true"/>
              </w:rPr>
              <w:t>الاعلام وطمس المعايير الأخلاقية</w:t>
            </w:r>
            <w:r>
              <w:rPr>
                <w:rStyle w:val="IndexLink"/>
                <w:rtl w:val="true"/>
              </w:rPr>
              <w:tab/>
            </w:r>
            <w:r>
              <w:rPr>
                <w:rStyle w:val="IndexLink"/>
              </w:rPr>
              <w:t>644</w:t>
            </w:r>
          </w:hyperlink>
        </w:p>
        <w:p>
          <w:pPr>
            <w:pStyle w:val="Contents3"/>
            <w:tabs>
              <w:tab w:val="clear" w:pos="8459"/>
              <w:tab w:val="right" w:pos="9026" w:leader="dot"/>
            </w:tabs>
            <w:rPr/>
          </w:pPr>
          <w:hyperlink w:anchor="__RefHeading___Toc5231650_1051229030">
            <w:r>
              <w:rPr>
                <w:webHidden/>
                <w:rStyle w:val="IndexLink"/>
                <w:rtl w:val="true"/>
              </w:rPr>
              <w:t>قيم لا قيمة لها</w:t>
            </w:r>
            <w:r>
              <w:rPr>
                <w:rStyle w:val="IndexLink"/>
                <w:rtl w:val="true"/>
              </w:rPr>
              <w:tab/>
            </w:r>
            <w:r>
              <w:rPr>
                <w:rStyle w:val="IndexLink"/>
              </w:rPr>
              <w:t>645</w:t>
            </w:r>
          </w:hyperlink>
        </w:p>
        <w:p>
          <w:pPr>
            <w:pStyle w:val="Contents3"/>
            <w:tabs>
              <w:tab w:val="clear" w:pos="8459"/>
              <w:tab w:val="right" w:pos="9026" w:leader="dot"/>
            </w:tabs>
            <w:rPr/>
          </w:pPr>
          <w:hyperlink w:anchor="__RefHeading___Toc5231652_1051229030">
            <w:r>
              <w:rPr>
                <w:webHidden/>
                <w:rStyle w:val="IndexLink"/>
                <w:rtl w:val="true"/>
              </w:rPr>
              <w:t>وعاء القلب وأضرار التلفاز</w:t>
            </w:r>
            <w:r>
              <w:rPr>
                <w:rStyle w:val="IndexLink"/>
                <w:rtl w:val="true"/>
              </w:rPr>
              <w:tab/>
            </w:r>
            <w:r>
              <w:rPr>
                <w:rStyle w:val="IndexLink"/>
              </w:rPr>
              <w:t>646</w:t>
            </w:r>
          </w:hyperlink>
        </w:p>
        <w:p>
          <w:pPr>
            <w:pStyle w:val="Contents3"/>
            <w:tabs>
              <w:tab w:val="clear" w:pos="8459"/>
              <w:tab w:val="right" w:pos="9026" w:leader="dot"/>
            </w:tabs>
            <w:rPr/>
          </w:pPr>
          <w:hyperlink w:anchor="__RefHeading___Toc5231654_1051229030">
            <w:r>
              <w:rPr>
                <w:webHidden/>
                <w:rStyle w:val="IndexLink"/>
                <w:rtl w:val="true"/>
              </w:rPr>
              <w:t>رأس مال الإنسان</w:t>
            </w:r>
            <w:r>
              <w:rPr>
                <w:rStyle w:val="IndexLink"/>
                <w:rtl w:val="true"/>
              </w:rPr>
              <w:t xml:space="preserve">... </w:t>
            </w:r>
            <w:r>
              <w:rPr>
                <w:rStyle w:val="IndexLink"/>
                <w:rtl w:val="true"/>
              </w:rPr>
              <w:t>عمره</w:t>
            </w:r>
            <w:r>
              <w:rPr>
                <w:rStyle w:val="IndexLink"/>
                <w:rtl w:val="true"/>
              </w:rPr>
              <w:tab/>
            </w:r>
            <w:r>
              <w:rPr>
                <w:rStyle w:val="IndexLink"/>
              </w:rPr>
              <w:t>646</w:t>
            </w:r>
          </w:hyperlink>
        </w:p>
        <w:p>
          <w:pPr>
            <w:pStyle w:val="Contents3"/>
            <w:tabs>
              <w:tab w:val="clear" w:pos="8459"/>
              <w:tab w:val="right" w:pos="9026" w:leader="dot"/>
            </w:tabs>
            <w:rPr/>
          </w:pPr>
          <w:hyperlink w:anchor="__RefHeading___Toc5231656_1051229030">
            <w:r>
              <w:rPr>
                <w:webHidden/>
                <w:rStyle w:val="IndexLink"/>
                <w:rtl w:val="true"/>
              </w:rPr>
              <w:t>الإعلام وتوجيه الرأي العام</w:t>
            </w:r>
            <w:r>
              <w:rPr>
                <w:rStyle w:val="IndexLink"/>
                <w:rtl w:val="true"/>
              </w:rPr>
              <w:tab/>
            </w:r>
            <w:r>
              <w:rPr>
                <w:rStyle w:val="IndexLink"/>
              </w:rPr>
              <w:t>647</w:t>
            </w:r>
          </w:hyperlink>
        </w:p>
        <w:p>
          <w:pPr>
            <w:pStyle w:val="Contents3"/>
            <w:tabs>
              <w:tab w:val="clear" w:pos="8459"/>
              <w:tab w:val="right" w:pos="9026" w:leader="dot"/>
            </w:tabs>
            <w:rPr/>
          </w:pPr>
          <w:hyperlink w:anchor="__RefHeading___Toc5231658_1051229030">
            <w:r>
              <w:rPr>
                <w:webHidden/>
                <w:rStyle w:val="IndexLink"/>
                <w:rtl w:val="true"/>
              </w:rPr>
              <w:t>القوة الناعمة</w:t>
            </w:r>
            <w:r>
              <w:rPr>
                <w:rStyle w:val="IndexLink"/>
                <w:rtl w:val="true"/>
              </w:rPr>
              <w:tab/>
            </w:r>
            <w:r>
              <w:rPr>
                <w:rStyle w:val="IndexLink"/>
              </w:rPr>
              <w:t>647</w:t>
            </w:r>
          </w:hyperlink>
        </w:p>
        <w:p>
          <w:pPr>
            <w:pStyle w:val="Contents3"/>
            <w:tabs>
              <w:tab w:val="clear" w:pos="8459"/>
              <w:tab w:val="right" w:pos="9026" w:leader="dot"/>
            </w:tabs>
            <w:rPr/>
          </w:pPr>
          <w:hyperlink w:anchor="__RefHeading___Toc5231660_1051229030">
            <w:r>
              <w:rPr>
                <w:webHidden/>
                <w:rStyle w:val="IndexLink"/>
                <w:rtl w:val="true"/>
              </w:rPr>
              <w:t>علاج الاشاعة</w:t>
            </w:r>
            <w:r>
              <w:rPr>
                <w:rStyle w:val="IndexLink"/>
                <w:rtl w:val="true"/>
              </w:rPr>
              <w:tab/>
            </w:r>
            <w:r>
              <w:rPr>
                <w:rStyle w:val="IndexLink"/>
              </w:rPr>
              <w:t>647</w:t>
            </w:r>
          </w:hyperlink>
        </w:p>
        <w:p>
          <w:pPr>
            <w:pStyle w:val="Contents3"/>
            <w:tabs>
              <w:tab w:val="clear" w:pos="8459"/>
              <w:tab w:val="right" w:pos="9026" w:leader="dot"/>
            </w:tabs>
            <w:rPr/>
          </w:pPr>
          <w:hyperlink w:anchor="__RefHeading___Toc5231662_1051229030">
            <w:r>
              <w:rPr>
                <w:webHidden/>
                <w:rStyle w:val="IndexLink"/>
                <w:rtl w:val="true"/>
              </w:rPr>
              <w:t>خطر التلفاز المضل</w:t>
            </w:r>
            <w:r>
              <w:rPr>
                <w:rStyle w:val="IndexLink"/>
                <w:rtl w:val="true"/>
              </w:rPr>
              <w:tab/>
            </w:r>
            <w:r>
              <w:rPr>
                <w:rStyle w:val="IndexLink"/>
              </w:rPr>
              <w:t>647</w:t>
            </w:r>
          </w:hyperlink>
        </w:p>
        <w:p>
          <w:pPr>
            <w:pStyle w:val="Contents3"/>
            <w:tabs>
              <w:tab w:val="clear" w:pos="8459"/>
              <w:tab w:val="right" w:pos="9026" w:leader="dot"/>
            </w:tabs>
            <w:rPr/>
          </w:pPr>
          <w:hyperlink w:anchor="__RefHeading___Toc5231664_1051229030">
            <w:r>
              <w:rPr>
                <w:webHidden/>
                <w:rStyle w:val="IndexLink"/>
                <w:rtl w:val="true"/>
              </w:rPr>
              <w:t>غسل الدماغ</w:t>
            </w:r>
            <w:r>
              <w:rPr>
                <w:rStyle w:val="IndexLink"/>
                <w:rtl w:val="true"/>
              </w:rPr>
              <w:tab/>
            </w:r>
            <w:r>
              <w:rPr>
                <w:rStyle w:val="IndexLink"/>
              </w:rPr>
              <w:t>648</w:t>
            </w:r>
          </w:hyperlink>
        </w:p>
        <w:p>
          <w:pPr>
            <w:pStyle w:val="Contents3"/>
            <w:tabs>
              <w:tab w:val="clear" w:pos="8459"/>
              <w:tab w:val="right" w:pos="9026" w:leader="dot"/>
            </w:tabs>
            <w:rPr/>
          </w:pPr>
          <w:hyperlink w:anchor="__RefHeading___Toc5231666_1051229030">
            <w:r>
              <w:rPr>
                <w:webHidden/>
                <w:rStyle w:val="IndexLink"/>
                <w:rtl w:val="true"/>
              </w:rPr>
              <w:t>وصية للدفاع عن الإسلام</w:t>
            </w:r>
            <w:r>
              <w:rPr>
                <w:rStyle w:val="IndexLink"/>
                <w:rtl w:val="true"/>
              </w:rPr>
              <w:tab/>
            </w:r>
            <w:r>
              <w:rPr>
                <w:rStyle w:val="IndexLink"/>
              </w:rPr>
              <w:t>648</w:t>
            </w:r>
          </w:hyperlink>
        </w:p>
        <w:p>
          <w:pPr>
            <w:pStyle w:val="Contents3"/>
            <w:tabs>
              <w:tab w:val="clear" w:pos="8459"/>
              <w:tab w:val="right" w:pos="9026" w:leader="dot"/>
            </w:tabs>
            <w:rPr/>
          </w:pPr>
          <w:hyperlink w:anchor="__RefHeading___Toc5231668_1051229030">
            <w:r>
              <w:rPr>
                <w:webHidden/>
                <w:rStyle w:val="IndexLink"/>
                <w:rtl w:val="true"/>
              </w:rPr>
              <w:t>الآثار السلبية للتلفاز</w:t>
            </w:r>
            <w:r>
              <w:rPr>
                <w:rStyle w:val="IndexLink"/>
                <w:rtl w:val="true"/>
              </w:rPr>
              <w:tab/>
            </w:r>
            <w:r>
              <w:rPr>
                <w:rStyle w:val="IndexLink"/>
              </w:rPr>
              <w:t>648</w:t>
            </w:r>
          </w:hyperlink>
        </w:p>
        <w:p>
          <w:pPr>
            <w:pStyle w:val="Contents3"/>
            <w:tabs>
              <w:tab w:val="clear" w:pos="8459"/>
              <w:tab w:val="right" w:pos="9026" w:leader="dot"/>
            </w:tabs>
            <w:rPr/>
          </w:pPr>
          <w:hyperlink w:anchor="__RefHeading___Toc5231670_1051229030">
            <w:r>
              <w:rPr>
                <w:webHidden/>
                <w:rStyle w:val="IndexLink"/>
                <w:rtl w:val="true"/>
              </w:rPr>
              <w:t>التربية اللاسلامية</w:t>
            </w:r>
            <w:r>
              <w:rPr>
                <w:rStyle w:val="IndexLink"/>
                <w:rtl w:val="true"/>
              </w:rPr>
              <w:tab/>
            </w:r>
            <w:r>
              <w:rPr>
                <w:rStyle w:val="IndexLink"/>
              </w:rPr>
              <w:t>649</w:t>
            </w:r>
          </w:hyperlink>
        </w:p>
        <w:p>
          <w:pPr>
            <w:pStyle w:val="Contents3"/>
            <w:tabs>
              <w:tab w:val="clear" w:pos="8459"/>
              <w:tab w:val="right" w:pos="9026" w:leader="dot"/>
            </w:tabs>
            <w:rPr/>
          </w:pPr>
          <w:hyperlink w:anchor="__RefHeading___Toc5231672_1051229030">
            <w:r>
              <w:rPr>
                <w:webHidden/>
                <w:rStyle w:val="IndexLink"/>
                <w:rtl w:val="true"/>
              </w:rPr>
              <w:t>خطر النظرة الخائنة</w:t>
            </w:r>
            <w:r>
              <w:rPr>
                <w:rStyle w:val="IndexLink"/>
                <w:rtl w:val="true"/>
              </w:rPr>
              <w:tab/>
            </w:r>
            <w:r>
              <w:rPr>
                <w:rStyle w:val="IndexLink"/>
              </w:rPr>
              <w:t>649</w:t>
            </w:r>
          </w:hyperlink>
        </w:p>
        <w:p>
          <w:pPr>
            <w:pStyle w:val="Contents3"/>
            <w:tabs>
              <w:tab w:val="clear" w:pos="8459"/>
              <w:tab w:val="right" w:pos="9026" w:leader="dot"/>
            </w:tabs>
            <w:rPr/>
          </w:pPr>
          <w:hyperlink w:anchor="__RefHeading___Toc5231674_1051229030">
            <w:r>
              <w:rPr>
                <w:webHidden/>
                <w:rStyle w:val="IndexLink"/>
                <w:rtl w:val="true"/>
              </w:rPr>
              <w:t>تهذيب الغريزة الجنسية</w:t>
            </w:r>
            <w:r>
              <w:rPr>
                <w:rStyle w:val="IndexLink"/>
                <w:rtl w:val="true"/>
              </w:rPr>
              <w:tab/>
            </w:r>
            <w:r>
              <w:rPr>
                <w:rStyle w:val="IndexLink"/>
              </w:rPr>
              <w:t>649</w:t>
            </w:r>
          </w:hyperlink>
        </w:p>
        <w:p>
          <w:pPr>
            <w:pStyle w:val="Contents3"/>
            <w:tabs>
              <w:tab w:val="clear" w:pos="8459"/>
              <w:tab w:val="right" w:pos="9026" w:leader="dot"/>
            </w:tabs>
            <w:rPr/>
          </w:pPr>
          <w:hyperlink w:anchor="__RefHeading___Toc5231676_1051229030">
            <w:r>
              <w:rPr>
                <w:webHidden/>
                <w:rStyle w:val="IndexLink"/>
                <w:rtl w:val="true"/>
              </w:rPr>
              <w:t>العناية الالهية لشريعته ولعباده</w:t>
            </w:r>
            <w:r>
              <w:rPr>
                <w:rStyle w:val="IndexLink"/>
                <w:rtl w:val="true"/>
              </w:rPr>
              <w:tab/>
            </w:r>
            <w:r>
              <w:rPr>
                <w:rStyle w:val="IndexLink"/>
              </w:rPr>
              <w:t>650</w:t>
            </w:r>
          </w:hyperlink>
        </w:p>
        <w:p>
          <w:pPr>
            <w:pStyle w:val="Contents3"/>
            <w:tabs>
              <w:tab w:val="clear" w:pos="8459"/>
              <w:tab w:val="right" w:pos="9026" w:leader="dot"/>
            </w:tabs>
            <w:rPr/>
          </w:pPr>
          <w:hyperlink w:anchor="__RefHeading___Toc5231678_1051229030">
            <w:r>
              <w:rPr>
                <w:webHidden/>
                <w:rStyle w:val="IndexLink"/>
                <w:rtl w:val="true"/>
              </w:rPr>
              <w:t>أول هدية للاحتلال</w:t>
            </w:r>
            <w:r>
              <w:rPr>
                <w:rStyle w:val="IndexLink"/>
                <w:rtl w:val="true"/>
              </w:rPr>
              <w:tab/>
            </w:r>
            <w:r>
              <w:rPr>
                <w:rStyle w:val="IndexLink"/>
              </w:rPr>
              <w:t>651</w:t>
            </w:r>
          </w:hyperlink>
        </w:p>
        <w:p>
          <w:pPr>
            <w:pStyle w:val="Contents3"/>
            <w:tabs>
              <w:tab w:val="clear" w:pos="8459"/>
              <w:tab w:val="right" w:pos="9026" w:leader="dot"/>
            </w:tabs>
            <w:rPr/>
          </w:pPr>
          <w:hyperlink w:anchor="__RefHeading___Toc5231680_1051229030">
            <w:r>
              <w:rPr>
                <w:webHidden/>
                <w:rStyle w:val="IndexLink"/>
                <w:rtl w:val="true"/>
              </w:rPr>
              <w:t>من أهم أسباب تفكيك الأسرة</w:t>
            </w:r>
            <w:r>
              <w:rPr>
                <w:rStyle w:val="IndexLink"/>
                <w:rtl w:val="true"/>
              </w:rPr>
              <w:tab/>
            </w:r>
            <w:r>
              <w:rPr>
                <w:rStyle w:val="IndexLink"/>
              </w:rPr>
              <w:t>651</w:t>
            </w:r>
          </w:hyperlink>
        </w:p>
        <w:p>
          <w:pPr>
            <w:pStyle w:val="Contents2"/>
            <w:tabs>
              <w:tab w:val="clear" w:pos="8743"/>
              <w:tab w:val="right" w:pos="9026" w:leader="dot"/>
            </w:tabs>
            <w:rPr/>
          </w:pPr>
          <w:hyperlink w:anchor="__RefHeading___Toc5231682_1051229030">
            <w:r>
              <w:rPr>
                <w:webHidden/>
                <w:rStyle w:val="IndexLink"/>
                <w:rtl w:val="true"/>
              </w:rPr>
              <w:t>ظاهرة التدخين</w:t>
            </w:r>
            <w:r>
              <w:rPr>
                <w:rStyle w:val="IndexLink"/>
                <w:rtl w:val="true"/>
              </w:rPr>
              <w:tab/>
            </w:r>
            <w:r>
              <w:rPr>
                <w:rStyle w:val="IndexLink"/>
              </w:rPr>
              <w:t>653</w:t>
            </w:r>
          </w:hyperlink>
        </w:p>
        <w:p>
          <w:pPr>
            <w:pStyle w:val="Contents3"/>
            <w:tabs>
              <w:tab w:val="clear" w:pos="8459"/>
              <w:tab w:val="right" w:pos="9026" w:leader="dot"/>
            </w:tabs>
            <w:rPr/>
          </w:pPr>
          <w:hyperlink w:anchor="__RefHeading___Toc5231684_1051229030">
            <w:r>
              <w:rPr>
                <w:webHidden/>
                <w:rStyle w:val="IndexLink"/>
                <w:rtl w:val="true"/>
              </w:rPr>
              <w:t>التدخين ومضاره المتنوعة</w:t>
            </w:r>
            <w:r>
              <w:rPr>
                <w:rStyle w:val="IndexLink"/>
                <w:rtl w:val="true"/>
              </w:rPr>
              <w:tab/>
            </w:r>
            <w:r>
              <w:rPr>
                <w:rStyle w:val="IndexLink"/>
              </w:rPr>
              <w:t>653</w:t>
            </w:r>
          </w:hyperlink>
        </w:p>
        <w:p>
          <w:pPr>
            <w:pStyle w:val="Contents3"/>
            <w:tabs>
              <w:tab w:val="clear" w:pos="8459"/>
              <w:tab w:val="right" w:pos="9026" w:leader="dot"/>
            </w:tabs>
            <w:rPr/>
          </w:pPr>
          <w:hyperlink w:anchor="__RefHeading___Toc5231686_1051229030">
            <w:r>
              <w:rPr>
                <w:webHidden/>
                <w:rStyle w:val="IndexLink"/>
                <w:rtl w:val="true"/>
              </w:rPr>
              <w:t>حتى متى التدخين؟</w:t>
            </w:r>
            <w:r>
              <w:rPr>
                <w:rStyle w:val="IndexLink"/>
                <w:rtl w:val="true"/>
              </w:rPr>
              <w:tab/>
            </w:r>
            <w:r>
              <w:rPr>
                <w:rStyle w:val="IndexLink"/>
              </w:rPr>
              <w:t>653</w:t>
            </w:r>
          </w:hyperlink>
        </w:p>
        <w:p>
          <w:pPr>
            <w:pStyle w:val="Contents3"/>
            <w:tabs>
              <w:tab w:val="clear" w:pos="8459"/>
              <w:tab w:val="right" w:pos="9026" w:leader="dot"/>
            </w:tabs>
            <w:rPr/>
          </w:pPr>
          <w:hyperlink w:anchor="__RefHeading___Toc5231688_1051229030">
            <w:r>
              <w:rPr>
                <w:webHidden/>
                <w:rStyle w:val="IndexLink"/>
                <w:rtl w:val="true"/>
              </w:rPr>
              <w:t>يُبتلى المدخن ب</w:t>
            </w:r>
            <w:r>
              <w:rPr>
                <w:rStyle w:val="IndexLink"/>
                <w:rtl w:val="true"/>
              </w:rPr>
              <w:t>..</w:t>
              <w:tab/>
            </w:r>
            <w:r>
              <w:rPr>
                <w:rStyle w:val="IndexLink"/>
              </w:rPr>
              <w:t>653</w:t>
            </w:r>
          </w:hyperlink>
        </w:p>
        <w:p>
          <w:pPr>
            <w:pStyle w:val="Contents3"/>
            <w:tabs>
              <w:tab w:val="clear" w:pos="8459"/>
              <w:tab w:val="right" w:pos="9026" w:leader="dot"/>
            </w:tabs>
            <w:rPr/>
          </w:pPr>
          <w:hyperlink w:anchor="__RefHeading___Toc5231690_1051229030">
            <w:r>
              <w:rPr>
                <w:webHidden/>
                <w:rStyle w:val="IndexLink"/>
                <w:rtl w:val="true"/>
              </w:rPr>
              <w:t>خطوات عملية تساعد على ترك التدخين</w:t>
            </w:r>
            <w:r>
              <w:rPr>
                <w:rStyle w:val="IndexLink"/>
                <w:rtl w:val="true"/>
              </w:rPr>
              <w:tab/>
            </w:r>
            <w:r>
              <w:rPr>
                <w:rStyle w:val="IndexLink"/>
              </w:rPr>
              <w:t>654</w:t>
            </w:r>
          </w:hyperlink>
        </w:p>
        <w:p>
          <w:pPr>
            <w:pStyle w:val="Contents3"/>
            <w:tabs>
              <w:tab w:val="clear" w:pos="8459"/>
              <w:tab w:val="right" w:pos="9026" w:leader="dot"/>
            </w:tabs>
            <w:rPr/>
          </w:pPr>
          <w:hyperlink w:anchor="__RefHeading___Toc5231692_1051229030">
            <w:r>
              <w:rPr>
                <w:webHidden/>
                <w:rStyle w:val="IndexLink"/>
                <w:rtl w:val="true"/>
              </w:rPr>
              <w:t>الإضرار بالآخرين</w:t>
            </w:r>
            <w:r>
              <w:rPr>
                <w:rStyle w:val="IndexLink"/>
                <w:rtl w:val="true"/>
              </w:rPr>
              <w:tab/>
            </w:r>
            <w:r>
              <w:rPr>
                <w:rStyle w:val="IndexLink"/>
              </w:rPr>
              <w:t>655</w:t>
            </w:r>
          </w:hyperlink>
        </w:p>
        <w:p>
          <w:pPr>
            <w:pStyle w:val="Contents3"/>
            <w:tabs>
              <w:tab w:val="clear" w:pos="8459"/>
              <w:tab w:val="right" w:pos="9026" w:leader="dot"/>
            </w:tabs>
            <w:rPr/>
          </w:pPr>
          <w:hyperlink w:anchor="__RefHeading___Toc5231694_1051229030">
            <w:r>
              <w:rPr>
                <w:webHidden/>
                <w:rStyle w:val="IndexLink"/>
                <w:rtl w:val="true"/>
              </w:rPr>
              <w:t>مرض العصر المزمن</w:t>
            </w:r>
            <w:r>
              <w:rPr>
                <w:rStyle w:val="IndexLink"/>
                <w:rtl w:val="true"/>
              </w:rPr>
              <w:tab/>
            </w:r>
            <w:r>
              <w:rPr>
                <w:rStyle w:val="IndexLink"/>
              </w:rPr>
              <w:t>655</w:t>
            </w:r>
          </w:hyperlink>
        </w:p>
        <w:p>
          <w:pPr>
            <w:pStyle w:val="Contents3"/>
            <w:tabs>
              <w:tab w:val="clear" w:pos="8459"/>
              <w:tab w:val="right" w:pos="9026" w:leader="dot"/>
            </w:tabs>
            <w:rPr/>
          </w:pPr>
          <w:hyperlink w:anchor="__RefHeading___Toc5231696_1051229030">
            <w:r>
              <w:rPr>
                <w:webHidden/>
                <w:rStyle w:val="IndexLink"/>
                <w:rtl w:val="true"/>
              </w:rPr>
              <w:t>الأضرار الإجتماعية للتدخين</w:t>
            </w:r>
            <w:r>
              <w:rPr>
                <w:rStyle w:val="IndexLink"/>
                <w:rtl w:val="true"/>
              </w:rPr>
              <w:tab/>
            </w:r>
            <w:r>
              <w:rPr>
                <w:rStyle w:val="IndexLink"/>
              </w:rPr>
              <w:t>655</w:t>
            </w:r>
          </w:hyperlink>
        </w:p>
        <w:p>
          <w:pPr>
            <w:pStyle w:val="Contents2"/>
            <w:tabs>
              <w:tab w:val="clear" w:pos="8743"/>
              <w:tab w:val="right" w:pos="9026" w:leader="dot"/>
            </w:tabs>
            <w:rPr/>
          </w:pPr>
          <w:hyperlink w:anchor="__RefHeading___Toc5231698_1051229030">
            <w:r>
              <w:rPr>
                <w:webHidden/>
                <w:rStyle w:val="IndexLink"/>
                <w:rtl w:val="true"/>
              </w:rPr>
              <w:t>الرياضة والفن</w:t>
            </w:r>
            <w:r>
              <w:rPr>
                <w:rStyle w:val="IndexLink"/>
                <w:rtl w:val="true"/>
              </w:rPr>
              <w:tab/>
            </w:r>
            <w:r>
              <w:rPr>
                <w:rStyle w:val="IndexLink"/>
              </w:rPr>
              <w:t>657</w:t>
            </w:r>
          </w:hyperlink>
        </w:p>
        <w:p>
          <w:pPr>
            <w:pStyle w:val="Contents3"/>
            <w:tabs>
              <w:tab w:val="clear" w:pos="8459"/>
              <w:tab w:val="right" w:pos="9026" w:leader="dot"/>
            </w:tabs>
            <w:rPr/>
          </w:pPr>
          <w:hyperlink w:anchor="__RefHeading___Toc5231700_1051229030">
            <w:r>
              <w:rPr>
                <w:webHidden/>
                <w:rStyle w:val="IndexLink"/>
                <w:rtl w:val="true"/>
              </w:rPr>
              <w:t>أساليب إشاعة الفاحشة</w:t>
            </w:r>
            <w:r>
              <w:rPr>
                <w:rStyle w:val="IndexLink"/>
                <w:rtl w:val="true"/>
              </w:rPr>
              <w:tab/>
            </w:r>
            <w:r>
              <w:rPr>
                <w:rStyle w:val="IndexLink"/>
              </w:rPr>
              <w:t>657</w:t>
            </w:r>
          </w:hyperlink>
        </w:p>
        <w:p>
          <w:pPr>
            <w:pStyle w:val="Contents3"/>
            <w:tabs>
              <w:tab w:val="clear" w:pos="8459"/>
              <w:tab w:val="right" w:pos="9026" w:leader="dot"/>
            </w:tabs>
            <w:rPr/>
          </w:pPr>
          <w:hyperlink w:anchor="__RefHeading___Toc5231702_1051229030">
            <w:r>
              <w:rPr>
                <w:webHidden/>
                <w:rStyle w:val="IndexLink"/>
                <w:rtl w:val="true"/>
              </w:rPr>
              <w:t>لعبة كرة القدم في الميزان</w:t>
            </w:r>
            <w:r>
              <w:rPr>
                <w:rStyle w:val="IndexLink"/>
                <w:rtl w:val="true"/>
              </w:rPr>
              <w:tab/>
            </w:r>
            <w:r>
              <w:rPr>
                <w:rStyle w:val="IndexLink"/>
              </w:rPr>
              <w:t>657</w:t>
            </w:r>
          </w:hyperlink>
        </w:p>
        <w:p>
          <w:pPr>
            <w:pStyle w:val="Contents3"/>
            <w:tabs>
              <w:tab w:val="clear" w:pos="8459"/>
              <w:tab w:val="right" w:pos="9026" w:leader="dot"/>
            </w:tabs>
            <w:rPr/>
          </w:pPr>
          <w:hyperlink w:anchor="__RefHeading___Toc5231704_1051229030">
            <w:r>
              <w:rPr>
                <w:webHidden/>
                <w:rStyle w:val="IndexLink"/>
                <w:rtl w:val="true"/>
              </w:rPr>
              <w:t>التأثر السلبي والإيجابي للفن</w:t>
            </w:r>
            <w:r>
              <w:rPr>
                <w:rStyle w:val="IndexLink"/>
                <w:rtl w:val="true"/>
              </w:rPr>
              <w:tab/>
            </w:r>
            <w:r>
              <w:rPr>
                <w:rStyle w:val="IndexLink"/>
              </w:rPr>
              <w:t>657</w:t>
            </w:r>
          </w:hyperlink>
        </w:p>
        <w:p>
          <w:pPr>
            <w:pStyle w:val="Contents3"/>
            <w:tabs>
              <w:tab w:val="clear" w:pos="8459"/>
              <w:tab w:val="right" w:pos="9026" w:leader="dot"/>
            </w:tabs>
            <w:rPr/>
          </w:pPr>
          <w:hyperlink w:anchor="__RefHeading___Toc5231706_1051229030">
            <w:r>
              <w:rPr>
                <w:webHidden/>
                <w:rStyle w:val="IndexLink"/>
                <w:rtl w:val="true"/>
              </w:rPr>
              <w:t>عبادة الآلهة المتعددة</w:t>
            </w:r>
            <w:r>
              <w:rPr>
                <w:rStyle w:val="IndexLink"/>
                <w:rtl w:val="true"/>
              </w:rPr>
              <w:tab/>
            </w:r>
            <w:r>
              <w:rPr>
                <w:rStyle w:val="IndexLink"/>
              </w:rPr>
              <w:t>658</w:t>
            </w:r>
          </w:hyperlink>
        </w:p>
        <w:p>
          <w:pPr>
            <w:pStyle w:val="Contents3"/>
            <w:tabs>
              <w:tab w:val="clear" w:pos="8459"/>
              <w:tab w:val="right" w:pos="9026" w:leader="dot"/>
            </w:tabs>
            <w:rPr/>
          </w:pPr>
          <w:hyperlink w:anchor="__RefHeading___Toc5231708_1051229030">
            <w:r>
              <w:rPr>
                <w:webHidden/>
                <w:rStyle w:val="IndexLink"/>
                <w:rtl w:val="true"/>
              </w:rPr>
              <w:t>تصور خاطيء</w:t>
            </w:r>
            <w:r>
              <w:rPr>
                <w:rStyle w:val="IndexLink"/>
                <w:rtl w:val="true"/>
              </w:rPr>
              <w:tab/>
            </w:r>
            <w:r>
              <w:rPr>
                <w:rStyle w:val="IndexLink"/>
              </w:rPr>
              <w:t>658</w:t>
            </w:r>
          </w:hyperlink>
        </w:p>
        <w:p>
          <w:pPr>
            <w:pStyle w:val="Contents3"/>
            <w:tabs>
              <w:tab w:val="clear" w:pos="8459"/>
              <w:tab w:val="right" w:pos="9026" w:leader="dot"/>
            </w:tabs>
            <w:rPr/>
          </w:pPr>
          <w:hyperlink w:anchor="__RefHeading___Toc5231710_1051229030">
            <w:r>
              <w:rPr>
                <w:webHidden/>
                <w:rStyle w:val="IndexLink"/>
                <w:rtl w:val="true"/>
              </w:rPr>
              <w:t>إيجابية الرياضة ولكن بقيد</w:t>
            </w:r>
            <w:r>
              <w:rPr>
                <w:rStyle w:val="IndexLink"/>
                <w:rtl w:val="true"/>
              </w:rPr>
              <w:tab/>
            </w:r>
            <w:r>
              <w:rPr>
                <w:rStyle w:val="IndexLink"/>
              </w:rPr>
              <w:t>658</w:t>
            </w:r>
          </w:hyperlink>
        </w:p>
        <w:p>
          <w:pPr>
            <w:pStyle w:val="Contents3"/>
            <w:tabs>
              <w:tab w:val="clear" w:pos="8459"/>
              <w:tab w:val="right" w:pos="9026" w:leader="dot"/>
            </w:tabs>
            <w:rPr/>
          </w:pPr>
          <w:hyperlink w:anchor="__RefHeading___Toc5231712_1051229030">
            <w:r>
              <w:rPr>
                <w:webHidden/>
                <w:rStyle w:val="IndexLink"/>
                <w:rtl w:val="true"/>
              </w:rPr>
              <w:t>أمور تساعد على وحدة المجتمع</w:t>
            </w:r>
            <w:r>
              <w:rPr>
                <w:rStyle w:val="IndexLink"/>
                <w:rtl w:val="true"/>
              </w:rPr>
              <w:tab/>
            </w:r>
            <w:r>
              <w:rPr>
                <w:rStyle w:val="IndexLink"/>
              </w:rPr>
              <w:t>659</w:t>
            </w:r>
          </w:hyperlink>
        </w:p>
        <w:p>
          <w:pPr>
            <w:pStyle w:val="Contents3"/>
            <w:tabs>
              <w:tab w:val="clear" w:pos="8459"/>
              <w:tab w:val="right" w:pos="9026" w:leader="dot"/>
            </w:tabs>
            <w:rPr/>
          </w:pPr>
          <w:hyperlink w:anchor="__RefHeading___Toc5231714_1051229030">
            <w:r>
              <w:rPr>
                <w:webHidden/>
                <w:rStyle w:val="IndexLink"/>
                <w:rtl w:val="true"/>
              </w:rPr>
              <w:t>لغة الفن المؤثرة</w:t>
            </w:r>
            <w:r>
              <w:rPr>
                <w:rStyle w:val="IndexLink"/>
                <w:rtl w:val="true"/>
              </w:rPr>
              <w:tab/>
            </w:r>
            <w:r>
              <w:rPr>
                <w:rStyle w:val="IndexLink"/>
              </w:rPr>
              <w:t>659</w:t>
            </w:r>
          </w:hyperlink>
        </w:p>
        <w:p>
          <w:pPr>
            <w:pStyle w:val="Contents3"/>
            <w:tabs>
              <w:tab w:val="clear" w:pos="8459"/>
              <w:tab w:val="right" w:pos="9026" w:leader="dot"/>
            </w:tabs>
            <w:rPr/>
          </w:pPr>
          <w:hyperlink w:anchor="__RefHeading___Toc5231716_1051229030">
            <w:r>
              <w:rPr>
                <w:webHidden/>
                <w:rStyle w:val="IndexLink"/>
                <w:rtl w:val="true"/>
              </w:rPr>
              <w:t>الهوايات</w:t>
            </w:r>
            <w:r>
              <w:rPr>
                <w:rStyle w:val="IndexLink"/>
                <w:rtl w:val="true"/>
              </w:rPr>
              <w:t xml:space="preserve">... </w:t>
            </w:r>
            <w:r>
              <w:rPr>
                <w:rStyle w:val="IndexLink"/>
                <w:rtl w:val="true"/>
              </w:rPr>
              <w:t>مفهوماً واختياراً</w:t>
            </w:r>
            <w:r>
              <w:rPr>
                <w:rStyle w:val="IndexLink"/>
                <w:rtl w:val="true"/>
              </w:rPr>
              <w:tab/>
            </w:r>
            <w:r>
              <w:rPr>
                <w:rStyle w:val="IndexLink"/>
              </w:rPr>
              <w:t>659</w:t>
            </w:r>
          </w:hyperlink>
        </w:p>
        <w:p>
          <w:pPr>
            <w:pStyle w:val="Contents3"/>
            <w:tabs>
              <w:tab w:val="clear" w:pos="8459"/>
              <w:tab w:val="right" w:pos="9026" w:leader="dot"/>
            </w:tabs>
            <w:rPr/>
          </w:pPr>
          <w:hyperlink w:anchor="__RefHeading___Toc5231718_1051229030">
            <w:r>
              <w:rPr>
                <w:webHidden/>
                <w:rStyle w:val="IndexLink"/>
                <w:rtl w:val="true"/>
              </w:rPr>
              <w:t>الشباب وممارسة الهوايات</w:t>
            </w:r>
            <w:r>
              <w:rPr>
                <w:rStyle w:val="IndexLink"/>
                <w:rtl w:val="true"/>
              </w:rPr>
              <w:tab/>
            </w:r>
            <w:r>
              <w:rPr>
                <w:rStyle w:val="IndexLink"/>
              </w:rPr>
              <w:t>660</w:t>
            </w:r>
          </w:hyperlink>
        </w:p>
        <w:p>
          <w:pPr>
            <w:pStyle w:val="Contents2"/>
            <w:tabs>
              <w:tab w:val="clear" w:pos="8743"/>
              <w:tab w:val="right" w:pos="9026" w:leader="dot"/>
            </w:tabs>
            <w:rPr/>
          </w:pPr>
          <w:hyperlink w:anchor="__RefHeading___Toc5231720_1051229030">
            <w:r>
              <w:rPr>
                <w:webHidden/>
                <w:rStyle w:val="IndexLink"/>
                <w:rtl w:val="true"/>
              </w:rPr>
              <w:t>حِكم في موضوعات متنوعة</w:t>
            </w:r>
            <w:r>
              <w:rPr>
                <w:rStyle w:val="IndexLink"/>
                <w:rtl w:val="true"/>
              </w:rPr>
              <w:tab/>
            </w:r>
            <w:r>
              <w:rPr>
                <w:rStyle w:val="IndexLink"/>
              </w:rPr>
              <w:t>661</w:t>
            </w:r>
          </w:hyperlink>
        </w:p>
        <w:p>
          <w:pPr>
            <w:pStyle w:val="Contents3"/>
            <w:tabs>
              <w:tab w:val="clear" w:pos="8459"/>
              <w:tab w:val="right" w:pos="9026" w:leader="dot"/>
            </w:tabs>
            <w:rPr/>
          </w:pPr>
          <w:hyperlink w:anchor="__RefHeading___Toc5231722_1051229030">
            <w:r>
              <w:rPr>
                <w:webHidden/>
                <w:rStyle w:val="IndexLink"/>
                <w:rtl w:val="true"/>
              </w:rPr>
              <w:t>الاتفاق المسبق مع الله تعالى</w:t>
            </w:r>
            <w:r>
              <w:rPr>
                <w:rStyle w:val="IndexLink"/>
                <w:rtl w:val="true"/>
              </w:rPr>
              <w:tab/>
            </w:r>
            <w:r>
              <w:rPr>
                <w:rStyle w:val="IndexLink"/>
              </w:rPr>
              <w:t>661</w:t>
            </w:r>
          </w:hyperlink>
        </w:p>
        <w:p>
          <w:pPr>
            <w:pStyle w:val="Contents3"/>
            <w:tabs>
              <w:tab w:val="clear" w:pos="8459"/>
              <w:tab w:val="right" w:pos="9026" w:leader="dot"/>
            </w:tabs>
            <w:rPr/>
          </w:pPr>
          <w:hyperlink w:anchor="__RefHeading___Toc5231724_1051229030">
            <w:r>
              <w:rPr>
                <w:webHidden/>
                <w:rStyle w:val="IndexLink"/>
                <w:rtl w:val="true"/>
              </w:rPr>
              <w:t>ضياع الموازيين الصحيحة</w:t>
            </w:r>
            <w:r>
              <w:rPr>
                <w:rStyle w:val="IndexLink"/>
                <w:rtl w:val="true"/>
              </w:rPr>
              <w:tab/>
            </w:r>
            <w:r>
              <w:rPr>
                <w:rStyle w:val="IndexLink"/>
              </w:rPr>
              <w:t>661</w:t>
            </w:r>
          </w:hyperlink>
        </w:p>
        <w:p>
          <w:pPr>
            <w:pStyle w:val="Contents3"/>
            <w:tabs>
              <w:tab w:val="clear" w:pos="8459"/>
              <w:tab w:val="right" w:pos="9026" w:leader="dot"/>
            </w:tabs>
            <w:rPr/>
          </w:pPr>
          <w:hyperlink w:anchor="__RefHeading___Toc5231726_1051229030">
            <w:r>
              <w:rPr>
                <w:webHidden/>
                <w:rStyle w:val="IndexLink"/>
                <w:rtl w:val="true"/>
              </w:rPr>
              <w:t>هكذا كان السيد الأستاذ</w:t>
            </w:r>
            <w:r>
              <w:rPr>
                <w:rStyle w:val="IndexLink"/>
                <w:rtl w:val="true"/>
              </w:rPr>
              <w:tab/>
            </w:r>
            <w:r>
              <w:rPr>
                <w:rStyle w:val="IndexLink"/>
              </w:rPr>
              <w:t>661</w:t>
            </w:r>
          </w:hyperlink>
        </w:p>
        <w:p>
          <w:pPr>
            <w:pStyle w:val="Contents3"/>
            <w:tabs>
              <w:tab w:val="clear" w:pos="8459"/>
              <w:tab w:val="right" w:pos="9026" w:leader="dot"/>
            </w:tabs>
            <w:rPr/>
          </w:pPr>
          <w:hyperlink w:anchor="__RefHeading___Toc5231728_1051229030">
            <w:r>
              <w:rPr>
                <w:webHidden/>
                <w:rStyle w:val="IndexLink"/>
                <w:rtl w:val="true"/>
              </w:rPr>
              <w:t>هكذا عرفت السيد الشهيد</w:t>
            </w:r>
            <w:r>
              <w:rPr>
                <w:rStyle w:val="IndexLink"/>
                <w:rtl w:val="true"/>
              </w:rPr>
              <w:tab/>
            </w:r>
            <w:r>
              <w:rPr>
                <w:rStyle w:val="IndexLink"/>
              </w:rPr>
              <w:t>661</w:t>
            </w:r>
          </w:hyperlink>
        </w:p>
        <w:p>
          <w:pPr>
            <w:pStyle w:val="Contents3"/>
            <w:tabs>
              <w:tab w:val="clear" w:pos="8459"/>
              <w:tab w:val="right" w:pos="9026" w:leader="dot"/>
            </w:tabs>
            <w:rPr/>
          </w:pPr>
          <w:hyperlink w:anchor="__RefHeading___Toc5231730_1051229030">
            <w:r>
              <w:rPr>
                <w:webHidden/>
                <w:rStyle w:val="IndexLink"/>
                <w:rtl w:val="true"/>
              </w:rPr>
              <w:t>إعداد الجيش العقائدي</w:t>
            </w:r>
            <w:r>
              <w:rPr>
                <w:rStyle w:val="IndexLink"/>
                <w:rtl w:val="true"/>
              </w:rPr>
              <w:tab/>
            </w:r>
            <w:r>
              <w:rPr>
                <w:rStyle w:val="IndexLink"/>
              </w:rPr>
              <w:t>662</w:t>
            </w:r>
          </w:hyperlink>
        </w:p>
        <w:p>
          <w:pPr>
            <w:pStyle w:val="Contents3"/>
            <w:tabs>
              <w:tab w:val="clear" w:pos="8459"/>
              <w:tab w:val="right" w:pos="9026" w:leader="dot"/>
            </w:tabs>
            <w:rPr/>
          </w:pPr>
          <w:hyperlink w:anchor="__RefHeading___Toc5231732_1051229030">
            <w:r>
              <w:rPr>
                <w:webHidden/>
                <w:rStyle w:val="IndexLink"/>
                <w:rtl w:val="true"/>
              </w:rPr>
              <w:t>عبادة التوسل بالأولياء</w:t>
            </w:r>
            <w:r>
              <w:rPr>
                <w:rStyle w:val="IndexLink"/>
                <w:rtl w:val="true"/>
              </w:rPr>
              <w:tab/>
            </w:r>
            <w:r>
              <w:rPr>
                <w:rStyle w:val="IndexLink"/>
              </w:rPr>
              <w:t>662</w:t>
            </w:r>
          </w:hyperlink>
        </w:p>
        <w:p>
          <w:pPr>
            <w:pStyle w:val="Contents3"/>
            <w:tabs>
              <w:tab w:val="clear" w:pos="8459"/>
              <w:tab w:val="right" w:pos="9026" w:leader="dot"/>
            </w:tabs>
            <w:rPr/>
          </w:pPr>
          <w:hyperlink w:anchor="__RefHeading___Toc5231734_1051229030">
            <w:r>
              <w:rPr>
                <w:webHidden/>
                <w:rStyle w:val="IndexLink"/>
                <w:rtl w:val="true"/>
              </w:rPr>
              <w:t>ترابط السنن الكونية</w:t>
            </w:r>
            <w:r>
              <w:rPr>
                <w:rStyle w:val="IndexLink"/>
                <w:rtl w:val="true"/>
              </w:rPr>
              <w:tab/>
            </w:r>
            <w:r>
              <w:rPr>
                <w:rStyle w:val="IndexLink"/>
              </w:rPr>
              <w:t>662</w:t>
            </w:r>
          </w:hyperlink>
        </w:p>
        <w:p>
          <w:pPr>
            <w:pStyle w:val="Contents3"/>
            <w:tabs>
              <w:tab w:val="clear" w:pos="8459"/>
              <w:tab w:val="right" w:pos="9026" w:leader="dot"/>
            </w:tabs>
            <w:rPr/>
          </w:pPr>
          <w:hyperlink w:anchor="__RefHeading___Toc5231736_1051229030">
            <w:r>
              <w:rPr>
                <w:webHidden/>
                <w:rStyle w:val="IndexLink"/>
                <w:rtl w:val="true"/>
              </w:rPr>
              <w:t>قضاء حوائج الناس</w:t>
            </w:r>
            <w:r>
              <w:rPr>
                <w:rStyle w:val="IndexLink"/>
                <w:rtl w:val="true"/>
              </w:rPr>
              <w:tab/>
            </w:r>
            <w:r>
              <w:rPr>
                <w:rStyle w:val="IndexLink"/>
              </w:rPr>
              <w:t>662</w:t>
            </w:r>
          </w:hyperlink>
        </w:p>
        <w:p>
          <w:pPr>
            <w:pStyle w:val="Contents3"/>
            <w:tabs>
              <w:tab w:val="clear" w:pos="8459"/>
              <w:tab w:val="right" w:pos="9026" w:leader="dot"/>
            </w:tabs>
            <w:rPr/>
          </w:pPr>
          <w:hyperlink w:anchor="__RefHeading___Toc5231738_1051229030">
            <w:r>
              <w:rPr>
                <w:webHidden/>
                <w:rStyle w:val="IndexLink"/>
                <w:rtl w:val="true"/>
              </w:rPr>
              <w:t>شموخ المستضعفين</w:t>
            </w:r>
            <w:r>
              <w:rPr>
                <w:rStyle w:val="IndexLink"/>
                <w:rtl w:val="true"/>
              </w:rPr>
              <w:tab/>
            </w:r>
            <w:r>
              <w:rPr>
                <w:rStyle w:val="IndexLink"/>
              </w:rPr>
              <w:t>663</w:t>
            </w:r>
          </w:hyperlink>
        </w:p>
        <w:p>
          <w:pPr>
            <w:pStyle w:val="Contents3"/>
            <w:tabs>
              <w:tab w:val="clear" w:pos="8459"/>
              <w:tab w:val="right" w:pos="9026" w:leader="dot"/>
            </w:tabs>
            <w:rPr/>
          </w:pPr>
          <w:hyperlink w:anchor="__RefHeading___Toc5231740_1051229030">
            <w:r>
              <w:rPr>
                <w:webHidden/>
                <w:rStyle w:val="IndexLink"/>
                <w:rtl w:val="true"/>
              </w:rPr>
              <w:t>سعة الكرم الإلهي</w:t>
            </w:r>
            <w:r>
              <w:rPr>
                <w:rStyle w:val="IndexLink"/>
                <w:rtl w:val="true"/>
              </w:rPr>
              <w:tab/>
            </w:r>
            <w:r>
              <w:rPr>
                <w:rStyle w:val="IndexLink"/>
              </w:rPr>
              <w:t>663</w:t>
            </w:r>
          </w:hyperlink>
        </w:p>
        <w:p>
          <w:pPr>
            <w:pStyle w:val="Contents3"/>
            <w:tabs>
              <w:tab w:val="clear" w:pos="8459"/>
              <w:tab w:val="right" w:pos="9026" w:leader="dot"/>
            </w:tabs>
            <w:rPr/>
          </w:pPr>
          <w:hyperlink w:anchor="__RefHeading___Toc5231742_1051229030">
            <w:r>
              <w:rPr>
                <w:webHidden/>
                <w:rStyle w:val="IndexLink"/>
                <w:rtl w:val="true"/>
              </w:rPr>
              <w:t>نيل درجة الشهادة</w:t>
            </w:r>
            <w:r>
              <w:rPr>
                <w:rStyle w:val="IndexLink"/>
                <w:rtl w:val="true"/>
              </w:rPr>
              <w:tab/>
            </w:r>
            <w:r>
              <w:rPr>
                <w:rStyle w:val="IndexLink"/>
              </w:rPr>
              <w:t>663</w:t>
            </w:r>
          </w:hyperlink>
        </w:p>
        <w:p>
          <w:pPr>
            <w:pStyle w:val="Contents3"/>
            <w:tabs>
              <w:tab w:val="clear" w:pos="8459"/>
              <w:tab w:val="right" w:pos="9026" w:leader="dot"/>
            </w:tabs>
            <w:rPr/>
          </w:pPr>
          <w:hyperlink w:anchor="__RefHeading___Toc5231744_1051229030">
            <w:r>
              <w:rPr>
                <w:webHidden/>
                <w:rStyle w:val="IndexLink"/>
                <w:rtl w:val="true"/>
              </w:rPr>
              <w:t>الرزق المادي والمعنوي</w:t>
            </w:r>
            <w:r>
              <w:rPr>
                <w:rStyle w:val="IndexLink"/>
                <w:rtl w:val="true"/>
              </w:rPr>
              <w:tab/>
            </w:r>
            <w:r>
              <w:rPr>
                <w:rStyle w:val="IndexLink"/>
              </w:rPr>
              <w:t>663</w:t>
            </w:r>
          </w:hyperlink>
        </w:p>
        <w:p>
          <w:pPr>
            <w:pStyle w:val="Contents3"/>
            <w:tabs>
              <w:tab w:val="clear" w:pos="8459"/>
              <w:tab w:val="right" w:pos="9026" w:leader="dot"/>
            </w:tabs>
            <w:rPr/>
          </w:pPr>
          <w:hyperlink w:anchor="__RefHeading___Toc5231746_1051229030">
            <w:r>
              <w:rPr>
                <w:webHidden/>
                <w:rStyle w:val="IndexLink"/>
                <w:rtl w:val="true"/>
              </w:rPr>
              <w:t>الثقة العميقة بالله تعالى</w:t>
            </w:r>
            <w:r>
              <w:rPr>
                <w:rStyle w:val="IndexLink"/>
                <w:rtl w:val="true"/>
              </w:rPr>
              <w:tab/>
            </w:r>
            <w:r>
              <w:rPr>
                <w:rStyle w:val="IndexLink"/>
              </w:rPr>
              <w:t>663</w:t>
            </w:r>
          </w:hyperlink>
        </w:p>
        <w:p>
          <w:pPr>
            <w:pStyle w:val="Contents3"/>
            <w:tabs>
              <w:tab w:val="clear" w:pos="8459"/>
              <w:tab w:val="right" w:pos="9026" w:leader="dot"/>
            </w:tabs>
            <w:rPr/>
          </w:pPr>
          <w:hyperlink w:anchor="__RefHeading___Toc5231748_1051229030">
            <w:r>
              <w:rPr>
                <w:webHidden/>
                <w:rStyle w:val="IndexLink"/>
                <w:rtl w:val="true"/>
              </w:rPr>
              <w:t>الظاهر ليس مقياساً للتقييم</w:t>
            </w:r>
            <w:r>
              <w:rPr>
                <w:rStyle w:val="IndexLink"/>
                <w:rtl w:val="true"/>
              </w:rPr>
              <w:tab/>
            </w:r>
            <w:r>
              <w:rPr>
                <w:rStyle w:val="IndexLink"/>
              </w:rPr>
              <w:t>664</w:t>
            </w:r>
          </w:hyperlink>
        </w:p>
        <w:p>
          <w:pPr>
            <w:pStyle w:val="Contents3"/>
            <w:tabs>
              <w:tab w:val="clear" w:pos="8459"/>
              <w:tab w:val="right" w:pos="9026" w:leader="dot"/>
            </w:tabs>
            <w:rPr/>
          </w:pPr>
          <w:hyperlink w:anchor="__RefHeading___Toc5231750_1051229030">
            <w:r>
              <w:rPr>
                <w:webHidden/>
                <w:rStyle w:val="IndexLink"/>
                <w:rtl w:val="true"/>
              </w:rPr>
              <w:t>الإنفاق المعنوي</w:t>
            </w:r>
            <w:r>
              <w:rPr>
                <w:rStyle w:val="IndexLink"/>
                <w:rtl w:val="true"/>
              </w:rPr>
              <w:tab/>
            </w:r>
            <w:r>
              <w:rPr>
                <w:rStyle w:val="IndexLink"/>
              </w:rPr>
              <w:t>664</w:t>
            </w:r>
          </w:hyperlink>
        </w:p>
        <w:p>
          <w:pPr>
            <w:pStyle w:val="Contents3"/>
            <w:tabs>
              <w:tab w:val="clear" w:pos="8459"/>
              <w:tab w:val="right" w:pos="9026" w:leader="dot"/>
            </w:tabs>
            <w:rPr/>
          </w:pPr>
          <w:hyperlink w:anchor="__RefHeading___Toc5231752_1051229030">
            <w:r>
              <w:rPr>
                <w:webHidden/>
                <w:rStyle w:val="IndexLink"/>
                <w:rtl w:val="true"/>
              </w:rPr>
              <w:t>من كرم الله ولطفه</w:t>
            </w:r>
            <w:r>
              <w:rPr>
                <w:rStyle w:val="IndexLink"/>
                <w:rtl w:val="true"/>
              </w:rPr>
              <w:tab/>
            </w:r>
            <w:r>
              <w:rPr>
                <w:rStyle w:val="IndexLink"/>
              </w:rPr>
              <w:t>664</w:t>
            </w:r>
          </w:hyperlink>
        </w:p>
        <w:p>
          <w:pPr>
            <w:pStyle w:val="Contents3"/>
            <w:tabs>
              <w:tab w:val="clear" w:pos="8459"/>
              <w:tab w:val="right" w:pos="9026" w:leader="dot"/>
            </w:tabs>
            <w:rPr/>
          </w:pPr>
          <w:hyperlink w:anchor="__RefHeading___Toc5231754_1051229030">
            <w:r>
              <w:rPr>
                <w:webHidden/>
                <w:rStyle w:val="IndexLink"/>
                <w:rtl w:val="true"/>
              </w:rPr>
              <w:t>موجبات العمى</w:t>
            </w:r>
            <w:r>
              <w:rPr>
                <w:rStyle w:val="IndexLink"/>
                <w:rtl w:val="true"/>
              </w:rPr>
              <w:tab/>
            </w:r>
            <w:r>
              <w:rPr>
                <w:rStyle w:val="IndexLink"/>
              </w:rPr>
              <w:t>664</w:t>
            </w:r>
          </w:hyperlink>
        </w:p>
        <w:p>
          <w:pPr>
            <w:pStyle w:val="Contents3"/>
            <w:tabs>
              <w:tab w:val="clear" w:pos="8459"/>
              <w:tab w:val="right" w:pos="9026" w:leader="dot"/>
            </w:tabs>
            <w:rPr/>
          </w:pPr>
          <w:hyperlink w:anchor="__RefHeading___Toc5231756_1051229030">
            <w:r>
              <w:rPr>
                <w:webHidden/>
                <w:rStyle w:val="IndexLink"/>
                <w:rtl w:val="true"/>
              </w:rPr>
              <w:t>تبرئة الظروف والأيام من تقصيراتنا</w:t>
            </w:r>
            <w:r>
              <w:rPr>
                <w:rStyle w:val="IndexLink"/>
                <w:rtl w:val="true"/>
              </w:rPr>
              <w:tab/>
            </w:r>
            <w:r>
              <w:rPr>
                <w:rStyle w:val="IndexLink"/>
              </w:rPr>
              <w:t>665</w:t>
            </w:r>
          </w:hyperlink>
        </w:p>
        <w:p>
          <w:pPr>
            <w:pStyle w:val="Contents3"/>
            <w:tabs>
              <w:tab w:val="clear" w:pos="8459"/>
              <w:tab w:val="right" w:pos="9026" w:leader="dot"/>
            </w:tabs>
            <w:rPr/>
          </w:pPr>
          <w:hyperlink w:anchor="__RefHeading___Toc5231758_1051229030">
            <w:r>
              <w:rPr>
                <w:webHidden/>
                <w:rStyle w:val="IndexLink"/>
                <w:rtl w:val="true"/>
              </w:rPr>
              <w:t>معركة التأويل حالة مزمنة</w:t>
            </w:r>
            <w:r>
              <w:rPr>
                <w:rStyle w:val="IndexLink"/>
                <w:rtl w:val="true"/>
              </w:rPr>
              <w:tab/>
            </w:r>
            <w:r>
              <w:rPr>
                <w:rStyle w:val="IndexLink"/>
              </w:rPr>
              <w:t>666</w:t>
            </w:r>
          </w:hyperlink>
        </w:p>
        <w:p>
          <w:pPr>
            <w:pStyle w:val="Contents3"/>
            <w:tabs>
              <w:tab w:val="clear" w:pos="8459"/>
              <w:tab w:val="right" w:pos="9026" w:leader="dot"/>
            </w:tabs>
            <w:rPr/>
          </w:pPr>
          <w:hyperlink w:anchor="__RefHeading___Toc5231760_1051229030">
            <w:r>
              <w:rPr>
                <w:webHidden/>
                <w:rStyle w:val="IndexLink"/>
                <w:rtl w:val="true"/>
              </w:rPr>
              <w:t>معركة التأويل أصعب من معركة التنزيل</w:t>
            </w:r>
            <w:r>
              <w:rPr>
                <w:rStyle w:val="IndexLink"/>
                <w:rtl w:val="true"/>
              </w:rPr>
              <w:tab/>
            </w:r>
            <w:r>
              <w:rPr>
                <w:rStyle w:val="IndexLink"/>
              </w:rPr>
              <w:t>666</w:t>
            </w:r>
          </w:hyperlink>
        </w:p>
        <w:p>
          <w:pPr>
            <w:pStyle w:val="Contents3"/>
            <w:tabs>
              <w:tab w:val="clear" w:pos="8459"/>
              <w:tab w:val="right" w:pos="9026" w:leader="dot"/>
            </w:tabs>
            <w:rPr/>
          </w:pPr>
          <w:hyperlink w:anchor="__RefHeading___Toc5231762_1051229030">
            <w:r>
              <w:rPr>
                <w:webHidden/>
                <w:rStyle w:val="IndexLink"/>
                <w:rtl w:val="true"/>
              </w:rPr>
              <w:t>المصداق الأوضح لليتيم المعنوي</w:t>
            </w:r>
            <w:r>
              <w:rPr>
                <w:rStyle w:val="IndexLink"/>
                <w:rtl w:val="true"/>
              </w:rPr>
              <w:tab/>
            </w:r>
            <w:r>
              <w:rPr>
                <w:rStyle w:val="IndexLink"/>
              </w:rPr>
              <w:t>667</w:t>
            </w:r>
          </w:hyperlink>
        </w:p>
        <w:p>
          <w:pPr>
            <w:pStyle w:val="Contents3"/>
            <w:tabs>
              <w:tab w:val="clear" w:pos="8459"/>
              <w:tab w:val="right" w:pos="9026" w:leader="dot"/>
            </w:tabs>
            <w:rPr/>
          </w:pPr>
          <w:hyperlink w:anchor="__RefHeading___Toc5231764_1051229030">
            <w:r>
              <w:rPr>
                <w:webHidden/>
                <w:rStyle w:val="IndexLink"/>
                <w:rtl w:val="true"/>
              </w:rPr>
              <w:t>الرحمة بالآخرين</w:t>
            </w:r>
            <w:r>
              <w:rPr>
                <w:rStyle w:val="IndexLink"/>
                <w:rtl w:val="true"/>
              </w:rPr>
              <w:tab/>
            </w:r>
            <w:r>
              <w:rPr>
                <w:rStyle w:val="IndexLink"/>
              </w:rPr>
              <w:t>667</w:t>
            </w:r>
          </w:hyperlink>
        </w:p>
        <w:p>
          <w:pPr>
            <w:pStyle w:val="Contents3"/>
            <w:tabs>
              <w:tab w:val="clear" w:pos="8459"/>
              <w:tab w:val="right" w:pos="9026" w:leader="dot"/>
            </w:tabs>
            <w:rPr/>
          </w:pPr>
          <w:hyperlink w:anchor="__RefHeading___Toc5231766_1051229030">
            <w:r>
              <w:rPr>
                <w:webHidden/>
                <w:rStyle w:val="IndexLink"/>
                <w:rtl w:val="true"/>
              </w:rPr>
              <w:t xml:space="preserve">الوصية الأخيرة لسيد الشهداء </w:t>
            </w:r>
            <w:r>
              <w:rPr>
                <w:rStyle w:val="IndexLink"/>
                <w:rtl w:val="true"/>
              </w:rPr>
              <w:t>(</w:t>
            </w:r>
            <w:r>
              <w:rPr>
                <w:rStyle w:val="IndexLink"/>
                <w:rtl w:val="true"/>
              </w:rPr>
              <w:t>ع</w:t>
            </w:r>
            <w:r>
              <w:rPr>
                <w:rStyle w:val="IndexLink"/>
                <w:rtl w:val="true"/>
              </w:rPr>
              <w:t>)</w:t>
              <w:tab/>
            </w:r>
            <w:r>
              <w:rPr>
                <w:rStyle w:val="IndexLink"/>
              </w:rPr>
              <w:t>667</w:t>
            </w:r>
          </w:hyperlink>
        </w:p>
        <w:p>
          <w:pPr>
            <w:pStyle w:val="Contents3"/>
            <w:tabs>
              <w:tab w:val="clear" w:pos="8459"/>
              <w:tab w:val="right" w:pos="9026" w:leader="dot"/>
            </w:tabs>
            <w:rPr/>
          </w:pPr>
          <w:hyperlink w:anchor="__RefHeading___Toc5231768_1051229030">
            <w:r>
              <w:rPr>
                <w:webHidden/>
                <w:rStyle w:val="IndexLink"/>
                <w:rtl w:val="true"/>
              </w:rPr>
              <w:t>أحكام الأحوال الشخصية</w:t>
            </w:r>
            <w:r>
              <w:rPr>
                <w:rStyle w:val="IndexLink"/>
                <w:rtl w:val="true"/>
              </w:rPr>
              <w:tab/>
            </w:r>
            <w:r>
              <w:rPr>
                <w:rStyle w:val="IndexLink"/>
              </w:rPr>
              <w:t>668</w:t>
            </w:r>
          </w:hyperlink>
        </w:p>
        <w:p>
          <w:pPr>
            <w:pStyle w:val="Contents3"/>
            <w:tabs>
              <w:tab w:val="clear" w:pos="8459"/>
              <w:tab w:val="right" w:pos="9026" w:leader="dot"/>
            </w:tabs>
            <w:rPr/>
          </w:pPr>
          <w:hyperlink w:anchor="__RefHeading___Toc5231770_1051229030">
            <w:r>
              <w:rPr>
                <w:webHidden/>
                <w:rStyle w:val="IndexLink"/>
                <w:rtl w:val="true"/>
              </w:rPr>
              <w:t>الأسباب التي أدّت إلى كثرة أعداء أمير المؤمنين</w:t>
            </w:r>
            <w:r>
              <w:rPr>
                <w:rStyle w:val="IndexLink"/>
                <w:rtl w:val="true"/>
              </w:rPr>
              <w:t>(</w:t>
            </w:r>
            <w:r>
              <w:rPr>
                <w:rStyle w:val="IndexLink"/>
                <w:rtl w:val="true"/>
              </w:rPr>
              <w:t>علیه السلام</w:t>
            </w:r>
            <w:r>
              <w:rPr>
                <w:rStyle w:val="IndexLink"/>
                <w:rtl w:val="true"/>
              </w:rPr>
              <w:t>):</w:t>
              <w:tab/>
            </w:r>
            <w:r>
              <w:rPr>
                <w:rStyle w:val="IndexLink"/>
              </w:rPr>
              <w:t>668</w:t>
            </w:r>
          </w:hyperlink>
        </w:p>
        <w:p>
          <w:pPr>
            <w:pStyle w:val="Contents3"/>
            <w:tabs>
              <w:tab w:val="clear" w:pos="8459"/>
              <w:tab w:val="right" w:pos="9026" w:leader="dot"/>
            </w:tabs>
            <w:rPr/>
          </w:pPr>
          <w:hyperlink w:anchor="__RefHeading___Toc5231772_1051229030">
            <w:r>
              <w:rPr>
                <w:webHidden/>
                <w:rStyle w:val="IndexLink"/>
                <w:rtl w:val="true"/>
              </w:rPr>
              <w:t>رسالة الشيعة العالمية</w:t>
            </w:r>
            <w:r>
              <w:rPr>
                <w:rStyle w:val="IndexLink"/>
                <w:rtl w:val="true"/>
              </w:rPr>
              <w:tab/>
            </w:r>
            <w:r>
              <w:rPr>
                <w:rStyle w:val="IndexLink"/>
              </w:rPr>
              <w:t>670</w:t>
            </w:r>
          </w:hyperlink>
        </w:p>
        <w:p>
          <w:pPr>
            <w:pStyle w:val="Contents3"/>
            <w:tabs>
              <w:tab w:val="clear" w:pos="8459"/>
              <w:tab w:val="right" w:pos="9026" w:leader="dot"/>
            </w:tabs>
            <w:rPr/>
          </w:pPr>
          <w:hyperlink w:anchor="__RefHeading___Toc5231774_1051229030">
            <w:r>
              <w:rPr>
                <w:webHidden/>
                <w:rStyle w:val="IndexLink"/>
                <w:rtl w:val="true"/>
              </w:rPr>
              <w:t xml:space="preserve">من أهم أشكال نصرة المعصومين </w:t>
            </w:r>
            <w:r>
              <w:rPr>
                <w:rStyle w:val="IndexLink"/>
                <w:rtl w:val="true"/>
              </w:rPr>
              <w:t>(</w:t>
            </w:r>
            <w:r>
              <w:rPr>
                <w:rStyle w:val="IndexLink"/>
                <w:rtl w:val="true"/>
              </w:rPr>
              <w:t>عليهم السلام</w:t>
            </w:r>
            <w:r>
              <w:rPr>
                <w:rStyle w:val="IndexLink"/>
                <w:rtl w:val="true"/>
              </w:rPr>
              <w:t>)</w:t>
              <w:tab/>
            </w:r>
            <w:r>
              <w:rPr>
                <w:rStyle w:val="IndexLink"/>
              </w:rPr>
              <w:t>670</w:t>
            </w:r>
          </w:hyperlink>
        </w:p>
        <w:p>
          <w:pPr>
            <w:pStyle w:val="Contents3"/>
            <w:tabs>
              <w:tab w:val="clear" w:pos="8459"/>
              <w:tab w:val="right" w:pos="9026" w:leader="dot"/>
            </w:tabs>
            <w:rPr/>
          </w:pPr>
          <w:hyperlink w:anchor="__RefHeading___Toc5231776_1051229030">
            <w:r>
              <w:rPr>
                <w:webHidden/>
                <w:rStyle w:val="IndexLink"/>
                <w:rtl w:val="true"/>
              </w:rPr>
              <w:t>التوفيق هو</w:t>
            </w:r>
            <w:r>
              <w:rPr>
                <w:rStyle w:val="IndexLink"/>
                <w:rtl w:val="true"/>
              </w:rPr>
              <w:t>..</w:t>
              <w:tab/>
            </w:r>
            <w:r>
              <w:rPr>
                <w:rStyle w:val="IndexLink"/>
              </w:rPr>
              <w:t>670</w:t>
            </w:r>
          </w:hyperlink>
        </w:p>
        <w:p>
          <w:pPr>
            <w:pStyle w:val="Contents3"/>
            <w:tabs>
              <w:tab w:val="clear" w:pos="8459"/>
              <w:tab w:val="right" w:pos="9026" w:leader="dot"/>
            </w:tabs>
            <w:rPr/>
          </w:pPr>
          <w:hyperlink w:anchor="__RefHeading___Toc5231778_1051229030">
            <w:r>
              <w:rPr>
                <w:webHidden/>
                <w:rStyle w:val="IndexLink"/>
                <w:rtl w:val="true"/>
              </w:rPr>
              <w:t>منطلق الحرية والعزة</w:t>
            </w:r>
            <w:r>
              <w:rPr>
                <w:rStyle w:val="IndexLink"/>
                <w:rtl w:val="true"/>
              </w:rPr>
              <w:tab/>
            </w:r>
            <w:r>
              <w:rPr>
                <w:rStyle w:val="IndexLink"/>
              </w:rPr>
              <w:t>671</w:t>
            </w:r>
          </w:hyperlink>
        </w:p>
        <w:p>
          <w:pPr>
            <w:pStyle w:val="Contents3"/>
            <w:tabs>
              <w:tab w:val="clear" w:pos="8459"/>
              <w:tab w:val="right" w:pos="9026" w:leader="dot"/>
            </w:tabs>
            <w:rPr/>
          </w:pPr>
          <w:hyperlink w:anchor="__RefHeading___Toc5231780_1051229030">
            <w:r>
              <w:rPr>
                <w:webHidden/>
                <w:rStyle w:val="IndexLink"/>
                <w:rtl w:val="true"/>
              </w:rPr>
              <w:t>كيف تكون معطاءً ومحباً للآخرين؟</w:t>
            </w:r>
            <w:r>
              <w:rPr>
                <w:rStyle w:val="IndexLink"/>
                <w:rtl w:val="true"/>
              </w:rPr>
              <w:tab/>
            </w:r>
            <w:r>
              <w:rPr>
                <w:rStyle w:val="IndexLink"/>
              </w:rPr>
              <w:t>671</w:t>
            </w:r>
          </w:hyperlink>
        </w:p>
        <w:p>
          <w:pPr>
            <w:pStyle w:val="Contents3"/>
            <w:tabs>
              <w:tab w:val="clear" w:pos="8459"/>
              <w:tab w:val="right" w:pos="9026" w:leader="dot"/>
            </w:tabs>
            <w:rPr/>
          </w:pPr>
          <w:hyperlink w:anchor="__RefHeading___Toc5231782_1051229030">
            <w:r>
              <w:rPr>
                <w:webHidden/>
                <w:rStyle w:val="IndexLink"/>
                <w:rtl w:val="true"/>
              </w:rPr>
              <w:t>يَوْمُ التَّغَابُنِ</w:t>
            </w:r>
            <w:r>
              <w:rPr>
                <w:rStyle w:val="IndexLink"/>
                <w:rtl w:val="true"/>
              </w:rPr>
              <w:tab/>
            </w:r>
            <w:r>
              <w:rPr>
                <w:rStyle w:val="IndexLink"/>
              </w:rPr>
              <w:t>672</w:t>
            </w:r>
          </w:hyperlink>
        </w:p>
        <w:p>
          <w:pPr>
            <w:pStyle w:val="Contents3"/>
            <w:tabs>
              <w:tab w:val="clear" w:pos="8459"/>
              <w:tab w:val="right" w:pos="9026" w:leader="dot"/>
            </w:tabs>
            <w:rPr/>
          </w:pPr>
          <w:hyperlink w:anchor="__RefHeading___Toc5231784_1051229030">
            <w:r>
              <w:rPr>
                <w:webHidden/>
                <w:rStyle w:val="IndexLink"/>
                <w:rtl w:val="true"/>
              </w:rPr>
              <w:t>الفائز والمغبون في الآخرة</w:t>
            </w:r>
            <w:r>
              <w:rPr>
                <w:rStyle w:val="IndexLink"/>
                <w:rtl w:val="true"/>
              </w:rPr>
              <w:tab/>
            </w:r>
            <w:r>
              <w:rPr>
                <w:rStyle w:val="IndexLink"/>
              </w:rPr>
              <w:t>672</w:t>
            </w:r>
          </w:hyperlink>
        </w:p>
        <w:p>
          <w:pPr>
            <w:pStyle w:val="Contents3"/>
            <w:tabs>
              <w:tab w:val="clear" w:pos="8459"/>
              <w:tab w:val="right" w:pos="9026" w:leader="dot"/>
            </w:tabs>
            <w:rPr/>
          </w:pPr>
          <w:hyperlink w:anchor="__RefHeading___Toc5231786_1051229030">
            <w:r>
              <w:rPr>
                <w:webHidden/>
                <w:rStyle w:val="IndexLink"/>
                <w:rtl w:val="true"/>
              </w:rPr>
              <w:t>مخاطر عدم تمييز المؤمن عن غيره</w:t>
            </w:r>
            <w:r>
              <w:rPr>
                <w:rStyle w:val="IndexLink"/>
                <w:rtl w:val="true"/>
              </w:rPr>
              <w:tab/>
            </w:r>
            <w:r>
              <w:rPr>
                <w:rStyle w:val="IndexLink"/>
              </w:rPr>
              <w:t>673</w:t>
            </w:r>
          </w:hyperlink>
        </w:p>
        <w:p>
          <w:pPr>
            <w:pStyle w:val="Contents3"/>
            <w:tabs>
              <w:tab w:val="clear" w:pos="8459"/>
              <w:tab w:val="right" w:pos="9026" w:leader="dot"/>
            </w:tabs>
            <w:rPr/>
          </w:pPr>
          <w:hyperlink w:anchor="__RefHeading___Toc5231788_1051229030">
            <w:r>
              <w:rPr>
                <w:webHidden/>
                <w:rStyle w:val="IndexLink"/>
                <w:rtl w:val="true"/>
              </w:rPr>
              <w:t>الوعد الشيطاني اللعين</w:t>
            </w:r>
            <w:r>
              <w:rPr>
                <w:rStyle w:val="IndexLink"/>
                <w:rtl w:val="true"/>
              </w:rPr>
              <w:tab/>
            </w:r>
            <w:r>
              <w:rPr>
                <w:rStyle w:val="IndexLink"/>
              </w:rPr>
              <w:t>673</w:t>
            </w:r>
          </w:hyperlink>
        </w:p>
        <w:p>
          <w:pPr>
            <w:pStyle w:val="Contents3"/>
            <w:tabs>
              <w:tab w:val="clear" w:pos="8459"/>
              <w:tab w:val="right" w:pos="9026" w:leader="dot"/>
            </w:tabs>
            <w:rPr/>
          </w:pPr>
          <w:hyperlink w:anchor="__RefHeading___Toc5231790_1051229030">
            <w:r>
              <w:rPr>
                <w:webHidden/>
                <w:rStyle w:val="IndexLink"/>
                <w:rtl w:val="true"/>
              </w:rPr>
              <w:t>الانحراف الجماعي عن الحق</w:t>
            </w:r>
            <w:r>
              <w:rPr>
                <w:rStyle w:val="IndexLink"/>
                <w:rtl w:val="true"/>
              </w:rPr>
              <w:tab/>
            </w:r>
            <w:r>
              <w:rPr>
                <w:rStyle w:val="IndexLink"/>
              </w:rPr>
              <w:t>673</w:t>
            </w:r>
          </w:hyperlink>
        </w:p>
        <w:p>
          <w:pPr>
            <w:pStyle w:val="Contents3"/>
            <w:tabs>
              <w:tab w:val="clear" w:pos="8459"/>
              <w:tab w:val="right" w:pos="9026" w:leader="dot"/>
            </w:tabs>
            <w:rPr/>
          </w:pPr>
          <w:hyperlink w:anchor="__RefHeading___Toc5231792_1051229030">
            <w:r>
              <w:rPr>
                <w:webHidden/>
                <w:rStyle w:val="IndexLink"/>
                <w:rtl w:val="true"/>
              </w:rPr>
              <w:t xml:space="preserve">قرة عين إبليس </w:t>
            </w:r>
            <w:r>
              <w:rPr>
                <w:rStyle w:val="IndexLink"/>
                <w:rtl w:val="true"/>
              </w:rPr>
              <w:t>!</w:t>
              <w:tab/>
            </w:r>
            <w:r>
              <w:rPr>
                <w:rStyle w:val="IndexLink"/>
              </w:rPr>
              <w:t>674</w:t>
            </w:r>
          </w:hyperlink>
        </w:p>
        <w:p>
          <w:pPr>
            <w:pStyle w:val="Contents3"/>
            <w:tabs>
              <w:tab w:val="clear" w:pos="8459"/>
              <w:tab w:val="right" w:pos="9026" w:leader="dot"/>
            </w:tabs>
            <w:rPr/>
          </w:pPr>
          <w:hyperlink w:anchor="__RefHeading___Toc5231794_1051229030">
            <w:r>
              <w:rPr>
                <w:webHidden/>
                <w:rStyle w:val="IndexLink"/>
                <w:rtl w:val="true"/>
              </w:rPr>
              <w:t>التحدي الأكبر هذه الأيام</w:t>
            </w:r>
            <w:r>
              <w:rPr>
                <w:rStyle w:val="IndexLink"/>
                <w:rtl w:val="true"/>
              </w:rPr>
              <w:tab/>
            </w:r>
            <w:r>
              <w:rPr>
                <w:rStyle w:val="IndexLink"/>
              </w:rPr>
              <w:t>674</w:t>
            </w:r>
          </w:hyperlink>
        </w:p>
        <w:p>
          <w:pPr>
            <w:pStyle w:val="Contents3"/>
            <w:tabs>
              <w:tab w:val="clear" w:pos="8459"/>
              <w:tab w:val="right" w:pos="9026" w:leader="dot"/>
            </w:tabs>
            <w:rPr/>
          </w:pPr>
          <w:hyperlink w:anchor="__RefHeading___Toc5231796_1051229030">
            <w:r>
              <w:rPr>
                <w:webHidden/>
                <w:rStyle w:val="IndexLink"/>
                <w:rtl w:val="true"/>
              </w:rPr>
              <w:t>أبعاد الظلم الواسعة</w:t>
            </w:r>
            <w:r>
              <w:rPr>
                <w:rStyle w:val="IndexLink"/>
                <w:rtl w:val="true"/>
              </w:rPr>
              <w:tab/>
            </w:r>
            <w:r>
              <w:rPr>
                <w:rStyle w:val="IndexLink"/>
              </w:rPr>
              <w:t>675</w:t>
            </w:r>
          </w:hyperlink>
        </w:p>
        <w:p>
          <w:pPr>
            <w:pStyle w:val="Contents3"/>
            <w:tabs>
              <w:tab w:val="clear" w:pos="8459"/>
              <w:tab w:val="right" w:pos="9026" w:leader="dot"/>
            </w:tabs>
            <w:rPr/>
          </w:pPr>
          <w:hyperlink w:anchor="__RefHeading___Toc5231798_1051229030">
            <w:r>
              <w:rPr>
                <w:webHidden/>
                <w:rStyle w:val="IndexLink"/>
                <w:rtl w:val="true"/>
              </w:rPr>
              <w:t>من أشكال خذلان عناصر قوة التشيع</w:t>
            </w:r>
            <w:r>
              <w:rPr>
                <w:rStyle w:val="IndexLink"/>
                <w:rtl w:val="true"/>
              </w:rPr>
              <w:t>:</w:t>
              <w:tab/>
            </w:r>
            <w:r>
              <w:rPr>
                <w:rStyle w:val="IndexLink"/>
              </w:rPr>
              <w:t>675</w:t>
            </w:r>
          </w:hyperlink>
        </w:p>
        <w:p>
          <w:pPr>
            <w:pStyle w:val="Contents3"/>
            <w:tabs>
              <w:tab w:val="clear" w:pos="8459"/>
              <w:tab w:val="right" w:pos="9026" w:leader="dot"/>
            </w:tabs>
            <w:rPr/>
          </w:pPr>
          <w:hyperlink w:anchor="__RefHeading___Toc5231800_1051229030">
            <w:r>
              <w:rPr>
                <w:webHidden/>
                <w:rStyle w:val="IndexLink"/>
                <w:rtl w:val="true"/>
              </w:rPr>
              <w:t>السفر خارج البلاد</w:t>
            </w:r>
            <w:r>
              <w:rPr>
                <w:rStyle w:val="IndexLink"/>
                <w:rtl w:val="true"/>
              </w:rPr>
              <w:tab/>
            </w:r>
            <w:r>
              <w:rPr>
                <w:rStyle w:val="IndexLink"/>
              </w:rPr>
              <w:t>676</w:t>
            </w:r>
          </w:hyperlink>
        </w:p>
        <w:p>
          <w:pPr>
            <w:pStyle w:val="Contents3"/>
            <w:tabs>
              <w:tab w:val="clear" w:pos="8459"/>
              <w:tab w:val="right" w:pos="9026" w:leader="dot"/>
            </w:tabs>
            <w:rPr/>
          </w:pPr>
          <w:hyperlink w:anchor="__RefHeading___Toc5231802_1051229030">
            <w:r>
              <w:rPr>
                <w:webHidden/>
                <w:rStyle w:val="IndexLink"/>
                <w:rtl w:val="true"/>
              </w:rPr>
              <w:t>مشكلة الازدواجية</w:t>
            </w:r>
            <w:r>
              <w:rPr>
                <w:rStyle w:val="IndexLink"/>
                <w:rtl w:val="true"/>
              </w:rPr>
              <w:tab/>
            </w:r>
            <w:r>
              <w:rPr>
                <w:rStyle w:val="IndexLink"/>
              </w:rPr>
              <w:t>676</w:t>
            </w:r>
          </w:hyperlink>
        </w:p>
        <w:p>
          <w:pPr>
            <w:pStyle w:val="Contents3"/>
            <w:tabs>
              <w:tab w:val="clear" w:pos="8459"/>
              <w:tab w:val="right" w:pos="9026" w:leader="dot"/>
            </w:tabs>
            <w:rPr/>
          </w:pPr>
          <w:hyperlink w:anchor="__RefHeading___Toc5231804_1051229030">
            <w:r>
              <w:rPr>
                <w:webHidden/>
                <w:rStyle w:val="IndexLink"/>
                <w:rtl w:val="true"/>
              </w:rPr>
              <w:t>رسالة إلى المدرسين والمعلمين</w:t>
            </w:r>
            <w:r>
              <w:rPr>
                <w:rStyle w:val="IndexLink"/>
                <w:rtl w:val="true"/>
              </w:rPr>
              <w:tab/>
            </w:r>
            <w:r>
              <w:rPr>
                <w:rStyle w:val="IndexLink"/>
              </w:rPr>
              <w:t>676</w:t>
            </w:r>
          </w:hyperlink>
        </w:p>
        <w:p>
          <w:pPr>
            <w:pStyle w:val="Contents3"/>
            <w:tabs>
              <w:tab w:val="clear" w:pos="8459"/>
              <w:tab w:val="right" w:pos="9026" w:leader="dot"/>
            </w:tabs>
            <w:rPr/>
          </w:pPr>
          <w:hyperlink w:anchor="__RefHeading___Toc5231806_1051229030">
            <w:r>
              <w:rPr>
                <w:webHidden/>
                <w:rStyle w:val="IndexLink"/>
                <w:rtl w:val="true"/>
              </w:rPr>
              <w:t>الغش في الامتحانات</w:t>
            </w:r>
            <w:r>
              <w:rPr>
                <w:rStyle w:val="IndexLink"/>
                <w:rtl w:val="true"/>
              </w:rPr>
              <w:tab/>
            </w:r>
            <w:r>
              <w:rPr>
                <w:rStyle w:val="IndexLink"/>
              </w:rPr>
              <w:t>677</w:t>
            </w:r>
          </w:hyperlink>
        </w:p>
        <w:p>
          <w:pPr>
            <w:pStyle w:val="Contents3"/>
            <w:tabs>
              <w:tab w:val="clear" w:pos="8459"/>
              <w:tab w:val="right" w:pos="9026" w:leader="dot"/>
            </w:tabs>
            <w:rPr/>
          </w:pPr>
          <w:hyperlink w:anchor="__RefHeading___Toc5231808_1051229030">
            <w:r>
              <w:rPr>
                <w:webHidden/>
                <w:rStyle w:val="IndexLink"/>
                <w:rtl w:val="true"/>
              </w:rPr>
              <w:t>احذروا خطط الأعداء</w:t>
            </w:r>
            <w:r>
              <w:rPr>
                <w:rStyle w:val="IndexLink"/>
                <w:rtl w:val="true"/>
              </w:rPr>
              <w:tab/>
            </w:r>
            <w:r>
              <w:rPr>
                <w:rStyle w:val="IndexLink"/>
              </w:rPr>
              <w:t>677</w:t>
            </w:r>
          </w:hyperlink>
        </w:p>
        <w:p>
          <w:pPr>
            <w:pStyle w:val="Contents3"/>
            <w:tabs>
              <w:tab w:val="clear" w:pos="8459"/>
              <w:tab w:val="right" w:pos="9026" w:leader="dot"/>
            </w:tabs>
            <w:rPr/>
          </w:pPr>
          <w:hyperlink w:anchor="__RefHeading___Toc5231810_1051229030">
            <w:r>
              <w:rPr>
                <w:webHidden/>
                <w:rStyle w:val="IndexLink"/>
                <w:rtl w:val="true"/>
              </w:rPr>
              <w:t>العنصرية الممقوتة</w:t>
            </w:r>
            <w:r>
              <w:rPr>
                <w:rStyle w:val="IndexLink"/>
                <w:rtl w:val="true"/>
              </w:rPr>
              <w:tab/>
            </w:r>
            <w:r>
              <w:rPr>
                <w:rStyle w:val="IndexLink"/>
              </w:rPr>
              <w:t>677</w:t>
            </w:r>
          </w:hyperlink>
        </w:p>
        <w:p>
          <w:pPr>
            <w:pStyle w:val="Contents3"/>
            <w:tabs>
              <w:tab w:val="clear" w:pos="8459"/>
              <w:tab w:val="right" w:pos="9026" w:leader="dot"/>
            </w:tabs>
            <w:rPr/>
          </w:pPr>
          <w:hyperlink w:anchor="__RefHeading___Toc5231812_1051229030">
            <w:r>
              <w:rPr>
                <w:webHidden/>
                <w:rStyle w:val="IndexLink"/>
                <w:rtl w:val="true"/>
              </w:rPr>
              <w:t>مما يؤلمني؟</w:t>
            </w:r>
            <w:r>
              <w:rPr>
                <w:rStyle w:val="IndexLink"/>
                <w:rtl w:val="true"/>
              </w:rPr>
              <w:t>!</w:t>
              <w:tab/>
            </w:r>
            <w:r>
              <w:rPr>
                <w:rStyle w:val="IndexLink"/>
              </w:rPr>
              <w:t>678</w:t>
            </w:r>
          </w:hyperlink>
        </w:p>
        <w:p>
          <w:pPr>
            <w:pStyle w:val="Contents3"/>
            <w:tabs>
              <w:tab w:val="clear" w:pos="8459"/>
              <w:tab w:val="right" w:pos="9026" w:leader="dot"/>
            </w:tabs>
            <w:rPr/>
          </w:pPr>
          <w:hyperlink w:anchor="__RefHeading___Toc5231814_1051229030">
            <w:r>
              <w:rPr>
                <w:webHidden/>
                <w:rStyle w:val="IndexLink"/>
                <w:rtl w:val="true"/>
              </w:rPr>
              <w:t>اختيار القرار الخطير</w:t>
            </w:r>
            <w:r>
              <w:rPr>
                <w:rStyle w:val="IndexLink"/>
                <w:rtl w:val="true"/>
              </w:rPr>
              <w:tab/>
            </w:r>
            <w:r>
              <w:rPr>
                <w:rStyle w:val="IndexLink"/>
              </w:rPr>
              <w:t>678</w:t>
            </w:r>
          </w:hyperlink>
        </w:p>
        <w:p>
          <w:pPr>
            <w:pStyle w:val="Contents3"/>
            <w:tabs>
              <w:tab w:val="clear" w:pos="8459"/>
              <w:tab w:val="right" w:pos="9026" w:leader="dot"/>
            </w:tabs>
            <w:rPr/>
          </w:pPr>
          <w:hyperlink w:anchor="__RefHeading___Toc5231816_1051229030">
            <w:r>
              <w:rPr>
                <w:webHidden/>
                <w:rStyle w:val="IndexLink"/>
                <w:rtl w:val="true"/>
              </w:rPr>
              <w:t>المفارقة المرفوضة</w:t>
            </w:r>
            <w:r>
              <w:rPr>
                <w:rStyle w:val="IndexLink"/>
                <w:rtl w:val="true"/>
              </w:rPr>
              <w:tab/>
            </w:r>
            <w:r>
              <w:rPr>
                <w:rStyle w:val="IndexLink"/>
              </w:rPr>
              <w:t>678</w:t>
            </w:r>
          </w:hyperlink>
        </w:p>
        <w:p>
          <w:pPr>
            <w:pStyle w:val="Contents3"/>
            <w:tabs>
              <w:tab w:val="clear" w:pos="8459"/>
              <w:tab w:val="right" w:pos="9026" w:leader="dot"/>
            </w:tabs>
            <w:rPr/>
          </w:pPr>
          <w:hyperlink w:anchor="__RefHeading___Toc5231818_1051229030">
            <w:r>
              <w:rPr>
                <w:webHidden/>
                <w:rStyle w:val="IndexLink"/>
                <w:rtl w:val="true"/>
              </w:rPr>
              <w:t>التسليم المطلق للشريعة</w:t>
            </w:r>
            <w:r>
              <w:rPr>
                <w:rStyle w:val="IndexLink"/>
                <w:rtl w:val="true"/>
              </w:rPr>
              <w:tab/>
            </w:r>
            <w:r>
              <w:rPr>
                <w:rStyle w:val="IndexLink"/>
              </w:rPr>
              <w:t>678</w:t>
            </w:r>
          </w:hyperlink>
        </w:p>
        <w:p>
          <w:pPr>
            <w:pStyle w:val="Contents3"/>
            <w:tabs>
              <w:tab w:val="clear" w:pos="8459"/>
              <w:tab w:val="right" w:pos="9026" w:leader="dot"/>
            </w:tabs>
            <w:rPr/>
          </w:pPr>
          <w:hyperlink w:anchor="__RefHeading___Toc5231820_1051229030">
            <w:r>
              <w:rPr>
                <w:webHidden/>
                <w:rStyle w:val="IndexLink"/>
                <w:rtl w:val="true"/>
              </w:rPr>
              <w:t>حسنات النظام العشائري</w:t>
            </w:r>
            <w:r>
              <w:rPr>
                <w:rStyle w:val="IndexLink"/>
                <w:rtl w:val="true"/>
              </w:rPr>
              <w:tab/>
            </w:r>
            <w:r>
              <w:rPr>
                <w:rStyle w:val="IndexLink"/>
              </w:rPr>
              <w:t>679</w:t>
            </w:r>
          </w:hyperlink>
        </w:p>
        <w:p>
          <w:pPr>
            <w:pStyle w:val="Contents3"/>
            <w:tabs>
              <w:tab w:val="clear" w:pos="8459"/>
              <w:tab w:val="right" w:pos="9026" w:leader="dot"/>
            </w:tabs>
            <w:rPr/>
          </w:pPr>
          <w:hyperlink w:anchor="__RefHeading___Toc5231822_1051229030">
            <w:r>
              <w:rPr>
                <w:webHidden/>
                <w:rStyle w:val="IndexLink"/>
                <w:rtl w:val="true"/>
              </w:rPr>
              <w:t>السفر لغرض الدراسة في الخارج</w:t>
            </w:r>
            <w:r>
              <w:rPr>
                <w:rStyle w:val="IndexLink"/>
                <w:rtl w:val="true"/>
              </w:rPr>
              <w:tab/>
            </w:r>
            <w:r>
              <w:rPr>
                <w:rStyle w:val="IndexLink"/>
              </w:rPr>
              <w:t>679</w:t>
            </w:r>
          </w:hyperlink>
        </w:p>
        <w:p>
          <w:pPr>
            <w:pStyle w:val="Contents3"/>
            <w:tabs>
              <w:tab w:val="clear" w:pos="8459"/>
              <w:tab w:val="right" w:pos="9026" w:leader="dot"/>
            </w:tabs>
            <w:rPr/>
          </w:pPr>
          <w:hyperlink w:anchor="__RefHeading___Toc5231824_1051229030">
            <w:r>
              <w:rPr>
                <w:webHidden/>
                <w:rStyle w:val="IndexLink"/>
                <w:rtl w:val="true"/>
              </w:rPr>
              <w:t>هجرة العقول المفكرة إلى بلاد الغرب</w:t>
            </w:r>
            <w:r>
              <w:rPr>
                <w:rStyle w:val="IndexLink"/>
                <w:rtl w:val="true"/>
              </w:rPr>
              <w:tab/>
            </w:r>
            <w:r>
              <w:rPr>
                <w:rStyle w:val="IndexLink"/>
              </w:rPr>
              <w:t>680</w:t>
            </w:r>
          </w:hyperlink>
        </w:p>
        <w:p>
          <w:pPr>
            <w:pStyle w:val="Contents3"/>
            <w:tabs>
              <w:tab w:val="clear" w:pos="8459"/>
              <w:tab w:val="right" w:pos="9026" w:leader="dot"/>
            </w:tabs>
            <w:rPr/>
          </w:pPr>
          <w:hyperlink w:anchor="__RefHeading___Toc5231826_1051229030">
            <w:r>
              <w:rPr>
                <w:webHidden/>
                <w:rStyle w:val="IndexLink"/>
                <w:rtl w:val="true"/>
              </w:rPr>
              <w:t>الحقيقة المُرّة</w:t>
            </w:r>
            <w:r>
              <w:rPr>
                <w:rStyle w:val="IndexLink"/>
                <w:rtl w:val="true"/>
              </w:rPr>
              <w:tab/>
            </w:r>
            <w:r>
              <w:rPr>
                <w:rStyle w:val="IndexLink"/>
              </w:rPr>
              <w:t>680</w:t>
            </w:r>
          </w:hyperlink>
        </w:p>
        <w:p>
          <w:pPr>
            <w:pStyle w:val="Contents3"/>
            <w:tabs>
              <w:tab w:val="clear" w:pos="8459"/>
              <w:tab w:val="right" w:pos="9026" w:leader="dot"/>
            </w:tabs>
            <w:rPr/>
          </w:pPr>
          <w:hyperlink w:anchor="__RefHeading___Toc5231828_1051229030">
            <w:r>
              <w:rPr>
                <w:webHidden/>
                <w:rStyle w:val="IndexLink"/>
                <w:rtl w:val="true"/>
              </w:rPr>
              <w:t>لمن يريد أن يكون سعيه مشكوراً ؟</w:t>
            </w:r>
            <w:r>
              <w:rPr>
                <w:rStyle w:val="IndexLink"/>
                <w:rtl w:val="true"/>
              </w:rPr>
              <w:tab/>
            </w:r>
            <w:r>
              <w:rPr>
                <w:rStyle w:val="IndexLink"/>
              </w:rPr>
              <w:t>680</w:t>
            </w:r>
          </w:hyperlink>
        </w:p>
        <w:p>
          <w:pPr>
            <w:pStyle w:val="Contents3"/>
            <w:tabs>
              <w:tab w:val="clear" w:pos="8459"/>
              <w:tab w:val="right" w:pos="9026" w:leader="dot"/>
            </w:tabs>
            <w:rPr/>
          </w:pPr>
          <w:hyperlink w:anchor="__RefHeading___Toc5231830_1051229030">
            <w:r>
              <w:rPr>
                <w:webHidden/>
                <w:rStyle w:val="IndexLink"/>
                <w:rtl w:val="true"/>
              </w:rPr>
              <w:t>لا تكونوا كالنعامة؟</w:t>
            </w:r>
            <w:r>
              <w:rPr>
                <w:rStyle w:val="IndexLink"/>
                <w:rtl w:val="true"/>
              </w:rPr>
              <w:t>!</w:t>
              <w:tab/>
            </w:r>
            <w:r>
              <w:rPr>
                <w:rStyle w:val="IndexLink"/>
              </w:rPr>
              <w:t>680</w:t>
            </w:r>
          </w:hyperlink>
        </w:p>
        <w:p>
          <w:pPr>
            <w:pStyle w:val="Contents3"/>
            <w:tabs>
              <w:tab w:val="clear" w:pos="8459"/>
              <w:tab w:val="right" w:pos="9026" w:leader="dot"/>
            </w:tabs>
            <w:rPr/>
          </w:pPr>
          <w:hyperlink w:anchor="__RefHeading___Toc5231832_1051229030">
            <w:r>
              <w:rPr>
                <w:webHidden/>
                <w:rStyle w:val="IndexLink"/>
                <w:rtl w:val="true"/>
              </w:rPr>
              <w:t>كلمة الأستاذ الشهيد</w:t>
            </w:r>
            <w:r>
              <w:rPr>
                <w:rStyle w:val="IndexLink"/>
                <w:rtl w:val="true"/>
              </w:rPr>
              <w:t>(</w:t>
            </w:r>
            <w:r>
              <w:rPr>
                <w:rStyle w:val="IndexLink"/>
                <w:rtl w:val="true"/>
              </w:rPr>
              <w:t>قدس سره</w:t>
            </w:r>
            <w:r>
              <w:rPr>
                <w:rStyle w:val="IndexLink"/>
                <w:rtl w:val="true"/>
              </w:rPr>
              <w:t>)</w:t>
              <w:tab/>
            </w:r>
            <w:r>
              <w:rPr>
                <w:rStyle w:val="IndexLink"/>
              </w:rPr>
              <w:t>680</w:t>
            </w:r>
          </w:hyperlink>
        </w:p>
        <w:p>
          <w:pPr>
            <w:pStyle w:val="Contents3"/>
            <w:tabs>
              <w:tab w:val="clear" w:pos="8459"/>
              <w:tab w:val="right" w:pos="9026" w:leader="dot"/>
            </w:tabs>
            <w:rPr/>
          </w:pPr>
          <w:hyperlink w:anchor="__RefHeading___Toc5231834_1051229030">
            <w:r>
              <w:rPr>
                <w:webHidden/>
                <w:rStyle w:val="IndexLink"/>
                <w:rtl w:val="true"/>
              </w:rPr>
              <w:t>الترويح عن النفس في الإسلام</w:t>
            </w:r>
            <w:r>
              <w:rPr>
                <w:rStyle w:val="IndexLink"/>
                <w:rtl w:val="true"/>
              </w:rPr>
              <w:tab/>
            </w:r>
            <w:r>
              <w:rPr>
                <w:rStyle w:val="IndexLink"/>
              </w:rPr>
              <w:t>681</w:t>
            </w:r>
          </w:hyperlink>
        </w:p>
        <w:p>
          <w:pPr>
            <w:pStyle w:val="Contents3"/>
            <w:tabs>
              <w:tab w:val="clear" w:pos="8459"/>
              <w:tab w:val="right" w:pos="9026" w:leader="dot"/>
            </w:tabs>
            <w:rPr/>
          </w:pPr>
          <w:hyperlink w:anchor="__RefHeading___Toc5231836_1051229030">
            <w:r>
              <w:rPr>
                <w:webHidden/>
                <w:rStyle w:val="IndexLink"/>
                <w:rtl w:val="true"/>
              </w:rPr>
              <w:t>حتى لاتغرق سفينة المجتمع</w:t>
            </w:r>
            <w:r>
              <w:rPr>
                <w:rStyle w:val="IndexLink"/>
                <w:rtl w:val="true"/>
              </w:rPr>
              <w:tab/>
            </w:r>
            <w:r>
              <w:rPr>
                <w:rStyle w:val="IndexLink"/>
              </w:rPr>
              <w:t>681</w:t>
            </w:r>
          </w:hyperlink>
        </w:p>
        <w:p>
          <w:pPr>
            <w:pStyle w:val="Contents3"/>
            <w:tabs>
              <w:tab w:val="clear" w:pos="8459"/>
              <w:tab w:val="right" w:pos="9026" w:leader="dot"/>
            </w:tabs>
            <w:rPr/>
          </w:pPr>
          <w:hyperlink w:anchor="__RefHeading___Toc5231838_1051229030">
            <w:r>
              <w:rPr>
                <w:webHidden/>
                <w:rStyle w:val="IndexLink"/>
                <w:rtl w:val="true"/>
              </w:rPr>
              <w:t>درس من قوله تعالى</w:t>
            </w:r>
            <w:r>
              <w:rPr>
                <w:rStyle w:val="IndexLink"/>
                <w:rtl w:val="true"/>
              </w:rPr>
              <w:t>: (</w:t>
            </w:r>
            <w:r>
              <w:rPr>
                <w:rStyle w:val="IndexLink"/>
                <w:rtl w:val="true"/>
              </w:rPr>
              <w:t>قُلْ إِنَّمَا أَعِظُكُم بِوَاحِدَةٍ أَن تَقُومُوا لِلَّهِ مَثْنَى وَفُرَادَى ثُمَّ تَتَفَكَّرُوا</w:t>
            </w:r>
            <w:r>
              <w:rPr>
                <w:rStyle w:val="IndexLink"/>
                <w:rtl w:val="true"/>
              </w:rPr>
              <w:t>)</w:t>
              <w:tab/>
            </w:r>
            <w:r>
              <w:rPr>
                <w:rStyle w:val="IndexLink"/>
              </w:rPr>
              <w:t>681</w:t>
            </w:r>
          </w:hyperlink>
        </w:p>
        <w:p>
          <w:pPr>
            <w:pStyle w:val="Contents3"/>
            <w:tabs>
              <w:tab w:val="clear" w:pos="8459"/>
              <w:tab w:val="right" w:pos="9026" w:leader="dot"/>
            </w:tabs>
            <w:rPr/>
          </w:pPr>
          <w:hyperlink w:anchor="__RefHeading___Toc5231840_1051229030">
            <w:r>
              <w:rPr>
                <w:webHidden/>
                <w:rStyle w:val="IndexLink"/>
                <w:rtl w:val="true"/>
              </w:rPr>
              <w:t>البر والعقوق بالأب المعنوي</w:t>
            </w:r>
            <w:r>
              <w:rPr>
                <w:rStyle w:val="IndexLink"/>
                <w:rtl w:val="true"/>
              </w:rPr>
              <w:tab/>
            </w:r>
            <w:r>
              <w:rPr>
                <w:rStyle w:val="IndexLink"/>
              </w:rPr>
              <w:t>682</w:t>
            </w:r>
          </w:hyperlink>
        </w:p>
        <w:p>
          <w:pPr>
            <w:pStyle w:val="Contents3"/>
            <w:tabs>
              <w:tab w:val="clear" w:pos="8459"/>
              <w:tab w:val="right" w:pos="9026" w:leader="dot"/>
            </w:tabs>
            <w:rPr/>
          </w:pPr>
          <w:hyperlink w:anchor="__RefHeading___Toc5231842_1051229030">
            <w:r>
              <w:rPr>
                <w:webHidden/>
                <w:rStyle w:val="IndexLink"/>
                <w:rtl w:val="true"/>
              </w:rPr>
              <w:t>البنوة المعنوية</w:t>
            </w:r>
            <w:r>
              <w:rPr>
                <w:rStyle w:val="IndexLink"/>
                <w:rtl w:val="true"/>
              </w:rPr>
              <w:tab/>
            </w:r>
            <w:r>
              <w:rPr>
                <w:rStyle w:val="IndexLink"/>
              </w:rPr>
              <w:t>682</w:t>
            </w:r>
          </w:hyperlink>
        </w:p>
        <w:p>
          <w:pPr>
            <w:pStyle w:val="Contents3"/>
            <w:tabs>
              <w:tab w:val="clear" w:pos="8459"/>
              <w:tab w:val="right" w:pos="9026" w:leader="dot"/>
            </w:tabs>
            <w:rPr/>
          </w:pPr>
          <w:hyperlink w:anchor="__RefHeading___Toc5231844_1051229030">
            <w:r>
              <w:rPr>
                <w:webHidden/>
                <w:rStyle w:val="IndexLink"/>
                <w:rtl w:val="true"/>
              </w:rPr>
              <w:t>الأبوة المعنوية</w:t>
            </w:r>
            <w:r>
              <w:rPr>
                <w:rStyle w:val="IndexLink"/>
                <w:rtl w:val="true"/>
              </w:rPr>
              <w:tab/>
            </w:r>
            <w:r>
              <w:rPr>
                <w:rStyle w:val="IndexLink"/>
              </w:rPr>
              <w:t>683</w:t>
            </w:r>
          </w:hyperlink>
        </w:p>
        <w:p>
          <w:pPr>
            <w:pStyle w:val="Contents3"/>
            <w:tabs>
              <w:tab w:val="clear" w:pos="8459"/>
              <w:tab w:val="right" w:pos="9026" w:leader="dot"/>
            </w:tabs>
            <w:rPr/>
          </w:pPr>
          <w:hyperlink w:anchor="__RefHeading___Toc5231846_1051229030">
            <w:r>
              <w:rPr>
                <w:webHidden/>
                <w:rStyle w:val="IndexLink"/>
                <w:rtl w:val="true"/>
              </w:rPr>
              <w:t>الإنسان له حياتان ووجودان</w:t>
            </w:r>
            <w:r>
              <w:rPr>
                <w:rStyle w:val="IndexLink"/>
                <w:rtl w:val="true"/>
              </w:rPr>
              <w:tab/>
            </w:r>
            <w:r>
              <w:rPr>
                <w:rStyle w:val="IndexLink"/>
              </w:rPr>
              <w:t>683</w:t>
            </w:r>
          </w:hyperlink>
        </w:p>
        <w:p>
          <w:pPr>
            <w:pStyle w:val="Contents3"/>
            <w:tabs>
              <w:tab w:val="clear" w:pos="8459"/>
              <w:tab w:val="right" w:pos="9026" w:leader="dot"/>
            </w:tabs>
            <w:rPr/>
          </w:pPr>
          <w:hyperlink w:anchor="__RefHeading___Toc5231848_1051229030">
            <w:r>
              <w:rPr>
                <w:webHidden/>
                <w:rStyle w:val="IndexLink"/>
                <w:rtl w:val="true"/>
              </w:rPr>
              <w:t>تحذير نبوي</w:t>
            </w:r>
            <w:r>
              <w:rPr>
                <w:rStyle w:val="IndexLink"/>
                <w:rtl w:val="true"/>
              </w:rPr>
              <w:tab/>
            </w:r>
            <w:r>
              <w:rPr>
                <w:rStyle w:val="IndexLink"/>
              </w:rPr>
              <w:t>684</w:t>
            </w:r>
          </w:hyperlink>
        </w:p>
        <w:p>
          <w:pPr>
            <w:pStyle w:val="Contents3"/>
            <w:tabs>
              <w:tab w:val="clear" w:pos="8459"/>
              <w:tab w:val="right" w:pos="9026" w:leader="dot"/>
            </w:tabs>
            <w:rPr/>
          </w:pPr>
          <w:hyperlink w:anchor="__RefHeading___Toc5231850_1051229030">
            <w:r>
              <w:rPr>
                <w:webHidden/>
                <w:rStyle w:val="IndexLink"/>
                <w:rtl w:val="true"/>
              </w:rPr>
              <w:t>المتمسّك بدينه كالقابض على الجمر</w:t>
            </w:r>
            <w:r>
              <w:rPr>
                <w:rStyle w:val="IndexLink"/>
                <w:rtl w:val="true"/>
              </w:rPr>
              <w:tab/>
            </w:r>
            <w:r>
              <w:rPr>
                <w:rStyle w:val="IndexLink"/>
              </w:rPr>
              <w:t>685</w:t>
            </w:r>
          </w:hyperlink>
        </w:p>
        <w:p>
          <w:pPr>
            <w:pStyle w:val="Contents3"/>
            <w:tabs>
              <w:tab w:val="clear" w:pos="8459"/>
              <w:tab w:val="right" w:pos="9026" w:leader="dot"/>
            </w:tabs>
            <w:rPr/>
          </w:pPr>
          <w:hyperlink w:anchor="__RefHeading___Toc5231852_1051229030">
            <w:r>
              <w:rPr>
                <w:webHidden/>
                <w:rStyle w:val="IndexLink"/>
                <w:rtl w:val="true"/>
              </w:rPr>
              <w:t>الدرس الأول من قوله تعالى</w:t>
            </w:r>
            <w:r>
              <w:rPr>
                <w:rStyle w:val="IndexLink"/>
                <w:rtl w:val="true"/>
              </w:rPr>
              <w:t>: (</w:t>
            </w:r>
            <w:r>
              <w:rPr>
                <w:rStyle w:val="IndexLink"/>
                <w:rtl w:val="true"/>
              </w:rPr>
              <w:t>قُلْ إِنَّمَا أَعِظُكُم بِوَاحِدَةٍ أَن تَقُومُوا لِلَّهِ مَثْنَى وَفُرَادَى ثُمَّ تَتَفَكَّرُوا</w:t>
            </w:r>
            <w:r>
              <w:rPr>
                <w:rStyle w:val="IndexLink"/>
                <w:rtl w:val="true"/>
              </w:rPr>
              <w:t>)</w:t>
              <w:tab/>
            </w:r>
            <w:r>
              <w:rPr>
                <w:rStyle w:val="IndexLink"/>
              </w:rPr>
              <w:t>686</w:t>
            </w:r>
          </w:hyperlink>
        </w:p>
        <w:p>
          <w:pPr>
            <w:pStyle w:val="Contents3"/>
            <w:tabs>
              <w:tab w:val="clear" w:pos="8459"/>
              <w:tab w:val="right" w:pos="9026" w:leader="dot"/>
            </w:tabs>
            <w:rPr/>
          </w:pPr>
          <w:hyperlink w:anchor="__RefHeading___Toc5231854_1051229030">
            <w:r>
              <w:rPr>
                <w:webHidden/>
                <w:rStyle w:val="IndexLink"/>
                <w:rtl w:val="true"/>
              </w:rPr>
              <w:t>الدرس الثاني من قوله تعالى</w:t>
            </w:r>
            <w:r>
              <w:rPr>
                <w:rStyle w:val="IndexLink"/>
                <w:rtl w:val="true"/>
              </w:rPr>
              <w:t>: (</w:t>
            </w:r>
            <w:r>
              <w:rPr>
                <w:rStyle w:val="IndexLink"/>
                <w:rtl w:val="true"/>
              </w:rPr>
              <w:t>قُلْ إِنَّمَا أَعِظُكُم بِوَاحِدَةٍ أَن تَقُومُوا لِلَّهِ مَثْنَى وَفُرَادَى ثُمَّ تَتَفَكَّرُوا</w:t>
            </w:r>
            <w:r>
              <w:rPr>
                <w:rStyle w:val="IndexLink"/>
                <w:rtl w:val="true"/>
              </w:rPr>
              <w:t>)</w:t>
              <w:tab/>
            </w:r>
            <w:r>
              <w:rPr>
                <w:rStyle w:val="IndexLink"/>
              </w:rPr>
              <w:t>687</w:t>
            </w:r>
          </w:hyperlink>
        </w:p>
        <w:p>
          <w:pPr>
            <w:pStyle w:val="Contents3"/>
            <w:tabs>
              <w:tab w:val="clear" w:pos="8459"/>
              <w:tab w:val="right" w:pos="9026" w:leader="dot"/>
            </w:tabs>
            <w:rPr/>
          </w:pPr>
          <w:hyperlink w:anchor="__RefHeading___Toc5231856_1051229030">
            <w:r>
              <w:rPr>
                <w:webHidden/>
                <w:rStyle w:val="IndexLink"/>
                <w:rtl w:val="true"/>
              </w:rPr>
              <w:t>الدرس الثالث من قوله تعالى</w:t>
            </w:r>
            <w:r>
              <w:rPr>
                <w:rStyle w:val="IndexLink"/>
                <w:rtl w:val="true"/>
              </w:rPr>
              <w:t>: (</w:t>
            </w:r>
            <w:r>
              <w:rPr>
                <w:rStyle w:val="IndexLink"/>
                <w:rtl w:val="true"/>
              </w:rPr>
              <w:t>قُلْ إِنَّمَا أَعِظُكُم بِوَاحِدَةٍ أَن تَقُومُوا لِلَّهِ مَثْنَى وَفُرَادَى ثُمَّ تَتَفَكَّرُوا</w:t>
            </w:r>
            <w:r>
              <w:rPr>
                <w:rStyle w:val="IndexLink"/>
                <w:rtl w:val="true"/>
              </w:rPr>
              <w:t>)</w:t>
              <w:tab/>
            </w:r>
            <w:r>
              <w:rPr>
                <w:rStyle w:val="IndexLink"/>
              </w:rPr>
              <w:t>687</w:t>
            </w:r>
          </w:hyperlink>
        </w:p>
        <w:p>
          <w:pPr>
            <w:pStyle w:val="Contents3"/>
            <w:tabs>
              <w:tab w:val="clear" w:pos="8459"/>
              <w:tab w:val="right" w:pos="9026" w:leader="dot"/>
            </w:tabs>
            <w:rPr/>
          </w:pPr>
          <w:hyperlink w:anchor="__RefHeading___Toc5231858_1051229030">
            <w:r>
              <w:rPr>
                <w:webHidden/>
                <w:rStyle w:val="IndexLink"/>
                <w:rtl w:val="true"/>
              </w:rPr>
              <w:t>عزة الإسلام في وحدة أبنائه</w:t>
            </w:r>
            <w:r>
              <w:rPr>
                <w:rStyle w:val="IndexLink"/>
                <w:rtl w:val="true"/>
              </w:rPr>
              <w:tab/>
            </w:r>
            <w:r>
              <w:rPr>
                <w:rStyle w:val="IndexLink"/>
              </w:rPr>
              <w:t>687</w:t>
            </w:r>
          </w:hyperlink>
        </w:p>
        <w:p>
          <w:pPr>
            <w:pStyle w:val="Contents3"/>
            <w:tabs>
              <w:tab w:val="clear" w:pos="8459"/>
              <w:tab w:val="right" w:pos="9026" w:leader="dot"/>
            </w:tabs>
            <w:rPr/>
          </w:pPr>
          <w:hyperlink w:anchor="__RefHeading___Toc5231860_1051229030">
            <w:r>
              <w:rPr>
                <w:webHidden/>
                <w:rStyle w:val="IndexLink"/>
                <w:rtl w:val="true"/>
              </w:rPr>
              <w:t>مراتب المرافقين للأنبياء في الجنة</w:t>
            </w:r>
            <w:r>
              <w:rPr>
                <w:rStyle w:val="IndexLink"/>
                <w:rtl w:val="true"/>
              </w:rPr>
              <w:tab/>
            </w:r>
            <w:r>
              <w:rPr>
                <w:rStyle w:val="IndexLink"/>
              </w:rPr>
              <w:t>688</w:t>
            </w:r>
          </w:hyperlink>
        </w:p>
        <w:p>
          <w:pPr>
            <w:pStyle w:val="Contents3"/>
            <w:tabs>
              <w:tab w:val="clear" w:pos="8459"/>
              <w:tab w:val="right" w:pos="9026" w:leader="dot"/>
            </w:tabs>
            <w:rPr/>
          </w:pPr>
          <w:hyperlink w:anchor="__RefHeading___Toc5231862_1051229030">
            <w:r>
              <w:rPr>
                <w:webHidden/>
                <w:rStyle w:val="IndexLink"/>
                <w:rtl w:val="true"/>
              </w:rPr>
              <w:t>هل نستطيع مرافقة النبي في الجنة؟</w:t>
            </w:r>
            <w:r>
              <w:rPr>
                <w:rStyle w:val="IndexLink"/>
                <w:rtl w:val="true"/>
              </w:rPr>
              <w:tab/>
            </w:r>
            <w:r>
              <w:rPr>
                <w:rStyle w:val="IndexLink"/>
              </w:rPr>
              <w:t>688</w:t>
            </w:r>
          </w:hyperlink>
        </w:p>
        <w:p>
          <w:pPr>
            <w:pStyle w:val="Contents3"/>
            <w:tabs>
              <w:tab w:val="clear" w:pos="8459"/>
              <w:tab w:val="right" w:pos="9026" w:leader="dot"/>
            </w:tabs>
            <w:rPr/>
          </w:pPr>
          <w:hyperlink w:anchor="__RefHeading___Toc5231864_1051229030">
            <w:r>
              <w:rPr>
                <w:webHidden/>
                <w:rStyle w:val="IndexLink"/>
                <w:rtl w:val="true"/>
              </w:rPr>
              <w:t>فائدة الأخوة في الله</w:t>
            </w:r>
            <w:r>
              <w:rPr>
                <w:rStyle w:val="IndexLink"/>
                <w:rtl w:val="true"/>
              </w:rPr>
              <w:tab/>
            </w:r>
            <w:r>
              <w:rPr>
                <w:rStyle w:val="IndexLink"/>
              </w:rPr>
              <w:t>689</w:t>
            </w:r>
          </w:hyperlink>
        </w:p>
        <w:p>
          <w:pPr>
            <w:pStyle w:val="Contents3"/>
            <w:tabs>
              <w:tab w:val="clear" w:pos="8459"/>
              <w:tab w:val="right" w:pos="9026" w:leader="dot"/>
            </w:tabs>
            <w:rPr/>
          </w:pPr>
          <w:hyperlink w:anchor="__RefHeading___Toc5231866_1051229030">
            <w:r>
              <w:rPr>
                <w:webHidden/>
                <w:rStyle w:val="IndexLink"/>
                <w:rtl w:val="true"/>
              </w:rPr>
              <w:t>سلاح معركة التأويل</w:t>
            </w:r>
            <w:r>
              <w:rPr>
                <w:rStyle w:val="IndexLink"/>
                <w:rtl w:val="true"/>
              </w:rPr>
              <w:tab/>
            </w:r>
            <w:r>
              <w:rPr>
                <w:rStyle w:val="IndexLink"/>
              </w:rPr>
              <w:t>689</w:t>
            </w:r>
          </w:hyperlink>
        </w:p>
        <w:p>
          <w:pPr>
            <w:pStyle w:val="Contents3"/>
            <w:tabs>
              <w:tab w:val="clear" w:pos="8459"/>
              <w:tab w:val="right" w:pos="9026" w:leader="dot"/>
            </w:tabs>
            <w:rPr/>
          </w:pPr>
          <w:hyperlink w:anchor="__RefHeading___Toc5231868_1051229030">
            <w:r>
              <w:rPr>
                <w:webHidden/>
                <w:rStyle w:val="IndexLink"/>
                <w:rtl w:val="true"/>
              </w:rPr>
              <w:t>تنبيه حول دراسة سيرة المعصومين</w:t>
            </w:r>
            <w:r>
              <w:rPr>
                <w:rStyle w:val="IndexLink"/>
                <w:rtl w:val="true"/>
              </w:rPr>
              <w:tab/>
            </w:r>
            <w:r>
              <w:rPr>
                <w:rStyle w:val="IndexLink"/>
              </w:rPr>
              <w:t>689</w:t>
            </w:r>
          </w:hyperlink>
        </w:p>
        <w:p>
          <w:pPr>
            <w:pStyle w:val="Contents3"/>
            <w:tabs>
              <w:tab w:val="clear" w:pos="8459"/>
              <w:tab w:val="right" w:pos="9026" w:leader="dot"/>
            </w:tabs>
            <w:rPr/>
          </w:pPr>
          <w:hyperlink w:anchor="__RefHeading___Toc5231870_1051229030">
            <w:r>
              <w:rPr>
                <w:webHidden/>
                <w:rStyle w:val="IndexLink"/>
                <w:rtl w:val="true"/>
              </w:rPr>
              <w:t>إهمال سيرة الصحابة المخلصين</w:t>
            </w:r>
            <w:r>
              <w:rPr>
                <w:rStyle w:val="IndexLink"/>
                <w:rtl w:val="true"/>
              </w:rPr>
              <w:tab/>
            </w:r>
            <w:r>
              <w:rPr>
                <w:rStyle w:val="IndexLink"/>
              </w:rPr>
              <w:t>689</w:t>
            </w:r>
          </w:hyperlink>
        </w:p>
        <w:p>
          <w:pPr>
            <w:pStyle w:val="Contents3"/>
            <w:tabs>
              <w:tab w:val="clear" w:pos="8459"/>
              <w:tab w:val="right" w:pos="9026" w:leader="dot"/>
            </w:tabs>
            <w:rPr/>
          </w:pPr>
          <w:hyperlink w:anchor="__RefHeading___Toc5231872_1051229030">
            <w:r>
              <w:rPr>
                <w:webHidden/>
                <w:rStyle w:val="IndexLink"/>
                <w:rtl w:val="true"/>
              </w:rPr>
              <w:t>من صور التمكين في الأرض</w:t>
            </w:r>
            <w:r>
              <w:rPr>
                <w:rStyle w:val="IndexLink"/>
                <w:rtl w:val="true"/>
              </w:rPr>
              <w:tab/>
            </w:r>
            <w:r>
              <w:rPr>
                <w:rStyle w:val="IndexLink"/>
              </w:rPr>
              <w:t>690</w:t>
            </w:r>
          </w:hyperlink>
        </w:p>
        <w:p>
          <w:pPr>
            <w:pStyle w:val="Contents3"/>
            <w:tabs>
              <w:tab w:val="clear" w:pos="8459"/>
              <w:tab w:val="right" w:pos="9026" w:leader="dot"/>
            </w:tabs>
            <w:rPr/>
          </w:pPr>
          <w:hyperlink w:anchor="__RefHeading___Toc5231874_1051229030">
            <w:r>
              <w:rPr>
                <w:webHidden/>
                <w:rStyle w:val="IndexLink"/>
                <w:rtl w:val="true"/>
              </w:rPr>
              <w:t>هل المستضعفون ضعفاء؟</w:t>
            </w:r>
            <w:r>
              <w:rPr>
                <w:rStyle w:val="IndexLink"/>
                <w:rtl w:val="true"/>
              </w:rPr>
              <w:tab/>
            </w:r>
            <w:r>
              <w:rPr>
                <w:rStyle w:val="IndexLink"/>
              </w:rPr>
              <w:t>690</w:t>
            </w:r>
          </w:hyperlink>
        </w:p>
        <w:p>
          <w:pPr>
            <w:pStyle w:val="Contents3"/>
            <w:tabs>
              <w:tab w:val="clear" w:pos="8459"/>
              <w:tab w:val="right" w:pos="9026" w:leader="dot"/>
            </w:tabs>
            <w:rPr/>
          </w:pPr>
          <w:hyperlink w:anchor="__RefHeading___Toc5231876_1051229030">
            <w:r>
              <w:rPr>
                <w:webHidden/>
                <w:rStyle w:val="IndexLink"/>
                <w:rtl w:val="true"/>
              </w:rPr>
              <w:t>شروط تمكين المستضعفين</w:t>
            </w:r>
            <w:r>
              <w:rPr>
                <w:rStyle w:val="IndexLink"/>
                <w:rtl w:val="true"/>
              </w:rPr>
              <w:tab/>
            </w:r>
            <w:r>
              <w:rPr>
                <w:rStyle w:val="IndexLink"/>
              </w:rPr>
              <w:t>691</w:t>
            </w:r>
          </w:hyperlink>
        </w:p>
        <w:p>
          <w:pPr>
            <w:pStyle w:val="Contents3"/>
            <w:tabs>
              <w:tab w:val="clear" w:pos="8459"/>
              <w:tab w:val="right" w:pos="9026" w:leader="dot"/>
            </w:tabs>
            <w:rPr/>
          </w:pPr>
          <w:hyperlink w:anchor="__RefHeading___Toc5231878_1051229030">
            <w:r>
              <w:rPr>
                <w:webHidden/>
                <w:rStyle w:val="IndexLink"/>
                <w:rtl w:val="true"/>
              </w:rPr>
              <w:t>من معاني نصر الله سبحانه</w:t>
            </w:r>
            <w:r>
              <w:rPr>
                <w:rStyle w:val="IndexLink"/>
                <w:rtl w:val="true"/>
              </w:rPr>
              <w:tab/>
            </w:r>
            <w:r>
              <w:rPr>
                <w:rStyle w:val="IndexLink"/>
              </w:rPr>
              <w:t>691</w:t>
            </w:r>
          </w:hyperlink>
        </w:p>
        <w:p>
          <w:pPr>
            <w:pStyle w:val="Contents3"/>
            <w:tabs>
              <w:tab w:val="clear" w:pos="8459"/>
              <w:tab w:val="right" w:pos="9026" w:leader="dot"/>
            </w:tabs>
            <w:rPr/>
          </w:pPr>
          <w:hyperlink w:anchor="__RefHeading___Toc5231880_1051229030">
            <w:r>
              <w:rPr>
                <w:webHidden/>
                <w:rStyle w:val="IndexLink"/>
                <w:rtl w:val="true"/>
              </w:rPr>
              <w:t>أنواع الأغلال المانعة من الكمال</w:t>
            </w:r>
            <w:r>
              <w:rPr>
                <w:rStyle w:val="IndexLink"/>
                <w:rtl w:val="true"/>
              </w:rPr>
              <w:tab/>
            </w:r>
            <w:r>
              <w:rPr>
                <w:rStyle w:val="IndexLink"/>
              </w:rPr>
              <w:t>692</w:t>
            </w:r>
          </w:hyperlink>
        </w:p>
        <w:p>
          <w:pPr>
            <w:pStyle w:val="Contents3"/>
            <w:tabs>
              <w:tab w:val="clear" w:pos="8459"/>
              <w:tab w:val="right" w:pos="9026" w:leader="dot"/>
            </w:tabs>
            <w:rPr/>
          </w:pPr>
          <w:hyperlink w:anchor="__RefHeading___Toc5231882_1051229030">
            <w:r>
              <w:rPr>
                <w:webHidden/>
                <w:rStyle w:val="IndexLink"/>
                <w:rtl w:val="true"/>
              </w:rPr>
              <w:t>عِمارة الأرض</w:t>
            </w:r>
            <w:r>
              <w:rPr>
                <w:rStyle w:val="IndexLink"/>
                <w:rtl w:val="true"/>
              </w:rPr>
              <w:tab/>
            </w:r>
            <w:r>
              <w:rPr>
                <w:rStyle w:val="IndexLink"/>
              </w:rPr>
              <w:t>692</w:t>
            </w:r>
          </w:hyperlink>
        </w:p>
        <w:p>
          <w:pPr>
            <w:pStyle w:val="Contents3"/>
            <w:tabs>
              <w:tab w:val="clear" w:pos="8459"/>
              <w:tab w:val="right" w:pos="9026" w:leader="dot"/>
            </w:tabs>
            <w:rPr/>
          </w:pPr>
          <w:hyperlink w:anchor="__RefHeading___Toc5231884_1051229030">
            <w:r>
              <w:rPr>
                <w:webHidden/>
                <w:rStyle w:val="IndexLink"/>
                <w:rtl w:val="true"/>
              </w:rPr>
              <w:t>حُسن النية</w:t>
            </w:r>
            <w:r>
              <w:rPr>
                <w:rStyle w:val="IndexLink"/>
                <w:rtl w:val="true"/>
              </w:rPr>
              <w:tab/>
            </w:r>
            <w:r>
              <w:rPr>
                <w:rStyle w:val="IndexLink"/>
              </w:rPr>
              <w:t>692</w:t>
            </w:r>
          </w:hyperlink>
        </w:p>
        <w:p>
          <w:pPr>
            <w:pStyle w:val="Contents2"/>
            <w:tabs>
              <w:tab w:val="clear" w:pos="8743"/>
              <w:tab w:val="right" w:pos="9026" w:leader="dot"/>
            </w:tabs>
            <w:rPr/>
          </w:pPr>
          <w:hyperlink w:anchor="__RefHeading___Toc5231886_1051229030">
            <w:r>
              <w:rPr>
                <w:webHidden/>
                <w:rStyle w:val="IndexLink"/>
                <w:rtl w:val="true"/>
              </w:rPr>
              <w:t>مصادر الكتاب</w:t>
            </w:r>
            <w:r>
              <w:rPr>
                <w:rStyle w:val="IndexLink"/>
                <w:rtl w:val="true"/>
              </w:rPr>
              <w:t>:</w:t>
              <w:tab/>
            </w:r>
            <w:r>
              <w:rPr>
                <w:rStyle w:val="IndexLink"/>
              </w:rPr>
              <w:t>694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05_46060"/>
      <w:bookmarkStart w:id="1" w:name="pg7805_46060"/>
      <w:bookmarkEnd w:id="1"/>
    </w:p>
    <w:p>
      <w:pPr>
        <w:pStyle w:val="Heading2"/>
        <w:numPr>
          <w:ilvl w:val="1"/>
          <w:numId w:val="1"/>
        </w:numPr>
        <w:rPr/>
      </w:pPr>
      <w:bookmarkStart w:id="2" w:name="pg7805_46060"/>
      <w:bookmarkStart w:id="3" w:name="__RefHeading___Toc522859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التصنيف الموضوعي لحِكم ومواعظ وإرشادات</w:t>
      </w:r>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مستلة من خطاباته ومحاضراته ومؤلفاته المباركة</w:t>
      </w:r>
    </w:p>
    <w:p>
      <w:pPr>
        <w:pStyle w:val="BookText"/>
        <w:rPr/>
      </w:pPr>
      <w:r>
        <w:rPr>
          <w:rFonts w:ascii="Amiri" w:hAnsi="Amiri" w:eastAsia="Amiri" w:cs="Amiri"/>
          <w:color w:val="111111"/>
          <w:sz w:val="28"/>
          <w:sz w:val="28"/>
          <w:szCs w:val="28"/>
          <w:rtl w:val="true"/>
          <w:lang w:bidi="ar-SA"/>
        </w:rPr>
        <w:t>الطبعة الثانية مزيدة ومُنقحة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فيصل التميمي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2860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05_46063"/>
      <w:bookmarkStart w:id="8" w:name="pg7805_46063"/>
      <w:bookmarkEnd w:id="8"/>
    </w:p>
    <w:p>
      <w:pPr>
        <w:pStyle w:val="BookText"/>
        <w:rPr/>
      </w:pPr>
      <w:bookmarkStart w:id="9" w:name="pg7805_4606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5228602_1051229030"/>
      <w:bookmarkStart w:id="11" w:name="_Toc3"/>
      <w:bookmarkEnd w:id="10"/>
      <w:r>
        <w:rPr>
          <w:rtl w:val="true"/>
        </w:rPr>
        <w:t>مقدمة الكتاب</w:t>
      </w:r>
      <w:bookmarkEnd w:id="11"/>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والحمد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يحب ويرضى والصلاة والسلام على خير خلقه محمد وعلى آله الطيبين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يحوي هذا الكتاب على مجموعة كبيرة من الكلمات الحكمية والارشادات القيمة لسماحة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مختلف الموضوعات والتي اقتبسناها من مؤلفاته وخطاباته المباركة، وبوبناها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وعونه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الموضوع، لكي نتقدم خطوة معرفية نحو الأمام تُطل عن كثب على فكر مرجعنا المفدى ومن جهة أخرى لكي يتسنى لنا تصدير هذه الأفكار النيرة إلى المجتمع عبر وسائل الهداية والإصلاح لاسيما الأخوة الخطباء الكرام وأصحاب الأقلام الهادفة وغيرهم من الشبيبة الرسالية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الواجب على الحلقة الوسطية بين المرجعية والأمة من فضلاء الحوزة الشريفة هو نقل آراء المرجع وأفكاره وتوجيهات، بالإضافة إلى سائر المعارف والعلوم والأحكام الشرعية، وفي هذه العملية إحياء كبير لفريضة الأمر بالمعروف والنهي عن المنكر، فعلينا إذن نشر هذه المعارف الإسلامية بكل ما أوتينا من قوة لتحقيق الهداية والصلاح في المجتمع، لأنها من أولويات العمل الرسالي للطالب الحوزوي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سماحة الشيخ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إحياء فريضة الأمر بالمعروف والنهي عن المنكر، مرات عديدة، منها ما جاء في إحدى كتبه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النصر لا يتحقق في الجهاد إلا بعد انتصار المجتمع المسلم على نفسه بفريضة الأمر بالمعروف والنهي عن المنكر والتواصي بالصبر، كما إن أي هزيمة تحصل في الجهاد يعود سببها إلى التقصير في هذه الفريضة،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ففريضة الأمر بالمعروف والنهي عن المنكر علة لنتائج الجهاد والعلة مقدمة رتبة على المعلول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وفي الختام أود أن أذكر بعض الملاحظات المهمة بخصوص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الحِكم والإرشادات متداخلة الموضوعات فعمدنا إلى تصنيفها بحسبالموضوع الأبرز فيها أو لغاية أخرى حسب فهمنا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التصنيف الموضوعي يساعد الإخوة الخطباء والكتّاب وسائر القراء الكرام بالوصول المواد الفكرية المتنوعة التي تطرحها المرجعية الرشيدة والاستفادة منها بسهولة أكثر وذلك لأنها مصنفة حسب الموضوع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الحِكم التي بين يديك قمنا بوضع عناوين لها بحسب ذوقنا وفهمنا القاصر لمضامينها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اقتباسنا لهذه الحِكم والإرشادات المباركة من خطابات ومؤلفات سماحة الشيخ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حاولنا جاهدين على عدم التلاعب بالنص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الجولة الواسعة في الموضوعات المختلفة التي تطرق إليها سماحة الشيخ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محاضراته ومؤلفاته، تكشف لنا وبكل وضوح سعة الاطلاع وبعد الأفق ووضوح الرؤية التي يتحلى بها سماحته، كما ينم عن التمتع بلياقة كبيرة في استيعاب المرحلة ومتطلباتها، وهذه الخصال هي المميزات المهمة للشخصية القيادية، التي يقل نظيرها في المجتمع، بالإضافة إلى تحلي هذه الحِكم والنصائح بصفة الانسجام والتوافق الموضوعي والفكري فيما بينها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نفعنا الله وأياكم بها وجعلنا من أهلها والآخذين بها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 التميمي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bookmarkStart w:id="12" w:name="pg7805_46068"/>
    </w:p>
    <w:p>
      <w:pPr>
        <w:pStyle w:val="Heading2"/>
        <w:numPr>
          <w:ilvl w:val="1"/>
          <w:numId w:val="1"/>
        </w:numPr>
        <w:rPr/>
      </w:pPr>
      <w:bookmarkStart w:id="13" w:name="__RefHeading___Toc5228604_1051229030"/>
      <w:bookmarkStart w:id="14" w:name="_Toc4"/>
      <w:bookmarkEnd w:id="12"/>
      <w:bookmarkEnd w:id="13"/>
      <w:r>
        <w:rPr>
          <w:rtl w:val="true"/>
        </w:rPr>
        <w:t>القرآن الكريم</w:t>
      </w:r>
      <w:bookmarkEnd w:id="14"/>
    </w:p>
    <w:p>
      <w:pPr>
        <w:pStyle w:val="Heading3"/>
        <w:numPr>
          <w:ilvl w:val="2"/>
          <w:numId w:val="1"/>
        </w:numPr>
        <w:rPr/>
      </w:pPr>
      <w:bookmarkStart w:id="15" w:name="__RefHeading___Toc5228606_1051229030"/>
      <w:bookmarkStart w:id="16" w:name="_Toc5"/>
      <w:bookmarkEnd w:id="15"/>
      <w:r>
        <w:rPr>
          <w:rtl w:val="true"/>
        </w:rPr>
        <w:t>القادة والقرآن الكريم</w:t>
      </w:r>
      <w:bookmarkEnd w:id="16"/>
    </w:p>
    <w:p>
      <w:pPr>
        <w:pStyle w:val="BookText"/>
        <w:rPr/>
      </w:pPr>
      <w:r>
        <w:rPr>
          <w:rFonts w:ascii="Amiri" w:hAnsi="Amiri" w:eastAsia="Amiri" w:cs="Amiri"/>
          <w:color w:val="111111"/>
          <w:sz w:val="28"/>
          <w:sz w:val="28"/>
          <w:szCs w:val="28"/>
          <w:rtl w:val="true"/>
          <w:lang w:bidi="ar-SA"/>
        </w:rPr>
        <w:t>إنّ أي مصلح اجتماعي أو قائد عظيم لا يكون ناجحاً إلا إذا عاش في ظل القرآن وتربى في أحضانه وتفاعل مع آياته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228608_1051229030"/>
      <w:bookmarkStart w:id="18" w:name="_Toc6"/>
      <w:bookmarkEnd w:id="17"/>
      <w:r>
        <w:rPr>
          <w:rtl w:val="true"/>
        </w:rPr>
        <w:t xml:space="preserve">إني ألزمكم ب </w:t>
      </w:r>
      <w:r>
        <w:rPr>
          <w:rtl w:val="true"/>
        </w:rPr>
        <w:t>...</w:t>
      </w:r>
      <w:bookmarkEnd w:id="18"/>
    </w:p>
    <w:p>
      <w:pPr>
        <w:pStyle w:val="BookText"/>
        <w:rPr/>
      </w:pPr>
      <w:r>
        <w:rPr>
          <w:rFonts w:ascii="Amiri" w:hAnsi="Amiri" w:eastAsia="Amiri" w:cs="Amiri"/>
          <w:color w:val="111111"/>
          <w:sz w:val="28"/>
          <w:sz w:val="28"/>
          <w:szCs w:val="28"/>
          <w:rtl w:val="true"/>
          <w:lang w:bidi="ar-SA"/>
        </w:rPr>
        <w:t>وإني هنا ألزم كل من يرى لي حقاً عليه سواء كان أخلاقياً أو شرعياً أن يختم القرآن على الأقل في السنة مرتين وهذا مقدار يسير جداً اذا اخذنا بنظر الاعتبار ان شهر رمضان وحده يمكن أن يقرأ فيه نصف هذا المقدار أو اكثر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228610_1051229030"/>
      <w:bookmarkStart w:id="20" w:name="_Toc7"/>
      <w:bookmarkEnd w:id="19"/>
      <w:r>
        <w:rPr>
          <w:rtl w:val="true"/>
        </w:rPr>
        <w:t>مظلومية القرآن المجيد</w:t>
      </w:r>
      <w:bookmarkEnd w:id="20"/>
    </w:p>
    <w:p>
      <w:pPr>
        <w:pStyle w:val="BookText"/>
        <w:rPr/>
      </w:pPr>
      <w:r>
        <w:rPr>
          <w:rFonts w:ascii="Amiri" w:hAnsi="Amiri" w:eastAsia="Amiri" w:cs="Amiri"/>
          <w:color w:val="111111"/>
          <w:sz w:val="28"/>
          <w:sz w:val="28"/>
          <w:szCs w:val="28"/>
          <w:rtl w:val="true"/>
          <w:lang w:bidi="ar-SA"/>
        </w:rPr>
        <w:t>اعتاد الناس افتتاح الندوات والمؤتمرات واللقاءات وبرامج الإذاعة والتلفزيون بتلاوة آيات من الذكر الحكيم تبركاً بها وتعظيماً لها وقد جرى على ذلك حتى غير المسلمين مما يدلُّ على هيبة هذا الكتاب الكريم حتى في قلوب اعدائه فما أحرانا نحن طلبة الحوزة الشريفة أن نفتتح دروسنا بالقرآن الكريم وينبغي ان يكون افتتاحاً واعياً متفاعلاً مع روح القرآن ومضامينه ومعانيه وليس افتتاحاً شكلياً وكأنه مجرد نشيد وترنيمه أو عوذة وتميمة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228612_1051229030"/>
      <w:bookmarkStart w:id="22" w:name="_Toc8"/>
      <w:bookmarkEnd w:id="21"/>
      <w:r>
        <w:rPr>
          <w:rtl w:val="true"/>
        </w:rPr>
        <w:t>دواء لكل داء</w:t>
      </w:r>
      <w:bookmarkEnd w:id="22"/>
    </w:p>
    <w:p>
      <w:pPr>
        <w:pStyle w:val="BookText"/>
        <w:rPr/>
      </w:pPr>
      <w:r>
        <w:rPr>
          <w:rFonts w:ascii="IRNazanin" w:hAnsi="IRNazanin" w:eastAsia="IRNazanin"/>
          <w:color w:val="111111"/>
          <w:sz w:val="28"/>
          <w:sz w:val="28"/>
          <w:szCs w:val="28"/>
          <w:rtl w:val="true"/>
          <w:lang w:bidi="fa-IR"/>
        </w:rPr>
        <w:t xml:space="preserve">من أراد الله سبحانه وطلب الوصول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أول الدين معرفته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بالقرآن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الله تعالى في كتابه لخلقه ولكن لا يبصرون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هو مروي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إصلاح نفسه وتهذيبها وتخليصها من أمراضها فعليه بالقرآن ومن اراد إصلاح مجتمعه وإقامة أمره على السلام والسعادة والطمأنينة فعليه بالقرآن فانه الدليل لكل هدى والمرشد لكل خير وصلاح </w:t>
      </w:r>
      <w:r>
        <w:rPr>
          <w:rFonts w:eastAsia="IRNazanin" w:cs="IRNazanin"/>
          <w:color w:val="111111"/>
          <w:sz w:val="28"/>
          <w:szCs w:val="28"/>
          <w:rtl w:val="true"/>
          <w:lang w:bidi="fa-IR"/>
        </w:rPr>
        <w:t>.</w:t>
      </w:r>
    </w:p>
    <w:p>
      <w:pPr>
        <w:pStyle w:val="Heading3"/>
        <w:numPr>
          <w:ilvl w:val="2"/>
          <w:numId w:val="1"/>
        </w:numPr>
        <w:rPr/>
      </w:pPr>
      <w:bookmarkStart w:id="23" w:name="__RefHeading___Toc5228614_1051229030"/>
      <w:bookmarkStart w:id="24" w:name="_Toc9"/>
      <w:bookmarkEnd w:id="23"/>
      <w:r>
        <w:rPr>
          <w:rtl w:val="true"/>
        </w:rPr>
        <w:t>أخرجوه من عزلته</w:t>
      </w:r>
      <w:bookmarkEnd w:id="2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بحاجة إلى إعادة فاعلية القرآن في حياة المسلمين واخراجه من عزلته بحيث اقتصر وجوده على المآتم التي تعقد للموتى والعوذ والاحراز </w:t>
      </w:r>
      <w:r>
        <w:rPr>
          <w:rFonts w:eastAsia="Amiri" w:cs="Amiri" w:ascii="Amiri" w:hAnsi="Amiri"/>
          <w:color w:val="111111"/>
          <w:sz w:val="28"/>
          <w:szCs w:val="28"/>
          <w:rtl w:val="true"/>
          <w:lang w:bidi="ar-SA"/>
        </w:rPr>
        <w:t xml:space="preserve">. </w:t>
      </w:r>
      <w:bookmarkStart w:id="25" w:name="pg7805_46070"/>
    </w:p>
    <w:p>
      <w:pPr>
        <w:pStyle w:val="Heading3"/>
        <w:numPr>
          <w:ilvl w:val="2"/>
          <w:numId w:val="1"/>
        </w:numPr>
        <w:rPr/>
      </w:pPr>
      <w:bookmarkStart w:id="26" w:name="__RefHeading___Toc5228616_1051229030"/>
      <w:bookmarkStart w:id="27" w:name="_Toc10"/>
      <w:bookmarkEnd w:id="25"/>
      <w:bookmarkEnd w:id="26"/>
      <w:r>
        <w:rPr>
          <w:rtl w:val="true"/>
        </w:rPr>
        <w:t>الربيع القرآني</w:t>
      </w:r>
      <w:bookmarkEnd w:id="27"/>
    </w:p>
    <w:p>
      <w:pPr>
        <w:pStyle w:val="BookText"/>
        <w:rPr/>
      </w:pPr>
      <w:r>
        <w:rPr>
          <w:rFonts w:ascii="Amiri" w:hAnsi="Amiri" w:eastAsia="Amiri" w:cs="Amiri"/>
          <w:color w:val="111111"/>
          <w:sz w:val="28"/>
          <w:sz w:val="28"/>
          <w:szCs w:val="28"/>
          <w:rtl w:val="true"/>
          <w:lang w:bidi="ar-SA"/>
        </w:rPr>
        <w:t>شهر رمضان ربيع القرآن فلا ينبغي للمؤمنين التقصير في تلاوته، وليس من الكذب على الله وعلى رسوله إن كانت قراءته غير مطابقة للقواعد الدقيقة ما دام هذا المقدار هو غاية ما يحسنه ومع عدم تعمد نسبة الخطأ إلى الله تبارك وتعالى وعدم كون الخطأ مغيّراًللمعنى</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228618_1051229030"/>
      <w:bookmarkStart w:id="29" w:name="_Toc11"/>
      <w:bookmarkEnd w:id="28"/>
      <w:r>
        <w:rPr>
          <w:rtl w:val="true"/>
        </w:rPr>
        <w:t>(</w:t>
      </w:r>
      <w:r>
        <w:rPr>
          <w:rtl w:val="true"/>
        </w:rPr>
        <w:t>وَتَوَاصَوْا بِالْحَقِّ وَتَوَاصَوْا بِالصَّبْرِ</w:t>
      </w:r>
      <w:r>
        <w:rPr>
          <w:rtl w:val="true"/>
        </w:rPr>
        <w:t>)</w:t>
      </w:r>
      <w:bookmarkEnd w:id="29"/>
    </w:p>
    <w:p>
      <w:p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قصيرة جداً في كلماتها لا تتجاوز السطرين لكنّها عظيمة في فضلها، خطيرة في مضمونها، وإنها مظهر من مظاهر إعجاز القرآن حينما يُقدِّم في سطر واحد منهجاً متكاملاً لنجاح البشريّة من أوّل الخلقة إلى نهايتها ويعرِّف هويّة الأمّة الرابحة الفائزة ويعلّمها وظائفها في هذا السطر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نوافله بعثه الله يوم القيامة مشرقاً وجهه ضاحكاً سنّه، قريرة عينه حتّى يدخل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ولأهمية ما جاء فيها فقد ورد أن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اذا اجتمعوا لا يفترقون إلاّ بعد تلاوة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ويتذاكروا في مضامينها</w:t>
      </w:r>
      <w:r>
        <w:rPr>
          <w:rFonts w:eastAsia="IRNazanin" w:cs="IRNazanin"/>
          <w:color w:val="111111"/>
          <w:sz w:val="28"/>
          <w:szCs w:val="28"/>
          <w:rtl w:val="true"/>
          <w:lang w:bidi="fa-IR"/>
        </w:rPr>
        <w:t>.</w:t>
      </w:r>
    </w:p>
    <w:p>
      <w:pPr>
        <w:pStyle w:val="Heading3"/>
        <w:numPr>
          <w:ilvl w:val="2"/>
          <w:numId w:val="1"/>
        </w:numPr>
        <w:rPr/>
      </w:pPr>
      <w:bookmarkStart w:id="30" w:name="__RefHeading___Toc5228620_1051229030"/>
      <w:bookmarkStart w:id="31" w:name="_Toc12"/>
      <w:bookmarkEnd w:id="30"/>
      <w:r>
        <w:rPr>
          <w:rtl w:val="true"/>
        </w:rPr>
        <w:t xml:space="preserve">مضامين سورة العصر </w:t>
      </w:r>
      <w:r>
        <w:rPr/>
        <w:t>1</w:t>
      </w:r>
      <w:bookmarkEnd w:id="31"/>
    </w:p>
    <w:p>
      <w:pPr>
        <w:pStyle w:val="BookText"/>
        <w:rPr/>
      </w:pPr>
      <w:r>
        <w:rPr>
          <w:rFonts w:ascii="Amiri" w:hAnsi="Amiri" w:eastAsia="Amiri" w:cs="Amiri"/>
          <w:color w:val="111111"/>
          <w:sz w:val="28"/>
          <w:sz w:val="28"/>
          <w:szCs w:val="28"/>
          <w:rtl w:val="true"/>
          <w:lang w:bidi="ar-SA"/>
        </w:rPr>
        <w:t xml:space="preserve">التعبير يمزج مع التحذير والتهديد والتوبيخ استغراباً وعتاباً، لأنّ الله تعالى خلقهم للرحمة والسعادة والفوز وأعطاهم كلّ ما يوصلهم إلى هذه النتيجة من أسباب معنوية ومادّية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لم أخلقك لأربح عليك، إنّما خلقتك لتربح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فاتخذني بدلاً من كل شيء، فإني ناصر لك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يخسرون كلّ ذلك بتوظيفه في عكس الهدف الذي خلقوا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يسجّل القرآن الكريم استغرابه من دخول أهل النار إليها،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يسجّل استغرابه من دخول أهل الجنة فيها لأن وجودهم على القاعدة ومع الهدف الذي خُلقوا من أجله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228622_1051229030"/>
      <w:bookmarkStart w:id="33" w:name="_Toc13"/>
      <w:bookmarkEnd w:id="32"/>
      <w:r>
        <w:rPr>
          <w:rtl w:val="true"/>
        </w:rPr>
        <w:t xml:space="preserve">مضامين سورة العصر </w:t>
      </w:r>
      <w:r>
        <w:rPr/>
        <w:t>2</w:t>
      </w:r>
      <w:bookmarkEnd w:id="3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المرعب في هذه الحقيقة إطلاقها وعمومها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فتكون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إِلَّا وَارِدُهَا كَانَ عَلَى رَبِّكَ حَتْماً مَّقْضِيّاً ثُمَّ نُنَجِّي الَّذِينَ اتَّقَوا وَّنَذَرُ الظَّالِمِينَ فِيهَا جِثِيّاً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استثني من هذه النتيجة المهولة بعض توفّرت فيه أربع خصائص مجتمعة</w:t>
      </w:r>
      <w:r>
        <w:rPr>
          <w:rFonts w:eastAsia="Amiri" w:cs="Amiri" w:ascii="Amiri" w:hAnsi="Amiri"/>
          <w:color w:val="111111"/>
          <w:sz w:val="28"/>
          <w:szCs w:val="28"/>
          <w:rtl w:val="true"/>
          <w:lang w:bidi="ar-SA"/>
        </w:rPr>
        <w:t xml:space="preserve">: </w:t>
      </w:r>
      <w:bookmarkStart w:id="34" w:name="pg7805_46072"/>
    </w:p>
    <w:p>
      <w:pPr>
        <w:pStyle w:val="BookText"/>
        <w:rPr/>
      </w:pPr>
      <w:bookmarkEnd w:id="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واعتقدوا صدقاً وإخلاصاً بكل العقائد الحقّة بتوحيد الله تعالى والرسالة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وولاية أمير المؤمنين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العقائد الحقّة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الإيمان لا يكون حقيقياً وصادقاً إلاّ أن يظهر إلى الخارج بعمل صالح يكون موافقاً لما يريده الله تبارك وتعالى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يكتفون بكونهم صالحين في أنفسهم مؤمنين يعملون الصالحات بل يتحركون برسالتهم في المجتمع فيوصي بعضهم بعضاً بالتزام الحق والعمل به، والتعبير بالتواصي يتضمّن معنى الاستمرارية والتواصل، والحق الذي يتواصون به له مساحة واسعة، فكلّ خير وكل ما هو مثمر وكلّ ما يوصل إلى الله تبارك وتعالى ويعين على طاعته ويجنّب معصيته هو حق فيتواصون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لمن يقوم بهذه الوظيفة أن يكون ملتفتاً قبل ذلك إلى نفسه فيتعاهدها ويتواصى معها ويشارطها على الهدى والصلاح والثبات، لأنّها أعز وأثمن من يتواصى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إذا لم يتم التواصي به والتواصل معه جيلاً بعد جيل وبين عامة الجيل الواحد أي التحرّك به أفقياً وعمودياً فإنّه يضيع كما ضاعت حقوق كثيرة وعلى رأسها حقّ الإمامة وولاية أمر الأمة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يسير بهذا الطريق الذي تخلّى عنه أكثر الناس وأصبحوا ينظرون إليه بازدراء وسخرية سيلقى الكثير من المشقّة والعنت والأذى وسيتطلب منه تضحية كثيرة بأعز ما لديه فيحتاج إلى صبر ومصابرة ومرابطة وثبات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فيوصي هؤلاء الثلة القليلة بعضهم بعضاً بالصبر والمضي على هذا النهج المقدّس المبارك</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228624_1051229030"/>
      <w:bookmarkStart w:id="36" w:name="_Toc14"/>
      <w:bookmarkEnd w:id="35"/>
      <w:r>
        <w:rPr>
          <w:rtl w:val="true"/>
        </w:rPr>
        <w:t>حقائق مهمة من سورة العصر</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الحقيقة الخطيرة التي أضافتها هذه السورة المباركة إن الإيمان والعمل الصالح على مستوى النفس غير كافٍ للفوز وللنجاة من الخسران الشامل لأفراد الإنسان، بل لابد أن ينضم له التحرّك بهذه الوظيفة في المجتمع والاستمرار على ذلك والثبات عليه وتحمّل أعبائه، وبتعبير مختصر أنّ صلاح الفرد الشخصي لا يكفي من دون أن يضم له العمل على إصلاح الآخرين، وهي مسؤولية كبيرة لكن منزلتها عظيمة لا مكان فيها للمتقاعس والمتكاسل الذي لا يكترث بما يعجّ به المجتمع من مفاسد وظلم وانحراف وضلالات وشبهات وخرافات وجهل وغير ذلك، حينئذٍ يتحقق صلاح الفرد وصلاح المجتمع أيضاً، ونجاة </w:t>
      </w:r>
      <w:bookmarkStart w:id="37" w:name="pg7805_46074"/>
    </w:p>
    <w:p>
      <w:pPr>
        <w:pStyle w:val="BookText"/>
        <w:rPr/>
      </w:pPr>
      <w:bookmarkEnd w:id="37"/>
      <w:r>
        <w:rPr>
          <w:rFonts w:ascii="Amiri" w:hAnsi="Amiri" w:eastAsia="Amiri" w:cs="Amiri"/>
          <w:color w:val="111111"/>
          <w:sz w:val="28"/>
          <w:sz w:val="28"/>
          <w:szCs w:val="28"/>
          <w:rtl w:val="true"/>
          <w:lang w:bidi="ar-SA"/>
        </w:rPr>
        <w:t>الفرد ونجاة المجتمع وعزّتهما معاً بفضل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228626_1051229030"/>
      <w:bookmarkStart w:id="39" w:name="_Toc15"/>
      <w:bookmarkEnd w:id="38"/>
      <w:r>
        <w:rPr>
          <w:rtl w:val="true"/>
        </w:rPr>
        <w:t>بركات سورة الفاتحة</w:t>
      </w:r>
      <w:bookmarkEnd w:id="39"/>
    </w:p>
    <w:p>
      <w:pPr>
        <w:pStyle w:val="BookText"/>
        <w:rPr/>
      </w:pPr>
      <w:r>
        <w:rPr>
          <w:rFonts w:ascii="Amiri" w:hAnsi="Amiri" w:eastAsia="Amiri" w:cs="Amiri"/>
          <w:color w:val="111111"/>
          <w:sz w:val="28"/>
          <w:sz w:val="28"/>
          <w:szCs w:val="28"/>
          <w:rtl w:val="true"/>
          <w:lang w:bidi="ar-SA"/>
        </w:rPr>
        <w:t xml:space="preserve">حينما يبلغك الحديث الشريف في فضل سورة الفاتحة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سبعين مرة على ميت فقام حياً لم يكن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نستفيد منه عملاً وهو قراءة سبعين مرة سورة الفاتحة إذا أردنا من الله تبارك وتعالى قضاء حاجة أو شفاء مريض أو تحقيق شيء نطلبه، لأنها كلهادون إرجاع الحياة إلى الميت الذي يقبل التحقق بهذا العمل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العين وهذه البصيرة يمكن النظر في كثير من هذه الأحاديث الشريفة بفضل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228628_1051229030"/>
      <w:bookmarkStart w:id="41" w:name="_Toc16"/>
      <w:bookmarkEnd w:id="40"/>
      <w:r>
        <w:rPr>
          <w:rtl w:val="true"/>
        </w:rPr>
        <w:t>نفي الهم اليوسفي النفسي بالمعصية</w:t>
      </w:r>
      <w:bookmarkEnd w:id="41"/>
    </w:p>
    <w:p>
      <w:pPr>
        <w:pStyle w:val="BookText"/>
        <w:rPr/>
      </w:pPr>
      <w:r>
        <w:rPr>
          <w:rFonts w:ascii="Amiri" w:hAnsi="Amiri" w:eastAsia="Amiri" w:cs="Amiri"/>
          <w:color w:val="111111"/>
          <w:sz w:val="28"/>
          <w:sz w:val="28"/>
          <w:szCs w:val="28"/>
          <w:rtl w:val="true"/>
          <w:lang w:bidi="ar-SA"/>
        </w:rPr>
        <w:t>هذا التفسير غير صحيح، 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الهم لا يطلق على مجرد الميل النفسي الطبيعي بل على قصد الفعل والعزم عليه وقد يشترط فيه ظهور هذا العزم من خلال الإتيان بشيء مما يكشف عنه كمن يهمّ بالضرب فيتوجه الى الطرف الآخر ويتأهب للفعل وهذه كلها لا يمكن نسبتها الى النبي الكريم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الهم –بأي معنى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يصدر من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حتى نجتهد في تفسيره بما يناسب عصمة الأنبياء، لأنه رأى برهان ربّه فلم يهمّ لكن جواب لولا تقدم عليها فيوجد تقديم وتأخير في الآية،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كَادَتْ لَتُبْدِي بِهِ لَوْلا أَن رَّبَطْنَا عَلَى قَلْبِهَا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الميل النفسي للنبي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بالمقدار الطبيعي الغريزي لم يحصل لا لنقص بيولوجي أو سيكولوجي أو فسيولوجي في جسمه وإنما لأمرين على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والهاً بربه مستغرقاً بحبه ولم يكن يرى غيره تبارك وتعالى لا المرأة أمامه ولا غيرها فذوبان النبي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عشق ربه وفناءه فيه لا يقارن بانجذاب النسوة الى جمال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ذهلن عن السكين وقطع ايديهن، فيوسف أولى بالذهول عن المرأة وغيرها بحيث أنساه ولهه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الغرائز والشهوات يستثيرها تزيين الشيطان –وهذه هي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تُسلَبْ قدرة الشيطان على التزيين فإن هذه الشهوات تفقد سبباً رئيسياً لإثارتها مع وجودها في النفس الإنسانية، وقد اعترف الشيطان بأنه لا سبيل له على المخلصين وليست له القدرة على إغوائهم فقد حكى الله تبارك وتعالى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فَبِعِزَّتِكَ لأُغْوِيَنَّهُمْ أَجْمَعِينَ إلا عِبَادَكَ </w:t>
      </w:r>
      <w:bookmarkStart w:id="42" w:name="pg7805_46076"/>
    </w:p>
    <w:p>
      <w:pPr>
        <w:pStyle w:val="BookText"/>
        <w:rPr/>
      </w:pPr>
      <w:bookmarkEnd w:id="42"/>
      <w:r>
        <w:rPr>
          <w:rFonts w:ascii="Amiri" w:hAnsi="Amiri" w:eastAsia="Amiri" w:cs="Amiri"/>
          <w:color w:val="111111"/>
          <w:sz w:val="28"/>
          <w:sz w:val="28"/>
          <w:szCs w:val="28"/>
          <w:rtl w:val="true"/>
          <w:lang w:bidi="ar-SA"/>
        </w:rPr>
        <w:t>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مأمن من تزيين ابليس وشياطينه، ولا تتحرك غريزته وشهوته نحو الحرام لعدم وجود التزيين، مضافا الى وجود الصوارف عنها – وهو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الجائع لا يشتهي الطعام عند وجود صوارف كالخوف والقلق والانشغال بمن يحب ونحو ذلك، فالغرائز فيها مقتضي التحرك نحو ما يلبي شهوتها الا أن ذلك مشروط بوجود المقتضي وهو التزيين وبعدم وجود الصارف وكلا الشرطين مفقودان هنا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228630_1051229030"/>
      <w:bookmarkStart w:id="44" w:name="_Toc17"/>
      <w:bookmarkEnd w:id="43"/>
      <w:r>
        <w:rPr>
          <w:rtl w:val="true"/>
        </w:rPr>
        <w:t>كيف تحصن النبي يوسف</w:t>
      </w:r>
      <w:r>
        <w:rPr>
          <w:rtl w:val="true"/>
        </w:rPr>
        <w:t>(</w:t>
      </w:r>
      <w:r>
        <w:rPr>
          <w:rtl w:val="true"/>
        </w:rPr>
        <w:t>علیه السلام</w:t>
      </w:r>
      <w:r>
        <w:rPr>
          <w:rtl w:val="true"/>
        </w:rPr>
        <w:t xml:space="preserve">) </w:t>
      </w:r>
      <w:r>
        <w:rPr>
          <w:rtl w:val="true"/>
        </w:rPr>
        <w:t>من المعصية؟</w:t>
      </w:r>
      <w:bookmarkEnd w:id="44"/>
    </w:p>
    <w:p>
      <w:pPr>
        <w:pStyle w:val="BookText"/>
        <w:rPr/>
      </w:pPr>
      <w:r>
        <w:rPr>
          <w:rFonts w:ascii="Amiri" w:hAnsi="Amiri" w:eastAsia="Amiri" w:cs="Amiri"/>
          <w:color w:val="111111"/>
          <w:sz w:val="28"/>
          <w:sz w:val="28"/>
          <w:szCs w:val="28"/>
          <w:rtl w:val="true"/>
          <w:lang w:bidi="ar-SA"/>
        </w:rPr>
        <w:t>كيفية حصول هذه الحصانة من ضغط الشهوات والمغريات وتحرره من أسرها والسقوط في هاويتها وعدم تأثره بمثيراتها أصلاً فبالالتفات الى امور صرّح بها الصديق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إِنَّهُ رَبِّي أَحْسَنَ مَثْوَايَ إِنَّهُ 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مكتملة عنده لأنه نبي معصوم ولذا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برهان ربه كانت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اليقيني بانه في محضر الله تبارك وتعالى والإستعاذة به واللجوء الى حصنه المنيع فالإنسان بمفرده عاجز عن تجاوز الامتحانات السهلة فضلاً عن الصعبة لكنه يستمد التسديد والمعونة والعصمة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الصباح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خَذَلَني نَصْرُكَ عِنْدَ مُحارَبَةِ النَّفْسِ وَالشَّيْطانِ فَقَدْ وَكَلَني خِذْلانُكَ اِلى حَيْثُ النَّصَبُ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يقينه أنه مربوب أي مملوك مدبر من قبل الله سبحانه لا يملك لنفسه شيئاً الا ما يريده ربه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الالتفات الى نعم الله العظيمة التي لاتُعد ولاتُحصى ورعايته وتربيته الرحيمة المستمرة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رَبِّي أَحْسَنَ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أن ولد وعاش في كنف أبيه النبي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من ذرية إبراهيم وإسحاق ونجاته من كيد إخوته الباغين الحاسدين ومن الجب ونقله الى مصر وتمكينه في بيت عزيز مصر وآتاه الله العلم والحكمة وغيرها مما لا يُعد ولا يُحصى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استحضار سوء عاقبة مرتكب المعصية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الفعل ظلم لربه وظلم لنفسه وظلم لعزيز مصر الذي أكرمه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228632_1051229030"/>
      <w:bookmarkStart w:id="46" w:name="_Toc18"/>
      <w:bookmarkEnd w:id="45"/>
      <w:r>
        <w:rPr>
          <w:rtl w:val="true"/>
        </w:rPr>
        <w:t>دروس من آية قرآنية</w:t>
      </w:r>
      <w:bookmarkEnd w:id="4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رِجَالٌ مُّؤْمِنُونَ وَنِسَاء مُّؤْمِنَاتٌ لَّمْ تَعْلَمُوهُمْ أَن تَطَؤُوهُمْ فَتُصِيبَكُم مِّنْهُم مَّعَرَّةٌ بِغَيْرِ عِلْمٍ لِيُدْخِلَ اللَّهُ فِي رَحْمَتِهِ مَن يَشَاءُ لَوْ تَزَيَّلُوا لَعَذَّبْنَا الَّذِينَ كَفَرُوا مِنْهُمْ عَذَاباً </w:t>
      </w:r>
    </w:p>
    <w:p>
      <w:pPr>
        <w:pStyle w:val="BookText"/>
        <w:rPr/>
      </w:pP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استنباط عدة دروس من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الذي يجب أن يكون ماثلاً دائماً أمام كل القادة والعاملين في السلم وفي الحرب وفي كل عمل هو إدخال الناس في الرحمة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اللَّهُ فِي 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من الخلق رحمتهم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رَبُّكَ وَلِذَلِكَ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فالرحمة المُشار اليها في الآية يمكن أن يكون المقصود بتحصيلها المؤمنين المستضعفين المتخفين بإيمانهم، أو المؤمنين الموجودين في أصلاب المشركين ولو بعد عدة أجيال، أو لنفس المشركين بأن يُوفقوا للإيمان،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اعتباطياً وإنما مبني علىأهلية الشخص وقابليته وحسن اختياره، لأن الله تعالى حكيم والحكيم يضع الاشياء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الحرب في الإسلام لتوسيع النفوذ وبسط السلطة وجني المزيد من المكاسب والمغانم وإنما لشمول الناس بالنفحات الإلهية فإذا تحقق ذلك بالسلم والكفّ عن القتال فقد تحقق الغرض ولا معنى للحرب، فليفهم المعترضون على تشريع الإسلام للقتال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تعطينا تفسيراً لصبر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الظلم الذي لحق به وبالصديقة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وعجز الكثيرون عن فهم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بادروا الى إنكار أصل الموضوع مع تسليم المصادر بوقوعه، 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بما علّمه الله تعالى من أن في أصلاب هؤلاء من يكونون موالين عاجلاً أو آجلاً ولو قتلهم فأنه سيقطع نسلهم ويحرم اولئك من الكمال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وتعرّفنا أيضاً على سرّ من أسرار طول غيبة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استفراغ الوسّع في إخراج المؤمنين من أصلاب الكافرين والمنافقين وتوفر فرصة الهداية لكل البشر كما ان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طويلاً في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سَنَةٍ إِلَّا خَمْسِينَ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للوصول الى هذه النتيجة فلا نستغرب من طول غيبة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ضاقت صدور المؤمنين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مُدّخر لإقامة دولة العدل الالهي، واذا كان النبي المعصوم المزوّد بالعلم اللدنّي يعجز عن معرفة هذا الوقت فيظن انهم لا يلدون الا فاجراً كفار فكيف يعرفه الجهلة، وفي هذا جواب للمشككين والمتسائلين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يدفع بالمؤمنين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رِجَالٌ مُّؤْمِنُونَ وَنِسَاء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يدفع بمن يصلي من شيعتنا عمن لا يصلي من شيعتنا ، ولو اجتمعوا على ترك الصلاة لهلكوا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ليدفع بمن يزكي من </w:t>
      </w:r>
      <w:bookmarkStart w:id="47" w:name="pg7805_46080"/>
    </w:p>
    <w:p>
      <w:pPr>
        <w:pStyle w:val="BookText"/>
        <w:rPr/>
      </w:pPr>
      <w:bookmarkEnd w:id="47"/>
      <w:r>
        <w:rPr>
          <w:rFonts w:ascii="Amiri" w:hAnsi="Amiri" w:eastAsia="Amiri" w:cs="Amiri"/>
          <w:color w:val="111111"/>
          <w:sz w:val="28"/>
          <w:sz w:val="28"/>
          <w:szCs w:val="28"/>
          <w:rtl w:val="true"/>
          <w:lang w:bidi="ar-SA"/>
        </w:rPr>
        <w:t>شيعتنا عمن لا يزكي من شيعتنا، ولو اجتمعوا على ترك الزكاة لهلكوا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ليدفع بمن يحج من شيعتنا عمن لا يحج، ولو اجتمعوا على ترك الحج لهلكوا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 عن القتال كان رعاية لجمع من المؤمنين أن يصيبهم ضرر جهلاً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تَعْلَمُوهُمْ أَن تَطَؤُوهُمْ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اليأس من صلاح الناس وهدايتهم مهما رتعوا في الكفر والشرك فمن الممكن شمولهم بالرحمة الإلهية فقد دخل المشركون بعد ذلك في الإسلام طوعاً أو طمعاً أو لأي سبب آخر، وعلى العاملين أن يستمروا في محاولاتهم فأن كل شيء ممكن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 لَّسْتَ عَلَيْهِم بِمُصَيْطِر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الإسلام قادر على استيعاب حتى أعتى الناس واكثرهم همجية ووحشية كالمغول الذين اكتسحوا العالم الإسلامي وأوغلوا فيه قتلاً وتدميراً، وما اسرع ما دخلوا في الإسلام واصبحوا جزءاً من المجتمع المسلم وآمن كثير منهم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228634_1051229030"/>
      <w:bookmarkStart w:id="49" w:name="_Toc19"/>
      <w:bookmarkEnd w:id="48"/>
      <w:r>
        <w:rPr>
          <w:rtl w:val="true"/>
        </w:rPr>
        <w:t>أهم وسائل بناء الإنسان الصالح</w:t>
      </w:r>
      <w:bookmarkEnd w:id="49"/>
    </w:p>
    <w:p>
      <w:pPr>
        <w:pStyle w:val="BookText"/>
        <w:rPr/>
      </w:pPr>
      <w:r>
        <w:rPr>
          <w:rFonts w:ascii="Amiri" w:hAnsi="Amiri" w:eastAsia="Amiri" w:cs="Amiri"/>
          <w:color w:val="111111"/>
          <w:sz w:val="28"/>
          <w:sz w:val="28"/>
          <w:szCs w:val="28"/>
          <w:rtl w:val="true"/>
          <w:lang w:bidi="ar-SA"/>
        </w:rPr>
        <w:t xml:space="preserve">إن أهم وسائل بناء الإنسان الصالح نشر المعارف القرآنية والعودة الى كتاب الله تعالى لأن القرآن متفق عليه ولا يمكن ردّه فهو الأساس والمنطلق وهو سيؤدي تلقائياً إلى ضرورة إتباع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نمنع من التشويش والصخب الذي يحاول به الخصوم التعتيم على نشر 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هذا العمل من خلال المحاضرات والندوات والكتب والنشرات والمدارس القرآنية لقطع الطريق على من يريد تأويل القرآن على غير وجهه وخداع الناس بقراءته المنحرفة حتى استطاعوا تجنيد الكثيرين لممارسة الجريمة بأبشع صورها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228636_1051229030"/>
      <w:bookmarkStart w:id="51" w:name="_Toc20"/>
      <w:bookmarkEnd w:id="50"/>
      <w:r>
        <w:rPr>
          <w:rtl w:val="true"/>
        </w:rPr>
        <w:t>خصائص الممكنين في الأرض</w:t>
      </w:r>
      <w:bookmarkEnd w:id="5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أوصاف الذين يُمَكّنون في الأرض في عدة آيات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في وعدهم 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فتمكينهم في الأرض تكون له بركات وآثار تكشف عن صدق نياتهم وإخلاصهم في أهدافهم وثباتهم على الاستقامة التي أمرهم الله تعالى بها وعدم انخداعهم </w:t>
      </w:r>
      <w:bookmarkStart w:id="52" w:name="pg7805_46083"/>
    </w:p>
    <w:p>
      <w:pPr>
        <w:pStyle w:val="BookText"/>
        <w:rPr/>
      </w:pPr>
      <w:bookmarkEnd w:id="52"/>
      <w:r>
        <w:rPr>
          <w:rFonts w:ascii="Amiri" w:hAnsi="Amiri" w:eastAsia="Amiri" w:cs="Amiri"/>
          <w:color w:val="111111"/>
          <w:sz w:val="28"/>
          <w:sz w:val="28"/>
          <w:szCs w:val="28"/>
          <w:rtl w:val="true"/>
          <w:lang w:bidi="ar-SA"/>
        </w:rPr>
        <w:t>بالدنيا البرّاقة التي تتزيّن لهم إذا مُكّن لهم في الأرض وهذه الخصائص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يكتفون بأداء الصلوات المفروضة عليهم كتكليف شخصي، وإنما يبذلون جهدهم لحث الناس جميعاً على الالتزام بها والمواظبة عليها وجعل الصلاة وجوداً اجتماعياً مؤثراً في حياة الناس ورادعاً لهم عن الفحشاء والمنكر ويشعر الجميع بمسؤوليتهم عن إقامته والمحافظة عليه، وأوضح مصداق لهذا الوجود صلاة الجمعة التي لا تؤدّى إلا جماعة وبحضور امة كبيرة من الناس مما يجعل لها كياناً مؤثراً في حياتهم، وهذا ما جرّبه المجتمع العراقي عندما أقيمت فيه صلاة الجمعة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أخرجوا ما في ذممهم من حقوق شرعية وأقنعوا الآخرين بفعل ذلك وحثّوهم عليه وساعدوهم في إيصال هذه الأموال إلى مستحقّيها وانشئوا بها المشاريع الاقتصادية التي تؤدي إلى رفاه الناس وتوفير فرص العمل المناسبة والحياة الكريمة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يتركوا أهل المنكر يفعلون ما يشاؤون بل وعظوهم وزجروهم واتخذوا الإجراءات الكفيلة بردعهم حتّى لو اقتضى الأمر معاقبتهم، ولم يجاملوا أو يداهنوا كما يفعل الكثير من المتصدين اليوم تحت عناوين مخادعة كالحرية والديمقراطية وحقوق الإنسان والمجتمع المدني وفصل الدين عن الدولة والحداثة والعصرنة والتقدم ونحوها من الخدع والأباطيل</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228638_1051229030"/>
      <w:bookmarkStart w:id="54" w:name="_Toc21"/>
      <w:bookmarkEnd w:id="53"/>
      <w:r>
        <w:rPr>
          <w:rtl w:val="true"/>
        </w:rPr>
        <w:t>بركات سورة الحديد</w:t>
      </w:r>
      <w:bookmarkEnd w:id="54"/>
    </w:p>
    <w:p>
      <w:pPr>
        <w:pStyle w:val="BookText"/>
        <w:rPr/>
      </w:pPr>
      <w:r>
        <w:rPr>
          <w:rFonts w:ascii="Amiri" w:hAnsi="Amiri" w:eastAsia="Amiri" w:cs="Amiri"/>
          <w:color w:val="111111"/>
          <w:sz w:val="28"/>
          <w:sz w:val="28"/>
          <w:szCs w:val="28"/>
          <w:rtl w:val="true"/>
          <w:lang w:bidi="ar-SA"/>
        </w:rPr>
        <w:t xml:space="preserve">سورة الحديد من السور النافعة في الموعظة وترقيق القلب ، فإدامة تلاوتها قبل النوم يساعد على إجراء المراجعة مع النفس في نهاية كلِ يوم، وهي المحاسبة التي أمرنا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228640_1051229030"/>
      <w:bookmarkStart w:id="56" w:name="_Toc22"/>
      <w:bookmarkEnd w:id="55"/>
      <w:r>
        <w:rPr>
          <w:rtl w:val="true"/>
        </w:rPr>
        <w:t>معنى الفتنة</w:t>
      </w:r>
      <w:bookmarkEnd w:id="5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تقرّر الآية الكريمة واحدة من الحقائق القرآنية الاستراتيجية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ترتّب أولويات الحياة الإنسانية وتنظم العلاقة مع الآخرين، وورد هذا المعنى بتعبير اخر في آية لاحقة،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في اللغة إدخال الذهب أو الفضة في النار لتخليصه من الشوائب وتمييز الجيد من الرديء ومنه نقلت الى معنى تعريض الإنسان الى الاختبار والابتلاء والتمحيص بالإغراءات أو بالمكاره والآلام ليتميز المحسن من المسيء،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انها ادوات واسباب للاختبار والتمحيص،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bookmarkStart w:id="57" w:name="pg7805_46085"/>
    </w:p>
    <w:p>
      <w:pPr>
        <w:pStyle w:val="BookText"/>
        <w:rPr/>
      </w:pPr>
      <w:bookmarkEnd w:id="57"/>
      <w:r>
        <w:rPr>
          <w:rFonts w:ascii="IRNazanin" w:hAnsi="IRNazanin" w:eastAsia="IRNazanin"/>
          <w:color w:val="111111"/>
          <w:sz w:val="28"/>
          <w:sz w:val="28"/>
          <w:szCs w:val="28"/>
          <w:rtl w:val="true"/>
          <w:lang w:bidi="fa-IR"/>
        </w:rPr>
        <w:t>أَحَسِبَ النَّاسُ أَن يُتْرَكُوا أَن يَقُولُوا آمَنَّا وَهُمْ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يُختبرون حتى يتميز الخبيث من الطيب، روي عن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يُفتنون كما يُفتن الذهب، ثم يخلَصون كما يُخلص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معنى الفتنة اذا نُسبت الى فعل الله تعالى فتكون من السنن الإلهية الجارية في عباده، وقد وردت الفتنة بمعنى مذموم في آيات أخرى، ولدى الاستقراء تبين إن هذا المعنى يرد إذا نُسبت الفتنة الى العباد فيُراد بها التعريض لضغوط الاغراء او الاكراه طلبا لتحقيق النتيجة الشريرة والخبيثة من الابتلاء كما في الآيتين محل البحث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فَتَنُوا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وَاحْذَرْهُمْ أَن يَفْتِنُوكَ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كَادُواْ لَيَفْتِنُونَكَ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بتدبير الحيل والمكائد لك وممارسة الضغوط والاغراءاتعليك لصرفك عما أنت عليه من الحق، وعلى هذا يكون معنى الآية إن الفتنة بمعنى الاضلال والابعاد عن الدين وايقاع الفرد في الفساد والانحراف هو أشد وأكبر من إزهاق روحه، او قل ان القتل المعنوي للإنسان بسلب دينه الذي هو سبب نعيمه في الحياة الخالدة الدائمة، هو اشد خطرا واكبر جرما من سلب حياته المادية وفنائه الجسدي، ولإقامة الشهادة على هذه الحقيقة كان القتل من أجل دفع الفتنة والضلال وحماية الدين والمجتمع منها اقدس مراتب القتل وأفضلها</w:t>
      </w:r>
      <w:r>
        <w:rPr>
          <w:rFonts w:eastAsia="IRNazanin" w:cs="IRNazanin"/>
          <w:color w:val="111111"/>
          <w:sz w:val="28"/>
          <w:szCs w:val="28"/>
          <w:rtl w:val="true"/>
          <w:lang w:bidi="fa-IR"/>
        </w:rPr>
        <w:t>.</w:t>
      </w:r>
    </w:p>
    <w:p>
      <w:pPr>
        <w:pStyle w:val="Heading3"/>
        <w:numPr>
          <w:ilvl w:val="2"/>
          <w:numId w:val="1"/>
        </w:numPr>
        <w:rPr/>
      </w:pPr>
      <w:bookmarkStart w:id="58" w:name="__RefHeading___Toc5228642_1051229030"/>
      <w:bookmarkStart w:id="59" w:name="_Toc23"/>
      <w:bookmarkEnd w:id="58"/>
      <w:r>
        <w:rPr>
          <w:rtl w:val="true"/>
        </w:rPr>
        <w:t>الزعم الباطل</w:t>
      </w:r>
      <w:bookmarkEnd w:id="59"/>
    </w:p>
    <w:p>
      <w:pPr>
        <w:pStyle w:val="BookText"/>
        <w:rPr/>
      </w:pPr>
      <w:r>
        <w:rPr>
          <w:rFonts w:ascii="Amiri" w:hAnsi="Amiri" w:eastAsia="Amiri" w:cs="Amiri"/>
          <w:color w:val="111111"/>
          <w:sz w:val="28"/>
          <w:sz w:val="28"/>
          <w:szCs w:val="28"/>
          <w:rtl w:val="true"/>
          <w:lang w:bidi="ar-SA"/>
        </w:rPr>
        <w:t xml:space="preserve">ما يزعمه غيرنا من اهتمامه بالقرآن أكثر منا باطل جزماً، نعم، اهتموا بمخارج حروفه وتحسين الصوت إلى حد الغناء بقراءته وضبط قواعد التجويد التي وضعوها هم وبعضها مخالف للحكم الشرعي وهذه كلها اهتمامات قشرية والمهم هو استيعاب المحتوى والمضمون والعمل به فان اللفظ هو قشر والمعنى هو اللب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228644_1051229030"/>
      <w:bookmarkStart w:id="61" w:name="_Toc24"/>
      <w:bookmarkEnd w:id="60"/>
      <w:r>
        <w:rPr>
          <w:rtl w:val="true"/>
        </w:rPr>
        <w:t>هو حصن الإمة</w:t>
      </w:r>
      <w:bookmarkEnd w:id="61"/>
    </w:p>
    <w:p>
      <w:pPr>
        <w:pStyle w:val="BookText"/>
        <w:rPr/>
      </w:pPr>
      <w:r>
        <w:rPr>
          <w:rFonts w:ascii="Amiri" w:hAnsi="Amiri" w:eastAsia="Amiri" w:cs="Amiri"/>
          <w:color w:val="111111"/>
          <w:sz w:val="28"/>
          <w:sz w:val="28"/>
          <w:szCs w:val="28"/>
          <w:rtl w:val="true"/>
          <w:lang w:bidi="ar-SA"/>
        </w:rPr>
        <w:t xml:space="preserve">إن أعداء الله سبحانه واتباع الشيطان علموا إن القرآن هو حصن هذه الأمة الحامي لها من الزيغ والانحراف وان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القيمون عليه فخطّطوا لإبعادهم فبقيت الأمة بلا راعٍ والحصن بلا حامٍ، واصبحت فريسة سهلة بيد الأعداء والمتربصين بها السوء وها أنت تراها تتزعزع لأبسط شبهة وتسقط في أول فتنة وتنهار بأول اختبار</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228646_1051229030"/>
      <w:bookmarkStart w:id="63" w:name="_Toc25"/>
      <w:bookmarkEnd w:id="62"/>
      <w:r>
        <w:rPr>
          <w:rtl w:val="true"/>
        </w:rPr>
        <w:t>الانصات لتلاوة القرآن المجيد</w:t>
      </w:r>
      <w:bookmarkEnd w:id="6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قُرِىءَ الْقُرْآنُ فَاسْتَمِعُواْ لَهُ وَأَنصِتُواْ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يشمل </w:t>
      </w:r>
      <w:bookmarkStart w:id="64" w:name="pg7805_46086"/>
    </w:p>
    <w:p>
      <w:pPr>
        <w:pStyle w:val="BookText"/>
        <w:rPr/>
      </w:pPr>
      <w:bookmarkEnd w:id="64"/>
      <w:r>
        <w:rPr>
          <w:rFonts w:ascii="Amiri" w:hAnsi="Amiri" w:eastAsia="Amiri" w:cs="Amiri"/>
          <w:color w:val="111111"/>
          <w:sz w:val="28"/>
          <w:sz w:val="28"/>
          <w:szCs w:val="28"/>
          <w:rtl w:val="true"/>
          <w:lang w:bidi="ar-SA"/>
        </w:rPr>
        <w:t>صوت القراءة الصادر من آلة التسجيل، وقد وردت أحاديث كثيرة في ذم مَن يتكلم والقرآن يقرأ وأنه مطرود من رحمة الله سبحانه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228648_1051229030"/>
      <w:bookmarkStart w:id="66" w:name="_Toc26"/>
      <w:bookmarkEnd w:id="65"/>
      <w:r>
        <w:rPr>
          <w:rtl w:val="true"/>
        </w:rPr>
        <w:t>درس تربوي من القرآن الكريم</w:t>
      </w:r>
      <w:bookmarkEnd w:id="66"/>
    </w:p>
    <w:p>
      <w:pPr>
        <w:pStyle w:val="BookText"/>
        <w:rPr/>
      </w:pPr>
      <w:r>
        <w:rPr>
          <w:rFonts w:ascii="Amiri" w:hAnsi="Amiri" w:eastAsia="Amiri" w:cs="Amiri"/>
          <w:color w:val="111111"/>
          <w:sz w:val="28"/>
          <w:sz w:val="28"/>
          <w:szCs w:val="28"/>
          <w:rtl w:val="true"/>
          <w:lang w:bidi="ar-SA"/>
        </w:rPr>
        <w:t xml:space="preserve">إن مما يستفاد من طريقة القرآن الكريم في الهداية والإصلاح على صعيد النفس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العلل والأسباب للانحراف وإعطاءه الأهمية أزيد من معالجة الانحراف نفسه، وهو بالضبط ما يفعله أطباء الجسد، فمن الخطأ أن تعالج أعراض المرض من دون أن تشخص العلة وتعطي الجرعة المناسبة لإزالتها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228650_1051229030"/>
      <w:bookmarkStart w:id="68" w:name="_Toc27"/>
      <w:bookmarkEnd w:id="67"/>
      <w:r>
        <w:rPr>
          <w:rtl w:val="true"/>
        </w:rPr>
        <w:t>تأملات في قوله تعالى</w:t>
      </w:r>
      <w:r>
        <w:rPr>
          <w:rtl w:val="true"/>
        </w:rPr>
        <w:t>: (</w:t>
      </w:r>
      <w:r>
        <w:rPr>
          <w:rtl w:val="true"/>
        </w:rPr>
        <w:t>فلينظر الإنسان إلى طعامه</w:t>
      </w:r>
      <w:r>
        <w:rPr>
          <w:rtl w:val="true"/>
        </w:rPr>
        <w:t>)</w:t>
      </w:r>
      <w:bookmarkEnd w:id="6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احتجاج على منكري وجود الخالق فيُخاطب عقولهم ويقول لهم أنظروا الى هذه المفردة في حياتكم التي تشتركون جميعاً في التعاطي معها ،كيف وجدتوهُيئت لها الظروف المناسبة ولاحظوا تنوع النباتات وكلها ترجع في أصلها إلى عناصر واحدة وهي المعروفة كيميائياً وانما اختلفت في نسب تركيبها ،ولاحظوا تنوع استخداماتها فبعضها طعامٌ أساسي وبعضها فواكه للتمتع لكم وبعضها للإنعام وبعضها للدواء وبعضها للألبسة أو الفراش كالقطن والكتان ونحو ذلك ،وحينئذٍ لابد أن يحكم العقل بوجود خالق مدبر حكيم عالم قادر ولا يمكن ان تحصل كل هذه التفاصيل في هذا الطعام من دونه، ومن يقول ذلك –كالملحدين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له شريكاً لا يمتلك هذه الصفات فإنّه لا يحترم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احتجاج على منكري المعاد ودليل على قدرة الله تعالى على بعث الأموات ونشرهم فكما أن الأرض الميتة إذا سقيت بالماء تنبعث فيها الحياة وتخرجُ منها انواع الشجر والثمار فكذلك يكون بعث الموتى من قبورهم ،ومثل هذه الاحتجاجات كثيرة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تعالى والاعتراف بالعجز عن تعداد نعمه فضلاً عن شكرها ،فلو تأمل الإنسان في الطعام وانواعه وكيفية وصوله اليه لأيقنَ بان نعم الله تعالى لا تُعّد ولا تحصى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الإنسان في طعامه ليتأكد من كونه حلالاً طيباً ،لأن الذين يأكلون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وَسَيَصْلَوْنَ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ولكي يكون الطعام حلالاً لابد ان تنظر في عدة جهات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الطعام كأن يكون اللحم مذكى وغير مخلوط بمادة محرمة أو </w:t>
      </w:r>
      <w:bookmarkStart w:id="69" w:name="pg7805_46088"/>
    </w:p>
    <w:p>
      <w:pPr>
        <w:pStyle w:val="BookText"/>
        <w:rPr/>
      </w:pPr>
      <w:bookmarkEnd w:id="69"/>
      <w:r>
        <w:rPr>
          <w:rFonts w:ascii="IRNazanin" w:hAnsi="IRNazanin" w:eastAsia="IRNazanin"/>
          <w:color w:val="111111"/>
          <w:sz w:val="28"/>
          <w:sz w:val="28"/>
          <w:szCs w:val="28"/>
          <w:rtl w:val="true"/>
          <w:lang w:bidi="fa-IR"/>
        </w:rPr>
        <w:t xml:space="preserve">نجسة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طريقة تحصيله وكسبه فلا يكون بمعاملة محرمة وما أكثرها في السوق حتى ورد في الحديث الشريف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،ومن لم يتفقه في دينه ثم أتجرّ تورط في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يسرق المال العام بطريقة غير شرعية ،أو يأخذ حق غيره بحيلةٍ وخداع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يلتفت الى الجانب المعنوي للآية فان الطعام يُضرب مثالاً للعلم والمعرفة لأن كلاً منهما غذاء ،فأحدهما للبدن والأخر للروح 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طعامه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علمه الذي يأخذه عمن يأخذهُ</w:t>
      </w:r>
      <w:r>
        <w:rPr>
          <w:rFonts w:eastAsia="IRNazanin" w:cs="IRNazanin"/>
          <w:color w:val="111111"/>
          <w:sz w:val="28"/>
          <w:szCs w:val="28"/>
          <w:rtl w:val="true"/>
          <w:lang w:bidi="fa-IR"/>
        </w:rPr>
        <w:t>).</w:t>
      </w:r>
    </w:p>
    <w:p>
      <w:pPr>
        <w:pStyle w:val="Heading3"/>
        <w:numPr>
          <w:ilvl w:val="2"/>
          <w:numId w:val="1"/>
        </w:numPr>
        <w:rPr/>
      </w:pPr>
      <w:bookmarkStart w:id="70" w:name="__RefHeading___Toc5228652_1051229030"/>
      <w:bookmarkStart w:id="71" w:name="_Toc28"/>
      <w:bookmarkEnd w:id="70"/>
      <w:r>
        <w:rPr>
          <w:rtl w:val="true"/>
        </w:rPr>
        <w:t>سُنة التدافع</w:t>
      </w:r>
      <w:bookmarkEnd w:id="71"/>
    </w:p>
    <w:p>
      <w:pPr>
        <w:pStyle w:val="BookText"/>
        <w:rPr/>
      </w:pPr>
      <w:r>
        <w:rPr>
          <w:rFonts w:ascii="Amiri" w:hAnsi="Amiri" w:eastAsia="Amiri" w:cs="Amiri"/>
          <w:color w:val="111111"/>
          <w:sz w:val="28"/>
          <w:sz w:val="28"/>
          <w:szCs w:val="28"/>
          <w:rtl w:val="true"/>
          <w:lang w:bidi="ar-SA"/>
        </w:rPr>
        <w:t>توجد عدة أمور نستوحيها من الآيتين الكريمتين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هذه السُنة الإلهية من منن الله تعالى وأفضاله على العالمين في الآية الأولى، رغم أن هذا التدافع يقتضي حصول تضحيات بالأرواح والأموال ومفارقة الأهل والأوطان وبذل الجهود الكبيرة لأنها حرب مستمرة ضارية، فلولا هذا الدفع لامتلأت الأرض بالشر والفساد والظلم والكفر ولم تستقم فيها حياة إنسانية كريمة، ولأزيلت كل مظاهر الخير والصلاح التي أشير إليها في الآية الثانية بأسماء دور العبادة والذكر في الديانات التوحيدية، مادام هذا التدافع سنة إلهية فهي ثابتة وحتمية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لِسُنَّتِ اللَّهِ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التخلص من هذه المواجهة بالهروب من الواقع أو الانزواء أو غض الطرف ودفن الرأس في التراب، لأن النتيجة حينئذ ما ذكرته الآية الشريفة، وإن هذه المواجهة مستمرة ولا تقتصر على زمان ومكان محدودين، لأنّها مرتبطة بوجود الناس على هذه الأرض وانقسامهم إلى فريق في الجنة وفريق في السعير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التدافع ومنه الجهاد بل العمل الإسلامي عموماً هو تثبيت كلمة التوحيد وحفظ شعائره ومشاعره، وإخراج الناس من عبادة العبيد وتحريرهم ليكونوا عباداً لله تبارك وتعالى ولم يُشرّع القتال والتدافع بأي نحو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التدافع والتنافس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لدنٌيا أو مال أو توسيع سلطة و نفوذ أو أي مغانم أخرى غير رضا الله تبارك وتعالى وإعلاء كلمته خلافاً لأهداف غير الربانيين فإنها لتلك الأهداف الدنيوية وهذا يجيب </w:t>
      </w:r>
    </w:p>
    <w:p>
      <w:pPr>
        <w:pStyle w:val="BookText"/>
        <w:rPr/>
      </w:pPr>
      <w:r>
        <w:rPr>
          <w:rFonts w:ascii="Amiri" w:hAnsi="Amiri" w:eastAsia="Amiri" w:cs="Amiri"/>
          <w:color w:val="111111"/>
          <w:sz w:val="28"/>
          <w:sz w:val="28"/>
          <w:szCs w:val="28"/>
          <w:rtl w:val="true"/>
          <w:lang w:bidi="ar-SA"/>
        </w:rPr>
        <w:t>عن الإشكالات عن تشريع الجهاد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آنفاً يدعونا إلى تصحيح مقاييس النصر والربح والنجاح في ثقافتنا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ظنّوا بأن قتلَ الحسينَ يزيدُهم كذبوا فقد قتلَ الحسينُ يزيداً</w:t>
      </w:r>
    </w:p>
    <w:p>
      <w:pPr>
        <w:pStyle w:val="BookText"/>
        <w:rPr/>
      </w:pPr>
      <w:r>
        <w:rPr>
          <w:rFonts w:ascii="Amiri" w:hAnsi="Amiri" w:eastAsia="Amiri" w:cs="Amiri"/>
          <w:color w:val="111111"/>
          <w:sz w:val="28"/>
          <w:sz w:val="28"/>
          <w:szCs w:val="28"/>
          <w:rtl w:val="true"/>
          <w:lang w:bidi="ar-SA"/>
        </w:rPr>
        <w:t>وأن نرتب أولوياتنا بشكل صحيح ونعرف بماذا نضحي ومن اجل ماذا نضحي بعد معرفة الأهم و المهم، إذ يظهر من الآية أنّ الهدف الأسمى هو إعلاء ذكر الله تعالى وإقامة شريعته ويهون دون ذلك القتل والقتال والتدافع بكل أشكاله وبذل كل شيء، وليس العكس بأنّ يُجعل الدين وسيلة لكسب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الدفع يعني عدم إمكانية اجتماع الطرفين المتدافعين معاً كالمعروف والمنكر أو الحق والباطل بل إن كلاً منهما يسعى لإزالة الآخر واجتثاثه، فلا مجال للمداهنة ولا لأنصاف الحلول لتصادم الأحكام والتشريعات الإلهية مع القوانين الوضعية التي تخضع للأهواء والنزوات، لأنّهم لا يرضون إلاّ بمحو الدين وإلغاء هوية أهله التي عبّرت عنها الآيتانبالهدم، وقال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قادر على إعزاز دينه ونصرهِ بقدرته اللامحدودة فيقول للشيء كن فيكون ويقطع دابر الفساد والكفر والشر، إلا انه تعالى أبى الا إن تسير الأمور وفق أسبابها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يَشَاءُ اللَّهُ لَانْتَصَرَ مِنْهُمْ وَلَكِنْ لِيَبْلُوَ بَعْضَكُمْ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لَجَعَلَكُمْ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تعالى دفع الأشرار بعمل الأخيار وحركتهم المباركة مع تأييد الله تعالى وإمداده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إذن وفق هذه السنة الإلهية من عمل دؤوب متواصل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هدم المساجد لا يقتصر على المعنى المادي أي إزالتها من وجه الأرض إذ قد يكون التخريب معنوياً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الأخطر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بحرمان الناس من بركاتها وتعطيل دورها الذي ذكرته الآية الشريفة بأنّه يُذكر فيها الله كثيراً وتُتلى فيها آياته ليخرج الناس من الظلمات إلى النور، والمساجد هي مراكز تجمع المسلمين وتعارفهم وتحشيد قواهم ونشر الوعي بينهم وتهذيب أخلاقهم وتعليمهم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التخريب المعنوي هو ما يلجأ إليه الطواغيت والمنافقون المتستّرون بالدين فهم يعمّرون المساجد مادياً إلاّ أنّهم يفرغونها من محتواها وتأثيرها في حياة الأمة كالذي شهدناه أيام صدام المقبور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تأثير </w:t>
      </w:r>
    </w:p>
    <w:p>
      <w:pPr>
        <w:pStyle w:val="BookText"/>
        <w:rPr/>
      </w:pPr>
      <w:r>
        <w:rPr>
          <w:rFonts w:ascii="Amiri" w:hAnsi="Amiri" w:eastAsia="Amiri" w:cs="Amiri"/>
          <w:color w:val="111111"/>
          <w:sz w:val="28"/>
          <w:sz w:val="28"/>
          <w:szCs w:val="28"/>
          <w:rtl w:val="true"/>
          <w:lang w:bidi="ar-SA"/>
        </w:rPr>
        <w:t xml:space="preserve">مساجد المنافقين معادياً للدين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ما قلناه من كون التخريب المعنوي أخطر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سُنة التدافع تجري داخل المجتمع المسلم أيضاً وليس فقط مع الأعداء الخارجيين وتكون حينئذٍ مع من يحرّف الدين ويداهن فيه ويعرقل مسيرته ويحارب المصلحين ويقف حجر عثرة في طريق الإصلاح مكتفياً بشكليات الدين ومظاهره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يلاحظ في آليات التدافع مناسبتها لما يستعمله العدو، لأنّه إذا لم يكن مناسباً ومكافئاً للعدو فلا يعتبر دفعاً ولا تدافعاً، فإذا كان عمل العدو وهدمه فكرياً فلابد من دحضه بفكر مثله وان كان إفساده أخلاقياً فلابد من مواجهته بحملة مثلها، وهكذا إن كان سياسياً أو إعلامياً أو اقتصادياً أو اجتماعياً أو عسكرياً ونحو ذلك فانه يقابل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لطيف بعباده ولا يتركهم سدى فريسةً بأيدي شياطينالأنس و الجن بل يقيّض من عباده من ينهض بهذا الحمل الثقيل لذا نسب تعالى الدفع إليه فهو الذي يدفع الناس بالناس، وهذا المعنى من قبيل ما ورد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تقاعس قوم عن اداء واجباتهم فان الله تعالى يوفّق غيرهم لهذه الطاعة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تَتَوَلَّوْا يَسْتَبْدِلْ قَوْمًا غَيْرَكُمْ ثُمَّ لَا يَكُونُوا أَمْثَالَكُمْ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الإلهي لعباده العاملين المخلصين بالنصر وتأكيد ذلك بعدة مؤكدات في الآية، كاللام ونون التوكيد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يتأخر النصر لحكمة إلهية كحماية المؤمنين من العجب او لتعريضهم لمزيد من البلاء لإنضاجهم وتأهيلهم، أو لكي يستشعروا أهمية وقيمة النصر، وقد يحقق الله تعالى النصر للمؤمنين لكن على نحو لا يفهمه الناس لاختلال القيم والمقاييس عندهم، وعلى أي حال فان هذا النصر مشروط بإخلاصهم لله تعالى وصدقهم في ما عاهدوا الله عليه، فقد وضحت الآية التالية للآية الثانية التي فيها الوعد بالنصر من ينصرهم الله تعالى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الروايات معنى آخر للدفع يناسب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ذُو فَضْلٍ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فيه منّة من الله تعالى، ففي 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يدفع بمن يصلي من شيعتنا عمن لا يصلي من شيعتنا، ولو اجتمعوا على ترك الصلاة لهلكوا، وإن الله ليدفع بمن يصوم منهم عمن لا يصوم من شيعتنا، ولو اجتمعوا على ترك </w:t>
      </w:r>
      <w:bookmarkStart w:id="72" w:name="pg7805_46094"/>
    </w:p>
    <w:p>
      <w:pPr>
        <w:pStyle w:val="BookText"/>
        <w:rPr/>
      </w:pPr>
      <w:bookmarkEnd w:id="72"/>
      <w:r>
        <w:rPr>
          <w:rFonts w:ascii="Amiri" w:hAnsi="Amiri" w:eastAsia="Amiri" w:cs="Amiri"/>
          <w:color w:val="111111"/>
          <w:sz w:val="28"/>
          <w:sz w:val="28"/>
          <w:szCs w:val="28"/>
          <w:rtl w:val="true"/>
          <w:lang w:bidi="ar-SA"/>
        </w:rPr>
        <w:t>الصيام لهلكوا، وإن الله يدفع بمن يزكي من شيعتنا عمن لا يزكي، ولو اجتمعوا على ترك الزكاة لهلكوا، وإن الله يدفع بمن يحج من شيعتنا عمن لا يحج منهم، ولو اجتمعوا على ترك الحج لهلكوا وهو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الدفع وإن كان في المصطلح يعني مقاومة الشيء بعد وقوعه، إلا أن معناه هنا أوسع فيشمل ما يعرف بالرفع أي منع وقوع الفساد والظلم والانحراف أصلاً، بل أن العمل عل النحو الثاني هو الذي يجب أن نفكر فيه ونضع خططنا له على طريقة الحكمة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فتهيئة أسباب الصلاح والبيئة المساعدة لانتشاره وإقناع الناس به مقدَّم على انتظار وقوع المنكر ثم التفكير في كيفية إزالته ومعالجته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 نلتفت الى ساحة أخرى للتدافع وهو الذي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الاكبر وهي ساحة النفس التي يتصارع فيها جنود الرحمن مع جنودالشيطان لتحسم المعركة بانتصار إرادة الخير أو ارادة الشر، والاولى مؤيدة بالألطاف الالهية والبصيرة والعقل والمعرفة والعزم والحكمة، والثانية مزودة بالشهوات والأهواء والميول النفسية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228654_1051229030"/>
      <w:bookmarkStart w:id="74" w:name="_Toc29"/>
      <w:bookmarkEnd w:id="73"/>
      <w:r>
        <w:rPr>
          <w:rtl w:val="true"/>
        </w:rPr>
        <w:t>سُنة الاستبدال</w:t>
      </w:r>
      <w:bookmarkEnd w:id="7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الآية سُنة إلهية وقانوناً ثابتاً وفي نفس الوقت توجّه تحذيراً لكل الناس، مفاده إن المشروع الإلهي الذي حملته رسالة الإسلام العظيمة ماضٍ وسائر في طريق تحقيق الأهداف المرسومة له، وإنَّ تقاعسَ وأعراض البعض – مهما كثر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يعرقل هذه المسيرة الإلهية وإنما تُعرض الرسالة عليهم وتطلب النصرة منهم لطفاً بهم من الله تعالى وامتناناً عليهم ليحصلوا على شرف المشاركة وثواب العاملين في الدنيا والآخرة، فإذا أعرضوا عن هذا التكليف ولم يتحملوه فإنهم هم الخاسرون وسيوفق الله تعالى أقواماً غيرهم لينهضوا بهذه المسؤولية ويحصلوا على نتائجها المباركة، والخطابات القرآنية عامة شاملة لكل الأجيال ولكل الأزمان فلا يتصور أحد أن هذه الآية خاصة بالقوم الذين كانوا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تهديد لهم فقط، وإنما هي سنة إلهية عامة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عدة آيات قرآنية إلى هذه السنة الإلهية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يُعَذِّبْكُمْ عَذَاباً أَلِيماً وَيَسْتَبْدِلْ قَوْماً غَيْرَكُمْ وَلاَ تَضُرُّوهُ شَيْئاً وَاللّهُ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بِمَسْبُوقِينَ عَلَى أَن نُّبَدِّلَ أَمْثَالَكُمْ وَنُنشِئَكُمْ فِي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تركت الآية كلمة </w:t>
      </w:r>
      <w:bookmarkStart w:id="75" w:name="pg7805_46097"/>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ذكر لمتعلقها، وإن التولي يكون عن ماذا؟ لتكون مطلقة وتكون السُنة جارية في كل تولي واعراض سواء تعلق بأصول الدين أو فروعه أي مطلق طاعة الله تعالى</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228656_1051229030"/>
      <w:bookmarkStart w:id="77" w:name="_Toc30"/>
      <w:bookmarkEnd w:id="76"/>
      <w:r>
        <w:rPr>
          <w:rtl w:val="true"/>
        </w:rPr>
        <w:t>درسان من آية قرآنية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تطمينه من قبل الله تبارك وتعالى بأن مع كل إنسان من يحفظه ويرعاه ويدفع عنه كل ما لا يلائم صلاحه، فلا داعي الى القلق والمخاوف والهواجس المرعبة مما يحصل في المستقبل القريب أو البعيد، هذا القلق الذي تعاني منه الشعوب في الغرب رغم توفر اسباب الترف والحياة المنعّمة وتؤدي ببعضهم الى الانتحار ليتخلص بزعمه من هذا الرعب والخوف ولو التفت الى هذه الحقيقة القرآنية لاطمأن بوجود رب شفيق رحيم ودود يرعاه ويخصص ملائكة لحفظه ورعايته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تكريم عظيم للإنسان من خالقه بأن يجعله اداة تنفيذ عملية الاصلاح وتحقيق السعادة التي يريدها الله تعالى لخلقه، وتدعوه الى أن يتحمل بنفسه مسؤولية التغيير ولا يترك الأمر للعوامل الخارجية لكي تتصرف في البشر وتنتهي الى نتائج خارجة عن اختياره، لان الله تعالى كلّف الملائكة تمنع من هذه التأثيرات، فللإنسان باعتباره عاقلاً مختاراً دور في هذه العملية فيستطيع ادامة عمل هذه الملائكة الحفظة بان يلح في الدعاء مثلا او يتصدق فيدفع البلاء أو ينشئ المؤسسات النافعة أو ينشر العلوم المثمرة والأخلاق الفاضلة أو يقوم بأعمال صالحة فيكّفر عن سيئاته التي تجلب له السوء، وقد يعرقل عمل هذه الملائكة الحفظة ويجعلها ترفع يدها عنه كما لو قطع رحمه فتسبب في تقصير عمره، أو ارتكب من الذنوب ما ينزل النقم او تسلب النعم أو تحبس الدعاء ونحو ذلك، او ترك الامر بالمعروف والنهي عن المنكر فتسبّب في تسلط الاشرار، بحسب ما افادته الآيات الشريفة، لذلك جاء في تكملة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فالمعقبات الحفظة ليس عملهم مطلقاً غير مشروط ولا محدود بل هو مطلق لكل الناس الى مقدار معين ثم يكون مشروطاً باختيار الإنسان حتى لا يتساوى المحسن والمسيء، وحتى تظهر آثار من أحسن عملاً، وعاقبة من اساء عملاً على كيانهما ووجودهما، في مجمع البيان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ملائكة يحفظونه من المهالك حتى ينتهوا به إلى المقادير فّيخلون بينه وبين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الحقائق ردّ على من قال بحتمية التاريخ أو الجبر ونحو ذلك من النظريات السالبة لدور الإنسان في التغيير</w:t>
      </w:r>
      <w:r>
        <w:rPr>
          <w:rFonts w:eastAsia="IRNazanin" w:cs="IRNazanin"/>
          <w:color w:val="111111"/>
          <w:sz w:val="28"/>
          <w:szCs w:val="28"/>
          <w:rtl w:val="true"/>
          <w:lang w:bidi="fa-IR"/>
        </w:rPr>
        <w:t>.</w:t>
      </w:r>
      <w:bookmarkStart w:id="78" w:name="pg7805_46098"/>
    </w:p>
    <w:p>
      <w:pPr>
        <w:pStyle w:val="Heading3"/>
        <w:numPr>
          <w:ilvl w:val="2"/>
          <w:numId w:val="1"/>
        </w:numPr>
        <w:rPr/>
      </w:pPr>
      <w:bookmarkStart w:id="79" w:name="__RefHeading___Toc5228658_1051229030"/>
      <w:bookmarkStart w:id="80" w:name="_Toc31"/>
      <w:bookmarkEnd w:id="78"/>
      <w:bookmarkEnd w:id="79"/>
      <w:r>
        <w:rPr>
          <w:rtl w:val="true"/>
        </w:rPr>
        <w:t>بيان مدلول آية قرآنية</w:t>
      </w:r>
      <w:bookmarkEnd w:id="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خَلْقُ اللَّهِ فَأَرُونِي مَاذَا خَلَقَ 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الدعوة تتضمن 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المشركين والملحدين والكفار ليقدّموا ما صنعته الهتهم التي يعبدونها من دون الله، فاذا عجزوا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عاجزون قطعاً حتى عن استنقاذ ما يسلبهم الذباب منه وهم يعلمون بعجزهم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فليذعنوا بألوهية الله تبارك وتعالى وليثوبوا الى رشدهم وليحترموا عقولهم، فالآية فيها تحدي وتعجيز وانتزاع للإقرار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اظهار حب الله لخلقه وتكريمه تعالى اياهم واحترامه لهم باعتبارهم صنعا جميلا له تبارك وتعالى حتى انه سبحانه يتباهى بهم امام الاخرين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خَلَقَ الَّذِينَ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الصنّاع المبدعين يتباهون بما صنعوا امام اهل المهنة والزبائن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عباده بنعمته العظيمة ومعجزاته في خلقه التي يغفلون عنها لطول الفتهم لها واعتيادهم عليها ولجهلهم او أي شيء اخر فتراهم يقفون مبهورين امام جهاز يصنعه الإنسان ويتقن صنعه لكنهم يمرّون معرضين على هذا الخلق العجيب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 نظرهم الى تجليات صفاته الحسنى في صنعه من القدرة والعلم والحكمة والعظمة والإنعام ونحو ذلك ليزدادوا معرفة بربهم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الافَاقِ وَفِي أَنفُسِهِمْ حَتَّى يَتَبَيَّنَ لَهُمْ أَنَّهُ الْحَقُّ أَوَلَمْ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يأتي الحكم النهائي الذي يصدره كل عاقل منصف على من لم يُذعن بهذه الحقائق وليتوجه الى خالقه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الظَّالِمُونَ فِي ضَلالٍ مُّبِينٍ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228660_1051229030"/>
      <w:bookmarkStart w:id="82" w:name="_Toc32"/>
      <w:bookmarkEnd w:id="81"/>
      <w:r>
        <w:rPr>
          <w:rtl w:val="true"/>
        </w:rPr>
        <w:t>استعمار الأرض من منظور قرآني</w:t>
      </w:r>
      <w:bookmarkEnd w:id="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ملاحظة عدة أمور في الآية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يذكِّر عباده بنعمه العظيمة عليهم وذلك لأنه خلقهم من نفس هذه الأرض مباشرة –كخلقه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أوانه خلق الإنسان من نفس عناصر الأرض ومكوناتها وغذائها ومع ذلك فانه أعطاهم هذا التكريم العظيم وفضّلهم على مخلوقاته ومكّنهم من هذه الأرض ليعمروها واستخلفهم عليها كجنس بشري أو كأفراد باعتبار أنهم يخلفون من سبقهم في التملّك والاستيلاء والاعمار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بيان لحقيقة اعتقادية وزجرٌ وتوبيخٌ وردع للذين تركوا عبادة الله تعالى وأطاعوا أهواءهم وزيّن لهم الشياطين عبادة آلهة وهمية من دون الله تعالى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فوّض أمر إعمار الأرض الى الإنسان وهيّأ له الوسائل والظروف التي تعينه على ذلك وطلب أن يفكّر ويبحث ويسعى وينتج، وبدون ذلك لا يحصل إعمار ولا يستفيد من منابع الرفاه والسعادة الموجودة في هذه الأرض ويكون من الخاسرين، فلا اتكالية ولا تقاعس ولا كسل وإنما لابد من العمل والله تعالى يبارك فيه ويؤتي ثماره بلطفه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الإنسان مأمور بان يتخلّق بأخلاق الله تعالى كما في الحديث الشريف وفي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مأمورون بأن نُقيم الدين والسنن الإلهية وهذا يوجب علينا أن نعطي الفرصة الكاملة لكل فرد أو مؤسسة أو مجتمع ونهيئ الأسباب والإمكانيات لكي يعمّروا الأرض بالحياة وينتفعوا من الخيرات المتاحة لهم على كلِّ الأصعدة سواء على الصعيد العلمي أو الإقتصادي أو السياسي أو الديني أو الإجتماعي وغير ذلك، بالتصويت لهم اذا توقفت المسالة على الانتخاب، او بوضع الرجل المناسب في المكان المناسب بالتعيين او بتقديم الدعم المادي والمعنوي لأي مشروع مثمرٍ او فكرة مفيدة او مؤسسة نافعة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الإستعمار مصطلح قرآني مثمر وإيجابي ويُغني الحياة بالخير، لكن الدول المستكبرة اختطفته وحوّلته الى معنى معاكس يتضمن القتل والتدمير والخراب والاستحواذ على ثروات الشعوب وتجويعهم والاستيلاء على زمام الامور في بلدانهم، ككثير من المصطلحات التي شوهوها كالحرية التي تعني الانعتاق من اغلال الاهواء والشهوات والتعصّب والعبودية الخالصة لله تعالى فأصبحت تعني عندهم الانفلات من كل الضوابط الأخلاقية أو السياسة التي تعني رعاية مصالح البلاد والعباد وصلاح امورهم ونصف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كما ورد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لكنهم وظّفوها لمآربهم الخبيثة المعادية للإنسانية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الإلتفات الى الجوانب المعنوية للإعمار لأن الله تعالى أنشأ لنا هذه الأبدان لتكون وسيلة لتكامل النفس والعقل وسمو الرّوح، فالبدن هو أرض النفس الذي أنشأه الله تعالى لإعمارها بطاعة الله تعالى وعلى هذا فان إعمار الأرض لابد أن يكون مقترنا بنية التقرب الى الله تعالى لأن الإعمار الحقيقي هو ملئ القلب بحب الله تعالى وذكره وتحلية النفس بالفضائل وتهذيبها من الرذائل والأغلال والآصار، فالأمر بالإعمار إنما يُراد منه تهيئة أسباب الطاعة والتمكين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 كلّما كانت الأسباب المساعدة على الطاعة </w:t>
      </w:r>
      <w:bookmarkStart w:id="83" w:name="pg7805_46102"/>
    </w:p>
    <w:p>
      <w:pPr>
        <w:pStyle w:val="BookText"/>
        <w:rPr/>
      </w:pPr>
      <w:bookmarkEnd w:id="83"/>
      <w:r>
        <w:rPr>
          <w:rFonts w:ascii="Amiri" w:hAnsi="Amiri" w:eastAsia="Amiri" w:cs="Amiri"/>
          <w:color w:val="111111"/>
          <w:sz w:val="28"/>
          <w:sz w:val="28"/>
          <w:szCs w:val="28"/>
          <w:rtl w:val="true"/>
          <w:lang w:bidi="ar-SA"/>
        </w:rPr>
        <w:t>متوفرة كان إقبال النفس عليها أكثر فعوالم الإنسان مترابطة، كما قيل في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السليم في الجسم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خلقنا من الأرض، فالأرض سابقة بوجودها علينا، وقد سخّرها الله تبارك وتعالى لنفعنا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الله تعالى سابقةٌ على وجودنا وهو جلّت آلآؤه المبتدئ بالفضل وبالنعم، والدرس الذي نستفيده هو أن نبادر نحن بالعطاء للأخرين قبل أن نتوقع منهم تقديم شيء من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معنى اعمار الارض يتحقق بجعلها على نحو مثمر ينتفع به، كما تقدم في التعريف فإذن هو يشمل كل نواحي الحياة لكلٍ بحسبه، فهناك الإعمار السياسي والإقتصادي والإجتماعي والزراعي والعلمي وغير ذلك، لأنها كلها تساهم في تحقيق هذا المعنى فكأن الإعمار مرادفٌ للإصلاح أو هو نتيجته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228662_1051229030"/>
      <w:bookmarkStart w:id="85" w:name="_Toc33"/>
      <w:bookmarkEnd w:id="84"/>
      <w:r>
        <w:rPr>
          <w:rtl w:val="true"/>
        </w:rPr>
        <w:t>دلالات من آية قرآنيةقال تعالى</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الشريعة الإلهية توفر الحرية الحقيقية للإنسان لأنها تحرره من كل القيود والاغلال التي تكبّله، فهي تخلّصه أولاً من عبودية نفسه الأمارة بالسوء التي تدعوه الى طاعة الشهوات والاهواء والانفعالات وهي لا عقل لها فتوقعه في المهالك وهذه نتيجة حتمية لا تحتاج الى دليل لأن الواقع المزري للبعيدين عن القانون الالهي شاهد على ذلك، وتخلّصه ثانياً من عبودية غيره من بني جنسه من البشر كالحكام المستبدين والطواغيت وسدنة المعابد وأدعياء العناوين المقدسة المتاجرين بالدين من أجل الدنيا وحيازة المغانم والمصالح لذواتهم على حساب الناس، وتحرّره من القلق والأوهام والضيق والاضطراب وكل الضغوط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الشريعة المباركة دليل على صدق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 بأنه مُرسل من الله تبارك وتعالى لهداية البشر وإصلاحهم، لأنه حارب كل تلك الأغلال والآصار وسعى بكل جهده لتخليص 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فيها وعد وترغيب وتطمين للمؤمنين بأنهم إذا امنوا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تعاليمه واستقاموا على دينه فان الله تعالى سيرفع عنهم الكثير من الصعوبات والمكاره والبلاءات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وسيضع عنهم هذه الأغلال والاصار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وسيرحمهم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الفقرة من الآية الكريمة تعرّفنا على جانب مشرق من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وثمرات شريعته المباركة إذ لولا كونه رحيماً شفيقاً ودوداً له </w:t>
      </w:r>
      <w:bookmarkStart w:id="86" w:name="pg7805_46105"/>
    </w:p>
    <w:p>
      <w:pPr>
        <w:pStyle w:val="BookText"/>
        <w:rPr/>
      </w:pPr>
      <w:bookmarkEnd w:id="86"/>
      <w:r>
        <w:rPr>
          <w:rFonts w:ascii="Amiri" w:hAnsi="Amiri" w:eastAsia="Amiri" w:cs="Amiri"/>
          <w:color w:val="111111"/>
          <w:sz w:val="28"/>
          <w:sz w:val="28"/>
          <w:szCs w:val="28"/>
          <w:rtl w:val="true"/>
          <w:lang w:bidi="ar-SA"/>
        </w:rPr>
        <w:t>أخلاق عظيمة لما استطاع تأدية هذا الدور المبارك في رحمة العباد، وبهذه المعرفة نزداد حباً لأن المعرفة تولد الحب، وهل يمكن أن يحب الإنسان شيئاً يجهله ولا يعرف عنه شيئا، والحب يحرّك نحو اتباع المحبوب وهو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والمعرفة التي استخلصناها منها تحمّلُنا مسؤولية إعانة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أهدافه المذكورة وهي وضع الآصار والأغلال عن الأمة وتحريرها من قيودها من خلال تفعيل فريضة الأمر بالمعروف والنهي عن المنكر لمساعدة الناس على إزالة هذه الآصار والأغلال</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228664_1051229030"/>
      <w:bookmarkStart w:id="88" w:name="_Toc34"/>
      <w:bookmarkEnd w:id="87"/>
      <w:r>
        <w:rPr>
          <w:rtl w:val="true"/>
        </w:rPr>
        <w:t>لو تمسكنا بقرآننا</w:t>
      </w:r>
      <w:bookmarkEnd w:id="88"/>
    </w:p>
    <w:p>
      <w:pPr>
        <w:pStyle w:val="BookText"/>
        <w:rPr/>
      </w:pPr>
      <w:r>
        <w:rPr>
          <w:rFonts w:ascii="Amiri" w:hAnsi="Amiri" w:eastAsia="Amiri" w:cs="Amiri"/>
          <w:color w:val="111111"/>
          <w:sz w:val="28"/>
          <w:sz w:val="28"/>
          <w:szCs w:val="28"/>
          <w:rtl w:val="true"/>
          <w:lang w:bidi="ar-SA"/>
        </w:rPr>
        <w:t xml:space="preserve">إننا مبهورون بالغرب الكفار وما توصل إليه من تكنولوجيا متقدمة وهو حق، لكن كما أن لهم نقاط قوة، فعندهم نقاط ضعف، وكما أن عندنا نقاط ضعف، فان عندنا نقاط قوة، فلنأخذ منهم ما فيه خير لنا، ولنلتفت إلى أسباب قوتنا وأولها الإيمان باللهسبحانه والالتزام بشريعته وما يثمر عنه من سعادة وطمأنينة، فترى المؤمن في أشدّ الحالات صعوبة وهو رابط الجأش قوي العزيمة ثابت القلب، وهم عندما يصدرون لنا هذه المزالق الشيطانية فإنما يريدون سلب قوتنا هذه حسداً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كنا متمسكين بقرآننا لوجدنا فيه علاجاً لكل داء فاستمع إليه يبين لنا ماذا يريد هؤلاء الكفار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أسرار عظمة القرآن إنه حي خالد يخاطب الأجيال جميعاً وكأنه نزل عليهم الآن ويأخذ بأيديهم نحو كل ما يصلحهم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228666_1051229030"/>
      <w:bookmarkStart w:id="90" w:name="_Toc35"/>
      <w:bookmarkEnd w:id="89"/>
      <w:r>
        <w:rPr>
          <w:rtl w:val="true"/>
        </w:rPr>
        <w:t>الذي يهدي إلى التقوى هو</w:t>
      </w:r>
      <w:r>
        <w:rPr>
          <w:rtl w:val="true"/>
        </w:rPr>
        <w:t>..</w:t>
      </w:r>
      <w:bookmarkEnd w:id="9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دلّ الله تعالى على النور الذي يهدي به الإنسان في حياته ويميز به الصواب في سائر أموره وما أحوج الإنسان إلى مثله لينقذه من التخبط والضياع والمزالق، وذلك بالتقوى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يهدي إلى التقوى ويحصلها إنه القران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أُمرنا باتخاذ القرآن إماماً وقائداً وهادياً، فمن أراد أن يكون له فرقان في الدنيا يميز به بين الحق والباطل وينير بصيرته ويأخذ بيده على الصراط المستقيم فليجعل القرآن إماماً له وقائداً يقتبس من نور مصابيحه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التبست الأمور عليكم كقطع الليل المظلم </w:t>
      </w:r>
      <w:bookmarkStart w:id="91" w:name="pg7805_46107"/>
    </w:p>
    <w:p>
      <w:pPr>
        <w:pStyle w:val="BookText"/>
        <w:rPr/>
      </w:pPr>
      <w:bookmarkEnd w:id="91"/>
      <w:r>
        <w:rPr>
          <w:rFonts w:ascii="Amiri" w:hAnsi="Amiri" w:eastAsia="Amiri" w:cs="Amiri"/>
          <w:color w:val="111111"/>
          <w:sz w:val="28"/>
          <w:sz w:val="28"/>
          <w:szCs w:val="28"/>
          <w:rtl w:val="true"/>
          <w:lang w:bidi="ar-SA"/>
        </w:rPr>
        <w:t>فعليكم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شافع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وماحل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أمامه قاده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خلفه قاده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يجعله أمامه باتباعه والعمل بما فيه والاستضاءة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خلفه باستدباره والإعراض عما فيه وعدم الاعتناء بأوامره ونواهيه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228668_1051229030"/>
      <w:bookmarkStart w:id="93" w:name="_Toc36"/>
      <w:bookmarkEnd w:id="92"/>
      <w:r>
        <w:rPr>
          <w:rtl w:val="true"/>
        </w:rPr>
        <w:t>طالب العلم والقرآن الكريم</w:t>
      </w:r>
      <w:bookmarkEnd w:id="93"/>
    </w:p>
    <w:p>
      <w:pPr>
        <w:pStyle w:val="BookText"/>
        <w:rPr/>
      </w:pPr>
      <w:r>
        <w:rPr>
          <w:rFonts w:ascii="Amiri" w:hAnsi="Amiri" w:eastAsia="Amiri" w:cs="Amiri"/>
          <w:color w:val="111111"/>
          <w:sz w:val="28"/>
          <w:sz w:val="28"/>
          <w:szCs w:val="28"/>
          <w:rtl w:val="true"/>
          <w:lang w:bidi="ar-SA"/>
        </w:rPr>
        <w:t>قد تمر الأيام والأسابيع ولا تجد طالب العلم يمسك المصحف الشريف ليتلو آياته ويتدبر فيها وهذه مصيبة عظيمة للحوزة والمجتمع فإن الأمة لا تكون بخير إلا إذا تمسكت بقرآنها واهتدت بهديه واستضاءت بنوره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228670_1051229030"/>
      <w:bookmarkStart w:id="95" w:name="_Toc37"/>
      <w:bookmarkEnd w:id="94"/>
      <w:r>
        <w:rPr>
          <w:rtl w:val="true"/>
        </w:rPr>
        <w:t>من مَعين القرآن الكريم</w:t>
      </w:r>
      <w:bookmarkEnd w:id="95"/>
    </w:p>
    <w:p>
      <w:pPr>
        <w:pStyle w:val="BookText"/>
        <w:rPr/>
      </w:pPr>
      <w:r>
        <w:rPr>
          <w:rFonts w:ascii="Amiri" w:hAnsi="Amiri" w:eastAsia="Amiri" w:cs="Amiri"/>
          <w:color w:val="111111"/>
          <w:sz w:val="28"/>
          <w:sz w:val="28"/>
          <w:szCs w:val="28"/>
          <w:rtl w:val="true"/>
          <w:lang w:bidi="ar-SA"/>
        </w:rPr>
        <w:t xml:space="preserve">كَرَّس القرآن الكريم جزءاً كبيراً منه لعرض طبيعة هذه المواجهة بين المعسكرين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معسكر المصلحين ومعسكر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والأسلحة المستعملة فيها، وميزان القوى لكل منهما، وأساليب المعسكر الكافر، ليجد المصلح أن الحرب نفس الحرب، والناس نفس الناس، والأساليب نفس الأساليب، حتى ان الله تبارك وتعالى يثير الاستغراب من اجتماع اجيالهم المختلفة على هذا الموقف المعادي للحق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أَتَوَاصَوْا بِهِ بَلْ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كانهناك أن الأدوات والمصاديق والعناوين قد تغيرت</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5228672_1051229030"/>
      <w:bookmarkStart w:id="97" w:name="_Toc38"/>
      <w:bookmarkEnd w:id="96"/>
      <w:r>
        <w:rPr>
          <w:rtl w:val="true"/>
        </w:rPr>
        <w:t>إماتة الابداع</w:t>
      </w:r>
      <w:bookmarkEnd w:id="97"/>
    </w:p>
    <w:p>
      <w:pPr>
        <w:pStyle w:val="BookText"/>
        <w:rPr/>
      </w:pPr>
      <w:r>
        <w:rPr>
          <w:rFonts w:ascii="Amiri" w:hAnsi="Amiri" w:eastAsia="Amiri" w:cs="Amiri"/>
          <w:color w:val="111111"/>
          <w:sz w:val="28"/>
          <w:sz w:val="28"/>
          <w:szCs w:val="28"/>
          <w:rtl w:val="true"/>
          <w:lang w:bidi="ar-SA"/>
        </w:rPr>
        <w:t>مما يُؤسف له أن أُمتنا لا ترعى الإبداع، وأن المبدعين ضائعون بين ظهرانيها فيهاجرون أو يتخلون عن المجالات التي يبدعون فيها، وربما تتذكرهم بعد وفاتهم فتقيم لهم مجالس التأبين وتعدّد فضائلهم وآثارهم وإسهاماتهم، وفي هذا بعض وفاءٍ لهم لكنه غير كافٍ لتشجيعهم وتفجير طاقات غيرهم،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p>
    <w:p>
      <w:pPr>
        <w:pStyle w:val="BookText"/>
        <w:rPr/>
      </w:pPr>
      <w:r>
        <w:rPr>
          <w:rFonts w:ascii="IRNazanin" w:hAnsi="IRNazanin" w:eastAsia="IRNazanin"/>
          <w:color w:val="111111"/>
          <w:sz w:val="28"/>
          <w:sz w:val="28"/>
          <w:szCs w:val="28"/>
          <w:rtl w:val="true"/>
          <w:lang w:bidi="fa-IR"/>
        </w:rPr>
        <w:t>وموت الإبداع يعني موت الأمة، فإذا أرادت الأمة أن تكون حيّة فعليها رعاية المبدعين وأن تكرِّمهم في حياتهم وتوفر كل الإمكانيات التي تكشف عن هذه الكنوز وتستثير ما فيها، خصوصاً إذا تعلق الأمر بالقرآن الكريم الذي لا تصلح الأمة إلا به كما صلح سلفها والذي يقول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ما عندي هو من القرآن</w:t>
      </w:r>
      <w:r>
        <w:rPr>
          <w:rFonts w:eastAsia="IRNazanin" w:cs="IRNazanin"/>
          <w:color w:val="111111"/>
          <w:sz w:val="28"/>
          <w:szCs w:val="28"/>
          <w:rtl w:val="true"/>
          <w:lang w:bidi="fa-IR"/>
        </w:rPr>
        <w:t>).</w:t>
      </w:r>
    </w:p>
    <w:p>
      <w:pPr>
        <w:pStyle w:val="Heading3"/>
        <w:numPr>
          <w:ilvl w:val="2"/>
          <w:numId w:val="1"/>
        </w:numPr>
        <w:rPr/>
      </w:pPr>
      <w:bookmarkStart w:id="98" w:name="__RefHeading___Toc5228674_1051229030"/>
      <w:bookmarkStart w:id="99" w:name="_Toc39"/>
      <w:bookmarkEnd w:id="98"/>
      <w:r>
        <w:rPr>
          <w:rtl w:val="true"/>
        </w:rPr>
        <w:t>آية قرآنية منبع للبركة</w:t>
      </w:r>
      <w:bookmarkEnd w:id="9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آية في القرآن الكريم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هذه القواعد تتعلم منها أن تفتتح كل أعمالك ومشاريعك وخطواتك باسم الله تعالى ليكون عملك مباركاً، </w:t>
      </w:r>
      <w:bookmarkStart w:id="100" w:name="pg7805_46109"/>
    </w:p>
    <w:p>
      <w:pPr>
        <w:pStyle w:val="BookText"/>
        <w:rPr/>
      </w:pPr>
      <w:bookmarkEnd w:id="100"/>
      <w:r>
        <w:rPr>
          <w:rFonts w:ascii="Amiri" w:hAnsi="Amiri" w:eastAsia="Amiri" w:cs="Amiri"/>
          <w:color w:val="111111"/>
          <w:sz w:val="28"/>
          <w:sz w:val="28"/>
          <w:szCs w:val="28"/>
          <w:rtl w:val="true"/>
          <w:lang w:bidi="ar-SA"/>
        </w:rPr>
        <w:t>وفي سبيل الله تعالى حتى يكون صالحاً مقبولاً منتجاً، لذا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يُذْكَرْ فِيهِ اسْمُ اللهِ فَهُوَ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منقوص لايحقق أهدافه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تبدأ الطعام فافتتح بالبسملة، وإذا أردت الانطلاق من دارك إلى عملك أو أي شيء آخر فابدأ بالبسملة، وإذا تحركت بالسيارة فابتدأ بالبسملة وهكذا لتكون في رعاية الله تعالى ولطفه وتأييده، وقد ورد في كل ذلك روايات شريفة فراجعها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228676_1051229030"/>
      <w:bookmarkStart w:id="102" w:name="_Toc40"/>
      <w:bookmarkEnd w:id="101"/>
      <w:r>
        <w:rPr>
          <w:rtl w:val="true"/>
        </w:rPr>
        <w:t>القرآن وإصلاح النفوس</w:t>
      </w:r>
      <w:bookmarkEnd w:id="102"/>
    </w:p>
    <w:p>
      <w:pPr>
        <w:pStyle w:val="BookText"/>
        <w:rPr/>
      </w:pPr>
      <w:r>
        <w:rPr>
          <w:rFonts w:ascii="Amiri" w:hAnsi="Amiri" w:eastAsia="Amiri" w:cs="Amiri"/>
          <w:color w:val="111111"/>
          <w:sz w:val="28"/>
          <w:sz w:val="28"/>
          <w:szCs w:val="28"/>
          <w:rtl w:val="true"/>
          <w:lang w:bidi="ar-SA"/>
        </w:rPr>
        <w:t>هذه بعض الدروس المستفادة من طريقة القرآن في إصلاح النفس والمجتمع وهدايته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الالتفات إلى جانب العلل اكثر من المعلولات عند معالجة حالة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طريقة القرآن في اصلاح النفس والمجتمع وهو ضرورة بناء الجانب الاخلاقي والعقائدي لشخصية المسلم وقد اعتمد القرآن في هذا البناء على عدة اساليب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فالعقيدة والاخلاق هي التي ترسم الهدف الذي يعيشه الإنسان وبالتالي فهي تحدد معالم مسيرته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التدريجية في الهداية والاصلاح والأخذ بأيدي الناس برفق ومثالهم الرئيسي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التدريج في تحريم 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 عادة راسخة في المجتمع وقد اشربت في قلوبهم وعقولهم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فتدرج في المنع على مراحل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الاهتمام والفات نظر الأمة إلى المرتكزات الاساسية لكيان الأمة الذي لا يحفظ الا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التسلية وتطييب الخاطر والتخفيف عن المصاعب والاتعاب التي تواجه الشخص الذي يسعى إلى اصلاح المجتمع وهدايته أو ما سميناه بحامل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وارق تعبير والطفه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لحكم ربك فانك بأعيننا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الحث على طلب العلم والتعلم والتفقه بكل ما يقرب إلى الله سبحانه ويزيد من المعرفة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 واستمرار جرعات العلاج وعدم الاكتفاء بعرض العلاج لمرة واحدة عند التصدي لتصحيح حالة منحرفة أو سد نقص أو علاج خلل موجود في فكر الأمة أو عقيدتها أو سلوكها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سلوكه مختلف الطرق لهداية الإنسان ولما كان له عوالم ثلاثة هي النفس والعقل والقلب فتجده قد سخّرها جميعاً ووظفها لاستمالة البشر إلى طاعة الله تبارك وتعالى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5228678_1051229030"/>
      <w:bookmarkStart w:id="104" w:name="_Toc41"/>
      <w:bookmarkEnd w:id="103"/>
      <w:r>
        <w:rPr>
          <w:rtl w:val="true"/>
        </w:rPr>
        <w:t>أهم وظائف الحوزة</w:t>
      </w:r>
      <w:bookmarkStart w:id="105" w:name="pg7805_46111"/>
      <w:bookmarkEnd w:id="104"/>
    </w:p>
    <w:p>
      <w:pPr>
        <w:pStyle w:val="BookText"/>
        <w:rPr/>
      </w:pPr>
      <w:bookmarkEnd w:id="105"/>
      <w:r>
        <w:rPr>
          <w:rFonts w:ascii="Amiri" w:hAnsi="Amiri" w:eastAsia="Amiri" w:cs="Amiri"/>
          <w:color w:val="111111"/>
          <w:sz w:val="28"/>
          <w:sz w:val="28"/>
          <w:szCs w:val="28"/>
          <w:rtl w:val="true"/>
          <w:lang w:bidi="ar-SA"/>
        </w:rPr>
        <w:t>إن أهم وظيفة تقوم بها الحوزة في المجتمع هي طرح مفاهيم القرآن ورؤاه وتصوراته وأخلاقه وعقائده إلى المجتمع بالفهم الصحيح النقي كما يريده القرآن وبالشكل المناسب ليكون دوره فاعلاً في حياة الأمة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228680_1051229030"/>
      <w:bookmarkStart w:id="107" w:name="_Toc42"/>
      <w:bookmarkEnd w:id="106"/>
      <w:r>
        <w:rPr>
          <w:rtl w:val="true"/>
        </w:rPr>
        <w:t>علاجية القرآن للأمراض</w:t>
      </w:r>
      <w:bookmarkEnd w:id="107"/>
    </w:p>
    <w:p>
      <w:pPr>
        <w:pStyle w:val="BookText"/>
        <w:rPr/>
      </w:pPr>
      <w:r>
        <w:rPr>
          <w:rFonts w:ascii="Amiri" w:hAnsi="Amiri" w:eastAsia="Amiri" w:cs="Amiri"/>
          <w:color w:val="111111"/>
          <w:sz w:val="28"/>
          <w:sz w:val="28"/>
          <w:szCs w:val="28"/>
          <w:rtl w:val="true"/>
          <w:lang w:bidi="ar-SA"/>
        </w:rPr>
        <w:t xml:space="preserve">إن القرآن خالد وحيّ ومعطاء إلى يوم القيامة ومن خلوده قدرته على تشخيص الداء وتقديم الدواء لكل مجتمع وكل زمان ومكان وما علينا إلا إن نستشير كوامن القرآن ونلتمس منه دواء دائنا وأمراضنا الاجتماعية والفردية فاذا أصيبت الأمة بالتمزق والتشتت فدواؤهم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أصيبت الأمة بالجبن والخَوَر فعلاجهم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 المجتمع ببلايا ومصاعب ومحن فشفاؤهم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الا ان نصر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شعروا بالإحباط واليأس فعلاجه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القينا مسؤولية الانحراف والظلمعلى غيرنا أو على الزمن فلنقرأ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 ولكن انفسهم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انصاع الناس وراء الكثرة الكاثرة ولسان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تعقّل وروية وبصيرة أجابهم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الامراض الاجتماعية التي عالجها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داء فتاك يفرق المجتمع ويزلزل كيانه ويبلبل افكاره فقال فيها وفي علاجها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جاء امرٌ من الأمنِ أو الخوف اذاعوا به ولو ردوه إلى الرسول والى اولي الأمر منهم لعلمه الذين يستنبطونه منهم، ولولا فضلُ الله عليكم ورحمته لاتبعتم الشيطان الا قليلاً</w:t>
      </w:r>
      <w:r>
        <w:rPr>
          <w:rFonts w:eastAsia="Amiri" w:cs="Amiri" w:ascii="Amiri" w:hAnsi="Amiri"/>
          <w:color w:val="111111"/>
          <w:sz w:val="28"/>
          <w:szCs w:val="28"/>
          <w:rtl w:val="true"/>
          <w:lang w:bidi="ar-SA"/>
        </w:rPr>
        <w:t>) .</w:t>
      </w:r>
    </w:p>
    <w:p>
      <w:pPr>
        <w:pStyle w:val="Heading3"/>
        <w:numPr>
          <w:ilvl w:val="2"/>
          <w:numId w:val="1"/>
        </w:numPr>
        <w:rPr/>
      </w:pPr>
      <w:bookmarkStart w:id="108" w:name="__RefHeading___Toc5228682_1051229030"/>
      <w:bookmarkStart w:id="109" w:name="_Toc43"/>
      <w:bookmarkEnd w:id="108"/>
      <w:r>
        <w:rPr>
          <w:rtl w:val="true"/>
        </w:rPr>
        <w:t>نورانية القرآن</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 يهدي به الله من اتبع رضوانه سبل السلام ويخرجهم من الظلمات إلى النور بأذنه ويهديهم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نور لأنه يشرق أولاً في قلب المؤمن فيطهّره من أدران المعاصي وكدورات الذنوب ويجلّي صفحته ليكون مستعداً لتجليات الحق فيه وهو نور للأمة وللمجتمع يرشدها إلى النظام الذي يكفل سعادتها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5228684_1051229030"/>
      <w:bookmarkStart w:id="111" w:name="_Toc44"/>
      <w:bookmarkEnd w:id="110"/>
      <w:r>
        <w:rPr>
          <w:rtl w:val="true"/>
        </w:rPr>
        <w:t>علاج النفس بالقرآن</w:t>
      </w:r>
      <w:bookmarkEnd w:id="11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الإستفادة من طريقة القرآن في إصلاح النفس والمجتمع، وهي ضرورة بناء الجانب </w:t>
      </w:r>
      <w:bookmarkStart w:id="112" w:name="pg7805_46113"/>
    </w:p>
    <w:p>
      <w:pPr>
        <w:pStyle w:val="BookText"/>
        <w:rPr/>
      </w:pPr>
      <w:bookmarkEnd w:id="112"/>
      <w:r>
        <w:rPr>
          <w:rFonts w:ascii="Amiri" w:hAnsi="Amiri" w:eastAsia="Amiri" w:cs="Amiri"/>
          <w:color w:val="111111"/>
          <w:sz w:val="28"/>
          <w:sz w:val="28"/>
          <w:szCs w:val="28"/>
          <w:rtl w:val="true"/>
          <w:lang w:bidi="ar-SA"/>
        </w:rPr>
        <w:t xml:space="preserve">الأخلاقي والعقائدي لشخصية المسلم، 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القلب،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فالعقيدة والأخلاق هي التي ترسم الهدف الذي يعيشه الإنسان، وتحدد معالم مسيرته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228686_1051229030"/>
      <w:bookmarkStart w:id="114" w:name="_Toc45"/>
      <w:bookmarkEnd w:id="113"/>
      <w:r>
        <w:rPr>
          <w:rtl w:val="true"/>
        </w:rPr>
        <w:t>ركنا القيادة الناجحة والواعية</w:t>
      </w:r>
      <w:bookmarkEnd w:id="114"/>
    </w:p>
    <w:p>
      <w:pPr>
        <w:pStyle w:val="BookText"/>
        <w:rPr/>
      </w:pPr>
      <w:r>
        <w:rPr>
          <w:rFonts w:ascii="Amiri" w:hAnsi="Amiri" w:eastAsia="Amiri" w:cs="Amiri"/>
          <w:color w:val="111111"/>
          <w:sz w:val="28"/>
          <w:sz w:val="28"/>
          <w:szCs w:val="28"/>
          <w:rtl w:val="true"/>
          <w:lang w:bidi="ar-SA"/>
        </w:rPr>
        <w:t>لا يمكن لقائد أن يتصدى لمسؤولية تربية الامة وإصلاحها دون أن يعيش في أجواء المدرسة القرآنية المباركة وينهل من سيرة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الإسلام العظيم</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5228688_1051229030"/>
      <w:bookmarkStart w:id="116" w:name="_Toc46"/>
      <w:bookmarkEnd w:id="115"/>
      <w:r>
        <w:rPr>
          <w:rtl w:val="true"/>
        </w:rPr>
        <w:t>مصدر الانطلاق</w:t>
      </w:r>
      <w:bookmarkEnd w:id="116"/>
    </w:p>
    <w:p>
      <w:pPr>
        <w:pStyle w:val="BookText"/>
        <w:rPr/>
      </w:pPr>
      <w:r>
        <w:rPr>
          <w:rFonts w:ascii="Amiri" w:hAnsi="Amiri" w:eastAsia="Amiri" w:cs="Amiri"/>
          <w:color w:val="111111"/>
          <w:sz w:val="28"/>
          <w:sz w:val="28"/>
          <w:szCs w:val="28"/>
          <w:rtl w:val="true"/>
          <w:lang w:bidi="ar-SA"/>
        </w:rPr>
        <w:t>المصدر الذي ننطلق منه لمعرفة تكليفنا ودورنا وعملنا هي سيرة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إعدال الكتاب وصنوه كما نصّ عليه حديث الثقلين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وانهما لا يفترقان فإذا كان القرآن لم يفرّط في شيء يمكن أن يستفاد منه في هداية الإنسان وتكميله وإصلاحه وتهذيبه وسعادته واستقامته وأن فيه تبياناً لكل شيء</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228690_1051229030"/>
      <w:bookmarkStart w:id="118" w:name="_Toc47"/>
      <w:bookmarkEnd w:id="117"/>
      <w:r>
        <w:rPr>
          <w:rtl w:val="true"/>
        </w:rPr>
        <w:t>نُكتة بلاغية</w:t>
      </w:r>
      <w:bookmarkEnd w:id="118"/>
    </w:p>
    <w:p>
      <w:pPr>
        <w:pStyle w:val="BookText"/>
        <w:rPr/>
      </w:pPr>
      <w:r>
        <w:rPr>
          <w:rFonts w:ascii="Amiri" w:hAnsi="Amiri" w:eastAsia="Amiri" w:cs="Amiri"/>
          <w:color w:val="111111"/>
          <w:sz w:val="28"/>
          <w:sz w:val="28"/>
          <w:szCs w:val="28"/>
          <w:rtl w:val="true"/>
          <w:lang w:bidi="ar-SA"/>
        </w:rPr>
        <w:t xml:space="preserve">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موارد اللطف، وهذا من بلاغة القرآن الكريم حيث تنتهي الآية بما يناسب مضمونها، فإذا كان المضمون حكماً صارماً وموقفاً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القطع في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تنتهي بالعزيز الحكيم، وإذا كان مورد رحمة ورفق انتهت بالرؤوف الرحيم، وعلى هذا جرت السنة الشريفة، فدققوا في الموارد التي ذكر فيها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لتعرفوا موارد اللطف، وأوضحها في أذهانكم حديث الثقلين المشهور الذي ألزم الأمة بالتمسك بالثقلين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نبأني اللطيف الخبير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لطف أعظم على الأمة بعد البعثة النبوية الشريفة من لطف حبلي القرآن والإمامة؟</w:t>
      </w:r>
    </w:p>
    <w:p>
      <w:pPr>
        <w:pStyle w:val="Heading3"/>
        <w:numPr>
          <w:ilvl w:val="2"/>
          <w:numId w:val="1"/>
        </w:numPr>
        <w:rPr/>
      </w:pPr>
      <w:bookmarkStart w:id="119" w:name="__RefHeading___Toc5228692_1051229030"/>
      <w:bookmarkStart w:id="120" w:name="_Toc48"/>
      <w:bookmarkEnd w:id="119"/>
      <w:r>
        <w:rPr>
          <w:rtl w:val="true"/>
        </w:rPr>
        <w:t>كنوز القرآن الكريم</w:t>
      </w:r>
      <w:bookmarkEnd w:id="120"/>
    </w:p>
    <w:p>
      <w:pPr>
        <w:pStyle w:val="BookText"/>
        <w:rPr/>
      </w:pPr>
      <w:r>
        <w:rPr>
          <w:rFonts w:ascii="Amiri" w:hAnsi="Amiri" w:eastAsia="Amiri" w:cs="Amiri"/>
          <w:color w:val="111111"/>
          <w:sz w:val="28"/>
          <w:sz w:val="28"/>
          <w:szCs w:val="28"/>
          <w:rtl w:val="true"/>
          <w:lang w:bidi="ar-SA"/>
        </w:rPr>
        <w:t xml:space="preserve">وصف الله تبارك وتعالى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على الإنسان إلا أن يستثير كوامنه ويستخرج درره وجواهره بالوسائل التي تؤهله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لله تبارك وتعالى وتطهير القلب من الرذائل والنفس من الاهواء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والمعرفة على يد المؤهلين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228694_1051229030"/>
      <w:bookmarkStart w:id="122" w:name="_Toc49"/>
      <w:bookmarkEnd w:id="121"/>
      <w:r>
        <w:rPr>
          <w:rtl w:val="true"/>
        </w:rPr>
        <w:t>فهم القرآن مشروط بتطبيقه</w:t>
      </w:r>
      <w:bookmarkEnd w:id="12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لا يفهم حق فهمه إلا عندما يحمله الإنسان كرسالة يصلح بها نفسه والذين من حوله ويواجه بها الخطأ والانحراف الذي يضرب بأطنابه على البشرية عندئذٍ </w:t>
      </w:r>
      <w:bookmarkStart w:id="123" w:name="pg7805_46115"/>
    </w:p>
    <w:p>
      <w:pPr>
        <w:pStyle w:val="BookText"/>
        <w:rPr/>
      </w:pPr>
      <w:bookmarkEnd w:id="123"/>
      <w:r>
        <w:rPr>
          <w:rFonts w:ascii="Amiri" w:hAnsi="Amiri" w:eastAsia="Amiri" w:cs="Amiri"/>
          <w:color w:val="111111"/>
          <w:sz w:val="28"/>
          <w:sz w:val="28"/>
          <w:szCs w:val="28"/>
          <w:rtl w:val="true"/>
          <w:lang w:bidi="ar-SA"/>
        </w:rPr>
        <w:t>يعيش في مثل الاجواء التي نزل فيها وعندئذٍ تنفتح له اسراره ولا تكفي قراءته لمجرد التبرك وان كان في ذلك فضل لا ينكر</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228696_1051229030"/>
      <w:bookmarkStart w:id="125" w:name="_Toc50"/>
      <w:bookmarkEnd w:id="124"/>
      <w:r>
        <w:rPr>
          <w:rtl w:val="true"/>
        </w:rPr>
        <w:t>التنزيل المتدرج للقرآن</w:t>
      </w:r>
      <w:bookmarkEnd w:id="125"/>
    </w:p>
    <w:p>
      <w:pPr>
        <w:pStyle w:val="BookText"/>
        <w:rPr/>
      </w:pPr>
      <w:r>
        <w:rPr>
          <w:rFonts w:ascii="Amiri" w:hAnsi="Amiri" w:eastAsia="Amiri" w:cs="Amiri"/>
          <w:color w:val="111111"/>
          <w:sz w:val="28"/>
          <w:sz w:val="28"/>
          <w:szCs w:val="28"/>
          <w:rtl w:val="true"/>
          <w:lang w:bidi="ar-SA"/>
        </w:rPr>
        <w:t xml:space="preserve">إن هذا التنزيل المتدرج للقرآن بدلاً من النزول دفعة واحدة له وقعه المباشر وتأثيره الفعال في الحالات التي عالجها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هو كتاب تربية وهداية واحياء فلا بد ان يكون تدريجياً وبلطف فيصف العلاج المناسب في الوقت المناسب وبالجرعة المناسبة لا اقل ولا اكثر ولا قبل الموعد ولا بعده، وهكذا أخذ القرآن بيد هذه الامة برفق لتجد نفسها بعد عقدين من الزمان في قمة السمو والكمال والرفعة والعزة والمنعة</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5228698_1051229030"/>
      <w:bookmarkStart w:id="127" w:name="_Toc51"/>
      <w:bookmarkEnd w:id="126"/>
      <w:r>
        <w:rPr>
          <w:rtl w:val="true"/>
        </w:rPr>
        <w:t>القرآن والتلاوة الواعية</w:t>
      </w:r>
      <w:bookmarkEnd w:id="127"/>
    </w:p>
    <w:p>
      <w:pPr>
        <w:pStyle w:val="BookText"/>
        <w:rPr/>
      </w:pPr>
      <w:r>
        <w:rPr>
          <w:rFonts w:ascii="Amiri" w:hAnsi="Amiri" w:eastAsia="Amiri" w:cs="Amiri"/>
          <w:color w:val="111111"/>
          <w:sz w:val="28"/>
          <w:sz w:val="28"/>
          <w:szCs w:val="28"/>
          <w:rtl w:val="true"/>
          <w:lang w:bidi="ar-SA"/>
        </w:rPr>
        <w:t>لا ينبغي لكم وأنتم مثقفون واعون وشباب رساليون أن تكتفوا من قراءة القرآن بتلاوة حروفه، بل لابد من التدبر في معانيه للوصول إلى حقائقه، وقد قدّمت في أحاديث سابقة أنماطاً للتدبر، ومنها ما أذكره اليوم وذلك بأن تلتفت بلطف الله تعالى إلى قضية معينة لها مساس بالواقع المعاش، ثم تجمِّع ما ورد فيها من آيات شريفة حتى تكتمل صورتها، وسيفتح الله عليك وستظهر أمامك حقائق عن تلك القضية، لم تكن ملتفتاً إليها عندما كنت تقرأ كل آية على حدة فتعرف كيفية تشخيصها، وأسباب حصولها، والآثار المترتبة عليها وهكذا</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5228700_1051229030"/>
      <w:bookmarkStart w:id="129" w:name="_Toc52"/>
      <w:bookmarkEnd w:id="128"/>
      <w:r>
        <w:rPr>
          <w:rtl w:val="true"/>
        </w:rPr>
        <w:t>مسؤولية الحوزة تجاه القرآن</w:t>
      </w:r>
      <w:bookmarkEnd w:id="129"/>
    </w:p>
    <w:p>
      <w:pPr>
        <w:pStyle w:val="BookText"/>
        <w:rPr/>
      </w:pPr>
      <w:r>
        <w:rPr>
          <w:rFonts w:ascii="Amiri" w:hAnsi="Amiri" w:eastAsia="Amiri" w:cs="Amiri"/>
          <w:color w:val="111111"/>
          <w:sz w:val="28"/>
          <w:sz w:val="28"/>
          <w:szCs w:val="28"/>
          <w:rtl w:val="true"/>
          <w:lang w:bidi="ar-SA"/>
        </w:rPr>
        <w:t xml:space="preserve">تقع المسؤولية على الحوزة أولاً لإخراج القرآن من عزلته واعادته إلى الحياة إماماً وهادياً ورائداً للتغيير في النفس والمجتمع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228702_1051229030"/>
      <w:bookmarkStart w:id="131" w:name="_Toc53"/>
      <w:bookmarkEnd w:id="130"/>
      <w:r>
        <w:rPr>
          <w:rtl w:val="true"/>
        </w:rPr>
        <w:t>صفات حامل القرآن</w:t>
      </w:r>
      <w:bookmarkEnd w:id="1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يتصاغر أمام حامل القرآن كل ما سوى الله تبارك وتعالى مهما عظم ظاهراً أو حاول أولياؤه واتباعه تعظيمه والنفخ في صورته فاذا قدرة الله تلقف ما يأفكون فلا إرم ذات العماد ولا فرعون ذو الاوتاد ولا صاحب الكنوز التي تنوء مفاتحه بالعصبة اولي القوة، اما حامل القرآن فقوّته متصلة بالله فلا يخشى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اولياء كمثل العنكبوت اتخذت بيتاً وان اوهن البيوت لبيت العنكبوت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اخاف الله منه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وسيجد في القرآن الوعد الالهي بالإمداد والقوة الغيبية </w:t>
      </w:r>
      <w:bookmarkStart w:id="132" w:name="pg7805_46118"/>
    </w:p>
    <w:p>
      <w:pPr>
        <w:pStyle w:val="BookText"/>
        <w:rPr/>
      </w:pPr>
      <w:bookmarkEnd w:id="132"/>
      <w:r>
        <w:rPr>
          <w:rFonts w:ascii="Amiri" w:hAnsi="Amiri" w:eastAsia="Amiri" w:cs="Amiri"/>
          <w:color w:val="111111"/>
          <w:sz w:val="28"/>
          <w:sz w:val="28"/>
          <w:szCs w:val="28"/>
          <w:rtl w:val="true"/>
          <w:lang w:bidi="ar-SA"/>
        </w:rPr>
        <w:t xml:space="preserve">في كل موقف وشدة ومأزق ومعركة مع النفس الأمارة بالسوء أو الشيطان وأنَّ الله معه وكفى به ناصراً ما دام هو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الاّ تخافوا ولا تحزنوا وابشروا بالجنة التي كنتم توعدون، نحن اولياؤكم في الحياة الدنيا وفي الآخرة ولكم فيها ما تشتهي انفسكم ولكم فيها ما تدعّون، نُزُلاً من غفور رحيم، ومن أحسنُ قولاً ممن دعا إلى الله وعمل صالحاً وقال انني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كثيرة تخبر عن انزال السكينة في قلوب المؤمنين والامداد بالملائكة المسوّمين وغيرها</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228704_1051229030"/>
      <w:bookmarkStart w:id="134" w:name="_Toc54"/>
      <w:bookmarkEnd w:id="133"/>
      <w:r>
        <w:rPr>
          <w:rtl w:val="true"/>
        </w:rPr>
        <w:t>البعد عن الأدب القرآني</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تعرف ما عليه الكثير من أفراد المجتمع من البعد عن الأدب القرآني حينما يدخلون إلى الدار بلا سلام ولا استئذان، وأحيانا يفعل رب الأسرة ذلك فيكون قدوة سيئة لأفراد أسرته، ولا أدري هل إن منشأ هذا التصرف الاستكبار والاستنكاف عن السلام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حديث آخر عدم انتشار السلام مسبباً لحصول القطيعة بين أفراد المجتمع ففي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 سلام المؤمنين بعضهم على بعض ظهرت العداوة والبغضاء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ويستحب السلام على أرواح المؤمنين عند زيارة قبورهم بنصوص مأثورة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5228706_1051229030"/>
      <w:bookmarkStart w:id="136" w:name="_Toc55"/>
      <w:bookmarkEnd w:id="135"/>
      <w:r>
        <w:rPr>
          <w:rtl w:val="true"/>
        </w:rPr>
        <w:t>التدبر القرآني</w:t>
      </w:r>
      <w:bookmarkEnd w:id="136"/>
    </w:p>
    <w:p>
      <w:pPr>
        <w:pStyle w:val="BookText"/>
        <w:rPr/>
      </w:pPr>
      <w:r>
        <w:rPr>
          <w:rFonts w:ascii="IRNazanin" w:hAnsi="IRNazanin" w:eastAsia="IRNazanin"/>
          <w:color w:val="111111"/>
          <w:sz w:val="28"/>
          <w:sz w:val="28"/>
          <w:szCs w:val="28"/>
          <w:rtl w:val="true"/>
          <w:lang w:bidi="fa-IR"/>
        </w:rPr>
        <w:t xml:space="preserve">من آداب تلاوة القرآن الكريم أن نقف عند كل آية عذاب وتحذير وتخويف وتهديد لنتوقع استحقاقنا لها، وأن نقف عند كل آية وعد وترغيب وتكريم ونعيم لنرجو أن نكون مشمولين بها، ولا نتصور أننا في مأمن ومنأى من آيات التخويف والتهديد، ورد في وصف 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يكثر بالليل في فراشه من تلاوة القرآن فإذا مرّ بآية فيها ذكر جنة أو نار بكى وسأل الله الجنة وتعوّذ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الذينيتلونه حق تلاوته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ويرجون وعده ويخشون عذابه</w:t>
      </w:r>
      <w:r>
        <w:rPr>
          <w:rFonts w:eastAsia="IRNazanin" w:cs="IRNazanin"/>
          <w:color w:val="111111"/>
          <w:sz w:val="28"/>
          <w:szCs w:val="28"/>
          <w:rtl w:val="true"/>
          <w:lang w:bidi="fa-IR"/>
        </w:rPr>
        <w:t>).</w:t>
      </w:r>
    </w:p>
    <w:p>
      <w:pPr>
        <w:pStyle w:val="Heading3"/>
        <w:numPr>
          <w:ilvl w:val="2"/>
          <w:numId w:val="1"/>
        </w:numPr>
        <w:rPr/>
      </w:pPr>
      <w:bookmarkStart w:id="137" w:name="__RefHeading___Toc5228708_1051229030"/>
      <w:bookmarkStart w:id="138" w:name="_Toc56"/>
      <w:bookmarkEnd w:id="137"/>
      <w:r>
        <w:rPr>
          <w:rtl w:val="true"/>
        </w:rPr>
        <w:t>هدفية القصص القرآنية</w:t>
      </w:r>
      <w:bookmarkEnd w:id="138"/>
    </w:p>
    <w:p>
      <w:pPr>
        <w:pStyle w:val="BookText"/>
        <w:rPr/>
      </w:pPr>
      <w:r>
        <w:rPr>
          <w:rFonts w:ascii="Amiri" w:hAnsi="Amiri" w:eastAsia="Amiri" w:cs="Amiri"/>
          <w:color w:val="111111"/>
          <w:sz w:val="28"/>
          <w:sz w:val="28"/>
          <w:szCs w:val="28"/>
          <w:rtl w:val="true"/>
          <w:lang w:bidi="ar-SA"/>
        </w:rPr>
        <w:t>إن الوقائع التي يحكيها القرآن الكريم ليست حوادث تاريخية وقصصاً تذكر للتسلية والإطلاع بل هي دروس حيّة ورسالة هداية وإصلاح وثبات على صراط الحق لجميع الأجيال حتى يوم القيامة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5228710_1051229030"/>
      <w:bookmarkStart w:id="140" w:name="_Toc57"/>
      <w:bookmarkEnd w:id="139"/>
      <w:r>
        <w:rPr>
          <w:rtl w:val="true"/>
        </w:rPr>
        <w:t>درس قرآني</w:t>
      </w:r>
      <w:bookmarkEnd w:id="1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نستفيده من القرآن الكريم وهو يتناول تداعيات معركة أُحُد،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 وَتَرْجُونَ مِنَ اللّهِ مَا لاَ يَرْجُونَ</w:t>
      </w:r>
      <w:r>
        <w:rPr>
          <w:rFonts w:eastAsia="Amiri" w:cs="Amiri" w:ascii="Amiri" w:hAnsi="Amiri"/>
          <w:color w:val="111111"/>
          <w:sz w:val="28"/>
          <w:szCs w:val="28"/>
          <w:rtl w:val="true"/>
          <w:lang w:bidi="ar-SA"/>
        </w:rPr>
        <w:t xml:space="preserve">) </w:t>
      </w:r>
      <w:bookmarkStart w:id="141" w:name="pg7805_46120"/>
    </w:p>
    <w:p>
      <w:pPr>
        <w:pStyle w:val="BookText"/>
        <w:rPr/>
      </w:pPr>
      <w:bookmarkEnd w:id="141"/>
      <w:r>
        <w:rPr>
          <w:rFonts w:ascii="Amiri" w:hAnsi="Amiri" w:eastAsia="Amiri" w:cs="Amiri"/>
          <w:color w:val="111111"/>
          <w:sz w:val="28"/>
          <w:sz w:val="28"/>
          <w:szCs w:val="28"/>
          <w:rtl w:val="true"/>
          <w:lang w:bidi="ar-SA"/>
        </w:rPr>
        <w:t xml:space="preserve">فالآية تدعو المؤمنين إلى عدم الضعف والاستكانة والانهزام أمام الضغوط والتحديات وأن لا يقصّروا في متابعة القوم والاستمرار في مواجهتهم في كل ساحات العمل والتحدّي سواء كانت عقائدية أو فكرية أو اقتصادية أو اجتماعية أو سياسية أو عسكرية وغير ذلك، وتهيئة كل أسباب ومقوّمات هذه المواجهة، ولا يقعدكم ما يصيبكم من ألم القتل والجراح والخسائر والجهود، لأنّ الآخر يصيبه نفس ما يصيبكم ومع ذلك فإنّه لا ينسحب من المواجهة ويستمر في استهدافكم فلماذا تشعرون أنتم بالوهن والضعف والانسحاب، مع أنّ عندكم ميزة ليست عند أعدائكم وهي أنّكم ترجون ما عند الله تعالى من الرضوان ومجاورة أحبّائه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يشكّل حافزاً ودافعاً قويّاً يفتقده خصمكم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جاءت الآية الأخرى لتطمئن المؤمنين وتقول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فالضعف والتخاذل والخوف والقلق غير مبرّر لأنّكم الأعلون دائماً بطاعتكم لله تبارك وتعالى ورجائكم لما عنده وموالاة أوليائه، فأنتم أعلون إن كنتم ترجون من الله تعالى رضوانه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5228712_1051229030"/>
      <w:bookmarkStart w:id="143" w:name="_Toc58"/>
      <w:bookmarkEnd w:id="142"/>
      <w:r>
        <w:rPr>
          <w:rtl w:val="true"/>
        </w:rPr>
        <w:t>النظرة التأملية</w:t>
      </w:r>
      <w:bookmarkEnd w:id="1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من الله تعالى للنظر بتدبر وتأمل وتفكر وليس مجرد النظر بالعين ،موجهة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يمتلك مقومات الإنسانية بأن يكون له عينٌ يبصر بها وله اذن يسمع بها ،وله عقلٌ يفهم به ،وليس كالذين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كلها حولنا مليئة بالعبر والدروس ،لكن الله تعالى اختار لنا الطعام لنتدبر فيه ونأخذ منه الموعظة لأنه ألصق الاشياء بالإنسان في هذه الدنيا وحاجته اليه يومية ومستمرة وبه ديمومة الحياة ،فأخذ العبرة منه يكون سهلاً ومؤثراً</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5228714_1051229030"/>
      <w:bookmarkStart w:id="145" w:name="_Toc59"/>
      <w:bookmarkEnd w:id="144"/>
      <w:r>
        <w:rPr>
          <w:rtl w:val="true"/>
        </w:rPr>
        <w:t>فلينظر الإنسان إلى طعامه</w:t>
      </w:r>
      <w:r>
        <w:rPr>
          <w:rtl w:val="true"/>
        </w:rPr>
        <w:t>...</w:t>
      </w:r>
      <w:bookmarkEnd w:id="145"/>
    </w:p>
    <w:p>
      <w:pPr>
        <w:pStyle w:val="BookText"/>
        <w:rPr/>
      </w:pPr>
      <w:r>
        <w:rPr>
          <w:rFonts w:ascii="Amiri" w:hAnsi="Amiri" w:eastAsia="Amiri" w:cs="Amiri"/>
          <w:color w:val="111111"/>
          <w:sz w:val="28"/>
          <w:sz w:val="28"/>
          <w:szCs w:val="28"/>
          <w:rtl w:val="true"/>
          <w:lang w:bidi="ar-SA"/>
        </w:rPr>
        <w:t>يحصل الإنسان من هذا النظر والتأمل على عدة دروس ويلتفت الى عدة أمور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احتجاج على منكري وجود الخالق فيُخاطب عقولهم ويقول لهم أنظروا الى هذه المفردة في حياتكم التي تشتركون جميعاً في التعاطي معها ،كيف وجدت وهُيئت لها الظروف المناسبة ولاحظوا تنوع النباتات وكلها ترجع في أصلها الى عناصر واحدة وهي المعروفة كيميائياً وانما أختلفت في نسب تركيبها ،ولاحظوا تنوع استخداماتها فبعضها طعامٌ أساسي وبعضها فواكه للتمتع لكم وبعضها للإنعام وبعضها للدواء وبعضها للألبسة </w:t>
      </w:r>
      <w:bookmarkStart w:id="146" w:name="pg7805_46121"/>
    </w:p>
    <w:p>
      <w:pPr>
        <w:pStyle w:val="BookText"/>
        <w:rPr/>
      </w:pPr>
      <w:bookmarkEnd w:id="146"/>
      <w:r>
        <w:rPr>
          <w:rFonts w:ascii="Amiri" w:hAnsi="Amiri" w:eastAsia="Amiri" w:cs="Amiri"/>
          <w:color w:val="111111"/>
          <w:sz w:val="28"/>
          <w:sz w:val="28"/>
          <w:szCs w:val="28"/>
          <w:rtl w:val="true"/>
          <w:lang w:bidi="ar-SA"/>
        </w:rPr>
        <w:t>أو الفراش كالقطن والكتان ونحو ذلك ،وحينئذٍ لابد أن يحكم العقل بوجود خالق مدبر حكيم عالم قادر ولا يمكن ان تحصل كل هذه التفاصيل في هذا الطعام من دونه، ومن يقول ذلك –كالملحدين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له شريكاً لا يمتلك هذه الصفات فإنّه لا يحترم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احتجاج على منكري المعاد ودليل على قدرة الله تعالى على بعث الأموات ونشرهم فكما أن الأرض الميتة إذا سقيت بالماء تنبعث فيها الحياة وتخرجُ منها انواع الشجر والثمار فكذلك يكون بعث الموتى من قبورهم ،ومثل هذه الاحتجاجات كثيرة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228716_1051229030"/>
      <w:bookmarkStart w:id="148" w:name="_Toc60"/>
      <w:bookmarkEnd w:id="147"/>
      <w:r>
        <w:rPr>
          <w:rtl w:val="true"/>
        </w:rPr>
        <w:t>التأويل المعنوي لمصطلح الماء</w:t>
      </w:r>
      <w:bookmarkEnd w:id="148"/>
    </w:p>
    <w:p>
      <w:pPr>
        <w:pStyle w:val="BookText"/>
        <w:rPr/>
      </w:pPr>
      <w:r>
        <w:rPr>
          <w:rFonts w:ascii="Amiri" w:hAnsi="Amiri" w:eastAsia="Amiri" w:cs="Amiri"/>
          <w:color w:val="111111"/>
          <w:sz w:val="28"/>
          <w:sz w:val="28"/>
          <w:szCs w:val="28"/>
          <w:rtl w:val="true"/>
          <w:lang w:bidi="ar-SA"/>
        </w:rPr>
        <w:t xml:space="preserve">الماء من النعم الإلهية العظيمة التي يغفل عنها الإنسان لاعتياده لها وتوفرها حوله، فالماء قوام الوجود في هذه الدنيا وبه تقوم الحياة ولا يمكن للمخلوقات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 و حيوانات ونباتات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تحيا إلاّ بالماء،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أَفَلَا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أن نغفل عن التأويل المعنوي للماء في الآيات الكريمة والروايات الشريفة حيث يراد به العلم والمعرفة التي تُحيي قلب الإنسان وتُسعده في حياته المعنوية، ووجه المقاربة أنّ الماء قوام الحياة الطبيعية، والمعرفة قوام الحياة المعنوية فيتشابهان من جهة كونهما قوام الحياة في عالمهما المناسب لهما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5228718_1051229030"/>
      <w:bookmarkStart w:id="150" w:name="_Toc61"/>
      <w:bookmarkEnd w:id="149"/>
      <w:r>
        <w:rPr>
          <w:rtl w:val="true"/>
        </w:rPr>
        <w:t>من ثمرات الأمثلة القرآنية</w:t>
      </w:r>
      <w:bookmarkEnd w:id="1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يعتمد القرآن الكريم أسلوب ضرب الأمثلة لتقريب الفكرة، والاحتجاج بالمثال للنقض على المنكرين والمشكّكين، كمن ينكر البعث يوم القيامة فيمثّل له بالأرض الميّتة التي نزل عليها الماء وإذا هي اهتزّت وربت وأنبتت من كل زوج بهيج وهكذا، ومن ثمرات ضرب الأمثلة فتح الذهن أمام طلاب الكمالات للتأمّل في المعارف الإلهية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اللّهُ مِنَ السَّمَاءِ مِن مَّاء فَأَحْيَا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فتأويلها أن لا ييأس المذنبون الذينجفّت أرض نفوسهم من حياة الإيمان والحبّ الإلهي من أن تشملهم الرحمة واللطف الإلهي فينزل عليهم ماء المعرفة فينبت فيها الإيمان والحب ويزدهر القلب، 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 فَاحْتَمَلَ السَّيْلُ زَبَداً 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الحق من السماء فاحتملته القلوب بأهوائها، ذو اليقين على قدر يقينه، وذو الشك على قدر شكّه، فاحتمل الهوى باطلاً كثيراً وجفاءً، فالماء هو الحق، والأودية هي القلوب، </w:t>
      </w:r>
      <w:bookmarkStart w:id="151" w:name="pg7805_46124"/>
    </w:p>
    <w:p>
      <w:pPr>
        <w:pStyle w:val="BookText"/>
        <w:rPr/>
      </w:pPr>
      <w:bookmarkEnd w:id="151"/>
      <w:r>
        <w:rPr>
          <w:rFonts w:ascii="Amiri" w:hAnsi="Amiri" w:eastAsia="Amiri" w:cs="Amiri"/>
          <w:color w:val="111111"/>
          <w:sz w:val="28"/>
          <w:sz w:val="28"/>
          <w:szCs w:val="28"/>
          <w:rtl w:val="true"/>
          <w:lang w:bidi="ar-SA"/>
        </w:rPr>
        <w:t>والسيل هو الهواء، والزبد هو الباطل</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228720_1051229030"/>
      <w:bookmarkStart w:id="153" w:name="_Toc62"/>
      <w:bookmarkEnd w:id="152"/>
      <w:r>
        <w:rPr>
          <w:rtl w:val="true"/>
        </w:rPr>
        <w:t>آية ورواية</w:t>
      </w:r>
      <w:bookmarkEnd w:id="153"/>
    </w:p>
    <w:p>
      <w:pPr>
        <w:pStyle w:val="BookText"/>
        <w:rPr/>
      </w:pPr>
      <w:r>
        <w:rPr>
          <w:rFonts w:ascii="Amiri" w:hAnsi="Amiri" w:eastAsia="Amiri" w:cs="Amiri"/>
          <w:color w:val="111111"/>
          <w:sz w:val="28"/>
          <w:sz w:val="28"/>
          <w:szCs w:val="28"/>
          <w:rtl w:val="true"/>
          <w:lang w:bidi="ar-SA"/>
        </w:rPr>
        <w:t>إن ظاهر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الامتنان على العباد والاحتجاج عليهم وتذكيرهم بهذه النعمة العظيمة التي تعرف قيمتها فيما لو تصوّروا فقدانها بأن يصبح الماء غائراً في الأرض فلا يستطيعون تحصيله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يُصْبِحَ مَاؤُهَا غَوْراً فَلَن تَسْتَطِيعَ لَهُ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الأرض خاصية عدم النفاذ لما بقي الماء على سطحها لتتناولوه لأنه سيغور في أعماق الأرض، ولو لم تكن فيه خاصية النفاذ لبقي جميع الماء على سطحها وغرقت اليابسة كلها، أما تأويلها فقد وردت فيه الرواية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إمامكم فلم تروه فماذا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بعلم الإمام</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228722_1051229030"/>
      <w:bookmarkStart w:id="155" w:name="_Toc63"/>
      <w:bookmarkEnd w:id="154"/>
      <w:r>
        <w:rPr>
          <w:rtl w:val="true"/>
        </w:rPr>
        <w:t>وَمَن يُطِعِ اللّهَ وَالرَّسُولَ فَأُوْلَئِكَ مَعَ الَّذِينَ أَنْعَمَ اللّهُ عَلَيْهِم</w:t>
      </w:r>
      <w:bookmarkEnd w:id="155"/>
    </w:p>
    <w:p>
      <w:pPr>
        <w:pStyle w:val="BookText"/>
        <w:rPr/>
      </w:pPr>
      <w:r>
        <w:rPr>
          <w:rFonts w:ascii="Amiri" w:hAnsi="Amiri" w:eastAsia="Amiri" w:cs="Amiri"/>
          <w:color w:val="111111"/>
          <w:sz w:val="28"/>
          <w:sz w:val="28"/>
          <w:szCs w:val="28"/>
          <w:rtl w:val="true"/>
          <w:lang w:bidi="ar-SA"/>
        </w:rPr>
        <w:t>الملاحظ في الطاعة بحسب هذه الآية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الاستمرارية والدوام والثبات وعلامته استعمال 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يتخذ 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في حياته ودليلاً لسلوكه فلا يقدّم ولا يؤخّر إلا وفق ما يرضي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الطابع العام لسلوكه ومواقفه طاعة الله تعالى، ولو زلّت قدمه بسبب الغفلة أو الجهل أو ضعف النفس تذكّر المطلوب منه وعاد إلى خطّ الطاعة،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لفظ الطاعة فلا تختص بنماذج محددة منها، وإن ذكرت الروايات بعض هذه الطاعات، عَنْ رَبِيعَةَ بْنِ كَعْبٍ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فَآتِيهِ بِوَضُوئِهِ وَحَاجَتِهِ،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مرافقتك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فأعنّي على نفسك بكثرة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الطاعات الواجبة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يعق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ذكر هذه الطاعات المهمة من باب المثال أو بما يناسب السائل وإلا فإن الشرط المذكور في </w:t>
      </w:r>
      <w:bookmarkStart w:id="156" w:name="pg7805_46126"/>
    </w:p>
    <w:p>
      <w:pPr>
        <w:pStyle w:val="BookText"/>
        <w:rPr/>
      </w:pPr>
      <w:bookmarkEnd w:id="156"/>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فلا تقتصر طاعة الله تعالى على العبادات المعروفة كالصلاة والصوم والطهارة والخمس ونحو ذلك وإن كانت منها وعلى رأسها، لكن هناك طاعات مهمة وثقيلة الميزان نغفل عنها أو نستثقلها كالإنصاف من نفسك وإن كان على خلاف هواك وكالسعي لقضاء حوائج الناس وإدخال السرور عليهم وأمثال 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تطيقها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للأخ في ماله، وإنصاف الناس من نفسه وذكر الله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بهذه الأمور قوام الدين وصلاح الأمة،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الدين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إنصافك من نفسك ومواساة اخوانك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 الأمر بالمعروف والنهي عن المنكر التي وصفتها الأحاديث الشريفة بأنها سبيل الأنبياء ومنهاج الصلحاء وأسمى الفرائض وأشرفها أو مثلاً العفاف للرجل والمرأة والتنزه عن الأمور الدنيّة،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بشيء أفضل من عفّة بطن وفرج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الطاعات العظيمة كالتفقه في الدين ونشره بين الناس ورعاية الأيتام والمعوزين وتزويج المؤمنين ونحو ذلك</w:t>
      </w:r>
      <w:r>
        <w:rPr>
          <w:rFonts w:eastAsia="IRNazanin" w:cs="IRNazanin"/>
          <w:color w:val="111111"/>
          <w:sz w:val="28"/>
          <w:szCs w:val="28"/>
          <w:rtl w:val="true"/>
          <w:lang w:bidi="fa-IR"/>
        </w:rPr>
        <w:t>.</w:t>
      </w:r>
    </w:p>
    <w:p>
      <w:pPr>
        <w:pStyle w:val="Heading3"/>
        <w:numPr>
          <w:ilvl w:val="2"/>
          <w:numId w:val="1"/>
        </w:numPr>
        <w:rPr/>
      </w:pPr>
      <w:bookmarkStart w:id="157" w:name="__RefHeading___Toc5228724_1051229030"/>
      <w:bookmarkStart w:id="158" w:name="_Toc64"/>
      <w:bookmarkEnd w:id="157"/>
      <w:r>
        <w:rPr>
          <w:rtl w:val="true"/>
        </w:rPr>
        <w:t>ما يوجب الفرح بحق؟</w:t>
      </w:r>
      <w:bookmarkEnd w:id="158"/>
    </w:p>
    <w:p>
      <w:pPr>
        <w:pStyle w:val="BookText"/>
        <w:rPr/>
      </w:pPr>
      <w:r>
        <w:rPr>
          <w:rFonts w:ascii="Amiri" w:hAnsi="Amiri" w:eastAsia="Amiri" w:cs="Amiri"/>
          <w:color w:val="111111"/>
          <w:sz w:val="28"/>
          <w:sz w:val="28"/>
          <w:szCs w:val="28"/>
          <w:rtl w:val="true"/>
          <w:lang w:bidi="ar-SA"/>
        </w:rPr>
        <w:t xml:space="preserve">الذي ينبغي أن يوجب الفرح أكثر هو التوفيق للنعم المعنوية والاهتداء إليها كنعمة القرآن الكريم الذي وصفت آثاره الآية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النعم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شفاء الصدور، الهدى،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تستحق ان يفرح بها الإنسان فرحاً يحركه للحصول عليها والاستزادة منها، وهي آثار مترتبة يوفرها القرآن الكريم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أنسه وفرحه بالقرآن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النعم الحقيقية التي تستحق الفرح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والنعمة الأخرى التي يستحق الفرح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هدانا الله تعالى به للإسلام وعلّمنا القرآن وأرسله إلينا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به الإسلام وحافظ على إصالته ونقاوته وحفظ مسيرة المسلمين من الانحراف والتزييف</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228726_1051229030"/>
      <w:bookmarkStart w:id="160" w:name="_Toc65"/>
      <w:bookmarkEnd w:id="159"/>
      <w:r>
        <w:rPr>
          <w:rtl w:val="true"/>
        </w:rPr>
        <w:t>الآثار المعنوية للقرآن</w:t>
      </w:r>
      <w:bookmarkEnd w:id="1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أثر للقرآن هو أن يطرق باب النفوس الغافلة المتعلّقة بالدنيا وزخارفها اللاهثة </w:t>
      </w:r>
      <w:bookmarkStart w:id="161" w:name="pg7805_46128"/>
    </w:p>
    <w:p>
      <w:pPr>
        <w:pStyle w:val="BookText"/>
        <w:rPr/>
      </w:pPr>
      <w:bookmarkEnd w:id="161"/>
      <w:r>
        <w:rPr>
          <w:rFonts w:ascii="Amiri" w:hAnsi="Amiri" w:eastAsia="Amiri" w:cs="Amiri"/>
          <w:color w:val="111111"/>
          <w:sz w:val="28"/>
          <w:sz w:val="28"/>
          <w:szCs w:val="28"/>
          <w:rtl w:val="true"/>
          <w:lang w:bidi="ar-SA"/>
        </w:rPr>
        <w:t>وراء الماديات، والقلوب المملوءة بالرذائل فيعظها ويوقظها من الغفلة والجهل فيحركهم نحو 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لزموا هذا الطريق أخذ القرآن في تهذيب نفوسهم وتطهير قلوبهم بمدة قد تطول وقد تقتصر بحسب استعداد الشخص وهمته وقوة عزيمته حتى يطهره منها ويشفيه من عللها وهذه هي 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قلوبهم صافية ونفوسهم صالحة متهيئة لتلقي الأخلاق الفاضلة والمعارف الحقة والأعمال الصالحة التي يرتقون بها في درجات الكمال، وهذا هو الهدى في 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يستحقون منازل الرحمة ودار الكرامة عند ربهم مع النبيين والصديقين والشهداء والصالحين وحسن أولئك رفيقاً، لذا ورد في الدر المنثور في تفسير الآية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جعلهم من أهل القرآن، وفي حديث مروي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آثار القرآن التي تستحق أن يفرح الإنسان بها ويعمل لتحصيلها،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اردتم عيش السعداء وموت الشهداء والنجاة يوم الحسرة والظل يوم الحرور والهدى يوم الضلالة، فادرسوا القرآن فإنه كلام الرحمن وحرز من الشيطان ورجحان في الميزان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228728_1051229030"/>
      <w:bookmarkStart w:id="163" w:name="_Toc66"/>
      <w:bookmarkEnd w:id="162"/>
      <w:r>
        <w:rPr>
          <w:rtl w:val="true"/>
        </w:rPr>
        <w:t>معاني القرآن لا تنتهي</w:t>
      </w:r>
      <w:bookmarkEnd w:id="163"/>
    </w:p>
    <w:p>
      <w:pPr>
        <w:pStyle w:val="BookText"/>
        <w:rPr/>
      </w:pPr>
      <w:r>
        <w:rPr>
          <w:rFonts w:ascii="Amiri" w:hAnsi="Amiri" w:eastAsia="Amiri" w:cs="Amiri"/>
          <w:color w:val="111111"/>
          <w:sz w:val="28"/>
          <w:sz w:val="28"/>
          <w:szCs w:val="28"/>
          <w:rtl w:val="true"/>
          <w:lang w:bidi="ar-SA"/>
        </w:rPr>
        <w:t xml:space="preserve">وصف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تحصى عجائبه ولا تبلى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الكريمة والأحاديث الشريفة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بالمعاني وعميقة الفهم، وهي متجدّدة ومفتوحة لا تنتهي، وكل جيل من العلماء يأتي يبين شيئاً يسيراً منها وما يخفى عليه أكثر بكثير، ويأتي الجيل الآخر ويغترف منها شيئاً وهكذا من دون أن تنتهي تلك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يستغرب البعض كيف يكون لكلام مؤلف من هذه الحروف الثمانية والعشرين في اللغة العربية التي نتداولها يمكن أن تكون لها هذه السعة من المعاني، وهذا الاستغراب منشأه القصور والتقصير في معرفة معاني القرآن الكريم وعدم الالتفات إلى من أودعها في هذه القوالب اللفظية وقدرته وعظمته وعلمه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228730_1051229030"/>
      <w:bookmarkStart w:id="165" w:name="_Toc67"/>
      <w:bookmarkEnd w:id="164"/>
      <w:r>
        <w:rPr>
          <w:rtl w:val="true"/>
        </w:rPr>
        <w:t>التدبر القرآني المستمر</w:t>
      </w:r>
      <w:bookmarkEnd w:id="1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لا يتوقفون عن التدبر في آيات القرآن الكريم واكتشاف ما يهتدون إليه من معانيها وإيداعها في التفاسير، ومع ذلك لا زالت حقائقه كثيرة خافية على العلماء فضلاً عن غيرهم، وحكي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الميزان قوله اننا نحتاج في كل سنتين إلى تفسير، وقد 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 عشرين عاماً فهذا يعني أن محاولات التفسير لابد أن تكون متعدّدة ومتواصلة في الجيل الواحد فضلاً عن الأجيال المتتالية</w:t>
      </w:r>
      <w:r>
        <w:rPr>
          <w:rFonts w:eastAsia="Amiri" w:cs="Amiri" w:ascii="Amiri" w:hAnsi="Amiri"/>
          <w:color w:val="111111"/>
          <w:sz w:val="28"/>
          <w:szCs w:val="28"/>
          <w:rtl w:val="true"/>
          <w:lang w:bidi="ar-SA"/>
        </w:rPr>
        <w:t xml:space="preserve">. </w:t>
      </w:r>
      <w:bookmarkStart w:id="166" w:name="pg7805_46130"/>
    </w:p>
    <w:p>
      <w:pPr>
        <w:pStyle w:val="Heading3"/>
        <w:numPr>
          <w:ilvl w:val="2"/>
          <w:numId w:val="1"/>
        </w:numPr>
        <w:rPr/>
      </w:pPr>
      <w:bookmarkStart w:id="167" w:name="__RefHeading___Toc5228732_1051229030"/>
      <w:bookmarkStart w:id="168" w:name="_Toc68"/>
      <w:bookmarkEnd w:id="166"/>
      <w:bookmarkEnd w:id="167"/>
      <w:r>
        <w:rPr>
          <w:rtl w:val="true"/>
        </w:rPr>
        <w:t>النهضة القرآنية الحقيقية</w:t>
      </w:r>
      <w:bookmarkEnd w:id="168"/>
    </w:p>
    <w:p>
      <w:pPr>
        <w:pStyle w:val="BookText"/>
        <w:rPr/>
      </w:pPr>
      <w:r>
        <w:rPr>
          <w:rFonts w:ascii="Amiri" w:hAnsi="Amiri" w:eastAsia="Amiri" w:cs="Amiri"/>
          <w:color w:val="111111"/>
          <w:sz w:val="28"/>
          <w:sz w:val="28"/>
          <w:szCs w:val="28"/>
          <w:rtl w:val="true"/>
          <w:lang w:bidi="ar-SA"/>
        </w:rPr>
        <w:t>إننا نشهد في هذا العصر نهضة قرآنية لا بأس بها ونسأل الله تعالى ان يوسّعها ويزيدها، لكنها غالباً تقتصر على التجويد وتحسين الصوت ومخارج الحروف والنغمات ونحوها، وهذا شيء جيدٌ في نفسه لأن حلية القرآن الصوت الحسن، لكن الاقتصار عليه والوقوف عنده من دون الانطلاق إلى فهم معاني القرآن الكريم واكتشاف أسراره ومعرفة حدوده يكون خطوة ناقصة نحو الكمال المنشود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228734_1051229030"/>
      <w:bookmarkStart w:id="170" w:name="_Toc69"/>
      <w:bookmarkEnd w:id="169"/>
      <w:r>
        <w:rPr>
          <w:rtl w:val="true"/>
        </w:rPr>
        <w:t>وقل ربي زدني علماً</w:t>
      </w:r>
      <w:bookmarkEnd w:id="1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 هذه الفقرة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الحصول على هذا العلم تدريجي فكلما وصل الى مرتبة وحفظها وعمل بها أُعطيت له مرتبة جديدة فاذا حفظها وعمل بها أستحق الاعلى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نتيجة صحيحة إذ ان العلم لا يهجم دفعة واحدة من غير توفر القدرة على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علمه على عقله كان وبالاً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علم لا يؤيده عقل مظلّةٌ</w:t>
      </w:r>
      <w:r>
        <w:rPr>
          <w:rFonts w:eastAsia="Amiri" w:cs="Amiri" w:ascii="Amiri" w:hAnsi="Amiri"/>
          <w:color w:val="111111"/>
          <w:sz w:val="28"/>
          <w:szCs w:val="28"/>
          <w:rtl w:val="true"/>
          <w:lang w:bidi="ar-SA"/>
        </w:rPr>
        <w:t xml:space="preserve">). </w:t>
      </w:r>
      <w:bookmarkStart w:id="171" w:name="pg7805_46132"/>
    </w:p>
    <w:p>
      <w:pPr>
        <w:pStyle w:val="Heading2"/>
        <w:numPr>
          <w:ilvl w:val="1"/>
          <w:numId w:val="1"/>
        </w:numPr>
        <w:rPr/>
      </w:pPr>
      <w:bookmarkStart w:id="172" w:name="__RefHeading___Toc5228736_1051229030"/>
      <w:bookmarkStart w:id="173" w:name="_Toc70"/>
      <w:bookmarkEnd w:id="171"/>
      <w:bookmarkEnd w:id="172"/>
      <w:r>
        <w:rPr>
          <w:rtl w:val="true"/>
        </w:rPr>
        <w:t xml:space="preserve">شخصية النبي الأعظم </w:t>
      </w:r>
      <w:r>
        <w:rPr>
          <w:rtl w:val="true"/>
        </w:rPr>
        <w:t>(</w:t>
      </w:r>
      <w:r>
        <w:rPr>
          <w:rtl w:val="true"/>
        </w:rPr>
        <w:t>صلى الله عليه وآله</w:t>
      </w:r>
      <w:r>
        <w:rPr>
          <w:rtl w:val="true"/>
        </w:rPr>
        <w:t>)</w:t>
      </w:r>
      <w:bookmarkEnd w:id="173"/>
    </w:p>
    <w:p>
      <w:pPr>
        <w:pStyle w:val="Heading3"/>
        <w:numPr>
          <w:ilvl w:val="2"/>
          <w:numId w:val="1"/>
        </w:numPr>
        <w:rPr/>
      </w:pPr>
      <w:bookmarkStart w:id="174" w:name="__RefHeading___Toc5228738_1051229030"/>
      <w:bookmarkStart w:id="175" w:name="_Toc71"/>
      <w:bookmarkEnd w:id="174"/>
      <w:r>
        <w:rPr>
          <w:rtl w:val="true"/>
        </w:rPr>
        <w:t>درس من الجامعة النبوية</w:t>
      </w:r>
      <w:bookmarkEnd w:id="175"/>
    </w:p>
    <w:p>
      <w:pPr>
        <w:pStyle w:val="BookText"/>
        <w:rPr/>
      </w:pPr>
      <w:r>
        <w:rPr>
          <w:rFonts w:ascii="Amiri" w:hAnsi="Amiri" w:eastAsia="Amiri" w:cs="Amiri"/>
          <w:color w:val="111111"/>
          <w:sz w:val="28"/>
          <w:sz w:val="28"/>
          <w:szCs w:val="28"/>
          <w:rtl w:val="true"/>
          <w:lang w:bidi="ar-SA"/>
        </w:rPr>
        <w:t xml:space="preserve">درسٌ يمكن أن نستفيده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نتبوء مقعداً إجتماعياً إلا حينما نكون أهلاً له، بحيث تتوفر القناعة الكاملة لدى الأمة باستحقاق هذا الموقع</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228740_1051229030"/>
      <w:bookmarkStart w:id="177" w:name="_Toc72"/>
      <w:bookmarkEnd w:id="176"/>
      <w:r>
        <w:rPr>
          <w:rtl w:val="true"/>
        </w:rPr>
        <w:t xml:space="preserve">هو الأساس الرصين </w:t>
      </w:r>
      <w:r>
        <w:rPr>
          <w:rtl w:val="true"/>
        </w:rPr>
        <w:t>!</w:t>
      </w:r>
      <w:bookmarkEnd w:id="177"/>
    </w:p>
    <w:p>
      <w:pPr>
        <w:pStyle w:val="BookText"/>
        <w:rPr/>
      </w:pPr>
      <w:r>
        <w:rPr>
          <w:rFonts w:ascii="Amiri" w:hAnsi="Amiri" w:eastAsia="Amiri" w:cs="Amiri"/>
          <w:color w:val="111111"/>
          <w:sz w:val="28"/>
          <w:sz w:val="28"/>
          <w:szCs w:val="28"/>
          <w:rtl w:val="true"/>
          <w:lang w:bidi="ar-SA"/>
        </w:rPr>
        <w:t xml:space="preserve">التماسك والتآلف هو الأساس الرصين لبناء أمة مزدهرة متقدمة قوية وترى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عمل حين صدع بدعوته المباركة هي المؤاخاة بين المهاجرين أنفسهم ثم بعد ما هاجر آخى بين المهاجرين والانصار كأول خطوة قبل ان يبدأ عمله الرسالي الواسع العظيم وكان اصحابه بمستوى المسؤولية فكان الانصاري يتنازل للمهاجر عن نصف ماله حتى اذا كان له رغيفان أعطاه واحد وإذا كانت له زوجتان طلّق واحدة وتزوجها المهاجر وهكذا استطاع ان يبني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دولته المباركة الحصينة في المدينة وانطلق منها ليفتح العالم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لا تستقيم له دولة ولا يستطيع ان يبلّغ رسالة ربه واصحابه متقاطعون متباغضون يلعن بعضهم بعضاً ويفسق بعضهم بعضاً فكان لا يسمع كلام احدهم السيئ عن الآخر ويقول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امضي عنكم وأنا سليم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قطع هذه المادة الاساسية للتقاطع وسوء الظن وهي النميمة ونقل نقائص الآخرين وتشويه سمعتهم وتسقيطهم</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5228742_1051229030"/>
      <w:bookmarkStart w:id="179" w:name="_Toc73"/>
      <w:bookmarkEnd w:id="178"/>
      <w:r>
        <w:rPr>
          <w:rtl w:val="true"/>
        </w:rPr>
        <w:t>من أعظم النعم</w:t>
      </w:r>
      <w:bookmarkEnd w:id="1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النعم التي منّ الله تعالى بها على الأمة بالبعثة النبوية الشريفة هو التأليف بين القلوب ونبذ الخلافات والنزاعات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أَنْ يَخْدَعُوكَ فَإِنَّ حَسْبَكَ اللَّهُ هُوَ الَّذِي أَيَّدَكَ بِنَصْرِهِ وَبِالْمُؤْمِنِين 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فلنستذكر هذه النعمة العظيمة ولنحرص عليها كما أمرنا الله تبارك وتعالى، ولنتعاهد في هذا اليوم المبارك على عدم الوقوع في التنازع والتقاطع والتخاصم قدر الإمكان بفضل الله </w:t>
      </w:r>
      <w:bookmarkStart w:id="180" w:name="pg7805_46134"/>
    </w:p>
    <w:p>
      <w:pPr>
        <w:pStyle w:val="BookText"/>
        <w:rPr/>
      </w:pPr>
      <w:bookmarkEnd w:id="180"/>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5228744_1051229030"/>
      <w:bookmarkStart w:id="182" w:name="_Toc74"/>
      <w:bookmarkEnd w:id="181"/>
      <w:r>
        <w:rPr>
          <w:rtl w:val="true"/>
        </w:rPr>
        <w:t xml:space="preserve">ما أحوجنا اليوم لخصال الرسول الأكرم </w:t>
      </w:r>
      <w:r>
        <w:rPr>
          <w:rtl w:val="true"/>
        </w:rPr>
        <w:t>(</w:t>
      </w:r>
      <w:r>
        <w:rPr>
          <w:rtl w:val="true"/>
        </w:rPr>
        <w:t>صلى الله عليه وآله</w:t>
      </w:r>
      <w:r>
        <w:rPr>
          <w:rtl w:val="true"/>
        </w:rPr>
        <w:t>)</w:t>
      </w:r>
      <w:bookmarkEnd w:id="182"/>
    </w:p>
    <w:p>
      <w:pPr>
        <w:pStyle w:val="BookText"/>
        <w:rPr/>
      </w:pPr>
      <w:r>
        <w:rPr>
          <w:rFonts w:ascii="Amiri" w:hAnsi="Amiri" w:eastAsia="Amiri" w:cs="Amiri"/>
          <w:color w:val="111111"/>
          <w:sz w:val="28"/>
          <w:sz w:val="28"/>
          <w:szCs w:val="28"/>
          <w:rtl w:val="true"/>
          <w:lang w:bidi="ar-SA"/>
        </w:rPr>
        <w:t xml:space="preserve">تصوروا لو أنّ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الرحمة، العفو إلى المسيء، العمل على تحقيق مصالح الناس وإسعادهم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توفّرت في قادة البلاد هل تصل الحال إلى ما نحنُ عليه الآن من التمزّق والتناحر والصراع الطائفي والعرقي والفساد والعبث بأموال الشعب، فإذا أردنا الحل فإنّه يبدأ من الالتفات إلى هذه المبادئ السامية والأخلاق الكريمة حتى تتحوّل إلى خلق ثقافة عامة مبنيّة عليها، والعمل الجاد لترسيخها والله تعالى وليّ التوفيق</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228746_1051229030"/>
      <w:bookmarkStart w:id="184" w:name="_Toc75"/>
      <w:bookmarkEnd w:id="183"/>
      <w:r>
        <w:rPr>
          <w:rtl w:val="true"/>
        </w:rPr>
        <w:t>الرحمة العالمية</w:t>
      </w:r>
      <w:bookmarkEnd w:id="184"/>
    </w:p>
    <w:p>
      <w:pPr>
        <w:pStyle w:val="BookText"/>
        <w:rPr/>
      </w:pPr>
      <w:r>
        <w:rPr>
          <w:rFonts w:ascii="Amiri" w:hAnsi="Amiri" w:eastAsia="Amiri" w:cs="Amiri"/>
          <w:color w:val="111111"/>
          <w:sz w:val="28"/>
          <w:sz w:val="28"/>
          <w:szCs w:val="28"/>
          <w:rtl w:val="true"/>
          <w:lang w:bidi="ar-SA"/>
        </w:rPr>
        <w:t xml:space="preserve">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خاطبه ربّه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للمسلمين فقط، ويظهر من الآية منشآن لهذه الرحمة العالمية، أولهما من طبيعة التكليف من الله تعالى بالرسالة العالمية، والثاني من الخصال الكريمة لشخص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بنفسه مملوءً رحمة للعالمين، وهو مظهر تتجلى فيه الرحمة الإلهية، وهذان الأمران موجودان بدرجة من الدرجات في ورثة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مراجع الدين</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228748_1051229030"/>
      <w:bookmarkStart w:id="186" w:name="_Toc76"/>
      <w:bookmarkEnd w:id="185"/>
      <w:r>
        <w:rPr>
          <w:rtl w:val="true"/>
        </w:rPr>
        <w:t>التأسي بأدب النبي</w:t>
      </w:r>
      <w:r>
        <w:rPr>
          <w:rtl w:val="true"/>
        </w:rPr>
        <w:t>(</w:t>
      </w:r>
      <w:r>
        <w:rPr>
          <w:rtl w:val="true"/>
        </w:rPr>
        <w:t>صلى الله عليه وآله</w:t>
      </w:r>
      <w:r>
        <w:rPr>
          <w:rtl w:val="true"/>
        </w:rPr>
        <w:t>)</w:t>
      </w:r>
      <w:bookmarkEnd w:id="186"/>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فاحسن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أدّب الله تعالى به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الادب وسائر الآداب الربانية فكان يطلب الزيادة في العلم باستمرار ويدعو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انفعني بما علمتني وعلمني ما ينفعني وزدني علما والحمد لله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أتى عليَّ يوم لا أزداد فيه علماً يقربني الى الله فلا بورك لي في طلوع شمس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مقامه السامي يطلب الزيادة باستمرار فنحن أولى، مضافاً الى أننا مأمورون بالتأسي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الادب الشريف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فالازدياد مطلوب في كل زمان وفي كل مكان حيث يوجد علم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الإنسان طالب علم وإن حاز على أعلى الالقاب العلمية ولا معنى للتخرج وإنهاء الدراسة أو التعطيل إلا بالتحول من مجال الى مجال انفع منه، وإلاّ حُرمنا من البركة التي أشار إليها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المتقدّم؟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5228750_1051229030"/>
      <w:bookmarkStart w:id="188" w:name="_Toc77"/>
      <w:bookmarkEnd w:id="187"/>
      <w:r>
        <w:rPr>
          <w:rtl w:val="true"/>
        </w:rPr>
        <w:t xml:space="preserve">المقام المجهول لرسول الله </w:t>
      </w:r>
      <w:r>
        <w:rPr>
          <w:rtl w:val="true"/>
        </w:rPr>
        <w:t>(</w:t>
      </w:r>
      <w:r>
        <w:rPr>
          <w:rtl w:val="true"/>
        </w:rPr>
        <w:t>صلى الله عليه وآله</w:t>
      </w:r>
      <w:r>
        <w:rPr>
          <w:rtl w:val="true"/>
        </w:rPr>
        <w:t>)</w:t>
      </w:r>
      <w:bookmarkStart w:id="189" w:name="pg7805_46136"/>
      <w:bookmarkEnd w:id="188"/>
    </w:p>
    <w:p>
      <w:pPr>
        <w:pStyle w:val="BookText"/>
        <w:rPr/>
      </w:pPr>
      <w:bookmarkEnd w:id="189"/>
      <w:r>
        <w:rPr>
          <w:rFonts w:ascii="Amiri" w:hAnsi="Amiri" w:eastAsia="Amiri" w:cs="Amiri"/>
          <w:color w:val="111111"/>
          <w:sz w:val="28"/>
          <w:sz w:val="28"/>
          <w:szCs w:val="28"/>
          <w:rtl w:val="true"/>
          <w:lang w:bidi="ar-SA"/>
        </w:rPr>
        <w:t xml:space="preserve">سُنن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ومكارم أخلاقه تفوق حد الحصر، وما بين أيدينا هو ما نقل لنا منه عبر الروايات أما مقاماته وخصاله وملكاته فلا يعرفها إلا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228752_1051229030"/>
      <w:bookmarkStart w:id="191" w:name="_Toc78"/>
      <w:bookmarkEnd w:id="190"/>
      <w:r>
        <w:rPr>
          <w:rtl w:val="true"/>
        </w:rPr>
        <w:t xml:space="preserve">المربي الوحيد لرسول الله </w:t>
      </w:r>
      <w:r>
        <w:rPr>
          <w:rtl w:val="true"/>
        </w:rPr>
        <w:t xml:space="preserve">( </w:t>
      </w:r>
      <w:r>
        <w:rPr>
          <w:rtl w:val="true"/>
        </w:rPr>
        <w:t>صلى الله عليه وآله</w:t>
      </w:r>
      <w:r>
        <w:rPr>
          <w:rtl w:val="true"/>
        </w:rPr>
        <w:t>)</w:t>
      </w:r>
      <w:bookmarkEnd w:id="191"/>
    </w:p>
    <w:p>
      <w:pPr>
        <w:pStyle w:val="BookText"/>
        <w:rPr/>
      </w:pPr>
      <w:r>
        <w:rPr>
          <w:rFonts w:ascii="IRNazanin" w:hAnsi="IRNazanin" w:eastAsia="IRNazanin"/>
          <w:color w:val="111111"/>
          <w:sz w:val="28"/>
          <w:sz w:val="28"/>
          <w:szCs w:val="28"/>
          <w:rtl w:val="true"/>
          <w:lang w:bidi="fa-IR"/>
        </w:rPr>
        <w:t xml:space="preserve">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البشر وأفضلهم ومعداً لأداء أعظم الرسالات الإلهية، فلم يكن هناك من هو جدير بتربيته وتأديبه، لذا تكفل الله تبارك وتعالى بذلك،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فاحسن 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أديب الله وعلي 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نهج البلاغة يصف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الصناعة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 من لدن أن كان فطيماً أعظم ملك من ملائكته يسلك به طريق المكارم ومحاسن أخلاق العالم ليله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وأرّقَ تعبير وألطفه وأعظمه لهذه الفكرة هو ما وردفي القرآن الكريم في حق نبي الله تعالى وكليمه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وَلِتُصْنَعَ عَلَى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واصطنعتك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يحظى الإنسان بلحظة من العناية الإلهية والألطاف الإلهية فإنها تغنيه وتكفيه، فكيف بمن يُصنع كله بعين الله تعالى ورعايته ولطفه، وليس هذا فقط بل يصطنعه لنفسه خالصاً مخلصاً ليحمل رسالته الكريمة إلى البشرية فليس له نظرٌ إلى ما سوى الله تبارك وتعالى، ولا يطمع فيه أحد من شياطين الجن والإنس، وذكرت المعاجم أن الصنع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إجادة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الاصطناع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 في إصلاح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النتيجة أن يكون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 لله تبارك وتعالى نبياً رسولاً من أولي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فِي الْكِتَابِ مُوسَى إِنَّهُ كَانَ مُخْلَصاً وَكَانَ رَسُولاً نَّبِيّاً</w:t>
      </w:r>
      <w:r>
        <w:rPr>
          <w:rFonts w:eastAsia="IRNazanin" w:cs="IRNazanin"/>
          <w:color w:val="111111"/>
          <w:sz w:val="28"/>
          <w:szCs w:val="28"/>
          <w:rtl w:val="true"/>
          <w:lang w:bidi="fa-IR"/>
        </w:rPr>
        <w:t>}.</w:t>
      </w:r>
    </w:p>
    <w:p>
      <w:pPr>
        <w:pStyle w:val="Heading3"/>
        <w:numPr>
          <w:ilvl w:val="2"/>
          <w:numId w:val="1"/>
        </w:numPr>
        <w:rPr/>
      </w:pPr>
      <w:bookmarkStart w:id="192" w:name="__RefHeading___Toc5228754_1051229030"/>
      <w:bookmarkStart w:id="193" w:name="_Toc79"/>
      <w:bookmarkEnd w:id="192"/>
      <w:r>
        <w:rPr>
          <w:rtl w:val="true"/>
        </w:rPr>
        <w:t>إهمال غير مبرر</w:t>
      </w:r>
      <w:bookmarkEnd w:id="193"/>
    </w:p>
    <w:p>
      <w:pPr>
        <w:pStyle w:val="BookText"/>
        <w:rPr/>
      </w:pPr>
      <w:r>
        <w:rPr>
          <w:rFonts w:ascii="Amiri" w:hAnsi="Amiri" w:eastAsia="Amiri" w:cs="Amiri"/>
          <w:color w:val="111111"/>
          <w:sz w:val="28"/>
          <w:sz w:val="28"/>
          <w:szCs w:val="28"/>
          <w:rtl w:val="true"/>
          <w:lang w:bidi="ar-SA"/>
        </w:rPr>
        <w:t xml:space="preserve">إن إهمالنا نحن الإمامية لتأريخ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مبرر أبداً ولا يغني عنه الاهتمام المتزايد بسيرة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قيل فيه من مبررات فأنها واهية، لقد ترتبت على هذا الإهمال نتائج سيئة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خسارة كبيرة بإسقاط هذه التجربة العظيمة عن الحساب والانقطاع عن هذا التراث الضخم بكل ما يحتويه من دروس ومواقف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بيد العامة، فتجد أغلب السير النبوية بأقلامهم مع وضوح الفرق بين نقلنا ونقلهم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وهو صاحب الحق العظيم </w:t>
      </w:r>
      <w:bookmarkStart w:id="194" w:name="pg7805_46138"/>
    </w:p>
    <w:p>
      <w:pPr>
        <w:pStyle w:val="BookText"/>
        <w:rPr/>
      </w:pPr>
      <w:bookmarkEnd w:id="194"/>
      <w:r>
        <w:rPr>
          <w:rFonts w:ascii="Amiri" w:hAnsi="Amiri" w:eastAsia="Amiri" w:cs="Amiri"/>
          <w:color w:val="111111"/>
          <w:sz w:val="28"/>
          <w:sz w:val="28"/>
          <w:szCs w:val="28"/>
          <w:rtl w:val="true"/>
          <w:lang w:bidi="ar-SA"/>
        </w:rPr>
        <w:t>الذي إليه يرجع الفضل في هداية كل شخص على وجه المعمورة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تربص الأعداء بشخصيته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للحطّ من كرامته وتشويه سمعته وإلصاق التهم به ما دام المسلمون بين جاهل 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العامة، ومعرض عن الاهتمام به وهم الخاصة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228756_1051229030"/>
      <w:bookmarkStart w:id="196" w:name="_Toc80"/>
      <w:bookmarkEnd w:id="195"/>
      <w:r>
        <w:rPr>
          <w:rtl w:val="true"/>
        </w:rPr>
        <w:t>من خبث أعداء الإسلام</w:t>
      </w:r>
      <w:bookmarkEnd w:id="196"/>
    </w:p>
    <w:p>
      <w:pPr>
        <w:pStyle w:val="BookText"/>
        <w:rPr/>
      </w:pPr>
      <w:r>
        <w:rPr>
          <w:rFonts w:ascii="Amiri" w:hAnsi="Amiri" w:eastAsia="Amiri" w:cs="Amiri"/>
          <w:color w:val="111111"/>
          <w:sz w:val="28"/>
          <w:sz w:val="28"/>
          <w:szCs w:val="28"/>
          <w:rtl w:val="true"/>
          <w:lang w:bidi="ar-SA"/>
        </w:rPr>
        <w:t xml:space="preserve">من خبث أعداء الإسلام أنهم يمدحون علياً ويرفعونه إلى القمة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أهل لكل كمال ولا يبلغون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يثيرون عليه أي أشكال، بينما يتناول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بالقدح والتشويه، وما ذاك حبا منهم بعلي أو اعترافا بفضله، وإلا لأقروا بمثله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مربيه ومعلمه، ولكن لامتصاص غضب مفكري الشيعة وعلمائهم الذين لهم الصولة في الكلام والجدال والفكر العميق، فيسترخي هؤلاء لهذا المدح ويغضون الطرف عما يوجه إلى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الأصل، وما علي ومذهبه إلا فرع ذلك الأصل</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5228758_1051229030"/>
      <w:bookmarkStart w:id="198" w:name="_Toc81"/>
      <w:bookmarkEnd w:id="197"/>
      <w:r>
        <w:rPr>
          <w:rtl w:val="true"/>
        </w:rPr>
        <w:t>من أبرز صفات النبي</w:t>
      </w:r>
      <w:r>
        <w:rPr>
          <w:rtl w:val="true"/>
        </w:rPr>
        <w:t>(</w:t>
      </w:r>
      <w:r>
        <w:rPr>
          <w:rtl w:val="true"/>
        </w:rPr>
        <w:t>صلى الله عليه وآله</w:t>
      </w:r>
      <w:r>
        <w:rPr>
          <w:rtl w:val="true"/>
        </w:rPr>
        <w:t xml:space="preserve">) </w:t>
      </w:r>
      <w:r>
        <w:rPr>
          <w:rtl w:val="true"/>
        </w:rPr>
        <w:t>في القرآن</w:t>
      </w:r>
      <w:bookmarkEnd w:id="198"/>
    </w:p>
    <w:p>
      <w:pPr>
        <w:pStyle w:val="BookText"/>
        <w:rPr/>
      </w:pPr>
      <w:r>
        <w:rPr>
          <w:rFonts w:ascii="Amiri" w:hAnsi="Amiri" w:eastAsia="Amiri" w:cs="Amiri"/>
          <w:color w:val="111111"/>
          <w:sz w:val="28"/>
          <w:sz w:val="28"/>
          <w:szCs w:val="28"/>
          <w:rtl w:val="true"/>
          <w:lang w:bidi="ar-SA"/>
        </w:rPr>
        <w:t xml:space="preserve">من أبرز الصفات الكريمة التي سجّلها القران الكريم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بالمؤمنين والشفقة عليهم والرأفة بهم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وتستخلص منها عدة 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صفة الرحمة في القائد والمسؤول الذي يريد التأسي بالقيادة النبوية المباركة لأنها سر نجاح القادة والمسؤولين في حركتهم نحو نفع الأمة ورعايتها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أساس كل احسان ومعروف تقدّمه للآخرين وإن أساس التفاف الناس حوله هي الاخلاق اما الفظ الغليظ فقد يضيّع حقه لافتقاده 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الصفة وسائر خصال الخير والكمال لا يمكن تحصيلها بالسعي والعمل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من توفيق الهي ولطف بالعبد فوصفت الآية الرحمة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يحتاج الى توفيق من الله وواعظ من نفسّه وقبول ممن ينصحه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القائد هو محور وحدة الأمة إذا كان رحيماً ليناً شفيقاً وهو سبب تفرقها وتشتتها وانقضاضها إذا كان فظاً غليظ القلب قاسياً لا يهتم بشؤون الرعية ولا يتواضع </w:t>
      </w:r>
      <w:bookmarkStart w:id="199" w:name="pg7805_46140"/>
    </w:p>
    <w:p>
      <w:pPr>
        <w:pStyle w:val="BookText"/>
        <w:rPr/>
      </w:pPr>
      <w:bookmarkEnd w:id="199"/>
      <w:r>
        <w:rPr>
          <w:rFonts w:ascii="Amiri" w:hAnsi="Amiri" w:eastAsia="Amiri" w:cs="Amiri"/>
          <w:color w:val="111111"/>
          <w:sz w:val="28"/>
          <w:sz w:val="28"/>
          <w:szCs w:val="28"/>
          <w:rtl w:val="true"/>
          <w:lang w:bidi="ar-SA"/>
        </w:rPr>
        <w:t>لهم ولا يتفقدهم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الاجراء التربوي والاصلاحي الذي مارسه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الآية جاءت في السياق القرآني الذي تحدّث عن ملابسات معركة أُحد والهزيمة التي حلّت بالمسلمين بعد الانتصار الذي تحقق اول المعركة نتيجة عصيان بعضهم لأوامر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فأنهزم الجيش إلا أفراد قلائل ثبتوا 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مقدمتهم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وتسببت الهزيمة في استشهاد سبعين من أجلاء الصحابة بينهم عم رسول الله حمزة بن عبد المطلب والمتوقع من القادة في مثل هذه المواقف انزال العقوبات الصارمة بحق المنهزمين مضافاً الى العقاب الإلهي لارتكابهم جريمة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الله تعالى وجّه نبيه الى اجراء عكس المتوقع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فحسب بل اعادة الثقة بأنفسهم وإشعارهم بدورهم الفاعل في حياة الأمة والمشاركة في قراراتها المصيرية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درس مهم لأولياء الأمور على جميع الأصعدة بان يعتمدوا أسلوب العفو والصفح وزرع الثقة في نفس المخطئ وقلع شعوره بالنقص والدونّية لينقلب تماماً على خطأه ويعود الى الوضع الصالح السوي، ولو تعاملنا بيننا بهذه الخصال النبوية الكريمة لشملتنا الرحمة والالطاف الالهية وحُلَّ الكثير من مشاكلنا بلطف الله تعالى</w:t>
      </w:r>
      <w:r>
        <w:rPr>
          <w:rFonts w:eastAsia="IRNazanin" w:cs="IRNazanin"/>
          <w:color w:val="111111"/>
          <w:sz w:val="28"/>
          <w:szCs w:val="28"/>
          <w:rtl w:val="true"/>
          <w:lang w:bidi="fa-IR"/>
        </w:rPr>
        <w:t>.</w:t>
      </w:r>
    </w:p>
    <w:p>
      <w:pPr>
        <w:pStyle w:val="Heading3"/>
        <w:numPr>
          <w:ilvl w:val="2"/>
          <w:numId w:val="1"/>
        </w:numPr>
        <w:rPr/>
      </w:pPr>
      <w:bookmarkStart w:id="200" w:name="__RefHeading___Toc5228760_1051229030"/>
      <w:bookmarkStart w:id="201" w:name="_Toc82"/>
      <w:bookmarkEnd w:id="200"/>
      <w:r>
        <w:rPr>
          <w:rtl w:val="true"/>
        </w:rPr>
        <w:t>تحذير الجاهل والمعرض عن المقام النبوي</w:t>
      </w:r>
      <w:bookmarkEnd w:id="201"/>
    </w:p>
    <w:p>
      <w:pPr>
        <w:pStyle w:val="BookText"/>
        <w:rPr/>
      </w:pPr>
      <w:r>
        <w:rPr>
          <w:rFonts w:ascii="Amiri" w:hAnsi="Amiri" w:eastAsia="Amiri" w:cs="Amiri"/>
          <w:color w:val="111111"/>
          <w:sz w:val="28"/>
          <w:sz w:val="28"/>
          <w:szCs w:val="28"/>
          <w:rtl w:val="true"/>
          <w:lang w:bidi="ar-SA"/>
        </w:rPr>
        <w:t xml:space="preserve">تربص الأعداء بشخصيته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للحطّ من كرامته وتشويه سمعته وإلصاق التهم به ما دام المسلمون بين جاهل 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العامة، ومعرض عن الاهتمام به وهم الخاصة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5228762_1051229030"/>
      <w:bookmarkStart w:id="203" w:name="_Toc83"/>
      <w:bookmarkEnd w:id="202"/>
      <w:r>
        <w:rPr>
          <w:rtl w:val="true"/>
        </w:rPr>
        <w:t>مظلومية الرسول الأكرم</w:t>
      </w:r>
      <w:r>
        <w:rPr>
          <w:rtl w:val="true"/>
        </w:rPr>
        <w:t>(</w:t>
      </w:r>
      <w:r>
        <w:rPr>
          <w:rtl w:val="true"/>
        </w:rPr>
        <w:t>صلى الله عليه وآله</w:t>
      </w:r>
      <w:r>
        <w:rPr>
          <w:rtl w:val="true"/>
        </w:rPr>
        <w:t>)</w:t>
      </w:r>
      <w:bookmarkEnd w:id="203"/>
    </w:p>
    <w:p>
      <w:pPr>
        <w:pStyle w:val="BookText"/>
        <w:rPr/>
      </w:pPr>
      <w:r>
        <w:rPr>
          <w:rFonts w:ascii="Amiri" w:hAnsi="Amiri" w:eastAsia="Amiri" w:cs="Amiri"/>
          <w:color w:val="111111"/>
          <w:sz w:val="28"/>
          <w:sz w:val="28"/>
          <w:szCs w:val="28"/>
          <w:rtl w:val="true"/>
          <w:lang w:bidi="ar-SA"/>
        </w:rPr>
        <w:t xml:space="preserve">إن ذكريات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في السنة لا تناسب عظيم أثره وعميم بركاته التي ننعم جميعاً بخيراته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وتكثير هذه المناسبات أمر مستحسن شرعاً لما فيه من نتائج إيجابية على صعيد الدين والفرد والمجتمع</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228764_1051229030"/>
      <w:bookmarkStart w:id="205" w:name="_Toc84"/>
      <w:bookmarkEnd w:id="204"/>
      <w:r>
        <w:rPr>
          <w:rtl w:val="true"/>
        </w:rPr>
        <w:t>جاذبية الأخلاق الكريمة</w:t>
      </w:r>
      <w:bookmarkEnd w:id="20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أهم العوامل التي جذبت الناس إلى الإسلام الانبهار والذوبان في شخصية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ظلت مؤثرة في نفوس أصحابه حتى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إلى اليوم فإن الكثير ممن اعتنقوا الإسلام إنما اعتنقوه إعجاباً بسيرة رجاله، </w:t>
      </w:r>
      <w:bookmarkStart w:id="206" w:name="pg7805_46141"/>
    </w:p>
    <w:p>
      <w:pPr>
        <w:pStyle w:val="BookText"/>
        <w:rPr/>
      </w:pPr>
      <w:bookmarkEnd w:id="206"/>
      <w:r>
        <w:rPr>
          <w:rFonts w:ascii="IRNazanin" w:hAnsi="IRNazanin" w:eastAsia="IRNazanin"/>
          <w:color w:val="111111"/>
          <w:sz w:val="28"/>
          <w:sz w:val="28"/>
          <w:szCs w:val="28"/>
          <w:rtl w:val="true"/>
          <w:lang w:bidi="fa-IR"/>
        </w:rPr>
        <w:t xml:space="preserve">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والصديقة الطاهرة فاطمة الزهراء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207" w:name="__RefHeading___Toc5228766_1051229030"/>
      <w:bookmarkStart w:id="208" w:name="_Toc85"/>
      <w:bookmarkEnd w:id="207"/>
      <w:r>
        <w:rPr>
          <w:rtl w:val="true"/>
        </w:rPr>
        <w:t>سيفتحون العالم بهدوء</w:t>
      </w:r>
      <w:bookmarkEnd w:id="208"/>
    </w:p>
    <w:p>
      <w:pPr>
        <w:pStyle w:val="BookText"/>
        <w:rPr/>
      </w:pPr>
      <w:r>
        <w:rPr>
          <w:rFonts w:ascii="Amiri" w:hAnsi="Amiri" w:eastAsia="Amiri" w:cs="Amiri"/>
          <w:color w:val="111111"/>
          <w:sz w:val="28"/>
          <w:sz w:val="28"/>
          <w:szCs w:val="28"/>
          <w:rtl w:val="true"/>
          <w:lang w:bidi="ar-SA"/>
        </w:rPr>
        <w:t xml:space="preserve">إذا التزم المسلمون بالتوجيهات النبوية الشريفة فإنهم سيفتحون العالم بهدوء وبحركة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يقدّم لنا فهماً لما ندعو به دوماً لإمامنا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228768_1051229030"/>
      <w:bookmarkStart w:id="210" w:name="_Toc86"/>
      <w:bookmarkEnd w:id="209"/>
      <w:r>
        <w:rPr>
          <w:rtl w:val="true"/>
        </w:rPr>
        <w:t>الطهارة المحمدية</w:t>
      </w:r>
      <w:bookmarkEnd w:id="21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القرآن أثَّرَ في مستمعيه، وأشعرهم وكأنَّ، الآياتالمباركة، تنزل على قلوبهم مباشرة، قرأ سورة الزمر على شاب نقي القلب طاهر السريرة، فلما وصل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وَسِيقَ الَّذِينَ كَفَرُوا إِلى جَهَنَّمَ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شهق ذلك الشاب شهقة كانت فيها نفسه </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5228770_1051229030"/>
      <w:bookmarkStart w:id="212" w:name="_Toc87"/>
      <w:bookmarkEnd w:id="211"/>
      <w:r>
        <w:rPr>
          <w:rtl w:val="true"/>
        </w:rPr>
        <w:t>النفس المحمدية الكبيرة</w:t>
      </w:r>
      <w:bookmarkEnd w:id="212"/>
    </w:p>
    <w:p>
      <w:pPr>
        <w:pStyle w:val="BookText"/>
        <w:rPr/>
      </w:pPr>
      <w:r>
        <w:rPr>
          <w:rFonts w:ascii="Amiri" w:hAnsi="Amiri" w:eastAsia="Amiri" w:cs="Amiri"/>
          <w:color w:val="111111"/>
          <w:sz w:val="28"/>
          <w:sz w:val="28"/>
          <w:szCs w:val="28"/>
          <w:rtl w:val="true"/>
          <w:lang w:bidi="ar-SA"/>
        </w:rPr>
        <w:t xml:space="preserve">إن الصدر الواسع والقلب الكبير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نتيجة طبيعية لعدة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عظمة الأهداف التي يعيشها، والمشروع الإلهي العظيم الذي يرى نفسه جزءاً منه، ضمن سلسلة طويلة من الأنبياء والرسل والصالحين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العلوي الحقيقي الذي يحيا فيه بعيداً عن هذا العالم المحسوس، مما يجعله لا يقيم لتصرفات أهل الدنيا وزناً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أهمية النتائج والعاقبة الحسنة التي يتوقعها، فكلما تسامى عن ردود الفعل العاطفية، وعن الإنتصار لنفسه وانانيته، كان جزاؤه عند الله تعالى أعظم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عظمة الله في عينه، التي صغَّرت ما دونه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الله تبارك وتعالى بانه هو الذي يأخذ بحق المؤمنين وينتصر لهم، إن صدقوا فيما عاهدوا الله من الإخلاص له ونكران ذاتهم،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يُدافِعُ عَنِ الَّذِينَ آمَنُوا </w:t>
      </w:r>
      <w:r>
        <w:rPr>
          <w:rFonts w:eastAsia="Amiri" w:cs="Amiri" w:ascii="Amiri" w:hAnsi="Amiri"/>
          <w:color w:val="111111"/>
          <w:sz w:val="28"/>
          <w:szCs w:val="28"/>
          <w:rtl w:val="true"/>
          <w:lang w:bidi="ar-SA"/>
        </w:rPr>
        <w:t>..) .</w:t>
      </w:r>
    </w:p>
    <w:p>
      <w:pPr>
        <w:pStyle w:val="Heading3"/>
        <w:numPr>
          <w:ilvl w:val="2"/>
          <w:numId w:val="1"/>
        </w:numPr>
        <w:rPr/>
      </w:pPr>
      <w:bookmarkStart w:id="213" w:name="__RefHeading___Toc5228772_1051229030"/>
      <w:bookmarkStart w:id="214" w:name="_Toc88"/>
      <w:bookmarkEnd w:id="213"/>
      <w:r>
        <w:rPr>
          <w:rtl w:val="true"/>
        </w:rPr>
        <w:t>الرحمة النبوية</w:t>
      </w:r>
      <w:bookmarkEnd w:id="21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رحمة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حتى الكفار والمشركين، فحينما كانوا يؤذونه أشد الأذى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لقومي فإنهم لا يعلمون ويرق قلبه على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رحمة لكل العوالم، وليس فقط لعالم البشر دون غيره، فهو مظهر الرحمة </w:t>
      </w:r>
      <w:bookmarkStart w:id="215" w:name="pg7805_46143"/>
    </w:p>
    <w:p>
      <w:pPr>
        <w:pStyle w:val="BookText"/>
        <w:rPr/>
      </w:pPr>
      <w:bookmarkEnd w:id="215"/>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5228774_1051229030"/>
      <w:bookmarkStart w:id="217" w:name="_Toc89"/>
      <w:bookmarkEnd w:id="216"/>
      <w:r>
        <w:rPr>
          <w:rtl w:val="true"/>
        </w:rPr>
        <w:t>كيف نوفق لمرافقة النبي في الجنة؟</w:t>
      </w:r>
      <w:bookmarkEnd w:id="217"/>
    </w:p>
    <w:p>
      <w:pPr>
        <w:pStyle w:val="BookText"/>
        <w:rPr/>
      </w:pPr>
      <w:r>
        <w:rPr>
          <w:rFonts w:ascii="Amiri" w:hAnsi="Amiri" w:eastAsia="Amiri" w:cs="Amiri"/>
          <w:color w:val="111111"/>
          <w:sz w:val="28"/>
          <w:sz w:val="28"/>
          <w:szCs w:val="28"/>
          <w:rtl w:val="true"/>
          <w:lang w:bidi="ar-SA"/>
        </w:rPr>
        <w:t>إن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تطمئن القلوب الوالهة المشتاقة إلى رؤية رسول الله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وتبشرهم بإمكان ذلك إذا تحقق الشرط وهو العمل بطاعة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النعمة في الجنان لا تكتمل إلا بمرافقة هذه الفئات الكريمة فقد ذكرت هذه النعمة أو قل الثمرة لطاعة الله تعالى بعد عدة ثمرات في الآيات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يُوعَظُونَ بِهِ لَكَانَ خَيْراً لَّهُمْ وَأَشَدَّ تَثْبِيتاً وَإِذاً لَّآتَيْنَاهُم مِّن لَّدُنَّا أَجْراً عَظِيماً وَلَهَدَيْنَاهُمْ صِرَاطاً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الآية محل البحث فالجنة الحقيقية ليست بالحور العين ولحم الطير والأنهار والقصور وإنّما بهذه المرافقة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ترتبط ارتباطاً وثيقاً بما ندعو به يومياً في صلواتنا فنقول عشر مرات يومياً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أن طاعة الله تعالى والأخذ بما يعظك به تحقق لك الهداية إلى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وَلَهَدَيْنَاهُمْ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من هم الذين أنعم الله عليهم وكيف تتحقق الأمنية بمرافقتهم ومصاحبتهم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تجيب عن السؤال الذي توجّه به الصحابة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مرافقة النبي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في الطاعة بحسب هذه الآية أمران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الاستمرارية والدوام والثبات وعلامته استعمال 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يتخذ 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في حياته ودليلاً لسلوكه فلا يقدّم ولا يؤخّر إلا وفق ما يرضي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الطابع العام لسلوكه ومواقفه طاعة الله تعالى، ولو زلّت قدمه بسبب الغفلة أو الجهل أو ضعف النفس تذكّر المطلوب منه وعاد إلى خطّ الطاعة،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لفظ الطاعة فلا تختص بنماذج محددة منها، وإن ذكرت الروايات بعض هذه الطاعات، عنْ رَبِيعَةَ بْنِ كَعْبٍ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فَآتِيهِ بِوَضُوئِهِ وَحَاجَتِهِ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مرافقتك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فأعنّي على نفسك بكثرة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الطاعات الواجبة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يعق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218" w:name="pg7805_46145"/>
    </w:p>
    <w:p>
      <w:pPr>
        <w:pStyle w:val="BookText"/>
        <w:rPr/>
      </w:pPr>
      <w:bookmarkEnd w:id="218"/>
      <w:r>
        <w:rPr>
          <w:rFonts w:ascii="Amiri" w:hAnsi="Amiri" w:eastAsia="Amiri" w:cs="Amiri"/>
          <w:color w:val="111111"/>
          <w:sz w:val="28"/>
          <w:sz w:val="28"/>
          <w:szCs w:val="28"/>
          <w:rtl w:val="true"/>
          <w:lang w:bidi="ar-SA"/>
        </w:rPr>
        <w:t xml:space="preserve">أنّ ذكر هذه الطاعات المهمة من باب المثال أو بما يناسب السائل وإلا فإن الشرط المذكور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فلا تقتصر طاعة الله تعالى على العبادات المعروفة كالصلاة والصوم والطهارة والخمس ونحو ذلك وإن كانت منها وعلى رأسها، لكن هناك طاعات مهمة وثقيلة الميزان نغفل عنها أو نستثقلها كالإنصاف من نفسك وإن كان على خلاف هواك وكالسعي لقضاء حوائج الناس وإدخال السرور عليهم وأمثال ذلك</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5228776_1051229030"/>
      <w:bookmarkStart w:id="220" w:name="_Toc90"/>
      <w:bookmarkEnd w:id="219"/>
      <w:r>
        <w:rPr>
          <w:rtl w:val="true"/>
        </w:rPr>
        <w:t>الشفقة المحمدية</w:t>
      </w:r>
      <w:bookmarkEnd w:id="220"/>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بما ينشر الرحمة في القلب ويزيل قساوته، كالمسح على رأس اليتيم فمن وصاياه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مسح يده على رأس يتيم ترحماً له، أعطاه الله عز وجل بكل شعرة نوراً يوم القيامة</w:t>
      </w:r>
      <w:r>
        <w:rPr>
          <w:rFonts w:eastAsia="IRNazanin" w:cs="IRNazanin"/>
          <w:color w:val="111111"/>
          <w:sz w:val="28"/>
          <w:szCs w:val="28"/>
          <w:rtl w:val="true"/>
          <w:lang w:bidi="fa-IR"/>
        </w:rPr>
        <w:t>.</w:t>
      </w:r>
    </w:p>
    <w:p>
      <w:pPr>
        <w:pStyle w:val="Heading3"/>
        <w:numPr>
          <w:ilvl w:val="2"/>
          <w:numId w:val="1"/>
        </w:numPr>
        <w:rPr/>
      </w:pPr>
      <w:bookmarkStart w:id="221" w:name="__RefHeading___Toc5228778_1051229030"/>
      <w:bookmarkStart w:id="222" w:name="_Toc91"/>
      <w:bookmarkEnd w:id="221"/>
      <w:r>
        <w:rPr>
          <w:rtl w:val="true"/>
        </w:rPr>
        <w:t>الحلم المحمدي</w:t>
      </w:r>
      <w:bookmarkEnd w:id="222"/>
    </w:p>
    <w:p>
      <w:pPr>
        <w:pStyle w:val="BookText"/>
        <w:rPr/>
      </w:pPr>
      <w:r>
        <w:rPr>
          <w:rFonts w:ascii="Amiri" w:hAnsi="Amiri" w:eastAsia="Amiri" w:cs="Amiri"/>
          <w:color w:val="111111"/>
          <w:sz w:val="28"/>
          <w:sz w:val="28"/>
          <w:szCs w:val="28"/>
          <w:rtl w:val="true"/>
          <w:lang w:bidi="ar-SA"/>
        </w:rPr>
        <w:t xml:space="preserve">من سعة صدر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زوجاته من كانت تنغص عليه عيشه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نعلم أن المنغصات والمتاعب حينما تكون من داخل البيت فإنها تنكِّد العيش، وتكدِّر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كله لم نسمع أنه صدر منه ما يدل على أنه تململ، أو رَدَّ الصاع صاعين</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5228780_1051229030"/>
      <w:bookmarkStart w:id="224" w:name="_Toc92"/>
      <w:bookmarkEnd w:id="223"/>
      <w:r>
        <w:rPr>
          <w:rtl w:val="true"/>
        </w:rPr>
        <w:t xml:space="preserve">كيف نشكر الرسول الخاتم </w:t>
      </w:r>
      <w:r>
        <w:rPr>
          <w:rtl w:val="true"/>
        </w:rPr>
        <w:t>(</w:t>
      </w:r>
      <w:r>
        <w:rPr>
          <w:rtl w:val="true"/>
        </w:rPr>
        <w:t>صلى الله عليه وآله</w:t>
      </w:r>
      <w:r>
        <w:rPr>
          <w:rtl w:val="true"/>
        </w:rPr>
        <w:t xml:space="preserve">) </w:t>
      </w:r>
      <w:r>
        <w:rPr>
          <w:rtl w:val="true"/>
        </w:rPr>
        <w:t>؟</w:t>
      </w:r>
      <w:bookmarkEnd w:id="224"/>
    </w:p>
    <w:p>
      <w:pPr>
        <w:pStyle w:val="BookText"/>
        <w:rPr/>
      </w:pPr>
      <w:r>
        <w:rPr>
          <w:rFonts w:ascii="Amiri" w:hAnsi="Amiri" w:eastAsia="Amiri" w:cs="Amiri"/>
          <w:color w:val="111111"/>
          <w:sz w:val="28"/>
          <w:sz w:val="28"/>
          <w:szCs w:val="28"/>
          <w:rtl w:val="true"/>
          <w:lang w:bidi="ar-SA"/>
        </w:rPr>
        <w:t xml:space="preserve">كل خير يصل إلينا وكل مكرمة يمكن أن توجد فينا بل كل وجودنا فنحن مدينون بفضله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وبركات بعثته الشريفة، التي هي من الألطاف الإلهية الخاصة لهذه الأجيال، فاعرفوا حق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من الصلاة عليه والدعاء له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5228782_1051229030"/>
      <w:bookmarkStart w:id="226" w:name="_Toc93"/>
      <w:bookmarkEnd w:id="225"/>
      <w:r>
        <w:rPr>
          <w:rtl w:val="true"/>
        </w:rPr>
        <w:t xml:space="preserve">حياء النبي الأكرم </w:t>
      </w:r>
      <w:r>
        <w:rPr>
          <w:rtl w:val="true"/>
        </w:rPr>
        <w:t>(</w:t>
      </w:r>
      <w:r>
        <w:rPr>
          <w:rtl w:val="true"/>
        </w:rPr>
        <w:t>صلى الله عليه وآله</w:t>
      </w:r>
      <w:r>
        <w:rPr>
          <w:rtl w:val="true"/>
        </w:rPr>
        <w:t>)</w:t>
      </w:r>
      <w:bookmarkEnd w:id="226"/>
    </w:p>
    <w:p>
      <w:pPr>
        <w:pStyle w:val="BookText"/>
        <w:rPr/>
      </w:pP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 أن يعيش لحظة لنفسه، فإذا أحب فلله، وإن أبغض فلله، وإذا تألم فلله، وإذا فرح فلله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228784_1051229030"/>
      <w:bookmarkStart w:id="228" w:name="_Toc94"/>
      <w:bookmarkEnd w:id="227"/>
      <w:r>
        <w:rPr>
          <w:rtl w:val="true"/>
        </w:rPr>
        <w:t>رحمة النبي بأعدائه</w:t>
      </w:r>
      <w:bookmarkEnd w:id="22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بالرحمة والرقة حتى مع أعدائه، وقد استغلوا كرم أخلاقه هذا، تأسياً بكرم الله تعالى حينما يوقف عبده المذنب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عصيته، وتمردت عليه، فعلَّمه العذر والجواب بنفس السؤال ليقول العبد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 xml:space="preserve">. </w:t>
      </w:r>
      <w:bookmarkStart w:id="229" w:name="pg7805_46147"/>
    </w:p>
    <w:p>
      <w:pPr>
        <w:pStyle w:val="Heading3"/>
        <w:numPr>
          <w:ilvl w:val="2"/>
          <w:numId w:val="1"/>
        </w:numPr>
        <w:rPr/>
      </w:pPr>
      <w:bookmarkStart w:id="230" w:name="__RefHeading___Toc5228786_1051229030"/>
      <w:bookmarkStart w:id="231" w:name="_Toc95"/>
      <w:bookmarkEnd w:id="229"/>
      <w:bookmarkEnd w:id="230"/>
      <w:r>
        <w:rPr>
          <w:rtl w:val="true"/>
        </w:rPr>
        <w:t>نمط الزهد النبوي</w:t>
      </w:r>
      <w:bookmarkEnd w:id="231"/>
    </w:p>
    <w:p>
      <w:pPr>
        <w:pStyle w:val="BookText"/>
        <w:rPr/>
      </w:pPr>
      <w:r>
        <w:rPr>
          <w:rFonts w:ascii="Amiri" w:hAnsi="Amiri" w:eastAsia="Amiri" w:cs="Amiri"/>
          <w:color w:val="111111"/>
          <w:sz w:val="28"/>
          <w:sz w:val="28"/>
          <w:szCs w:val="28"/>
          <w:rtl w:val="true"/>
          <w:lang w:bidi="ar-SA"/>
        </w:rPr>
        <w:t xml:space="preserve">إن الدنيا التي أعرض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الدنيا المحرمة، فهذا أوضح مصاديق العصمة ومتطلباتها، وإنما كان إعراضه عن الدنيا المحللة، التي لم يكن هناك بأس من التمتع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زهد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لله سبحانه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228788_1051229030"/>
      <w:bookmarkStart w:id="233" w:name="_Toc96"/>
      <w:bookmarkEnd w:id="232"/>
      <w:r>
        <w:rPr>
          <w:rtl w:val="true"/>
        </w:rPr>
        <w:t xml:space="preserve">قيمة العمل بقيمة </w:t>
      </w:r>
      <w:r>
        <w:rPr>
          <w:rtl w:val="true"/>
        </w:rPr>
        <w:t>..</w:t>
      </w:r>
      <w:bookmarkEnd w:id="233"/>
    </w:p>
    <w:p>
      <w:pPr>
        <w:pStyle w:val="BookText"/>
        <w:rPr/>
      </w:pPr>
      <w:r>
        <w:rPr>
          <w:rFonts w:ascii="IRNazanin" w:hAnsi="IRNazanin" w:eastAsia="IRNazanin"/>
          <w:color w:val="111111"/>
          <w:sz w:val="28"/>
          <w:sz w:val="28"/>
          <w:szCs w:val="28"/>
          <w:rtl w:val="true"/>
          <w:lang w:bidi="fa-IR"/>
        </w:rPr>
        <w:t xml:space="preserve">لا قيمة لأي عمل مهما كان عظيماً في نفسه إذا لم يكن مخلصاً لله سبحانه ومقبولاً لديه ولنا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حسنة فقد جاهد نفسه وتعبد لله ردحاً طويلاً برعاية الله سبحانه حتى بُعث بالنبوة ففي الحديث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ادب نبيَّه فأحسن ادبه فلما اكمل له الادب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لعلى خلق عظيم، ثم فوض اليه امر الدين والامة ليسوس عباده،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 وَمَا نَهَاكُمْ عَنْهُفَانْتَهُوا</w:t>
      </w:r>
      <w:r>
        <w:rPr>
          <w:rFonts w:eastAsia="IRNazanin" w:cs="IRNazanin"/>
          <w:color w:val="111111"/>
          <w:sz w:val="28"/>
          <w:szCs w:val="28"/>
          <w:rtl w:val="true"/>
          <w:lang w:bidi="fa-IR"/>
        </w:rPr>
        <w:t>).</w:t>
      </w:r>
    </w:p>
    <w:p>
      <w:pPr>
        <w:pStyle w:val="Heading3"/>
        <w:numPr>
          <w:ilvl w:val="2"/>
          <w:numId w:val="1"/>
        </w:numPr>
        <w:rPr/>
      </w:pPr>
      <w:bookmarkStart w:id="234" w:name="__RefHeading___Toc5228790_1051229030"/>
      <w:bookmarkStart w:id="235" w:name="_Toc97"/>
      <w:bookmarkEnd w:id="234"/>
      <w:r>
        <w:rPr>
          <w:rtl w:val="true"/>
        </w:rPr>
        <w:t>دقة حذر النبي الأعظم</w:t>
      </w:r>
      <w:r>
        <w:rPr>
          <w:rtl w:val="true"/>
        </w:rPr>
        <w:t>(</w:t>
      </w:r>
      <w:r>
        <w:rPr>
          <w:rtl w:val="true"/>
        </w:rPr>
        <w:t>صلى الله عليه وآله</w:t>
      </w:r>
      <w:r>
        <w:rPr>
          <w:rtl w:val="true"/>
        </w:rPr>
        <w:t xml:space="preserve">) </w:t>
      </w:r>
      <w:r>
        <w:rPr>
          <w:rtl w:val="true"/>
        </w:rPr>
        <w:t>من الغفلة</w:t>
      </w:r>
      <w:bookmarkEnd w:id="235"/>
    </w:p>
    <w:p>
      <w:pPr>
        <w:pStyle w:val="BookText"/>
        <w:rPr/>
      </w:pPr>
      <w:r>
        <w:rPr>
          <w:rFonts w:ascii="Amiri" w:hAnsi="Amiri" w:eastAsia="Amiri" w:cs="Amiri"/>
          <w:color w:val="111111"/>
          <w:sz w:val="28"/>
          <w:sz w:val="28"/>
          <w:szCs w:val="28"/>
          <w:rtl w:val="true"/>
          <w:lang w:bidi="ar-SA"/>
        </w:rPr>
        <w:t xml:space="preserve">إذا اقتضت طبيعته البشرية وجسده المادي أن يعطيه حقه من نوم، أو، نحوه مما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الله تبارك وتعالى، وإعراضاً عن ذكره، وتقصيراً في مقام العبودية، فكان يستغفر الله سبحانه من ذلك، حتى نزل الوعد من قبل المولى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 لِيَغْفِرَ لَكَ اللَّهُ مَا تَقَدَّمَ مِنْ ذَنْبِكَ وَمَا تَأَخَّرَ وَيُتِمَّ نِعْمَتَهُ عَلَيْكَ وَيَهْدِيَكَ صِرَاطاً مُسْتَقِيماً، وَيَنْصُرَكَ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الاعتقاد فيهم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ناموا نامت أعينهم فقط، أما قلوبهم فهي واعية متصلة ببارئها، كما هو المنقول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تنام عيني ولا ينام قلبي</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5228792_1051229030"/>
      <w:bookmarkStart w:id="237" w:name="_Toc98"/>
      <w:bookmarkEnd w:id="236"/>
      <w:r>
        <w:rPr>
          <w:rtl w:val="true"/>
        </w:rPr>
        <w:t>من شروط الرسالة الفاعلة والمؤثرة</w:t>
      </w:r>
      <w:bookmarkEnd w:id="237"/>
    </w:p>
    <w:p>
      <w:pPr>
        <w:pStyle w:val="BookText"/>
        <w:rPr/>
      </w:pPr>
      <w:r>
        <w:rPr>
          <w:rFonts w:ascii="Amiri" w:hAnsi="Amiri" w:eastAsia="Amiri" w:cs="Amiri"/>
          <w:color w:val="111111"/>
          <w:sz w:val="28"/>
          <w:sz w:val="28"/>
          <w:szCs w:val="28"/>
          <w:rtl w:val="true"/>
          <w:lang w:bidi="ar-SA"/>
        </w:rPr>
        <w:t xml:space="preserve">لا تكون الرسالة فاعلة ومؤثرة وتؤدي دورها في حياة الأمة إذا لم يكن حاملها مستوعباً لها قد أٌشرب بها وتمثلها في حياته وجسدًها في سلوكه وواقعه، حتى عاد صورة خارجية لها وعادت صورة نظرية له، لذا لما سُئِلت إحدى أمهات المؤمنين عن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قالت باختصار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5228794_1051229030"/>
      <w:bookmarkStart w:id="239" w:name="_Toc99"/>
      <w:bookmarkEnd w:id="238"/>
      <w:r>
        <w:rPr>
          <w:rtl w:val="true"/>
        </w:rPr>
        <w:t>من أعظم الألطاف الإلهية</w:t>
      </w:r>
      <w:bookmarkStart w:id="240" w:name="pg7805_46149"/>
      <w:bookmarkEnd w:id="239"/>
    </w:p>
    <w:p>
      <w:pPr>
        <w:pStyle w:val="BookText"/>
        <w:rPr/>
      </w:pPr>
      <w:bookmarkEnd w:id="240"/>
      <w:r>
        <w:rPr>
          <w:rFonts w:ascii="Amiri" w:hAnsi="Amiri" w:eastAsia="Amiri" w:cs="Amiri"/>
          <w:color w:val="111111"/>
          <w:sz w:val="28"/>
          <w:sz w:val="28"/>
          <w:szCs w:val="28"/>
          <w:rtl w:val="true"/>
          <w:lang w:bidi="ar-SA"/>
        </w:rPr>
        <w:t>من أعظم الألطاف الإلهية البعثة النبوية الشريفة التي نعيش عبق ذكراها، فقد شكلت أعظم نقلة في تاريخ البشرية لأمة كانت متهرئة متخلفة يقتل بعضها بعضاً وتتفاخر بالموبقات والجرائم كوأد البنات والزنا وشرب الخمر وهي مشتتة متفرقة أحاطت بها دول قوية تنهشها، حوت جميع المنكرات والمفاسد، فأصبحت ببركة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متحضرة مدنية تقود العالم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228796_1051229030"/>
      <w:bookmarkStart w:id="242" w:name="_Toc100"/>
      <w:bookmarkEnd w:id="241"/>
      <w:r>
        <w:rPr>
          <w:rtl w:val="true"/>
        </w:rPr>
        <w:t>امتدادية صلاحية الرسول</w:t>
      </w:r>
      <w:bookmarkEnd w:id="242"/>
    </w:p>
    <w:p>
      <w:pPr>
        <w:pStyle w:val="BookText"/>
        <w:rPr/>
      </w:pPr>
      <w:r>
        <w:rPr>
          <w:rFonts w:ascii="Amiri" w:hAnsi="Amiri" w:eastAsia="Amiri" w:cs="Amiri"/>
          <w:color w:val="111111"/>
          <w:sz w:val="28"/>
          <w:sz w:val="28"/>
          <w:szCs w:val="28"/>
          <w:rtl w:val="true"/>
          <w:lang w:bidi="ar-SA"/>
        </w:rPr>
        <w:t xml:space="preserve">إن الله تعالى عندما يخاطب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رسولاً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خاصة بشخصه الشريف وإنما هي سنة إلهية ترتبط بموقعه المبارك</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228798_1051229030"/>
      <w:bookmarkStart w:id="244" w:name="_Toc101"/>
      <w:bookmarkEnd w:id="243"/>
      <w:r>
        <w:rPr>
          <w:rtl w:val="true"/>
        </w:rPr>
        <w:t>من تقصيراتنا</w:t>
      </w:r>
      <w:r>
        <w:rPr>
          <w:rtl w:val="true"/>
        </w:rPr>
        <w:t>....</w:t>
      </w:r>
      <w:bookmarkEnd w:id="244"/>
    </w:p>
    <w:p>
      <w:pPr>
        <w:pStyle w:val="BookText"/>
        <w:rPr/>
      </w:pPr>
      <w:r>
        <w:rPr>
          <w:rFonts w:ascii="Amiri" w:hAnsi="Amiri" w:eastAsia="Amiri" w:cs="Amiri"/>
          <w:color w:val="111111"/>
          <w:sz w:val="28"/>
          <w:sz w:val="28"/>
          <w:szCs w:val="28"/>
          <w:rtl w:val="true"/>
          <w:lang w:bidi="ar-SA"/>
        </w:rPr>
        <w:t xml:space="preserve">إن تقصيرنا نحن الإمامية من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كتابة تأريخ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مبرر أبداً، ولا يغني عنه الإهتمام المتزايد بسيرة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ينهلونوعنه ينقلون، وما قيل فيه من مبررات فإنها غير كافية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5228800_1051229030"/>
      <w:bookmarkStart w:id="246" w:name="_Toc102"/>
      <w:bookmarkEnd w:id="245"/>
      <w:r>
        <w:rPr>
          <w:rtl w:val="true"/>
        </w:rPr>
        <w:t>خصائص النبي النفسية</w:t>
      </w:r>
      <w:bookmarkEnd w:id="24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التام في الله تبارك وتعالى، والعبادة الدائمة له سبحانه، بحيث يكون الله تبارك وتعالى، هدفه دائماً، والمحور الذي ترتكز عليه كل تفاصيل حياته، والإخلاص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التامة بحقيقة الربوبية وحقوقها، والعبودية ووظائفها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التصدي لموقع، أو، منصب إلا أن يولِّيه الله سبحانه إياه، وغاية ما يفعله أن يهيء في نفسه الإستعداد والأهلية للعطاء الإلهي، وعندئذ يفيض الله سبحانه على العبد ما يستحقه، فانه تبارك وتعالى لا بخل في ساحته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الرفيع مع الله سبحانه بالتسليم المطلق له تبارك وتعالى، فلا يقترح على الله شيئاً، ولا يعزم على أمر دون أن يستاذنه تبارك وتعالى، حتى في مثل تسمية سبطيه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الشريعة في كل تفاصيل حياته، ومراجعة بسيطة لكتاب مكارم الأخلاق تعطيك الشاهد على ذلك، فكلُّ حركاته وسكناته كانت وفق الشريعة، بل كانت أفعاله عين الشريعة وتأسيساً لها </w:t>
      </w:r>
      <w:r>
        <w:rPr>
          <w:rFonts w:eastAsia="Amiri" w:cs="Amiri" w:ascii="Amiri" w:hAnsi="Amiri"/>
          <w:color w:val="111111"/>
          <w:sz w:val="28"/>
          <w:szCs w:val="28"/>
          <w:rtl w:val="true"/>
          <w:lang w:bidi="ar-SA"/>
        </w:rPr>
        <w:t xml:space="preserve">. </w:t>
      </w:r>
      <w:bookmarkStart w:id="247" w:name="pg7805_46152"/>
    </w:p>
    <w:p>
      <w:pPr>
        <w:pStyle w:val="Heading3"/>
        <w:numPr>
          <w:ilvl w:val="2"/>
          <w:numId w:val="1"/>
        </w:numPr>
        <w:rPr/>
      </w:pPr>
      <w:bookmarkStart w:id="248" w:name="__RefHeading___Toc5228802_1051229030"/>
      <w:bookmarkStart w:id="249" w:name="_Toc103"/>
      <w:bookmarkEnd w:id="247"/>
      <w:bookmarkEnd w:id="248"/>
      <w:r>
        <w:rPr>
          <w:rtl w:val="true"/>
        </w:rPr>
        <w:t>العزلة والتربية الخاصة</w:t>
      </w:r>
      <w:bookmarkEnd w:id="249"/>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المنصب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الرسالة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إلا بعد تربية مكثفة، وانعزال تام عن انحرافات المجتمع وشروره، فحبِّب إليه الإختلاء في غار حراء لينفرد بالخالق، ويتفكر في المخلوقات، ويطيل التأمل في الوجود والحياة وسرهما، والهدف من وراء هذا الكون المترامي الأطراف بكل ما يحمله من دقة وتناسق وتنظيم، وتجرَّدَ عن الماديات حتى يفنى بالعظيم الذي بيده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تكاملت التربية التي تولاها الله تبارك وتعالى بنفسه، لعدم وجود من هو أكمل منه يربيه، وتَمَّ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الطبيعي جداً أن يحضى بالشرف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السفارة الإلهية، والرسالة عن الله سبحانه وتعالى الخالق إلى المخلوقين، وأن يكون الواسطة في الفيض الإلهي على البشرية جميعاً، والسبب في هداية الناس، وتكميل نفوسهم بالفضائل، وتطهيرها من الرذائل، وفي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أَدَّبَ نَبِيَّهُ فَأَحْسَنَ أَدَبَهُ، فَلَمَّا أَكْمَلَ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إِلَيْهِ أَمْرَ الدِّينِ وَ الأُمَّةِ لِيَسُوسَ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مُوَفَّقاً مُؤَيَّداً بِرُوحِ الْقُدُسِ، لا يَزِلُّ وَلا يُخْطِئُ فِي شَيْ ءٍ مِمَّا يَسُوسُ بِهِ الْخَلْقَ</w:t>
      </w:r>
      <w:r>
        <w:rPr>
          <w:rFonts w:eastAsia="Amiri" w:cs="Amiri" w:ascii="Amiri" w:hAnsi="Amiri"/>
          <w:color w:val="111111"/>
          <w:sz w:val="28"/>
          <w:szCs w:val="28"/>
          <w:rtl w:val="true"/>
          <w:lang w:bidi="ar-SA"/>
        </w:rPr>
        <w:t>) .</w:t>
      </w:r>
    </w:p>
    <w:p>
      <w:pPr>
        <w:pStyle w:val="Heading3"/>
        <w:numPr>
          <w:ilvl w:val="2"/>
          <w:numId w:val="1"/>
        </w:numPr>
        <w:rPr/>
      </w:pPr>
      <w:bookmarkStart w:id="250" w:name="__RefHeading___Toc5228804_1051229030"/>
      <w:bookmarkStart w:id="251" w:name="_Toc104"/>
      <w:bookmarkEnd w:id="250"/>
      <w:r>
        <w:rPr>
          <w:rtl w:val="true"/>
        </w:rPr>
        <w:t>معجزة الإصلاح النبوي</w:t>
      </w:r>
      <w:bookmarkEnd w:id="251"/>
    </w:p>
    <w:p>
      <w:pPr>
        <w:pStyle w:val="BookText"/>
        <w:rPr/>
      </w:pPr>
      <w:r>
        <w:rPr>
          <w:rFonts w:ascii="Amiri" w:hAnsi="Amiri" w:eastAsia="Amiri" w:cs="Amiri"/>
          <w:color w:val="111111"/>
          <w:sz w:val="28"/>
          <w:sz w:val="28"/>
          <w:szCs w:val="28"/>
          <w:rtl w:val="true"/>
          <w:lang w:bidi="ar-SA"/>
        </w:rPr>
        <w:t xml:space="preserve">إن عملية التغيير التي قام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يتعزز بها إيمان المسلم المؤمن برسالته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حجة على غير المؤمن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بين هذا وذاك مثال يحتذى لأي قائد يريد أن يؤسس أمة ويسوسها، ويبني مجتمعاً فاضلاً صالحاً</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5228806_1051229030"/>
      <w:bookmarkStart w:id="253" w:name="_Toc105"/>
      <w:bookmarkEnd w:id="252"/>
      <w:r>
        <w:rPr>
          <w:rtl w:val="true"/>
        </w:rPr>
        <w:t>أدّبني ربي</w:t>
      </w:r>
      <w:bookmarkEnd w:id="253"/>
    </w:p>
    <w:p>
      <w:pPr>
        <w:pStyle w:val="BookText"/>
        <w:rPr/>
      </w:pPr>
      <w:r>
        <w:rPr>
          <w:rFonts w:ascii="Amiri" w:hAnsi="Amiri" w:eastAsia="Amiri" w:cs="Amiri"/>
          <w:color w:val="111111"/>
          <w:sz w:val="28"/>
          <w:sz w:val="28"/>
          <w:szCs w:val="28"/>
          <w:rtl w:val="true"/>
          <w:lang w:bidi="ar-SA"/>
        </w:rPr>
        <w:t xml:space="preserve">إن نظرة واحدة تقارن بين حالي العرب قبل الإسلام وبعده تكفي لمعرفة عظمة النقلة الكبيرة التي عاشتها الأمة، مما يعكس الإعجاز في العلاج والمعالج، أما العلاج فهو القرآن الكريم، هذه الوصفة الإلهية التي وهبها خالق البشر لهذه المخلوقات البائسة التائهة المنحرفة، التي تعاني الآلام والمصاعب والمآسي، بسبب إبتعادها عن الله تبارك وتعالى، والمعالج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في أخلاقه وسلوكه مع الآخرين، ونموذج التربية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5228808_1051229030"/>
      <w:bookmarkStart w:id="255" w:name="_Toc106"/>
      <w:bookmarkEnd w:id="254"/>
      <w:r>
        <w:rPr>
          <w:rtl w:val="true"/>
        </w:rPr>
        <w:t>من معاجزه</w:t>
      </w:r>
      <w:r>
        <w:rPr>
          <w:rtl w:val="true"/>
        </w:rPr>
        <w:t>(</w:t>
      </w:r>
      <w:r>
        <w:rPr>
          <w:rtl w:val="true"/>
        </w:rPr>
        <w:t>صلى الله عليه وآله</w:t>
      </w:r>
      <w:r>
        <w:rPr>
          <w:rtl w:val="true"/>
        </w:rPr>
        <w:t xml:space="preserve">) </w:t>
      </w:r>
      <w:r>
        <w:rPr>
          <w:rtl w:val="true"/>
        </w:rPr>
        <w:t>المغفول عنها</w:t>
      </w:r>
      <w:bookmarkStart w:id="256" w:name="pg7805_46154"/>
      <w:bookmarkEnd w:id="255"/>
    </w:p>
    <w:p>
      <w:pPr>
        <w:pStyle w:val="BookText"/>
        <w:rPr/>
      </w:pPr>
      <w:bookmarkEnd w:id="256"/>
      <w:r>
        <w:rPr>
          <w:rFonts w:ascii="Amiri" w:hAnsi="Amiri" w:eastAsia="Amiri" w:cs="Amiri"/>
          <w:color w:val="111111"/>
          <w:sz w:val="28"/>
          <w:sz w:val="28"/>
          <w:szCs w:val="28"/>
          <w:rtl w:val="true"/>
          <w:lang w:bidi="ar-SA"/>
        </w:rPr>
        <w:t xml:space="preserve">لعل من الحكمة الإلهية أن يُبعث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المجتمع المنحط إلى الحضيض لتكون المعجزة أعظم، بينما لو بُعث في أمة متحضرة لشكك في صحة رسالته، وأنه ليس نبياً، وإنما هو من إفرازات تلك الحضارة والمدنية الراقية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أحرانا نحن الحوزة الشريفة والسياسيين والقادة، وقد نصبنا أنفسنا مرشدين ومصلحين للمجتمع، بل ما أحرانا نحن المسلمين جميعاً أن نستوعب هذه الدروس من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لنفعل كما فعل، وننتج كما أنتج، مع سهولة الأمر أمامنا بالقياس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نتعامل مع أناس تربوا في أحضان الإسلام قروناً طويلة، ونهلوا من نميره، وأن الوازع الديني موجود في بواطنهم، وما علينا إلا اثارته وتوجيهه وتهذيبه، فلماذا نحتار، ولماذا نتعثر في المسيرة، ونحن نملك هذا التراث الضخم والمعين الذي لا ينضب من التجارب</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5228810_1051229030"/>
      <w:bookmarkStart w:id="258" w:name="_Toc107"/>
      <w:bookmarkEnd w:id="257"/>
      <w:r>
        <w:rPr>
          <w:rtl w:val="true"/>
        </w:rPr>
        <w:t>من خبث أعداء الإسلام</w:t>
      </w:r>
      <w:bookmarkEnd w:id="2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خبث 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الذين يحاولون الإساءة لشخص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يمجدون علياً ويرفعونه إلى القمة، ولا يثيرون عليه أي اشكال، وهو اسمى مما يتصورون، بينما يتناولون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بالقدح والتشويه، وما ذاك منهم حباً بعلي، واعترافاً بفضله، وإلا لأقروا بمثله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وهومربيه وصانع كماله، ولكن لامتصاص غضب مفكري الشيعة وعلمائهم، الذين لهم الصولة في الكلام والجدال والفكر العميق، ولهم ألسنة حداد تدافع عن الحق، فيسترخون لهذا المدح، ويغضّون الطرف عما يُوجَّه إلى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الأصل، وما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إلا فرع ذلك الأصل</w:t>
      </w:r>
      <w:r>
        <w:rPr>
          <w:rFonts w:eastAsia="IRNazanin" w:cs="IRNazanin"/>
          <w:color w:val="111111"/>
          <w:sz w:val="28"/>
          <w:szCs w:val="28"/>
          <w:rtl w:val="true"/>
          <w:lang w:bidi="fa-IR"/>
        </w:rPr>
        <w:t xml:space="preserve">. </w:t>
      </w:r>
      <w:bookmarkStart w:id="259" w:name="pg7805_46156"/>
    </w:p>
    <w:p>
      <w:pPr>
        <w:pStyle w:val="Heading2"/>
        <w:numPr>
          <w:ilvl w:val="1"/>
          <w:numId w:val="1"/>
        </w:numPr>
        <w:rPr/>
      </w:pPr>
      <w:bookmarkStart w:id="260" w:name="__RefHeading___Toc5228812_1051229030"/>
      <w:bookmarkStart w:id="261" w:name="_Toc108"/>
      <w:bookmarkEnd w:id="259"/>
      <w:bookmarkEnd w:id="260"/>
      <w:r>
        <w:rPr>
          <w:rtl w:val="true"/>
        </w:rPr>
        <w:t>شخصية السيدة الزهراء وابنتها العقيلة زينب</w:t>
      </w:r>
      <w:r>
        <w:rPr>
          <w:rtl w:val="true"/>
        </w:rPr>
        <w:t>(</w:t>
      </w:r>
      <w:r>
        <w:rPr>
          <w:rtl w:val="true"/>
        </w:rPr>
        <w:t>صلوات الله وسلامه عليهما</w:t>
      </w:r>
      <w:r>
        <w:rPr>
          <w:rtl w:val="true"/>
        </w:rPr>
        <w:t>)</w:t>
      </w:r>
      <w:bookmarkEnd w:id="261"/>
    </w:p>
    <w:p>
      <w:pPr>
        <w:pStyle w:val="Heading3"/>
        <w:numPr>
          <w:ilvl w:val="2"/>
          <w:numId w:val="1"/>
        </w:numPr>
        <w:rPr/>
      </w:pPr>
      <w:bookmarkStart w:id="262" w:name="__RefHeading___Toc5228814_1051229030"/>
      <w:bookmarkStart w:id="263" w:name="_Toc109"/>
      <w:bookmarkEnd w:id="262"/>
      <w:r>
        <w:rPr>
          <w:rtl w:val="true"/>
        </w:rPr>
        <w:t>ثمرات القيام الفاطمي والزينبي</w:t>
      </w:r>
      <w:bookmarkEnd w:id="263"/>
    </w:p>
    <w:p>
      <w:pPr>
        <w:pStyle w:val="BookText"/>
        <w:rPr/>
      </w:pPr>
      <w:r>
        <w:rPr>
          <w:rFonts w:ascii="Amiri" w:hAnsi="Amiri" w:eastAsia="Amiri" w:cs="Amiri"/>
          <w:color w:val="111111"/>
          <w:sz w:val="28"/>
          <w:sz w:val="28"/>
          <w:szCs w:val="28"/>
          <w:rtl w:val="true"/>
          <w:lang w:bidi="ar-SA"/>
        </w:rPr>
        <w:t>إن من أهم ثمرات ونتائج القيام الفاطمي والزينبي هو إعادة الثقة للمرأة بنفسها وأنها قادرة على انتزاع الحقوق وإيقاظ الأمة وإعادة الأمور إلى نصابها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5228816_1051229030"/>
      <w:bookmarkStart w:id="265" w:name="_Toc110"/>
      <w:bookmarkEnd w:id="264"/>
      <w:r>
        <w:rPr>
          <w:rtl w:val="true"/>
        </w:rPr>
        <w:t>تنوع العطاء الفاطمي</w:t>
      </w:r>
      <w:bookmarkEnd w:id="265"/>
    </w:p>
    <w:p>
      <w:pPr>
        <w:pStyle w:val="BookText"/>
        <w:rPr/>
      </w:pPr>
      <w:r>
        <w:rPr>
          <w:rFonts w:ascii="Amiri" w:hAnsi="Amiri" w:eastAsia="Amiri" w:cs="Amiri"/>
          <w:color w:val="111111"/>
          <w:sz w:val="28"/>
          <w:sz w:val="28"/>
          <w:szCs w:val="28"/>
          <w:rtl w:val="true"/>
          <w:lang w:bidi="ar-SA"/>
        </w:rPr>
        <w:t>لقد تنوع عطاء الزهراء بتنوع المسؤوليات التي تحمّلتها والتحديات التي واجهتها فصدر منها هذا الخير الكثير حتى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الكوثر هو الخير الكثير وقد كانت الزهراء كذلك فتركت للأجيال ما يغنيهم في طريق السمو والكمال ويرسّخ عقائدهم ويثبّت أقدامهم في مواجهة الفتن والتحديات المتنوعة فلا مشكلة إلا وحلّها عند الصديقة الطاهرة وأبيها وبعلها وبنيها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228818_1051229030"/>
      <w:bookmarkStart w:id="267" w:name="_Toc111"/>
      <w:bookmarkEnd w:id="266"/>
      <w:r>
        <w:rPr>
          <w:rtl w:val="true"/>
        </w:rPr>
        <w:t>السيدة الزهراء وتثبيت الأمة على الحق</w:t>
      </w:r>
      <w:bookmarkEnd w:id="267"/>
    </w:p>
    <w:p>
      <w:pPr>
        <w:pStyle w:val="BookText"/>
        <w:rPr/>
      </w:pPr>
      <w:r>
        <w:rPr>
          <w:rFonts w:ascii="Amiri" w:hAnsi="Amiri" w:eastAsia="Amiri" w:cs="Amiri"/>
          <w:color w:val="111111"/>
          <w:sz w:val="28"/>
          <w:sz w:val="28"/>
          <w:szCs w:val="28"/>
          <w:rtl w:val="true"/>
          <w:lang w:bidi="ar-SA"/>
        </w:rPr>
        <w:t xml:space="preserve">لقد كان للسيدة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الحاسم في تثبيت الأمة عندما انزلقت يوم الانقلاب على الأعقاب، ولم يستطع أحد أن يقف موقفها فقد ضعفت الهمة وجبنت القلوب وخارت القوى وارتفع صوت الشيطان، وعمّت الشبهات وتبلّدت العقول فلم تدرك خطورة الموقف والنتائج الكارثية المترتبة عليه، وكان كل 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تحفظ مسيرة الإسلام على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228820_1051229030"/>
      <w:bookmarkStart w:id="269" w:name="_Toc112"/>
      <w:bookmarkEnd w:id="268"/>
      <w:r>
        <w:rPr>
          <w:rtl w:val="true"/>
        </w:rPr>
        <w:t>تبعات نكث بيعة الغدير</w:t>
      </w:r>
      <w:bookmarkEnd w:id="2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أطاعت الأمة ربّها وما أنزله على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بلَّغ في اليوم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احتاجت إلى اليوم الثاني وهو يوم القيام الفاطمي الذي دفعت فيه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حياتها ثمناً له وهي في عمر الزهور حيث لم تتجاوز ثمانية عشر ربيعاً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استُمعت نصيحة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قيامها المبارك وأعادت الأمة الحق إلى نصابه ودفعته إلى أهله وأذعنت لحق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حصل الانحراف والانحدار بالأمة حتى تطلَّب تقويمُ المسار سفكَ دم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w:t>
      </w:r>
      <w:bookmarkStart w:id="270" w:name="pg7805_46158"/>
    </w:p>
    <w:p>
      <w:pPr>
        <w:pStyle w:val="BookText"/>
        <w:rPr/>
      </w:pPr>
      <w:bookmarkEnd w:id="270"/>
      <w:r>
        <w:rPr>
          <w:rFonts w:ascii="Amiri" w:hAnsi="Amiri" w:eastAsia="Amiri" w:cs="Amiri"/>
          <w:color w:val="111111"/>
          <w:sz w:val="28"/>
          <w:sz w:val="28"/>
          <w:szCs w:val="28"/>
          <w:rtl w:val="true"/>
          <w:lang w:bidi="ar-SA"/>
        </w:rPr>
        <w:t>أهل الجنة وسبي عقائل النبوة من بلدٍ إلى بلدٍ يتصفح وجوههن الأعداء</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5228822_1051229030"/>
      <w:bookmarkStart w:id="272" w:name="_Toc113"/>
      <w:bookmarkEnd w:id="271"/>
      <w:r>
        <w:rPr>
          <w:rtl w:val="true"/>
        </w:rPr>
        <w:t>إنها ليلة القدر</w:t>
      </w:r>
      <w:bookmarkEnd w:id="272"/>
    </w:p>
    <w:p>
      <w:pPr>
        <w:pStyle w:val="BookText"/>
        <w:rPr/>
      </w:pPr>
      <w:r>
        <w:rPr>
          <w:rFonts w:ascii="Amiri" w:hAnsi="Amiri" w:eastAsia="Amiri" w:cs="Amiri"/>
          <w:color w:val="111111"/>
          <w:sz w:val="28"/>
          <w:sz w:val="28"/>
          <w:szCs w:val="28"/>
          <w:rtl w:val="true"/>
          <w:lang w:bidi="ar-SA"/>
        </w:rPr>
        <w:t xml:space="preserve">من ألقاب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ليلة القدر؛ لأنموقفها صحّح مسيرة الأمة إلى قيام يوم الساعة، فهذا الانقلاب الإيجابي المضاد الذي أحدثته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بموقفها يعدل عمل الأمة آلاف السنين إلى آخر عمرها فيما لو لم تهتدِ إليه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5228824_1051229030"/>
      <w:bookmarkStart w:id="274" w:name="_Toc114"/>
      <w:bookmarkEnd w:id="273"/>
      <w:r>
        <w:rPr>
          <w:rtl w:val="true"/>
        </w:rPr>
        <w:t>المطرودون من تشييع السيدة الزهراء</w:t>
      </w:r>
      <w:r>
        <w:rPr>
          <w:rtl w:val="true"/>
        </w:rPr>
        <w:t>(</w:t>
      </w:r>
      <w:r>
        <w:rPr>
          <w:rtl w:val="true"/>
        </w:rPr>
        <w:t>ع</w:t>
      </w:r>
      <w:r>
        <w:rPr>
          <w:rtl w:val="true"/>
        </w:rPr>
        <w:t>)</w:t>
      </w:r>
      <w:bookmarkEnd w:id="274"/>
    </w:p>
    <w:p>
      <w:pPr>
        <w:pStyle w:val="BookText"/>
        <w:rPr/>
      </w:pPr>
      <w:r>
        <w:rPr>
          <w:rFonts w:ascii="Amiri" w:hAnsi="Amiri" w:eastAsia="Amiri" w:cs="Amiri"/>
          <w:color w:val="111111"/>
          <w:sz w:val="28"/>
          <w:sz w:val="28"/>
          <w:szCs w:val="28"/>
          <w:rtl w:val="true"/>
          <w:lang w:bidi="ar-SA"/>
        </w:rPr>
        <w:t xml:space="preserve">علينا أن نعترف بالعجز عن شكر الله تعالى على التوفيق لإقامة الشعائر الفاطمية وتشييع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العاشرة وهذا لا ينال إلا بنظرة كريمة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تأذن لأي أحد في تشييعها إلا لبضعة افراد من الموالين المخلصين ونأمل ان تكون هذه النهضة خطوة حقيقية على طريق اقامة دولة 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228826_1051229030"/>
      <w:bookmarkStart w:id="276" w:name="_Toc115"/>
      <w:bookmarkEnd w:id="275"/>
      <w:r>
        <w:rPr>
          <w:rtl w:val="true"/>
        </w:rPr>
        <w:t>السيدة الزهراء نموذج للمرأة الناجحة</w:t>
      </w:r>
      <w:bookmarkEnd w:id="276"/>
    </w:p>
    <w:p>
      <w:pPr>
        <w:pStyle w:val="BookText"/>
        <w:rPr/>
      </w:pPr>
      <w:r>
        <w:rPr>
          <w:rFonts w:ascii="Amiri" w:hAnsi="Amiri" w:eastAsia="Amiri" w:cs="Amiri"/>
          <w:color w:val="111111"/>
          <w:sz w:val="28"/>
          <w:sz w:val="28"/>
          <w:szCs w:val="28"/>
          <w:rtl w:val="true"/>
          <w:lang w:bidi="ar-SA"/>
        </w:rPr>
        <w:t xml:space="preserve">كانت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مثال للنجاح في بناء مشاريع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الناجحة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صعيد الذات هي من الخمسة أهل الكساء أكمل الخلق وقد خُلِقَ الوجود لأجلهم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وأبوها وبعلُها وبنوها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محور هؤلاء الخمسة وعلى صعيد الاسرة فأسرتها أسعد وأطيب وأطهر أسرة هي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رعاية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صعيد الذرية فهي أصل الذرية الطيّبة الطاهرة المعصومة ومنها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صعيد العطاء المثمر المبارك سمّاها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هبة الله تبارك وتعالى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والكوثر تعني الخير الكثير</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5228828_1051229030"/>
      <w:bookmarkStart w:id="278" w:name="_Toc116"/>
      <w:bookmarkEnd w:id="277"/>
      <w:r>
        <w:rPr>
          <w:rtl w:val="true"/>
        </w:rPr>
        <w:t>طريق الحق</w:t>
      </w:r>
      <w:bookmarkEnd w:id="2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لنعرّف البشرية جميعاً طريق الحق الذي رسمته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وستلقون من الله تبارك وتعالى تأييداً ونصرةً وقبولاً، فإنكم ترون العالم اليوم مقبلاً على تعاليم أهل البيت السامية وقد فتح أعينه على إسلام جديد غير الصورة البشعة التي سنّها من ظلمَ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وغصَبها حقها وسار على نهجه من هم على شاكلته إلى اليوم </w:t>
      </w:r>
      <w:bookmarkStart w:id="279" w:name="pg7805_46160"/>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ففرص الهداية إلى طريق الحق اليوم عظيمة فاغتنموها ببركة قضية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وتذكّروا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لئن يهدي الله بك رجلاً خير لك مما طلعت عليه الشمس وما غربت</w:t>
      </w:r>
      <w:r>
        <w:rPr>
          <w:rFonts w:eastAsia="IRNazanin" w:cs="IRNazanin"/>
          <w:color w:val="111111"/>
          <w:sz w:val="28"/>
          <w:szCs w:val="28"/>
          <w:rtl w:val="true"/>
          <w:lang w:bidi="fa-IR"/>
        </w:rPr>
        <w:t>).</w:t>
      </w:r>
    </w:p>
    <w:p>
      <w:pPr>
        <w:pStyle w:val="Heading3"/>
        <w:numPr>
          <w:ilvl w:val="2"/>
          <w:numId w:val="1"/>
        </w:numPr>
        <w:rPr/>
      </w:pPr>
      <w:bookmarkStart w:id="280" w:name="__RefHeading___Toc5228830_1051229030"/>
      <w:bookmarkStart w:id="281" w:name="_Toc117"/>
      <w:bookmarkEnd w:id="280"/>
      <w:r>
        <w:rPr>
          <w:rtl w:val="true"/>
        </w:rPr>
        <w:t>سرقة مقام قيادة الأمة</w:t>
      </w:r>
      <w:bookmarkEnd w:id="281"/>
    </w:p>
    <w:p>
      <w:pPr>
        <w:pStyle w:val="BookText"/>
        <w:rPr/>
      </w:pPr>
      <w:r>
        <w:rPr>
          <w:rFonts w:ascii="Amiri" w:hAnsi="Amiri" w:eastAsia="Amiri" w:cs="Amiri"/>
          <w:color w:val="111111"/>
          <w:sz w:val="28"/>
          <w:sz w:val="28"/>
          <w:szCs w:val="28"/>
          <w:rtl w:val="true"/>
          <w:lang w:bidi="ar-SA"/>
        </w:rPr>
        <w:t xml:space="preserve">إن القيادة لا تكون بالادعاءات وإنما بالاستحقاق والمؤهلات التي يريدها الله تباركوتعالى لكن تزوير الحقائق الذي مارسه فقهاء السلطة عبر القرون رسخ في أذهان أتباعهم أن من يتسلط على رقاب الناس ولو بالسيف والقهر والانقلابات العسكرية هو ظل الله في الأرض وخليفته، وأن الله تعالى يأمر بطاعتهم ولا يزال الكثير منهم يرددها، لكن شعوب المنطقة اليوم بثورتها على حكامها الطواغيت ونزوعها إلى الحرية، رفضت ذلك التزوير للحقائق الذي مارسه علماء السوء فاضطر بعضهم إلى مجاملة حركة الشعوب وتأييدها، فأثبت الواقع على الأرض دحض نظرية أعداء السيدة الزهراء من أمويين وعباسيين وأمثالهم، وآمن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شاؤوا أم 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ما طالبت 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تسليم الأمر إلى أهله ومستحقيه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5228832_1051229030"/>
      <w:bookmarkStart w:id="283" w:name="_Toc118"/>
      <w:bookmarkEnd w:id="282"/>
      <w:r>
        <w:rPr>
          <w:rtl w:val="true"/>
        </w:rPr>
        <w:t>التحليل الفاطمي لأسباب الانحراف</w:t>
      </w:r>
      <w:bookmarkEnd w:id="283"/>
    </w:p>
    <w:p>
      <w:pPr>
        <w:pStyle w:val="BookText"/>
        <w:rPr/>
      </w:pPr>
      <w:r>
        <w:rPr>
          <w:rFonts w:ascii="Amiri" w:hAnsi="Amiri" w:eastAsia="Amiri" w:cs="Amiri"/>
          <w:color w:val="111111"/>
          <w:sz w:val="28"/>
          <w:sz w:val="28"/>
          <w:szCs w:val="28"/>
          <w:rtl w:val="true"/>
          <w:lang w:bidi="ar-SA"/>
        </w:rPr>
        <w:t xml:space="preserve">لا بد أن نقف عند تحليل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وتشخيصها لأسباب هذا الانحراف والتغيير في الدين والتخاذل والنكوص عن الحق ومساندة الباطل، وكيف تعطى له الفرص ليستفحل ويتجذّر في المجتمع، ومن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المسلمين، المسرعة إلى قيل الباطل، المغضية على الفعل القبيح الخاسر، أفلا تتدبرون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قلوبكم ما أسأتم من أعمالكم، فأخذ بسمعكم وأبصاركم، ولبئس ما تأوّلتم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رجال الدين بانقيادهم لأهواء النفس وميلهم لحب الدنيا وتزيين الشيطان وحسدهم لأهل الحق وتصدّيهم لمواقع ليسوا مؤهلين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فوسمتم غير إبلكم ووردتم غير مشربكم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طُبع على قلوبهم فحرموا من التدبر في الآيات الكريمة والروايات الشريفة فأخذوا يأوّلونها ويحرفون معانيها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الناس بجهلهم وحماقتهم وسذاجتهم وميلهم إلى الدعة والراحة وتخاذلهم عن نصرة من تجب طاعته وسكوتهم عن المنكر والباطل، ونعيقهم مع كل ناعق وخوضهم مع الخائضين وإسراعهم إلى الشبهات والقيل والقال وتصديق المدّعين وعدم </w:t>
      </w:r>
      <w:bookmarkStart w:id="284" w:name="pg7805_46162"/>
    </w:p>
    <w:p>
      <w:pPr>
        <w:pStyle w:val="BookText"/>
        <w:rPr/>
      </w:pPr>
      <w:bookmarkEnd w:id="284"/>
      <w:r>
        <w:rPr>
          <w:rFonts w:ascii="Amiri" w:hAnsi="Amiri" w:eastAsia="Amiri" w:cs="Amiri"/>
          <w:color w:val="111111"/>
          <w:sz w:val="28"/>
          <w:sz w:val="28"/>
          <w:szCs w:val="28"/>
          <w:rtl w:val="true"/>
          <w:lang w:bidi="ar-SA"/>
        </w:rPr>
        <w:t>تصحيحهم للأخطاء التي يقعون فيها وعدم توبتهم من الذنوب التي يرتكبونها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الأسباب لحصول الانحراف وابتعاد الناس عن الحق موجودة في كل زمان</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228834_1051229030"/>
      <w:bookmarkStart w:id="286" w:name="_Toc119"/>
      <w:bookmarkEnd w:id="285"/>
      <w:r>
        <w:rPr>
          <w:rtl w:val="true"/>
        </w:rPr>
        <w:t>البكاء الثوري</w:t>
      </w:r>
      <w:bookmarkEnd w:id="286"/>
    </w:p>
    <w:p>
      <w:pPr>
        <w:pStyle w:val="BookText"/>
        <w:rPr/>
      </w:pPr>
      <w:r>
        <w:rPr>
          <w:rFonts w:ascii="IRNazanin" w:hAnsi="IRNazanin" w:eastAsia="IRNazanin"/>
          <w:color w:val="111111"/>
          <w:sz w:val="28"/>
          <w:sz w:val="28"/>
          <w:szCs w:val="28"/>
          <w:rtl w:val="true"/>
          <w:lang w:bidi="fa-IR"/>
        </w:rPr>
        <w:t xml:space="preserve">أهتم الأئمة بتأجيج العاطفة لدى الأمة، واستشعارها في حركتهم الرسالية، وإظهار مظلوميتهم، والدفاع عن حقهم، كبكاء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وكبكاء آل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بعد معركة الطف </w:t>
      </w:r>
      <w:r>
        <w:rPr>
          <w:rFonts w:eastAsia="IRNazanin" w:cs="IRNazanin"/>
          <w:color w:val="111111"/>
          <w:sz w:val="28"/>
          <w:szCs w:val="28"/>
          <w:rtl w:val="true"/>
          <w:lang w:bidi="fa-IR"/>
        </w:rPr>
        <w:t>.</w:t>
      </w:r>
    </w:p>
    <w:p>
      <w:pPr>
        <w:pStyle w:val="Heading3"/>
        <w:numPr>
          <w:ilvl w:val="2"/>
          <w:numId w:val="1"/>
        </w:numPr>
        <w:rPr/>
      </w:pPr>
      <w:bookmarkStart w:id="287" w:name="__RefHeading___Toc5228836_1051229030"/>
      <w:bookmarkStart w:id="288" w:name="_Toc120"/>
      <w:bookmarkEnd w:id="287"/>
      <w:r>
        <w:rPr>
          <w:rtl w:val="true"/>
        </w:rPr>
        <w:t>التربية النبوية للصديقة الزهراء</w:t>
      </w:r>
      <w:r>
        <w:rPr>
          <w:rtl w:val="true"/>
        </w:rPr>
        <w:t>(</w:t>
      </w:r>
      <w:r>
        <w:rPr>
          <w:rtl w:val="true"/>
        </w:rPr>
        <w:t>عليها السلام</w:t>
      </w:r>
      <w:r>
        <w:rPr>
          <w:rtl w:val="true"/>
        </w:rPr>
        <w:t>)</w:t>
      </w:r>
      <w:bookmarkEnd w:id="288"/>
    </w:p>
    <w:p>
      <w:pPr>
        <w:pStyle w:val="BookText"/>
        <w:rPr/>
      </w:pPr>
      <w:r>
        <w:rPr>
          <w:rFonts w:ascii="Amiri" w:hAnsi="Amiri" w:eastAsia="Amiri" w:cs="Amiri"/>
          <w:color w:val="111111"/>
          <w:sz w:val="28"/>
          <w:sz w:val="28"/>
          <w:szCs w:val="28"/>
          <w:rtl w:val="true"/>
          <w:lang w:bidi="ar-SA"/>
        </w:rPr>
        <w:t xml:space="preserve">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سيدة نساء العالمين، وكان يبيّن لها تفاصيل رسالته العظيمة كما كانت هي تلتقط أخبار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بأول من خلال ولديها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النساء ويجيبهن عن أسئلتهن وقد صدرت منه كلمات ثناء وإطراء على عدد منهن كأم سلمة وأم أيمن وأسماء بنت عميس وهند أخت عبد الله والد جابر الأنصاري وغيرهن، وبذلك أعطاهن دورهن الكامل في الحياة بشكل لم تعطه لهن أي شريعة أو نظام، حتى المتشدقين بحقوق المرأة اليوم وهم يريدونها بذلك أن تكون وسيلة لإشباع شهواتهم وغرائزهم ويمتهنون بذلك كرامتها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5228838_1051229030"/>
      <w:bookmarkStart w:id="290" w:name="_Toc121"/>
      <w:bookmarkEnd w:id="289"/>
      <w:r>
        <w:rPr>
          <w:rtl w:val="true"/>
        </w:rPr>
        <w:t>السيدة الزهراء وأحكام الأحوال الشخصية</w:t>
      </w:r>
      <w:bookmarkEnd w:id="2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قامت بأمر الله تعالى في وجه الانحراف والظلم وطالبت بحقها في فدك وحاججتهم بآيات المواريث إنما أرادت أن تنطلق من هذا الحكم المتعلق بالأحوال الشخصية إلى مطلب أوسع وأعظم وهو إقامة شريعة الله تعالى في الأرض وعلى رأسها اتباع الإمام الحق والقيادة الصالحة المصلحة المتعيّنة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قد فهموها هكذا؛ لذا أرادوا قطع الطريق من أوله على مشروع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يقوم به الأعداء على طول التأريخ منذ أن صدع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بالدعوة الإسلامية المباركة فيعملون على إجهاض كل حركة لإيقاظ الناس وتفعيل دور الدين في حياة الأمة ويسعون لإبقاء الأغلال التي تكبّل الأمة ويحيطون الحركة بالتشويه والتسقيط والشبهات كما حصل اليوم في مواجهة القانون الجعفري لتبقى الغشاوة على عيون الناس وإلحاق الهزيمة بالإسلام، وهذا يفسّر اجتماع كل القوى في الداخل والخارج على معارضة القانون وهو ما يزال مسودّة لم يعرض للنقاش </w:t>
      </w:r>
      <w:bookmarkStart w:id="291" w:name="pg7805_46164"/>
    </w:p>
    <w:p>
      <w:pPr>
        <w:pStyle w:val="BookText"/>
        <w:rPr/>
      </w:pPr>
      <w:bookmarkEnd w:id="291"/>
      <w:r>
        <w:rPr>
          <w:rFonts w:ascii="Amiri" w:hAnsi="Amiri" w:eastAsia="Amiri" w:cs="Amiri"/>
          <w:color w:val="111111"/>
          <w:sz w:val="28"/>
          <w:sz w:val="28"/>
          <w:szCs w:val="28"/>
          <w:rtl w:val="true"/>
          <w:lang w:bidi="ar-SA"/>
        </w:rPr>
        <w:t>أصلاً؛ لأنهم يخشون من آثاره المباركة اللاحقة على الأمة</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5228840_1051229030"/>
      <w:bookmarkStart w:id="293" w:name="_Toc122"/>
      <w:bookmarkEnd w:id="292"/>
      <w:r>
        <w:rPr>
          <w:rtl w:val="true"/>
        </w:rPr>
        <w:t>أهمية الموقف الفاطمي والزينبي</w:t>
      </w:r>
      <w:bookmarkEnd w:id="293"/>
    </w:p>
    <w:p>
      <w:pPr>
        <w:pStyle w:val="BookText"/>
        <w:rPr/>
      </w:pPr>
      <w:r>
        <w:rPr>
          <w:rFonts w:ascii="IRNazanin" w:hAnsi="IRNazanin" w:eastAsia="IRNazanin"/>
          <w:color w:val="111111"/>
          <w:sz w:val="28"/>
          <w:sz w:val="28"/>
          <w:szCs w:val="28"/>
          <w:rtl w:val="true"/>
          <w:lang w:bidi="fa-IR"/>
        </w:rPr>
        <w:t>إن موقف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يستطيع أحدٌ أن يؤديه حتى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خصومه سيقولون عنه أنه شاب مغامر يهوى السلطة والنفوذ على مشايخ قومه فيخلطون الأوراق وتضيع الحقيقة، لكن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فوق أي تهمة أو إشكال، وما ثبت حق أمير المؤمنين وإمامته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تلك النهضة الفاطمية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العقيلة زينب فإن مبادئ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وأهدافحركته المباركة ما كانت لتعرف وتنتشر لولا خطب العقيلة زينب التي كانت غاية في المتانة والوضوح والحجة البالغة، فإن الإعلام الأموي كان من القوة والتأثير بدرجة تقلب الحقائق تماماً، وقد جعلوا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مجموعة من الخارجين على الدولة المتمردين على النظام المطالبين للشغب والفتنة فاستحقوا القتل، وهكذا تذهب دماؤهم هدراً في الصحراء حيث لا ناقل للحقيقة إلاّ الجيش الأموي الظالم المجرم</w:t>
      </w:r>
      <w:r>
        <w:rPr>
          <w:rFonts w:eastAsia="IRNazanin" w:cs="IRNazanin"/>
          <w:color w:val="111111"/>
          <w:sz w:val="28"/>
          <w:szCs w:val="28"/>
          <w:rtl w:val="true"/>
          <w:lang w:bidi="fa-IR"/>
        </w:rPr>
        <w:t>.</w:t>
      </w:r>
    </w:p>
    <w:p>
      <w:pPr>
        <w:pStyle w:val="Heading3"/>
        <w:numPr>
          <w:ilvl w:val="2"/>
          <w:numId w:val="1"/>
        </w:numPr>
        <w:rPr/>
      </w:pPr>
      <w:bookmarkStart w:id="294" w:name="__RefHeading___Toc5228842_1051229030"/>
      <w:bookmarkStart w:id="295" w:name="_Toc123"/>
      <w:bookmarkEnd w:id="294"/>
      <w:r>
        <w:rPr>
          <w:rtl w:val="true"/>
        </w:rPr>
        <w:t>التشخيص الفاطمي للداء</w:t>
      </w:r>
      <w:bookmarkEnd w:id="295"/>
    </w:p>
    <w:p>
      <w:pPr>
        <w:pStyle w:val="BookText"/>
        <w:rPr/>
      </w:pPr>
      <w:r>
        <w:rPr>
          <w:rFonts w:ascii="Amiri" w:hAnsi="Amiri" w:eastAsia="Amiri" w:cs="Amiri"/>
          <w:color w:val="111111"/>
          <w:sz w:val="28"/>
          <w:sz w:val="28"/>
          <w:szCs w:val="28"/>
          <w:rtl w:val="true"/>
          <w:lang w:bidi="ar-SA"/>
        </w:rPr>
        <w:t xml:space="preserve">شخّصت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عظيماً ابتليت به الأمم وستظل تعاني منه وهو سبب كل معاناتها وكوارثها وهو سوء اختيار من يحكمهم ويتولى أمورهم والإعراض عن القيادة الصالحة والالتفاف حول من يريدهم للدنيا،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استبدلوا والله الذنابى بالقوادم، ويحهم 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بدل أن يحلّقوا نحو الأعلى ونحو الكمال بالقوادم، هبطوا نحو الأسفل بالذنابى</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228844_1051229030"/>
      <w:bookmarkStart w:id="297" w:name="_Toc124"/>
      <w:bookmarkEnd w:id="296"/>
      <w:r>
        <w:rPr>
          <w:rtl w:val="true"/>
        </w:rPr>
        <w:t>الدفاع الفاطمي والزينبي عن حريم الرسالة</w:t>
      </w:r>
      <w:bookmarkEnd w:id="297"/>
    </w:p>
    <w:p>
      <w:pPr>
        <w:pStyle w:val="BookText"/>
        <w:rPr/>
      </w:pPr>
      <w:r>
        <w:rPr>
          <w:rFonts w:ascii="Amiri" w:hAnsi="Amiri" w:eastAsia="Amiri" w:cs="Amiri"/>
          <w:color w:val="111111"/>
          <w:sz w:val="28"/>
          <w:sz w:val="28"/>
          <w:szCs w:val="28"/>
          <w:rtl w:val="true"/>
          <w:lang w:bidi="ar-SA"/>
        </w:rPr>
        <w:t xml:space="preserve">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أعظم قضايا الإسلام بعد التوحيد، وأخطرها وامضاها تأثيراً في الأمة تولّت بيانها وإرساء قواعدها، ونفي الزيف عنها امرأتان هما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وابنتها زينب عقيلة الهاشميين</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5228846_1051229030"/>
      <w:bookmarkStart w:id="299" w:name="_Toc125"/>
      <w:bookmarkEnd w:id="298"/>
      <w:r>
        <w:rPr>
          <w:rtl w:val="true"/>
        </w:rPr>
        <w:t>فضل السيدة الحوراء في القضية الحسينية</w:t>
      </w:r>
      <w:bookmarkEnd w:id="2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مبادئ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وأهداف حركته المباركة ما كانت لتعرف وتنتشر لولا </w:t>
      </w:r>
      <w:bookmarkStart w:id="300" w:name="pg7805_46166"/>
    </w:p>
    <w:p>
      <w:pPr>
        <w:pStyle w:val="BookText"/>
        <w:rPr/>
      </w:pPr>
      <w:bookmarkEnd w:id="300"/>
      <w:r>
        <w:rPr>
          <w:rFonts w:ascii="IRNazanin" w:hAnsi="IRNazanin" w:eastAsia="IRNazanin"/>
          <w:color w:val="111111"/>
          <w:sz w:val="28"/>
          <w:sz w:val="28"/>
          <w:szCs w:val="28"/>
          <w:rtl w:val="true"/>
          <w:lang w:bidi="fa-IR"/>
        </w:rPr>
        <w:t xml:space="preserve">خطب العقيلة زينب التي كانت غاية في المتانة والوضوح والحجة البالغة، فإن الإعلام الأموي كان من القوة والتأثير بدرجة تقلب الحقائق تماماً، وقد جعلوا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مجموعة من الخارجين على الدولة المتمردين على النظام المطالبين للشغب والفتنة فاستحقوا القتل، وهكذا تذهب دماؤهم هدراً في الصحراء حيث لا ناقل للحقيقة إلاّ الجيش الأموي الظالم المجرم</w:t>
      </w:r>
      <w:r>
        <w:rPr>
          <w:rFonts w:eastAsia="IRNazanin" w:cs="IRNazanin"/>
          <w:color w:val="111111"/>
          <w:sz w:val="28"/>
          <w:szCs w:val="28"/>
          <w:rtl w:val="true"/>
          <w:lang w:bidi="fa-IR"/>
        </w:rPr>
        <w:t>.</w:t>
      </w:r>
    </w:p>
    <w:p>
      <w:pPr>
        <w:pStyle w:val="Heading3"/>
        <w:numPr>
          <w:ilvl w:val="2"/>
          <w:numId w:val="1"/>
        </w:numPr>
        <w:rPr/>
      </w:pPr>
      <w:bookmarkStart w:id="301" w:name="__RefHeading___Toc5228848_1051229030"/>
      <w:bookmarkStart w:id="302" w:name="_Toc126"/>
      <w:bookmarkEnd w:id="301"/>
      <w:r>
        <w:rPr>
          <w:rtl w:val="true"/>
        </w:rPr>
        <w:t>الزهراء</w:t>
      </w:r>
      <w:r>
        <w:rPr>
          <w:rtl w:val="true"/>
        </w:rPr>
        <w:t>(</w:t>
      </w:r>
      <w:r>
        <w:rPr>
          <w:rtl w:val="true"/>
        </w:rPr>
        <w:t>عليها السلام</w:t>
      </w:r>
      <w:r>
        <w:rPr>
          <w:rtl w:val="true"/>
        </w:rPr>
        <w:t xml:space="preserve">) </w:t>
      </w:r>
      <w:r>
        <w:rPr>
          <w:rtl w:val="true"/>
        </w:rPr>
        <w:t>وميزان الاعمال</w:t>
      </w:r>
      <w:bookmarkEnd w:id="302"/>
    </w:p>
    <w:p>
      <w:pPr>
        <w:pStyle w:val="BookText"/>
        <w:rPr/>
      </w:pPr>
      <w:r>
        <w:rPr>
          <w:rFonts w:ascii="Amiri" w:hAnsi="Amiri" w:eastAsia="Amiri" w:cs="Amiri"/>
          <w:color w:val="111111"/>
          <w:sz w:val="28"/>
          <w:sz w:val="28"/>
          <w:szCs w:val="28"/>
          <w:rtl w:val="true"/>
          <w:lang w:bidi="ar-SA"/>
        </w:rPr>
        <w:t xml:space="preserve">اجعلوا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أعينكم فيما يصدر منكم من فعل أو قول أو موقف أو فكرة تعتقدونها في عقولكم أو ضميمة تضمرونها في قلوبكم، واسألوا أنفسكم عنكل ذلك فحينما لا تلتزم المرأة بحجابها أو لا يؤدي الشاب الصلاة لربه أو لا يدفع التاجر خمس أمواله، أو يقصّر المسؤولون في خدمة شعبهم أو يقوم أحد بتصرف من دون الرجوع إلى المرجعية الرشيدة، فاجعلوا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عليكم في خلواتكم هل ترضى بذلك أم تسخط فإن رضاها رضا الله تبارك وتعالى وسخطها سخط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 كيف ندرك ذلك؟ وكيف ينبلج نور الفرقان هذا في قلوبنا حتى نستطيع به هذا التمييز، فإن الله تبارك وتعالى يجيبكم من قبل أن تسألوه تفضّلا منه وكرما،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تقوى الله تبارك وتعالى التي تفجّر ينابيع المعرفة في القلب، لأن التقوى تزيل تأثير الهوى الذي يصدّ عن الحق ويحجب القلب عن رؤيته بما يجعل من الحجب فتعمى القلوب التي في الصدور،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الهوى وطول الأمل، أما الهوى فانه يصدُّ عن الحق، وأما طول الأمل فينسي الآخرة، وهذه الدنيا قد ارتحلت مدبرة، وهذه الآخرة قد ارتحلت مقبلة، ولكل واحدة منهما بنون، فإن استطعتم أن تكونوا من أبناء الآخرة ولا تكونوا من أبناء الدنيا فافعلوا، فإنكم اليوم في دار عمل ولا حساب وانتم غداً في دار حساب ولا عمل</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228850_1051229030"/>
      <w:bookmarkStart w:id="304" w:name="_Toc127"/>
      <w:bookmarkEnd w:id="303"/>
      <w:r>
        <w:rPr>
          <w:rtl w:val="true"/>
        </w:rPr>
        <w:t>الأسوة الفاطمية</w:t>
      </w:r>
      <w:bookmarkEnd w:id="30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لنا جميعاً بل هي حجة علينا جميعاً، فلنأخذ منها هذا الدرس الشريف ونسير على هديها ونعمل جميعاً على حمل رسالة الإسلام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بأسرها، ونحميها من الانحراف والبدع والضلالات والشبهات وندافع عنها، ولا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وظيفة الحوزة العلمية ورجال </w:t>
      </w:r>
      <w:bookmarkStart w:id="305" w:name="pg7805_46168"/>
    </w:p>
    <w:p>
      <w:pPr>
        <w:pStyle w:val="BookText"/>
        <w:rPr/>
      </w:pPr>
      <w:bookmarkEnd w:id="305"/>
      <w:r>
        <w:rPr>
          <w:rFonts w:ascii="Amiri" w:hAnsi="Amiri" w:eastAsia="Amiri" w:cs="Amiri"/>
          <w:color w:val="111111"/>
          <w:sz w:val="28"/>
          <w:sz w:val="28"/>
          <w:szCs w:val="28"/>
          <w:rtl w:val="true"/>
          <w:lang w:bidi="ar-SA"/>
        </w:rPr>
        <w:t xml:space="preserve">الدين، فهذا تفكير غير صحيح، والفرصة متاحة للجميع أن يكونوا من هؤلاء المدافعين عن الدين ضمن الإطار الذي تضعه المرجعية الدينية الرشيدة العارفة بطبيعة الظروف، والحديث النبوي الشريف يدعوكم جميعاً لكي تكونوا من حماة الدين وحملته بعد أن تهذّبوا أنفسكم وتتعلموا من العلوم والمعارف الدينية ما يؤهلكم لأداء هذا العمل المبارك، لأن الحديث لم يخصص هذه الوظيفة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الدين وحمايته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 أو فئة أو شريحة معينة كالحوزة العلمية والمؤسسة الدينية، ولا بالرجال دون النساء، وإنما وصفت هؤلاء الذين يحملون الدين ويحمونه أنهم عدول موجودون في كل قرن، فابذلوا وسعكم لتكونوا منهم وتلتحقوا بالركب الذي قادته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أبيها وزوجها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والفرصةأوسع ما تكون هذا الزمان لسهولة الحصول على المعلومة وسهولة إيصالها إلى أي شخص أو جهة في أنحاء العالم نتيجة التطور الهائل في تقنيات الاتصال، كما أن الحجة اليوم أكبر على الجميع للقيام بمسؤولياتهم في إيقاظ الآخرين وتوعيتهم وإرشادهم وهدايتهم، حيث لا يقتصر المدعوون اليوم على غير المسلمين لهدايتهم إلى الإسلام، ولا على غير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 لهدايتهم إلى ولاية أهل البيت والأخذ منهم، بل ابتلينا داخل إطار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بالبدع والضلالات والتجهيل والتخلف وتسطيح العقول، كما ابتلينا أيضاً بصناعة القيادات غير الصالحة وغير المؤهلة لهذه المواقع الشريفة وأصحاب الدعاوى الضالة الباطلة، واستخدم في الترويج لذلك المال والإعلام والمكر والأساليب الخادعة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5228852_1051229030"/>
      <w:bookmarkStart w:id="307" w:name="_Toc128"/>
      <w:bookmarkEnd w:id="306"/>
      <w:r>
        <w:rPr>
          <w:rtl w:val="true"/>
        </w:rPr>
        <w:t xml:space="preserve">السيدة الزهراء </w:t>
      </w:r>
      <w:r>
        <w:rPr>
          <w:rtl w:val="true"/>
        </w:rPr>
        <w:t>(</w:t>
      </w:r>
      <w:r>
        <w:rPr>
          <w:rtl w:val="true"/>
        </w:rPr>
        <w:t>عليها السلام</w:t>
      </w:r>
      <w:r>
        <w:rPr>
          <w:rtl w:val="true"/>
        </w:rPr>
        <w:t xml:space="preserve">) </w:t>
      </w:r>
      <w:r>
        <w:rPr>
          <w:rtl w:val="true"/>
        </w:rPr>
        <w:t>توقظ الأمة لمعرفة قادتها</w:t>
      </w:r>
      <w:bookmarkEnd w:id="3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نيام فإذا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 وإن تراهم يعملون ويأكلون ويتحدثون إلا أنهم في نومٍ هو نوم الغفلة عن حقيقة وجودهم، وما يراد منهم والهدف الذي يجب أن يتوجهوا إليه، وما الذي ينتظرهم بعد موتهم والنتيجة التي سيحصلون عليها من السعادة أو الشقاء، فإذا ماتوا اكتشفوا أنهم كانوا في هذه الغفلة، وفوجئوا بعدم الاستعداد لتلك الحياة الجديدة الدائمة التي لا يستطيع أحد مهما أوتي من علم أن يدعي معرفة حقيقتها إلا من عرّفهم الله تعالى، وحينئذٍ سيصاب بالذهول وتأخذه الحسرة والندامة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عليهم سكرة الموت وحسرة الفوت</w:t>
      </w:r>
      <w:r>
        <w:rPr>
          <w:rFonts w:eastAsia="IRNazanin" w:cs="IRNazanin"/>
          <w:color w:val="111111"/>
          <w:sz w:val="28"/>
          <w:szCs w:val="28"/>
          <w:rtl w:val="true"/>
          <w:lang w:bidi="fa-IR"/>
        </w:rPr>
        <w:t xml:space="preserve">). </w:t>
      </w:r>
      <w:bookmarkStart w:id="308" w:name="pg7805_46170"/>
    </w:p>
    <w:p>
      <w:pPr>
        <w:pStyle w:val="Heading3"/>
        <w:numPr>
          <w:ilvl w:val="2"/>
          <w:numId w:val="1"/>
        </w:numPr>
        <w:rPr/>
      </w:pPr>
      <w:bookmarkStart w:id="309" w:name="__RefHeading___Toc5228854_1051229030"/>
      <w:bookmarkStart w:id="310" w:name="_Toc129"/>
      <w:bookmarkEnd w:id="308"/>
      <w:bookmarkEnd w:id="309"/>
      <w:r>
        <w:rPr>
          <w:rtl w:val="true"/>
        </w:rPr>
        <w:t>كيف نتأسى بالسيدة زينب</w:t>
      </w:r>
      <w:r>
        <w:rPr>
          <w:rtl w:val="true"/>
        </w:rPr>
        <w:t>(</w:t>
      </w:r>
      <w:r>
        <w:rPr>
          <w:rtl w:val="true"/>
        </w:rPr>
        <w:t>عليها السلام</w:t>
      </w:r>
      <w:r>
        <w:rPr>
          <w:rtl w:val="true"/>
        </w:rPr>
        <w:t>)</w:t>
      </w:r>
      <w:r>
        <w:rPr>
          <w:rtl w:val="true"/>
        </w:rPr>
        <w:t>؟</w:t>
      </w:r>
      <w:bookmarkEnd w:id="310"/>
    </w:p>
    <w:p>
      <w:pPr>
        <w:pStyle w:val="BookText"/>
        <w:rPr/>
      </w:pPr>
      <w:r>
        <w:rPr>
          <w:rFonts w:ascii="IRNazanin" w:hAnsi="IRNazanin" w:eastAsia="IRNazanin"/>
          <w:color w:val="111111"/>
          <w:sz w:val="28"/>
          <w:sz w:val="28"/>
          <w:szCs w:val="28"/>
          <w:rtl w:val="true"/>
          <w:lang w:bidi="fa-IR"/>
        </w:rPr>
        <w:t xml:space="preserve">إنّ التأسي الحقيقي بالعقيلة زينب يكون بالتفقّه في أحكام الدين كما كانت عالمة غير معلّمة وبالعفاف وصون الحرائر وعدم إبرازهنّ للرجال الأجانب وبالالتزام بطاعة الله تعالى حيث لم تترك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حتّى ليلة الحادي عشر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المأثور في روايات المعصومين هو قرار النساء في بيوتهنّ وعدم خروجهنّ، وإذا التزمت المرأة بذلك فإنّها ستُعطى حينئذٍ ثواب من قصد تلك المشاهد المقدّسة، فقد روى الشيخ الصدوق في الفقيه والطوسي في التهذيب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مساجد نسائكم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مكارم الأخلاق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المرأة وحدها في بيتها كفضل صلاتها في الجامع خمساً وعشرين درجة</w:t>
      </w:r>
      <w:r>
        <w:rPr>
          <w:rFonts w:eastAsia="IRNazanin" w:cs="IRNazanin"/>
          <w:color w:val="111111"/>
          <w:sz w:val="28"/>
          <w:szCs w:val="28"/>
          <w:rtl w:val="true"/>
          <w:lang w:bidi="fa-IR"/>
        </w:rPr>
        <w:t>).</w:t>
      </w:r>
    </w:p>
    <w:p>
      <w:pPr>
        <w:pStyle w:val="Heading3"/>
        <w:numPr>
          <w:ilvl w:val="2"/>
          <w:numId w:val="1"/>
        </w:numPr>
        <w:rPr/>
      </w:pPr>
      <w:bookmarkStart w:id="311" w:name="__RefHeading___Toc5228856_1051229030"/>
      <w:bookmarkStart w:id="312" w:name="_Toc130"/>
      <w:bookmarkEnd w:id="311"/>
      <w:r>
        <w:rPr>
          <w:rtl w:val="true"/>
        </w:rPr>
        <w:t>الانتصار الزينبي</w:t>
      </w:r>
      <w:bookmarkEnd w:id="312"/>
    </w:p>
    <w:p>
      <w:pPr>
        <w:pStyle w:val="BookText"/>
        <w:rPr/>
      </w:pPr>
      <w:r>
        <w:rPr>
          <w:rFonts w:ascii="Amiri" w:hAnsi="Amiri" w:eastAsia="Amiri" w:cs="Amiri"/>
          <w:color w:val="111111"/>
          <w:sz w:val="28"/>
          <w:sz w:val="28"/>
          <w:szCs w:val="28"/>
          <w:rtl w:val="true"/>
          <w:lang w:bidi="ar-SA"/>
        </w:rPr>
        <w:t>أعادت العقيلة زينب الأمور إلى نصابها وبيّنت من هو المنتصر الحقيقي وهزمت هؤلاءالطواغيت وجيوشهم الجرّارة التي غلبت بالسيف لكنّها هُزِمت بالبيان والحجة الدامغة فقلبت أفراحهم أحزاناً</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5228858_1051229030"/>
      <w:bookmarkStart w:id="314" w:name="_Toc131"/>
      <w:bookmarkEnd w:id="313"/>
      <w:r>
        <w:rPr>
          <w:rtl w:val="true"/>
        </w:rPr>
        <w:t xml:space="preserve">ربيبة القرآن العقيلة زينب </w:t>
      </w:r>
      <w:r>
        <w:rPr>
          <w:rtl w:val="true"/>
        </w:rPr>
        <w:t>(</w:t>
      </w:r>
      <w:r>
        <w:rPr>
          <w:rtl w:val="true"/>
        </w:rPr>
        <w:t>عليها السلام</w:t>
      </w:r>
      <w:r>
        <w:rPr>
          <w:rtl w:val="true"/>
        </w:rPr>
        <w:t xml:space="preserve">) </w:t>
      </w:r>
      <w:r>
        <w:rPr>
          <w:rtl w:val="true"/>
        </w:rPr>
        <w:t>تعيد للأمة بصيرتها</w:t>
      </w:r>
      <w:bookmarkEnd w:id="31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وقعت الأمة في هذه الفتنة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ذروتها في عهد يزيد بن معاوية، ولهذا كان من الأدوار المهمّة التي أدّتها ربيبة القرآن والنبوّة والإمامة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إعادة الأمة إلى وعيها وبصيرتها، وتصحيح موازين النظر عندها، فقد كان يزيد وابن زياد وأزلامهم يعتقدون أنّهم هم المنتصرون فأخذتهم سكرة الغلبة ونشوتها كما وصفتهم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فشمخت بأنفك ونظرت في عطفك جذلان مسروراً، حين رأيت الدنيا لك مستوسقة والأمور متّسقة، وحين صفا لك ملكنا وسلطاننا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وتصبح مشكلة المفاهيم المقلوبة أخطر حينما تُستغل لخداع الناس وتُجعل دليلاً على شرعية حكم أولئك الطواغيت وسلطتهم، وهذا ما نبّهت إليه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الإماء أنّ بنا على الله هواناً وبك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لعظيم خطرك عنده، فمهلاً مهلاً، أنسيت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bookmarkStart w:id="315" w:name="pg7805_46173"/>
    </w:p>
    <w:p>
      <w:pPr>
        <w:pStyle w:val="Heading3"/>
        <w:numPr>
          <w:ilvl w:val="2"/>
          <w:numId w:val="1"/>
        </w:numPr>
        <w:rPr/>
      </w:pPr>
      <w:bookmarkStart w:id="316" w:name="__RefHeading___Toc5228860_1051229030"/>
      <w:bookmarkStart w:id="317" w:name="_Toc132"/>
      <w:bookmarkEnd w:id="315"/>
      <w:bookmarkEnd w:id="316"/>
      <w:r>
        <w:rPr>
          <w:rtl w:val="true"/>
        </w:rPr>
        <w:t>القيام الزينبي</w:t>
      </w:r>
      <w:bookmarkEnd w:id="31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أعادت العقيلة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إلى نصابها وبيّنت من هو المنتصر الحقيقي وهزمت هؤلاء الطواغيت وجيوشهم الجرّارة التي غلبت بالسيف لكنّها هُزِمت بالبيان والحجة الدامغة فقلبت أفراحهم أحزاناً، وعلينا نحن أن نستفيد من هذا الدرس الزينبي ونُصحِّح جملة من المفاهيم والرؤى والنظريات التي أُريد بها خداع الناس وتسييرهم بالاتجاه الذي يريده أصحاب تلك الأجندات الهدّامة، ولنأخذ على ذلك مثالاً من عالم المرأة ممّا حاولوا به خداعها ودفعوها إلى ما يريدون من الانحلال والفساد ومزاحمة الرجال وترك وظيفتها الأساسية في بناء الأسرة الصالحة وتنشئة الجيل الصالح وهو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bookmarkStart w:id="318" w:name="pg7805_46174"/>
    </w:p>
    <w:p>
      <w:pPr>
        <w:pStyle w:val="Heading2"/>
        <w:numPr>
          <w:ilvl w:val="1"/>
          <w:numId w:val="1"/>
        </w:numPr>
        <w:rPr/>
      </w:pPr>
      <w:bookmarkStart w:id="319" w:name="__RefHeading___Toc5228862_1051229030"/>
      <w:bookmarkStart w:id="320" w:name="_Toc133"/>
      <w:bookmarkEnd w:id="318"/>
      <w:bookmarkEnd w:id="319"/>
      <w:r>
        <w:rPr>
          <w:rtl w:val="true"/>
        </w:rPr>
        <w:t>القضية الحسينية المباركة</w:t>
      </w:r>
      <w:bookmarkEnd w:id="320"/>
    </w:p>
    <w:p>
      <w:pPr>
        <w:pStyle w:val="Heading3"/>
        <w:numPr>
          <w:ilvl w:val="2"/>
          <w:numId w:val="1"/>
        </w:numPr>
        <w:rPr/>
      </w:pPr>
      <w:bookmarkStart w:id="321" w:name="__RefHeading___Toc5228864_1051229030"/>
      <w:bookmarkStart w:id="322" w:name="_Toc134"/>
      <w:bookmarkEnd w:id="321"/>
      <w:r>
        <w:rPr>
          <w:rtl w:val="true"/>
        </w:rPr>
        <w:t>بداية السنة الهجرية حسيني</w:t>
      </w:r>
      <w:bookmarkEnd w:id="322"/>
    </w:p>
    <w:p>
      <w:pPr>
        <w:pStyle w:val="BookText"/>
        <w:rPr/>
      </w:pPr>
      <w:r>
        <w:rPr>
          <w:rFonts w:ascii="IRNazanin" w:hAnsi="IRNazanin" w:eastAsia="IRNazanin"/>
          <w:color w:val="111111"/>
          <w:sz w:val="28"/>
          <w:sz w:val="28"/>
          <w:szCs w:val="28"/>
          <w:rtl w:val="true"/>
          <w:lang w:bidi="fa-IR"/>
        </w:rPr>
        <w:t>من لطف الله تعالى أن سنتنا تفتتح بذكرى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أجواء التضحية والفداء والعشق الإلهي حيث نحر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في محراب الحب والفناء في الله تبارك وتعالى، وهذه الأجواء لها أثرها الذي لا ينكر في تقريب النفوس إلى الطاعة، حتى الفسقة والعصاة يتركون آثامهم في هذه الأيام ببركة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هذه الأيام في مفتتح السنة حافزاً لنجاح المشارطة والتعهد أمام الله تبارك وتعالى بأن لا نفعل في سنتنا إلا خيراً مستمدين العزم وقوة الإرادة والتضحية بشهوات النفس وأهوائها وإدامة ذكر الله تعالى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23" w:name="__RefHeading___Toc5228866_1051229030"/>
      <w:bookmarkStart w:id="324" w:name="_Toc135"/>
      <w:bookmarkEnd w:id="323"/>
      <w:r>
        <w:rPr>
          <w:rtl w:val="true"/>
        </w:rPr>
        <w:t>تنوع التعاطي مع قضية سيد الشهداء</w:t>
      </w:r>
      <w:r>
        <w:rPr>
          <w:rtl w:val="true"/>
        </w:rPr>
        <w:t>(</w:t>
      </w:r>
      <w:r>
        <w:rPr>
          <w:rtl w:val="true"/>
        </w:rPr>
        <w:t>ع</w:t>
      </w:r>
      <w:r>
        <w:rPr>
          <w:rtl w:val="true"/>
        </w:rPr>
        <w:t>)</w:t>
      </w:r>
      <w:bookmarkEnd w:id="324"/>
    </w:p>
    <w:p>
      <w:pPr>
        <w:pStyle w:val="BookText"/>
        <w:rPr/>
      </w:pPr>
      <w:r>
        <w:rPr>
          <w:rFonts w:ascii="Amiri" w:hAnsi="Amiri" w:eastAsia="Amiri" w:cs="Amiri"/>
          <w:color w:val="111111"/>
          <w:sz w:val="28"/>
          <w:sz w:val="28"/>
          <w:szCs w:val="28"/>
          <w:rtl w:val="true"/>
          <w:lang w:bidi="ar-SA"/>
        </w:rPr>
        <w:t>التعاطي مع قضية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أشكالها بحسب الأشخاص فقد يُقبل من العامة ما لا يقبل من النخب المثقفة الواعية، وعلى الإنسان أن لا ينساق وراء بعض السلوكيات الاجتماعية مهما كانت صالحة في نفسها ويغفل عن دوره المطلوب منه، ونحن في عالم مليء بالتحديات المتنوعة فلا يعذر أحد عندما يترك موقعه من العمل اللائق به ويذهب ليؤدي دور غيره فتحصل ثغرة في كيان الإسلام والمسلمين وإضرار بالمصالح العامة</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5228868_1051229030"/>
      <w:bookmarkStart w:id="326" w:name="_Toc136"/>
      <w:bookmarkEnd w:id="325"/>
      <w:r>
        <w:rPr>
          <w:rtl w:val="true"/>
        </w:rPr>
        <w:t>درس من المدرسة الحسينية</w:t>
      </w:r>
      <w:bookmarkEnd w:id="3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كلمة قيّمة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تحث على العمل الاجتماعي وتعطيه أعلى قيمة،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أيهما أحبُّ اليك، رجلٌ يروم قتل مسكين قد ضعُف تنقذه من يده، أو ناصبٌ يريد إضلال مسكين من ضعفاء شيعتنا تفتح عليه ما يمتنع به ويفحمه ويكسره بحجج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انقاذ هذا المسكين المؤمن من يد هذا الناصب،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ومن أحياها وأرشدها من كفرٍ إلى إيمان فكأنما أحيا الناس جميعاً من قِبلَ أن يقتلهم بسيوف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جواب وإلقاء المعلومة بصيغة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أيهما 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ليكن هذا الأمر أحبُّ إليك من الآخر وإنما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السؤال ليشترك المتلقي معه في صنع المعلومة والتفكير فيها والاستعداد اثر لتقبّلها</w:t>
      </w:r>
      <w:r>
        <w:rPr>
          <w:rFonts w:eastAsia="IRNazanin" w:cs="IRNazanin"/>
          <w:color w:val="111111"/>
          <w:sz w:val="28"/>
          <w:szCs w:val="28"/>
          <w:rtl w:val="true"/>
          <w:lang w:bidi="fa-IR"/>
        </w:rPr>
        <w:t xml:space="preserve">. </w:t>
      </w:r>
      <w:bookmarkStart w:id="327" w:name="pg7805_46176"/>
    </w:p>
    <w:p>
      <w:pPr>
        <w:pStyle w:val="Heading3"/>
        <w:numPr>
          <w:ilvl w:val="2"/>
          <w:numId w:val="1"/>
        </w:numPr>
        <w:rPr/>
      </w:pPr>
      <w:bookmarkStart w:id="328" w:name="__RefHeading___Toc5228870_1051229030"/>
      <w:bookmarkStart w:id="329" w:name="_Toc137"/>
      <w:bookmarkEnd w:id="327"/>
      <w:bookmarkEnd w:id="328"/>
      <w:r>
        <w:rPr>
          <w:rtl w:val="true"/>
        </w:rPr>
        <w:t>العمر الكوثري لسيد الشهداء</w:t>
      </w:r>
      <w:r>
        <w:rPr>
          <w:rtl w:val="true"/>
        </w:rPr>
        <w:t>(</w:t>
      </w:r>
      <w:r>
        <w:rPr>
          <w:rtl w:val="true"/>
        </w:rPr>
        <w:t>ع</w:t>
      </w:r>
      <w:r>
        <w:rPr>
          <w:rtl w:val="true"/>
        </w:rPr>
        <w:t>)</w:t>
      </w:r>
      <w:bookmarkEnd w:id="329"/>
    </w:p>
    <w:p>
      <w:pPr>
        <w:pStyle w:val="BookText"/>
        <w:rPr/>
      </w:pPr>
      <w:r>
        <w:rPr>
          <w:rFonts w:ascii="Amiri" w:hAnsi="Amiri" w:eastAsia="Amiri" w:cs="Amiri"/>
          <w:color w:val="111111"/>
          <w:sz w:val="28"/>
          <w:sz w:val="28"/>
          <w:szCs w:val="28"/>
          <w:rtl w:val="true"/>
          <w:lang w:bidi="ar-SA"/>
        </w:rPr>
        <w:t xml:space="preserve">إن تفاعلنا مع يوم واحد من حياة الامام الحسين الشريفة وهو يوم عاشوراء أثمرعن هذا النتاج العظيم وهذه الاثار المباركة التي شهدها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يمكن أن تفعل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عمره الشريف إذا قرأناها من زوايا متعددة ؟</w:t>
      </w:r>
    </w:p>
    <w:p>
      <w:pPr>
        <w:pStyle w:val="Heading3"/>
        <w:numPr>
          <w:ilvl w:val="2"/>
          <w:numId w:val="1"/>
        </w:numPr>
        <w:rPr/>
      </w:pPr>
      <w:bookmarkStart w:id="330" w:name="__RefHeading___Toc5228872_1051229030"/>
      <w:bookmarkStart w:id="331" w:name="_Toc138"/>
      <w:bookmarkEnd w:id="330"/>
      <w:r>
        <w:rPr>
          <w:rtl w:val="true"/>
        </w:rPr>
        <w:t>المشروع الحسيني الاصلاحي</w:t>
      </w:r>
      <w:bookmarkEnd w:id="33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شريعة الإسلام وهي خاتمة الشرائع الإلهية وأكملها لم تكتف بالإعمار والإصلاح الديني وانما عمّت بقوانينها واحكامها كل شؤون الحياة وقضايا الناس، وقد عبَّر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الأنبياء وحامل رسالاتهم كلها عن هذا المشروع الإعماري الشامل وأشار في كلماته الشريفة الى كل هذه المجالات، ففي مجال الاعمار والاصلاح الديني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وإنِّي لم أخرج أشِراً ولا بَطِراً ، ولا مُفسِداً ولا ظَالِماً ، وإنَّما خرجتُ لطلب الإصلاح في أمَّة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آمُرَ بالمعروفِ وأنْهَى عنِ المنكر ، وأسيرُ بِسيرَةِ جَدِّي ، وأبي علي بن أبي طَالِب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 الاعمار القانوني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أدعوكم إلى كتاب الله وسنّة نبيّه، فإنّ السنة قد اُميتت والبدعة قد اُحييت، وإن تسمعوا قولي وتطيعوا أمري أهدكم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 هؤلاء الطغاة عطّلوا العمل بالدستور والقانون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الى العودة الى العمل بالدستور –وهو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والقوانين المبيّنة له –وهي السنة الشريفةوفي مجال الاعمار السياسي وبيان صفات المستحقين للإمامة والقيادة وولاية امور الأمة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ما الامام الا العامل بالكتاب، والآخذ بالقسط، والدائن بالحق والحابس نفسه على ذات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الخراب والفساد الاقتصادي والاجتماعي والأخلاقي والديني وضياع الحقوق والعدالة يرجع الى ولاية القادة غير الشرعيين لأمور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حمّله كل افراد الأمة مسؤولية التغيير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لحرم الله، أو تاركاً لعهد الله، ومُخالِفاً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فَعَمِلَ في عبادِ الله بالإثمِ والعدوانِ، ثم لم يُغيّرْ عليهِ بقولٍ ولا فعلٍ،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تحليله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عَلمتُم أنَّ هؤلاء لَزِموا طاعةَ الشيطانِ وتَولَوا عن طاعةِ الرحمنِ، وأظهرُوا الفسادَ وعطلّوا الحدودَ واستأثَروا بالفيء، وأحَلّوا حرامَ اللَّهِ وحَرَّموا حلالَهُ، وأنا أحقُّ من غيري بهذا الأمر لقرابتي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أولى من قام بنصرة دين الله وإعزاز شرعه والجهاد في سبيله، لتكون كلمة الله هي العليا</w:t>
      </w:r>
      <w:r>
        <w:rPr>
          <w:rFonts w:eastAsia="IRNazanin" w:cs="IRNazanin"/>
          <w:color w:val="111111"/>
          <w:sz w:val="28"/>
          <w:szCs w:val="28"/>
          <w:rtl w:val="true"/>
          <w:lang w:bidi="fa-IR"/>
        </w:rPr>
        <w:t xml:space="preserve">). </w:t>
      </w:r>
      <w:bookmarkStart w:id="332" w:name="pg7805_46178"/>
    </w:p>
    <w:p>
      <w:pPr>
        <w:pStyle w:val="Heading3"/>
        <w:numPr>
          <w:ilvl w:val="2"/>
          <w:numId w:val="1"/>
        </w:numPr>
        <w:rPr/>
      </w:pPr>
      <w:bookmarkStart w:id="333" w:name="__RefHeading___Toc5228874_1051229030"/>
      <w:bookmarkStart w:id="334" w:name="_Toc139"/>
      <w:bookmarkEnd w:id="332"/>
      <w:bookmarkEnd w:id="333"/>
      <w:r>
        <w:rPr>
          <w:rtl w:val="true"/>
        </w:rPr>
        <w:t>ديمومة الاستنصار الحسيني</w:t>
      </w:r>
      <w:bookmarkEnd w:id="334"/>
    </w:p>
    <w:p>
      <w:pPr>
        <w:pStyle w:val="BookText"/>
        <w:rPr/>
      </w:pP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يردد يوم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يتوقع من أولئك الطغاة الذين طبع الله على قلوبهم هداية ولا صلاحاً وإنما كان يريد لها أن تبقىصرخة مدويّة لجميع الأجيال على مدى الأزمنة والدهور لينصروه في تحقيق أهدافه، ويبقى النداء ما دام الواقع الفاسد والظلم الذي 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لتغييره وإنشاء البديل الصالح عنه –فلينصره كلٌ بحسبه ومن موقعه وبما يناسبه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يُقبل من البعض شكل من أشكال إحياء الشعائر الحسينية ولا يقبل من آخر لأن المطلوب منه غير ذلك فالتفتوا جيداً</w:t>
      </w:r>
      <w:r>
        <w:rPr>
          <w:rFonts w:eastAsia="IRNazanin" w:cs="IRNazanin"/>
          <w:color w:val="111111"/>
          <w:sz w:val="28"/>
          <w:szCs w:val="28"/>
          <w:rtl w:val="true"/>
          <w:lang w:bidi="fa-IR"/>
        </w:rPr>
        <w:t>.</w:t>
      </w:r>
    </w:p>
    <w:p>
      <w:pPr>
        <w:pStyle w:val="Heading3"/>
        <w:numPr>
          <w:ilvl w:val="2"/>
          <w:numId w:val="1"/>
        </w:numPr>
        <w:rPr/>
      </w:pPr>
      <w:bookmarkStart w:id="335" w:name="__RefHeading___Toc5228876_1051229030"/>
      <w:bookmarkStart w:id="336" w:name="_Toc140"/>
      <w:bookmarkEnd w:id="335"/>
      <w:r>
        <w:rPr>
          <w:rtl w:val="true"/>
        </w:rPr>
        <w:t>لهم على كل مسلم مِنّة وفضل</w:t>
      </w:r>
      <w:bookmarkEnd w:id="336"/>
    </w:p>
    <w:p>
      <w:pPr>
        <w:pStyle w:val="BookText"/>
        <w:rPr/>
      </w:pPr>
      <w:r>
        <w:rPr>
          <w:rFonts w:ascii="Amiri" w:hAnsi="Amiri" w:eastAsia="Amiri" w:cs="Amiri"/>
          <w:color w:val="111111"/>
          <w:sz w:val="28"/>
          <w:sz w:val="28"/>
          <w:szCs w:val="28"/>
          <w:rtl w:val="true"/>
          <w:lang w:bidi="ar-SA"/>
        </w:rPr>
        <w:t>نحن نغبط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صنعوا مستقبل الأمة إلى نهاية التاريخ وارجعوا الامة الى اتجاهها الصحيح وصانوها من الانحراف والتزييف فلهم على كل مسلم فضل ومنّة بموقف وقفوه عدة ساعات من النهار</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5228878_1051229030"/>
      <w:bookmarkStart w:id="338" w:name="_Toc141"/>
      <w:bookmarkEnd w:id="337"/>
      <w:r>
        <w:rPr>
          <w:rtl w:val="true"/>
        </w:rPr>
        <w:t>أهمية الدور التكميلي لملحمة عاشوراء</w:t>
      </w:r>
      <w:bookmarkEnd w:id="338"/>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خصص جزءاً كبيراً من خطبه لتعريف نسبه الشريف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انسبوني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صلته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الغشاوة عن أولئك 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الحقيقة تبرز أهمية دور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والعقيلة زينب وبقية الهاشميات في تحقيق أهداف الثورة الحسينية المباركة ولولاهم لأهمل التاريخ هذه الواقعة التي لا نظير لها ويكتفي بالإشارة إلى أنهم مجموعة رجال تمردوا على السلطة وخرجوا إلى الصحراء واُبيدوا هناك وتركت جثثهم في العراء وانتهى كل شيء</w:t>
      </w:r>
      <w:r>
        <w:rPr>
          <w:rFonts w:eastAsia="IRNazanin" w:cs="IRNazanin"/>
          <w:color w:val="111111"/>
          <w:sz w:val="28"/>
          <w:szCs w:val="28"/>
          <w:rtl w:val="true"/>
          <w:lang w:bidi="fa-IR"/>
        </w:rPr>
        <w:t>.</w:t>
      </w:r>
    </w:p>
    <w:p>
      <w:pPr>
        <w:pStyle w:val="Heading3"/>
        <w:numPr>
          <w:ilvl w:val="2"/>
          <w:numId w:val="1"/>
        </w:numPr>
        <w:rPr/>
      </w:pPr>
      <w:bookmarkStart w:id="339" w:name="__RefHeading___Toc5228880_1051229030"/>
      <w:bookmarkStart w:id="340" w:name="_Toc142"/>
      <w:bookmarkEnd w:id="339"/>
      <w:r>
        <w:rPr>
          <w:rtl w:val="true"/>
        </w:rPr>
        <w:t xml:space="preserve">النصرة الحقيقية للإمام الحسين </w:t>
      </w:r>
      <w:r>
        <w:rPr>
          <w:rtl w:val="true"/>
        </w:rPr>
        <w:t>(</w:t>
      </w:r>
      <w:r>
        <w:rPr>
          <w:rtl w:val="true"/>
        </w:rPr>
        <w:t>ع</w:t>
      </w:r>
      <w:r>
        <w:rPr>
          <w:rtl w:val="true"/>
        </w:rPr>
        <w:t>)</w:t>
      </w:r>
      <w:bookmarkEnd w:id="3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تجسيد مبادئ الثورة الحسينية وتحقيق أهدافها، فإن نداء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يتردد في أرجاء الأرض، فهو يطلب أنصاراً يعينونه على إنجاز مشروعه وإكمال رسالته في إصلاح الأمة والأمر بالمعروف والنهي عن المنكر والوقوف في وجه أئمة الضلال وسلاطين الجور وتحرير الناس من اسر الطواغيت وشياطين الأنس والجن</w:t>
      </w:r>
      <w:r>
        <w:rPr>
          <w:rFonts w:eastAsia="Amiri" w:cs="Amiri" w:ascii="Amiri" w:hAnsi="Amiri"/>
          <w:color w:val="111111"/>
          <w:sz w:val="28"/>
          <w:szCs w:val="28"/>
          <w:rtl w:val="true"/>
          <w:lang w:bidi="ar-SA"/>
        </w:rPr>
        <w:t xml:space="preserve">. </w:t>
      </w:r>
      <w:bookmarkStart w:id="341" w:name="pg7805_46180"/>
    </w:p>
    <w:p>
      <w:pPr>
        <w:pStyle w:val="Heading3"/>
        <w:numPr>
          <w:ilvl w:val="2"/>
          <w:numId w:val="1"/>
        </w:numPr>
        <w:rPr/>
      </w:pPr>
      <w:bookmarkStart w:id="342" w:name="__RefHeading___Toc5228882_1051229030"/>
      <w:bookmarkStart w:id="343" w:name="_Toc143"/>
      <w:bookmarkEnd w:id="341"/>
      <w:bookmarkEnd w:id="342"/>
      <w:r>
        <w:rPr>
          <w:rtl w:val="true"/>
        </w:rPr>
        <w:t xml:space="preserve">قضية الحسين </w:t>
      </w:r>
      <w:r>
        <w:rPr>
          <w:rtl w:val="true"/>
        </w:rPr>
        <w:t>(</w:t>
      </w:r>
      <w:r>
        <w:rPr>
          <w:rtl w:val="true"/>
        </w:rPr>
        <w:t>ع</w:t>
      </w:r>
      <w:r>
        <w:rPr>
          <w:rtl w:val="true"/>
        </w:rPr>
        <w:t xml:space="preserve">) </w:t>
      </w:r>
      <w:r>
        <w:rPr>
          <w:rtl w:val="true"/>
        </w:rPr>
        <w:t>عنوان قضايانا</w:t>
      </w:r>
      <w:bookmarkEnd w:id="343"/>
    </w:p>
    <w:p>
      <w:pPr>
        <w:pStyle w:val="BookText"/>
        <w:rPr/>
      </w:pPr>
      <w:r>
        <w:rPr>
          <w:rFonts w:ascii="IRNazanin" w:hAnsi="IRNazanin" w:eastAsia="IRNazanin"/>
          <w:color w:val="111111"/>
          <w:sz w:val="28"/>
          <w:sz w:val="28"/>
          <w:szCs w:val="28"/>
          <w:rtl w:val="true"/>
          <w:lang w:bidi="fa-IR"/>
        </w:rPr>
        <w:t xml:space="preserve">شاء الله تبارك وتعالى أن يفتتح سنتنا الهجرية بأيام عاشوراء التضحية والفداء والإصلاح، وكأنها تعني فيما تعني جعل 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لقضايانا، والعنوان كما تعلمون يختزن كل تفاصيل ومضامين المعنون، كما أن عنوان الكتاب يتكون من كلمتين أو ثلاث لكنه يعطي فكرة عن الكتاب كله وكأن الله تعالى أراد منّا أن نجعل من 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حياتنا الذي يجب أن نسير عليه، ولا عجب في ذلك فقضية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هيقضية التوحيد الكبرى والإسلام المحمدي الأصيل والمبادئ الإنسانية النبيلة التي يتفق جميع الناس عليها</w:t>
      </w:r>
      <w:r>
        <w:rPr>
          <w:rFonts w:eastAsia="IRNazanin" w:cs="IRNazanin"/>
          <w:color w:val="111111"/>
          <w:sz w:val="28"/>
          <w:szCs w:val="28"/>
          <w:rtl w:val="true"/>
          <w:lang w:bidi="fa-IR"/>
        </w:rPr>
        <w:t>.</w:t>
      </w:r>
    </w:p>
    <w:p>
      <w:pPr>
        <w:pStyle w:val="Heading3"/>
        <w:numPr>
          <w:ilvl w:val="2"/>
          <w:numId w:val="1"/>
        </w:numPr>
        <w:rPr/>
      </w:pPr>
      <w:bookmarkStart w:id="344" w:name="__RefHeading___Toc5228884_1051229030"/>
      <w:bookmarkStart w:id="345" w:name="_Toc144"/>
      <w:bookmarkEnd w:id="344"/>
      <w:r>
        <w:rPr>
          <w:rtl w:val="true"/>
        </w:rPr>
        <w:t>المبادئ الحسينية</w:t>
      </w:r>
      <w:bookmarkEnd w:id="345"/>
    </w:p>
    <w:p>
      <w:pPr>
        <w:pStyle w:val="BookText"/>
        <w:rPr/>
      </w:pPr>
      <w:r>
        <w:rPr>
          <w:rFonts w:ascii="IRNazanin" w:hAnsi="IRNazanin" w:eastAsia="IRNazanin"/>
          <w:color w:val="111111"/>
          <w:sz w:val="28"/>
          <w:sz w:val="28"/>
          <w:szCs w:val="28"/>
          <w:rtl w:val="true"/>
          <w:lang w:bidi="fa-IR"/>
        </w:rPr>
        <w:t>القيم السامية والمثل العليا التي عمل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إقامتها وترسيخها ودعوة الناس إليها؛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تلك المبادئ وأهمها وأرقاها والتي تتقوم بها إنسانية الإنسان هي الحرية ونعني بها الانعتاق من عبودية ما سوى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بين أفراد الأمة من دون تفريق بين أحد وآخر لأي من الاعتبارات 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الحقوق الاعتبارية والمادّية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بالدستور والقوانين التي آمنت بها الأمة بملء إرادتها واختيارها، والمطالبة بتطبيقها وهي بالنسبة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الشريفة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إرادة الأمة في تولية أمورها إلى مستحقيها الذين يقومون فيها بالقسط والعدل وينصفون المظلومين ويعمرون الحياة بالخير ويقرّبون الناس إلى الله تبارك وتعالى، ومنع وصول الفاسدين والمستبدّين إلى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ورفض الذلّ والمهانة بكل أشكالها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ونصرته، وإبطال الباطل ومقاومته بكل الوسائل المتاحة التي تقتضيها الحكمة وتكون مطابقة لأحكام الشريعة حتّى لو أدّت إلى شهادته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وتصحيح الواقع الفاسد وإقامة البديل الصالح في كل تفاصيل شؤون الأمة، سواء على صعيد الوضع السياسي أو الاقتصادي أو الاجتماعي أو القضائي أو الأخلاقي والعقائدي وغيرها، من خلال أداء وظيفة الأمر بالمعروف والنهي عن المنكر بكل أدواتها وكافة مستوياتها </w:t>
      </w:r>
      <w:bookmarkStart w:id="346" w:name="pg7805_46182"/>
    </w:p>
    <w:p>
      <w:pPr>
        <w:pStyle w:val="BookText"/>
        <w:rPr/>
      </w:pPr>
      <w:bookmarkEnd w:id="34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التعبير عن الرأي واتخاذ القرار بكل اختيار وإرادة من دون أي تأثير وإكراه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الشفافية والوضوح وعدم المخادعة والتضليل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والشفقة عليهم والنصيحة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التجاوز على حقوق الآخرين وردِّها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بالمصالح الخاصة من أجل وحدة الأمة ومصالحها العليا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228886_1051229030"/>
      <w:bookmarkStart w:id="348" w:name="_Toc145"/>
      <w:bookmarkEnd w:id="347"/>
      <w:r>
        <w:rPr>
          <w:rtl w:val="true"/>
        </w:rPr>
        <w:t>ما يسمى ب</w:t>
      </w:r>
      <w:r>
        <w:rPr>
          <w:rtl w:val="true"/>
        </w:rPr>
        <w:t>(</w:t>
      </w:r>
      <w:r>
        <w:rPr>
          <w:rtl w:val="true"/>
        </w:rPr>
        <w:t>عرس القاسم</w:t>
      </w:r>
      <w:r>
        <w:rPr>
          <w:rtl w:val="true"/>
        </w:rPr>
        <w:t>) !</w:t>
      </w:r>
      <w:bookmarkEnd w:id="348"/>
    </w:p>
    <w:p>
      <w:pPr>
        <w:pStyle w:val="BookText"/>
        <w:rPr/>
      </w:pPr>
      <w:r>
        <w:rPr>
          <w:rFonts w:ascii="Amiri" w:hAnsi="Amiri" w:eastAsia="Amiri" w:cs="Amiri"/>
          <w:color w:val="111111"/>
          <w:sz w:val="28"/>
          <w:sz w:val="28"/>
          <w:szCs w:val="28"/>
          <w:rtl w:val="true"/>
          <w:lang w:bidi="ar-SA"/>
        </w:rPr>
        <w:t>لم يثبت شيء من هذه التفاصيل التي يذكرونها عن عرس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منتخيلات ونسج القصاصين لتهييج العواطف واستدرار الدموع، ومن المؤسف أن هذه القصة أصبحت سبباً لإقامة مظاهر الفرح والسرور في خضم أيام عاشوراء التي يفترض أن تكون حزناً خالصاً، وقد تتضمن مظاهر الفرح أموراً محرمة كالأطوار الغنائية وغير ذلك، نعوذ بالله من تسويلات الشيطان</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5228888_1051229030"/>
      <w:bookmarkStart w:id="350" w:name="_Toc146"/>
      <w:bookmarkEnd w:id="349"/>
      <w:r>
        <w:rPr>
          <w:rtl w:val="true"/>
        </w:rPr>
        <w:t>النصرة الحقيقية لسيد الشهداء</w:t>
      </w:r>
      <w:r>
        <w:rPr>
          <w:rtl w:val="true"/>
        </w:rPr>
        <w:t>(</w:t>
      </w:r>
      <w:r>
        <w:rPr>
          <w:rtl w:val="true"/>
        </w:rPr>
        <w:t>علیه السلام</w:t>
      </w:r>
      <w:r>
        <w:rPr>
          <w:rtl w:val="true"/>
        </w:rPr>
        <w:t>)</w:t>
      </w:r>
      <w:bookmarkEnd w:id="350"/>
    </w:p>
    <w:p>
      <w:pPr>
        <w:pStyle w:val="BookText"/>
        <w:rPr/>
      </w:pPr>
      <w:r>
        <w:rPr>
          <w:rFonts w:ascii="IRNazanin" w:hAnsi="IRNazanin" w:eastAsia="IRNazanin"/>
          <w:color w:val="111111"/>
          <w:sz w:val="28"/>
          <w:sz w:val="28"/>
          <w:szCs w:val="28"/>
          <w:rtl w:val="true"/>
          <w:lang w:bidi="fa-IR"/>
        </w:rPr>
        <w:t>الجهاد الذي وصفه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بابٌ من أبواب الجنة فتحه الله لخاصة أوليائه وهو درع الله الحصينة وجنّته الواقية، والذي نخاطب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ليتنا كنّا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تتضائل قيمته أمام الأمر بالمعروف والنهي عن المنكر، وهذه الفرصة العظيمة متاحة لنا ونستطيع أن نعوّض من خلالها ما فاتنا من نصرة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إحياء هذه الفريضة هو تلبية لنداء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لغرضه الذي خرج من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لأأمر بالمعروف وأنهى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فالقيام بهذه الوظيفة نصرة فعلية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51" w:name="__RefHeading___Toc5228890_1051229030"/>
      <w:bookmarkStart w:id="352" w:name="_Toc147"/>
      <w:bookmarkEnd w:id="351"/>
      <w:r>
        <w:rPr>
          <w:rtl w:val="true"/>
        </w:rPr>
        <w:t>جاذبية القضية الحسينية</w:t>
      </w:r>
      <w:bookmarkEnd w:id="352"/>
    </w:p>
    <w:p>
      <w:pPr>
        <w:pStyle w:val="BookText"/>
        <w:rPr/>
      </w:pPr>
      <w:r>
        <w:rPr>
          <w:rFonts w:ascii="Amiri" w:hAnsi="Amiri" w:eastAsia="Amiri" w:cs="Amiri"/>
          <w:color w:val="111111"/>
          <w:sz w:val="28"/>
          <w:sz w:val="28"/>
          <w:szCs w:val="28"/>
          <w:rtl w:val="true"/>
          <w:lang w:bidi="ar-SA"/>
        </w:rPr>
        <w:t>لا يخفى ما للقضية الحسينية بما حملت من فصول المأساة والمواقف النبيلة والسمو الإنساني من تأثير في جذب الناس إلى هذا الصراط المستقيم ،لأنها تثير الكثير من التساؤلات والتأملات عند من لا يعرف ، وهذه أول خطوة للوصول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يقلّ تأثير القضية الفاطمية عنها في ذلك كلّه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5228892_1051229030"/>
      <w:bookmarkStart w:id="354" w:name="_Toc148"/>
      <w:bookmarkEnd w:id="353"/>
      <w:r>
        <w:rPr>
          <w:rtl w:val="true"/>
        </w:rPr>
        <w:t>شاهدان تأريخيان لسُنة الاستبدال</w:t>
      </w:r>
      <w:bookmarkEnd w:id="35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أن نعرّج على كربلاء ونأخذ الشواهد منها، فهناك شخصان نقرّب جريان </w:t>
      </w:r>
    </w:p>
    <w:p>
      <w:pPr>
        <w:pStyle w:val="BookText"/>
        <w:rPr/>
      </w:pPr>
      <w:r>
        <w:rPr>
          <w:rFonts w:ascii="Amiri" w:hAnsi="Amiri" w:eastAsia="Amiri" w:cs="Amiri"/>
          <w:color w:val="111111"/>
          <w:sz w:val="28"/>
          <w:sz w:val="28"/>
          <w:szCs w:val="28"/>
          <w:rtl w:val="true"/>
          <w:lang w:bidi="ar-SA"/>
        </w:rPr>
        <w:t>سُنة الاستبدال عليهما بحسب الظاهر؛</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الحر الجعفي أحد الفرسان المعروفين بالفتك وهو معدود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نسخة يرويها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بحسب 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إلى كربلاء ودعاه إلى نصرته فامتنع عبيد الله عن الإجابة وقدّم للحسين فرسه المسماة بالمحلّقة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فرسي المحلّقة فاركبها فوالله ما طلبت عليها شيئاً إلاّ أدركته ولا طلبني أحد إلا فتّته حتى تلتحق بمأمنك وأنا ضمين بعيالاتك أؤديهم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فيك ولا في فرسك، وما كنت متخذ 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فنصحه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يغيّب وجهه ولا يشهد واعيته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لا يسمع اليومواعيتنا أحد ثم لا يعيننا إلاّ كبّه الله على منخريه في النار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الرياحي الذي كان قائداً كبيراً في جيش الأمويين وهو الذي قاد الكتيبة التي اعترضت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ومنعته من العودة إلى أهله ودياره ورافقته حتى نزل كربلاء لكنه في لحظة من لحظات التوفيق والألطاف الإلهية وقف وتأمل في مصيره وعاقبته وخيّر نفسه بين الدنيا المزخرفة التي كان يتمتع بها في ركاب بني أمية لكن عاقبتها النار، وبين القتال والشهادة بين يدي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وختامها مسك والفوز والجنة ورضوان الله فقال كلمته التي نقلت عبر الأثير إلى كل الأجيال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أختار على الجنة شيئاً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المقعد في قافلة شهداء الخلود لما تولى عنه عبيد الله وأعرض عنه ملأه غيره وهو الحر الرياحي وفاز به ومضت القافلة في طريقها، وبقي عبيد الله نادماً متحسراً على تفويت هذه الفرصة فالتحق بالمختار لأخذ الثأر ثم اختلف معه والتحق بمصعب ثم اختلف معه وقاتله</w:t>
      </w:r>
      <w:r>
        <w:rPr>
          <w:rFonts w:eastAsia="IRNazanin" w:cs="IRNazanin"/>
          <w:color w:val="111111"/>
          <w:sz w:val="28"/>
          <w:szCs w:val="28"/>
          <w:rtl w:val="true"/>
          <w:lang w:bidi="fa-IR"/>
        </w:rPr>
        <w:t xml:space="preserve">. </w:t>
      </w:r>
      <w:bookmarkStart w:id="355" w:name="pg7805_46186"/>
    </w:p>
    <w:p>
      <w:pPr>
        <w:pStyle w:val="Heading2"/>
        <w:numPr>
          <w:ilvl w:val="1"/>
          <w:numId w:val="1"/>
        </w:numPr>
        <w:rPr/>
      </w:pPr>
      <w:bookmarkStart w:id="356" w:name="__RefHeading___Toc5228894_1051229030"/>
      <w:bookmarkStart w:id="357" w:name="_Toc149"/>
      <w:bookmarkEnd w:id="355"/>
      <w:bookmarkEnd w:id="356"/>
      <w:r>
        <w:rPr>
          <w:rtl w:val="true"/>
        </w:rPr>
        <w:t>الشعائر الدينية</w:t>
      </w:r>
      <w:bookmarkEnd w:id="357"/>
    </w:p>
    <w:p>
      <w:pPr>
        <w:pStyle w:val="Heading3"/>
        <w:numPr>
          <w:ilvl w:val="2"/>
          <w:numId w:val="1"/>
        </w:numPr>
        <w:rPr/>
      </w:pPr>
      <w:bookmarkStart w:id="358" w:name="__RefHeading___Toc5228896_1051229030"/>
      <w:bookmarkStart w:id="359" w:name="_Toc150"/>
      <w:bookmarkEnd w:id="358"/>
      <w:r>
        <w:rPr>
          <w:rtl w:val="true"/>
        </w:rPr>
        <w:t>التجسيد الحضاري للشعائر</w:t>
      </w:r>
      <w:bookmarkEnd w:id="359"/>
    </w:p>
    <w:p>
      <w:pPr>
        <w:pStyle w:val="BookText"/>
        <w:rPr/>
      </w:pPr>
      <w:r>
        <w:rPr>
          <w:rFonts w:ascii="Amiri" w:hAnsi="Amiri" w:eastAsia="Amiri" w:cs="Amiri"/>
          <w:color w:val="111111"/>
          <w:sz w:val="28"/>
          <w:sz w:val="28"/>
          <w:szCs w:val="28"/>
          <w:rtl w:val="true"/>
          <w:lang w:bidi="ar-SA"/>
        </w:rPr>
        <w:t xml:space="preserve">وجّهنا بالعمل على تجسيد المبادئ والقيم لإقامة الشعائر الحسينية، وأن يكون تعبيرهم بإحياء النهضة الحسينية بشكل حضاري ، لأن العالم أصبح كالقرية الواحدة وقد أُمرنا بأن نخاطب الناس على قدر عقولهم </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5228898_1051229030"/>
      <w:bookmarkStart w:id="361" w:name="_Toc151"/>
      <w:bookmarkEnd w:id="360"/>
      <w:r>
        <w:rPr>
          <w:rtl w:val="true"/>
        </w:rPr>
        <w:t>التجسيد الحقيقي للشعائر</w:t>
      </w:r>
      <w:bookmarkEnd w:id="361"/>
    </w:p>
    <w:p>
      <w:pPr>
        <w:pStyle w:val="BookText"/>
        <w:rPr/>
      </w:pPr>
      <w:r>
        <w:rPr>
          <w:rFonts w:ascii="IRNazanin" w:hAnsi="IRNazanin" w:eastAsia="IRNazanin"/>
          <w:color w:val="111111"/>
          <w:sz w:val="28"/>
          <w:sz w:val="28"/>
          <w:szCs w:val="28"/>
          <w:rtl w:val="true"/>
          <w:lang w:bidi="fa-IR"/>
        </w:rPr>
        <w:t>إن شعائر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تكشف بوضوح عن المعاني التي جسدها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مواقفه من الشجاعة والإنسانية والإخلاص لله تعالى والسمو والتحرر من عبادة الذات والطواغيت ورفض الباطل والفساد بكل أشكاله </w:t>
      </w:r>
      <w:r>
        <w:rPr>
          <w:rFonts w:eastAsia="IRNazanin" w:cs="IRNazanin"/>
          <w:color w:val="111111"/>
          <w:sz w:val="28"/>
          <w:szCs w:val="28"/>
          <w:rtl w:val="true"/>
          <w:lang w:bidi="fa-IR"/>
        </w:rPr>
        <w:t>.</w:t>
      </w:r>
    </w:p>
    <w:p>
      <w:pPr>
        <w:pStyle w:val="Heading3"/>
        <w:numPr>
          <w:ilvl w:val="2"/>
          <w:numId w:val="1"/>
        </w:numPr>
        <w:rPr/>
      </w:pPr>
      <w:bookmarkStart w:id="362" w:name="__RefHeading___Toc5228900_1051229030"/>
      <w:bookmarkStart w:id="363" w:name="_Toc152"/>
      <w:bookmarkEnd w:id="362"/>
      <w:r>
        <w:rPr>
          <w:rtl w:val="true"/>
        </w:rPr>
        <w:t>إدامة الآثار المباركة</w:t>
      </w:r>
      <w:bookmarkEnd w:id="363"/>
    </w:p>
    <w:p>
      <w:pPr>
        <w:pStyle w:val="BookText"/>
        <w:rPr/>
      </w:pPr>
      <w:r>
        <w:rPr>
          <w:rFonts w:ascii="IRNazanin" w:hAnsi="IRNazanin" w:eastAsia="IRNazanin"/>
          <w:color w:val="111111"/>
          <w:sz w:val="28"/>
          <w:sz w:val="28"/>
          <w:szCs w:val="28"/>
          <w:rtl w:val="true"/>
          <w:lang w:bidi="fa-IR"/>
        </w:rPr>
        <w:t>المأمول إدامة هذه الآثار المباركة التي عاشها الجميع خلال أيام المناسبة لتكون خصالاً ثابتة في سلوكنا، مثلاً رغم مشاركة الملايين في الزيارة إلا أنه لم يحصل خلاف أو شجار بين الزوار بل إذا وقع خطأ –كارتطام سيارتين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المجني عليه يسبق الجاني للاعتذار منه وتحمّل نفقات إصلاح سيارته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السمو وهذا النبل لماذا نتخلى عنه عندما نعود إلى أهلنا وديارنا فتحصل النزاعات لأمور تافهة عند الله تبارك وتعالى، أليس هذان المختلفان هنا هما من تعاملا بذلك النبل في رحاب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شيعة 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حدا مما بدا</w:t>
      </w:r>
      <w:r>
        <w:rPr>
          <w:rFonts w:eastAsia="IRNazanin" w:cs="IRNazanin"/>
          <w:color w:val="111111"/>
          <w:sz w:val="28"/>
          <w:szCs w:val="28"/>
          <w:rtl w:val="true"/>
          <w:lang w:bidi="fa-IR"/>
        </w:rPr>
        <w:t>!</w:t>
      </w:r>
    </w:p>
    <w:p>
      <w:pPr>
        <w:pStyle w:val="Heading3"/>
        <w:numPr>
          <w:ilvl w:val="2"/>
          <w:numId w:val="1"/>
        </w:numPr>
        <w:rPr/>
      </w:pPr>
      <w:bookmarkStart w:id="364" w:name="__RefHeading___Toc5228902_1051229030"/>
      <w:bookmarkStart w:id="365" w:name="_Toc153"/>
      <w:bookmarkEnd w:id="364"/>
      <w:r>
        <w:rPr>
          <w:rtl w:val="true"/>
        </w:rPr>
        <w:t>الإحياء الحضاري للشعائر</w:t>
      </w:r>
      <w:bookmarkEnd w:id="365"/>
    </w:p>
    <w:p>
      <w:pPr>
        <w:pStyle w:val="BookText"/>
        <w:rPr/>
      </w:pPr>
      <w:r>
        <w:rPr>
          <w:rFonts w:ascii="Amiri" w:hAnsi="Amiri" w:eastAsia="Amiri" w:cs="Amiri"/>
          <w:color w:val="111111"/>
          <w:sz w:val="28"/>
          <w:sz w:val="28"/>
          <w:szCs w:val="28"/>
          <w:rtl w:val="true"/>
          <w:lang w:bidi="ar-SA"/>
        </w:rPr>
        <w:t>المأمول هو أحياء هذه الشعائر بشكل واعٍ مع استحضار للأهداف التي أسست من أجلها، فلم يستشهد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نبكي عليه فقط أو لنتفجّع ونحزن، وإن كان هذا مطلوباً في نفسه، ولكن الهدف هو توظيف هذا الحزن والبكاء والألم في رفض الظلم والانحراف والفساد والسعي بهمة عالية نحو الإصلاح والأمر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5228904_1051229030"/>
      <w:bookmarkStart w:id="367" w:name="_Toc154"/>
      <w:bookmarkEnd w:id="366"/>
      <w:r>
        <w:rPr>
          <w:rtl w:val="true"/>
        </w:rPr>
        <w:t>مراجعة وتقييم بعد نهاية الموسم الحسيني</w:t>
      </w:r>
      <w:bookmarkEnd w:id="36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ننهي الموسم الحسيني لشهري محرم وصفر لابد ان نقف ونراجع ونحلل مقدار استفادتنا من إقامة الشعائر الحسينية، كما أمرنا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w:t>
      </w:r>
      <w:bookmarkStart w:id="368" w:name="pg7805_46188"/>
    </w:p>
    <w:p>
      <w:pPr>
        <w:pStyle w:val="BookText"/>
        <w:rPr/>
      </w:pPr>
      <w:bookmarkEnd w:id="368"/>
      <w:r>
        <w:rPr>
          <w:rFonts w:ascii="IRNazanin" w:hAnsi="IRNazanin" w:eastAsia="IRNazanin"/>
          <w:color w:val="111111"/>
          <w:sz w:val="28"/>
          <w:sz w:val="28"/>
          <w:szCs w:val="28"/>
          <w:rtl w:val="true"/>
          <w:lang w:bidi="fa-IR"/>
        </w:rPr>
        <w:t>طاعة، كالصلاة حينما 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مقياسا لقبولها والانتفاع بها وهو مقدار نهيها عن الفحشاء والمنكر، فدرجة استفادتنا من النهضة الحسينية المباركة يحددها مقدار نجاحنافي إنجاز الرسالة الحسينية المباركة وتحقيق الإعمار في نواحي الحياة الإنسانية الكريمة، وهي نفس الدرجة التي نستحقها في اختبار التمهيد للظهور المبارك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الرسالة واحدة والغرض واحد، فلنراجع انفسنا ونقّيم افعالنا بدقة ولا نكون من الغافلين المخدوعين ببعض الشكليات والعناوين المزوّقة والطقوس المتخلّفة لنقنع انفسنا باننا قد أحيينا 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تزيد الا بعدا 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واهدافه المباركة لأنها تساهم في تجهيل الناس وتسطيح عقولهم وهو مخالف لما أراده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زيارته المخصوصة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فيك ليستنقذ عبادك من الجهالة وحيرة الضلالة</w:t>
      </w:r>
      <w:r>
        <w:rPr>
          <w:rFonts w:eastAsia="IRNazanin" w:cs="IRNazanin"/>
          <w:color w:val="111111"/>
          <w:sz w:val="28"/>
          <w:szCs w:val="28"/>
          <w:rtl w:val="true"/>
          <w:lang w:bidi="fa-IR"/>
        </w:rPr>
        <w:t>).</w:t>
      </w:r>
    </w:p>
    <w:p>
      <w:pPr>
        <w:pStyle w:val="Heading3"/>
        <w:numPr>
          <w:ilvl w:val="2"/>
          <w:numId w:val="1"/>
        </w:numPr>
        <w:rPr/>
      </w:pPr>
      <w:bookmarkStart w:id="369" w:name="__RefHeading___Toc5228906_1051229030"/>
      <w:bookmarkStart w:id="370" w:name="_Toc155"/>
      <w:bookmarkEnd w:id="369"/>
      <w:r>
        <w:rPr>
          <w:rtl w:val="true"/>
        </w:rPr>
        <w:t>ميزان قيمة العبادات والشعائر</w:t>
      </w:r>
      <w:bookmarkEnd w:id="370"/>
    </w:p>
    <w:p>
      <w:pPr>
        <w:pStyle w:val="BookText"/>
        <w:rPr/>
      </w:pPr>
      <w:r>
        <w:rPr>
          <w:rFonts w:ascii="Amiri" w:hAnsi="Amiri" w:eastAsia="Amiri" w:cs="Amiri"/>
          <w:color w:val="111111"/>
          <w:sz w:val="28"/>
          <w:sz w:val="28"/>
          <w:szCs w:val="28"/>
          <w:rtl w:val="true"/>
          <w:lang w:bidi="ar-SA"/>
        </w:rPr>
        <w:t>إن قيمة العبادات والشعائر التي نؤديها بمقدار تحقيقها لتلك المضامين العالية،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تجردت عن المضامين فإنها ستفرغ من القيمة إلا أن يتداركها الله تعالى بفضله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 قشور الفاكهة فإنها ما دامت محتوية على اللب وحافظة له فلها كل القيمة، ولكنها إذا نزعت عنها فلا قيمة لها وترمى في سلة النفايات</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5228908_1051229030"/>
      <w:bookmarkStart w:id="372" w:name="_Toc156"/>
      <w:bookmarkEnd w:id="371"/>
      <w:r>
        <w:rPr>
          <w:rtl w:val="true"/>
        </w:rPr>
        <w:t>انحراف الشعائر</w:t>
      </w:r>
      <w:bookmarkEnd w:id="3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تواجه الشعائر اليوم تحديات في الشكل والمضمون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بالشكل فقد أصبح أداء الكثير من المراثي والمواليد مطابقاً لألحان الغناء المحرم وطرقه وتصاحبه حركات وآلات موسيقية، وبعض 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فيديو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يختلف عما ينتجه أهل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وخلت من الأجواء القدسية التي تضفيها ذكرى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بالمضمون فقد تحول الكثير من المراسيم خصوصاً في زيارة الأربعين والشعبانية إلى ما يشبه الفلكلور الشعبي الذي اعتادته كثير من الأمم ووضعت له برامج وفعاليات من دون أن يستلهم معاني الثورة الحسينية، والأهداف التي سعى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لتحقيقها وطالب الأجيال كلها بنصرته في تحقيقها، بل إن الكثير من المشاركين مخالفون لتعاليم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وتاركون </w:t>
      </w:r>
      <w:bookmarkStart w:id="373" w:name="pg7805_46191"/>
    </w:p>
    <w:p>
      <w:pPr>
        <w:pStyle w:val="BookText"/>
        <w:rPr/>
      </w:pPr>
      <w:bookmarkEnd w:id="373"/>
      <w:r>
        <w:rPr>
          <w:rFonts w:ascii="Amiri" w:hAnsi="Amiri" w:eastAsia="Amiri" w:cs="Amiri"/>
          <w:color w:val="111111"/>
          <w:sz w:val="28"/>
          <w:sz w:val="28"/>
          <w:szCs w:val="28"/>
          <w:rtl w:val="true"/>
          <w:lang w:bidi="ar-SA"/>
        </w:rPr>
        <w:t xml:space="preserve">للواجبات ومرتكبون للمحرمات فواجبنا اليوم تنقية هذه الشعائر المقدسة وصيانتها من الانحراف عن مسارها الذي وضعه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وترسيخ القيم والمبادئ التي شادتها الثورة الحسينية المباركة، وهي إصلاح الأمة والأمر بالمعروف والنهي عن المنكر وإقامة السنة وإماتة البدعة وتحرير العباد من طاعة الشيطان والأهواء و الطواغيتليعودوا إلى عبادة الله تعالى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مسؤولية تقع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الخطباء على المنابر أو الشعراء الذين ينظمون القصائد أو الذين يتلونها أو غيرهم</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228910_1051229030"/>
      <w:bookmarkStart w:id="375" w:name="_Toc157"/>
      <w:bookmarkEnd w:id="374"/>
      <w:r>
        <w:rPr>
          <w:rtl w:val="true"/>
        </w:rPr>
        <w:t>ضرورة التدقيق في التعامل مع القضية الحسينية</w:t>
      </w:r>
      <w:bookmarkEnd w:id="375"/>
    </w:p>
    <w:p>
      <w:pPr>
        <w:pStyle w:val="BookText"/>
        <w:rPr/>
      </w:pPr>
      <w:r>
        <w:rPr>
          <w:rFonts w:ascii="Amiri" w:hAnsi="Amiri" w:eastAsia="Amiri" w:cs="Amiri"/>
          <w:color w:val="111111"/>
          <w:sz w:val="28"/>
          <w:sz w:val="28"/>
          <w:szCs w:val="28"/>
          <w:rtl w:val="true"/>
          <w:lang w:bidi="ar-SA"/>
        </w:rPr>
        <w:t>التعاطي مع القضية الحسينية وإحياء شعائرها – على كل الأصعدة كالمنبر الحسيني والمواكب الحسينية والكتابة والتأليف في القضية الحسينية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باستمرار إلى مراجعة ومراقبة وتمحيص لأمرين على الأقل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تنقيتها مما يدخل فيها وهو ليس منها سواء على صعيد المفاهيم أو الممارسات إما بحسن نية كطلب الأجر والثواب وإن أخطأوا الطريق أو جهلاً أو حماساً أو انسياقاً وراء من يصنعها من دون تفكير فيها وهذا كله يشوه الصورة الناصعة لقيام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ويؤخر مسيرته في بلوغ أهدافه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تحديثها وتجديدها بما يناسب خلود الثورة الحسينية ودوام دورها في حفظ الإسلام النقي الأصيل ونشره في ربوع الأرض وإقناع كل الأمم به حتى يُظهر الله تعالى دينه على الدين كله بظهور بقيته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يكون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لثارات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الشعار ليس مستنداً إلى زخم العاطفة فقط وإنما لأن وسيلته الفاعلة التي ينفذ منها إلى قلوب وعقول كل الناس هي قضية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لابد من عرض القضية الحسينية بالنحو الذي يمهّد لقيام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وينصر حركته المباركة</w:t>
      </w:r>
      <w:r>
        <w:rPr>
          <w:rFonts w:eastAsia="IRNazanin" w:cs="IRNazanin"/>
          <w:color w:val="111111"/>
          <w:sz w:val="28"/>
          <w:szCs w:val="28"/>
          <w:rtl w:val="true"/>
          <w:lang w:bidi="fa-IR"/>
        </w:rPr>
        <w:t>.</w:t>
      </w:r>
    </w:p>
    <w:p>
      <w:pPr>
        <w:pStyle w:val="Heading3"/>
        <w:numPr>
          <w:ilvl w:val="2"/>
          <w:numId w:val="1"/>
        </w:numPr>
        <w:rPr/>
      </w:pPr>
      <w:bookmarkStart w:id="376" w:name="__RefHeading___Toc5228912_1051229030"/>
      <w:bookmarkStart w:id="377" w:name="_Toc158"/>
      <w:bookmarkEnd w:id="376"/>
      <w:r>
        <w:rPr>
          <w:rtl w:val="true"/>
        </w:rPr>
        <w:t>الزيارات المليونية وتعجيل الظهور</w:t>
      </w:r>
      <w:bookmarkEnd w:id="3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المسيرة المليونية يمكن أن تساهم بشكل كبير في تعجيل الظهور الميمون المبارك إذا أبرَزت بشكل أكبر الأهداف والمبادئ التي أعلنها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يتحقق التأسي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تجسيد تلك المبادئ والمحافظة عليها وليس بمقدار شجّ الرؤوس بالسيوف وإدماء الظهور بالسلاسل والمشي على الجمر وبعض الممارسات التي تشوه الصورة الناصعة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bookmarkStart w:id="378" w:name="pg7805_46193"/>
    </w:p>
    <w:p>
      <w:pPr>
        <w:pStyle w:val="Heading3"/>
        <w:numPr>
          <w:ilvl w:val="2"/>
          <w:numId w:val="1"/>
        </w:numPr>
        <w:rPr/>
      </w:pPr>
      <w:bookmarkStart w:id="379" w:name="__RefHeading___Toc5228914_1051229030"/>
      <w:bookmarkStart w:id="380" w:name="_Toc159"/>
      <w:bookmarkEnd w:id="378"/>
      <w:bookmarkEnd w:id="379"/>
      <w:r>
        <w:rPr>
          <w:rtl w:val="true"/>
        </w:rPr>
        <w:t>الإحياء الواعي للشعائر</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إحياؤنا لشعائر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واعياً ملتفتاً إلى الأهداف الإصلاحية التي تحرك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لتحقيقها لأن قيمة الأعمال بمضامينها وتحقيق أغراضها وليس بأشكالها، فهذه الصلاة التي هي عمود الدين واستشهد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لإقامتها حق إقامتها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لها قيمة إذا خلت من مضمونها الذيذكرته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لا يقبل إلا الحسن، فكيف يقبل ما يستخف به</w:t>
      </w:r>
      <w:r>
        <w:rPr>
          <w:rFonts w:eastAsia="IRNazanin" w:cs="IRNazanin"/>
          <w:color w:val="111111"/>
          <w:sz w:val="28"/>
          <w:szCs w:val="28"/>
          <w:rtl w:val="true"/>
          <w:lang w:bidi="fa-IR"/>
        </w:rPr>
        <w:t>).</w:t>
      </w:r>
    </w:p>
    <w:p>
      <w:pPr>
        <w:pStyle w:val="Heading3"/>
        <w:numPr>
          <w:ilvl w:val="2"/>
          <w:numId w:val="1"/>
        </w:numPr>
        <w:rPr/>
      </w:pPr>
      <w:bookmarkStart w:id="381" w:name="__RefHeading___Toc5228916_1051229030"/>
      <w:bookmarkStart w:id="382" w:name="_Toc160"/>
      <w:bookmarkEnd w:id="381"/>
      <w:r>
        <w:rPr>
          <w:rtl w:val="true"/>
        </w:rPr>
        <w:t>رسالية الشعائر</w:t>
      </w:r>
      <w:bookmarkEnd w:id="382"/>
    </w:p>
    <w:p>
      <w:pPr>
        <w:pStyle w:val="BookText"/>
        <w:rPr/>
      </w:pPr>
      <w:r>
        <w:rPr>
          <w:rFonts w:ascii="Amiri" w:hAnsi="Amiri" w:eastAsia="Amiri" w:cs="Amiri"/>
          <w:color w:val="111111"/>
          <w:sz w:val="28"/>
          <w:sz w:val="28"/>
          <w:szCs w:val="28"/>
          <w:rtl w:val="true"/>
          <w:lang w:bidi="ar-SA"/>
        </w:rPr>
        <w:t xml:space="preserve">إن الشعائر الحسينية ليست انفعالات وردود فعل عاطفية هوجاء لا معنى لها وإنما هي مدرسة يستلهم منها العلماء والمفكرون وطالبوا الفضيلة كل معاني السمو والكمال وبهذا وغيره من عناصر القوة </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5228918_1051229030"/>
      <w:bookmarkStart w:id="384" w:name="_Toc161"/>
      <w:bookmarkEnd w:id="383"/>
      <w:r>
        <w:rPr>
          <w:rtl w:val="true"/>
        </w:rPr>
        <w:t>التنوع الواعي لممارسة الشعائر</w:t>
      </w:r>
      <w:bookmarkEnd w:id="384"/>
    </w:p>
    <w:p>
      <w:pPr>
        <w:pStyle w:val="BookText"/>
        <w:rPr/>
      </w:pPr>
      <w:r>
        <w:rPr>
          <w:rFonts w:ascii="IRNazanin" w:hAnsi="IRNazanin" w:eastAsia="IRNazanin"/>
          <w:color w:val="111111"/>
          <w:sz w:val="28"/>
          <w:sz w:val="28"/>
          <w:szCs w:val="28"/>
          <w:rtl w:val="true"/>
          <w:lang w:bidi="fa-IR"/>
        </w:rPr>
        <w:t xml:space="preserve">دعوا الناس تختار الطريقة التي تعبر بها عن انتمائها لمدرسة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التضحية والإباء ورفض الظلم والسعي إلى الإصلاح في الأمة ما لم تقترن بمخالفة شرعية فإن كل طبقة لها صيغة تناسبها لتربيتها </w:t>
      </w:r>
      <w:r>
        <w:rPr>
          <w:rFonts w:eastAsia="IRNazanin" w:cs="IRNazanin"/>
          <w:color w:val="111111"/>
          <w:sz w:val="28"/>
          <w:szCs w:val="28"/>
          <w:rtl w:val="true"/>
          <w:lang w:bidi="fa-IR"/>
        </w:rPr>
        <w:t>.</w:t>
      </w:r>
    </w:p>
    <w:p>
      <w:pPr>
        <w:pStyle w:val="Heading3"/>
        <w:numPr>
          <w:ilvl w:val="2"/>
          <w:numId w:val="1"/>
        </w:numPr>
        <w:rPr/>
      </w:pPr>
      <w:bookmarkStart w:id="385" w:name="__RefHeading___Toc5228920_1051229030"/>
      <w:bookmarkStart w:id="386" w:name="_Toc162"/>
      <w:bookmarkEnd w:id="385"/>
      <w:r>
        <w:rPr>
          <w:rtl w:val="true"/>
        </w:rPr>
        <w:t>شعيرة الزيارة سيراً على الأقدام</w:t>
      </w:r>
      <w:bookmarkEnd w:id="386"/>
    </w:p>
    <w:p>
      <w:pPr>
        <w:pStyle w:val="BookText"/>
        <w:rPr/>
      </w:pPr>
      <w:r>
        <w:rPr>
          <w:rFonts w:ascii="IRNazanin" w:hAnsi="IRNazanin" w:eastAsia="IRNazanin"/>
          <w:color w:val="111111"/>
          <w:sz w:val="28"/>
          <w:sz w:val="28"/>
          <w:szCs w:val="28"/>
          <w:rtl w:val="true"/>
          <w:lang w:bidi="fa-IR"/>
        </w:rPr>
        <w:t xml:space="preserve">تبقى شعيرة الذهاب إلى كربلاء سيراً على الأقدام أهم الوسائل الحضارية التي تعبر الاُمة من خلالها عن مطالبها وأهدافها وهو أسلوب أثبت نجاحه عبر التاريخ واستفاد منه القادة العظماء وأولهم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 المسلمين بالتوجه إلى مكة في عمرة القضاء في السنة السابعة للهجرة والسيوف في إغمادها مما اضطر قريش إلى الاستسلام وسحب المبررات من اتخاذ أي اجراءٍ مسلح وانهزمت بعدها قريش</w:t>
      </w:r>
      <w:r>
        <w:rPr>
          <w:rFonts w:eastAsia="IRNazanin" w:cs="IRNazanin"/>
          <w:color w:val="111111"/>
          <w:sz w:val="28"/>
          <w:szCs w:val="28"/>
          <w:rtl w:val="true"/>
          <w:lang w:bidi="fa-IR"/>
        </w:rPr>
        <w:t>.</w:t>
      </w:r>
    </w:p>
    <w:p>
      <w:pPr>
        <w:pStyle w:val="Heading3"/>
        <w:numPr>
          <w:ilvl w:val="2"/>
          <w:numId w:val="1"/>
        </w:numPr>
        <w:rPr/>
      </w:pPr>
      <w:bookmarkStart w:id="387" w:name="__RefHeading___Toc5228922_1051229030"/>
      <w:bookmarkStart w:id="388" w:name="_Toc163"/>
      <w:bookmarkEnd w:id="387"/>
      <w:r>
        <w:rPr>
          <w:rtl w:val="true"/>
        </w:rPr>
        <w:t>منبع الحرارة الإيمانية</w:t>
      </w:r>
      <w:bookmarkEnd w:id="3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الشعائر تمد الامة بالإيمان وحرارة الولاء التي كلما خبت زادتها هذه الشعائر اتقاداً وما بقاء الدين عامراً في أمتنا رغم المحن الكثيرة إلا ببركات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89" w:name="pg7805_46195"/>
    </w:p>
    <w:p>
      <w:pPr>
        <w:pStyle w:val="BookText"/>
        <w:rPr/>
      </w:pPr>
      <w:bookmarkEnd w:id="389"/>
      <w:r>
        <w:rPr>
          <w:rFonts w:ascii="IRNazanin" w:hAnsi="IRNazanin" w:eastAsia="IRNazanin"/>
          <w:color w:val="111111"/>
          <w:sz w:val="28"/>
          <w:sz w:val="28"/>
          <w:szCs w:val="28"/>
          <w:rtl w:val="true"/>
          <w:lang w:bidi="fa-IR"/>
        </w:rPr>
        <w:t>و ما هذا الحماس الدینی الذي تنبض به قلوب المومنین الا من آثار إقامة الشعائر الحسينية</w:t>
      </w:r>
      <w:r>
        <w:rPr>
          <w:rFonts w:eastAsia="IRNazanin" w:cs="IRNazanin"/>
          <w:color w:val="111111"/>
          <w:sz w:val="28"/>
          <w:szCs w:val="28"/>
          <w:rtl w:val="true"/>
          <w:lang w:bidi="fa-IR"/>
        </w:rPr>
        <w:t>.</w:t>
      </w:r>
    </w:p>
    <w:p>
      <w:pPr>
        <w:pStyle w:val="Heading3"/>
        <w:numPr>
          <w:ilvl w:val="2"/>
          <w:numId w:val="1"/>
        </w:numPr>
        <w:rPr/>
      </w:pPr>
      <w:bookmarkStart w:id="390" w:name="__RefHeading___Toc5228924_1051229030"/>
      <w:bookmarkStart w:id="391" w:name="_Toc164"/>
      <w:bookmarkEnd w:id="390"/>
      <w:r>
        <w:rPr>
          <w:rtl w:val="true"/>
        </w:rPr>
        <w:t>من أشكال خدمة أهل البيت</w:t>
      </w:r>
      <w:bookmarkEnd w:id="391"/>
    </w:p>
    <w:p>
      <w:pPr>
        <w:pStyle w:val="BookText"/>
        <w:rPr/>
      </w:pPr>
      <w:r>
        <w:rPr>
          <w:rFonts w:ascii="Amiri" w:hAnsi="Amiri" w:eastAsia="Amiri" w:cs="Amiri"/>
          <w:color w:val="111111"/>
          <w:sz w:val="28"/>
          <w:sz w:val="28"/>
          <w:szCs w:val="28"/>
          <w:rtl w:val="true"/>
          <w:lang w:bidi="ar-SA"/>
        </w:rPr>
        <w:t xml:space="preserve">أن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تقتصر على قضاء الحوائج الشخصية لهم حتى تنحصر بمن عاصرهم وباشرهم فإن من أرقى أشكال خدمتهم دراسة علومهم وسيرتهم ونقلها إلى الناس وقد وردت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جليلة في حق أصحابهم الذين قاموا بهذا الدور بحيث ورد في الحديث أن تعليم حديث واحد من أحاديثهم أفضل مما بين المشرق والمغرب، وهذه فرصة متاحة للجميع ولا تنحصر بطلاب الحوزة العلمية، ووسائل الاتصال الحديثة أتاحت فرصة واسعة جداً للحركة، وهكذا تتنوع الخدمة بحسب قابليات الشخصومؤهلاته، فالبعض يقيم المجالس الحسينية والبعض الآخر يخدم الزوار ويوفّر لهم الطعام وأسباب الراحة وسائر الخدمات، أو يشارك في المواكب والشعائر، ووسائل الإعلام تقدّم خدمة بعرض هذه الحركة المباركة التي أقنعت الكثيرين بدراسة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واعتناقه عن معرفة، وقد تكون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بمواقف تنصرهم وتعزّ كلمتهم وتقوّي وجود شيعتهم ولا نغفل أيضاً عن أن أي خدمة نقدّمها لأحد المؤمنين هي خدمة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أولياء أمورهم وآباؤهم المعنويون كما أن أي أب يتشكر عندما تقدّم خدمة لولده، ويتضاعف الجزاء حينما يكون المؤمن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المكرم لذريتي، والقاضي لهم حوائجهم، والساعي لهم في أمورهم عندما اضطروا إليه، والمحب لهم بقلبه ولسانه</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5228926_1051229030"/>
      <w:bookmarkStart w:id="393" w:name="_Toc165"/>
      <w:bookmarkEnd w:id="392"/>
      <w:r>
        <w:rPr>
          <w:rtl w:val="true"/>
        </w:rPr>
        <w:t>فوائد المشي للزيارة</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التوجّه سيراً على الأقدام من مسافات بعيدة مع ما يرافقه من العناء والمشقّة فيه تعبير عن عميق المودّة والولاء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فيه إظهاراً لعظمة الإمام المقصود بما عظّمه الله تعالى، كما سار الإمامان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ماشيين إلى مكة المكرمة تعظيماً لبيت الله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فيها إدخالاً للسرور على قلب النبي 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ومواساة لهم على عظيم مصابهم، وفيه إحياء لأمرهم والتزام بما وجهوا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الثواب العظيم الذي رصد لمن يقصد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وقد وردت في ذلك روايات عديدة منها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كتب الله له بكل خطوة ألف حسنة ومحا عنه ألف سيئة ورفع له ألف درجة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وسيلة هداية للآخرين، فقد اهتدى بشعائر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الحق كثيرون وعادوا إلى الصلاح والرشد في حين عجزت كل الوسائل عن إصلاحهم، وهذه من بركات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هدى وسفينة نجاة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توحّد الأمة بكل طوائفها وقومياتها وتوجهاتها الاجتماعية والسياسية ومختلف انتماءاتها الجغرافية والعشائرية، وهذا واضح حيث يذوب الجميع في حب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لبعض مما يستحيل تحقيقه في غير هذا الهدف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المسيرات السلمية وسيلة حضارية تتبعها كل الأمم المتحضرة لإلفات النظر إلى قضاياها والمطالبة بحقوقها ودفع الآخرين للسؤال والفحص عن المشروع المحرِّك لها، وهذا ما تحقق إذ صار العالم كله يتساءل اليوم عن الإمام الحسين وأهل البيت والشيعة، والسؤال مفتاح الوصول إلى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تحبط محاولات الأعداء المتنوعين التي تستهدف الشعب العراقي الأبي وهذا البلد الكريم، لإفساده وإخضاعه وإرعابه وتدجينه وسلخه من هويته الإسلامية الأصيلة، فقد حاول الإرهابيون بكل وسائل القتل والتدمير والجريمة إخافته، وحاول الاحتلال تدجينه وتحويله إلى جزء من مشروع الشرق الأوسط الكبير بل رأس الحربة فيه، وحاولت تقنيات الإغراء والغواية والتضليل إفساده وإبعاده عن إسلامه الأصيل ففشل الجميع، ببركة هذه المسيرات المليونية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ممارسة تعبوية تحافظ على جاهزية الأمة وحضورها في الميدان على الدوام وبدونها يصاب الشعب بالخمول والكسل والاسترخاء فيكون مكشوفاً وهدفاً سهلاً لكل استهداف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تقوّي الإرادة والتحمل وتوطين النفس على الصعاب مما يعجز عن تحقيقه أي ممارسة أخرى وتشكّل بذلك فقرة مهمة من عملية الاستعداد لنصرة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الفاعلة في التمهيد لدولته المباركة ونصرته</w:t>
      </w:r>
      <w:r>
        <w:rPr>
          <w:rFonts w:eastAsia="Amiri" w:cs="Amiri" w:ascii="Amiri" w:hAnsi="Amiri"/>
          <w:color w:val="111111"/>
          <w:sz w:val="28"/>
          <w:szCs w:val="28"/>
          <w:rtl w:val="true"/>
          <w:lang w:bidi="ar-SA"/>
        </w:rPr>
        <w:t xml:space="preserve">. </w:t>
      </w:r>
      <w:bookmarkStart w:id="394" w:name="pg7805_46199"/>
    </w:p>
    <w:p>
      <w:pPr>
        <w:pStyle w:val="BookText"/>
        <w:rPr/>
      </w:pPr>
      <w:bookmarkEnd w:id="39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أجواء الزيارة والمشاعر الروحية فيها تعطي للنفس زاداً معنوياً وحصانة وغذاءً روحياً يبقى تأثيره ولذته إلى أمد بحسب استحقاق كل شخص واستعداده، وكما يقال بحسب سعة إنائه ووعائه فإنه يغترف من هذه الألطاف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الحركة المليونية يبرز الشعب العراقي انتماءه للإسلام ولمذهب أهل البيت ويبرز هويته في عملية إحصاء سكّاني صادق ودقيق لا يقبل الخطأ والتزوير وليردّ بذلك على بعض الجهات التي تحاول القفز على الواقع وتدّعي خلافه</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5228928_1051229030"/>
      <w:bookmarkStart w:id="396" w:name="_Toc166"/>
      <w:bookmarkEnd w:id="395"/>
      <w:r>
        <w:rPr>
          <w:rtl w:val="true"/>
        </w:rPr>
        <w:t>فوائد أخرى للزيارة سيراً على الأقدام</w:t>
      </w:r>
      <w:bookmarkEnd w:id="396"/>
    </w:p>
    <w:p>
      <w:pPr>
        <w:pStyle w:val="BookText"/>
        <w:rPr/>
      </w:pPr>
      <w:r>
        <w:rPr>
          <w:rFonts w:ascii="Amiri" w:hAnsi="Amiri" w:eastAsia="Amiri" w:cs="Amiri"/>
          <w:color w:val="111111"/>
          <w:sz w:val="28"/>
          <w:sz w:val="28"/>
          <w:szCs w:val="28"/>
          <w:rtl w:val="true"/>
          <w:lang w:bidi="ar-SA"/>
        </w:rPr>
        <w:t>فوائد أخرى للزيارة سيراً على الأقدام</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فيها مواساة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وعيالات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اقتيدوا أسارى في الصحراء بلا غطاء ولا وطاء من كربلاء إلى الكوفة ثم إلى دمشق ثم أعيدوا إلى كربلاء ثم إلى مدينة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عشرات النسوة وأزيد منهم من الأطفال بلا محامِ ولا كفيل وإنما يحوطونهم قتلة الطيبين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الحركة الجماعية تنمي روح العمل الجماعي الذي إن تعودت عليه الأمة حصلت لها بركات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وحدة الهدف والغاية لهذه الملايين الزاحفة يوحد الأمة ويذوب خلافاتها وما أحوجنا اليوم لهذه الوحدة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كثيراً من الناس يتحركون بفعل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يكون الشخص مندفعاً نحو التدين وتعظيم شعائر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يملك نفسه دون أن ينخرط في هذه الحركة المليونية المباركة ويتأثر بها فتكون خير وسيلة للهداية والإصلاح كالذي تفعله صلاة الجمعة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تقوي الإرادة وتحقق النصر على النفس الأمارة بالسوء التي تميل إلى الدعة والراحة وتكره العنت والمشقة وهي بذلك تحقق قفزة كبيرة على صعيد تهذيب النفس والسلوك إلى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الحركة تعزز الانتماء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المباركة وما أحلاه من انتماء وما أشرفه وما أعظمه وهذه الهوية تحتوي على الكثير من الخصائص والعلامات </w:t>
      </w:r>
      <w:bookmarkStart w:id="397" w:name="pg7805_46201"/>
    </w:p>
    <w:p>
      <w:pPr>
        <w:pStyle w:val="BookText"/>
        <w:rPr/>
      </w:pPr>
      <w:bookmarkEnd w:id="397"/>
      <w:r>
        <w:rPr>
          <w:rFonts w:ascii="IRNazanin" w:hAnsi="IRNazanin" w:eastAsia="IRNazanin"/>
          <w:color w:val="111111"/>
          <w:sz w:val="28"/>
          <w:sz w:val="28"/>
          <w:szCs w:val="28"/>
          <w:rtl w:val="true"/>
          <w:lang w:bidi="fa-IR"/>
        </w:rPr>
        <w:t>المميزة له عن غيره التي ينبغي للسائر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يعيها ويلتفت إليها ويجسدها في حياته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والفوائد الصحية التي ربما هي أخر ما يفكر بها السائر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يرنو ببصره إلى المعنويات والآثار الروحية، لكن هذه الآثار الطيبة على الصحة ليست قليلة، ونحن نعلم أنَّ كل أحكام الشريعة إنما جعلت لمصالح يجنيها الفرد أو مفاسد يراد دفعها عنه، وقد ذكروا أن المشي يقلل من خطر ارتفاع ضغط الدم ويحسن أداء القلب ويساهم في خفض نسبة الدهون في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الكوليسترول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 لتصلب الشرايين، ويقوم بتقوية العظام ويحافظ على صحة المفاصل والعضلات ويخفف من حدة التوتر النفسي وغيرها كثير</w:t>
      </w:r>
      <w:r>
        <w:rPr>
          <w:rFonts w:eastAsia="IRNazanin" w:cs="IRNazanin"/>
          <w:color w:val="111111"/>
          <w:sz w:val="28"/>
          <w:szCs w:val="28"/>
          <w:rtl w:val="true"/>
          <w:lang w:bidi="fa-IR"/>
        </w:rPr>
        <w:t>.</w:t>
      </w:r>
    </w:p>
    <w:p>
      <w:pPr>
        <w:pStyle w:val="Heading3"/>
        <w:numPr>
          <w:ilvl w:val="2"/>
          <w:numId w:val="1"/>
        </w:numPr>
        <w:rPr/>
      </w:pPr>
      <w:bookmarkStart w:id="398" w:name="__RefHeading___Toc5228930_1051229030"/>
      <w:bookmarkStart w:id="399" w:name="_Toc167"/>
      <w:bookmarkEnd w:id="398"/>
      <w:r>
        <w:rPr>
          <w:rtl w:val="true"/>
        </w:rPr>
        <w:t>الزائر النموذجي</w:t>
      </w:r>
      <w:bookmarkEnd w:id="399"/>
    </w:p>
    <w:p>
      <w:pPr>
        <w:pStyle w:val="BookText"/>
        <w:rPr/>
      </w:pPr>
      <w:r>
        <w:rPr>
          <w:rFonts w:ascii="IRNazanin" w:hAnsi="IRNazanin" w:eastAsia="IRNazanin"/>
          <w:color w:val="111111"/>
          <w:sz w:val="28"/>
          <w:sz w:val="28"/>
          <w:szCs w:val="28"/>
          <w:rtl w:val="true"/>
          <w:lang w:bidi="fa-IR"/>
        </w:rPr>
        <w:t xml:space="preserve">لقد وردت روايات عديدة في فضل زيارة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كالرواية المعتبرة عن معاوية بن وهب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لكن هذا الثواب لا يُعطى إلاّ لمن التزم بواجبات الزيارة وحقوق الإمام المزور لذا جاء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جئتك زائراً عارفاً بحقك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المراتب الجليلة لا ينالها كلّ من هبّ ودب، فلا تخدعنكم الأوهام والكلمات المعسولة، بل إنّ بعض الزوار يعود إلى أهله وقد أثقلت ظهره الذنوب، وهو يظن أنّه قد أحسن عملا وأدّى طاعة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الله تعالى ينطق بذلك، قال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تعالى مقياس النجاح في الامتحان هو إتقان العمل وإحسانه وليس الإتيان به على أي نحو كان،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w:t>
      </w:r>
    </w:p>
    <w:p>
      <w:pPr>
        <w:pStyle w:val="Heading3"/>
        <w:numPr>
          <w:ilvl w:val="2"/>
          <w:numId w:val="1"/>
        </w:numPr>
        <w:rPr/>
      </w:pPr>
      <w:bookmarkStart w:id="400" w:name="__RefHeading___Toc5228932_1051229030"/>
      <w:bookmarkStart w:id="401" w:name="_Toc168"/>
      <w:bookmarkEnd w:id="400"/>
      <w:r>
        <w:rPr>
          <w:rtl w:val="true"/>
        </w:rPr>
        <w:t>أثر الشعائر والمجالس</w:t>
      </w:r>
      <w:bookmarkEnd w:id="4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لهذه الشعائر والمجالس الأثر الكبير في تمسّك الشيعة بعقيدتهم والتعرّف على تفاصيل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وأحكاماً وأخلاقاً وأفكاراً، وكانوا كلما شرّقت بهم الأهواء وغرّبت أعادتهم هذه الشعائر إلى هذه الجنة المباركة</w:t>
      </w:r>
      <w:r>
        <w:rPr>
          <w:rFonts w:eastAsia="Amiri" w:cs="Amiri" w:ascii="Amiri" w:hAnsi="Amiri"/>
          <w:color w:val="111111"/>
          <w:sz w:val="28"/>
          <w:szCs w:val="28"/>
          <w:rtl w:val="true"/>
          <w:lang w:bidi="ar-SA"/>
        </w:rPr>
        <w:t xml:space="preserve">. </w:t>
      </w:r>
      <w:bookmarkStart w:id="402" w:name="pg7805_46202"/>
    </w:p>
    <w:p>
      <w:pPr>
        <w:pStyle w:val="Heading2"/>
        <w:numPr>
          <w:ilvl w:val="1"/>
          <w:numId w:val="1"/>
        </w:numPr>
        <w:rPr/>
      </w:pPr>
      <w:bookmarkStart w:id="403" w:name="__RefHeading___Toc5228934_1051229030"/>
      <w:bookmarkStart w:id="404" w:name="_Toc169"/>
      <w:bookmarkEnd w:id="402"/>
      <w:bookmarkEnd w:id="403"/>
      <w:r>
        <w:rPr>
          <w:rtl w:val="true"/>
        </w:rPr>
        <w:t>القضية المهدوية المباركة</w:t>
      </w:r>
      <w:bookmarkEnd w:id="404"/>
    </w:p>
    <w:p>
      <w:pPr>
        <w:pStyle w:val="Heading3"/>
        <w:numPr>
          <w:ilvl w:val="2"/>
          <w:numId w:val="1"/>
        </w:numPr>
        <w:rPr/>
      </w:pPr>
      <w:bookmarkStart w:id="405" w:name="__RefHeading___Toc5228936_1051229030"/>
      <w:bookmarkStart w:id="406" w:name="_Toc170"/>
      <w:bookmarkEnd w:id="405"/>
      <w:r>
        <w:rPr>
          <w:rtl w:val="true"/>
        </w:rPr>
        <w:t xml:space="preserve">لماذا ادّخر الله السيد المسيح </w:t>
      </w:r>
      <w:r>
        <w:rPr>
          <w:rtl w:val="true"/>
        </w:rPr>
        <w:t>(</w:t>
      </w:r>
      <w:r>
        <w:rPr>
          <w:rtl w:val="true"/>
        </w:rPr>
        <w:t>علیه السلام</w:t>
      </w:r>
      <w:r>
        <w:rPr>
          <w:rtl w:val="true"/>
        </w:rPr>
        <w:t>)</w:t>
      </w:r>
      <w:r>
        <w:rPr>
          <w:rtl w:val="true"/>
        </w:rPr>
        <w:t>؟</w:t>
      </w:r>
      <w:bookmarkEnd w:id="406"/>
    </w:p>
    <w:p>
      <w:pPr>
        <w:pStyle w:val="BookText"/>
        <w:rPr/>
      </w:pPr>
      <w:r>
        <w:rPr>
          <w:rFonts w:ascii="IRNazanin" w:hAnsi="IRNazanin" w:eastAsia="IRNazanin"/>
          <w:color w:val="111111"/>
          <w:sz w:val="28"/>
          <w:sz w:val="28"/>
          <w:szCs w:val="28"/>
          <w:rtl w:val="true"/>
          <w:lang w:bidi="fa-IR"/>
        </w:rPr>
        <w:t>اختصاص 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الادخار من دون سائر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سّر؛ إذ إنهّ يكشف إن المواجهة الرئيسية المهمة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مع دول الغرب التي تدين للسيد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ظهوره وصلاته خلف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ضدّهم ويجردهم من كلّ حق في هذه المواجهة، وعندئذٍ سيذعن المؤمنون منهم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وباطلهم وهو يكشف عن درجة من درجات الإيمان لدى المسيحيين، إذ أنهّم سيتبعون الحقّ عند اقتناعهم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اليهود الذين سيكونون المحرضّين لدول الغرب ويدفعون المسيحيين نحو المواجهة فإنهّم متمردون على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يطيعونه، فلا ينفع بقاءه لليوم الموعود</w:t>
      </w:r>
      <w:r>
        <w:rPr>
          <w:rFonts w:eastAsia="IRNazanin" w:cs="IRNazanin"/>
          <w:color w:val="111111"/>
          <w:sz w:val="28"/>
          <w:szCs w:val="28"/>
          <w:rtl w:val="true"/>
          <w:lang w:bidi="fa-IR"/>
        </w:rPr>
        <w:t>.</w:t>
      </w:r>
    </w:p>
    <w:p>
      <w:pPr>
        <w:pStyle w:val="Heading3"/>
        <w:numPr>
          <w:ilvl w:val="2"/>
          <w:numId w:val="1"/>
        </w:numPr>
        <w:rPr/>
      </w:pPr>
      <w:bookmarkStart w:id="407" w:name="__RefHeading___Toc5228938_1051229030"/>
      <w:bookmarkStart w:id="408" w:name="_Toc171"/>
      <w:bookmarkEnd w:id="407"/>
      <w:r>
        <w:rPr>
          <w:rtl w:val="true"/>
        </w:rPr>
        <w:t>تصحيح مسار الأمة</w:t>
      </w:r>
      <w:bookmarkEnd w:id="408"/>
    </w:p>
    <w:p>
      <w:pPr>
        <w:pStyle w:val="BookText"/>
        <w:rPr/>
      </w:pPr>
      <w:r>
        <w:rPr>
          <w:rFonts w:ascii="IRNazanin" w:hAnsi="IRNazanin" w:eastAsia="IRNazanin"/>
          <w:color w:val="111111"/>
          <w:sz w:val="28"/>
          <w:sz w:val="28"/>
          <w:szCs w:val="28"/>
          <w:rtl w:val="true"/>
          <w:lang w:bidi="fa-IR"/>
        </w:rPr>
        <w:t>إذا عجزت الأحزاب عن ضبط مسيرتها وفق الأهداف السليمة فإنها عن ضبط مسيرة الأمة اعجز لذا تبتلى الأمة حينئذ بما وصفه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بخبط وشماس وتلّون واعتراض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يؤدي إلى تشتتها وتمزقها وانهيارها، وهاهم المسلمون اليوم يبلغ عددهم أكثر من مليار ومائتي مليون شخص وهم في أضعف حال وبؤس وشقاء يتحكم فيهم أراذل الناس رغم اكتنازها لكل مقومات القوة والغلبة والتقدم، وهذا ما سيثيره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بالثلّة الصالحة المخلصة المنظمة القادرة على توحيد الأمة وضبط حركتها وتفجير طاقاتها سيقود حركة عالمية تبدأ بعدد لا يتجاوز الثلاثمائة بقليل وسيعبئ هذه الأعداد الضخمة كلها في حركته المباركة</w:t>
      </w:r>
      <w:r>
        <w:rPr>
          <w:rFonts w:eastAsia="IRNazanin" w:cs="IRNazanin"/>
          <w:color w:val="111111"/>
          <w:sz w:val="28"/>
          <w:szCs w:val="28"/>
          <w:rtl w:val="true"/>
          <w:lang w:bidi="fa-IR"/>
        </w:rPr>
        <w:t>.</w:t>
      </w:r>
    </w:p>
    <w:p>
      <w:pPr>
        <w:pStyle w:val="Heading3"/>
        <w:numPr>
          <w:ilvl w:val="2"/>
          <w:numId w:val="1"/>
        </w:numPr>
        <w:rPr/>
      </w:pPr>
      <w:bookmarkStart w:id="409" w:name="__RefHeading___Toc5228940_1051229030"/>
      <w:bookmarkStart w:id="410" w:name="_Toc172"/>
      <w:bookmarkEnd w:id="409"/>
      <w:r>
        <w:rPr>
          <w:rtl w:val="true"/>
        </w:rPr>
        <w:t>قرب الظهور المبارك</w:t>
      </w:r>
      <w:bookmarkEnd w:id="4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اليوم الموعود للظهور المبارك قد قرب بشكل ملحوظ وقد يقال بتحقق جملة من علاماته، والأهم من ذلك توفر شروطه، فإن العلامات قد يحصل فيها البداء كما إنها واردة بألفاظ مجملة ورمزية وقابلة للانطباق على كثيرين، فالمهم مراعاة الشروط، لأن الشرط جزء من أجزاء العلة التامة، فلا بدَّ من اكتمالها، ولا أريد الدخول في بيان التفاصيل فإنها موكولة إلى كتاب 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11" w:name="pg7805_46204"/>
    </w:p>
    <w:p>
      <w:pPr>
        <w:pStyle w:val="Heading3"/>
        <w:numPr>
          <w:ilvl w:val="2"/>
          <w:numId w:val="1"/>
        </w:numPr>
        <w:rPr/>
      </w:pPr>
      <w:bookmarkStart w:id="412" w:name="__RefHeading___Toc5228942_1051229030"/>
      <w:bookmarkStart w:id="413" w:name="_Toc173"/>
      <w:bookmarkEnd w:id="411"/>
      <w:bookmarkEnd w:id="412"/>
      <w:r>
        <w:rPr>
          <w:rtl w:val="true"/>
        </w:rPr>
        <w:t>كيف نتشرف بلقاء الامام</w:t>
      </w:r>
      <w:r>
        <w:rPr>
          <w:rtl w:val="true"/>
        </w:rPr>
        <w:t>(</w:t>
      </w:r>
      <w:r>
        <w:rPr>
          <w:rtl w:val="true"/>
        </w:rPr>
        <w:t>علیه السلام</w:t>
      </w:r>
      <w:r>
        <w:rPr>
          <w:rtl w:val="true"/>
        </w:rPr>
        <w:t>)</w:t>
      </w:r>
      <w:r>
        <w:rPr>
          <w:rtl w:val="true"/>
        </w:rPr>
        <w:t>؟</w:t>
      </w:r>
      <w:bookmarkEnd w:id="413"/>
    </w:p>
    <w:p>
      <w:pPr>
        <w:pStyle w:val="BookText"/>
        <w:rPr/>
      </w:pPr>
      <w:r>
        <w:rPr>
          <w:rFonts w:ascii="IRNazanin" w:hAnsi="IRNazanin" w:eastAsia="IRNazanin"/>
          <w:color w:val="111111"/>
          <w:sz w:val="28"/>
          <w:sz w:val="28"/>
          <w:szCs w:val="28"/>
          <w:rtl w:val="true"/>
          <w:lang w:bidi="fa-IR"/>
        </w:rPr>
        <w:t xml:space="preserve">إنّنا نحظى بوجود بقية الله الأعظم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ظهرانينا وإن كنّا لا نعرفه شخصياً، ونخاطبه في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ترانا ونراك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وتتحدث الشواهد التاريخية الكثيرة على إمكان ذلك لمن رضي عنه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لخير وجده فيه، يُروى ان عابداً كان يتمنى لقاء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من الرياضات الروحية والتعب والمشقة لم يصل الى شيء واخذ اليأس يدب الى قلبه ، وفي ليلة من الليالي بينما كان قائما يتعبد إذا بهاتف يناديه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الوصول الى المولى يعني شد الرحال الى ديار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الرحال من جديد واخذ يزيد من الصلاة والتعبد حتى انتهى الأمر به الى المكوث في المسجد أربعين يوما فأتاه نداء آخر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سيدك تجده في سوق الحدادين يجلس في باب رجل عجوز يصنع الأقفال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مسرعا فوجد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 نورا فارتعدت فرائص العابد إلا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ان ينظر ما سيحصل ،فجاءت عجوز منحنية الظهر بيدها قفل عاطل وقالت للبائع أرجوك اشترِ هذا القفل بثلاثة دنانير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القفل بثمانية دنانير وإذا أصلحته يصبح بعشرة فتصورت العجوز انه يسخر منها إلا انه بادر بإعطائها سبعة دنانير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أبيع واشتري أخذته بسبعة دنانير لأربح دينارا فذهبت العجوز مسرورة فالتفت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العابد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هكذا كهذا العجوز كي نأتيكم نحن بأنفسنا لا حاجة الى التعبد أربعين يوما ولا فائدة من الجفر والحروف فقط اصلحوا أعمالكم</w:t>
      </w:r>
      <w:r>
        <w:rPr>
          <w:rFonts w:eastAsia="IRNazanin" w:cs="IRNazanin"/>
          <w:color w:val="111111"/>
          <w:sz w:val="28"/>
          <w:szCs w:val="28"/>
          <w:rtl w:val="true"/>
          <w:lang w:bidi="fa-IR"/>
        </w:rPr>
        <w:t>).</w:t>
      </w:r>
    </w:p>
    <w:p>
      <w:pPr>
        <w:pStyle w:val="Heading3"/>
        <w:numPr>
          <w:ilvl w:val="2"/>
          <w:numId w:val="1"/>
        </w:numPr>
        <w:rPr/>
      </w:pPr>
      <w:bookmarkStart w:id="414" w:name="__RefHeading___Toc5228944_1051229030"/>
      <w:bookmarkStart w:id="415" w:name="_Toc174"/>
      <w:bookmarkEnd w:id="414"/>
      <w:r>
        <w:rPr>
          <w:rtl w:val="true"/>
        </w:rPr>
        <w:t>فكرة خاطئة</w:t>
      </w:r>
      <w:bookmarkEnd w:id="415"/>
    </w:p>
    <w:p>
      <w:pPr>
        <w:pStyle w:val="BookText"/>
        <w:rPr/>
      </w:pPr>
      <w:r>
        <w:rPr>
          <w:rFonts w:ascii="IRNazanin" w:hAnsi="IRNazanin" w:eastAsia="IRNazanin"/>
          <w:color w:val="111111"/>
          <w:sz w:val="28"/>
          <w:sz w:val="28"/>
          <w:szCs w:val="28"/>
          <w:rtl w:val="true"/>
          <w:lang w:bidi="fa-IR"/>
        </w:rPr>
        <w:t>إنّ العراق يثبت جدارته لاحتضان الإمام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واستعداده الكامل لتحمل كلّ أنواع الصعوبات معه، وهذا سر المعاناة التي يمر بها مجتمعنا؛ لأنهّ المجتمع الذي يحتضن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يشاع من أنّ العراقي مستحق للعذاب لخبث أفعاله وسوء معدنه، فهذه فكرة أنشأها فينا أعداؤنا ليفقدونا الثقة بأنفسنا</w:t>
      </w:r>
      <w:r>
        <w:rPr>
          <w:rFonts w:eastAsia="IRNazanin" w:cs="IRNazanin"/>
          <w:color w:val="111111"/>
          <w:sz w:val="28"/>
          <w:szCs w:val="28"/>
          <w:rtl w:val="true"/>
          <w:lang w:bidi="fa-IR"/>
        </w:rPr>
        <w:t>.</w:t>
      </w:r>
    </w:p>
    <w:p>
      <w:pPr>
        <w:pStyle w:val="Heading3"/>
        <w:numPr>
          <w:ilvl w:val="2"/>
          <w:numId w:val="1"/>
        </w:numPr>
        <w:rPr/>
      </w:pPr>
      <w:bookmarkStart w:id="416" w:name="__RefHeading___Toc5228946_1051229030"/>
      <w:bookmarkStart w:id="417" w:name="_Toc175"/>
      <w:bookmarkEnd w:id="416"/>
      <w:r>
        <w:rPr>
          <w:rtl w:val="true"/>
        </w:rPr>
        <w:t>صور التعاطي مع القضية المهدوية</w:t>
      </w:r>
      <w:bookmarkEnd w:id="4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التعاطي مع القضية المهدوية له شكل سلبي وآخر إيجابي، أما السلبي فهو تحوّلها إلى مادة للجدل والتحليلات المبنيّة على الأوهام والظنون وما يستدعي ذلك من الإدّعاءات الفارغة والعناوين المزعومة، التي تشوّش على العامة من الناس وتدفعها إلى ارتكاب الحماقات وأما الإيجابي وهو شحذ الهمة في طاعة الله تعالى ليكون ممن يحظى برضا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ويمهّد لدولته المباركة وليأمن من الانحراف والزلل في المنعطفات والمفاصل </w:t>
      </w:r>
      <w:bookmarkStart w:id="418" w:name="pg7805_46206"/>
    </w:p>
    <w:p>
      <w:pPr>
        <w:pStyle w:val="BookText"/>
        <w:rPr/>
      </w:pPr>
      <w:bookmarkEnd w:id="418"/>
      <w:r>
        <w:rPr>
          <w:rFonts w:ascii="Amiri" w:hAnsi="Amiri" w:eastAsia="Amiri" w:cs="Amiri"/>
          <w:color w:val="111111"/>
          <w:sz w:val="28"/>
          <w:sz w:val="28"/>
          <w:szCs w:val="28"/>
          <w:rtl w:val="true"/>
          <w:lang w:bidi="ar-SA"/>
        </w:rPr>
        <w:t>التي تمرّ بها مسيرة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والمؤسف أنّ الشكل الأول هو السائد وعلامته التقاعس والكسل عن أداء الوظائف المطلوبة من المؤمن</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5228948_1051229030"/>
      <w:bookmarkStart w:id="420" w:name="_Toc176"/>
      <w:bookmarkEnd w:id="419"/>
      <w:r>
        <w:rPr>
          <w:rtl w:val="true"/>
        </w:rPr>
        <w:t>أنتم أسلحة الدمار الشامل</w:t>
      </w:r>
      <w:r>
        <w:rPr>
          <w:rtl w:val="true"/>
        </w:rPr>
        <w:t>!</w:t>
      </w:r>
      <w:bookmarkEnd w:id="420"/>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قوى الاستكبار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يتحدثون عن أسلحة الدمار الشامل إنما يقصدونكم أنتم جنود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سيفتح بكم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كله منطلقاً من هذه الأرض الحبيبة المعطاء، وحينما تقول أخبار الظهور أنه في زمانه يكشف الفرات عن كنوز ما هي والله من الذهب والفضة، فالكنوز هم أنتم الذين أنجبكم الفرات والعراق كله بدجلة والفرات هو ابن الفرات لأنه الأسم الأوضح في الأذهان يومئذٍ كما نقول الحسنين تغليباً للحسن والشمسين تغليباً للشمس فنقول للعراق الفرات تغليباً له، فإذا أردتم الفوز والفلاح فحافظوا على دينكم واقطعوا أسباب الفساد والانحراف عن أنفسكم أولاً وعن أسركم ثانياً وعن مجتمعكم ثالثاً لتكونوا من تلك الكنوز</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5228950_1051229030"/>
      <w:bookmarkStart w:id="422" w:name="_Toc177"/>
      <w:bookmarkEnd w:id="421"/>
      <w:r>
        <w:rPr>
          <w:rtl w:val="true"/>
        </w:rPr>
        <w:t>الظهور المبارك وإقناع البشرية بالإسلام</w:t>
      </w:r>
      <w:bookmarkEnd w:id="422"/>
    </w:p>
    <w:p>
      <w:pPr>
        <w:pStyle w:val="BookText"/>
        <w:rPr/>
      </w:pPr>
      <w:r>
        <w:rPr>
          <w:rFonts w:ascii="IRNazanin" w:hAnsi="IRNazanin" w:eastAsia="IRNazanin"/>
          <w:color w:val="111111"/>
          <w:sz w:val="28"/>
          <w:sz w:val="28"/>
          <w:szCs w:val="28"/>
          <w:rtl w:val="true"/>
          <w:lang w:bidi="fa-IR"/>
        </w:rPr>
        <w:t>إننا نقترب بسرعة من يوم الظهور المبارك لبقية الله الأعظم، ومن شروطه وصول البشرية إلى قناعة كاملة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والقناعة بالإسلام كنظام ورؤية للحياة لا تنفك عن القناعة بسلوك حامليه ومعتنقيه، فكلما كان التطبيق أكثر صدقاً كان أسرع في حصول هذه القناعة، وقد وردت التطمينات بأن الإسلام لا يحتاج إلى جهد كبير من أبنائه لتحصل قناعة الآخرين به، لأنه يغلب العقول ويفتح القلوب بلا عناء كثير، بخلاف المبادئ الأرضية التي لا تستطيع أن تُحَصّل هذه النتيجة بكل أساليب الإغراء أو البطش والتهديد، وقد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لو علموا محاسن كلامنا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والتأريخ شاهد على ذلك، فإن المغول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أكثر الشعوب وحشية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لبثوا أن دخلوا الإسلام بعد أن اكتسحوا بلاده قتلاً ونهباً وتدميراً، وها هو ذا الغرب ينتابه القلق من إقبال أبنائه على الإسلام </w:t>
      </w:r>
      <w:r>
        <w:rPr>
          <w:rFonts w:eastAsia="IRNazanin" w:cs="IRNazanin"/>
          <w:color w:val="111111"/>
          <w:sz w:val="28"/>
          <w:szCs w:val="28"/>
          <w:rtl w:val="true"/>
          <w:lang w:bidi="fa-IR"/>
        </w:rPr>
        <w:t>.</w:t>
      </w:r>
    </w:p>
    <w:p>
      <w:pPr>
        <w:pStyle w:val="Heading3"/>
        <w:numPr>
          <w:ilvl w:val="2"/>
          <w:numId w:val="1"/>
        </w:numPr>
        <w:rPr/>
      </w:pPr>
      <w:bookmarkStart w:id="423" w:name="__RefHeading___Toc5228952_1051229030"/>
      <w:bookmarkStart w:id="424" w:name="_Toc178"/>
      <w:bookmarkEnd w:id="423"/>
      <w:r>
        <w:rPr>
          <w:rtl w:val="true"/>
        </w:rPr>
        <w:t>علاقة فضح النموذج الغربي بتقريب الظهور</w:t>
      </w:r>
      <w:bookmarkEnd w:id="424"/>
    </w:p>
    <w:p>
      <w:pPr>
        <w:pStyle w:val="BookText"/>
        <w:rPr/>
      </w:pPr>
      <w:r>
        <w:rPr>
          <w:rFonts w:ascii="IRNazanin" w:hAnsi="IRNazanin" w:eastAsia="IRNazanin"/>
          <w:color w:val="111111"/>
          <w:sz w:val="28"/>
          <w:sz w:val="28"/>
          <w:szCs w:val="28"/>
          <w:rtl w:val="true"/>
          <w:lang w:bidi="fa-IR"/>
        </w:rPr>
        <w:t xml:space="preserve">لعل آخر نموذج تجرّبه البشرية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اليوم الموعود هو النموذج المادي الغربي بحسب الظاهر، فكلما عجلنا بفضحه وتنفير البشرية منه فإننا نعجّل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تبقى قناعة إلاّ بالإسلام وحده </w:t>
      </w:r>
      <w:r>
        <w:rPr>
          <w:rFonts w:eastAsia="IRNazanin" w:cs="IRNazanin"/>
          <w:color w:val="111111"/>
          <w:sz w:val="28"/>
          <w:szCs w:val="28"/>
          <w:rtl w:val="true"/>
          <w:lang w:bidi="fa-IR"/>
        </w:rPr>
        <w:t>.</w:t>
      </w:r>
    </w:p>
    <w:p>
      <w:pPr>
        <w:pStyle w:val="Heading3"/>
        <w:numPr>
          <w:ilvl w:val="2"/>
          <w:numId w:val="1"/>
        </w:numPr>
        <w:rPr/>
      </w:pPr>
      <w:bookmarkStart w:id="425" w:name="__RefHeading___Toc5228954_1051229030"/>
      <w:bookmarkStart w:id="426" w:name="_Toc179"/>
      <w:bookmarkEnd w:id="425"/>
      <w:r>
        <w:rPr>
          <w:rtl w:val="true"/>
        </w:rPr>
        <w:t>تدخلون السرور على الأمام</w:t>
      </w:r>
      <w:bookmarkEnd w:id="42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إنكم بكل عمل خير تقومون به أو باب معصية تغلقونها تدخلون السرور على </w:t>
      </w:r>
      <w:bookmarkStart w:id="427" w:name="pg7805_46208"/>
    </w:p>
    <w:p>
      <w:pPr>
        <w:pStyle w:val="BookText"/>
        <w:rPr/>
      </w:pPr>
      <w:bookmarkEnd w:id="427"/>
      <w:r>
        <w:rPr>
          <w:rFonts w:ascii="Amiri" w:hAnsi="Amiri" w:eastAsia="Amiri" w:cs="Amiri"/>
          <w:color w:val="111111"/>
          <w:sz w:val="28"/>
          <w:sz w:val="28"/>
          <w:szCs w:val="28"/>
          <w:rtl w:val="true"/>
          <w:lang w:bidi="ar-SA"/>
        </w:rPr>
        <w:t xml:space="preserve">أمام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أي تقصير في ذلك يؤلم قلبه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5228956_1051229030"/>
      <w:bookmarkStart w:id="429" w:name="_Toc180"/>
      <w:bookmarkEnd w:id="428"/>
      <w:r>
        <w:rPr>
          <w:rtl w:val="true"/>
        </w:rPr>
        <w:t>مما يؤخر الظهور المبارك</w:t>
      </w:r>
      <w:bookmarkEnd w:id="429"/>
    </w:p>
    <w:p>
      <w:pPr>
        <w:pStyle w:val="BookText"/>
        <w:rPr/>
      </w:pPr>
      <w:r>
        <w:rPr>
          <w:rFonts w:ascii="Amiri" w:hAnsi="Amiri" w:eastAsia="Amiri" w:cs="Amiri"/>
          <w:color w:val="111111"/>
          <w:sz w:val="28"/>
          <w:sz w:val="28"/>
          <w:szCs w:val="28"/>
          <w:rtl w:val="true"/>
          <w:lang w:bidi="ar-SA"/>
        </w:rPr>
        <w:t xml:space="preserve">هل يعلم أتباع الحق المنتظرون لظهور إمامهم والتواقون لرؤية طلعته المباركةوالذين يتضرعون ليل نهار إلى الله تبارك وتعالى ليقرب يومه الموعود حتى يعيد البسمة إلى المظلومين والمحرومين ويقيم دولة الحق والعدل ويقصم ظهر الطغاة والمستكبرين والمجرمين، أقول هل يعلمون انهم يؤخرون كل تلك البركات بما يعيشون بينهم من حالة التنافر والشحناء والتقاطع </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5228958_1051229030"/>
      <w:bookmarkStart w:id="431" w:name="_Toc181"/>
      <w:bookmarkEnd w:id="430"/>
      <w:r>
        <w:rPr>
          <w:rtl w:val="true"/>
        </w:rPr>
        <w:t xml:space="preserve">شكوى الإمام المهدي </w:t>
      </w:r>
      <w:r>
        <w:rPr>
          <w:rtl w:val="true"/>
        </w:rPr>
        <w:t>(</w:t>
      </w:r>
      <w:r>
        <w:rPr>
          <w:rtl w:val="true"/>
        </w:rPr>
        <w:t>علیه السلام</w:t>
      </w:r>
      <w:r>
        <w:rPr>
          <w:rtl w:val="true"/>
        </w:rPr>
        <w:t>)</w:t>
      </w:r>
      <w:bookmarkEnd w:id="431"/>
    </w:p>
    <w:p>
      <w:pPr>
        <w:pStyle w:val="BookText"/>
        <w:rPr/>
      </w:pPr>
      <w:r>
        <w:rPr>
          <w:rFonts w:ascii="IRNazanin" w:hAnsi="IRNazanin" w:eastAsia="IRNazanin"/>
          <w:color w:val="111111"/>
          <w:sz w:val="28"/>
          <w:sz w:val="28"/>
          <w:szCs w:val="28"/>
          <w:rtl w:val="true"/>
          <w:lang w:bidi="fa-IR"/>
        </w:rPr>
        <w:t xml:space="preserve">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شكاوى عديدة من شيعته،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المانعة عن التشرف بلقائه ونيل بركات ظهوره، ولا يعني شكواه من شيعته عدم وجود شكوى من غيرهم، بل الخطبُ عند أولئك أفظع، ولكنّه باعتبار المسؤولية الخاصة عن شيعته وأحاطتهم برعاية إضافية باعتبارهم الشريحة المؤمنة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والموالية له والمبادرة إلى نصرته، كالأب الذي إذا أساء ولده يزجره ويوبخه، وربما يعاقبه، بينما لا يهتم بنفس الدرجة فيما لو أخطأ الغريب عنه، وما ذلك إلاّ لشعوره الخاص بالمسؤولية عن تربية ولده </w:t>
      </w:r>
      <w:r>
        <w:rPr>
          <w:rFonts w:eastAsia="IRNazanin" w:cs="IRNazanin"/>
          <w:color w:val="111111"/>
          <w:sz w:val="28"/>
          <w:szCs w:val="28"/>
          <w:rtl w:val="true"/>
          <w:lang w:bidi="fa-IR"/>
        </w:rPr>
        <w:t>.</w:t>
      </w:r>
    </w:p>
    <w:p>
      <w:pPr>
        <w:pStyle w:val="Heading3"/>
        <w:numPr>
          <w:ilvl w:val="2"/>
          <w:numId w:val="1"/>
        </w:numPr>
        <w:rPr/>
      </w:pPr>
      <w:bookmarkStart w:id="432" w:name="__RefHeading___Toc5228960_1051229030"/>
      <w:bookmarkStart w:id="433" w:name="_Toc182"/>
      <w:bookmarkEnd w:id="432"/>
      <w:r>
        <w:rPr>
          <w:rtl w:val="true"/>
        </w:rPr>
        <w:t>الاهتمام بالقضية المهدوية</w:t>
      </w:r>
      <w:bookmarkEnd w:id="433"/>
    </w:p>
    <w:p>
      <w:pPr>
        <w:pStyle w:val="BookText"/>
        <w:rPr/>
      </w:pPr>
      <w:r>
        <w:rPr>
          <w:rFonts w:ascii="Amiri" w:hAnsi="Amiri" w:eastAsia="Amiri" w:cs="Amiri"/>
          <w:color w:val="111111"/>
          <w:sz w:val="28"/>
          <w:sz w:val="28"/>
          <w:szCs w:val="28"/>
          <w:rtl w:val="true"/>
          <w:lang w:bidi="ar-SA"/>
        </w:rPr>
        <w:t xml:space="preserve">الاهتمام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عنها والعمل على الاستعداد لاستقباله والفوز بنصرته وتحديد تكاليفنا تجاهه وفي عصر غيبته ومن هذه التكاليف إقامة الشعائر الدينية الجماعية باستمرار من صلاة الجمعة أو الجماعة أو مآتم حسينية أو احتفالات أو مجالس ذكر ودعاء والحضور المستمر في المساجد وفتح حلقات الدروس في العقائد والأخلاق والسيرة والتفسير</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5228962_1051229030"/>
      <w:bookmarkStart w:id="435" w:name="_Toc183"/>
      <w:bookmarkEnd w:id="434"/>
      <w:r>
        <w:rPr>
          <w:rtl w:val="true"/>
        </w:rPr>
        <w:t>من حكمة الغَيبة</w:t>
      </w:r>
      <w:bookmarkEnd w:id="4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اقتضت الحكمة الإلهية ان تُغيب الامام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المدة الطويلة إلى ان يأذن الله تعالى له بالظهور كل ذلك لتستمر تربية الامة مدة اطول ولتمر بتجارب وابتلاءات وتمحيصات اكثر حتى تصل إلى مستوى النضج والكمال المطلوب الذي يؤهلها لمواصلة مسيرة الكمال مع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لو قدر لهذه الامة ان تتربى في احضان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لوصلت إلى درجة الكمال قبل هذا التاريخ بكثير</w:t>
      </w:r>
      <w:r>
        <w:rPr>
          <w:rFonts w:eastAsia="IRNazanin" w:cs="IRNazanin"/>
          <w:color w:val="111111"/>
          <w:sz w:val="28"/>
          <w:szCs w:val="28"/>
          <w:rtl w:val="true"/>
          <w:lang w:bidi="fa-IR"/>
        </w:rPr>
        <w:t xml:space="preserve">. </w:t>
      </w:r>
      <w:bookmarkStart w:id="436" w:name="pg7805_46210"/>
    </w:p>
    <w:p>
      <w:pPr>
        <w:pStyle w:val="Heading3"/>
        <w:numPr>
          <w:ilvl w:val="2"/>
          <w:numId w:val="1"/>
        </w:numPr>
        <w:rPr/>
      </w:pPr>
      <w:bookmarkStart w:id="437" w:name="__RefHeading___Toc5228964_1051229030"/>
      <w:bookmarkStart w:id="438" w:name="_Toc184"/>
      <w:bookmarkEnd w:id="436"/>
      <w:bookmarkEnd w:id="437"/>
      <w:r>
        <w:rPr>
          <w:rtl w:val="true"/>
        </w:rPr>
        <w:t>الإهتداء لمعرفة حجة الزمان</w:t>
      </w:r>
      <w:bookmarkEnd w:id="438"/>
    </w:p>
    <w:p>
      <w:pPr>
        <w:pStyle w:val="BookText"/>
        <w:rPr/>
      </w:pPr>
      <w:r>
        <w:rPr>
          <w:rFonts w:ascii="IRNazanin" w:hAnsi="IRNazanin" w:eastAsia="IRNazanin"/>
          <w:color w:val="111111"/>
          <w:sz w:val="28"/>
          <w:sz w:val="28"/>
          <w:szCs w:val="28"/>
          <w:rtl w:val="true"/>
          <w:lang w:bidi="fa-IR"/>
        </w:rPr>
        <w:t xml:space="preserve">كان الواعون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والحريصون على دينهم وآخرتهم ينظرون باهتمام بالغ إلى ما يصدر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 عن الفتن والغربلة والسقوط في الامتحان ويحملونها محمل الجد ليصونوا أنفسهم من الوقوع في تلك الفتنومن الفشل في الامتحان الذي يحصل لكثير من عامة الناس؛ لذا كانوا يسألون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تكليفهم وعما ينجّيهم من الجهالة ويخلصهم من حيرة الضلالة، التي هي وظيفة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بعدهم علماء الدين خصوصاً في زمان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قال فيها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له غيبة يحار فيها الجاهلون ويهلك فيها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والحيرة والهلاك تكون بعدة مستويات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إنكار أصل الغيبة لاستبعاد أن يبقى إنسان هذه المدة الطويلة أو لأي شبهة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طول الغيبة لعدم الصبر على تأخير الانتقام من الظالمين او للعجز عن إدامة حالة الاستعداد والتمهيد للظهور بأشكال التمهيد الذي يتطلب أحياناً تضحيةً بالنفس ومواجهةً مع الظالمين واصطداماً بالمجتمع، ولذا ستكون فترة الغيبة صعبة وشاقة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أصحاب الدعاوى الباطلة الذين يدّعون الارتباط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ومشروعه فيخدعون بها السذّج والجهلة ليتأمّروا عليهم، وهكذا</w:t>
      </w:r>
      <w:r>
        <w:rPr>
          <w:rFonts w:eastAsia="IRNazanin" w:cs="IRNazanin"/>
          <w:color w:val="111111"/>
          <w:sz w:val="28"/>
          <w:szCs w:val="28"/>
          <w:rtl w:val="true"/>
          <w:lang w:bidi="fa-IR"/>
        </w:rPr>
        <w:t>.</w:t>
      </w:r>
    </w:p>
    <w:p>
      <w:pPr>
        <w:pStyle w:val="Heading3"/>
        <w:numPr>
          <w:ilvl w:val="2"/>
          <w:numId w:val="1"/>
        </w:numPr>
        <w:rPr/>
      </w:pPr>
      <w:bookmarkStart w:id="439" w:name="__RefHeading___Toc5228966_1051229030"/>
      <w:bookmarkStart w:id="440" w:name="_Toc185"/>
      <w:bookmarkEnd w:id="439"/>
      <w:r>
        <w:rPr>
          <w:rtl w:val="true"/>
        </w:rPr>
        <w:t>المعنى الإيجابي والسلبي للبلاء</w:t>
      </w:r>
      <w:bookmarkEnd w:id="440"/>
    </w:p>
    <w:p>
      <w:pPr>
        <w:pStyle w:val="BookText"/>
        <w:rPr/>
      </w:pPr>
      <w:r>
        <w:rPr>
          <w:rFonts w:ascii="Amiri" w:hAnsi="Amiri" w:eastAsia="Amiri" w:cs="Amiri"/>
          <w:color w:val="111111"/>
          <w:sz w:val="28"/>
          <w:sz w:val="28"/>
          <w:szCs w:val="28"/>
          <w:rtl w:val="true"/>
          <w:lang w:bidi="ar-SA"/>
        </w:rPr>
        <w:t>إن في هذا البلاء معنيين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ايجابي وهو انه يساهم في تربية هذا الشعب وإعداده لتحمل أعباء واستحقاقات حركة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التي ستنطلق من عاصمته في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وهو إعراض الناس عن ذكر الله تعالى وإقامة شعائر أهل البيت فينزل بهم البلاء لأعادتهم إلى الطريق الصحيح رحمة بهم</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5228968_1051229030"/>
      <w:bookmarkStart w:id="442" w:name="_Toc186"/>
      <w:bookmarkEnd w:id="441"/>
      <w:r>
        <w:rPr>
          <w:rtl w:val="true"/>
        </w:rPr>
        <w:t>علاقة الشروط والعلامات بالظهور</w:t>
      </w:r>
      <w:bookmarkEnd w:id="4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ارتباط الظهور بالشرائط ارتباط واقعي لأنهّا تدخل ضمن العلّة والسبب له، أمّا ارتباطه بالعلامات فهو ارتباط ظاهري بمعنى الكشف والإعلام</w:t>
      </w:r>
      <w:r>
        <w:rPr>
          <w:rFonts w:eastAsia="Amiri" w:cs="Amiri" w:ascii="Amiri" w:hAnsi="Amiri"/>
          <w:color w:val="111111"/>
          <w:sz w:val="28"/>
          <w:szCs w:val="28"/>
          <w:rtl w:val="true"/>
          <w:lang w:bidi="ar-SA"/>
        </w:rPr>
        <w:t xml:space="preserve">. </w:t>
      </w:r>
      <w:bookmarkStart w:id="443" w:name="pg7805_46212"/>
    </w:p>
    <w:p>
      <w:pPr>
        <w:pStyle w:val="Heading3"/>
        <w:numPr>
          <w:ilvl w:val="2"/>
          <w:numId w:val="1"/>
        </w:numPr>
        <w:rPr/>
      </w:pPr>
      <w:bookmarkStart w:id="444" w:name="__RefHeading___Toc5228970_1051229030"/>
      <w:bookmarkStart w:id="445" w:name="_Toc187"/>
      <w:bookmarkEnd w:id="443"/>
      <w:bookmarkEnd w:id="444"/>
      <w:r>
        <w:rPr>
          <w:rtl w:val="true"/>
        </w:rPr>
        <w:t>اعلموا بأن</w:t>
      </w:r>
      <w:r>
        <w:rPr>
          <w:rtl w:val="true"/>
        </w:rPr>
        <w:t>...</w:t>
      </w:r>
      <w:bookmarkEnd w:id="445"/>
    </w:p>
    <w:p>
      <w:pPr>
        <w:pStyle w:val="BookText"/>
        <w:rPr/>
      </w:pPr>
      <w:r>
        <w:rPr>
          <w:rFonts w:ascii="Amiri" w:hAnsi="Amiri" w:eastAsia="Amiri" w:cs="Amiri"/>
          <w:color w:val="111111"/>
          <w:sz w:val="28"/>
          <w:sz w:val="28"/>
          <w:szCs w:val="28"/>
          <w:rtl w:val="true"/>
          <w:lang w:bidi="ar-SA"/>
        </w:rPr>
        <w:t xml:space="preserve">العراق قاعدة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لأحد إضعافه</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5228972_1051229030"/>
      <w:bookmarkStart w:id="447" w:name="_Toc188"/>
      <w:bookmarkEnd w:id="446"/>
      <w:r>
        <w:rPr>
          <w:rtl w:val="true"/>
        </w:rPr>
        <w:t>من وسائل الاقتراب الروحي</w:t>
      </w:r>
      <w:bookmarkEnd w:id="447"/>
    </w:p>
    <w:p>
      <w:pPr>
        <w:pStyle w:val="BookText"/>
        <w:rPr/>
      </w:pPr>
      <w:r>
        <w:rPr>
          <w:rFonts w:ascii="IRNazanin" w:hAnsi="IRNazanin" w:eastAsia="IRNazanin"/>
          <w:color w:val="111111"/>
          <w:sz w:val="28"/>
          <w:sz w:val="28"/>
          <w:szCs w:val="28"/>
          <w:rtl w:val="true"/>
          <w:lang w:bidi="fa-IR"/>
        </w:rPr>
        <w:t xml:space="preserve">إن الرحمة بالناس والصفح عنهم والإحسان إليهم من وسائل الاقتراب الروحي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الذين يعنيهم أمر تزكية النفس ان يتجنبوا الاضرار بالناسوالبغض لهم والاّ يحملوا في صدورهم ضغينة ولا غلاً ولا رغبة في الانتقام </w:t>
      </w:r>
      <w:r>
        <w:rPr>
          <w:rFonts w:eastAsia="IRNazanin" w:cs="IRNazanin"/>
          <w:color w:val="111111"/>
          <w:sz w:val="28"/>
          <w:szCs w:val="28"/>
          <w:rtl w:val="true"/>
          <w:lang w:bidi="fa-IR"/>
        </w:rPr>
        <w:t>.</w:t>
      </w:r>
    </w:p>
    <w:p>
      <w:pPr>
        <w:pStyle w:val="Heading3"/>
        <w:numPr>
          <w:ilvl w:val="2"/>
          <w:numId w:val="1"/>
        </w:numPr>
        <w:rPr/>
      </w:pPr>
      <w:bookmarkStart w:id="448" w:name="__RefHeading___Toc5228974_1051229030"/>
      <w:bookmarkStart w:id="449" w:name="_Toc189"/>
      <w:bookmarkEnd w:id="448"/>
      <w:r>
        <w:rPr>
          <w:rtl w:val="true"/>
        </w:rPr>
        <w:t xml:space="preserve">أنتم ذخيرة الإمام </w:t>
      </w:r>
      <w:r>
        <w:rPr>
          <w:rtl w:val="true"/>
        </w:rPr>
        <w:t>(</w:t>
      </w:r>
      <w:r>
        <w:rPr>
          <w:rtl w:val="true"/>
        </w:rPr>
        <w:t>ع</w:t>
      </w:r>
      <w:r>
        <w:rPr>
          <w:rtl w:val="true"/>
        </w:rPr>
        <w:t>)</w:t>
      </w:r>
      <w:bookmarkEnd w:id="449"/>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تقدم ونجاح تحققونه يدخل السرور على قلب إمامكم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ذخيرته وعُدّتُه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ينتظركم أكثر مما تنتظرونه، ويتابع أخباركم 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يعزب عنا شيء من أخباركم</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5228976_1051229030"/>
      <w:bookmarkStart w:id="451" w:name="_Toc190"/>
      <w:bookmarkEnd w:id="450"/>
      <w:r>
        <w:rPr>
          <w:rtl w:val="true"/>
        </w:rPr>
        <w:t xml:space="preserve">الذكر الدائم للإمام </w:t>
      </w:r>
      <w:r>
        <w:rPr>
          <w:rtl w:val="true"/>
        </w:rPr>
        <w:t>(</w:t>
      </w:r>
      <w:r>
        <w:rPr>
          <w:rtl w:val="true"/>
        </w:rPr>
        <w:t>ع</w:t>
      </w:r>
      <w:r>
        <w:rPr>
          <w:rtl w:val="true"/>
        </w:rPr>
        <w:t>)</w:t>
      </w:r>
      <w:bookmarkEnd w:id="451"/>
    </w:p>
    <w:p>
      <w:pPr>
        <w:pStyle w:val="BookText"/>
        <w:rPr/>
      </w:pPr>
      <w:r>
        <w:rPr>
          <w:rFonts w:ascii="Amiri" w:hAnsi="Amiri" w:eastAsia="Amiri" w:cs="Amiri"/>
          <w:color w:val="111111"/>
          <w:sz w:val="28"/>
          <w:sz w:val="28"/>
          <w:szCs w:val="28"/>
          <w:rtl w:val="true"/>
          <w:lang w:bidi="ar-SA"/>
        </w:rPr>
        <w:t>ينبغي للقواعد المؤمنة بقضية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والمتطلعة لظهوره الميمون وإقامة دولته المباركة أن يكون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قلوبهم وعقولهم دائماً</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5228978_1051229030"/>
      <w:bookmarkStart w:id="453" w:name="_Toc191"/>
      <w:bookmarkEnd w:id="452"/>
      <w:r>
        <w:rPr>
          <w:rtl w:val="true"/>
        </w:rPr>
        <w:t xml:space="preserve">التمهيد لعاصمة الامام </w:t>
      </w:r>
      <w:r>
        <w:rPr>
          <w:rtl w:val="true"/>
        </w:rPr>
        <w:t>(</w:t>
      </w:r>
      <w:r>
        <w:rPr>
          <w:rtl w:val="true"/>
        </w:rPr>
        <w:t>ع</w:t>
      </w:r>
      <w:r>
        <w:rPr>
          <w:rtl w:val="true"/>
        </w:rPr>
        <w:t>)</w:t>
      </w:r>
      <w:bookmarkEnd w:id="453"/>
    </w:p>
    <w:p>
      <w:pPr>
        <w:pStyle w:val="BookText"/>
        <w:rPr/>
      </w:pPr>
      <w:r>
        <w:rPr>
          <w:rFonts w:ascii="Amiri" w:hAnsi="Amiri" w:eastAsia="Amiri" w:cs="Amiri"/>
          <w:color w:val="111111"/>
          <w:sz w:val="28"/>
          <w:sz w:val="28"/>
          <w:szCs w:val="28"/>
          <w:rtl w:val="true"/>
          <w:lang w:bidi="ar-SA"/>
        </w:rPr>
        <w:t xml:space="preserve">لنجعل هدفنا بناء مجتمع مثقف يجيد أرقى فنون العصر وعلومه استعداداً لاحتضان عاصمة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دولته التي مقرها هنا في العراق</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5228980_1051229030"/>
      <w:bookmarkStart w:id="455" w:name="_Toc192"/>
      <w:bookmarkEnd w:id="454"/>
      <w:r>
        <w:rPr>
          <w:rtl w:val="true"/>
        </w:rPr>
        <w:t xml:space="preserve">التأسي بالإمام المنتظر </w:t>
      </w:r>
      <w:r>
        <w:rPr>
          <w:rtl w:val="true"/>
        </w:rPr>
        <w:t>(</w:t>
      </w:r>
      <w:r>
        <w:rPr>
          <w:rtl w:val="true"/>
        </w:rPr>
        <w:t>علیه السلام</w:t>
      </w:r>
      <w:r>
        <w:rPr>
          <w:rtl w:val="true"/>
        </w:rPr>
        <w:t>)</w:t>
      </w:r>
      <w:bookmarkEnd w:id="4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تأسّوا بإمامكم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 ما يعانيه من ألم الغيبة عن ممارسة دوره الكامل في حياة الأمة فإنه لم يغفل لحظة عن رعاية شيعته،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وإن كنا ناوين بمكاننا النائي عن مساكن الظالمين حسب الذي أرانا الله تعالى لنا من الصلاح ولشيعتنا المؤمنين في ذلك ما دامت دولة الفاسقين، فإننا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غير مهملين لمراعاتكم، ولا ناسين لذكركم، ولولا ذلك لنزل بكم اللأواء واصطلمكم الأعداء </w:t>
      </w:r>
      <w:bookmarkStart w:id="456" w:name="pg7805_46215"/>
    </w:p>
    <w:p>
      <w:pPr>
        <w:pStyle w:val="BookText"/>
        <w:rPr/>
      </w:pPr>
      <w:bookmarkEnd w:id="456"/>
      <w:r>
        <w:rPr>
          <w:rFonts w:ascii="IRNazanin" w:hAnsi="IRNazanin" w:eastAsia="IRNazanin"/>
          <w:color w:val="111111"/>
          <w:sz w:val="28"/>
          <w:sz w:val="28"/>
          <w:szCs w:val="28"/>
          <w:rtl w:val="true"/>
          <w:lang w:bidi="fa-IR"/>
        </w:rPr>
        <w:t>فاتقوا الله جل جلاله</w:t>
      </w:r>
      <w:r>
        <w:rPr>
          <w:rFonts w:eastAsia="IRNazanin" w:cs="IRNazanin"/>
          <w:color w:val="111111"/>
          <w:sz w:val="28"/>
          <w:szCs w:val="28"/>
          <w:rtl w:val="true"/>
          <w:lang w:bidi="fa-IR"/>
        </w:rPr>
        <w:t>..).</w:t>
      </w:r>
    </w:p>
    <w:p>
      <w:pPr>
        <w:pStyle w:val="Heading3"/>
        <w:numPr>
          <w:ilvl w:val="2"/>
          <w:numId w:val="1"/>
        </w:numPr>
        <w:rPr/>
      </w:pPr>
      <w:bookmarkStart w:id="457" w:name="__RefHeading___Toc5228982_1051229030"/>
      <w:bookmarkStart w:id="458" w:name="_Toc193"/>
      <w:bookmarkEnd w:id="457"/>
      <w:r>
        <w:rPr>
          <w:rtl w:val="true"/>
        </w:rPr>
        <w:t>الاهتمام الخاطئ</w:t>
      </w:r>
      <w:bookmarkEnd w:id="458"/>
    </w:p>
    <w:p>
      <w:pPr>
        <w:pStyle w:val="BookText"/>
        <w:rPr/>
      </w:pPr>
      <w:r>
        <w:rPr>
          <w:rFonts w:ascii="IRNazanin" w:hAnsi="IRNazanin" w:eastAsia="IRNazanin"/>
          <w:color w:val="111111"/>
          <w:sz w:val="28"/>
          <w:sz w:val="28"/>
          <w:szCs w:val="28"/>
          <w:rtl w:val="true"/>
          <w:lang w:bidi="fa-IR"/>
        </w:rPr>
        <w:t>إنّ الصحيح الاهتمام بشروط الظهور الميمون لا علاماته، فحصول العكس من قبل شيعة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الشكوى الأخرى التي أريد أن أرفعها بالنيابة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59" w:name="__RefHeading___Toc5228984_1051229030"/>
      <w:bookmarkStart w:id="460" w:name="_Toc194"/>
      <w:bookmarkEnd w:id="459"/>
      <w:r>
        <w:rPr>
          <w:rtl w:val="true"/>
        </w:rPr>
        <w:t>اللهم اجعلنا من الدعاة إلى طاعتك والقادة إلى سبيلك</w:t>
      </w:r>
      <w:bookmarkEnd w:id="460"/>
    </w:p>
    <w:p>
      <w:pPr>
        <w:pStyle w:val="BookText"/>
        <w:rPr/>
      </w:pPr>
      <w:r>
        <w:rPr>
          <w:rFonts w:ascii="IRNazanin" w:hAnsi="IRNazanin" w:eastAsia="IRNazanin"/>
          <w:color w:val="111111"/>
          <w:sz w:val="28"/>
          <w:sz w:val="28"/>
          <w:szCs w:val="28"/>
          <w:rtl w:val="true"/>
          <w:lang w:bidi="fa-IR"/>
        </w:rPr>
        <w:t>علّمنا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الأدعية لندعو بها في زمن الغيبة، وأقول لندعو بها وليس لنقرأها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تلك الأدعية المباركة المشهورة</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وتجعلنا فيها من الدعاة إلى طاعتك والقادة إلى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أن المطلوب في الدعاء حقيقة الطلب والسعي الجدي لتهيئة مقدمات الاستجابة، ولكي يكون من الدعاة إلى طاعة الله تباركوتعالى والقادة إلى سبيله عليه أن يوفّر في نفسه جملة من الصفات والمؤهلات، ومن أبرزها التفقه في الدين وتحمّل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فكيف يكون بدونها دليلاً إلى الله تعالى وهادياً إلى رضوانه ومن الغريب أن تقرأ ملايين الشيعة هذا الدعاء ولا يندفع إلا اليسير منهم لتحقيق مقدماته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228986_1051229030"/>
      <w:bookmarkStart w:id="462" w:name="_Toc195"/>
      <w:bookmarkEnd w:id="461"/>
      <w:r>
        <w:rPr>
          <w:rtl w:val="true"/>
        </w:rPr>
        <w:t>أوجه شبه الإمام المهدي</w:t>
      </w:r>
      <w:r>
        <w:rPr>
          <w:rtl w:val="true"/>
        </w:rPr>
        <w:t>(</w:t>
      </w:r>
      <w:r>
        <w:rPr>
          <w:rtl w:val="true"/>
        </w:rPr>
        <w:t>علیه السلام</w:t>
      </w:r>
      <w:r>
        <w:rPr>
          <w:rtl w:val="true"/>
        </w:rPr>
        <w:t xml:space="preserve">) </w:t>
      </w:r>
      <w:r>
        <w:rPr>
          <w:rtl w:val="true"/>
        </w:rPr>
        <w:t>بالشمس</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أصل الحياة وبدونها تنعدم الموجودات وهي الواسطة لإفاضة الحياة على الموجودات، وهكذا الإمام علة الوجود وواسطة الفيض الإلهي على جميع الموجودات وهم علة الوجود ولأجلهم خلق، ولولاه ساخت الأرض بأهلها كما في الحديث الشريف وفي دعاء العديلة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ببقائه بقيت الدنيا وبيمينه رُزق الورى، وبوجوده ثبتت الارض والسماء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الشمس أصل الحياة فقد وُجدت قبل أي شيء آخر، وكذلك نور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وجدوا قبل الخلق،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قبل الخلق ومع الخلق وبعد الخلق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مصدر النور وهي التي تنير الأشياء وتجعلها منظورة بالعين ويمكن التعرّف عليها ولولا هذا النور لما أمكن التعرّف على الشيء، وكذلك الإمام هو مصدر المعارف الإلهية والعلوم ولولا تأصيلات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امكن الاهتداء إلى شيء منها، وما يؤخذ عن غيرهم فهو زخرف من القول </w:t>
      </w:r>
      <w:r>
        <w:rPr>
          <w:rFonts w:eastAsia="Amiri" w:cs="Amiri" w:ascii="Amiri" w:hAnsi="Amiri"/>
          <w:color w:val="111111"/>
          <w:sz w:val="28"/>
          <w:szCs w:val="28"/>
          <w:rtl w:val="true"/>
          <w:lang w:bidi="ar-SA"/>
        </w:rPr>
        <w:t xml:space="preserve">. </w:t>
      </w:r>
      <w:bookmarkStart w:id="463" w:name="pg7805_46217"/>
    </w:p>
    <w:p>
      <w:pPr>
        <w:pStyle w:val="BookText"/>
        <w:rPr/>
      </w:pPr>
      <w:bookmarkEnd w:id="46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نفع الشمس عام لا تمنعه عن شيء من الموجودات،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في عموم 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لا ينتفع بهم من أراد لنفسه أن يكون أعمى لا يستفيد من نور الشمس،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العمى من عمي عن فضلنا وناصبنا العداوة بلا ذنب سبق إليه منا إلاّ أنّا دعونا إلى الحق ودعاهُ من سوانا إلى الفتنة والدنيا فأتاهما ونصب البراءة منّا والعداوة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من المطهرات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تطهّر من النجاسة المادية ، فكذلك ولاية الإمام المعصوم وحبّه واتباعه من المطهّرات المعنوية فبها تقبل الأعمال وتكفّر الذنوب وفي ذلك أحاديث كثيرة، لأنها من أعظم الحسنات والقربات إلى الله تعالى، والآية الشريفة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أي شيء يقترب من الشمس يصلى بحرارتها ويحترق تدريجيا حتى يفنى في نورها، وكذلك من يتقرب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بطاعتهم وحبّهم والسير على هديهم يفنى فيهم وتذوب انانيته ونفسه الامارة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الناس متفاوتون في الاستفادة من نور الشمس فبعضهم يمنعها من الدخول إلى داره فيغلق الأستار والنوافذ ولا يستفيد من ضوء الشمس، وبعضهم يفتح منافذ بسيطة للإنارة والآخر يملأ داره بالفتحات والآخر يستفيد منها في الزراعة وآخر لتوليد الطاقة الشمسية، فكذلك نور الهداية المتصلة بالمعصومين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تركوها لنا من خلال أحاديثهم الشريفة، تتفاوت الناس في الاستفادة منها والعمل بها، فربّما أغلق البعض نوافذ قلبه وعقله لمنع نور الهداية من دخولهما، بينما فتح آخر كلّ حواسه ومنافذه الظاهرية والباطنية لتلقي هذه العلوم والمعارف والكمالات اللاّمحدودة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5228988_1051229030"/>
      <w:bookmarkStart w:id="465" w:name="_Toc196"/>
      <w:bookmarkEnd w:id="464"/>
      <w:r>
        <w:rPr>
          <w:rtl w:val="true"/>
        </w:rPr>
        <w:t>أوجه شبه غيبة الإمام المهدي</w:t>
      </w:r>
      <w:r>
        <w:rPr>
          <w:rtl w:val="true"/>
        </w:rPr>
        <w:t>(</w:t>
      </w:r>
      <w:r>
        <w:rPr>
          <w:rtl w:val="true"/>
        </w:rPr>
        <w:t>علیه السلام</w:t>
      </w:r>
      <w:r>
        <w:rPr>
          <w:rtl w:val="true"/>
        </w:rPr>
        <w:t xml:space="preserve">) </w:t>
      </w:r>
      <w:r>
        <w:rPr>
          <w:rtl w:val="true"/>
        </w:rPr>
        <w:t>بالشمس</w:t>
      </w:r>
      <w:bookmarkEnd w:id="4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احتجاب الشمس بالسحاب لا يؤثر على حقيقة وجودها ولا يصح لعاقل أن يستدل على عدم وجودها لعدم ظهورها للعين بسبب تغطية السحاب لها، فكذلك لا يمكن إنكار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عدم ظهوره للناس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وتوجد معه آثاره المباركة وألطافه الكريمة ورعايته الحانية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منافع الشمس لا تتوقف على ظهورها المباشر وبتعبير آخر أن فائدة الشمس لا تقتصر على التعرض لأشعتها المباشرة حتى يُقال بعدم الانتفاع منها إذا حجب السحاب أشعتها، فاحتجابها بالسحاب لا يمنع من الانتفاع بها وتبقى تؤدي دورها في حفظ نظام الحياة واستقرار المجموعة الشمسية وحركة الافلاك، وكذلك الانتفاع بوجود الإمام وفيوضاته المباركة لا تتوقف على ظهوره المباشر وإن حرم الناس من بعض تلك الانتفاعات بسبب غيبته، ومنها في الرواية الشريفة من كونه اماناً لأهل الارض ورد في رسالته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واصطلمكم 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احتجاب الشمس بالغيوم إنما هو لمن كان على الأرض فلو خرج من جو الأرض كالذي يحصل لركاب الطائرة عندما ترتفع فوق الغيوم فإنهم سيرون السماء صافية والشمس ظاهرة، فكذلك الإمام فإنه غير مشخّص لذوي الدرجات الاعتيادية والمتدنّية، أما الأنقياء المخلصون ومن حلّقوا في سماء الكمالات المعنوية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لهم ويرونه ويعرفونه ويتعاملون معه، وما على المؤمن إلاّ أن يسمو ويرتقي ويخرج من الحجب الأرضية لتكتحل عينه بالنظر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تغطية السحاب للشمس فيه رحمة بالناس وفيها مصلحة لهم أما من جهة نفس الغيوم لكونها تحمل أمطاراً تحيي الأرض الميتة، أو لعجز الناس عن تحمّل الأشعة المباشرة للشمس فتضر أبصارهم وتصيب رؤوسهم بضربة الشمس وربما اضطروا إلى السكون في منازلهم والقعود عن أعمالهم حذراً من أشعة الشمس، وكذلك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مصلحة للناس، من عدة جهات كالتفاتهم إلى ذنوبهم التي أوجبت حرمانهم من الاتصال المباشر بالإمام أو لأنّ إيمانهم ليس قوياً يحتمل القيادة المباشرة والنظر المباشر للإمام، كالذين لم يتحملوا قيادة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ففشلوا وخسروا الدنيا والآخرة، فعدم الابتلاء بالقيادة المباشرة رحمة بالناس لئلاّ تزيغ بصائرهم كتضرّر بصر من ينظر إلى الشمس مباشرة ويفشلوا في الامتحان نظير نصيحة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من تخاذلوا عن نصرته بأن يبتعدوا لئلاّ يسمعوا صرخة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فتصيبهم الكارثة، فمثل هؤلاء يكون من الرحمة بهم تربيتهم بعيداً عن القيادة المباشرة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وقبولهم على ما هم عليه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احتجاب الشمس بالسحاب أمر نسبي أي لبعض الناس إذ يمكن أن تكون الشمس في نفس الوقت ظاهرة لبعض في بلد آخر لا يحجبهم السحاب، كما يقال في النشرة </w:t>
      </w:r>
      <w:bookmarkStart w:id="466" w:name="pg7805_46221"/>
    </w:p>
    <w:p>
      <w:pPr>
        <w:pStyle w:val="BookText"/>
        <w:rPr/>
      </w:pPr>
      <w:bookmarkEnd w:id="466"/>
      <w:r>
        <w:rPr>
          <w:rFonts w:ascii="IRNazanin" w:hAnsi="IRNazanin" w:eastAsia="IRNazanin"/>
          <w:color w:val="111111"/>
          <w:sz w:val="28"/>
          <w:sz w:val="28"/>
          <w:szCs w:val="28"/>
          <w:rtl w:val="true"/>
          <w:lang w:bidi="fa-IR"/>
        </w:rPr>
        <w:t xml:space="preserve">الجوية غائم جزئي فكذلك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نسبية لبعض الخلق دون بعض فهو ظاهر لبعض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في ثلاثين من وحشة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احتجاب نور الشمس لا لسبب منها أي لا لقصور في المقتضي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لوجود المانع وهو السحاب فمتى ما زال السحاب اشرقت الشمس على الموجودات، وكذلك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يحتجب لسبب منه فان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رحمة الله وكرمه وفضله، وهو تبارك وتعالى لا بخل في ساحته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بابك مفتوح للراغبين وخيرك مبذول للطالبين وفضلك مباح للسائلين ونيلك متاح للآملين ورزقك مبسوط لمن عصاك وحلمك معترض لمن ناواك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احتجابه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الخلق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تحجبهم الذنوب دونك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الشمس المحجوبة بالسحاب مع انتفاع الناس بها ينتظرون في كل آن انكشاف السحاب عنها وظهورها ليكون انتفاعهم بها أكثر فكذلك في أيام غيبته ينتظر المخلصون من شيعته خروجه وظهوره في كل وقت وزمان ولا ييأسون منه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5228990_1051229030"/>
      <w:bookmarkStart w:id="468" w:name="_Toc197"/>
      <w:bookmarkEnd w:id="467"/>
      <w:r>
        <w:rPr>
          <w:rtl w:val="true"/>
        </w:rPr>
        <w:t>تضييع ذكر الله تعالى</w:t>
      </w:r>
      <w:bookmarkEnd w:id="468"/>
    </w:p>
    <w:p>
      <w:pPr>
        <w:pStyle w:val="BookText"/>
        <w:rPr/>
      </w:pPr>
      <w:r>
        <w:rPr>
          <w:rFonts w:ascii="Amiri" w:hAnsi="Amiri" w:eastAsia="Amiri" w:cs="Amiri"/>
          <w:color w:val="111111"/>
          <w:sz w:val="28"/>
          <w:sz w:val="28"/>
          <w:szCs w:val="28"/>
          <w:rtl w:val="true"/>
          <w:lang w:bidi="ar-SA"/>
        </w:rPr>
        <w:t>اننا ضيعنا حتى الحد الأدنى من ذكر الله تعالى وهو الالتجاء اليه عند الاضطرار فها هو البلاء يحيق بنا والاعداء يتربصون بنا ولا اجد المؤمنين يعقدون مجالس الدعاء والتوجه إلى الله تعالى والاستغاثة بالمعصومين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والتوسل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يتولانا برعايته مع عدم الاخلال بالواجبات الأخرى طبعاً</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5228992_1051229030"/>
      <w:bookmarkStart w:id="470" w:name="_Toc198"/>
      <w:bookmarkEnd w:id="469"/>
      <w:r>
        <w:rPr>
          <w:rtl w:val="true"/>
        </w:rPr>
        <w:t xml:space="preserve">كيف تحرز رضا الإمام </w:t>
      </w:r>
      <w:r>
        <w:rPr>
          <w:rtl w:val="true"/>
        </w:rPr>
        <w:t>(</w:t>
      </w:r>
      <w:r>
        <w:rPr>
          <w:rtl w:val="true"/>
        </w:rPr>
        <w:t>علیه السلام</w:t>
      </w:r>
      <w:r>
        <w:rPr>
          <w:rtl w:val="true"/>
        </w:rPr>
        <w:t xml:space="preserve">) </w:t>
      </w:r>
      <w:r>
        <w:rPr>
          <w:rtl w:val="true"/>
        </w:rPr>
        <w:t>؟</w:t>
      </w:r>
      <w:bookmarkEnd w:id="470"/>
    </w:p>
    <w:p>
      <w:pPr>
        <w:pStyle w:val="BookText"/>
        <w:rPr/>
      </w:pPr>
      <w:r>
        <w:rPr>
          <w:rFonts w:ascii="Amiri" w:hAnsi="Amiri" w:eastAsia="Amiri" w:cs="Amiri"/>
          <w:color w:val="111111"/>
          <w:sz w:val="28"/>
          <w:sz w:val="28"/>
          <w:szCs w:val="28"/>
          <w:rtl w:val="true"/>
          <w:lang w:bidi="ar-SA"/>
        </w:rPr>
        <w:t xml:space="preserve">إنَّ إحراز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وضمان ثباتك على نهجه والانضمام إلى أنصاره قبل الظهور وبعده يكون بالإخلاص لله تبارك وتعالى والصدق في إتباع الحجة المنصوبة من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هؤلاء ليطمأنوا وليهدأ بالهم لأن الأمور ستكون واضحة عندهم وسوف لا يتوانون في نصرة الإمام وإتباعه، ولمثل هؤلاء سيكون الأمر أبين من الشمس كما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5228994_1051229030"/>
      <w:bookmarkStart w:id="472" w:name="_Toc199"/>
      <w:bookmarkEnd w:id="471"/>
      <w:r>
        <w:rPr>
          <w:rtl w:val="true"/>
        </w:rPr>
        <w:t xml:space="preserve">أمره </w:t>
      </w:r>
      <w:r>
        <w:rPr>
          <w:rtl w:val="true"/>
        </w:rPr>
        <w:t>(</w:t>
      </w:r>
      <w:r>
        <w:rPr>
          <w:rtl w:val="true"/>
        </w:rPr>
        <w:t>أبين من الشمس</w:t>
      </w:r>
      <w:r>
        <w:rPr>
          <w:rtl w:val="true"/>
        </w:rPr>
        <w:t>)</w:t>
      </w:r>
      <w:bookmarkEnd w:id="47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التعاطي مع هذه القضية المهدوية ليس وليد الساعة بل كان منذ أن بدأ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يعلنون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يساور القلق </w:t>
      </w:r>
      <w:bookmarkStart w:id="473" w:name="pg7805_46223"/>
    </w:p>
    <w:p>
      <w:pPr>
        <w:pStyle w:val="BookText"/>
        <w:rPr/>
      </w:pPr>
      <w:bookmarkEnd w:id="473"/>
      <w:r>
        <w:rPr>
          <w:rFonts w:ascii="IRNazanin" w:hAnsi="IRNazanin" w:eastAsia="IRNazanin"/>
          <w:color w:val="111111"/>
          <w:sz w:val="28"/>
          <w:sz w:val="28"/>
          <w:szCs w:val="28"/>
          <w:rtl w:val="true"/>
          <w:lang w:bidi="fa-IR"/>
        </w:rPr>
        <w:t xml:space="preserve">بعض الأصحاب أحياناً، خشية عدم الاهتداء إلى الموقف الصحيح،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يطمئنهم بأن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أبين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 الشمس الطالعة شك وارتياب؟</w:t>
      </w:r>
    </w:p>
    <w:p>
      <w:pPr>
        <w:pStyle w:val="Heading3"/>
        <w:numPr>
          <w:ilvl w:val="2"/>
          <w:numId w:val="1"/>
        </w:numPr>
        <w:rPr/>
      </w:pPr>
      <w:bookmarkStart w:id="474" w:name="__RefHeading___Toc5228996_1051229030"/>
      <w:bookmarkStart w:id="475" w:name="_Toc200"/>
      <w:bookmarkEnd w:id="474"/>
      <w:r>
        <w:rPr>
          <w:rtl w:val="true"/>
        </w:rPr>
        <w:t xml:space="preserve">علاقتنا بإمامنا المهدي </w:t>
      </w:r>
      <w:r>
        <w:rPr>
          <w:rtl w:val="true"/>
        </w:rPr>
        <w:t>(</w:t>
      </w:r>
      <w:r>
        <w:rPr>
          <w:rtl w:val="true"/>
        </w:rPr>
        <w:t>علیه السلام</w:t>
      </w:r>
      <w:r>
        <w:rPr>
          <w:rtl w:val="true"/>
        </w:rPr>
        <w:t>)</w:t>
      </w:r>
      <w:bookmarkEnd w:id="475"/>
    </w:p>
    <w:p>
      <w:pPr>
        <w:pStyle w:val="BookText"/>
        <w:rPr/>
      </w:pPr>
      <w:r>
        <w:rPr>
          <w:rFonts w:ascii="Amiri" w:hAnsi="Amiri" w:eastAsia="Amiri" w:cs="Amiri"/>
          <w:color w:val="111111"/>
          <w:sz w:val="28"/>
          <w:sz w:val="28"/>
          <w:szCs w:val="28"/>
          <w:rtl w:val="true"/>
          <w:lang w:bidi="ar-SA"/>
        </w:rPr>
        <w:t xml:space="preserve">حينما نطلب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بدولة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يعني أن أملنا يتحقق ودعاءنا يستجاب بقيام حكومة يترأسها وتضمّ رجالاً يرفعون لافتات إسلامية أو يتظاهرون بالارتباط بالمرجعية الدينية، وإنما تتحقق الدولة الإسلامية بأن نعيش الإسلام في كل تفاصيل حياتنا ونحكّمه في كل أمورنا وقضايانا وتصرفاتنا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واضح من أوصاف هذه الدولة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بها الإسلام وأهله، وتُذلُّ بها النفاق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الله تعالى الذين يقومون بشؤون هذه الدولة الكريمة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الدولة كريمة إلا حينما يكون رعاياها أحراراً يعيشون بعزة وكرامة وأعداؤهم أذلاء مقهورين، وقد يتحقق هذا المعنى للدولة الكريمة عند المؤمنين وهم بعيدون عن الحكم وليس لهم في السلطة نصيب، كما كان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5228998_1051229030"/>
      <w:bookmarkStart w:id="477" w:name="_Toc201"/>
      <w:bookmarkEnd w:id="476"/>
      <w:r>
        <w:rPr>
          <w:rtl w:val="true"/>
        </w:rPr>
        <w:t>الفرج الحقيقي</w:t>
      </w:r>
      <w:bookmarkEnd w:id="477"/>
    </w:p>
    <w:p>
      <w:pPr>
        <w:pStyle w:val="BookText"/>
        <w:rPr/>
      </w:pPr>
      <w:r>
        <w:rPr>
          <w:rFonts w:ascii="IRNazanin" w:hAnsi="IRNazanin" w:eastAsia="IRNazanin"/>
          <w:color w:val="111111"/>
          <w:sz w:val="28"/>
          <w:sz w:val="28"/>
          <w:szCs w:val="28"/>
          <w:rtl w:val="true"/>
          <w:lang w:bidi="fa-IR"/>
        </w:rPr>
        <w:t xml:space="preserve">حينما ندعو لإمامنا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بالفرج وتعجيل الظهور فإن الفرج الحقيقي يبدأ من داخل أنفسنا حينما نهذّبها بطاعة الله تبارك وتعالى وتسير نحو الكمال، وإلا فما الذي نجنيه من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نحقق هذه الدرجات في داخلنا؟ ربما سنكون في الصف المعادي له أو مع المتخاذلين عن نصرته حرصاً على مصالح دنيوية أو وضع اجتماعي أو مكاسب سياسية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فالدولة الكريمة والفرج يبدأن من داخل النفس ثم يشرقان على الآخرين فإذا عاش المجتمع أجواءً إسلامية وكان سلوكه إسلامياً، وتفكيره مبنياً على أساس الإسلام فهذه هي الدولة الكريمة وهذا هو الفرج الحقيقي وهذا لا يتحقق إلا بمواصلة العمل الدؤوب على صعيد تهذيب النفس وعلى صعيد إقامة المشاريع الإسلامية الإصلاحية في المجتمع وإدامتها وأن لا يكتفي بالعمل الارتجالي الذي دافعه وهج العاطفة أو ردود الأفعال فعن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متى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وأنت ممن يريد الدنيا؟ من عرف هذا الأمر فقد فُرِّج عنه لانتظاره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5229000_1051229030"/>
      <w:bookmarkStart w:id="479" w:name="_Toc202"/>
      <w:bookmarkEnd w:id="478"/>
      <w:r>
        <w:rPr>
          <w:rtl w:val="true"/>
        </w:rPr>
        <w:t>كيف تكون مهدوياً؟</w:t>
      </w:r>
      <w:bookmarkStart w:id="480" w:name="pg7805_46225"/>
      <w:bookmarkEnd w:id="479"/>
    </w:p>
    <w:p>
      <w:pPr>
        <w:pStyle w:val="BookText"/>
        <w:rPr/>
      </w:pPr>
      <w:bookmarkEnd w:id="480"/>
      <w:r>
        <w:rPr>
          <w:rFonts w:ascii="Amiri" w:hAnsi="Amiri" w:eastAsia="Amiri" w:cs="Amiri"/>
          <w:color w:val="111111"/>
          <w:sz w:val="28"/>
          <w:sz w:val="28"/>
          <w:szCs w:val="28"/>
          <w:rtl w:val="true"/>
          <w:lang w:bidi="ar-SA"/>
        </w:rPr>
        <w:t xml:space="preserve">إننا نندب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وندعوه لإزالة الظلم والجور وإقامة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المعدُّ لقطع دابر الظلمة، أين المنتظر لإقامة الأمت والعوج أين المرتجى لإزالة الجور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الإنسان جزءاً من هذه الحركة المباركة إلاّ إذا أقام حياته وعلاقاته على العدل وإنصاف الآخرين، فليراجع الإنسان نفسه هل هو عادل في علاقته مع زوجته وأسرته ووالديه أو جيرانه أو أصدقائه في العمل أو من هم في رعايته إذا كان في مواقع المسؤولية، أم إنه جائر عليهم مقصر في حقوقهم ويظلمهم كالذي يحصل كثيراً في مجتمعنا؟ وحينئذٍ فلا يمنّي نفسه بإتباع الإمام والانخراط في جماعته الميمونة</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5229002_1051229030"/>
      <w:bookmarkStart w:id="482" w:name="_Toc203"/>
      <w:bookmarkEnd w:id="481"/>
      <w:r>
        <w:rPr>
          <w:rtl w:val="true"/>
        </w:rPr>
        <w:t>كيف نرتبط ارتباطاً حقيقياً وواعياً بالإمام المهدي</w:t>
      </w:r>
      <w:r>
        <w:rPr>
          <w:rtl w:val="true"/>
        </w:rPr>
        <w:t>(</w:t>
      </w:r>
      <w:r>
        <w:rPr>
          <w:rtl w:val="true"/>
        </w:rPr>
        <w:t>علیه السلام</w:t>
      </w:r>
      <w:r>
        <w:rPr>
          <w:rtl w:val="true"/>
        </w:rPr>
        <w:t>)</w:t>
      </w:r>
      <w:bookmarkEnd w:id="482"/>
    </w:p>
    <w:p>
      <w:pPr>
        <w:pStyle w:val="BookText"/>
        <w:rPr/>
      </w:pPr>
      <w:r>
        <w:rPr>
          <w:rFonts w:ascii="IRNazanin" w:hAnsi="IRNazanin" w:eastAsia="IRNazanin"/>
          <w:color w:val="111111"/>
          <w:sz w:val="28"/>
          <w:sz w:val="28"/>
          <w:szCs w:val="28"/>
          <w:rtl w:val="true"/>
          <w:lang w:bidi="fa-IR"/>
        </w:rPr>
        <w:t>إن الارتباط الحقيقي والواعي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سيعزز الالتفاف حول المرجعية الرشيدة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أمر باتباع الفقهاء العدول وجعل الراد عليهم كالراد على المعصومين وهو كالراد على الله تبارك وتعالى لأن المجتهدين العدول هم نواب الإمام بالنيابة العامة لاالنيابة الخاصة بتعيين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كل من ادعاها بعد السفراء الأربعة فهو كذاب، ومن أجل تعبئة القواعد المؤمنة بقضية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الهدف المبارك، عليهم أن ينظموا أنفسهم في تجمعات وكيانات تغطي النشاطات المختلفة في مواجهة التحديات العديدة، فقد يرى البعض أن يؤسس جمعية خيرية لمساعدة الأيتام والأرامل والمحتاجين، وآخرون ينظمون مؤسسة اجتماعية لتشجيع الزواج وتذليل صعوباته والإصلاح بين المتخاصمين والمختلفين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ينشؤون مركزاً ثقافيا ينشر الخطابات والإصدارات الواعية ويقيم دورات تقوية للطلبة الأكاديميين خصوصا للصفوف المنتهية ويفتح دورات لتعليم الكومبيوتر والانترنيت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يرى البعض الذين يعيشون في مناطق يسخن فيها الإرهاب والفساد والظلم أن يكوّنوا مجاميع مسلحة لدعم المجهود الحكومي في ردع هؤلاء المجرمين وتخليص الأمة من هذا الداء المستشري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أوعزتُ لمكاتب حزب الفضيلة الإسلامي أن تعتبر كل هذه التشكيلات وحدات تنظيمية تابعة له وتتمتع بامتيازات مجاميع الحزب من حيث الترشيح للمناصب العليا</w:t>
      </w:r>
      <w:r>
        <w:rPr>
          <w:rFonts w:eastAsia="IRNazanin" w:cs="IRNazanin"/>
          <w:color w:val="111111"/>
          <w:sz w:val="28"/>
          <w:szCs w:val="28"/>
          <w:rtl w:val="true"/>
          <w:lang w:bidi="fa-IR"/>
        </w:rPr>
        <w:t>.</w:t>
      </w:r>
    </w:p>
    <w:p>
      <w:pPr>
        <w:pStyle w:val="Heading3"/>
        <w:numPr>
          <w:ilvl w:val="2"/>
          <w:numId w:val="1"/>
        </w:numPr>
        <w:rPr/>
      </w:pPr>
      <w:bookmarkStart w:id="483" w:name="__RefHeading___Toc5229004_1051229030"/>
      <w:bookmarkStart w:id="484" w:name="_Toc204"/>
      <w:bookmarkEnd w:id="483"/>
      <w:r>
        <w:rPr>
          <w:rtl w:val="true"/>
        </w:rPr>
        <w:t xml:space="preserve">نصرة الإمام المنتظر </w:t>
      </w:r>
      <w:r>
        <w:rPr>
          <w:rtl w:val="true"/>
        </w:rPr>
        <w:t>(</w:t>
      </w:r>
      <w:r>
        <w:rPr>
          <w:rtl w:val="true"/>
        </w:rPr>
        <w:t>علیه السلام</w:t>
      </w:r>
      <w:r>
        <w:rPr>
          <w:rtl w:val="true"/>
        </w:rPr>
        <w:t>)</w:t>
      </w:r>
      <w:bookmarkEnd w:id="4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جميعاً ندعو أن نكون ممن يحظى بنصرة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وصحبته والجهاد بين يديه، فأيهما أسرع استجابة لدعوة الإمام ونصرته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الذي خاض المحن والشدائد والصعوبات وواجهها بصبر وجلد، أم المترف المتنعم الذي يتبرم بأبسط بلاء يمر به؟ فإن </w:t>
      </w:r>
      <w:bookmarkStart w:id="485" w:name="pg7805_46228"/>
    </w:p>
    <w:p>
      <w:pPr>
        <w:pStyle w:val="BookText"/>
        <w:rPr/>
      </w:pPr>
      <w:bookmarkEnd w:id="485"/>
      <w:r>
        <w:rPr>
          <w:rFonts w:ascii="IRNazanin" w:hAnsi="IRNazanin" w:eastAsia="IRNazanin"/>
          <w:color w:val="111111"/>
          <w:sz w:val="28"/>
          <w:sz w:val="28"/>
          <w:szCs w:val="28"/>
          <w:rtl w:val="true"/>
          <w:lang w:bidi="fa-IR"/>
        </w:rPr>
        <w:t xml:space="preserve">رغبتم في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فوطنوا أنفسكم على كل الصعوبات، فإنها من مؤهلاتكم لهذا الفوز العظيم، والذي يثقل عليه هذا البلاء البسيط لا يحظى بذلك الشرف كما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كنتم من الحر ومن البرد تفرون، فأنتم من السيف أفر</w:t>
      </w:r>
      <w:r>
        <w:rPr>
          <w:rFonts w:eastAsia="IRNazanin" w:cs="IRNazanin"/>
          <w:color w:val="111111"/>
          <w:sz w:val="28"/>
          <w:szCs w:val="28"/>
          <w:rtl w:val="true"/>
          <w:lang w:bidi="fa-IR"/>
        </w:rPr>
        <w:t>).</w:t>
      </w:r>
    </w:p>
    <w:p>
      <w:pPr>
        <w:pStyle w:val="Heading3"/>
        <w:numPr>
          <w:ilvl w:val="2"/>
          <w:numId w:val="1"/>
        </w:numPr>
        <w:rPr/>
      </w:pPr>
      <w:bookmarkStart w:id="486" w:name="__RefHeading___Toc5229006_1051229030"/>
      <w:bookmarkStart w:id="487" w:name="_Toc205"/>
      <w:bookmarkEnd w:id="486"/>
      <w:r>
        <w:rPr>
          <w:rtl w:val="true"/>
        </w:rPr>
        <w:t>من أهم وظائف المنتظرين</w:t>
      </w:r>
      <w:bookmarkEnd w:id="487"/>
    </w:p>
    <w:p>
      <w:pPr>
        <w:pStyle w:val="BookText"/>
        <w:rPr/>
      </w:pPr>
      <w:r>
        <w:rPr>
          <w:rFonts w:ascii="Amiri" w:hAnsi="Amiri" w:eastAsia="Amiri" w:cs="Amiri"/>
          <w:color w:val="111111"/>
          <w:sz w:val="28"/>
          <w:sz w:val="28"/>
          <w:szCs w:val="28"/>
          <w:rtl w:val="true"/>
          <w:lang w:bidi="ar-SA"/>
        </w:rPr>
        <w:t xml:space="preserve">ماذا تعني الجاهلية غير الضلال والانحراف والفساد وكان غاية جهد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وتضحياتهم إنقاذ العباد من الجاهلية وأغلالها وآصارها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زيارة الأربعين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فأعذر في الدعاء ومنح النصح وبذل مهجته فيك ليستنقذ عبادك من الجهالة وحيرة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العلامات لأولياء الأمور الذين يقودون الأمة ويأخذون بأيدي الناس نحو الهداية والصلاح ذكرتها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تمكين في الأرض زمان الغيبة أقوى من ولاية أمور المسلمين والنيابة عن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فعلامات قيادتهم الصحيحة إقامة معالم الدين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أهم وظائف المنتظرين في زمان الغيبة معرفة الحجة التي إن تمسكت بها لن تضل عن دينك، بإقامتهم لدين الله تعالى وحرصهم على عباد الله تعالى، وان السبب الرئيسي لمعاناة الامة والكوارث التي تحلٌ بها هو عدم اهتدائها إلى قادتها الحقيقيين، او عدم طاعتهم كما يلزم</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5229008_1051229030"/>
      <w:bookmarkStart w:id="489" w:name="_Toc206"/>
      <w:bookmarkEnd w:id="488"/>
      <w:r>
        <w:rPr>
          <w:rtl w:val="true"/>
        </w:rPr>
        <w:t>الرقي الاجتماعي لايعطى بالمجان</w:t>
      </w:r>
      <w:bookmarkEnd w:id="48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المستوى السامي لا يحصل للمجتمع في عصر الظهور تلقائياً وبجرة قلم كما يُقال أو بمعجزةٍ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يصل اليه المجتمع بعد إعدادٍ مكثّفٍ وتربيةٍ معمقةٍ طويلةٍ، إذ أن هذه الحكمة والمستوى العالي من العلم لا يُعطى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زمن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لجاهلٍ غير مؤهل لحمله وهذا يجعلنا أمام مسؤولية كبيرة في الاستعداد والظهور المبارك وتعجيله إذ كلما تقدمنا في هذا الاستعداد أكثر نكون قد قرّبنا اليوم الموعود، وهذه الحركية وهذا الاندفاع نحو العمل المثمر المبارك هو من ثمرات الإيمان بقضية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والأمل بظهوره في أي لحظة ولو لم يكن عندنا هذا الأمل وهذه الغاية لما امتلكنا المحفّز للحركة والعمل</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7805_46231"/>
      <w:bookmarkStart w:id="491" w:name="pg7805_46231"/>
      <w:bookmarkEnd w:id="491"/>
    </w:p>
    <w:p>
      <w:pPr>
        <w:pStyle w:val="Heading2"/>
        <w:numPr>
          <w:ilvl w:val="1"/>
          <w:numId w:val="1"/>
        </w:numPr>
        <w:rPr/>
      </w:pPr>
      <w:bookmarkStart w:id="492" w:name="pg7805_46231"/>
      <w:bookmarkStart w:id="493" w:name="__RefHeading___Toc5229010_1051229030"/>
      <w:bookmarkStart w:id="494" w:name="_Toc207"/>
      <w:bookmarkEnd w:id="492"/>
      <w:bookmarkEnd w:id="493"/>
      <w:r>
        <w:rPr>
          <w:rtl w:val="true"/>
        </w:rPr>
        <w:t xml:space="preserve">انتظار الإمام المهدي </w:t>
      </w:r>
      <w:r>
        <w:rPr>
          <w:rtl w:val="true"/>
        </w:rPr>
        <w:t>(</w:t>
      </w:r>
      <w:r>
        <w:rPr>
          <w:rtl w:val="true"/>
        </w:rPr>
        <w:t>علیه السلام</w:t>
      </w:r>
      <w:r>
        <w:rPr>
          <w:rtl w:val="true"/>
        </w:rPr>
        <w:t>)</w:t>
      </w:r>
      <w:bookmarkEnd w:id="494"/>
    </w:p>
    <w:p>
      <w:pPr>
        <w:pStyle w:val="Heading3"/>
        <w:numPr>
          <w:ilvl w:val="2"/>
          <w:numId w:val="1"/>
        </w:numPr>
        <w:rPr/>
      </w:pPr>
      <w:bookmarkStart w:id="495" w:name="__RefHeading___Toc5229012_1051229030"/>
      <w:bookmarkStart w:id="496" w:name="_Toc208"/>
      <w:bookmarkEnd w:id="495"/>
      <w:r>
        <w:rPr>
          <w:rtl w:val="true"/>
        </w:rPr>
        <w:t>الانتظار الانتفاعي المذموم</w:t>
      </w:r>
      <w:bookmarkEnd w:id="496"/>
    </w:p>
    <w:p>
      <w:pPr>
        <w:pStyle w:val="BookText"/>
        <w:rPr/>
      </w:pPr>
      <w:r>
        <w:rPr>
          <w:rFonts w:ascii="IRNazanin" w:hAnsi="IRNazanin" w:eastAsia="IRNazanin"/>
          <w:color w:val="111111"/>
          <w:sz w:val="28"/>
          <w:sz w:val="28"/>
          <w:szCs w:val="28"/>
          <w:rtl w:val="true"/>
          <w:lang w:bidi="fa-IR"/>
        </w:rPr>
        <w:t>في الكافي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متى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وأنت ممن يريد الدنيا؟ من عرف هذا الأمر فقد فُرِّج عنه لانتظاره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توبيخ لمن ينتظر الفرج طلباً للدنيا مثلاً لكي يكون الحكم لأتباع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له حصة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يقولون فيكون الوصول إلى الحكم غاية وهدفاً وليس وسيلة لإحقاق الحق وإقامة العدل فيقع أمثال هؤلاء في الظلم والانحراف ولا يحققون الهدف المنشود، وهذا أحد وجوه معنى الرواية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قبل المهدي فهي راية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تتحرك لتغيير الظالم وأخذ موقعه والتمتع بالجاه والسلطة والثروة وليس لتغيير الظلم وخدمة الناس وإصلاح أحوالهم وتأسيس الدولة الكريمة التي تضمن الحياة السعيدة لكل إنسان</w:t>
      </w:r>
      <w:r>
        <w:rPr>
          <w:rFonts w:eastAsia="IRNazanin" w:cs="IRNazanin"/>
          <w:color w:val="111111"/>
          <w:sz w:val="28"/>
          <w:szCs w:val="28"/>
          <w:rtl w:val="true"/>
          <w:lang w:bidi="fa-IR"/>
        </w:rPr>
        <w:t>.</w:t>
      </w:r>
    </w:p>
    <w:p>
      <w:pPr>
        <w:pStyle w:val="Heading3"/>
        <w:numPr>
          <w:ilvl w:val="2"/>
          <w:numId w:val="1"/>
        </w:numPr>
        <w:rPr/>
      </w:pPr>
      <w:bookmarkStart w:id="497" w:name="__RefHeading___Toc5229014_1051229030"/>
      <w:bookmarkStart w:id="498" w:name="_Toc209"/>
      <w:bookmarkEnd w:id="497"/>
      <w:r>
        <w:rPr>
          <w:rtl w:val="true"/>
        </w:rPr>
        <w:t>مفهوم الانتظار</w:t>
      </w:r>
      <w:bookmarkEnd w:id="498"/>
    </w:p>
    <w:p>
      <w:pPr>
        <w:pStyle w:val="BookText"/>
        <w:rPr/>
      </w:pPr>
      <w:r>
        <w:rPr>
          <w:rFonts w:ascii="Amiri" w:hAnsi="Amiri" w:eastAsia="Amiri" w:cs="Amiri"/>
          <w:color w:val="111111"/>
          <w:sz w:val="28"/>
          <w:sz w:val="28"/>
          <w:szCs w:val="28"/>
          <w:rtl w:val="true"/>
          <w:lang w:bidi="ar-SA"/>
        </w:rPr>
        <w:t xml:space="preserve">مفهوم الانتظار الذي اقترن في أذهان الأجيال بالسلبية والانكماش والتخلي عن ممارسة وظيفة الأمر بالمعروف والنهي عن المنكر وهو في الحقيقة عكس ذلك إذ يتضمن معناه في بعده العملي السعي الجاد للإصلاح والتغيير والتمهيد لإقامة دولة العدل الإلهي </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5229016_1051229030"/>
      <w:bookmarkStart w:id="500" w:name="_Toc210"/>
      <w:bookmarkEnd w:id="499"/>
      <w:r>
        <w:rPr>
          <w:rtl w:val="true"/>
        </w:rPr>
        <w:t>إنه ينتظرنا كما ننتظره</w:t>
      </w:r>
      <w:bookmarkEnd w:id="500"/>
    </w:p>
    <w:p>
      <w:pPr>
        <w:pStyle w:val="BookText"/>
        <w:rPr/>
      </w:pPr>
      <w:r>
        <w:rPr>
          <w:rFonts w:ascii="Amiri" w:hAnsi="Amiri" w:eastAsia="Amiri" w:cs="Amiri"/>
          <w:color w:val="111111"/>
          <w:sz w:val="28"/>
          <w:sz w:val="28"/>
          <w:szCs w:val="28"/>
          <w:rtl w:val="true"/>
          <w:lang w:bidi="ar-SA"/>
        </w:rPr>
        <w:t xml:space="preserve">لنعمل بهمّة وإخلاص لإصلاح ما فسد من أمورنا تمهيداً لقيام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ينتظرنا كما ننتظره، ينتظر منا النصرة والتمهيد والتمكين وتوطيد الأرض ونشر راية الهدى، كما أن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 النصرة الصادقة من أهل يثرب هاجر إليهم وأقام فيهم دولة الحق والعدل</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5229018_1051229030"/>
      <w:bookmarkStart w:id="502" w:name="_Toc211"/>
      <w:bookmarkEnd w:id="501"/>
      <w:r>
        <w:rPr>
          <w:rtl w:val="true"/>
        </w:rPr>
        <w:t>إيجابية الانتظار</w:t>
      </w:r>
      <w:bookmarkEnd w:id="5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الانتظار حالة إيجابية وهو يستبطن عملياً معنى الاستعداد ولو لم يكن كذلك لما حظي بالمنزلة الرفيعة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فحينما نقول أننا ننتظر الامتحانات العامة فإن هذا يعني أن يكون الطلبة في ذروة الاستعداد لها فيجدّون ويجتهدون ويوفّر لهم ذووهم كل الظروف التي تساعدهم على تحقيق أفضل النتائج </w:t>
      </w:r>
      <w:r>
        <w:rPr>
          <w:rFonts w:eastAsia="Amiri" w:cs="Amiri" w:ascii="Amiri" w:hAnsi="Amiri"/>
          <w:color w:val="111111"/>
          <w:sz w:val="28"/>
          <w:szCs w:val="28"/>
          <w:rtl w:val="true"/>
          <w:lang w:bidi="ar-SA"/>
        </w:rPr>
        <w:t xml:space="preserve">. </w:t>
      </w:r>
      <w:bookmarkStart w:id="503" w:name="pg7805_46233"/>
    </w:p>
    <w:p>
      <w:pPr>
        <w:pStyle w:val="Heading3"/>
        <w:numPr>
          <w:ilvl w:val="2"/>
          <w:numId w:val="1"/>
        </w:numPr>
        <w:rPr/>
      </w:pPr>
      <w:bookmarkStart w:id="504" w:name="__RefHeading___Toc5229020_1051229030"/>
      <w:bookmarkStart w:id="505" w:name="_Toc212"/>
      <w:bookmarkEnd w:id="503"/>
      <w:bookmarkEnd w:id="504"/>
      <w:r>
        <w:rPr>
          <w:rtl w:val="true"/>
        </w:rPr>
        <w:t>حتى لا يكون ظهور الامام</w:t>
      </w:r>
      <w:r>
        <w:rPr>
          <w:rtl w:val="true"/>
        </w:rPr>
        <w:t>(</w:t>
      </w:r>
      <w:r>
        <w:rPr>
          <w:rtl w:val="true"/>
        </w:rPr>
        <w:t>علیه السلام</w:t>
      </w:r>
      <w:r>
        <w:rPr>
          <w:rtl w:val="true"/>
        </w:rPr>
        <w:t xml:space="preserve">) </w:t>
      </w:r>
      <w:r>
        <w:rPr>
          <w:rtl w:val="true"/>
        </w:rPr>
        <w:t>وبالاً علينا</w:t>
      </w:r>
      <w:bookmarkEnd w:id="505"/>
    </w:p>
    <w:p>
      <w:pPr>
        <w:pStyle w:val="BookText"/>
        <w:rPr/>
      </w:pPr>
      <w:r>
        <w:rPr>
          <w:rFonts w:ascii="Amiri" w:hAnsi="Amiri" w:eastAsia="Amiri" w:cs="Amiri"/>
          <w:color w:val="111111"/>
          <w:sz w:val="28"/>
          <w:sz w:val="28"/>
          <w:szCs w:val="28"/>
          <w:rtl w:val="true"/>
          <w:lang w:bidi="ar-SA"/>
        </w:rPr>
        <w:t xml:space="preserve">الظهور نفسه لا ينفعنا إن لم نكن من أهل التقى والإيمان والإخلاص والعمل الصالح لنحظى بنصرة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 نفكر في كيفية وصولنا إلى هذه المرتبة ولنساهم في تحقيق شرط الظهور وإلا سيكون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قاصماً لظهورنا فاستمعوا بتدبر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الْفَتْحُ إِنْ كُنْتُمْ صَادِقِينَ قُلْ يَوْمَ الْفَتْحِ لا يَنْفَعُ الَّذِينَ كَفَرُوا إِيمَانُهُمْ وَلا هُمْ يُنْظَرُونَ فَأَعْرِضْ عَنْهُمْ وَانْتَظِرْ إِنَّهُمْ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مصاديق الفتح هو يوم الظهور المبارك وحينئذ لا ينتفع به إلا من هذّب نفسه وآمن وعمل صالحاً وهو المعنى الحقيقي للانتظار</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5229022_1051229030"/>
      <w:bookmarkStart w:id="507" w:name="_Toc213"/>
      <w:bookmarkEnd w:id="506"/>
      <w:r>
        <w:rPr>
          <w:rtl w:val="true"/>
        </w:rPr>
        <w:t>ثواب الإنتظار</w:t>
      </w:r>
      <w:bookmarkEnd w:id="5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شدّدت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الجزاء لا يتخلف عن السعي بل يكون نتيجة حتمية له، بعكس من يطلبون الدُنيا الذين ذكرته الآية السابقة على هذه،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يتحقق له ما يريد بل ما يريده الله تبارك وتعالى، وليس لكل أحدٍ بل لمن يشاء الله تعالى أن يعطيه، وبهذا المعنى الذي شرحناه لسعي الآخرة لا بد أن نفهم كل قضايانا، ومنها معنى انتظار الإمام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بقيام دولته المباركة، فلابد أن يقترن بالسعي الخاص به والمناسب له، فتقيّد أحاديث ثواب الانتظار والمنتظرين بأن يُسعى له سعيه</w:t>
      </w:r>
      <w:r>
        <w:rPr>
          <w:rFonts w:eastAsia="Amiri" w:cs="Amiri" w:ascii="Amiri" w:hAnsi="Amiri"/>
          <w:color w:val="111111"/>
          <w:sz w:val="28"/>
          <w:szCs w:val="28"/>
          <w:rtl w:val="true"/>
          <w:lang w:bidi="ar-SA"/>
        </w:rPr>
        <w:t xml:space="preserve">. </w:t>
      </w:r>
      <w:bookmarkStart w:id="508" w:name="pg7805_46235"/>
    </w:p>
    <w:p>
      <w:pPr>
        <w:pStyle w:val="Heading2"/>
        <w:numPr>
          <w:ilvl w:val="1"/>
          <w:numId w:val="1"/>
        </w:numPr>
        <w:rPr/>
      </w:pPr>
      <w:bookmarkStart w:id="509" w:name="__RefHeading___Toc5229024_1051229030"/>
      <w:bookmarkStart w:id="510" w:name="_Toc214"/>
      <w:bookmarkEnd w:id="508"/>
      <w:bookmarkEnd w:id="509"/>
      <w:r>
        <w:rPr>
          <w:rtl w:val="true"/>
        </w:rPr>
        <w:t>الدين الإسلامي الحنيف</w:t>
      </w:r>
      <w:bookmarkEnd w:id="510"/>
    </w:p>
    <w:p>
      <w:pPr>
        <w:pStyle w:val="Heading3"/>
        <w:numPr>
          <w:ilvl w:val="2"/>
          <w:numId w:val="1"/>
        </w:numPr>
        <w:rPr/>
      </w:pPr>
      <w:bookmarkStart w:id="511" w:name="__RefHeading___Toc5229026_1051229030"/>
      <w:bookmarkStart w:id="512" w:name="_Toc215"/>
      <w:bookmarkEnd w:id="511"/>
      <w:r>
        <w:rPr>
          <w:rtl w:val="true"/>
        </w:rPr>
        <w:t>قوة أسس الإسلام</w:t>
      </w:r>
      <w:bookmarkEnd w:id="512"/>
    </w:p>
    <w:p>
      <w:pPr>
        <w:pStyle w:val="BookText"/>
        <w:rPr/>
      </w:pPr>
      <w:r>
        <w:rPr>
          <w:rFonts w:ascii="IRNazanin" w:hAnsi="IRNazanin" w:eastAsia="IRNazanin"/>
          <w:color w:val="111111"/>
          <w:sz w:val="28"/>
          <w:sz w:val="28"/>
          <w:szCs w:val="28"/>
          <w:rtl w:val="true"/>
          <w:lang w:bidi="fa-IR"/>
        </w:rPr>
        <w:t xml:space="preserve">إن الإسلام ينتشر بقوة وبسرعة ويشهد إقبالاً واسعاً وما علينا إلا إيصال صوته إلى العالم كما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المسلمين وخصوصاً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يرتكبوا ما يشين وان لا يبتدعوا من أنفسهم أفعالاً بحجة الترويج للدين والمذهب كالتطبير ونحوه مما منعنا منه فإن الإسلام الناصح النقي لا يحتاج إلى مثل هذه الأمور التي تضرّ ولا تنفع</w:t>
      </w:r>
      <w:r>
        <w:rPr>
          <w:rFonts w:eastAsia="IRNazanin" w:cs="IRNazanin"/>
          <w:color w:val="111111"/>
          <w:sz w:val="28"/>
          <w:szCs w:val="28"/>
          <w:rtl w:val="true"/>
          <w:lang w:bidi="fa-IR"/>
        </w:rPr>
        <w:t>.</w:t>
      </w:r>
    </w:p>
    <w:p>
      <w:pPr>
        <w:pStyle w:val="Heading3"/>
        <w:numPr>
          <w:ilvl w:val="2"/>
          <w:numId w:val="1"/>
        </w:numPr>
        <w:rPr/>
      </w:pPr>
      <w:bookmarkStart w:id="513" w:name="__RefHeading___Toc5229028_1051229030"/>
      <w:bookmarkStart w:id="514" w:name="_Toc216"/>
      <w:bookmarkEnd w:id="513"/>
      <w:r>
        <w:rPr>
          <w:rtl w:val="true"/>
        </w:rPr>
        <w:t>من الأدلة على خلود الإسلام</w:t>
      </w:r>
      <w:bookmarkEnd w:id="514"/>
    </w:p>
    <w:p>
      <w:pPr>
        <w:pStyle w:val="BookText"/>
        <w:rPr/>
      </w:pPr>
      <w:r>
        <w:rPr>
          <w:rFonts w:ascii="Amiri" w:hAnsi="Amiri" w:eastAsia="Amiri" w:cs="Amiri"/>
          <w:color w:val="111111"/>
          <w:sz w:val="28"/>
          <w:sz w:val="28"/>
          <w:szCs w:val="28"/>
          <w:rtl w:val="true"/>
          <w:lang w:bidi="ar-SA"/>
        </w:rPr>
        <w:t xml:space="preserve">إن استيعاب النظام الإسلامي لهذه التعاملات وتقنينها وفق الأُطر الشرعية دليل على خلوده وقدرته على قيادة المجتمع البشري في كل حين وإدارة جميع شؤونه، بل له القدرة على التعايش مع النظم الوضعية حتى مع إقصائه عن قيادة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5229030_1051229030"/>
      <w:bookmarkStart w:id="516" w:name="_Toc217"/>
      <w:bookmarkEnd w:id="515"/>
      <w:r>
        <w:rPr>
          <w:rtl w:val="true"/>
        </w:rPr>
        <w:t>سمو التشريع الإسلامي</w:t>
      </w:r>
      <w:bookmarkEnd w:id="5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الإسلام في سمو تشريعاته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مسألة الحث على الزواج المبكر الذي أثبت العلم الحديث أهميته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وعظمةِ أئمتهِ وقادتهِ ويدرك أعداؤه ذلك ويدركون النعمة العظيمة التي يتنّعم بها المسلمون ويعلمون تفاهتهم وحماقتهم وجاهليتهم وان حاولوا تلميع صورتهم بالنفخ والتهريج للتقدم التقني فلذلك ما انفكوا عن الكيد للإسلام والمسلمين وشن الحروب عليهم ليسلبوهم هذه النعمة العظيمة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بالحروب العسكرية وأخرى بالتشويه والتسقيط والاستهزاء والخداع وأخرى بنشر الفساد والانحراف وأخرى بصنع نماذج منفّرة مقزّزة تسمّى بالإسلام مثل داعش والقاعدة ليستحي المسلمون من التحدث بالإسلام كل ذلك للضغط على المسلمين حتى يتخلوا عن نعمة الإسلام العظيمة حسداً لكم، والحسد تمنّي زوال نعمة من مستحق لها، وربما كان مع سعي في إزالتها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هو الإسلام والقرآن والنبي واله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وبركاتهم الكثيرة</w:t>
      </w:r>
      <w:r>
        <w:rPr>
          <w:rFonts w:eastAsia="Amiri" w:cs="Amiri" w:ascii="Amiri" w:hAnsi="Amiri"/>
          <w:color w:val="111111"/>
          <w:sz w:val="28"/>
          <w:szCs w:val="28"/>
          <w:rtl w:val="true"/>
          <w:lang w:bidi="ar-SA"/>
        </w:rPr>
        <w:t xml:space="preserve">. </w:t>
      </w:r>
      <w:bookmarkStart w:id="517" w:name="pg7805_46237"/>
    </w:p>
    <w:p>
      <w:pPr>
        <w:pStyle w:val="Heading3"/>
        <w:numPr>
          <w:ilvl w:val="2"/>
          <w:numId w:val="1"/>
        </w:numPr>
        <w:rPr/>
      </w:pPr>
      <w:bookmarkStart w:id="518" w:name="__RefHeading___Toc5229032_1051229030"/>
      <w:bookmarkStart w:id="519" w:name="_Toc218"/>
      <w:bookmarkEnd w:id="517"/>
      <w:bookmarkEnd w:id="518"/>
      <w:r>
        <w:rPr>
          <w:rtl w:val="true"/>
        </w:rPr>
        <w:t>من سياسة الشريعة في الجانب الاصلاحي</w:t>
      </w:r>
      <w:bookmarkEnd w:id="519"/>
    </w:p>
    <w:p>
      <w:pPr>
        <w:pStyle w:val="BookText"/>
        <w:rPr/>
      </w:pPr>
      <w:r>
        <w:rPr>
          <w:rFonts w:ascii="Amiri" w:hAnsi="Amiri" w:eastAsia="Amiri" w:cs="Amiri"/>
          <w:color w:val="111111"/>
          <w:sz w:val="28"/>
          <w:sz w:val="28"/>
          <w:szCs w:val="28"/>
          <w:rtl w:val="true"/>
          <w:lang w:bidi="ar-SA"/>
        </w:rPr>
        <w:t xml:space="preserve">إن المسيرة الإصلاحية للشريعة المقدسة أنها تقدّم البديل الصالح حينما تهدمالحالة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فِيهِ – اي مسجد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والبديل أَحَقُّ أَن تَقُومَ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المسجد المؤسس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منهج رباني اعتمدته الشريعة منذ أول كلمة نطق بها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الوقت الذي تبطل الآلهة المزيفة المصطنعة تُقيم عبادة التوحيد لله تبارك وتعالى، فلنتعلم اننا حينما نريد هدم حالة معينة فاسدة اجتماعية او ثقافية او عقائدية علينا ان نؤسس ونبني البديل الصالح، فحينما نريد معالجة الفساد الأخلاقي والانحراف الجنسي علينا ان نيسّر امور الزواج ونساعد عليه وهكذا</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5229034_1051229030"/>
      <w:bookmarkStart w:id="521" w:name="_Toc219"/>
      <w:bookmarkEnd w:id="520"/>
      <w:r>
        <w:rPr>
          <w:rtl w:val="true"/>
        </w:rPr>
        <w:t>أحد أسباب انحطاط وضع المسلمين</w:t>
      </w:r>
      <w:bookmarkEnd w:id="521"/>
    </w:p>
    <w:p>
      <w:pPr>
        <w:pStyle w:val="BookText"/>
        <w:rPr/>
      </w:pPr>
      <w:r>
        <w:rPr>
          <w:rFonts w:ascii="Amiri" w:hAnsi="Amiri" w:eastAsia="Amiri" w:cs="Amiri"/>
          <w:color w:val="111111"/>
          <w:sz w:val="28"/>
          <w:sz w:val="28"/>
          <w:szCs w:val="28"/>
          <w:rtl w:val="true"/>
          <w:lang w:bidi="ar-SA"/>
        </w:rPr>
        <w:t>صار الناس لا يقتنعون بأي رسالة مهما كانت ترفع من مبادئ ومثل وأخلاق عالية ونبيلة إذا كان حاملوها والقائمون عليها أول من يخالفها وهذا أحد أسباب انحطاط المسلمين وتشوه صورة الإسلام</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5229036_1051229030"/>
      <w:bookmarkStart w:id="523" w:name="_Toc220"/>
      <w:bookmarkEnd w:id="522"/>
      <w:r>
        <w:rPr>
          <w:rtl w:val="true"/>
        </w:rPr>
        <w:t>سبب انتشار الإسلام</w:t>
      </w:r>
      <w:bookmarkEnd w:id="523"/>
    </w:p>
    <w:p>
      <w:pPr>
        <w:pStyle w:val="BookText"/>
        <w:rPr/>
      </w:pPr>
      <w:r>
        <w:rPr>
          <w:rFonts w:ascii="Amiri" w:hAnsi="Amiri" w:eastAsia="Amiri" w:cs="Amiri"/>
          <w:color w:val="111111"/>
          <w:sz w:val="28"/>
          <w:sz w:val="28"/>
          <w:szCs w:val="28"/>
          <w:rtl w:val="true"/>
          <w:lang w:bidi="ar-SA"/>
        </w:rPr>
        <w:t>هذا الانتشار للإسلام ليس بفضل جهود المسلمين مع الأسف، وإنمّا لعظمة مبادئ الإسلام وأحكامه، فهو بنفسه ينتشر، فبالرغم من حاجته لأبنائه إلاّ أنهّ إذا قصر المسلمون فإنهّ يمشي بنفسه</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5229038_1051229030"/>
      <w:bookmarkStart w:id="525" w:name="_Toc221"/>
      <w:bookmarkEnd w:id="524"/>
      <w:r>
        <w:rPr>
          <w:rtl w:val="true"/>
        </w:rPr>
        <w:t>الريادة العالمية لأهل البيت</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وكشاهد على اعتراف المجتمع الدولي بريادة وسبق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تثبيت حقوق الإنسان فقد اعتمدت الأمم المتّحدة عام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كوثيقة تأسيس لمبادئ حقوق الإنسان</w:t>
      </w:r>
      <w:r>
        <w:rPr>
          <w:rFonts w:eastAsia="IRNazanin" w:cs="IRNazanin"/>
          <w:color w:val="111111"/>
          <w:sz w:val="28"/>
          <w:szCs w:val="28"/>
          <w:rtl w:val="true"/>
          <w:lang w:bidi="fa-IR"/>
        </w:rPr>
        <w:t>.</w:t>
      </w:r>
    </w:p>
    <w:p>
      <w:pPr>
        <w:pStyle w:val="Heading3"/>
        <w:numPr>
          <w:ilvl w:val="2"/>
          <w:numId w:val="1"/>
        </w:numPr>
        <w:rPr/>
      </w:pPr>
      <w:bookmarkStart w:id="526" w:name="__RefHeading___Toc5229040_1051229030"/>
      <w:bookmarkStart w:id="527" w:name="_Toc222"/>
      <w:bookmarkEnd w:id="526"/>
      <w:r>
        <w:rPr>
          <w:rtl w:val="true"/>
        </w:rPr>
        <w:t>دوافع الجهاد في الإسلام</w:t>
      </w:r>
      <w:bookmarkEnd w:id="52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قتال أحد من البشر ولا قتله إلا إذا كان مفسداً في الارض يهدّد حياة الناس والنظام الاجتماعي العام أو كان ممن يمنع الناس عن ممارسة عقائدهم وشعائرهم بحرية ويعمل على قمعهم وترك دينهم بالعنف،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w:t>
      </w:r>
      <w:bookmarkStart w:id="528" w:name="pg7805_46239"/>
    </w:p>
    <w:p>
      <w:pPr>
        <w:pStyle w:val="BookText"/>
        <w:rPr/>
      </w:pPr>
      <w:bookmarkEnd w:id="528"/>
      <w:r>
        <w:rPr>
          <w:rFonts w:ascii="Amiri" w:hAnsi="Amiri" w:eastAsia="Amiri" w:cs="Amiri"/>
          <w:color w:val="111111"/>
          <w:sz w:val="28"/>
          <w:sz w:val="28"/>
          <w:szCs w:val="28"/>
          <w:rtl w:val="true"/>
          <w:lang w:bidi="ar-SA"/>
        </w:rPr>
        <w:t xml:space="preserve">القتال وانطلاق جيوش الإسلام ليس لتوسيع سلطات أو نفوذ أو كسب غنائم او لإكراه أحد على الدخول في الإسلام وإنما لدفع فتنة الطواغيت والمستكبرين الذين كانوا يقمعون شعوبهم ولا يعطوهم الحرية في الإصغاء لصوت الحق، فاذا اُزيلت هذه الحواجز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القتال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الديانات المتعددة موجودينفي دولة الإسلام ولم يكرههم أحد على تغيير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وردت نصوص دينية بقتال عناوين محدّدة كالمشركين وغيرهم فأنهم لم يلحظوا بعنوانهم الذاتي كمشركين وإنما بلحاظ أفعالهم إذا اعتدوا على أهل الإسلام وأكرهوهم على ترك ديانتهم</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5229042_1051229030"/>
      <w:bookmarkStart w:id="530" w:name="_Toc223"/>
      <w:bookmarkEnd w:id="529"/>
      <w:r>
        <w:rPr>
          <w:rtl w:val="true"/>
        </w:rPr>
        <w:t>من أشكال الأغلال</w:t>
      </w:r>
      <w:bookmarkEnd w:id="5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نفهم عدة أشكال لهذه الأعباء والأغلال والمعوّقات التي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بالشريعة الإسلامية لرفعها ووضعها عن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ألغى من حياتهم التشريعات الشاقة التي كتبت على الامم السابقة عقوبة لهم أو أنهم ابتدعوها من عندهم كاشتراط قتل النفس لصحة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فَتُوبُواْ إِلَى بَارِئِكُمْ فَاقْتُلُواْ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 الاعضاء التي تقع في الخطيئة أو قرض موضع النجاسة من البدن والثوب أو صوم الوصال ونحو ذلك، هذه التي جمعها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وَلاَ تَحْمِلْ عَلَيْنَا إِصْراً كَمَا حَمَلْتَهُ عَلَى الَّذِينَ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الرهبنة والانعزال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وَرَهْبَانِيَّةً ابْتَدَعُوهَا مَا كَتَبْنَاهَا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حررهم من كل القيود والأغلال العقائدية والفكرية والنفسية والاجتماعية التي تصيب بصيرته بالغشاوة وتضرب على عقله بالقيود فيعمى عن رؤية الحق وتُكبّل إرادة الناس وتعيق حركة 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بالآصار والأغلال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الصعوبات والبلاءات التي تُصيب الإنسان، فوضعها عن المسلمين يُراد منه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لهم الوسيلة التي تحميهم و تجنبُهم من هذه البلاءات والكوارث التي تصيب الناس عندما ينغمسون في المعاصي ويتمردون على السنن الإلهية</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5229044_1051229030"/>
      <w:bookmarkStart w:id="532" w:name="_Toc224"/>
      <w:bookmarkEnd w:id="531"/>
      <w:r>
        <w:rPr>
          <w:rtl w:val="true"/>
        </w:rPr>
        <w:t>الفرق بين الشريعة الإلهية والقوانين الوضعية</w:t>
      </w:r>
      <w:bookmarkEnd w:id="53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الفروق بين الشريعة الإلهية والقوانين الوضعية إن الشرائع الإلهية تربي الإنسان من الداخل أولاً وتبني ذاته، لذا يندفع إلى التطبيق بلا رقابة من الخارج ولا يحتاج </w:t>
      </w:r>
      <w:bookmarkStart w:id="533" w:name="pg7805_46241"/>
    </w:p>
    <w:p>
      <w:pPr>
        <w:pStyle w:val="BookText"/>
        <w:rPr/>
      </w:pPr>
      <w:bookmarkEnd w:id="533"/>
      <w:r>
        <w:rPr>
          <w:rFonts w:ascii="Amiri" w:hAnsi="Amiri" w:eastAsia="Amiri" w:cs="Amiri"/>
          <w:color w:val="111111"/>
          <w:sz w:val="28"/>
          <w:sz w:val="28"/>
          <w:szCs w:val="28"/>
          <w:rtl w:val="true"/>
          <w:lang w:bidi="ar-SA"/>
        </w:rPr>
        <w:t>إلى أي ضغط للطاعة والامتثال، بينما القوانين الوضعية تحتاج إلى فرض عقوبات وأجهزة مراقبة وردع، ومع ذلك يحاول الشخص بكل وسيلة التحايل والالتفاف عليها، خذ مثلاً الخمس، فإن المؤمن هو وحده يحاسب نفسه ويخرج ما عليه من حقوق ويأتي بكل سرور ليسلمها إلى الحوزة الشريفة أو يصرفها في مواردها، بينما يتهرب بكل الوسائل من الضرائب التي يفرضها عليه القانون، فهذا هو فرق أساسي بين الإسلام والحضارة المادية</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5229046_1051229030"/>
      <w:bookmarkStart w:id="535" w:name="_Toc225"/>
      <w:bookmarkEnd w:id="534"/>
      <w:r>
        <w:rPr>
          <w:rtl w:val="true"/>
        </w:rPr>
        <w:t>تكريم الإسلام للمرأة وامتهان أعداءه لها</w:t>
      </w:r>
      <w:bookmarkEnd w:id="535"/>
    </w:p>
    <w:p>
      <w:pPr>
        <w:pStyle w:val="BookText"/>
        <w:rPr/>
      </w:pPr>
      <w:r>
        <w:rPr>
          <w:rFonts w:ascii="Amiri" w:hAnsi="Amiri" w:eastAsia="Amiri" w:cs="Amiri"/>
          <w:color w:val="111111"/>
          <w:sz w:val="28"/>
          <w:sz w:val="28"/>
          <w:szCs w:val="28"/>
          <w:rtl w:val="true"/>
          <w:lang w:bidi="ar-SA"/>
        </w:rPr>
        <w:t xml:space="preserve">إن الإسلام قدّم أرقى قانون لتكريم المرأة وصون شرفها وكرامتها وكثرت الوصايا في النصوص الشرعية بإكرام المرأة وحسن معاشرتها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أكرمهن إلاّ كريم وما أهانهنّ إلا لئيم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الضعيفين المرأة واليتيم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مما يدعي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المعادون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هم الذين يمتهنون المرأة ويحوّلون جسدها إلى سلعة رخيصة في دعاياتهم وإعلاناتهم، لذا لم نستغرب هذه المواقف منهم لأنّ بعض رموز هذه الحملة طالبنَ منذ الأيام الأولى للتغيير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بإباحة زواج المثليين والشذوذ الجنسي وتعدّد الأزواج للمرأة الواحدة واتخاذ العشيق والخدين خارج رباط الزوجية ونحو ذلك، ويتباكون على تزويج البنات بعمر مبكّر بعد البلوغ ويريدون أن يتأخّر الزواج إلى ما بعد الثلاثين لتقضي سنين صباها وشبابها في أحضان الرجال الأجانب والإحصائيات في الغرب تؤكد عدم وجود فتاة باكر عند التزويج بها، لأنّ اعرافهم تقضي أنّه من المعيب أن تبلغ الفتاة وهي غير مرتبطة بعشيق</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5229048_1051229030"/>
      <w:bookmarkStart w:id="537" w:name="_Toc226"/>
      <w:bookmarkEnd w:id="536"/>
      <w:r>
        <w:rPr>
          <w:rtl w:val="true"/>
        </w:rPr>
        <w:t>معالجة الإسلام لظاهرة ظلم المرأة</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في الآيات الكريمة والأحاديث الشريفة على حقيقة المساواة بين المرأة والرجل في الحقوق والواجبات، والثواب والعقاب،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الأمثلة من نساء فضليات لكي يتأسى بها الرجال والنساء وليعلم الرجال قبل النساء أن المرأة يمكن أن تبلغ مراتب سامية يغبطها عليها الرجال كمريم ابنة عمران وامرأة فرعون،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وَمَرْيَمَ ابْنَتَ عِمْرَانَ الَّتِي أَحْصَنَتْ فَرْجَهَا فَنَفَخْنَا فِيهِ مِنْ رُوحِنَا وَصَدَّقَتْ بِكَلِمَاتِ رَبِّهَا وَكُتُبِهِ وَكَانَتْ </w:t>
      </w:r>
      <w:bookmarkStart w:id="538" w:name="pg7805_46243"/>
    </w:p>
    <w:p>
      <w:pPr>
        <w:pStyle w:val="BookText"/>
        <w:rPr/>
      </w:pPr>
      <w:bookmarkEnd w:id="538"/>
      <w:r>
        <w:rPr>
          <w:rFonts w:ascii="Amiri" w:hAnsi="Amiri" w:eastAsia="Amiri" w:cs="Amiri"/>
          <w:color w:val="111111"/>
          <w:sz w:val="28"/>
          <w:sz w:val="28"/>
          <w:szCs w:val="28"/>
          <w:rtl w:val="true"/>
          <w:lang w:bidi="ar-SA"/>
        </w:rPr>
        <w:t>مِنَ 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تصرّح أنهما ضُربتا مثلاً لكل الذين آمنوا سواء كانوا من الرجال أو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والوعيد لمن يقتل المرأة مادياً بوأدها أو معنوياً بإهانتها وظلمها وسحق شخصيتها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الْمَوْؤُودَةُ سُئِلَتْ،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 عن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أكرمهنّ إلا كريم وما أهانهن إلا لئيم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الدرجات الرفيعة لمن فرح بكون المولودة بنتاً وأكرم المرأة وأحسن رعايتها،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عالي الصحة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ثلاث بنات أو ثلاث أخوات وجبت له الجنة،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واثنتين؟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واثنتين،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البنات حسنات، والبنون نعمة، والحسنات يثاب عليها، والنعمة يسأل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على الإناث أرق منه على الذكور، وما من رجل يدخل فرحة على امرأة بينه وبينها حرمة إلا فرّحه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أكرم الخلق وسيدهم أبا بنات، ففي رواية صحيحة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بنات بل جعل ذريته من 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بالكوثر التي تعني الخير الكثير،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وأهم تلك المعالجات ما منَ الله تبارك وتعالى على المسلمين بل جميع الناس بسيدة كريمة هي أكمل الخلق أجمعين بعد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سيدة العالمين من الرجال والنساء، ولا يتوهم أحد أنها سيدة نساء العالمين، وإنما هي سيدة العالمين جميعاً من الرجال والنساء لكنها من النساء، وأذكر دليلاً واحداً على ذلك، فقد ذكرت الآيتان في الفقرة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 أن الله تبارك وتعالى جعل مريم ابنة عمران وامرأة فرعون مثلاً وأسوة لجميع الذين آمنوا، ولا شك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أفضل منهما وأحرى بالتأسي بها</w:t>
      </w:r>
      <w:r>
        <w:rPr>
          <w:rFonts w:eastAsia="IRNazanin" w:cs="IRNazanin"/>
          <w:color w:val="111111"/>
          <w:sz w:val="28"/>
          <w:szCs w:val="28"/>
          <w:rtl w:val="true"/>
          <w:lang w:bidi="fa-IR"/>
        </w:rPr>
        <w:t>.</w:t>
      </w:r>
    </w:p>
    <w:p>
      <w:pPr>
        <w:pStyle w:val="Heading3"/>
        <w:numPr>
          <w:ilvl w:val="2"/>
          <w:numId w:val="1"/>
        </w:numPr>
        <w:rPr/>
      </w:pPr>
      <w:bookmarkStart w:id="539" w:name="__RefHeading___Toc5229050_1051229030"/>
      <w:bookmarkStart w:id="540" w:name="_Toc227"/>
      <w:bookmarkEnd w:id="539"/>
      <w:r>
        <w:rPr>
          <w:rtl w:val="true"/>
        </w:rPr>
        <w:t>موقف الإسلام إزاء تطور الأجهزة</w:t>
      </w:r>
      <w:bookmarkEnd w:id="54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يقف الإسلام إزاء التطور والتقدم موقفاً سلبياً كما يتصور ذلك بعض الجهلة، </w:t>
      </w:r>
      <w:bookmarkStart w:id="541" w:name="pg7805_46245"/>
    </w:p>
    <w:p>
      <w:pPr>
        <w:pStyle w:val="BookText"/>
        <w:rPr/>
      </w:pPr>
      <w:bookmarkEnd w:id="541"/>
      <w:r>
        <w:rPr>
          <w:rFonts w:ascii="Amiri" w:hAnsi="Amiri" w:eastAsia="Amiri" w:cs="Amiri"/>
          <w:color w:val="111111"/>
          <w:sz w:val="28"/>
          <w:sz w:val="28"/>
          <w:szCs w:val="28"/>
          <w:rtl w:val="true"/>
          <w:lang w:bidi="ar-SA"/>
        </w:rPr>
        <w:t>حيث يعتبرون الحوزة عدوة التطور والتقدم وأنها حرمت التلفزيون والرياضة والمسلسلات وغيرها من الأمور التي لابد من مواكبتها حسب اعتقادهم، وهذا ناشئ طبعاً من عدم فهمهم لرأي الحوزة في هذا المجال، فهي لم تحرم التلفزيون، وإنما حرمت برامج التلفزيون من أغانٍ وأفلام ومسلسلات وغيرها من المشاهد التي لا محالة تؤدي إلى وقوع الفرد المسلم بالحرام وتحرك غرائزه وشهواته كما هو الواقع فعلاً، فنحن وأفراد أسرنا لسنا بالمعصومين لكي لا نتأثر بهذه الكلمات المعسولة التي تخدش العفة والحياء، بل بالعكس فقد شجعت الحوزة على استغلال التلفزيون بأمور محللة علمية أو أخلاقية أو ثقافية نافعة، إذن فالإسلام ليس عدواً لتطور الأجهزة والآلات، وإنما عدو استخدام الآلة أو الجهازفي الأغراض غير المشروعة، فأي جهاز هو سلاح ذو حدين يمكن استخدامه للحلال ويمكن استخدامه للحرام؛ كما قال السيد عبد الحسين شرف الدين الموسوي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ينشر الهدى من حيث ينتشر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وترى كثيراً من الآيات والروايات التي تحث على طلب العلم ورفع الجهل والتخلف،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العلم من المهد إلى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فريضة على كل مسلم ومسلمة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فجهاز الهاتف من أهم سمات العصر التكنولوجية، وقد انتفع منه الناس بشكل مذهل، ووفر عليهم الكثير من الجهد والمال وقرب البعيد وجعل البشر بفضل الله تبارك وتعالى تدرك ما لم تكن تدركه بدونه، إلا أن البعض ولعدم نيله التربية الكافية يوظف هذه النعمة في استعمالات سيئة مرفوضة دينياً وأخلاقياً واجتماعياً</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5229052_1051229030"/>
      <w:bookmarkStart w:id="543" w:name="_Toc228"/>
      <w:bookmarkEnd w:id="542"/>
      <w:r>
        <w:rPr>
          <w:rtl w:val="true"/>
        </w:rPr>
        <w:t>اعتراف الغرب بعظمة التشريع الإسلامي</w:t>
      </w:r>
      <w:bookmarkEnd w:id="54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دعت أرصن كليات القانون في العالم تجعلها شعاراً على بابها ليستفيد منها كل داخل وخارج، أما المسلمون فإنهم غافلون لايدركون قيمة هذه الجواهر التي منّ الله تعالى بها بواسطة نبيه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استغل أعداء الإسلام غفلة المسلمين وجهلهم فأقنعوهم بضرورة تطبيق القوانين الوضعية ونبذ قوانين الإسلام لينفرد أولئك بهذه الغنائم ويصدروا إلينا بضاعتهم الكاسدة، وإلى الآن لا زالت المناهج التي تُدرَّس في كليات القانون هي القوانين الوضعية فيتخرج الطالب وهو لا يفقه من دينه العظيم شيئاً ولا يأخذ من دينه إلاّ القشور ويترك اللّب لأولئك الأجانب حتى يؤسسوا بها حضارتهم، بل أن الأمر أسوأ من ذلك حيث يواجه بالتشنيع من يستثمر فرصة حكم الأغلبية الشيعية في العراق لتقديم قانون شرعي </w:t>
      </w:r>
      <w:bookmarkStart w:id="544" w:name="pg7805_46247"/>
    </w:p>
    <w:p>
      <w:pPr>
        <w:pStyle w:val="BookText"/>
        <w:rPr/>
      </w:pPr>
      <w:bookmarkEnd w:id="544"/>
      <w:r>
        <w:rPr>
          <w:rFonts w:ascii="Amiri" w:hAnsi="Amiri" w:eastAsia="Amiri" w:cs="Amiri"/>
          <w:color w:val="111111"/>
          <w:sz w:val="28"/>
          <w:sz w:val="28"/>
          <w:szCs w:val="28"/>
          <w:rtl w:val="true"/>
          <w:lang w:bidi="ar-SA"/>
        </w:rPr>
        <w:t>ينظم حياة الناس في أحوالهم الشخصية وفق شريعة الله وهو حقّ كفله الدستور، وتتعالى أصوات المعترضين من داخل الأوساط الدينية والاجتماعية الشيعية لتتهم وتعرقل وتجعل العقبات وتحرّض على عدم إقامة شرع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شكل من أشكال عدم الإنصاف الذي يتعامل بها المسلمون مع شريعتهم حيث لا يسعون إلى تطبيقها والاستفادة منها بل يعرقلونها، بينما يفتخر الغرب بهذه الآية الكريمة والمسلمون عندهم القرآن الذي فيه أكثر من ستة آلاف آية كريمة وعشرات الآلاف من الأحاديث الشريفة للمعصومين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5229054_1051229030"/>
      <w:bookmarkStart w:id="546" w:name="_Toc229"/>
      <w:bookmarkEnd w:id="545"/>
      <w:r>
        <w:rPr>
          <w:rtl w:val="true"/>
        </w:rPr>
        <w:t>الإسلام والموازنة بين متطلبات الفرد والمجتمعإن الإسلام هي الشريعة الوحيدة التي وازنت بين متطلبات الفرد والمجتمع بل وازنت قوى الفرد نفسه فللروح حقوق وللجسد حقوق وللنفس والعقل كذلك وكفلت حقوق الآخرين وإذا وضع الله تبارك وتعالى حدوداً يمنع تجاوزها فذلك لمصلحة الإنسان نفسه الجهول الذي كثيراً ما تختلط عليه الأمور فلا يميز بين ما يضره وما ينفعه كما أن القوانين الوضعية تضع حدوداً تعاقب على تجاوزها وتقول إن حرية الفرد تنتهي عند حدود حرية الآخرين وإنما الفرق في مفردات ومصاديق هذه الحقوق فلماذا التباكي على الحرية والمساواة وحقوق الإنسان</w:t>
      </w:r>
      <w:r>
        <w:rPr>
          <w:rtl w:val="true"/>
        </w:rPr>
        <w:t>.</w:t>
      </w:r>
      <w:bookmarkEnd w:id="546"/>
    </w:p>
    <w:p>
      <w:pPr>
        <w:pStyle w:val="Heading3"/>
        <w:numPr>
          <w:ilvl w:val="2"/>
          <w:numId w:val="1"/>
        </w:numPr>
        <w:rPr/>
      </w:pPr>
      <w:bookmarkStart w:id="547" w:name="__RefHeading___Toc5229056_1051229030"/>
      <w:bookmarkStart w:id="548" w:name="_Toc230"/>
      <w:bookmarkEnd w:id="547"/>
      <w:r>
        <w:rPr>
          <w:rtl w:val="true"/>
        </w:rPr>
        <w:t>الشريعة والفقر</w:t>
      </w:r>
      <w:bookmarkEnd w:id="548"/>
    </w:p>
    <w:p>
      <w:pPr>
        <w:pStyle w:val="BookText"/>
        <w:rPr/>
      </w:pPr>
      <w:r>
        <w:rPr>
          <w:rFonts w:ascii="Amiri" w:hAnsi="Amiri" w:eastAsia="Amiri" w:cs="Amiri"/>
          <w:color w:val="111111"/>
          <w:sz w:val="28"/>
          <w:sz w:val="28"/>
          <w:szCs w:val="28"/>
          <w:rtl w:val="true"/>
          <w:lang w:bidi="ar-SA"/>
        </w:rPr>
        <w:t xml:space="preserve">إن الله تعالى قد تكفّل بأرزاق عباده وخلق لهم من الأرض ما يكفيهم لمعاشهم بكرامة، وتدلّ الأحاديث الشريفة على أن نسبة الفقر الطبيعية من وجهة نظر المشرّع الإسلامي هي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أن معنى الفقير شرعاً هو من لا يملك القدرة على توفير أسباب الحياة الكريمة من دار للسكن وزوجة ووضع معاشي لائق، أما حال الفقراء الموجود اليوم فهو مرفوض في الشريعة تماماً</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5229058_1051229030"/>
      <w:bookmarkStart w:id="550" w:name="_Toc231"/>
      <w:bookmarkEnd w:id="549"/>
      <w:r>
        <w:rPr>
          <w:rtl w:val="true"/>
        </w:rPr>
        <w:t>أفضلية التشريع الإسلامي على الأنظمة الأخرى</w:t>
      </w:r>
      <w:bookmarkEnd w:id="5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أهمل المعسكر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بقيادة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وحمل المجتمع فوق جميع المؤسسات التنظيمية المجتمعية، فذوبت الأسرة للوصول إلى مجتمع متكامل، وكانت النتيجة بأقل من مائة عام انهيار تلك السياسة وانهيار مجتمعها بالكامل،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الأفراد فوق رقبة المجتمع والأسرة فحطمتهما لأجل تلبية رغبات وشهوات افراد محدودين محاولة منها للوصول إلى تلبية رغبات جميع الأفراد وبالتالي تلبية رغبة المجتمع </w:t>
      </w:r>
      <w:bookmarkStart w:id="551" w:name="pg7805_46249"/>
    </w:p>
    <w:p>
      <w:pPr>
        <w:pStyle w:val="BookText"/>
        <w:rPr/>
      </w:pPr>
      <w:bookmarkEnd w:id="551"/>
      <w:r>
        <w:rPr>
          <w:rFonts w:ascii="Amiri" w:hAnsi="Amiri" w:eastAsia="Amiri" w:cs="Amiri"/>
          <w:color w:val="111111"/>
          <w:sz w:val="28"/>
          <w:sz w:val="28"/>
          <w:szCs w:val="28"/>
          <w:rtl w:val="true"/>
          <w:lang w:bidi="ar-SA"/>
        </w:rPr>
        <w:t>وبنائه وأنى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النتيجة تكالباً وجرياً وراء رغبات 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شيوع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الإسلام بتشريعاته الفذة ونظرياته التي حفظت للفرد حقه وللأسرة مكانتها وللمجتمع حقه فهو مؤهل لأن يصل بالمجتمع إلى الذروة وكان من بين هذه التشريعات واللبن الاجتماعية التي شرعت وأسست في الإسلام للوصول إلى بناء المجتمع الصالح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فهو مكان تنفيذ الكثير من العبادات والطقوس والمناسبات التي لوحظ فيها الجانب الاجتماعي أو التجمعي والجمعي هذا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فللمسجد الريادة في توجيه وقيادة المسلمين وتوعيتهم وهدايتهم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5229060_1051229030"/>
      <w:bookmarkStart w:id="553" w:name="_Toc232"/>
      <w:bookmarkEnd w:id="552"/>
      <w:r>
        <w:rPr>
          <w:rtl w:val="true"/>
        </w:rPr>
        <w:t>الشريعة الإسلامية وتكريم المرأة</w:t>
      </w:r>
      <w:bookmarkEnd w:id="553"/>
    </w:p>
    <w:p>
      <w:pPr>
        <w:pStyle w:val="BookText"/>
        <w:rPr/>
      </w:pPr>
      <w:r>
        <w:rPr>
          <w:rFonts w:ascii="Amiri" w:hAnsi="Amiri" w:eastAsia="Amiri" w:cs="Amiri"/>
          <w:color w:val="111111"/>
          <w:sz w:val="28"/>
          <w:sz w:val="28"/>
          <w:szCs w:val="28"/>
          <w:rtl w:val="true"/>
          <w:lang w:bidi="ar-SA"/>
        </w:rPr>
        <w:t xml:space="preserve">إن الشريعة الإسلامية هي أفضل القوانين التي كرمت المرأة ونظرت إليها بتوازن وعرّفت حقوقها وواجباتها في ضوء المسؤوليات المناطة بها، ولا غرابة في ذلك فان هذهالشريعة من وضع الله تبارك وتعالى صانع الإنسان وخالقه والخبير بما يصلحه ويوازن بين عوالمه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الروح والنفس والعقل والقلب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إفراط الحضارات المادية التي ألقت حبل المرأة على غاربها فحولتها إلى سلعة بيد الرجال فامتهنوا شرفها وكرامتها ثم يرمونها على قارعة الطريق بعد قضاء وطرهم أو بوار سلعتها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تفريط الجهلة والمتعصبين الذين ينظرون إليها بتعالي وقهر وكأنها مملوكة لهم إلى حد استعمال الأساليب الوحشية</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5229062_1051229030"/>
      <w:bookmarkStart w:id="555" w:name="_Toc233"/>
      <w:bookmarkEnd w:id="554"/>
      <w:r>
        <w:rPr>
          <w:rtl w:val="true"/>
        </w:rPr>
        <w:t>سر ازدهار التشيّع وديمومته</w:t>
      </w:r>
      <w:bookmarkEnd w:id="555"/>
    </w:p>
    <w:p>
      <w:pPr>
        <w:pStyle w:val="BookText"/>
        <w:rPr/>
      </w:pPr>
      <w:r>
        <w:rPr>
          <w:rFonts w:ascii="Amiri" w:hAnsi="Amiri" w:eastAsia="Amiri" w:cs="Amiri"/>
          <w:color w:val="111111"/>
          <w:sz w:val="28"/>
          <w:sz w:val="28"/>
          <w:szCs w:val="28"/>
          <w:rtl w:val="true"/>
          <w:lang w:bidi="ar-SA"/>
        </w:rPr>
        <w:t>سر ديمومة هذا الكيان الشريف وصموده رغم كل تلك الحرب الجهنّمية التي أحاطت به حتى حافظ على وجوده بل نمى وازدهر وتوسّع وفرض نفسه على الجميع مما أصاب الحاسدين والحاقدين من بعض طوائف المسلمين الأخرى أو غير المسلمين بالذهول والدهشة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أسباب الديمومة والازدهار والتوسّع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الحفظ الإلهي، فقد تعهّد الله تبارك وتعالى بحفظ كتابه الكريم وعترة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عدل الكتاب،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شامل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ذكرهم ذكر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 رَّسُولاً يَتْلُو عَلَيْكُمْ آيَاتِ اللَّهِ 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شيعتنا الرحماء بينهم، الذين إذا خلوا ذكروا الله، إنّ ذكرنا من ذكر الله، إنّا إذا ذكرنا ذُكر الله وإذا ذُكر عدوّنا ذُكر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رعاية إمام العصر كل عصر ودعاؤه،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أبان الزيّات وكان مكيناً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ولأهل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أفعل؟ والله إنّ أعمالكم لتُعرض عليّ في كل يومٍ وليلة،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هذه المدرسة واقترانها بالإسلام نفسه فهي محفوظة بحفظ الإسلام لأنها ليست شيئاً آخر غير الإسلام المحمدي الأصيل فالتشيّع هو الإسلام وليس مذهباً من مذاهبه التي نشأت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سموّ المبادئ والقيم الإنسانية العليا التي احتوت عليها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تُلهم البشرية السعادة وتضمن لها العدالة والحياة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السلوك السامي وطريقة التعامل المثالية التي كان يظهرها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كان يذهل العدو قبل الصديق ويجعل الجميع يذعن لهم بالتقدّم على كلّ الناس، حيث كانوا يتعاملون برحمة ونبل وشهامة مع الأعداء والأصدقاء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التعاطف الإنساني الذي تجاوز حدود الطائفة والدين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بسبب شدة الظلم والبطش والقسوة التي تعرض لها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وارتكبت في حقّهم أبشع الجرائم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تواصل وجود القيادة المتمثلة بالمرجعية الدينية الرشيدة العارفة بزمانها والتي تتوفر فيها شروط الشرعية التي أعطاها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لورثتهم من العلماء الذين يقومون مقامهم في ولاية أمور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الانفراج السياسي وتخفيف قبضة السلطات الجائرة وقد تصل الفرصة أحياناً إلى حد التمكين في الأرض من خلال الحصول على السلطة والحكم أو الحضور فيها أو وجود ظروف سياسية مناسبة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الشعائر الدينية، فقد كان لهذه الشعائر وخصوصاً الشعائر والمجالس الحسينية وزيارات مراقد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الفاعل في هداية الكثير من الناس وإلفات أنظارهم إلى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ومناقبهم وفضائلهم وتوضيح مبادئ وأصول هذه المدرسة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 المبلغين والدعاة والمؤمنين المتحمّسين لنشر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شيّدوا المساجد والحسينيات وأقاموا الشعائر الدينية ورفعوا شعارات أهل </w:t>
      </w:r>
      <w:bookmarkStart w:id="556" w:name="pg7805_46253"/>
    </w:p>
    <w:p>
      <w:pPr>
        <w:pStyle w:val="BookText"/>
        <w:rPr/>
      </w:pPr>
      <w:bookmarkEnd w:id="556"/>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بقاع الأرض، وعلى طريقة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تشريد وتهجير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في بقاع الأرض سبباً لانتشار هذا الصوت الإلهي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الالتفات إلى عناصر القوّة والديمومة والإقناع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إيماننا بصحتها وأحقيتها وبنفس الوقت توجب علينا مسؤولية المحافظة على هذه العناصر وإدامتها وتنميتها، وتجنّب كل ما يضعفها ويحجّم دورها وأثرها، فنكون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في خيانة هذه الرسالة العظيمة وخذلان أئمتنا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5229064_1051229030"/>
      <w:bookmarkStart w:id="558" w:name="_Toc234"/>
      <w:bookmarkEnd w:id="557"/>
      <w:r>
        <w:rPr>
          <w:rtl w:val="true"/>
        </w:rPr>
        <w:t>حقوق الإنسان في الإسلام</w:t>
      </w:r>
      <w:bookmarkEnd w:id="558"/>
    </w:p>
    <w:p>
      <w:pPr>
        <w:pStyle w:val="BookText"/>
        <w:rPr/>
      </w:pPr>
      <w:r>
        <w:rPr>
          <w:rFonts w:ascii="IRNazanin" w:hAnsi="IRNazanin" w:eastAsia="IRNazanin"/>
          <w:color w:val="111111"/>
          <w:sz w:val="28"/>
          <w:sz w:val="28"/>
          <w:szCs w:val="28"/>
          <w:rtl w:val="true"/>
          <w:lang w:bidi="fa-IR"/>
        </w:rPr>
        <w:t>حقوق الإنسان الإسلام هو رائدها ومؤسسها والتزم بها قادة الإسلام ورسموا لهاأنبل الصور التزاماً بقوله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كَرَّمْنَا بَنِي آدَمَ … وَفَضَّلْنَاهُمْ عَلَى كَثِيرٍ مِمَّنْ خَلَقْنَا تَفْضِيلاً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وجوامع الحديث مليئة بهذه التعاليم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كتاب آداب العشرة في المجلد الثامن من وسائل الشيعة ورسالة الحقوق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الاشتر لما ولاّه مصر ومما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واستشعر الرحمة للرعية فإنهم صنفان إما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مِنْ زعماء الدول التي تدّعي الديمقراطية والدفاع عن حقوق الإنسان يقف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جمع أصحابه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ادعى فأجيب فمن كانت له قبلي مظلمة فليقتصها مني قبل أن يأتي يوم القصاص الإلهي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له أحد أصحابه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في يوم كان ازدحام الناس حولك شديداً ورفعت قضيبك الممشوق لتضرب ناقتك فوقع عليّ خطأ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بالقضيب وكشف عن موضع القصاص من جسده الشريف ودعا الصحابي للاقتصاص ورأى أحد أصحابه يعبث بصيد العصافير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لمساءلته يوم القيامة فإنه يخاصمك أمام رب العزة والجلال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اسأله لماذا قتلني وهو لا ينتفع بلحمي</w:t>
      </w:r>
      <w:r>
        <w:rPr>
          <w:rFonts w:eastAsia="IRNazanin" w:cs="IRNazanin"/>
          <w:color w:val="111111"/>
          <w:sz w:val="28"/>
          <w:szCs w:val="28"/>
          <w:rtl w:val="true"/>
          <w:lang w:bidi="fa-IR"/>
        </w:rPr>
        <w:t>.</w:t>
      </w:r>
    </w:p>
    <w:p>
      <w:pPr>
        <w:pStyle w:val="Heading3"/>
        <w:numPr>
          <w:ilvl w:val="2"/>
          <w:numId w:val="1"/>
        </w:numPr>
        <w:rPr/>
      </w:pPr>
      <w:bookmarkStart w:id="559" w:name="__RefHeading___Toc5229066_1051229030"/>
      <w:bookmarkStart w:id="560" w:name="_Toc235"/>
      <w:bookmarkEnd w:id="559"/>
      <w:r>
        <w:rPr>
          <w:rtl w:val="true"/>
        </w:rPr>
        <w:t>الشريعة وحقوق الحيوان</w:t>
      </w:r>
      <w:bookmarkEnd w:id="56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سبقت شريعة الإسلام إلى وضع قوانين حقوق الحيوان والرفق به ورعايته مما يتبجّح بوضعه الغرب مؤخراً وهذا دليل على عظمة الإسلام وسمو 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ذلك كثيرة كالمروي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عصفوراً عبثاً عجَّ إلى الله </w:t>
      </w:r>
      <w:bookmarkStart w:id="561" w:name="pg7805_46255"/>
    </w:p>
    <w:p>
      <w:pPr>
        <w:pStyle w:val="BookText"/>
        <w:rPr/>
      </w:pPr>
      <w:bookmarkEnd w:id="561"/>
      <w:r>
        <w:rPr>
          <w:rFonts w:ascii="IRNazanin" w:hAnsi="IRNazanin" w:eastAsia="IRNazanin"/>
          <w:color w:val="111111"/>
          <w:sz w:val="28"/>
          <w:sz w:val="28"/>
          <w:szCs w:val="28"/>
          <w:rtl w:val="true"/>
          <w:lang w:bidi="fa-IR"/>
        </w:rPr>
        <w:t>يوم القيامة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عبدُك قتلني عبثاً ولم يقتلني 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عُذِّبت في هرة ربطتها حتى ماتت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قوم نصبوا دجاجة حية وهم يرمونها بالنبل،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العابد الذي خسفَ الله تعالى به الأرض فهو يهوي أبد الآبدين لأنه رأى أطفالاً يعبثون بديك وينتفون ريشه ولم ينههم عن ذلك</w:t>
      </w:r>
      <w:r>
        <w:rPr>
          <w:rFonts w:eastAsia="IRNazanin" w:cs="IRNazanin"/>
          <w:color w:val="111111"/>
          <w:sz w:val="28"/>
          <w:szCs w:val="28"/>
          <w:rtl w:val="true"/>
          <w:lang w:bidi="fa-IR"/>
        </w:rPr>
        <w:t>.</w:t>
      </w:r>
    </w:p>
    <w:p>
      <w:pPr>
        <w:pStyle w:val="Heading3"/>
        <w:numPr>
          <w:ilvl w:val="2"/>
          <w:numId w:val="1"/>
        </w:numPr>
        <w:rPr/>
      </w:pPr>
      <w:bookmarkStart w:id="562" w:name="__RefHeading___Toc5229068_1051229030"/>
      <w:bookmarkStart w:id="563" w:name="_Toc236"/>
      <w:bookmarkEnd w:id="562"/>
      <w:r>
        <w:rPr>
          <w:rtl w:val="true"/>
        </w:rPr>
        <w:t>معالم نظام الحكم في الإسلام</w:t>
      </w:r>
      <w:bookmarkEnd w:id="5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نظام الحكم في الإسلام يبتني على ولاية الفقيه الجامع للشرائط من الاجتهاد والعدالة والكفاءة فهو قمة الهرم في القرار وبيده خيوط السلطات وله مستشارون يرجع اليهم في تنقيح الأحكام وموضوعاتها وتهيئة مقدمات القرار له ويستمد مشروعيته من نيابته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أهل الخبرة في هذا المجال باجتماع الشروط فيه وينزع عنه هذا القميص متى ابتعد عن هذه الشروط وزلت قدمه والعياذ بالله ،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إذارأيتم العالم مكباً على الدنيا فاتهموه على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إذا فقد الأهلية للقيام بمسؤوليات هذا الموقع المشرف وبالرغم من أن الحجة الشرعية قائمة على صحة هذا النظام إلا أن موانع عديدة تحول الآن عن السعي لتحقيقه على أرض الواقع ومنها بإختصار ديمغرافية الشعب العراقي وتركيبة الحوزة العلمية في النجف الاشرف وتشتت مركز القرار وسعة قاعدة المرجعيات التي لا تؤمن بهذا النظام وغيرها من الأسباب لذا فإن الخيار الاقرب للشرعية هو إجراء الإنتخابات لإختيار ثلة تقوم بإدارة البلد ومستند هذه الشرعة تفويض الناخبين لهذه الثلة بإعتبار إن الأصل عدم ولاية أحد على أحد إلا إذا فوضه بذلك ولكن مشروعيته تبقى مقيدة بحدود الشريعة الإلهية ولا يحق مخالفتها لأن الحاكمية لله تبارك وتعالى وحده وهو المصدر الوحيد للتشريع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وَرَبِّكَ لاَ يُؤْمِنُونَ حَتَّى يُحَكِّمُوكَ فِيمَا شَجَرَ بَيْنَهُمْ ثُمَّ لاَ يَجِدُوا فِي أَنفُسِهِمْ حَرَجًا مِمَّا قَضَيْتَ وَيُسَلِّمُوا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فحينما نطالب بالإنتخابات لإدارة العملية السياسية فلا بد ان نلفت الى هذه الحقيقة المهمة بأن هذه الطريقة ليست هي القاعدة في حكم الامة المسلمة وانما هي الإستثناء الذي يلجأ اليه عند وجود المانع من إجراء القاعدة كأكل الميتة الذي يحل عند الضرورة وحليته هذه لا تعني إن حكم الميتة ذلك بالعنوان الأولي بل بالعنوان الثانوي وإدراك هذه الحقيقة مهم وضروري لكي لا تختلط علينا الأمور وتضيع معالم شخصيتنا وهويتنا الإسلامية العظيمة التي شيد أركانها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وننساق وراء الأطروحات الغربية البراقة</w:t>
      </w:r>
      <w:r>
        <w:rPr>
          <w:rFonts w:eastAsia="IRNazanin" w:cs="IRNazanin"/>
          <w:color w:val="111111"/>
          <w:sz w:val="28"/>
          <w:szCs w:val="28"/>
          <w:rtl w:val="true"/>
          <w:lang w:bidi="fa-IR"/>
        </w:rPr>
        <w:t xml:space="preserve">. </w:t>
      </w:r>
      <w:bookmarkStart w:id="564" w:name="pg7805_46257"/>
    </w:p>
    <w:p>
      <w:pPr>
        <w:pStyle w:val="Heading3"/>
        <w:numPr>
          <w:ilvl w:val="2"/>
          <w:numId w:val="1"/>
        </w:numPr>
        <w:rPr/>
      </w:pPr>
      <w:bookmarkStart w:id="565" w:name="__RefHeading___Toc5229070_1051229030"/>
      <w:bookmarkStart w:id="566" w:name="_Toc237"/>
      <w:bookmarkEnd w:id="564"/>
      <w:bookmarkEnd w:id="565"/>
      <w:r>
        <w:rPr>
          <w:rtl w:val="true"/>
        </w:rPr>
        <w:t>موجبات نجاح أداء الرسالات</w:t>
      </w:r>
      <w:bookmarkEnd w:id="566"/>
    </w:p>
    <w:p>
      <w:pPr>
        <w:pStyle w:val="BookText"/>
        <w:rPr/>
      </w:pPr>
      <w:r>
        <w:rPr>
          <w:rFonts w:ascii="Amiri" w:hAnsi="Amiri" w:eastAsia="Amiri" w:cs="Amiri"/>
          <w:color w:val="111111"/>
          <w:sz w:val="28"/>
          <w:sz w:val="28"/>
          <w:szCs w:val="28"/>
          <w:rtl w:val="true"/>
          <w:lang w:bidi="ar-SA"/>
        </w:rPr>
        <w:t xml:space="preserve">لابد لأي رسالة لكي تستمر في الوجود وتحافظ على نفسها، ومنها رسالة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تطبقها على أية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عدة مقومات أستطيع تصنيفها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عوامل ذاتية وموضوعية، فأما الذاتية فهي ترجع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الرسالة من حيث المحتوى والمضمون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حاملها وما يمتلك من مؤهلات وقابليات وملكات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بالعوامل الموضوعية، العوامل الخارجية المحيطة بالرسالة، ورسالة الإسلام اكتملت فيها هذه المقومات، فمن الناحية الذاتية ذات الرسالة شريعة إلهية نزلت من خالق السماوات والأرض، وذات حاملها أكمل مخلوق وأشرف مخلوق،</w:t>
      </w:r>
    </w:p>
    <w:p>
      <w:pPr>
        <w:pStyle w:val="BookText"/>
        <w:rPr/>
      </w:pPr>
      <w:r>
        <w:rPr>
          <w:rFonts w:ascii="Amiri" w:hAnsi="Amiri" w:eastAsia="Amiri" w:cs="Amiri"/>
          <w:color w:val="111111"/>
          <w:sz w:val="28"/>
          <w:sz w:val="28"/>
          <w:szCs w:val="28"/>
          <w:rtl w:val="true"/>
          <w:lang w:bidi="ar-SA"/>
        </w:rPr>
        <w:t>وأما العوامل الموضوعية الخارجية فهي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التي تدافع عن الرسالة وحاملها، وقد تمثلت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الاجتماعي الكبير الذي يمثل الغطاء والحصانة الاجتماعية لحامل الرسالة فيحميه من الأخطار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p>
    <w:p>
      <w:pPr>
        <w:pStyle w:val="Heading3"/>
        <w:numPr>
          <w:ilvl w:val="2"/>
          <w:numId w:val="1"/>
        </w:numPr>
        <w:rPr/>
      </w:pPr>
      <w:bookmarkStart w:id="567" w:name="__RefHeading___Toc5229072_1051229030"/>
      <w:bookmarkStart w:id="568" w:name="_Toc238"/>
      <w:bookmarkEnd w:id="567"/>
      <w:r>
        <w:rPr>
          <w:rtl w:val="true"/>
        </w:rPr>
        <w:t>إقناع الناس بالإسلام</w:t>
      </w:r>
      <w:bookmarkEnd w:id="568"/>
    </w:p>
    <w:p>
      <w:pPr>
        <w:pStyle w:val="BookText"/>
        <w:rPr/>
      </w:pPr>
      <w:r>
        <w:rPr>
          <w:rFonts w:ascii="Amiri" w:hAnsi="Amiri" w:eastAsia="Amiri" w:cs="Amiri"/>
          <w:color w:val="111111"/>
          <w:sz w:val="28"/>
          <w:sz w:val="28"/>
          <w:szCs w:val="28"/>
          <w:rtl w:val="true"/>
          <w:lang w:bidi="ar-SA"/>
        </w:rPr>
        <w:t>إننا مسؤولون عن إقناع الناس بالإسلام كمنهج شامل للحياة وان ذلك إنما يتحقق من خلال الوصول إلى مفاصل الحكومة والنجاح في العمل وحسن الأداء وحينئذ ستزداد ثقة الناس وإيمانهم بالإسلام</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5229074_1051229030"/>
      <w:bookmarkStart w:id="570" w:name="_Toc239"/>
      <w:bookmarkEnd w:id="569"/>
      <w:r>
        <w:rPr>
          <w:rtl w:val="true"/>
        </w:rPr>
        <w:t>الحرب الخفية</w:t>
      </w:r>
      <w:bookmarkEnd w:id="570"/>
    </w:p>
    <w:p>
      <w:pPr>
        <w:pStyle w:val="BookText"/>
        <w:rPr/>
      </w:pPr>
      <w:r>
        <w:rPr>
          <w:rFonts w:ascii="Amiri" w:hAnsi="Amiri" w:eastAsia="Amiri" w:cs="Amiri"/>
          <w:color w:val="111111"/>
          <w:sz w:val="28"/>
          <w:sz w:val="28"/>
          <w:szCs w:val="28"/>
          <w:rtl w:val="true"/>
          <w:lang w:bidi="ar-SA"/>
        </w:rPr>
        <w:t xml:space="preserve">إن الأخطر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حرب العدو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الحرب الخفية بتشويه صورة الإسلام، وتمييع أحكامه، وإفراغه من مضامينه، والإكتفاء بالشكليات، فلا مانع من أن تتحجب المرأة ولكن على الطريقة الأمريكية، أو، الفرنسية، ولا بأس بأن يلتزم الشاب بالصلاة والصوم ما دام غربياً في أفكاره وولائه ومظهره وأن يكون إهتمام الناس منصبَّاً على الازدياد من المظاهر الدنيوية، فلا يستقر في دار حتى يطمح إلى أحسن منها</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5229076_1051229030"/>
      <w:bookmarkStart w:id="572" w:name="_Toc240"/>
      <w:bookmarkEnd w:id="571"/>
      <w:r>
        <w:rPr>
          <w:rtl w:val="true"/>
        </w:rPr>
        <w:t>أحذروا الأعداء</w:t>
      </w:r>
      <w:bookmarkEnd w:id="5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أعداء الإسلام لا يتركون فرصة لإبعادنا عن إسلامنا وقرآننا إلا استغلوها بوسائلهم </w:t>
      </w:r>
      <w:bookmarkStart w:id="573" w:name="pg7805_46259"/>
    </w:p>
    <w:p>
      <w:pPr>
        <w:pStyle w:val="BookText"/>
        <w:rPr/>
      </w:pPr>
      <w:bookmarkEnd w:id="573"/>
      <w:r>
        <w:rPr>
          <w:rFonts w:ascii="Amiri" w:hAnsi="Amiri" w:eastAsia="Amiri" w:cs="Amiri"/>
          <w:color w:val="111111"/>
          <w:sz w:val="28"/>
          <w:sz w:val="28"/>
          <w:szCs w:val="28"/>
          <w:rtl w:val="true"/>
          <w:lang w:bidi="ar-SA"/>
        </w:rPr>
        <w:t xml:space="preserve">الخبيثة المتعددة يساعدهم على ذلك جهلنا وانبهارنا بحضارتهم المادية الزائفة ولا نأخذ العبرة من أمم سابقة سادت العالم ولم تكن الشمس تغيب عن ممالكهم ثم سقطوا وانتهوا لعدم استنادهم إلى ركن وثيق </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5229078_1051229030"/>
      <w:bookmarkStart w:id="575" w:name="_Toc241"/>
      <w:bookmarkEnd w:id="574"/>
      <w:r>
        <w:rPr>
          <w:rtl w:val="true"/>
        </w:rPr>
        <w:t>إيصال صوت الإسلام</w:t>
      </w:r>
      <w:bookmarkEnd w:id="575"/>
    </w:p>
    <w:p>
      <w:pPr>
        <w:pStyle w:val="BookText"/>
        <w:rPr/>
      </w:pPr>
      <w:r>
        <w:rPr>
          <w:rFonts w:ascii="Amiri" w:hAnsi="Amiri" w:eastAsia="Amiri" w:cs="Amiri"/>
          <w:color w:val="111111"/>
          <w:sz w:val="28"/>
          <w:sz w:val="28"/>
          <w:szCs w:val="28"/>
          <w:rtl w:val="true"/>
          <w:lang w:bidi="ar-SA"/>
        </w:rPr>
        <w:t xml:space="preserve">أننا نعيش بفضل الله تبارك وتعالى فرصة عظيمة لإيصال الكلمة الطيبة إلى مسامع العالم التوّاق للسلام والسعادة والخير، بعد أن فشلت أمامه كل الأيديولوجيات وبعد أن فشل غير إتباع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الإسلام بشكله الصحيح مما أوجب نفوراً وارتداداً لدى معتنقيه، فالعالم كله ينتظر منكم يا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تعكسوا لهم الصورة النقية الناصعة للإسلام المملوءة بالرحمة وحب الخير والسلام والطمأنينة لكل البشر</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5229080_1051229030"/>
      <w:bookmarkStart w:id="577" w:name="_Toc242"/>
      <w:bookmarkEnd w:id="576"/>
      <w:r>
        <w:rPr>
          <w:rtl w:val="true"/>
        </w:rPr>
        <w:t>الإسلام وانتصاره على أعدائه</w:t>
      </w:r>
      <w:bookmarkEnd w:id="577"/>
    </w:p>
    <w:p>
      <w:pPr>
        <w:pStyle w:val="BookText"/>
        <w:rPr/>
      </w:pPr>
      <w:r>
        <w:rPr>
          <w:rFonts w:ascii="Amiri" w:hAnsi="Amiri" w:eastAsia="Amiri" w:cs="Amiri"/>
          <w:color w:val="111111"/>
          <w:sz w:val="28"/>
          <w:sz w:val="28"/>
          <w:szCs w:val="28"/>
          <w:rtl w:val="true"/>
          <w:lang w:bidi="ar-SA"/>
        </w:rPr>
        <w:t>أن للإسلام القدرة ليس فقط على ردع مشاريع الغزو والاحتلال والفساد وإنما له القدرة على التأثير في الغزاة والمحتلين وإقناع الكثير منهم بالإسلام كما حصل للمغول حينما غزوا بغداد وسرعان ما اعتنقوا الإسلام ودعوا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النتائج الكبيرة مشروطةبالعمل الدؤوب المخلص وبالترفع عن الأنانيات والمصالح الشخصية والفئوية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5229082_1051229030"/>
      <w:bookmarkStart w:id="579" w:name="_Toc243"/>
      <w:bookmarkEnd w:id="578"/>
      <w:r>
        <w:rPr>
          <w:rtl w:val="true"/>
        </w:rPr>
        <w:t>إيجابية الاختلاف الفقهي</w:t>
      </w:r>
      <w:bookmarkEnd w:id="579"/>
    </w:p>
    <w:p>
      <w:pPr>
        <w:pStyle w:val="BookText"/>
        <w:rPr/>
      </w:pPr>
      <w:r>
        <w:rPr>
          <w:rFonts w:ascii="Amiri" w:hAnsi="Amiri" w:eastAsia="Amiri" w:cs="Amiri"/>
          <w:color w:val="111111"/>
          <w:sz w:val="28"/>
          <w:sz w:val="28"/>
          <w:szCs w:val="28"/>
          <w:rtl w:val="true"/>
          <w:lang w:bidi="ar-SA"/>
        </w:rPr>
        <w:t>يعتبر الاختلاف بين الفقهاء في المذهب الشيعي في استنباط الأحكام جانباً إيجابياً كبيراً يدل على دينامكية الجو العلمي وحركيته وإبداع علمائه، وبعكسه الجمود والانغلاق الموجود في غيره من المذاهب الإسلامية فهو عامل سلبي وحالة من التحجم غير أن هذه الحالة الإيجابية من تعدد الآراء المتنوعة ينبغي أن لا تكون سبباً للتقاطع والعداء بين مختلف التوجهات من أتباع هذا المذهب الشريف، والسبيل الحقيقي في ذلك هو أن نعود إلى الله تبارك وتعالى وأن نحطم صنم العصبية المقيت الذي نعبده من دون الله تعالى، كما 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شخصاً يتعصب لعشيرته، وآخر متعصب لمرجعيته، وثالث متعصب لحزبه، وهكذا</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5229084_1051229030"/>
      <w:bookmarkStart w:id="581" w:name="_Toc244"/>
      <w:bookmarkEnd w:id="580"/>
      <w:r>
        <w:rPr>
          <w:rtl w:val="true"/>
        </w:rPr>
        <w:t>إيجابية تعدّد الآراء الفقهية</w:t>
      </w:r>
      <w:bookmarkEnd w:id="58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تعدّد الآراء الفقهية والرؤى الاجتهادية تبعاً للاختلاف في فهم نصوص التشريع حتّى تصل أقوال الفقهاء في مسألة واحدة إلى أكثر من عشرة، وهذه حالة إيجابية أصّل لها </w:t>
      </w:r>
      <w:bookmarkStart w:id="582" w:name="pg7805_46260"/>
    </w:p>
    <w:p>
      <w:pPr>
        <w:pStyle w:val="BookText"/>
        <w:rPr/>
      </w:pPr>
      <w:bookmarkEnd w:id="582"/>
      <w:r>
        <w:rPr>
          <w:rFonts w:ascii="IRNazanin" w:hAnsi="IRNazanin" w:eastAsia="IRNazanin"/>
          <w:color w:val="111111"/>
          <w:sz w:val="28"/>
          <w:sz w:val="28"/>
          <w:szCs w:val="28"/>
          <w:rtl w:val="true"/>
          <w:lang w:bidi="fa-IR"/>
        </w:rPr>
        <w:t xml:space="preserve">المشرِّع الإسلامي وتدل بعض الروايات على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يتعمّدون إلقاء أجوبة مختلفة في الموارد الممكنة لمصالح مهمّة ذكروها وتُعدُّ من المفاخر التي ورّثها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لأتباعهم هو فتح باب الاجتهاد وإعطاء حريّة النظر والاستنباط من المصادر الأصلية للتشريع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القرآن الكريم والسنة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ليعطي الفرصة لكل جيل أن يفهم النصوص الشرعية وفق ما تراكم لديه من إرث علمي وثقافي ونفسي واجتماعي مع مستجدات الواقع الذي يعيشه، والاستفادة من كل الأدوات المتوفّرة لديه بعيداً عن التقليد والجمود، وقد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الدين بأن لا يُقسِروا النصوص على فهم معيّن ويحصروها به، وإذا تعسّر عليهم شيء فليتركوا فهمه للزمان فسيأتي الجيل الذي يفهمه وفق متطلبات عصره ويأخذ حاجته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القرآن لا يزداد على النشر والدرس إلا غضاضة؟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تعالى لم يجعله لزمان دون زمان ولا لناس دون ناس فهو في كل زمان جديد وعند كل قومٍ غض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تُفسّروا القرآن فإن الدهر يُفسّره</w:t>
      </w:r>
      <w:r>
        <w:rPr>
          <w:rFonts w:eastAsia="IRNazanin" w:cs="IRNazanin"/>
          <w:color w:val="111111"/>
          <w:sz w:val="28"/>
          <w:szCs w:val="28"/>
          <w:rtl w:val="true"/>
          <w:lang w:bidi="fa-IR"/>
        </w:rPr>
        <w:t>).</w:t>
      </w:r>
    </w:p>
    <w:p>
      <w:pPr>
        <w:pStyle w:val="Heading3"/>
        <w:numPr>
          <w:ilvl w:val="2"/>
          <w:numId w:val="1"/>
        </w:numPr>
        <w:rPr/>
      </w:pPr>
      <w:bookmarkStart w:id="583" w:name="__RefHeading___Toc5229086_1051229030"/>
      <w:bookmarkStart w:id="584" w:name="_Toc245"/>
      <w:bookmarkEnd w:id="583"/>
      <w:r>
        <w:rPr>
          <w:rtl w:val="true"/>
        </w:rPr>
        <w:t>تبرئة النص الديني</w:t>
      </w:r>
      <w:bookmarkEnd w:id="5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اتهام النص الديني بالابتعاد عن الواقع ليس صحيحاً لأنه إنما ورد ليعالج الواقع ويرتقي به وليس يتناول أمورا خيالية، وان كثيرا من الآيات القرآنية نزلت في حوادثمعينة شرحها المؤلفون في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الأحاديث الشريفة جاءت جوابا عن تساؤلات ومشاكل، مضافا الى ان الشريعة تضمنت قواعد عامة تغطي الاحتياجات المستجدة للإنسان الى يوم القيامة، ولم يقف الشيعة حيارى إزاء اي قضية مستحدثة، وتوجد كلمة 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واقعة الا ولله فيها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فاتهام من يتمسك بالشريعة بالابتعاد عن الواقع غير صحيح، أما دور العقل فيتلخص في قراءة و فهم النص واستنباط الموقف منه اولا وفي الحكم ببعض القضايا التي تقع في دائرة عمله ثانيا لذا كان العقل أحد مصادر التشريع عند الشيعة الأمامية لكن يجب ان نعترف ان المنتوج البشري يبقى مليئا بالثغرات و النقائص إذا لم يستلهم من النص الشرعي ولذا تجد القوانين الوضعية عرضه للنقض و التغيير والحذف باستمرار وهذا دليل قصورهم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ان العقل محدود ولا يستطيع تفّهم كل شيء ويعجز عن إقناع نفسه قبل ان يقنع الآخرين اي لا يستطيع تحريك وجدانه وقلبه للإيمان بالقضية التي أذعن بها، وهذه الحقيقة نقلها القران الكريم عن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أَوَلَمْ تُؤْمِن قَالَ بَلَى وَلَكِن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 مؤمن بالقضية لكن قلبه لم يذعن مثله </w:t>
      </w:r>
      <w:r>
        <w:rPr>
          <w:rFonts w:eastAsia="IRNazanin" w:cs="IRNazanin"/>
          <w:color w:val="111111"/>
          <w:sz w:val="28"/>
          <w:szCs w:val="28"/>
          <w:rtl w:val="true"/>
          <w:lang w:bidi="fa-IR"/>
        </w:rPr>
        <w:t xml:space="preserve">. </w:t>
      </w:r>
      <w:bookmarkStart w:id="585" w:name="pg7805_46262"/>
    </w:p>
    <w:p>
      <w:pPr>
        <w:pStyle w:val="Heading3"/>
        <w:numPr>
          <w:ilvl w:val="2"/>
          <w:numId w:val="1"/>
        </w:numPr>
        <w:rPr/>
      </w:pPr>
      <w:bookmarkStart w:id="586" w:name="__RefHeading___Toc5229088_1051229030"/>
      <w:bookmarkStart w:id="587" w:name="_Toc246"/>
      <w:bookmarkEnd w:id="585"/>
      <w:bookmarkEnd w:id="586"/>
      <w:r>
        <w:rPr>
          <w:rtl w:val="true"/>
        </w:rPr>
        <w:t>نَفَس النص الديني</w:t>
      </w:r>
      <w:bookmarkEnd w:id="5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نَفَس النص الديني فيه خطاب التخويف والتحذير وفيه خطاب التحبيب والجذب والتودد، لأن كلا السياستين ضروريتان لتحريك الإنسان وهما متوازنتان في الشريعة، وان كان الشارع المقدس يريد من الناس ان يتحركوا بخطاب الحب ولا يلجئونه الى خطاب التخويف، لكن فئة من الناس لا ينفع معها الا خطاب التخويف، والأنظمة والوضعية تعتمد نفس الأسلوبين فهناك قانون للمكافئات وقانون للعقوبات، انظر كيف يقسم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الناس الى ثلاث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النار وسماها عبادة العبيد، وعبادة طمعاً في نعيم الجنة وسماها عبادة التجار، وحبا لله تعالى لانهم وجدوه أهلا للعبادة وسماها عبادة الأحرار وهي الأفضل طبعاً</w:t>
      </w:r>
      <w:r>
        <w:rPr>
          <w:rFonts w:eastAsia="IRNazanin" w:cs="IRNazanin"/>
          <w:color w:val="111111"/>
          <w:sz w:val="28"/>
          <w:szCs w:val="28"/>
          <w:rtl w:val="true"/>
          <w:lang w:bidi="fa-IR"/>
        </w:rPr>
        <w:t xml:space="preserve">. </w:t>
      </w:r>
      <w:bookmarkStart w:id="588" w:name="pg7805_46264"/>
    </w:p>
    <w:p>
      <w:pPr>
        <w:pStyle w:val="Heading2"/>
        <w:numPr>
          <w:ilvl w:val="1"/>
          <w:numId w:val="1"/>
        </w:numPr>
        <w:rPr/>
      </w:pPr>
      <w:bookmarkStart w:id="589" w:name="__RefHeading___Toc5229090_1051229030"/>
      <w:bookmarkStart w:id="590" w:name="_Toc247"/>
      <w:bookmarkEnd w:id="588"/>
      <w:bookmarkEnd w:id="589"/>
      <w:r>
        <w:rPr>
          <w:rtl w:val="true"/>
        </w:rPr>
        <w:t xml:space="preserve">الفقيه </w:t>
      </w:r>
      <w:r>
        <w:rPr>
          <w:rtl w:val="true"/>
        </w:rPr>
        <w:t>(</w:t>
      </w:r>
      <w:r>
        <w:rPr>
          <w:rtl w:val="true"/>
        </w:rPr>
        <w:t>مقامه ومسؤولياته</w:t>
      </w:r>
      <w:r>
        <w:rPr>
          <w:rtl w:val="true"/>
        </w:rPr>
        <w:t>)</w:t>
      </w:r>
      <w:bookmarkEnd w:id="590"/>
    </w:p>
    <w:p>
      <w:pPr>
        <w:pStyle w:val="Heading3"/>
        <w:numPr>
          <w:ilvl w:val="2"/>
          <w:numId w:val="1"/>
        </w:numPr>
        <w:rPr/>
      </w:pPr>
      <w:bookmarkStart w:id="591" w:name="__RefHeading___Toc5229092_1051229030"/>
      <w:bookmarkStart w:id="592" w:name="_Toc248"/>
      <w:bookmarkEnd w:id="591"/>
      <w:r>
        <w:rPr>
          <w:rtl w:val="true"/>
        </w:rPr>
        <w:t>الفقهاء أمناء الرسل</w:t>
      </w:r>
      <w:bookmarkEnd w:id="592"/>
    </w:p>
    <w:p>
      <w:pPr>
        <w:pStyle w:val="BookText"/>
        <w:rPr/>
      </w:pPr>
      <w:r>
        <w:rPr>
          <w:rFonts w:ascii="Amiri" w:hAnsi="Amiri" w:eastAsia="Amiri" w:cs="Amiri"/>
          <w:color w:val="111111"/>
          <w:sz w:val="28"/>
          <w:sz w:val="28"/>
          <w:szCs w:val="28"/>
          <w:rtl w:val="true"/>
          <w:lang w:bidi="ar-SA"/>
        </w:rPr>
        <w:t xml:space="preserve">التأمل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للإشعار بأن الفقهاء مسؤولون عن حمل امانة الرسل وحمايتها وصيانتها من الانحراف وتحبيبها إلى الناس حتى يقنعوا بها بشتى وسائل الاقناع فلا يكون الفقيه جديراً بأن يكون أميناً للرسل حتى يؤدي هذه الوظائف في حياة الأمة وقد فصلت الحديث عنها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5229094_1051229030"/>
      <w:bookmarkStart w:id="594" w:name="_Toc249"/>
      <w:bookmarkEnd w:id="593"/>
      <w:r>
        <w:rPr>
          <w:rtl w:val="true"/>
        </w:rPr>
        <w:t xml:space="preserve">الفقيه الجامع للعلوم الأكاديمية يكون </w:t>
      </w:r>
      <w:r>
        <w:rPr>
          <w:rtl w:val="true"/>
        </w:rPr>
        <w:t>...</w:t>
      </w:r>
      <w:bookmarkEnd w:id="594"/>
    </w:p>
    <w:p>
      <w:pPr>
        <w:pStyle w:val="BookText"/>
        <w:rPr/>
      </w:pPr>
      <w:r>
        <w:rPr>
          <w:rFonts w:ascii="Amiri" w:hAnsi="Amiri" w:eastAsia="Amiri" w:cs="Amiri"/>
          <w:color w:val="111111"/>
          <w:sz w:val="28"/>
          <w:sz w:val="28"/>
          <w:szCs w:val="28"/>
          <w:rtl w:val="true"/>
          <w:lang w:bidi="ar-SA"/>
        </w:rPr>
        <w:t>العالم الديني الذي يملك الادوات المتعددة من العلوم يكون تأثيره في المجتمع أكبر وفهمه للواقع المعاش أوسع ورؤيته أنضج كما أن تلقي الناس منه وإقبالهم عليه يكون أفضل حينما يعلمون شهادته العلمية أو يرون من تطعيم أحاديثه الدينية بأفكار ونظريات علمية وهو سر نجاح عدد من الخطباء المرموقين</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5229096_1051229030"/>
      <w:bookmarkStart w:id="596" w:name="_Toc250"/>
      <w:bookmarkEnd w:id="595"/>
      <w:r>
        <w:rPr>
          <w:rtl w:val="true"/>
        </w:rPr>
        <w:t>الدور الحقيقي للفقيه</w:t>
      </w:r>
      <w:bookmarkEnd w:id="596"/>
    </w:p>
    <w:p>
      <w:pPr>
        <w:pStyle w:val="BookText"/>
        <w:rPr/>
      </w:pPr>
      <w:r>
        <w:rPr>
          <w:rFonts w:ascii="IRNazanin" w:hAnsi="IRNazanin" w:eastAsia="IRNazanin"/>
          <w:color w:val="111111"/>
          <w:sz w:val="28"/>
          <w:sz w:val="28"/>
          <w:szCs w:val="28"/>
          <w:rtl w:val="true"/>
          <w:lang w:bidi="fa-IR"/>
        </w:rPr>
        <w:t>لا ينبغي للفقيه أن يفهم دوره كمفتي ينتظر من يسأله عن مشكلة ما فيعطيه حلها أو يكتب رسالة عملية قلَّ من يفهمها بل يجب عليه ان يعرف انه قائد تنتظر منه الأمة الكثير وهي تلتف حوله وتتفانى في حبه بمقدار ما يؤدي من هذا الدور لا من الدور الأول مهما كان ثقله وعليه ان يتحرك نحو المجتمع ولا ينتظر ان يتحرك المجتمع اليه ويقصده وربما استدل لذلك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كُلِّ فِرْقَةٍ مِنْهُمْ طَائِفَةٌ لِيَتَفَقَّهُوا فِي الدِّينِ وَلِيُنْذِرُوا قَوْمَهُمْ إِذَا رَجَعُوا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الذين يبدأون قومهم بالإنذار وتبليغ الرسالة ويصف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يجلس في بيته ينتظر مجيء المرضى المصابين بالرذائل الخلقية والمعاصي والبعد عن الله تبارك وتعالى وشريعته المباركة</w:t>
      </w:r>
      <w:r>
        <w:rPr>
          <w:rFonts w:eastAsia="IRNazanin" w:cs="IRNazanin"/>
          <w:color w:val="111111"/>
          <w:sz w:val="28"/>
          <w:szCs w:val="28"/>
          <w:rtl w:val="true"/>
          <w:lang w:bidi="fa-IR"/>
        </w:rPr>
        <w:t>.</w:t>
      </w:r>
    </w:p>
    <w:p>
      <w:pPr>
        <w:pStyle w:val="Heading3"/>
        <w:numPr>
          <w:ilvl w:val="2"/>
          <w:numId w:val="1"/>
        </w:numPr>
        <w:rPr/>
      </w:pPr>
      <w:bookmarkStart w:id="597" w:name="__RefHeading___Toc5229098_1051229030"/>
      <w:bookmarkStart w:id="598" w:name="_Toc251"/>
      <w:bookmarkEnd w:id="597"/>
      <w:r>
        <w:rPr>
          <w:rtl w:val="true"/>
        </w:rPr>
        <w:t>من مسؤولية الفقيه</w:t>
      </w:r>
      <w:bookmarkEnd w:id="5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من الصحيح في الجملة إن الفقيه غير مسؤول عن تشخيص الموضوعات وتطبيق الاحكام على صغرياتها إلا إنه قد يكون من الضروري تدخله في ذلك من جهة أهمية المسألة وضرورة وحدة القرار فيها وهذا يحتاج إلى المام واسع بالعلوم التي تشخص </w:t>
      </w:r>
      <w:bookmarkStart w:id="599" w:name="pg7805_46266"/>
    </w:p>
    <w:p>
      <w:pPr>
        <w:pStyle w:val="BookText"/>
        <w:rPr/>
      </w:pPr>
      <w:bookmarkEnd w:id="599"/>
      <w:r>
        <w:rPr>
          <w:rFonts w:ascii="Amiri" w:hAnsi="Amiri" w:eastAsia="Amiri" w:cs="Amiri"/>
          <w:color w:val="111111"/>
          <w:sz w:val="28"/>
          <w:sz w:val="28"/>
          <w:szCs w:val="28"/>
          <w:rtl w:val="true"/>
          <w:lang w:bidi="ar-SA"/>
        </w:rPr>
        <w:t>الموضوعات وبالأوضاع الاقتصادية والاجتماعية والسياسية والبيئية للمجتمع</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5229100_1051229030"/>
      <w:bookmarkStart w:id="601" w:name="_Toc252"/>
      <w:bookmarkEnd w:id="600"/>
      <w:r>
        <w:rPr>
          <w:rtl w:val="true"/>
        </w:rPr>
        <w:t>الفقيه بالمصطلح القرآني وبالمعنى الحوزوي</w:t>
      </w:r>
      <w:bookmarkEnd w:id="601"/>
    </w:p>
    <w:p>
      <w:pPr>
        <w:pStyle w:val="BookText"/>
        <w:rPr/>
      </w:pPr>
      <w:r>
        <w:rPr>
          <w:rFonts w:ascii="Amiri" w:hAnsi="Amiri" w:eastAsia="Amiri" w:cs="Amiri"/>
          <w:color w:val="111111"/>
          <w:sz w:val="28"/>
          <w:sz w:val="28"/>
          <w:szCs w:val="28"/>
          <w:rtl w:val="true"/>
          <w:lang w:bidi="ar-SA"/>
        </w:rPr>
        <w:t xml:space="preserve">بين الفقيه بالمصطلح القرآني والفقيه بالمعنى الحوزوي عموم من وجه إذ قد يكون فقيهاً بالمعنى القرآني وهو ليس كذلك بالمعنى الحوزوي اذ يوجد الكثير من اولياء اللهالعارفين ولهم الكرامات المشهودة مع انهم لم يبلغوا درجة عالية في العلوم الحوزوية وقد يكون العكس فتجد شخصاً امتلأ ذهنه بالنظريات والافكار الاصولية والمعقولية والمسائل الفقهية بحيث تجده ملماً حتى بدقائق المسائل لكن قلبه غير معمور بذكر الله تعالى ولو سألته عن ابسط مسألة في تهذيب النفس والسلوك الصالح إلى الله تبارك وتعالى وتصفية الباطن وتطهير القلب لبقي متحيراً فمثل هذا ليس فقيهاً بالمعنى القرآني والكامل هو من جمع المعنيين </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5229102_1051229030"/>
      <w:bookmarkStart w:id="603" w:name="_Toc253"/>
      <w:bookmarkEnd w:id="602"/>
      <w:r>
        <w:rPr>
          <w:rtl w:val="true"/>
        </w:rPr>
        <w:t>صفات ومميزات صاحب مقام المرجعية وأصحاب العناوين الحوزوية الأخرى</w:t>
      </w:r>
      <w:r>
        <w:rPr>
          <w:rtl w:val="true"/>
        </w:rPr>
        <w:t>:</w:t>
      </w:r>
      <w:bookmarkEnd w:id="603"/>
    </w:p>
    <w:p>
      <w:pPr>
        <w:pStyle w:val="Heading3"/>
        <w:numPr>
          <w:ilvl w:val="2"/>
          <w:numId w:val="1"/>
        </w:numPr>
        <w:rPr/>
      </w:pPr>
      <w:bookmarkStart w:id="604" w:name="__RefHeading___Toc5229104_1051229030"/>
      <w:bookmarkStart w:id="605" w:name="_Toc254"/>
      <w:bookmarkEnd w:id="604"/>
      <w:r>
        <w:rPr>
          <w:rtl w:val="true"/>
        </w:rPr>
        <w:t xml:space="preserve">أولاً </w:t>
      </w:r>
      <w:r>
        <w:rPr>
          <w:rtl w:val="true"/>
        </w:rPr>
        <w:t xml:space="preserve">/ </w:t>
      </w:r>
      <w:r>
        <w:rPr>
          <w:rtl w:val="true"/>
        </w:rPr>
        <w:t>على صعيد بناء الذات في الجانب الاخلاقي</w:t>
      </w:r>
      <w:r>
        <w:rPr>
          <w:rtl w:val="true"/>
        </w:rPr>
        <w:t>:</w:t>
      </w:r>
      <w:bookmarkEnd w:id="605"/>
    </w:p>
    <w:p>
      <w:pPr>
        <w:pStyle w:val="BookText"/>
        <w:rPr/>
      </w:pPr>
      <w:r>
        <w:rPr>
          <w:rFonts w:ascii="IRNazanin" w:hAnsi="IRNazanin" w:eastAsia="IRNazanin"/>
          <w:color w:val="111111"/>
          <w:sz w:val="28"/>
          <w:sz w:val="28"/>
          <w:szCs w:val="28"/>
          <w:rtl w:val="true"/>
          <w:lang w:bidi="fa-IR"/>
        </w:rPr>
        <w:t>أ أن يكون له استعداداً وتكاملاً نفسياً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في الآية يراد به الإمامة بمقتضى تسلسل الآيات التي تتحدث عن جعل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فسألها لذريته فأجيب بهذا القول، والمرجعية هي إمامة بالحمل الشايع حيث يقوم الولي الفقيه بوظائفها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وتفسر آية أخرى الظلم بأنه الشرك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والشرك له مراتب عديدة منها الخفي ومنها الجلي، وكل من عصى الله فقد أطاع غيره وأشرك به، فتكون النتيجة أن المرجعية وولاية أمر الأمة لا يكون إلا لمن نزه نفسه عن طاعة غير الله تبارك وتعالى، ولن تجد لغير الله سبحانه عليه سبيلاً بعصمة الله وتسديده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الدنيا وزخارفها وملذاتها الفانية وعدم التكالب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على الحق وصلابة الإرادة وعلو الهمة ورباطة الجأش وقوة القلب وشجاعة النفس وعدم التزلزل والتراجع مهما كانت الضغوط عليه عظيمة ومهما كانت المغريات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الصدر وتحمل الناس على اختلاف مستوياتهم وطبائعهم،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والرأفة بالمؤمنين </w:t>
      </w:r>
      <w:r>
        <w:rPr>
          <w:rFonts w:eastAsia="Amiri" w:cs="Amiri" w:ascii="Amiri" w:hAnsi="Amiri"/>
          <w:color w:val="111111"/>
          <w:sz w:val="28"/>
          <w:szCs w:val="28"/>
          <w:rtl w:val="true"/>
          <w:lang w:bidi="ar-SA"/>
        </w:rPr>
        <w:t xml:space="preserve">. </w:t>
      </w:r>
      <w:bookmarkStart w:id="606" w:name="pg7805_46268"/>
    </w:p>
    <w:p>
      <w:pPr>
        <w:pStyle w:val="BookText"/>
        <w:rPr/>
      </w:pPr>
      <w:bookmarkEnd w:id="60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التقاعس عن أداء المسؤولية والوظيفة الشرعية بالتمسك بمبررات واهية كقلة الأتباع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الاتعاظ بكل ما حوله وأخذ العبرة من كل شيء يمر به، وهذه العظة والعبرة رزق يقذفه الله في قلب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الاغترار بالمنصب والجاه وكثرة الأتباع والمريدين في أي موقع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مرجعادينياً أو إمام جماعة أو مدرسا حوزوياً أو خطيب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أهلك الذين من قبلكم خفق النعال من ورائهم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بغير تكلف</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5229106_1051229030"/>
      <w:bookmarkStart w:id="608" w:name="_Toc255"/>
      <w:bookmarkEnd w:id="607"/>
      <w:r>
        <w:rPr>
          <w:rtl w:val="true"/>
        </w:rPr>
        <w:t xml:space="preserve">ثانياً </w:t>
      </w:r>
      <w:r>
        <w:rPr>
          <w:rtl w:val="true"/>
        </w:rPr>
        <w:t xml:space="preserve">/ </w:t>
      </w:r>
      <w:r>
        <w:rPr>
          <w:rtl w:val="true"/>
        </w:rPr>
        <w:t>على صعيد إصلاح المجتمع وتقويمه وبنائه أو ما نسميه ب</w:t>
      </w:r>
      <w:r>
        <w:rPr>
          <w:rtl w:val="true"/>
        </w:rPr>
        <w:t>(</w:t>
      </w:r>
      <w:r>
        <w:rPr>
          <w:rtl w:val="true"/>
        </w:rPr>
        <w:t>الوعي الاجتماعي</w:t>
      </w:r>
      <w:r>
        <w:rPr>
          <w:rtl w:val="true"/>
        </w:rPr>
        <w:t>) :</w:t>
      </w:r>
      <w:bookmarkEnd w:id="60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طبيباً معنوياً يعالج بتعاليمه وآدابه وأحكامه أمراض الروح والنفس والقلب، فإنه لم يقبع في بيته ينتظر أن يأتيه السائل، بل كان يقصد الناس في بيوتهم وأماكن تجمعهم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هي الآية الشريفة تصرح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فالفقيه هو الذي يقصد قومه ويحذرهم ويرشدهم ويهديهم، فهل استفاد أحد هذا الدرس من الآية الشريفة؟ وهل كتبنا في بعدها الاجتماعي عشر ما كتبناه عن الاستدلال بهذه الآية الشريفة عن صحة خبر الواحد والإشكالات على ذلك وردّها رغم أن ذلك من أوضح الواضحات؟ ونسينا واجبنا 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اتخاذ بطانة وحاشية قبل التحقق من إخلاصهم لله تبارك وتعالى وشعورهم بالمسؤولية أمام مجتمعهم، بحيث تجدهم يفكرون في هموم الناس وآلامهم وآمالهم أكثر مما يفكرون في مصالح أنفسهم،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الاستخفاف بالناس الضعفاء والمتدنين اجتماعياً أو اقتصادياً، وفي مقابلها الاهتمام بالوجهاء والأثرياء، قال الله تعالى مؤدباً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وحدة المسلمين والضرب بشدة على من يسعى لتمزيقهم وتشتيتهم </w:t>
      </w:r>
      <w:bookmarkStart w:id="609" w:name="pg7805_46270"/>
    </w:p>
    <w:p>
      <w:pPr>
        <w:pStyle w:val="BookText"/>
        <w:rPr/>
      </w:pPr>
      <w:bookmarkEnd w:id="609"/>
      <w:r>
        <w:rPr>
          <w:rFonts w:ascii="Amiri" w:hAnsi="Amiri" w:eastAsia="Amiri" w:cs="Amiri"/>
          <w:color w:val="111111"/>
          <w:sz w:val="28"/>
          <w:sz w:val="28"/>
          <w:szCs w:val="28"/>
          <w:rtl w:val="true"/>
          <w:lang w:bidi="ar-SA"/>
        </w:rPr>
        <w:t xml:space="preserve">وتفريق أمرهم </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5229108_1051229030"/>
      <w:bookmarkStart w:id="611" w:name="_Toc256"/>
      <w:bookmarkEnd w:id="610"/>
      <w:r>
        <w:rPr>
          <w:rtl w:val="true"/>
        </w:rPr>
        <w:t>سمات الفقيه العارف</w:t>
      </w:r>
      <w:bookmarkEnd w:id="611"/>
    </w:p>
    <w:p>
      <w:pPr>
        <w:pStyle w:val="BookText"/>
        <w:rPr/>
      </w:pPr>
      <w:r>
        <w:rPr>
          <w:rFonts w:ascii="Amiri" w:hAnsi="Amiri" w:eastAsia="Amiri" w:cs="Amiri"/>
          <w:color w:val="111111"/>
          <w:sz w:val="28"/>
          <w:sz w:val="28"/>
          <w:szCs w:val="28"/>
          <w:rtl w:val="true"/>
          <w:lang w:bidi="ar-SA"/>
        </w:rPr>
        <w:t xml:space="preserve">لابد أن تكون للفقيه العارف بالقانون الإلهي والقادر على استنطاق مصادر التشريع والأخذ منها وأن يكون بدرجة عالية من النزاهة وعدم الانسياق وراء أهواء النفس والترفع عن الدنيا والذوبان في الله تبارك وتعالى بحيث يعيش معه في كل وجدانه وأن يكون متخلقاً بأخلاقه تبارك وتعالى </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5229110_1051229030"/>
      <w:bookmarkStart w:id="613" w:name="_Toc257"/>
      <w:bookmarkEnd w:id="612"/>
      <w:r>
        <w:rPr>
          <w:rtl w:val="true"/>
        </w:rPr>
        <w:t>غياب الهدف الاجتماعي</w:t>
      </w:r>
      <w:bookmarkEnd w:id="613"/>
    </w:p>
    <w:p>
      <w:pPr>
        <w:pStyle w:val="BookText"/>
        <w:rPr/>
      </w:pPr>
      <w:r>
        <w:rPr>
          <w:rFonts w:ascii="Amiri" w:hAnsi="Amiri" w:eastAsia="Amiri" w:cs="Amiri"/>
          <w:color w:val="111111"/>
          <w:sz w:val="28"/>
          <w:sz w:val="28"/>
          <w:szCs w:val="28"/>
          <w:rtl w:val="true"/>
          <w:lang w:bidi="ar-SA"/>
        </w:rPr>
        <w:t>إن غياب الهدف الاجتماعي عن أذهان الفقهاء بغض النظر عن أسبابه ومبرراته لهالأثر الكبير في تباطؤ بل تجميد الفقه الاجتماعي الذي هو ليس غريباً ولا مبايناً للفقه الفردي الموجود، بل إنه يولد في أحضانه</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5229112_1051229030"/>
      <w:bookmarkStart w:id="615" w:name="_Toc258"/>
      <w:bookmarkEnd w:id="614"/>
      <w:r>
        <w:rPr>
          <w:rtl w:val="true"/>
        </w:rPr>
        <w:t>صلاحيات الفقيه ومسؤولياته</w:t>
      </w:r>
      <w:bookmarkEnd w:id="615"/>
    </w:p>
    <w:p>
      <w:pPr>
        <w:pStyle w:val="BookText"/>
        <w:rPr/>
      </w:pPr>
      <w:r>
        <w:rPr>
          <w:rFonts w:ascii="IRNazanin" w:hAnsi="IRNazanin" w:eastAsia="IRNazanin"/>
          <w:color w:val="111111"/>
          <w:sz w:val="28"/>
          <w:sz w:val="28"/>
          <w:szCs w:val="28"/>
          <w:rtl w:val="true"/>
          <w:lang w:bidi="fa-IR"/>
        </w:rPr>
        <w:t xml:space="preserve">كما أنّ الفقيه الجامع للشرائط نائب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الامتيازات والصلاحيات فهو نائب عنه في تحمل المسؤوليات والقيام بالوظائف التي كان يؤديها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جملة وافرة منها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w:t>
      </w:r>
    </w:p>
    <w:p>
      <w:pPr>
        <w:pStyle w:val="Heading3"/>
        <w:numPr>
          <w:ilvl w:val="2"/>
          <w:numId w:val="1"/>
        </w:numPr>
        <w:rPr/>
      </w:pPr>
      <w:bookmarkStart w:id="616" w:name="__RefHeading___Toc5229114_1051229030"/>
      <w:bookmarkStart w:id="617" w:name="_Toc259"/>
      <w:bookmarkEnd w:id="616"/>
      <w:r>
        <w:rPr>
          <w:rtl w:val="true"/>
        </w:rPr>
        <w:t>واجبات الفقيه ووظائفه</w:t>
      </w:r>
      <w:bookmarkEnd w:id="61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الفقيه الجامع للشرائط لما كان نائباً عن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بالنيابة العامة لا الخاصة التي تعني تعيينه بالنص من قبل الإمام فله كل الصلاحيات والوظائف التي جعلها الله تبارك وتعالى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يرجع إلى تدبير شؤون الأمة ديناً ودنياً والتي يتعذر على الامام المعصوم الحجة الغائب القيام بها لمنافاتها لمقتضى المصلحة الالهية باخفاء امره على الناس، ويستثنى منها الوظائف الخاصة بالإمام كالتبليغ عن الله تبارك وتعالى والصفات الخاصة بالإمام كالعصمة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هذه الولاية لنائب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الدليل على وجوب وجود الإمام نفسه وهو حكم العقل بوجوب نصب إمام ومرجع يحفظ البلاد وينظّم أمور العباد الدينية والدنيوية وقد عبّر أمير المؤمنين عن هذا الوجوب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أمير بر أو فاجر يعمل في إمرته المؤمن، ويستمتع فيها الكافر، ويبلّغ الله فيه الأجل، ويجمع به الفيء، ويُقاتَل به العدو، وتأمن به السُبل، ويؤخذ به للضعيف من القوي، حتى يستريح بَرٌ ويُستراحُ من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ثبوت هذه اللابدّية فيلزم منها جعلها من قبل الله تعالى ولا بد أن تكون للفقيه العارف بالقانون الإلهي والقادر على </w:t>
      </w:r>
      <w:bookmarkStart w:id="618" w:name="pg7805_46272"/>
    </w:p>
    <w:p>
      <w:pPr>
        <w:pStyle w:val="BookText"/>
        <w:rPr/>
      </w:pPr>
      <w:bookmarkEnd w:id="618"/>
      <w:r>
        <w:rPr>
          <w:rFonts w:ascii="Amiri" w:hAnsi="Amiri" w:eastAsia="Amiri" w:cs="Amiri"/>
          <w:color w:val="111111"/>
          <w:sz w:val="28"/>
          <w:sz w:val="28"/>
          <w:szCs w:val="28"/>
          <w:rtl w:val="true"/>
          <w:lang w:bidi="ar-SA"/>
        </w:rPr>
        <w:t>استنطاق مصادر التشريع والأخذ منها وأن يكون بدرجة عالية من النزاهة وعدم الانسياق وراء أهواء النفس والترفع عن الدنيا والذوبان في الله تبارك وتعالى بحيث يعيش معه في كل وجدانه وأن يكون متخلقاً بأخلاقه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5229116_1051229030"/>
      <w:bookmarkStart w:id="620" w:name="_Toc260"/>
      <w:bookmarkEnd w:id="619"/>
      <w:r>
        <w:rPr>
          <w:rtl w:val="true"/>
        </w:rPr>
        <w:t>الفقهاء المجددون والمنكفؤن</w:t>
      </w:r>
      <w:bookmarkEnd w:id="620"/>
    </w:p>
    <w:p>
      <w:pPr>
        <w:pStyle w:val="BookText"/>
        <w:rPr/>
      </w:pPr>
      <w:r>
        <w:rPr>
          <w:rFonts w:ascii="Amiri" w:hAnsi="Amiri" w:eastAsia="Amiri" w:cs="Amiri"/>
          <w:color w:val="111111"/>
          <w:sz w:val="28"/>
          <w:sz w:val="28"/>
          <w:szCs w:val="28"/>
          <w:rtl w:val="true"/>
          <w:lang w:bidi="ar-SA"/>
        </w:rPr>
        <w:t xml:space="preserve">إن مذهب الشيعة الجعفرية له القدرة على التجديد وتحديث الأفكار والآليات لانفتاح باب الاجتهاد عندهم ومن العناصر المهمة في عملية الاجتهاد لتحصيل الحكم الشرعي هو ملاحظة الزمان والمكان وما يعرف بالعناوين الثانوية ومناسبات الحكم والموضوع، لكن تقييم تجارب المؤسسة الدينية في مراحلها المتعددة يختلف باختلاف أنماط المرجعية التي تقف على رأس المؤسسة الدينية فيوجد فقهاء مثقفون متحركون متجددونمواكبون للحياة لذلك استطاعوا إقناع النخب العلمية والمثقفة والتفوا حولها إلى حد الفناء في أفكارها كالسيد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مرجعيات منكمشة منكفئة على ذاتها وتقتصر على أقل ما يكفي لبقاء الحياة</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5229118_1051229030"/>
      <w:bookmarkStart w:id="622" w:name="_Toc261"/>
      <w:bookmarkEnd w:id="621"/>
      <w:r>
        <w:rPr>
          <w:rtl w:val="true"/>
        </w:rPr>
        <w:t>ثمار تعدد آراء الفقهاء</w:t>
      </w:r>
      <w:bookmarkEnd w:id="622"/>
    </w:p>
    <w:p>
      <w:pPr>
        <w:pStyle w:val="BookText"/>
        <w:rPr/>
      </w:pPr>
      <w:r>
        <w:rPr>
          <w:rFonts w:ascii="Amiri" w:hAnsi="Amiri" w:eastAsia="Amiri" w:cs="Amiri"/>
          <w:color w:val="111111"/>
          <w:sz w:val="28"/>
          <w:sz w:val="28"/>
          <w:szCs w:val="28"/>
          <w:rtl w:val="true"/>
          <w:lang w:bidi="ar-SA"/>
        </w:rPr>
        <w:t>تظهر إيجابية التعدّدية في آراء الفقهاء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تعطي فرصة لكل جيل أن يفهم النصوص وفق متطلبات عصره وملابسات الزمان والمكان ونحوها من العناصر التي تشكّل قرائن لفهم النصوص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تحمي الدين من أخطاء علمائه وحملته، فلو كان للشريعة فهم واحد فإنّ رفض هذا الفهم ينعكس على الدين نفسه فيؤدي إلى رفضه، كالذي حصل للكنيسة في العصور الوسطى حيث أدّى إكراهها لأتباعها على نمط معين للحياة إلى رفض الدين من الأساس، فتصوّروا لو أن الإسلام له صورة واحدة هي التي يسوّقها التكفيريون والإرهابيون فكيف ستكون النظرة إلى الإسلام نفسه؟ أما حينما توجد وجهات نظرٍ معتدلةٌ وحضاريةٌ فإنها تحمي الإسلام من تلك الرؤى الخاطئة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منافذ وخيارات بديلةٍ عند العسرِ والحرج ورفع التضييق عن الأمّة، فمثلاً شخصٌ يرجع إلى فقيهٍ يحرّمُ حلقَ اللحية وهو يجد حرجاً في تطبيقِ هذا الحكم فيرجع في هذه المسألةِ إلى فقيه آخر لا يرى حرمة حلقها وهكذا، لذا يلتزم الفقهاء بإرجاع أتباعهم إلى فقهاء آخرين في موارد الاحتياط الوجوبي وفق عمليّة منضبطة بقواعد، أي أنّ الفرد يلتزم بالرجوع إلى مرجع معيّن وهو الذي يراه جامعاً للمؤهِّلات، ويرجع إلى غيره في حدود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الرخصة التي يمنحها له مرجعُ تقليدِه، فالعملية ليست عشوائية أو انتقائية بحيث يستطيع الشخص أن يرجع إلى من يشاء في كلّ مسألة بحسب أهوائه ومشتهياته فيختار آراءً شاذة في كل مسألة لأنّه سيصل في النهاية إلى دين مشوّه لاتُحفظ فيه المعالم العامّةُ والأساسيةُ للدين</w:t>
      </w:r>
      <w:r>
        <w:rPr>
          <w:rFonts w:eastAsia="Amiri" w:cs="Amiri" w:ascii="Amiri" w:hAnsi="Amiri"/>
          <w:color w:val="111111"/>
          <w:sz w:val="28"/>
          <w:szCs w:val="28"/>
          <w:rtl w:val="true"/>
          <w:lang w:bidi="ar-SA"/>
        </w:rPr>
        <w:t xml:space="preserve">. </w:t>
      </w:r>
      <w:bookmarkStart w:id="623" w:name="pg7805_46276"/>
    </w:p>
    <w:p>
      <w:pPr>
        <w:pStyle w:val="Heading2"/>
        <w:numPr>
          <w:ilvl w:val="1"/>
          <w:numId w:val="1"/>
        </w:numPr>
        <w:rPr/>
      </w:pPr>
      <w:bookmarkStart w:id="624" w:name="__RefHeading___Toc5229120_1051229030"/>
      <w:bookmarkStart w:id="625" w:name="_Toc262"/>
      <w:bookmarkEnd w:id="623"/>
      <w:bookmarkEnd w:id="624"/>
      <w:r>
        <w:rPr>
          <w:rtl w:val="true"/>
        </w:rPr>
        <w:t>ولاية أمر الأمة وقيادتها</w:t>
      </w:r>
      <w:bookmarkEnd w:id="625"/>
    </w:p>
    <w:p>
      <w:pPr>
        <w:pStyle w:val="Heading3"/>
        <w:numPr>
          <w:ilvl w:val="2"/>
          <w:numId w:val="1"/>
        </w:numPr>
        <w:rPr/>
      </w:pPr>
      <w:bookmarkStart w:id="626" w:name="__RefHeading___Toc5229122_1051229030"/>
      <w:bookmarkStart w:id="627" w:name="_Toc263"/>
      <w:bookmarkEnd w:id="626"/>
      <w:r>
        <w:rPr>
          <w:rtl w:val="true"/>
        </w:rPr>
        <w:t>وظائف ولي أمر الأمة</w:t>
      </w:r>
      <w:bookmarkEnd w:id="627"/>
    </w:p>
    <w:p>
      <w:pPr>
        <w:pStyle w:val="BookText"/>
        <w:rPr/>
      </w:pPr>
      <w:r>
        <w:rPr>
          <w:rFonts w:ascii="Amiri" w:hAnsi="Amiri" w:eastAsia="Amiri" w:cs="Amiri"/>
          <w:color w:val="111111"/>
          <w:sz w:val="28"/>
          <w:sz w:val="28"/>
          <w:szCs w:val="28"/>
          <w:rtl w:val="true"/>
          <w:lang w:bidi="ar-SA"/>
        </w:rPr>
        <w:t>ولاية أمر الأمة، وهذا العنوان يضمّ عدة وظائف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شؤون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كياناً وأفراداً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ومصالحها وحل مشاكلها وقضاء حوائجها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حقوق الأمة في جميع النواحي الدينية والاقتصادية والسياسية والفكرية والأخلاقية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وحدتها وتماسكها وصيانة عزّتها وكرامتها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هدايتها إلى الكمال وإرشادها وتوجيهها إلى ما يسعدها ويصلح حالها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وجه الظلم والفساد والانحراف وتفعيل وظيفة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بما يتوقف عليه حفظ النظام الاجتماعي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للوظائف الاجتماعية التي لا يجوز تأديتها اعتباطاً كإقامة صلوات الجمعة وتنظيم العمل المسلح وتحديد مصارف الأموال العامة ومستحقيها ومراعاة العدالة في الاستفادة من الثروات الطبيعية والأراضي العامة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لتشخيص الشبهات الموضوعية التي ليست هي من وظائف المفتي لكنها من وظائف القائد وولي أمر الأمة كإثبات أوائل الشهور وكانتهاك المقدسات الموجب للدفاع المسلح ونحوه</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5229124_1051229030"/>
      <w:bookmarkStart w:id="629" w:name="_Toc264"/>
      <w:bookmarkEnd w:id="628"/>
      <w:r>
        <w:rPr>
          <w:rtl w:val="true"/>
        </w:rPr>
        <w:t>شمولية نظام ولاية الفقيه</w:t>
      </w:r>
      <w:bookmarkEnd w:id="6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ولاية أمر الأمة ممارسة عملية واسعة تدير شؤون الحياة بكل تفاصيلها فإنها تحتاج إلى مؤازرة ونصرة، وقدرة لدى الأنصار على تحمل المسؤوليات على مختلف مستوياتها كالعسكرية، و السياسية، والاقتصادية، و الإدارية، و الفكرية، والإعلامية، والاجتماعية، وغيرها، ومالم يجد الإمام العدد الكافي من القادرين على النهوض بمفاصل المشروع المخلصين له و المطيعين لأوامره، فإنه لا يتحرك بمشروعه في ولاية أمر الأمة وإدارة شؤونها مع انه حق حصري به، خوفاً على الرسالة من الفشل و الضياع وتعريضها لضربةٍ قاضيةٍ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نعتقد إن عرض الأمة نصرتها الصادقة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وقناعته بقدرتها على تحمل المسؤولية شرط ومقدمة لإعمال المعصوم هذا الحق وتنفيذه على الأرض، </w:t>
      </w:r>
      <w:bookmarkStart w:id="630" w:name="pg7805_46278"/>
    </w:p>
    <w:p>
      <w:pPr>
        <w:pStyle w:val="BookText"/>
        <w:rPr/>
      </w:pPr>
      <w:bookmarkEnd w:id="630"/>
      <w:r>
        <w:rPr>
          <w:rFonts w:ascii="IRNazanin" w:hAnsi="IRNazanin" w:eastAsia="IRNazanin"/>
          <w:color w:val="111111"/>
          <w:sz w:val="28"/>
          <w:sz w:val="28"/>
          <w:szCs w:val="28"/>
          <w:rtl w:val="true"/>
          <w:lang w:bidi="fa-IR"/>
        </w:rPr>
        <w:t xml:space="preserve">والشاهد على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يقم دولته المباركة ويمارس صلاحياته فيسياسة أمر الأمة في مكة بل في المدينة المنورة بعد أن بايعه أهلها في العقبة الأولى والثانية واشترط عليهم أن ينصروه ويحموه كما يحمون نسائهم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يجد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كافياً من الأنصار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أمر الناس وتركهم لما أرادوا فانقلبوا على أعقابهم مع الاستمرار في وظائف الإمامة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وجد الأنصار بعد مقتل الثالث وانثال الناس عليه بالبيعة نهض بالأمر وولي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كما هو ملاحظ في بداية النهوض بالأمر، كذلك هو مطلوب لاستدامة التصدي، فمتى ما شعرت القيادة الدينية إن الأمة قد تغيرت، وأنها لا تريد هذه القيادة وهذا النظام، ولم تعد مستعدة للدفاع عنهما ونصرتهما، بسبب شقوتها وسوء اختيارها ولانسياقها وراء الشهوات وحب الدنيا والإخلاد إلى الأرض وتزيين الشيطان وتضليل الأعداء، فإن الإمام والقائد يعيد إليها أمرها وليتولاه من تشاء إن كانت لها أراده، أو يتولاها من يقهر إرادتها ويتسلط عليها بالقوة</w:t>
      </w:r>
      <w:r>
        <w:rPr>
          <w:rFonts w:eastAsia="IRNazanin" w:cs="IRNazanin"/>
          <w:color w:val="111111"/>
          <w:sz w:val="28"/>
          <w:szCs w:val="28"/>
          <w:rtl w:val="true"/>
          <w:lang w:bidi="fa-IR"/>
        </w:rPr>
        <w:t>.</w:t>
      </w:r>
    </w:p>
    <w:p>
      <w:pPr>
        <w:pStyle w:val="Heading3"/>
        <w:numPr>
          <w:ilvl w:val="2"/>
          <w:numId w:val="1"/>
        </w:numPr>
        <w:rPr/>
      </w:pPr>
      <w:bookmarkStart w:id="631" w:name="__RefHeading___Toc5229126_1051229030"/>
      <w:bookmarkStart w:id="632" w:name="_Toc265"/>
      <w:bookmarkEnd w:id="631"/>
      <w:r>
        <w:rPr>
          <w:rtl w:val="true"/>
        </w:rPr>
        <w:t>مسؤولية إمام الإمة</w:t>
      </w:r>
      <w:bookmarkEnd w:id="632"/>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سكت عن المطالبة بحقه في السلطة الدنيوية من أجل حفظ الإسلام وكيان المسلمين إلا انه لا يمكنه باي حال من الاحوال التنازل لهم عن الامامة الدينية أو الاعتراف بهم وامضاؤهم كممثلين لهذه السلطة فان في ذلك خيانة لله ولرسوله وللإسلام على ان هذا الحق لا يتصور التنازل عنه فانه ليس امتيازاً أو موقعاً حتى يتخلى عنه، بل قدرة وقابلية على تلبية احتياجات الأمة فكل من كان قادراً على ذلك ووجدت الأمة حاجتها وآمالها وطموحاتها عنده أصبح إماماً</w:t>
      </w:r>
      <w:r>
        <w:rPr>
          <w:rFonts w:eastAsia="IRNazanin" w:cs="IRNazanin"/>
          <w:color w:val="111111"/>
          <w:sz w:val="28"/>
          <w:szCs w:val="28"/>
          <w:rtl w:val="true"/>
          <w:lang w:bidi="fa-IR"/>
        </w:rPr>
        <w:t>.</w:t>
      </w:r>
    </w:p>
    <w:p>
      <w:pPr>
        <w:pStyle w:val="Heading3"/>
        <w:numPr>
          <w:ilvl w:val="2"/>
          <w:numId w:val="1"/>
        </w:numPr>
        <w:rPr/>
      </w:pPr>
      <w:bookmarkStart w:id="633" w:name="__RefHeading___Toc5229128_1051229030"/>
      <w:bookmarkStart w:id="634" w:name="_Toc266"/>
      <w:bookmarkEnd w:id="633"/>
      <w:r>
        <w:rPr>
          <w:rtl w:val="true"/>
        </w:rPr>
        <w:t xml:space="preserve">استحقاق لقب </w:t>
      </w:r>
      <w:r>
        <w:rPr>
          <w:rtl w:val="true"/>
        </w:rPr>
        <w:t>(</w:t>
      </w:r>
      <w:r>
        <w:rPr>
          <w:rtl w:val="true"/>
        </w:rPr>
        <w:t>نائب الإمام</w:t>
      </w:r>
      <w:r>
        <w:rPr>
          <w:rtl w:val="true"/>
        </w:rPr>
        <w:t>(</w:t>
      </w:r>
      <w:r>
        <w:rPr>
          <w:rtl w:val="true"/>
        </w:rPr>
        <w:t>علیه السلام</w:t>
      </w:r>
      <w:r>
        <w:rPr>
          <w:rtl w:val="true"/>
        </w:rPr>
        <w:t>))</w:t>
      </w:r>
      <w:bookmarkEnd w:id="6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يمكن إطلاق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مجتهد عادل حتى لو كان مرجعاً تتوفر فيه الشروط الأخرى المذكورة في الرسالة العملية، ما لم ينهض بأعباء ومسؤوليات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الواسعة بحسب استعداداته وقابلياته الناشئة من الفوارق الذاتية بين المعصوم وغيره؛ لأن ذلك مقتضى معنى النيابة، وهذا واضح في سائر المواقع كالوظائف السياسية والإدارية فإن النائب يقوم بواجبات المنوب عنه في غيابه، أما إذا كان يتمتع بالامتيازات أكثر مما يقوم به من الواجبات فهذا مصداق للمطففين الذين وعدهم الله عز شأنه بالويل العكس من </w:t>
      </w:r>
      <w:bookmarkStart w:id="635" w:name="pg7805_46280"/>
    </w:p>
    <w:p>
      <w:pPr>
        <w:pStyle w:val="BookText"/>
        <w:rPr/>
      </w:pPr>
      <w:bookmarkEnd w:id="635"/>
      <w:r>
        <w:rPr>
          <w:rFonts w:ascii="Amiri" w:hAnsi="Amiri" w:eastAsia="Amiri" w:cs="Amiri"/>
          <w:color w:val="111111"/>
          <w:sz w:val="28"/>
          <w:sz w:val="28"/>
          <w:szCs w:val="28"/>
          <w:rtl w:val="true"/>
          <w:lang w:bidi="ar-SA"/>
        </w:rPr>
        <w:t>ذلك فإنها لا تكتفي بعدم التقدم بل تتراجع وتفرّط بما مكّنها الله تبارك وتعالى من إمكانيات وتضيّع هذا الرصيد الضخم فإنا لله 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5229130_1051229030"/>
      <w:bookmarkStart w:id="637" w:name="_Toc267"/>
      <w:bookmarkEnd w:id="636"/>
      <w:r>
        <w:rPr>
          <w:rtl w:val="true"/>
        </w:rPr>
        <w:t>لإحداث التغيير لابد من</w:t>
      </w:r>
      <w:r>
        <w:rPr>
          <w:rtl w:val="true"/>
        </w:rPr>
        <w:t>..</w:t>
      </w:r>
      <w:bookmarkEnd w:id="637"/>
    </w:p>
    <w:p>
      <w:pPr>
        <w:pStyle w:val="BookText"/>
        <w:rPr/>
      </w:pPr>
      <w:r>
        <w:rPr>
          <w:rFonts w:ascii="Amiri" w:hAnsi="Amiri" w:eastAsia="Amiri" w:cs="Amiri"/>
          <w:color w:val="111111"/>
          <w:sz w:val="28"/>
          <w:sz w:val="28"/>
          <w:szCs w:val="28"/>
          <w:rtl w:val="true"/>
          <w:lang w:bidi="ar-SA"/>
        </w:rPr>
        <w:t>إن وجود القيادة والزعامة الجامعة للشروط في الأمة لا يكفي وحده لإحداث التغيير والإصلاح وبلوغ الأهداف المنشودة ما لم تتحرك وتتحفز نوازع ودوافع الخير لدى الإنسان بداخله، وبالمقابل فإن عوامل الفساد والتخريب الخارجية لا يمكن أن تؤثر إذا لم تجد استجابةً لها من قبل بعض النفوس المريضة المنحرفة</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5229132_1051229030"/>
      <w:bookmarkStart w:id="639" w:name="_Toc268"/>
      <w:bookmarkEnd w:id="638"/>
      <w:r>
        <w:rPr>
          <w:rtl w:val="true"/>
        </w:rPr>
        <w:t xml:space="preserve">دور الامام </w:t>
      </w:r>
      <w:r>
        <w:rPr>
          <w:rtl w:val="true"/>
        </w:rPr>
        <w:t>(</w:t>
      </w:r>
      <w:r>
        <w:rPr>
          <w:rtl w:val="true"/>
        </w:rPr>
        <w:t>علیه السلام</w:t>
      </w:r>
      <w:r>
        <w:rPr>
          <w:rtl w:val="true"/>
        </w:rPr>
        <w:t xml:space="preserve">) </w:t>
      </w:r>
      <w:r>
        <w:rPr>
          <w:rtl w:val="true"/>
        </w:rPr>
        <w:t>ونائبه</w:t>
      </w:r>
      <w:bookmarkEnd w:id="639"/>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نائبه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يواجه الفلسفات والتيارات الفكرية التي تعصف بالمجتمع بما يفندها ويعري زيفها من الاصول الإسلامية ولكل زمان ما يناسبه من الأدلة التي تنسجم مع الاتجاهات الفكرية العامة فيه وتستند على المبادئ الاصيلة للدين الحنيف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5229134_1051229030"/>
      <w:bookmarkStart w:id="641" w:name="_Toc269"/>
      <w:bookmarkEnd w:id="640"/>
      <w:r>
        <w:rPr>
          <w:rtl w:val="true"/>
        </w:rPr>
        <w:t xml:space="preserve">الولي الفقيه والعلم الإلهامي </w:t>
      </w:r>
      <w:r>
        <w:rPr>
          <w:rtl w:val="true"/>
        </w:rPr>
        <w:t>!</w:t>
      </w:r>
      <w:bookmarkEnd w:id="641"/>
    </w:p>
    <w:p>
      <w:pPr>
        <w:pStyle w:val="BookText"/>
        <w:rPr/>
      </w:pPr>
      <w:r>
        <w:rPr>
          <w:rFonts w:ascii="Amiri" w:hAnsi="Amiri" w:eastAsia="Amiri" w:cs="Amiri"/>
          <w:color w:val="111111"/>
          <w:sz w:val="28"/>
          <w:sz w:val="28"/>
          <w:szCs w:val="28"/>
          <w:rtl w:val="true"/>
          <w:lang w:bidi="ar-SA"/>
        </w:rPr>
        <w:t xml:space="preserve">إذا كان علم الامام إلهامياً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نعتقد نحن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نستفيده هنا إن ولي أمر المسلمين يجب ان يكون كذلك باعتباره وارثهم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يوفر عنده من يقوم بذلك</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5229136_1051229030"/>
      <w:bookmarkStart w:id="643" w:name="_Toc270"/>
      <w:bookmarkEnd w:id="642"/>
      <w:r>
        <w:rPr>
          <w:rtl w:val="true"/>
        </w:rPr>
        <w:t>إعمال ولاية الفقيه مشروطة ب</w:t>
      </w:r>
      <w:r>
        <w:rPr>
          <w:rtl w:val="true"/>
        </w:rPr>
        <w:t>..</w:t>
      </w:r>
      <w:bookmarkEnd w:id="643"/>
    </w:p>
    <w:p>
      <w:pPr>
        <w:pStyle w:val="BookText"/>
        <w:rPr/>
      </w:pPr>
      <w:r>
        <w:rPr>
          <w:rFonts w:ascii="Amiri" w:hAnsi="Amiri" w:eastAsia="Amiri" w:cs="Amiri"/>
          <w:color w:val="111111"/>
          <w:sz w:val="28"/>
          <w:sz w:val="28"/>
          <w:szCs w:val="28"/>
          <w:rtl w:val="true"/>
          <w:lang w:bidi="ar-SA"/>
        </w:rPr>
        <w:t>لا يفرض الفقيه ولايته على الأمة بالإكراه وإنّما يشترط تحقق إرادتها واقتناعها بولايته، نعم، لا نقصد بالأمة كل الأمة ولا يتم اختيار الولي الفقيه بالانتخابات العامة لكل الناس وإنّما نقصد بالأمة أهل الخبرة والاختصاص منها في هذا المجال وهم فضلاء وأساتذة الحوزة العلمية الشريفة المتصفون بالورع والنزاهة والمعرفة بمتطلبات العمل الاجتماعي وتطبيق المشروع الإسلامي المبارك</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5229138_1051229030"/>
      <w:bookmarkStart w:id="645" w:name="_Toc271"/>
      <w:bookmarkEnd w:id="644"/>
      <w:r>
        <w:rPr>
          <w:rtl w:val="true"/>
        </w:rPr>
        <w:t>منشأ ولاية الفقيه</w:t>
      </w:r>
      <w:bookmarkEnd w:id="64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ولاية شؤون الأمة لا تكون بالادعاء ولا بالتسلط ولا بالقهر وإنما بإرادة الأمة وبالآلية التي تضعها لنفسها فولي أمر المسلمين يختاره أهل الخبرة من المجتهدين ومن قاربهم في العلم والفضيلة والورع والترفع عن الدنيا وهكذا بقية مواقع المسؤولية في الأمة</w:t>
      </w:r>
      <w:r>
        <w:rPr>
          <w:rFonts w:eastAsia="Amiri" w:cs="Amiri" w:ascii="Amiri" w:hAnsi="Amiri"/>
          <w:color w:val="111111"/>
          <w:sz w:val="28"/>
          <w:szCs w:val="28"/>
          <w:rtl w:val="true"/>
          <w:lang w:bidi="ar-SA"/>
        </w:rPr>
        <w:t xml:space="preserve">. </w:t>
      </w:r>
      <w:bookmarkStart w:id="646" w:name="pg7805_46282"/>
    </w:p>
    <w:p>
      <w:pPr>
        <w:pStyle w:val="Heading3"/>
        <w:numPr>
          <w:ilvl w:val="2"/>
          <w:numId w:val="1"/>
        </w:numPr>
        <w:rPr/>
      </w:pPr>
      <w:bookmarkStart w:id="647" w:name="__RefHeading___Toc5229140_1051229030"/>
      <w:bookmarkStart w:id="648" w:name="_Toc272"/>
      <w:bookmarkEnd w:id="646"/>
      <w:bookmarkEnd w:id="647"/>
      <w:r>
        <w:rPr>
          <w:rtl w:val="true"/>
        </w:rPr>
        <w:t>معيار القائد الحقيقي</w:t>
      </w:r>
      <w:bookmarkEnd w:id="648"/>
    </w:p>
    <w:p>
      <w:pPr>
        <w:pStyle w:val="BookText"/>
        <w:rPr/>
      </w:pPr>
      <w:r>
        <w:rPr>
          <w:rFonts w:ascii="Amiri" w:hAnsi="Amiri" w:eastAsia="Amiri" w:cs="Amiri"/>
          <w:color w:val="111111"/>
          <w:sz w:val="28"/>
          <w:sz w:val="28"/>
          <w:szCs w:val="28"/>
          <w:rtl w:val="true"/>
          <w:lang w:bidi="ar-SA"/>
        </w:rPr>
        <w:t xml:space="preserve">لو كان النبي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بغير حق ويبتغي بدعواه الوصول إلى السلطة والنفوذ وحيازة الدنيا لأستعبدَ الناس واستأثرَ بخيراتهم ولأبقاهم على قيود الجهل والغفلة والتخلف ليسيطر عليهم ويتمكن من مقدراتهم كما يفعل كل الطغاة والمستبدين، وهذا معيار ينفع في تمييز القيادات الحقة في كل المجالات وأولها القيادات الدينية التييفترض أنها تمثل نيابة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5229142_1051229030"/>
      <w:bookmarkStart w:id="650" w:name="_Toc273"/>
      <w:bookmarkEnd w:id="649"/>
      <w:r>
        <w:rPr>
          <w:rtl w:val="true"/>
        </w:rPr>
        <w:t>توضيح لنظام الولاية وسلطة الولي الفقيه</w:t>
      </w:r>
      <w:bookmarkEnd w:id="650"/>
    </w:p>
    <w:p>
      <w:pPr>
        <w:pStyle w:val="BookText"/>
        <w:rPr/>
      </w:pPr>
      <w:r>
        <w:rPr>
          <w:rFonts w:ascii="Amiri" w:hAnsi="Amiri" w:eastAsia="Amiri" w:cs="Amiri"/>
          <w:color w:val="111111"/>
          <w:sz w:val="28"/>
          <w:sz w:val="28"/>
          <w:szCs w:val="28"/>
          <w:rtl w:val="true"/>
          <w:lang w:bidi="ar-SA"/>
        </w:rPr>
        <w:t>نظام ولاية الفقيه لا يعني فرض رأي الشخص على الأمة ولا مصادرة إرادتها أو الانقلاب على الديمقراطية كما يظهر من بعض الكلمات، وإنما الفقيه هو راعي إرادة الأمة وصمام الأمان لحفظ كرامتها ووحدتها لأنه يمثل القانون والشريعة، وسلطته لا تعني سلطة الشخص بل سلطة القانون وإذا حولها إلى سلطة شخص فسيكون فاقداً للعدالة التي هي من الشروط الأساسية للولي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شبّهت الحالة في بعض كلماتي بسلطة القاضي فحينما يحكم فإن حكمه نافذ على الأمة لأنه يحكم باسم القانون وليس باسم الشخص، ولا نقبل بتغيير حكمه حتى لو اعترض المعترضون أو خرجت المظاهرات لتغيير حكمه، نعم يمكن مناقشته في المقدمات التي استند إليها أو الوسائل التي استخدمها لتغيير ما ابتنى عليها من حكم</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5229144_1051229030"/>
      <w:bookmarkStart w:id="652" w:name="_Toc274"/>
      <w:bookmarkEnd w:id="651"/>
      <w:r>
        <w:rPr>
          <w:rtl w:val="true"/>
        </w:rPr>
        <w:t>هل يمكن تطبيق نظام ولاية الفقيه في العراق؟</w:t>
      </w:r>
      <w:bookmarkEnd w:id="6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لا نرى مجالاً الآن لتطبيق نظام ولاية الفقيه في العراق لأنه مشروط بإرادة الأمة وعرضها النصرة على الفقيه الجامع للشرائط ولا يوجد مثلها الآن لعدة أمور ذكرناها في عدد من خطابات المرحلة، ويدل على هذا الشرط باختصار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يستطيع الفقيه فرضها على الأمة حتى ولو كان مستحقاً لها ثبوتاً وواقعاً، ويدل عليه السيرة العملية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دولته المباركة في مكة وإنما أقامها في المدينة بعد أن بايعه أهلها على السمع والطاعة وأن يمنعوه مما يمنعون منه نساءهم وأموالهم، وكذا أمير المؤمنين فإنه ما تصدى للخلافة إلا بعد أن ازدحم الناس على بيعته بعد مقتل الخليفة عثمان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هذا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وقيام الحجة بوجود الناصر لألقيت حبلها على 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يكفي ادعاء الولاية ولا بسطها من دون إرادة الجماهير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الالتفاتة الدقيقة نحل جملة </w:t>
      </w:r>
      <w:bookmarkStart w:id="653" w:name="pg7805_46284"/>
    </w:p>
    <w:p>
      <w:pPr>
        <w:pStyle w:val="BookText"/>
        <w:rPr/>
      </w:pPr>
      <w:bookmarkEnd w:id="653"/>
      <w:r>
        <w:rPr>
          <w:rFonts w:ascii="Amiri" w:hAnsi="Amiri" w:eastAsia="Amiri" w:cs="Amiri"/>
          <w:color w:val="111111"/>
          <w:sz w:val="28"/>
          <w:sz w:val="28"/>
          <w:szCs w:val="28"/>
          <w:rtl w:val="true"/>
          <w:lang w:bidi="ar-SA"/>
        </w:rPr>
        <w:t>من الإشكالات حول ولاية الفقيه كمسألة تعددهم في مجتمع واحد أو بسط ولاية فقيه مقيم في بلد على بلد آخر أو ما يحلو للبعض أن يقول أنه إذا ادعاها فقيه وجب على الآخرين طاعته والانقياد له</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5229146_1051229030"/>
      <w:bookmarkStart w:id="655" w:name="_Toc275"/>
      <w:bookmarkEnd w:id="654"/>
      <w:r>
        <w:rPr>
          <w:rtl w:val="true"/>
        </w:rPr>
        <w:t>عوامل نجاح أو فشل تطبيق نظام ولاية الفقيه في العراق</w:t>
      </w:r>
      <w:bookmarkEnd w:id="655"/>
    </w:p>
    <w:p>
      <w:pPr>
        <w:pStyle w:val="BookText"/>
        <w:rPr/>
      </w:pPr>
      <w:r>
        <w:rPr>
          <w:rFonts w:ascii="Amiri" w:hAnsi="Amiri" w:eastAsia="Amiri" w:cs="Amiri"/>
          <w:color w:val="111111"/>
          <w:sz w:val="28"/>
          <w:sz w:val="28"/>
          <w:szCs w:val="28"/>
          <w:rtl w:val="true"/>
          <w:lang w:bidi="ar-SA"/>
        </w:rPr>
        <w:t xml:space="preserve">إن النظام الديمقراطي في حالة تطبيقه بشكله الصحيح ووصول أشخاص أكفاء إلى الحكومة فهو يحتوي على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تمنحه التجربة الإسلامية، أما بالنسبة للنظامالإسلامي المطبق في ايران فإن فرصة نجاحة ضئيلة في العراق كما أن فرصة القناعة به ضئيلة أيضاً، وثانياً لأن الخط العام للحوزة العلمية في النجف بمجمله يسير ضمن الخط الذي لا يؤمن بولاية الفقيه، واكثر الاتباع في العراق هم اتباع هذا الخط وقد أدى هذا الى عدم تبلور نظرية ولاية الفقيه فكرياً وعملياً، ومع ذلك فان هذه القناعة يمكن أن تزداد لدى الأمة مع زيادة وعيهم والتفاتهم إلى قيادتهم الحقيقية وفشل الحلول الأخرى</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5229148_1051229030"/>
      <w:bookmarkStart w:id="657" w:name="_Toc276"/>
      <w:bookmarkEnd w:id="656"/>
      <w:r>
        <w:rPr>
          <w:rtl w:val="true"/>
        </w:rPr>
        <w:t>حاكمية الولي الفقيه</w:t>
      </w:r>
      <w:bookmarkEnd w:id="657"/>
    </w:p>
    <w:p>
      <w:pPr>
        <w:pStyle w:val="BookText"/>
        <w:rPr/>
      </w:pPr>
      <w:r>
        <w:rPr>
          <w:rFonts w:ascii="Amiri" w:hAnsi="Amiri" w:eastAsia="Amiri" w:cs="Amiri"/>
          <w:color w:val="111111"/>
          <w:sz w:val="28"/>
          <w:sz w:val="28"/>
          <w:szCs w:val="28"/>
          <w:rtl w:val="true"/>
          <w:lang w:bidi="ar-SA"/>
        </w:rPr>
        <w:t>عندما لا يكون النظام السياسي قائماً على أساس الإسلام ولا يكون الفقيه مبسوط اليد فإنّه يأذن بتصرفات الحكومات القائمة في حدود ما فيه حفظ النظام الاجتماعي العام وعدم مخالفتها للشريعة فتكون تلك الحكومات بمثابة الوكيل عنه في هذه التصرفات وهو المالك الحقيقي لها لذا يشترط استئذانه في هذه التصرفات ويترتب على ذلك أنّ كل ما جرت عليه يد الدولة من أبنية ومؤسسات واستثمارات وغيرها فمالكها الحقيقي هو الإمام ويحتاج التصرف فيها الى اذن من نائب الامام وهو المرجع، وليست هي من مجهول المالك أو من المباحات العامة التي تُملك بالحيازة ووضع اليد</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5229150_1051229030"/>
      <w:bookmarkStart w:id="659" w:name="_Toc277"/>
      <w:bookmarkEnd w:id="658"/>
      <w:r>
        <w:rPr>
          <w:rtl w:val="true"/>
        </w:rPr>
        <w:t>مسؤوليات الولي الفقيه تجاه العملية السياسية</w:t>
      </w:r>
      <w:bookmarkEnd w:id="659"/>
    </w:p>
    <w:p>
      <w:pPr>
        <w:pStyle w:val="BookText"/>
        <w:rPr/>
      </w:pPr>
      <w:r>
        <w:rPr>
          <w:rFonts w:ascii="Amiri" w:hAnsi="Amiri" w:eastAsia="Amiri" w:cs="Amiri"/>
          <w:color w:val="111111"/>
          <w:sz w:val="28"/>
          <w:sz w:val="28"/>
          <w:szCs w:val="28"/>
          <w:rtl w:val="true"/>
          <w:lang w:bidi="ar-SA"/>
        </w:rPr>
        <w:t>يمكن تلخيص بعض مسؤوليات الولي الفقيه تجاه العملية السياسية بنقاط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ترشيد عمل السياسيين وتسديدهم على طبق القوانين الإسلامية وتقديم الأفكار والمشاريع التي تحقق الأغراض المرجوة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الأخطاء والانحرافات ومعالجتها بحزم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غربلة المرشحين لمواقع الإدارة والسلطة وتأييد الصالح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إعطاء الشرعية للقوانين والمصادقة على نتائج الفعاليات لتكون 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الاحتكام اليه اذا اُشكلت الامور وأعيتهم الحيل والتدابير </w:t>
      </w:r>
      <w:r>
        <w:rPr>
          <w:rFonts w:eastAsia="Amiri" w:cs="Amiri" w:ascii="Amiri" w:hAnsi="Amiri"/>
          <w:color w:val="111111"/>
          <w:sz w:val="28"/>
          <w:szCs w:val="28"/>
          <w:rtl w:val="true"/>
          <w:lang w:bidi="ar-SA"/>
        </w:rPr>
        <w:t xml:space="preserve">. </w:t>
      </w:r>
      <w:bookmarkStart w:id="660" w:name="pg7805_46286"/>
    </w:p>
    <w:p>
      <w:pPr>
        <w:pStyle w:val="BookText"/>
        <w:rPr/>
      </w:pPr>
      <w:bookmarkEnd w:id="660"/>
      <w:r>
        <w:rPr>
          <w:rFonts w:ascii="Amiri" w:hAnsi="Amiri" w:eastAsia="Amiri" w:cs="Amiri"/>
          <w:color w:val="111111"/>
          <w:sz w:val="28"/>
          <w:sz w:val="28"/>
          <w:szCs w:val="28"/>
          <w:rtl w:val="true"/>
          <w:lang w:bidi="ar-SA"/>
        </w:rPr>
        <w:t xml:space="preserve">وعلى هذا فقد سجّلت اعتراضي على المقولة المتداولة على ألسنة بعض المتصدين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المرجعية تقف على مسافة واحدة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موقف المداهن والمجامل على حساب الحق ويخالف المبادئ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5229152_1051229030"/>
      <w:bookmarkStart w:id="662" w:name="_Toc278"/>
      <w:bookmarkEnd w:id="661"/>
      <w:r>
        <w:rPr>
          <w:rtl w:val="true"/>
        </w:rPr>
        <w:t>نصرة الولي الفقيه</w:t>
      </w:r>
      <w:bookmarkEnd w:id="662"/>
    </w:p>
    <w:p>
      <w:pPr>
        <w:pStyle w:val="BookText"/>
        <w:rPr/>
      </w:pPr>
      <w:r>
        <w:rPr>
          <w:rFonts w:ascii="Amiri" w:hAnsi="Amiri" w:eastAsia="Amiri" w:cs="Amiri"/>
          <w:color w:val="111111"/>
          <w:sz w:val="28"/>
          <w:sz w:val="28"/>
          <w:szCs w:val="28"/>
          <w:rtl w:val="true"/>
          <w:lang w:bidi="ar-SA"/>
        </w:rPr>
        <w:t>من وجوب نصرة الأمة للفقيه الجامع للشرائط القائل بالولاية حتى يمكّن له في الأرض ويفعّل ولايته ويقيم شرع الله تعالى بمقدار ما يتيسّر له أي لتحقيق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 تكون بنصرة أتباعه الذين يعملون بتوجيهاته وينفذون مشاريعه على أرض الواقع</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5229154_1051229030"/>
      <w:bookmarkStart w:id="664" w:name="_Toc279"/>
      <w:bookmarkEnd w:id="663"/>
      <w:r>
        <w:rPr>
          <w:rtl w:val="true"/>
        </w:rPr>
        <w:t>وظيفة الولي الفقيه</w:t>
      </w:r>
      <w:bookmarkEnd w:id="664"/>
    </w:p>
    <w:p>
      <w:pPr>
        <w:pStyle w:val="BookText"/>
        <w:rPr/>
      </w:pPr>
      <w:r>
        <w:rPr>
          <w:rFonts w:ascii="Amiri" w:hAnsi="Amiri" w:eastAsia="Amiri" w:cs="Amiri"/>
          <w:color w:val="111111"/>
          <w:sz w:val="28"/>
          <w:sz w:val="28"/>
          <w:szCs w:val="28"/>
          <w:rtl w:val="true"/>
          <w:lang w:bidi="ar-SA"/>
        </w:rPr>
        <w:t>الولي الفقيه والمرجع الجامع لشروط القيادة ليس جزءاً من السلطة التنفيذية في الدولة، ولا هو رئيس كيان سياسي وإنما هو الراعي لها كما يرعى كل المشاريع الإصلاحية في الأمة سواء كانت دينية أو اجتماعية أو أخلاقية أو ثقافية وما هو أوسع من ذلك؛ لأنّ موقع المرجعية ووظائف المرجع أوسع من هذا بكثير بسعة متطلبات المشروع الإسلامي الذي يجب أن يقود الأمة</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5229156_1051229030"/>
      <w:bookmarkStart w:id="666" w:name="_Toc280"/>
      <w:bookmarkEnd w:id="665"/>
      <w:r>
        <w:rPr>
          <w:rtl w:val="true"/>
        </w:rPr>
        <w:t>اختيار القائد</w:t>
      </w:r>
      <w:bookmarkEnd w:id="6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علامة اختيار القائد للأمة استشعاره المنن الإضافية، وإحساسه الوجداني بالفيوضات الإلهية، ليس على صعيد العلم والمعرفة بالله سبحانه، بل في سائر الملكات النفسية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كالورع، والتقوى، والشجاعة، والصبر، والحلم، وكظم الغيظ، والكرم، والقناعة، والغنى عما في أيدي الناس، وقطع الأمل عما سوى الله تبارك وتعالى، وهي أمور تُحَسُّ بالوجدان، ويعتبر تحققها إذناً من قبل الله سبحانه، واختباراً منه تبارك وتعالى لهذا المنصب الشريف، وعندئذ يرعاه الله بعنايته، ويسدد خطاه، ويجري الخير عليه، وإذا تهالك على هذا المنصب وتنافس عليه فسيتخلى الله سبحانه عنه، ويوكله إلى نفسه تطبيقاً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اختاره الله سبحانه لأمر أعانه الله عليه، ومن اختار لنفسه وكَّله الله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هذا الأمر وجداني غير قابل للإستدلال؛ أذكر المزيد من الشواهد على كون هذه الحالة الوجدانية التي يسكبها الله تعالى في قلب من يختاره شرطاً للإذن في التصدي للمواقع </w:t>
      </w:r>
      <w:bookmarkStart w:id="667" w:name="pg7805_46288"/>
    </w:p>
    <w:p>
      <w:pPr>
        <w:pStyle w:val="BookText"/>
        <w:rPr/>
      </w:pPr>
      <w:bookmarkEnd w:id="667"/>
      <w:r>
        <w:rPr>
          <w:rFonts w:ascii="IRNazanin" w:hAnsi="IRNazanin" w:eastAsia="IRNazanin"/>
          <w:color w:val="111111"/>
          <w:sz w:val="28"/>
          <w:sz w:val="28"/>
          <w:szCs w:val="28"/>
          <w:rtl w:val="true"/>
          <w:lang w:bidi="fa-IR"/>
        </w:rPr>
        <w:t xml:space="preserve">الشريفة، ومنها ما ورد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أنك تقف على الباب، وتستأذن، فإذا خشع قلبك، ودمعت عيناك، فهي علامة الإذن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وينقل عن بعض أهل المعرفة أنه قدم للزيارة فقرأ الإستئذان ورجع ولم يدخل، وكررها ثانياً، ودخل في الثالثة، فقيل له في تفسير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لأنني لم أحصل على الإذن في الدخول إلا في الثالثة، بهذه العلامات الوجدانية</w:t>
      </w:r>
      <w:r>
        <w:rPr>
          <w:rFonts w:eastAsia="IRNazanin" w:cs="IRNazanin"/>
          <w:color w:val="111111"/>
          <w:sz w:val="28"/>
          <w:szCs w:val="28"/>
          <w:rtl w:val="true"/>
          <w:lang w:bidi="fa-IR"/>
        </w:rPr>
        <w:t>.</w:t>
      </w:r>
    </w:p>
    <w:p>
      <w:pPr>
        <w:pStyle w:val="Heading3"/>
        <w:numPr>
          <w:ilvl w:val="2"/>
          <w:numId w:val="1"/>
        </w:numPr>
        <w:rPr/>
      </w:pPr>
      <w:bookmarkStart w:id="668" w:name="__RefHeading___Toc5229158_1051229030"/>
      <w:bookmarkStart w:id="669" w:name="_Toc281"/>
      <w:bookmarkEnd w:id="668"/>
      <w:r>
        <w:rPr>
          <w:rtl w:val="true"/>
        </w:rPr>
        <w:t>أهم شروط قيادة البشرية</w:t>
      </w:r>
      <w:bookmarkEnd w:id="669"/>
    </w:p>
    <w:p>
      <w:pPr>
        <w:pStyle w:val="BookText"/>
        <w:rPr/>
      </w:pPr>
      <w:r>
        <w:rPr>
          <w:rFonts w:ascii="Amiri" w:hAnsi="Amiri" w:eastAsia="Amiri" w:cs="Amiri"/>
          <w:color w:val="111111"/>
          <w:sz w:val="28"/>
          <w:sz w:val="28"/>
          <w:szCs w:val="28"/>
          <w:rtl w:val="true"/>
          <w:lang w:bidi="ar-SA"/>
        </w:rPr>
        <w:t>إن قيادة البشرية نحو تكميل النفوس بالفضائل، وتخليتها عن الرذائل، لا يقوم بها إلا من بلغ أعلى درجاتها</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5229160_1051229030"/>
      <w:bookmarkStart w:id="671" w:name="_Toc282"/>
      <w:bookmarkEnd w:id="670"/>
      <w:r>
        <w:rPr>
          <w:rtl w:val="true"/>
        </w:rPr>
        <w:t>نتائج سوء اختيار القائد</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تولي الأمة أمرها غير صاحب الحق الشرعي 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السلبية الاتية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 اناس غير مؤهلين لإمامة الامة فمن المعلوم ان اية رسالة واية ايديولوجية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بتعبير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حاملها مستوعباً لها بشكل كامل فهماً وتطبيقاً بحيث تكون هذه العقيدة هي الموجهة له في كل سلوكه وتصرفاته وافكاره وعلاقاته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باب الاجتهاد مقابل النص أي الحكم والتشريع بالآراء الشخصية خلافاً للنص الالهي الحكيم وهو يعني ان الإنسان ينصب نفسه مشرعاً والهاً يطاع في مقابل الوهية الله تبارك وتعالى الذي هو وحده له حق التشريع والحاكمية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عرقلة تربية الأمة وتكاملها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تمزق الامة وتشتتها وتفرقها شيعاً واحزاب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نتيجة طبيعية للابتعاد عن الامامة الحقيقية لأن سر تشريع الامامة هو تحصين الامة من التمزق والانحراف كما 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الشهيرة 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امامتنا نظاماً للملة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تنتظم بها امورهم وتستقر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الدين عن إدارة الحياة بكل أبعادها وتفاصيلها واقتصاره على الطقوس التعبدية والشؤون الفردية فقط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الانفصال بين الامة والخلافة لان الامر لم يعد في نظر المتصدين أمر إصلاح وهداية وتكميل النفوس ونيل رضا الله تبارك وتعالى حتى تتعلق بهم الأمة وتهفوا اليهم القلوب، بل زعامة وملك ومصالح واستئثار واستعلاء</w:t>
      </w:r>
      <w:r>
        <w:rPr>
          <w:rFonts w:eastAsia="Amiri" w:cs="Amiri" w:ascii="Amiri" w:hAnsi="Amiri"/>
          <w:color w:val="111111"/>
          <w:sz w:val="28"/>
          <w:szCs w:val="28"/>
          <w:rtl w:val="true"/>
          <w:lang w:bidi="ar-SA"/>
        </w:rPr>
        <w:t xml:space="preserve">. </w:t>
      </w:r>
      <w:bookmarkStart w:id="672" w:name="pg7805_46290"/>
    </w:p>
    <w:p>
      <w:pPr>
        <w:pStyle w:val="BookText"/>
        <w:rPr/>
      </w:pPr>
      <w:bookmarkEnd w:id="672"/>
      <w:r>
        <w:rPr>
          <w:rFonts w:ascii="Amiri" w:hAnsi="Amiri" w:eastAsia="Amiri" w:cs="Amiri"/>
          <w:color w:val="111111"/>
          <w:sz w:val="28"/>
          <w:sz w:val="28"/>
          <w:szCs w:val="28"/>
          <w:rtl w:val="true"/>
          <w:lang w:bidi="ar-SA"/>
        </w:rPr>
        <w:t>النتيجة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ركب الحضارة الإنسانية بحيث احتجنا إلى أربعة عشر قرناً لكي نصنع الطائرة والكومبيوتر ونغزو الفضاء وكان يمكن لهذه الامور وغيرها مما لم يصل اليه العقل الإنساني إلى الان ان تتحقق قبل مدة طويلة لان اليد الالهية واضحة</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5229162_1051229030"/>
      <w:bookmarkStart w:id="674" w:name="_Toc283"/>
      <w:bookmarkEnd w:id="673"/>
      <w:r>
        <w:rPr>
          <w:rtl w:val="true"/>
        </w:rPr>
        <w:t>فسح المجال للقائد</w:t>
      </w:r>
      <w:bookmarkEnd w:id="674"/>
    </w:p>
    <w:p>
      <w:pPr>
        <w:pStyle w:val="BookText"/>
        <w:rPr/>
      </w:pPr>
      <w:r>
        <w:rPr>
          <w:rFonts w:ascii="Amiri" w:hAnsi="Amiri" w:eastAsia="Amiri" w:cs="Amiri"/>
          <w:color w:val="111111"/>
          <w:sz w:val="28"/>
          <w:sz w:val="28"/>
          <w:szCs w:val="28"/>
          <w:rtl w:val="true"/>
          <w:lang w:bidi="ar-SA"/>
        </w:rPr>
        <w:t>على القائد الذي يشعر أنه ليس له القدرة على مليء موقعه أن يترك الفرصة لغيره ممن له القدرة على أن يكون بمستوى المسؤولية</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5229164_1051229030"/>
      <w:bookmarkStart w:id="676" w:name="_Toc284"/>
      <w:bookmarkEnd w:id="675"/>
      <w:r>
        <w:rPr>
          <w:rtl w:val="true"/>
        </w:rPr>
        <w:t>أهمية القائد الواعي المُكمل للمسيرة</w:t>
      </w:r>
      <w:bookmarkEnd w:id="676"/>
    </w:p>
    <w:p>
      <w:pPr>
        <w:pStyle w:val="BookText"/>
        <w:rPr/>
      </w:pPr>
      <w:r>
        <w:rPr>
          <w:rFonts w:ascii="Amiri" w:hAnsi="Amiri" w:eastAsia="Amiri" w:cs="Amiri"/>
          <w:color w:val="111111"/>
          <w:sz w:val="28"/>
          <w:sz w:val="28"/>
          <w:szCs w:val="28"/>
          <w:rtl w:val="true"/>
          <w:lang w:bidi="ar-SA"/>
        </w:rPr>
        <w:t xml:space="preserve">إن أية رسالة مهما كانت تمتلك من نقاط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بموت صاحبها فإنه من المقطوع به ارتباط الرسالات والدعوات بحامليها المقيمين عليها المدافعين عنها المستوعبين لإسرارها لذلك فإنها تنتهي بنهاية صاحبها الا ان يواصل الطريق من هو جدير بحملها </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5229166_1051229030"/>
      <w:bookmarkStart w:id="678" w:name="_Toc285"/>
      <w:bookmarkEnd w:id="677"/>
      <w:r>
        <w:rPr>
          <w:rtl w:val="true"/>
        </w:rPr>
        <w:t>هذا المرجع لايصلح لنيابة المعصوم</w:t>
      </w:r>
      <w:r>
        <w:rPr>
          <w:rtl w:val="true"/>
        </w:rPr>
        <w:t>(</w:t>
      </w:r>
      <w:r>
        <w:rPr>
          <w:rtl w:val="true"/>
        </w:rPr>
        <w:t>علیهم السلام</w:t>
      </w:r>
      <w:r>
        <w:rPr>
          <w:rtl w:val="true"/>
        </w:rPr>
        <w:t>)!</w:t>
      </w:r>
      <w:bookmarkEnd w:id="678"/>
    </w:p>
    <w:p>
      <w:pPr>
        <w:pStyle w:val="BookText"/>
        <w:rPr/>
      </w:pPr>
      <w:r>
        <w:rPr>
          <w:rFonts w:ascii="Amiri" w:hAnsi="Amiri" w:eastAsia="Amiri" w:cs="Amiri"/>
          <w:color w:val="111111"/>
          <w:sz w:val="28"/>
          <w:sz w:val="28"/>
          <w:szCs w:val="28"/>
          <w:rtl w:val="true"/>
          <w:lang w:bidi="ar-SA"/>
        </w:rPr>
        <w:t>المرجع الذي لا يتحرك بالمشروع الإلهي ولا ينزل إلى أرض الواقع ليقنع الناس به ويأخذ بأيديهم في طريق الهداية والصلاح والتكامل لا يصلح أن يكون نائباً للمعصوم حتى لو طبع رسالة عملية تاركاً الخيار للمكلفين إن شاءوا أخذوا بها أو لم يأخذوا وينتظر من يراجعه ولا يتحرك هو إليه بشكل من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غاية ما تؤديه هذه الأمور إراءة الطريق والعمل على نطاق محدود وهي وظيفة الأنبياء وطوبى لمن وصلها، لكن الإمام هو من لا يقتصر دوره على ذلك وإنما يأخذ بأيدي الناس ويوصلهم إلى الهدف كمن لا يكتفي بدلالة التائه الذي لا يعرف الطريق الذي يوصله إلى ضالته، وإنما يصطحب هذا التائه ويوصله إلى هدفه، وهذه هي وظيفة أصحاب الرسالات وهم 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فنائب الإمام يرث منهم هذه المسؤوليات الواسعة</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5229168_1051229030"/>
      <w:bookmarkStart w:id="680" w:name="_Toc286"/>
      <w:bookmarkEnd w:id="679"/>
      <w:r>
        <w:rPr>
          <w:rtl w:val="true"/>
        </w:rPr>
        <w:t>خطورة غياب القائد</w:t>
      </w:r>
      <w:bookmarkEnd w:id="6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غياب القائد والموجه المتمثل بالمرجع الفذ له الأثر الكبير في خمود النصوص وجمود الشعائر وعدم فاعلية هذه المحاضرات الملقاة في المجالس الحسينية لعدم الحضور القيادي عن يمينها وشمالها خير شاهد على ذلك إن القران الكريم هو حبل الله المتين وصراطه المستقيم وفيه نبأ ما قبلنا وخبر ما بعدنا والحكم فيما بيننا ومع ذلك فهو لا يضيء الدرب لوحده ولا يروي الظامئ ما لم يكن إلى جانبه قرناؤه وتراجمته وهم آل محمد ومعلوم </w:t>
      </w:r>
      <w:bookmarkStart w:id="681" w:name="pg7805_46292"/>
    </w:p>
    <w:p>
      <w:pPr>
        <w:pStyle w:val="BookText"/>
        <w:rPr/>
      </w:pPr>
      <w:bookmarkEnd w:id="681"/>
      <w:r>
        <w:rPr>
          <w:rFonts w:ascii="Amiri" w:hAnsi="Amiri" w:eastAsia="Amiri" w:cs="Amiri"/>
          <w:color w:val="111111"/>
          <w:sz w:val="28"/>
          <w:sz w:val="28"/>
          <w:szCs w:val="28"/>
          <w:rtl w:val="true"/>
          <w:lang w:bidi="ar-SA"/>
        </w:rPr>
        <w:t>ان امتداد إمامتهم مناطة بالفقهاء العدول وليست المجالس الحسينية بأعلى شأنأً من القران الكريم لذا فلا يتوقع منها أن تؤتي أكلها مع عدم ارتباطها بالمرجع المشرف ولذا أصبحت توجيهات هذه المجالس غير عاملة في المجتمع بل كانت معطلة من حيث التطبيق</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5229170_1051229030"/>
      <w:bookmarkStart w:id="683" w:name="_Toc287"/>
      <w:bookmarkEnd w:id="682"/>
      <w:r>
        <w:rPr>
          <w:rtl w:val="true"/>
        </w:rPr>
        <w:t>مشكلة تأليه القادة</w:t>
      </w:r>
      <w:bookmarkEnd w:id="683"/>
    </w:p>
    <w:p>
      <w:pPr>
        <w:pStyle w:val="BookText"/>
        <w:rPr/>
      </w:pPr>
      <w:r>
        <w:rPr>
          <w:rFonts w:ascii="Amiri" w:hAnsi="Amiri" w:eastAsia="Amiri" w:cs="Amiri"/>
          <w:color w:val="111111"/>
          <w:sz w:val="28"/>
          <w:sz w:val="28"/>
          <w:szCs w:val="28"/>
          <w:rtl w:val="true"/>
          <w:lang w:bidi="ar-SA"/>
        </w:rPr>
        <w:t xml:space="preserve">إن الارتباط بذات القائد مهما كان القائد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إلى نتائج سلبية، عديدة، وتكون المشكلة أعظم لو لم يكن هذا القائد من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الأخطاء التي تمخض عنها هذا التقديس للذات، التأليه وهذا تيه عظيم</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5229172_1051229030"/>
      <w:bookmarkStart w:id="685" w:name="_Toc288"/>
      <w:bookmarkEnd w:id="684"/>
      <w:r>
        <w:rPr>
          <w:rtl w:val="true"/>
        </w:rPr>
        <w:t>القائد وصفة الفراسة</w:t>
      </w:r>
      <w:bookmarkEnd w:id="685"/>
    </w:p>
    <w:p>
      <w:pPr>
        <w:pStyle w:val="BookText"/>
        <w:rPr/>
      </w:pPr>
      <w:r>
        <w:rPr>
          <w:rFonts w:ascii="Amiri" w:hAnsi="Amiri" w:eastAsia="Amiri" w:cs="Amiri"/>
          <w:color w:val="111111"/>
          <w:sz w:val="28"/>
          <w:sz w:val="28"/>
          <w:szCs w:val="28"/>
          <w:rtl w:val="true"/>
          <w:lang w:bidi="ar-SA"/>
        </w:rPr>
        <w:t>إن صفة الحذق والفراسة صفة مهمة في شخصية المتصدي لمسؤولية اجتماعية، أما إذا كان ساذجاً قصير النظر فسيكون مصيدة سهلة للمنافقين والأعداء والانتهازيين، ومن السهل اختراقه وتمرير المخططات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السذاجة عند بعض من تولى قيادة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جَرَّ الويلات على الإسلام والمسلمين، وما زلنا نعاني من آثارها </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5229174_1051229030"/>
      <w:bookmarkStart w:id="687" w:name="_Toc289"/>
      <w:bookmarkEnd w:id="686"/>
      <w:r>
        <w:rPr>
          <w:rtl w:val="true"/>
        </w:rPr>
        <w:t>القائد الرسالي</w:t>
      </w:r>
      <w:bookmarkEnd w:id="687"/>
    </w:p>
    <w:p>
      <w:pPr>
        <w:pStyle w:val="BookText"/>
        <w:rPr/>
      </w:pPr>
      <w:r>
        <w:rPr>
          <w:rFonts w:ascii="Amiri" w:hAnsi="Amiri" w:eastAsia="Amiri" w:cs="Amiri"/>
          <w:color w:val="111111"/>
          <w:sz w:val="28"/>
          <w:sz w:val="28"/>
          <w:szCs w:val="28"/>
          <w:rtl w:val="true"/>
          <w:lang w:bidi="ar-SA"/>
        </w:rPr>
        <w:t>سمو الهدف يشغل القائد الرسالي عن الإلتفات إلى ذاته، والتأثر لها، والإنفعال بملابساتها</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5229176_1051229030"/>
      <w:bookmarkStart w:id="689" w:name="_Toc290"/>
      <w:bookmarkEnd w:id="688"/>
      <w:r>
        <w:rPr>
          <w:rtl w:val="true"/>
        </w:rPr>
        <w:t>أول سلاح يُستعمل في مواجهة المصلح</w:t>
      </w:r>
      <w:bookmarkEnd w:id="689"/>
    </w:p>
    <w:p>
      <w:pPr>
        <w:pStyle w:val="BookText"/>
        <w:rPr/>
      </w:pPr>
      <w:r>
        <w:rPr>
          <w:rFonts w:ascii="Amiri" w:hAnsi="Amiri" w:eastAsia="Amiri" w:cs="Amiri"/>
          <w:color w:val="111111"/>
          <w:sz w:val="28"/>
          <w:sz w:val="28"/>
          <w:szCs w:val="28"/>
          <w:rtl w:val="true"/>
          <w:lang w:bidi="ar-SA"/>
        </w:rPr>
        <w:t xml:space="preserve">إن التشويه لشخِّصية المصلح، وإحاطتها بالضباب الكثيف الذي يمنع الرؤية الصحيحة مع ما يرافقها من تزييف الحقائق، وهو أول سلاح يُستعمل في المواجهة، هَمُّ ثقيل، وحَرَج آخر يلقي بكلكله على الروح، وقد يشعر القائد بالإحباط واليأس، من التغيير من أول خطوة بعد ان مسخوا شخصيته اما المجتمع واصبح مرفوضاً حتى عند أقرب الناس إليه ثَمَّ يأتي دور الأسلحة الأخرى في المواجهة، كتعذيب المؤمنين أو سجنهم او قتلهم او التآمر على قتل القائد نفسه </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5229178_1051229030"/>
      <w:bookmarkStart w:id="691" w:name="_Toc291"/>
      <w:bookmarkEnd w:id="690"/>
      <w:r>
        <w:rPr>
          <w:rtl w:val="true"/>
        </w:rPr>
        <w:t xml:space="preserve">يفرز تصدي غير المؤهلين </w:t>
      </w:r>
      <w:r>
        <w:rPr>
          <w:rtl w:val="true"/>
        </w:rPr>
        <w:t>(</w:t>
      </w:r>
      <w:r>
        <w:rPr>
          <w:rtl w:val="true"/>
        </w:rPr>
        <w:t>لولاية أمر الأمة</w:t>
      </w:r>
      <w:r>
        <w:rPr>
          <w:rtl w:val="true"/>
        </w:rPr>
        <w:t xml:space="preserve">) </w:t>
      </w:r>
      <w:r>
        <w:rPr>
          <w:rtl w:val="true"/>
        </w:rPr>
        <w:t>عدة آثار خطيرة</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تشوّه صورة الإسلام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تجرّي أعداء الإسلام </w:t>
      </w:r>
      <w:r>
        <w:rPr>
          <w:rFonts w:eastAsia="Amiri" w:cs="Amiri" w:ascii="Amiri" w:hAnsi="Amiri"/>
          <w:color w:val="111111"/>
          <w:sz w:val="28"/>
          <w:szCs w:val="28"/>
          <w:rtl w:val="true"/>
          <w:lang w:bidi="ar-SA"/>
        </w:rPr>
        <w:t xml:space="preserve">. </w:t>
      </w:r>
      <w:bookmarkStart w:id="692" w:name="pg7805_46294"/>
    </w:p>
    <w:p>
      <w:pPr>
        <w:pStyle w:val="BookText"/>
        <w:rPr/>
      </w:pPr>
      <w:bookmarkEnd w:id="69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انفتاح باب الطمع بهذا المنصب الشريف لكلّ محبي الرئاسات والجاه واتباع الهوى بعد ان اصبح نيله ليس بالاستحقاق وفق معايير الرسالة</w:t>
      </w:r>
    </w:p>
    <w:p>
      <w:pPr>
        <w:pStyle w:val="Heading3"/>
        <w:numPr>
          <w:ilvl w:val="2"/>
          <w:numId w:val="1"/>
        </w:numPr>
        <w:rPr/>
      </w:pPr>
      <w:bookmarkStart w:id="693" w:name="__RefHeading___Toc5229180_1051229030"/>
      <w:bookmarkStart w:id="694" w:name="_Toc292"/>
      <w:bookmarkEnd w:id="693"/>
      <w:r>
        <w:rPr>
          <w:rtl w:val="true"/>
        </w:rPr>
        <w:t>(</w:t>
      </w:r>
      <w:r>
        <w:rPr/>
        <w:t>16</w:t>
      </w:r>
      <w:r>
        <w:rPr>
          <w:rtl w:val="true"/>
        </w:rPr>
        <w:t xml:space="preserve">) </w:t>
      </w:r>
      <w:r>
        <w:rPr>
          <w:rtl w:val="true"/>
        </w:rPr>
        <w:t>صفة للقائد الرسالي</w:t>
      </w:r>
      <w:bookmarkEnd w:id="694"/>
    </w:p>
    <w:p>
      <w:pPr>
        <w:pStyle w:val="BookText"/>
        <w:rPr/>
      </w:pPr>
      <w:r>
        <w:rPr>
          <w:rFonts w:ascii="Amiri" w:hAnsi="Amiri" w:eastAsia="Amiri" w:cs="Amiri"/>
          <w:color w:val="111111"/>
          <w:sz w:val="28"/>
          <w:sz w:val="28"/>
          <w:szCs w:val="28"/>
          <w:rtl w:val="true"/>
          <w:lang w:bidi="ar-SA"/>
        </w:rPr>
        <w:t xml:space="preserve">وهي تمثِّل صفات وخصائص من يتولى أمر الأمة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 الدائم لقدرة الله عليه والتصرف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زخارف الدنيا وزينتها وزبرجها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المبدأية، وهي صفة تختصر عناوين كثيرة كالثبات على الحق، وصلابة الإرادة، وعلو الهمة، ورباطة الجاش، وقوة القلوب، وشجاعة النفس، وعدم التزلزل والتراجع مهما كانت الضغوط الخارجية عظيمة، ومهما كانت المغريات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الصدر،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يجد في نفسه هذا الإستيعاب لاستحقاقات الموقع فلا يتصدى لمثل هذه المناصب الشريفة والمقامات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ولا يتميز عن أصحابه بمأكل، ولا بملبس، ولا بمجلس، وإذا دخل منزلاً قعد في أدنى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ورقة القلب، والرأفة بالمؤمنين، ومشاركتهم في آلامهم وهمومهم، يصف القرآن الكريم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فيؤلمه ويعز عليه أن يصيب العنَتَ أحداً من المؤمنين، وهو حريص عليكم، فكان يودُّ أن يؤمن جميع الناس، ويدخل كل البشر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الوجداني بالتسديد الإلهي، وشموله بالرعاية الربانية، وعدم انقطاع اللطف الإلهي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تحقق علامات وجدانية باطنية يحسها الشخص حين إختياره لقيادة الأمة وولاية أمرها وحمل امانة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العلامات إستشعار هيبة وخشية إضافية لله سبحانه عند تشريفه بمنصب إلهي كبير، 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 بْنَ مُحَمَّدٍ فِي الْيَوْمِ الَّذِي تُوُفِّيَ فِيهِ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مَضَى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تُدَاخِلُنِي ذِلَّةٌ لِلَّهِ لَمْ أَكُنْ أَعْرِفُهَا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هذا العطاء الإلهي مستمراً ومحسوساً، مادام في هذا الموقع، إن كان تلبُّسه به حقيقياً لا ادعاءاً وتقمصاً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في ظل القرآن، فما من قائد ومصلح يسعى لإنجاح مسيرته إلا </w:t>
      </w:r>
      <w:bookmarkStart w:id="695" w:name="pg7805_46296"/>
    </w:p>
    <w:p>
      <w:pPr>
        <w:pStyle w:val="BookText"/>
        <w:rPr/>
      </w:pPr>
      <w:bookmarkEnd w:id="695"/>
      <w:r>
        <w:rPr>
          <w:rFonts w:ascii="Amiri" w:hAnsi="Amiri" w:eastAsia="Amiri" w:cs="Amiri"/>
          <w:color w:val="111111"/>
          <w:sz w:val="28"/>
          <w:sz w:val="28"/>
          <w:szCs w:val="28"/>
          <w:rtl w:val="true"/>
          <w:lang w:bidi="ar-SA"/>
        </w:rPr>
        <w:t xml:space="preserve">ويجب عليه أن يعيش مع القرآن بكل كيانه ويتزود منه،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الحياة في كنف القرآن كفيلة باطلاع القائد وتزويده بما لا 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 بالأخلاق الفاضلة، وتهذيب النفس، وتطهير القلب من الرذائل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خلق المبررات للتقاعس عن المسئولية، كالإعتذار بقلِّة الأنصار، أو، قلة الإمكانيات، أو، عدم وجوده على رأس الهرم، وقمة القيادة الدينية، أو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الثالث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الحذق والفراسة، ودقة النظر في الأمور،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الرابع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الإلتفات وعدم 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الخامس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الإغترار بالمنصب والجاه، وكثرة الأتباع ، وحَذَّر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أهلك الذين من قبلكم خفق النعال من ورائهم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أعظم الأمراض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الجاه، والتسلُّط، والرئاسة، والملك ، وولاية امر الامة، وسائرالعناوين البراقة،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يُنزع من قلوب الصدِّيقين حَبُّ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داء أهلك الكثيرين، وأوردهم النار عن علم وعن عمد،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 في اجتياز الإبتلاءات التي لا بُدَّ منها في هذه الدنيا، وإجراءاً لسنن الله تبارك وتعالى في مخلوقاته، ولكل مسئولية وموقع ابتلاءات وامتحانات لا بُدَّ من تجاوزها، والغرض منها تأهيل الشخص لذلك المقام الذي يريد الله تبارك وتعالى أن يعطيه إياه </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5229182_1051229030"/>
      <w:bookmarkStart w:id="697" w:name="_Toc293"/>
      <w:bookmarkEnd w:id="696"/>
      <w:r>
        <w:rPr>
          <w:rtl w:val="true"/>
        </w:rPr>
        <w:t>أهداف القائد الحقيقي</w:t>
      </w:r>
      <w:bookmarkEnd w:id="6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المفروض في القائد أن يستهدف ما عند الله سبحانه، وبتعبيرنا أن يفعل ما يراه حجة بينه وبين الله سبحانه، سواء رضي الناس أم أبوا،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يَزِيدُنِي كَثْرَةُ النَّاسِ حَوْلِي عِزَّةً، وَلا تَفَرُّقُهُمْ عَنِّي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فائدة كثرة الأتباع حولك، وأنت تزداد غياً وبُعداً عن الله سبحانه</w:t>
      </w:r>
      <w:r>
        <w:rPr>
          <w:rFonts w:eastAsia="Amiri" w:cs="Amiri" w:ascii="Amiri" w:hAnsi="Amiri"/>
          <w:color w:val="111111"/>
          <w:sz w:val="28"/>
          <w:szCs w:val="28"/>
          <w:rtl w:val="true"/>
          <w:lang w:bidi="ar-SA"/>
        </w:rPr>
        <w:t xml:space="preserve">. </w:t>
      </w:r>
      <w:bookmarkStart w:id="698" w:name="pg7805_46297"/>
    </w:p>
    <w:p>
      <w:pPr>
        <w:pStyle w:val="Heading3"/>
        <w:numPr>
          <w:ilvl w:val="2"/>
          <w:numId w:val="1"/>
        </w:numPr>
        <w:rPr/>
      </w:pPr>
      <w:bookmarkStart w:id="699" w:name="__RefHeading___Toc5229184_1051229030"/>
      <w:bookmarkStart w:id="700" w:name="_Toc294"/>
      <w:bookmarkEnd w:id="698"/>
      <w:bookmarkEnd w:id="699"/>
      <w:r>
        <w:rPr>
          <w:rtl w:val="true"/>
        </w:rPr>
        <w:t>مخاطر انحراف القائد</w:t>
      </w:r>
      <w:bookmarkEnd w:id="700"/>
    </w:p>
    <w:p>
      <w:pPr>
        <w:pStyle w:val="BookText"/>
        <w:rPr/>
      </w:pPr>
      <w:r>
        <w:rPr>
          <w:rFonts w:ascii="Amiri" w:hAnsi="Amiri" w:eastAsia="Amiri" w:cs="Amiri"/>
          <w:color w:val="111111"/>
          <w:sz w:val="28"/>
          <w:sz w:val="28"/>
          <w:szCs w:val="28"/>
          <w:rtl w:val="true"/>
          <w:lang w:bidi="ar-SA"/>
        </w:rPr>
        <w:t>إن داء حب الجاه والتسلط إذا تمكَّن من قلب القائد، أو، المتصدي للمجتمع، بأي موقع كان، فإنه سيؤدي به إلى الإنحدار، وسيكون منشأً لعدة رذائل قلبية أولها؛ الرياء، فإنه يبدأ بالتصنُّع والتكلُّف، ليستهوي قلوب الناس، وسيكون هدفه رضا الناس، لا رضا الله تبارك وتعالى، وسيسير وفق أهواء الناس ومشتهياتهم، ويخشى الناس، أي انفضاض الناس من حوله، ولا يخشى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وعندئذ ستكون الناس هي المحركة والموجهة للقائد بحسب رغباتها، وليس هو الذي يحركها،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تزداد المشكلة سوءاً، فإنه حينما يريد أن يفعل فعلاً فسوف لا يفكر بما يرضي الله سبحانه، أو، تقوم عليه حجة شرعية، بل يفعل ما يرضي الناس، ويزيد من خفق النعال خلفه، وسيبدأ القائد بالخداع والتضليل، والوعود الخلابة </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5229186_1051229030"/>
      <w:bookmarkStart w:id="702" w:name="_Toc295"/>
      <w:bookmarkEnd w:id="701"/>
      <w:r>
        <w:rPr>
          <w:rtl w:val="true"/>
        </w:rPr>
        <w:t xml:space="preserve">أسباب فصل السلطة </w:t>
      </w:r>
      <w:r>
        <w:rPr>
          <w:rtl w:val="true"/>
        </w:rPr>
        <w:t>(</w:t>
      </w:r>
      <w:r>
        <w:rPr>
          <w:rtl w:val="true"/>
        </w:rPr>
        <w:t>الدينية والدنيوية</w:t>
      </w:r>
      <w:r>
        <w:rPr>
          <w:rtl w:val="true"/>
        </w:rPr>
        <w:t>)</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يفصلون بين السلطتين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يذعنون لخطأ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الشريعة لا تنسجم مع اهوائهم وانانيتهم وحبهم للاستئثار بالفيء وسائر الامتيازات وتتعامل مع الجميع على حد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تحكيم الشريعة فيه اظهار لجهلهم وقصورهم وتقصيرهم وهو ما تأباه نفوسهم الامارة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ايضاً يعني احتياجهم للإمامة الدينية وبالتالي يعني تفوق اولئك عليهم واستحقاقهم لهذا الموقع بدلاً عنهم</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5229188_1051229030"/>
      <w:bookmarkStart w:id="704" w:name="_Toc296"/>
      <w:bookmarkEnd w:id="703"/>
      <w:r>
        <w:rPr>
          <w:rtl w:val="true"/>
        </w:rPr>
        <w:t>القائد وصفة الأبوية</w:t>
      </w:r>
      <w:bookmarkEnd w:id="704"/>
    </w:p>
    <w:p>
      <w:pPr>
        <w:pStyle w:val="BookText"/>
        <w:rPr/>
      </w:pPr>
      <w:r>
        <w:rPr>
          <w:rFonts w:ascii="Amiri" w:hAnsi="Amiri" w:eastAsia="Amiri" w:cs="Amiri"/>
          <w:color w:val="111111"/>
          <w:sz w:val="28"/>
          <w:sz w:val="28"/>
          <w:szCs w:val="28"/>
          <w:rtl w:val="true"/>
          <w:lang w:bidi="ar-SA"/>
        </w:rPr>
        <w:t>الأبوية من الصفات المهمة في القائد والمصلح والمسؤول، لأنها تعني الكثير من الخصال الحميدة التي تُنجح العمل، ومنها حب رعاياه كما يحب أبنائه، والإخلاص لهم، وبذل الوسع من أجل إسعادهم، وصناعة مستقبل زاهر لهم، ومن مظاهر هذه الصفة التضحية من أجلهم، وإيثارهم على نفسه، فيجوع ليشبعوا، ويتحمل المتاعب والآلام، ويقتحم الصعاب والمخاطر، وسهر الليالي، من أجل أن يرتاحوا ويتنعموا</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5229190_1051229030"/>
      <w:bookmarkStart w:id="706" w:name="_Toc297"/>
      <w:bookmarkEnd w:id="705"/>
      <w:r>
        <w:rPr>
          <w:rtl w:val="true"/>
        </w:rPr>
        <w:t>من سلبيات بعض القادة</w:t>
      </w:r>
      <w:bookmarkEnd w:id="7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غالباً ما يتوفر نقصاً في تفكير قادة الوعي الإسلامي حيث ينهمكون في العمل </w:t>
      </w:r>
      <w:bookmarkStart w:id="707" w:name="pg7805_46299"/>
    </w:p>
    <w:p>
      <w:pPr>
        <w:pStyle w:val="BookText"/>
        <w:rPr/>
      </w:pPr>
      <w:bookmarkEnd w:id="707"/>
      <w:r>
        <w:rPr>
          <w:rFonts w:ascii="Amiri" w:hAnsi="Amiri" w:eastAsia="Amiri" w:cs="Amiri"/>
          <w:color w:val="111111"/>
          <w:sz w:val="28"/>
          <w:sz w:val="28"/>
          <w:szCs w:val="28"/>
          <w:rtl w:val="true"/>
          <w:lang w:bidi="ar-SA"/>
        </w:rPr>
        <w:t xml:space="preserve">الاجتماعي وتربية الناس عليه ويتركون بناء الأمة أخلاقياً وكانت من نتائج ذلك فشل الكثير في المواقف الحاسمة أو سقوطهم في رذائل الأنانية وحب الحياة والعنوان والتحزب والفئوية والتقاطع في العمل مع الآخرين إلى حد المعاداة والخصومة </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5229192_1051229030"/>
      <w:bookmarkStart w:id="709" w:name="_Toc298"/>
      <w:bookmarkEnd w:id="708"/>
      <w:r>
        <w:rPr>
          <w:rtl w:val="true"/>
        </w:rPr>
        <w:t>ولي أمر المسلمين ومنصب الإمامة</w:t>
      </w:r>
      <w:bookmarkEnd w:id="709"/>
    </w:p>
    <w:p>
      <w:pPr>
        <w:pStyle w:val="BookText"/>
        <w:rPr/>
      </w:pPr>
      <w:r>
        <w:rPr>
          <w:rFonts w:ascii="IRNazanin" w:hAnsi="IRNazanin" w:eastAsia="IRNazanin"/>
          <w:color w:val="111111"/>
          <w:sz w:val="28"/>
          <w:sz w:val="28"/>
          <w:szCs w:val="28"/>
          <w:rtl w:val="true"/>
          <w:lang w:bidi="fa-IR"/>
        </w:rPr>
        <w:t xml:space="preserve">حينما يقول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يجسد الصورة المثلى والكاملة لتلك الصفة الحميدة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ويليها الكلمات التي وردت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فعندما يصف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المتقين، فيفترض أن القائد الذي يلي أمر الأمة هو أشرفهم وأكملهم، وفيه ما فيهم، وزيادة، لأننا نقول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الخلق، وجامع لصفاتهم الحميدة كلها، وولي أمر المسلمين وقائدهم ومرشدهم وهاديهم هو إمام بالحمل الشايع، أي عملياً وعلى أرض الواقع وإن لم يكن منصوصاً عليه بالإسم فإنه يؤدي وظيفة الإمام، وإن لم يكن إماماً بالحمل الأولي، فيجب أن يكون متصفاً بأكمل صفات المسلمين وأعلاها مرتبة</w:t>
      </w:r>
      <w:r>
        <w:rPr>
          <w:rFonts w:eastAsia="IRNazanin" w:cs="IRNazanin"/>
          <w:color w:val="111111"/>
          <w:sz w:val="28"/>
          <w:szCs w:val="28"/>
          <w:rtl w:val="true"/>
          <w:lang w:bidi="fa-IR"/>
        </w:rPr>
        <w:t>.</w:t>
      </w:r>
    </w:p>
    <w:p>
      <w:pPr>
        <w:pStyle w:val="Heading3"/>
        <w:numPr>
          <w:ilvl w:val="2"/>
          <w:numId w:val="1"/>
        </w:numPr>
        <w:rPr/>
      </w:pPr>
      <w:bookmarkStart w:id="710" w:name="__RefHeading___Toc5229194_1051229030"/>
      <w:bookmarkStart w:id="711" w:name="_Toc299"/>
      <w:bookmarkEnd w:id="710"/>
      <w:r>
        <w:rPr>
          <w:rtl w:val="true"/>
        </w:rPr>
        <w:t>ما ينبغي على الفقيه القائد تطبيقه وفق منهج أهل البيت</w:t>
      </w:r>
      <w:r>
        <w:rPr>
          <w:rtl w:val="true"/>
        </w:rPr>
        <w:t>(</w:t>
      </w:r>
      <w:r>
        <w:rPr>
          <w:rtl w:val="true"/>
        </w:rPr>
        <w:t>عليهم السلام</w:t>
      </w:r>
      <w:r>
        <w:rPr>
          <w:rtl w:val="true"/>
        </w:rPr>
        <w:t>):</w:t>
      </w:r>
      <w:bookmarkEnd w:id="711"/>
    </w:p>
    <w:p>
      <w:pPr>
        <w:pStyle w:val="Heading3"/>
        <w:numPr>
          <w:ilvl w:val="2"/>
          <w:numId w:val="1"/>
        </w:numPr>
        <w:rPr/>
      </w:pPr>
      <w:bookmarkStart w:id="712" w:name="__RefHeading___Toc5229196_1051229030"/>
      <w:bookmarkStart w:id="713" w:name="_Toc300"/>
      <w:bookmarkEnd w:id="712"/>
      <w:r>
        <w:rPr>
          <w:rtl w:val="true"/>
        </w:rPr>
        <w:t>أولاً</w:t>
      </w:r>
      <w:r>
        <w:rPr>
          <w:rtl w:val="true"/>
        </w:rPr>
        <w:t xml:space="preserve">/ </w:t>
      </w:r>
      <w:r>
        <w:rPr>
          <w:rtl w:val="true"/>
        </w:rPr>
        <w:t xml:space="preserve">رعاية الأمة عموماً </w:t>
      </w:r>
      <w:r>
        <w:rPr>
          <w:rtl w:val="true"/>
        </w:rPr>
        <w:t>:</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تموين الأمة بالعلم والعقيدة والفكر وشخصيتها الإسلامية الاصيلة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مقاومة التيارات الفكرية التي تشكل خطرا على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المشاكل والتحديات التي تواجه كيان الأمة ودولتها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تثبيت حق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أمر الامة وحفظه من الضياع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المحافظة على وحدة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معايشة آلام الأمة وآمالها والاهتمام بما يجري للقاصي والداني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تحذير الأمة من الممارسات الخاطئة في فهم وتطبيق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الأمة على اخلاق الإسلام والالتزام بتعاليمه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الاهتمام بوظيفة الأمر بالمعروف والنهي عن المنكر </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5229198_1051229030"/>
      <w:bookmarkStart w:id="715" w:name="_Toc301"/>
      <w:bookmarkEnd w:id="714"/>
      <w:r>
        <w:rPr>
          <w:rtl w:val="true"/>
        </w:rPr>
        <w:t>ثانياً</w:t>
      </w:r>
      <w:r>
        <w:rPr>
          <w:rtl w:val="true"/>
        </w:rPr>
        <w:t xml:space="preserve">/ </w:t>
      </w:r>
      <w:r>
        <w:rPr>
          <w:rtl w:val="true"/>
        </w:rPr>
        <w:t xml:space="preserve">رعاية الشيعة خصوصاً </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تنظيم شؤونهم الداخلية من خلال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معالم نظام المرجعية والتقليد حيث يكون المرجع هو ولي أمور الأمة نيابة عن الإمام المعصوم ويقوم بجميع مسؤوليات الإمام ويستمد شرعية طاعته من وجوب طاعة الإمام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الحركة الفكرية من خلال فتح باب الاجتهاد لذوي الكفاية والقابلية ليتمكن المسلمون من تطبيق شريعة الإسلام في كل زمان ومكان ومواكبة تطورات الحياة والحث على طلب العلم وتكريم العلماء،</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التدوين والتأليف لديمومة الرسالة وصيانتها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اهتمام بعضهم بأمور البعض الآخر انطلاقاً من الحديث الشريف والشامل لكل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ولا يهتم بأمور المسلمين فليس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مراعاة العلاقات الاجتماعية بينهم لزيادة التقارب والألفة ومن هذه المناسبات عيادة المرضى والتهنئة بالأفراح وتشييع الجنازة والتعزية بالمصائب وإطعام الطعام وإفشاء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توفير ما يشبه الصندوق المالي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صيانة حقوق الشيعة وأرواحهم وممتلكاتهم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سبل الاتصال بشيعتهم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تفهيمهم المعنى الحقيقي للتشيع وصفات الشيعي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الاشراف المباشر أو تأليف لجنة للإشراف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الشيعة والتخطيط لحمايتهم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المبالغة في نقل المناقب والكرامات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الاذهان لقبول الافكار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تحميل كل شخص المسؤوليات حسب درجته وقابلياته النفسية والتربوية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الثناء عليهم والاشادة بهم وبيان عظيم منزلتهم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لهم في ظهر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مع حكام الجور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ايقاف الحاكم عن المزيد من الانحراف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تعرية الزعامة المنحرفة إذا شكلت خطراً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التنديد بجرائم السلطات واستنكار جرائمها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كلمة الحق في وجوههم بإرادة صلبة لا تلين وقوة نفسية</w:t>
      </w:r>
      <w:r>
        <w:rPr>
          <w:rFonts w:eastAsia="Amiri" w:cs="Amiri" w:ascii="Amiri" w:hAnsi="Amiri"/>
          <w:color w:val="111111"/>
          <w:sz w:val="28"/>
          <w:szCs w:val="28"/>
          <w:rtl w:val="true"/>
          <w:lang w:bidi="ar-SA"/>
        </w:rPr>
        <w:t xml:space="preserve">. </w:t>
      </w:r>
      <w:bookmarkStart w:id="716" w:name="pg7805_46303"/>
    </w:p>
    <w:p>
      <w:pPr>
        <w:pStyle w:val="BookText"/>
        <w:rPr/>
      </w:pPr>
      <w:bookmarkEnd w:id="71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مسايرة الحكام ما داموا في خط الإسلام في الجملة وإسداء النصيحة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الركون اليهم ورفض ولايتهم وعدم مداهنتهم مما يؤدي الى امضاء انحرافهم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التعاون معهم في مجابهة المشاكل التي تهدد كرامة الدولة وتعجز الزعامات عن حلها وتهدد سياسة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الحذر من اعطاء أي ذريعة للوقيعة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المؤامرات التي تقوم بها السلطات الظالمة</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5229200_1051229030"/>
      <w:bookmarkStart w:id="718" w:name="_Toc302"/>
      <w:bookmarkEnd w:id="717"/>
      <w:r>
        <w:rPr>
          <w:rtl w:val="true"/>
        </w:rPr>
        <w:t xml:space="preserve">الفرق بين الوكالة والنيابة عن الامام </w:t>
      </w:r>
      <w:r>
        <w:rPr>
          <w:rtl w:val="true"/>
        </w:rPr>
        <w:t>(</w:t>
      </w:r>
      <w:r>
        <w:rPr>
          <w:rtl w:val="true"/>
        </w:rPr>
        <w:t>علیه السلام</w:t>
      </w:r>
      <w:r>
        <w:rPr>
          <w:rtl w:val="true"/>
        </w:rPr>
        <w:t>)</w:t>
      </w:r>
      <w:bookmarkEnd w:id="71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يتضح الفرق عند التأمل في حديثين وردا في فضل العلماء، أحدهما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بضميمة ما رواه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فالعلماء بما تحملوا من علوم هم ورثة الأنبياء، أما إذا تحركوا بهذا العلم في واقع حياة الناس لإقناعهم بالرسالة الإلهية استحقوا أن يكونوا أمناء للرسل حملة الشرائع السماوية وامتداداً لدورهم الرسالي، فالفرق بين العالم والفقيه الذي يستحق قيادة الأمة وولاية أمورها كالفرق بين الأنبياء والرسل الذي هو معلوم، واستحقوا بذلك أن يكونوا قادة للأمة ونواباً لأصحاب الرسالات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الفرق بين نيابة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والوكالة عنه بالرغم من أنه على مقتضى القاعدة التي قربناها، وأنه لا دليل عندهم على أن كل عالم مجتهد عادل تتوفر فيه شروط التقليد هو نائب عن الإمام، وكل الذي ورد هو تخويله ببعض الأمور كالإفتاء والقضاء بين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تصلح النيابة إلا لمن تحمل وظائف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الأمة، أقول بالرغم من ذلك كله فقد دلت عليه بدقة رواية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المحققالثقة الشيخ عباس القمي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الميرزا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مستدرك الوسائل حادثة لقاء الحاج علي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وصفه بالسعيد الصالح الصفي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وأوردها النوري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فوائد جليلة، ومحل الشاهد منها أن الحاج البغدادي لما أخبر صاحبه في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لا يعرفه أنه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أعطى جزءاً من حقوقه الشرعية إلى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وجزءً إلى الشيخ محمد حسين الكاظمي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هداية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وادّخر جزءاً لإعطائه إلى الشيخ محمد حسن آل ياسين الكاظمي،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أبلغت شطراً من حقنا إلى وكلائنا 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التفريق الذي نذكره بين العنوانين ليس مسألة اختلاف في الألفاظ أو العناوين بل له </w:t>
      </w:r>
      <w:bookmarkStart w:id="719" w:name="pg7805_46305"/>
    </w:p>
    <w:p>
      <w:pPr>
        <w:pStyle w:val="BookText"/>
        <w:rPr/>
      </w:pPr>
      <w:bookmarkEnd w:id="719"/>
      <w:r>
        <w:rPr>
          <w:rFonts w:ascii="IRNazanin" w:hAnsi="IRNazanin" w:eastAsia="IRNazanin"/>
          <w:color w:val="111111"/>
          <w:sz w:val="28"/>
          <w:sz w:val="28"/>
          <w:szCs w:val="28"/>
          <w:rtl w:val="true"/>
          <w:lang w:bidi="fa-IR"/>
        </w:rPr>
        <w:t xml:space="preserve">واقع وحقيقة من خلال المواقع والوظائف التي له الحق في التصدي لها، إذ ليس لغير من ينطبق عليه عنوان نائب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أمر المسلمين أو قيادة الأمة أو اتخاذ القرارات العامة ما لم يتحمل مسؤولية العنوان ويتحرك به في تمام ما يقتضيه من وظائف ولا يكفي فيه مجرد الادعاء</w:t>
      </w:r>
      <w:r>
        <w:rPr>
          <w:rFonts w:eastAsia="IRNazanin" w:cs="IRNazanin"/>
          <w:color w:val="111111"/>
          <w:sz w:val="28"/>
          <w:szCs w:val="28"/>
          <w:rtl w:val="true"/>
          <w:lang w:bidi="fa-IR"/>
        </w:rPr>
        <w:t>.</w:t>
      </w:r>
    </w:p>
    <w:p>
      <w:pPr>
        <w:pStyle w:val="Heading3"/>
        <w:numPr>
          <w:ilvl w:val="2"/>
          <w:numId w:val="1"/>
        </w:numPr>
        <w:rPr/>
      </w:pPr>
      <w:bookmarkStart w:id="720" w:name="__RefHeading___Toc5229202_1051229030"/>
      <w:bookmarkStart w:id="721" w:name="_Toc303"/>
      <w:bookmarkEnd w:id="720"/>
      <w:r>
        <w:rPr>
          <w:rtl w:val="true"/>
        </w:rPr>
        <w:t xml:space="preserve">كيفية تعيين نائب الأئمة المعصومين </w:t>
      </w:r>
      <w:r>
        <w:rPr>
          <w:rtl w:val="true"/>
        </w:rPr>
        <w:t>(</w:t>
      </w:r>
      <w:r>
        <w:rPr>
          <w:rtl w:val="true"/>
        </w:rPr>
        <w:t>عليهم السلام</w:t>
      </w:r>
      <w:r>
        <w:rPr>
          <w:rtl w:val="true"/>
        </w:rPr>
        <w:t>)</w:t>
      </w:r>
      <w:bookmarkEnd w:id="721"/>
    </w:p>
    <w:p>
      <w:pPr>
        <w:pStyle w:val="BookText"/>
        <w:rPr/>
      </w:pPr>
      <w:r>
        <w:rPr>
          <w:rFonts w:ascii="Amiri" w:hAnsi="Amiri" w:eastAsia="Amiri" w:cs="Amiri"/>
          <w:color w:val="111111"/>
          <w:sz w:val="28"/>
          <w:sz w:val="28"/>
          <w:szCs w:val="28"/>
          <w:rtl w:val="true"/>
          <w:lang w:bidi="ar-SA"/>
        </w:rPr>
        <w:t xml:space="preserve">تعيين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بالنص من الله تبارك وتعالى وتوجد نصوص وفيرة تذكرهم على نحو المجموع وأخرى تعينهم فرداً فرداً وقد جمع عدداً كبيراً منها الشيخ الكليني في أصول الكافي أما نوابهم فهم معينون بالأوصاف والشروط فمن انطبقت عليه بحسب شهادة أهل الخبرة العارفين فهو نائبهم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والشروط هي، الاجتهاد والعدالة في أعلى صورها والكفاءة في القيادة، ومن اعتقد بحجية أوامر شخص لاجتماع الشروط فيه وجبت طاعته وحرمت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التسديد الذي من آثاره الرحمة واللطف بالعباد وإجراء ما هو خير لهم فإنه من الصفات الإلهية الذاتية وقد لا يستحق المتصدي لأمر ذلك لأنه ليس أهلاً وقد تقمصها بغير استحقاق إلا أنه ما دام قناة لإجراء هذه الآثار للأمة فإن الله تعالى يجريها وهو أحد نتائج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يؤيد هذا الدين برجال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يختارهم الله تعالى لموقع المسؤولية الشريفة فان الله تعالى يتولاهم برعايته ويسددهم ويلهمهم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بهم وبالأمة</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5229204_1051229030"/>
      <w:bookmarkStart w:id="723" w:name="_Toc304"/>
      <w:bookmarkEnd w:id="722"/>
      <w:r>
        <w:rPr>
          <w:rtl w:val="true"/>
        </w:rPr>
        <w:t>تأمل في حديثين شريفين</w:t>
      </w:r>
      <w:bookmarkEnd w:id="723"/>
    </w:p>
    <w:p>
      <w:pPr>
        <w:pStyle w:val="BookText"/>
        <w:rPr/>
      </w:pPr>
      <w:r>
        <w:rPr>
          <w:rFonts w:ascii="IRNazanin" w:hAnsi="IRNazanin" w:eastAsia="IRNazanin"/>
          <w:color w:val="111111"/>
          <w:sz w:val="28"/>
          <w:sz w:val="28"/>
          <w:szCs w:val="28"/>
          <w:rtl w:val="true"/>
          <w:lang w:bidi="fa-IR"/>
        </w:rPr>
        <w:t xml:space="preserve">عند التأمل في حديثين وردا في فضل العلماء، أحدهما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بضميمة ما رواه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فالعلماء بما تحملوا من علوم هم ورثة الأنبياء، أما إذا تحركوا بهذا العلم في واقع حياة الناس لإقناعهم بالرسالة الإلهية استحقوا أن يكونوا أمناء للرسل حملة الشرائع السماوية وامتداداً لدورهم الرسالي، فالفرق بين العالم والفقيه الذي يستحق قيادة الأمة وولاية أمورها كالفرق بين الأنبياء والرسل الذي هو معلوم، واستحقوا بذلك أن يكونوا قادة للأمة ونواباً لأصحاب الرسالات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4" w:name="__RefHeading___Toc5229206_1051229030"/>
      <w:bookmarkStart w:id="725" w:name="_Toc305"/>
      <w:bookmarkEnd w:id="724"/>
      <w:r>
        <w:rPr>
          <w:rtl w:val="true"/>
        </w:rPr>
        <w:t>موجبات الاهتداء للقيادة الحقة</w:t>
      </w:r>
      <w:bookmarkStart w:id="726" w:name="pg7805_46307"/>
      <w:bookmarkEnd w:id="725"/>
    </w:p>
    <w:p>
      <w:pPr>
        <w:pStyle w:val="BookText"/>
        <w:rPr/>
      </w:pPr>
      <w:bookmarkEnd w:id="726"/>
      <w:r>
        <w:rPr>
          <w:rFonts w:ascii="Amiri" w:hAnsi="Amiri" w:eastAsia="Amiri" w:cs="Amiri"/>
          <w:color w:val="111111"/>
          <w:sz w:val="28"/>
          <w:sz w:val="28"/>
          <w:szCs w:val="28"/>
          <w:rtl w:val="true"/>
          <w:lang w:bidi="ar-SA"/>
        </w:rPr>
        <w:t xml:space="preserve">إذا أرادت الأمة أن تسير نحو الكمال فعليها أولاً الاهتداء إلى قيادتها الحقيقية المتمثلة بعد انتهاء العصر الظاهري للمعصومين بالمرجعية الشريفة الجامعة للشروط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كالاجتهاد والعدالة والذكورة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والمتحركة كالرؤية الميدانية الدقيقة والمعايشة مع الواقع، والتفاعل مع قضايا الأمة والتشخيص الواعي الحكيم لمشاكلها وطرق معالجتها، فإن التشخيص الدقيق هو نصف الطريق نحو العلاج، كالطبيب الذي يستخدم كل الوسائل من قياس الضغط وعدد دقات القلب والحرارة ولون الوجه وحركة العين وغيرها ليشخص الحالة ثم يصف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والمرجعية تمتلك من الوسائل ما يؤهلها لتحقيق هذه الرؤية الدقيقة من حيث فهمها العميق للرسالة واتصال جميع عقول الأمة بها ووجود المستشارين حولها إضافة إلى خصائصها الذاتية من الحكمة وسعة الصدر والرحمة والرفق بالأمة والنصح لها، ثم تعرض سماحته باقتضاب إلى عناصر القوة الأخرى التي تستثمر طاقات الأمة وتوجه مسيرتها</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5229208_1051229030"/>
      <w:bookmarkStart w:id="728" w:name="_Toc306"/>
      <w:bookmarkEnd w:id="727"/>
      <w:r>
        <w:rPr>
          <w:rtl w:val="true"/>
        </w:rPr>
        <w:t>استمرارية القيادة الواعية</w:t>
      </w:r>
      <w:bookmarkEnd w:id="728"/>
    </w:p>
    <w:p>
      <w:pPr>
        <w:pStyle w:val="BookText"/>
        <w:rPr/>
      </w:pPr>
      <w:r>
        <w:rPr>
          <w:rFonts w:ascii="Amiri" w:hAnsi="Amiri" w:eastAsia="Amiri" w:cs="Amiri"/>
          <w:color w:val="111111"/>
          <w:sz w:val="28"/>
          <w:sz w:val="28"/>
          <w:szCs w:val="28"/>
          <w:rtl w:val="true"/>
          <w:lang w:bidi="ar-SA"/>
        </w:rPr>
        <w:t xml:space="preserve">القيادة الواعية تتمثل في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أعدال الكتاب وبعد عصرهم في نوّابهم بالحق من العلماء الفقهاء العدول الذين لهم الكفاءة في قيادة أمر الأمة والدراية الكافية في شؤونها وأي محاولة لأبعاد القيادة الحقيقية عن مكان الصدارة يجعل الثورة منحرفة عن الغايات الحقيقية سواء حقّقت نجاحاً عسكرياً وتسلّمت سلطة أو لا </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5229210_1051229030"/>
      <w:bookmarkStart w:id="730" w:name="_Toc307"/>
      <w:bookmarkEnd w:id="729"/>
      <w:r>
        <w:rPr>
          <w:rtl w:val="true"/>
        </w:rPr>
        <w:t>صلاحيات ووظيفة الفقيه النائب</w:t>
      </w:r>
      <w:bookmarkEnd w:id="730"/>
    </w:p>
    <w:p>
      <w:pPr>
        <w:pStyle w:val="BookText"/>
        <w:rPr/>
      </w:pPr>
      <w:r>
        <w:rPr>
          <w:rFonts w:ascii="Amiri" w:hAnsi="Amiri" w:eastAsia="Amiri" w:cs="Amiri"/>
          <w:color w:val="111111"/>
          <w:sz w:val="28"/>
          <w:sz w:val="28"/>
          <w:szCs w:val="28"/>
          <w:rtl w:val="true"/>
          <w:lang w:bidi="ar-SA"/>
        </w:rPr>
        <w:t xml:space="preserve">إنّ الفقيه الجامع للشرائط لما كان نائباً عن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بالنيابة العامة لا الخاصة التي تعني تعيينه بالنص من قبل الإمام فله كل الصلاحيات والوظائف التي جعلها الله تبارك وتعالى للإمام مما يرجع إلى تدبير شؤون الأمة ديناً ودنياً والتي يتعذر على الامام المعصوم الحجة الغائب القيام بها لمنافاتها لمقتضى المصلحة الالهية بإخفاء امره على الناس، ويستثنى منها الوظائف الخاصة بالإمام كالتبليغعن الله تبارك وتعالى والصفات الخاصة بالإمام كالعصمة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الفقيه أن يخطط وينفذ قولاً وعملاً بمقدار ما ييسره الله تبارك وتعالى له لإقناع الناس بالإسلام والنظام الإسلامي وصلاحيته لقيادة البشرية نحو السعادة والسلام</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5229212_1051229030"/>
      <w:bookmarkStart w:id="732" w:name="_Toc308"/>
      <w:bookmarkEnd w:id="731"/>
      <w:r>
        <w:rPr>
          <w:rtl w:val="true"/>
        </w:rPr>
        <w:t>مراقبة القائد</w:t>
      </w:r>
      <w:bookmarkEnd w:id="7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كل من يُسلّم قياده لأحد أو يدخل في طاعة أحد ومتابعته، أن يراقبه فإن </w:t>
      </w:r>
      <w:bookmarkStart w:id="733" w:name="pg7805_46309"/>
    </w:p>
    <w:p>
      <w:pPr>
        <w:pStyle w:val="BookText"/>
        <w:rPr/>
      </w:pPr>
      <w:bookmarkEnd w:id="733"/>
      <w:r>
        <w:rPr>
          <w:rFonts w:ascii="Amiri" w:hAnsi="Amiri" w:eastAsia="Amiri" w:cs="Amiri"/>
          <w:color w:val="111111"/>
          <w:sz w:val="28"/>
          <w:sz w:val="28"/>
          <w:szCs w:val="28"/>
          <w:rtl w:val="true"/>
          <w:lang w:bidi="ar-SA"/>
        </w:rPr>
        <w:t xml:space="preserve">كان في طاعة الله سبحانه سار معه وإلا نبذه وتخلف عنه، فإنه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حتى يوردوهم النار وبئس الورد المورود</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5229214_1051229030"/>
      <w:bookmarkStart w:id="735" w:name="_Toc309"/>
      <w:bookmarkEnd w:id="734"/>
      <w:r>
        <w:rPr>
          <w:rtl w:val="true"/>
        </w:rPr>
        <w:t>عصرنة إصلاح القائد الواعي</w:t>
      </w:r>
      <w:bookmarkEnd w:id="735"/>
    </w:p>
    <w:p>
      <w:pPr>
        <w:pStyle w:val="BookText"/>
        <w:rPr/>
      </w:pPr>
      <w:r>
        <w:rPr>
          <w:rFonts w:ascii="Amiri" w:hAnsi="Amiri" w:eastAsia="Amiri" w:cs="Amiri"/>
          <w:color w:val="111111"/>
          <w:sz w:val="28"/>
          <w:sz w:val="28"/>
          <w:szCs w:val="28"/>
          <w:rtl w:val="true"/>
          <w:lang w:bidi="ar-SA"/>
        </w:rPr>
        <w:t>من الضروري أن يعيش المسلم واقعه ويتفاعل معه، ولا يستنسخ تجارب وأفكار الآخرين، بل يهضمها ويتمثلها ويستفيد منها في مواجهة تحدياته الفعلية، مثلاً كانت في الخمسينات والستينات مشكلة الإلحاد وإنكار وجود الله تبارك وتعالى، فانبرت الأقلام وملأت الصحائف للرد على هذه الموجة وإثبات وجود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فحتى الماديون الغارقون في الجاهلية يؤمنون بوجود الله، فهل نستمر بنفس الجهاد والجهد السابقين؟ كلا طبعاً، وإنما مسئوليتنا اليوم أن نعمّق الإحساس بوجود الله، وأن نعلم أنفسنا والناس كيف نتعامل مع الله تبارك وتعالى كموجود فعلاً، وليس موجوداً نظرياً ولكنه غائب عن ساحة التطبيق، وهذا ما يعكسه واقع المسلمين والمؤمنين بالله عموماً، فإنه ليس لله في حياتهم مكان سوى بعض الطقوس الشكلية الخالية من المحتوى، فالصحيح إذن أن يكون المفكر والمسلم عموماً واعياً لظرفه، مستوعباً لمشاكله بشكل دقيق، منشغلاً في تحضير العلاج المناسب لها، ولا يجترّ معلومات السابقين، بل حتى ولا أفكار المعاصرين ممن يعيشون في ظروف اجتماعية وتحديات فكرية لا نعيشها نحن، وإلا سنكون كمن يغرد خارج السرب كما يقول المثل</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5229216_1051229030"/>
      <w:bookmarkStart w:id="737" w:name="_Toc310"/>
      <w:bookmarkEnd w:id="736"/>
      <w:r>
        <w:rPr>
          <w:rtl w:val="true"/>
        </w:rPr>
        <w:t>مؤهلات الزعامة والقيادة</w:t>
      </w:r>
      <w:bookmarkEnd w:id="7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للزعامة والقيادة والرئاسة على الناس شروط ومواصفات وخصائص يجب توفّرها ليكون مؤهلاً لهذا الموقع الشريف والروايات في ذلك كثيرة لا يسع المجال ذكرها، وإنما نورد شيئاً منها للاتعاظ والتدبر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تلك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ملكة الاجتهاد والإحاطة العلمية التامة بأصول الشريعة وكيفية تحصيل الحكم الشرعي والموقف إزاء أي قضية تواجه الأمة من تلك المصادر، فعن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بتقوى الله وحده لا شريك له وانظروا لأنفسكم، فوالله إن الرجل ليكون له الغنم فيها الراعي، فإذاوجد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تعمل على ما قد استبان لها، ولكن له نفس واحدة إذا ذهبت فقد والله ذهبت التوبة فأنتم أحق أن تختاروا لأنفسكم، إن أتاكم آت منا فانظروا على أي شيء </w:t>
      </w:r>
      <w:bookmarkStart w:id="738" w:name="pg7805_46311"/>
    </w:p>
    <w:p>
      <w:pPr>
        <w:pStyle w:val="BookText"/>
        <w:rPr/>
      </w:pPr>
      <w:bookmarkEnd w:id="738"/>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مؤهّلات 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والملكات النفسية والمعنوية،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لا تصلح إلا لرجل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المحارم، وحلم يملك به غضبه، وحسن الخلافة على من وُلّي حتى يكون له كالوالد الرحيم</w:t>
      </w:r>
      <w:r>
        <w:rPr>
          <w:rFonts w:eastAsia="IRNazanin" w:cs="IRNazanin"/>
          <w:color w:val="111111"/>
          <w:sz w:val="28"/>
          <w:szCs w:val="28"/>
          <w:rtl w:val="true"/>
          <w:lang w:bidi="fa-IR"/>
        </w:rPr>
        <w:t>).</w:t>
      </w:r>
    </w:p>
    <w:p>
      <w:pPr>
        <w:pStyle w:val="Heading3"/>
        <w:numPr>
          <w:ilvl w:val="2"/>
          <w:numId w:val="1"/>
        </w:numPr>
        <w:rPr/>
      </w:pPr>
      <w:bookmarkStart w:id="739" w:name="__RefHeading___Toc5229218_1051229030"/>
      <w:bookmarkStart w:id="740" w:name="_Toc311"/>
      <w:bookmarkEnd w:id="739"/>
      <w:r>
        <w:rPr>
          <w:rtl w:val="true"/>
        </w:rPr>
        <w:t>حفظ الشريعة رهن اختيار القيادة الحقة</w:t>
      </w:r>
      <w:bookmarkEnd w:id="74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تبارك وتعالى تعيين القيادة وتنصيب ولاة أمر المسلمين في كفّة والرسالة كلها بكفّة أخرى، وإن لم تنجح الأمة في اختيار قادتها الحقيقيين وإيصالهم إلى المواقع التي يستحقونها فإنها ستضيّع الشريعة كما حصل خلال القرون المتمادية، ولم يبق على دين الحق إلا النزر اليسير من هذه البشرية الضالة المتعبة</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5229220_1051229030"/>
      <w:bookmarkStart w:id="742" w:name="_Toc312"/>
      <w:bookmarkEnd w:id="741"/>
      <w:r>
        <w:rPr>
          <w:rtl w:val="true"/>
        </w:rPr>
        <w:t>تنصيب القيادة الحقة</w:t>
      </w:r>
      <w:bookmarkEnd w:id="742"/>
    </w:p>
    <w:p>
      <w:pPr>
        <w:pStyle w:val="BookText"/>
        <w:rPr/>
      </w:pPr>
      <w:r>
        <w:rPr>
          <w:rFonts w:ascii="IRNazanin" w:hAnsi="IRNazanin" w:eastAsia="IRNazanin"/>
          <w:color w:val="111111"/>
          <w:sz w:val="28"/>
          <w:sz w:val="28"/>
          <w:szCs w:val="28"/>
          <w:rtl w:val="true"/>
          <w:lang w:bidi="fa-IR"/>
        </w:rPr>
        <w:t xml:space="preserve">إن القيادة ليست شيئا يُدّعى ولا ينال بالقهر والتسلط بالقوة وإنما هي علاقة تنشأ بين القائد والآخرين يحددها عاملان هما حاجة الآخرين إلى الشخص وإحسانه إلى الآخرين،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إلى من شئت تكن أميره، واستغن عمن شئت تكن نظيره، واحتج إلى من شئت تكن أسيره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لأحد العلماء ما هو الدليل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 الناس إليه واستغناؤه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كان الإنسان معطاء في حياته ومحسنا إلى الناس كل أشكال الإحسان فإن حاجة الناس إليه ستزداد وستختاره لقيادتها ، على إننا تعلمنا من أئمتنا المعصومين عليهم السلام الزهد في المناصب واحتقار الدنيا التي تُنال بالظلم والعدوان والمكر والخديعة، ولا نرى المناصب إلا وسيلة للإحسان إلى الناس ورفع الظلم عنهم وإسعادهم وتوجد كلمات جليلة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 في نهج البلاغة لا ينبغي لأحد أن يغفل عنها</w:t>
      </w:r>
      <w:r>
        <w:rPr>
          <w:rFonts w:eastAsia="IRNazanin" w:cs="IRNazanin"/>
          <w:color w:val="111111"/>
          <w:sz w:val="28"/>
          <w:szCs w:val="28"/>
          <w:rtl w:val="true"/>
          <w:lang w:bidi="fa-IR"/>
        </w:rPr>
        <w:t>.</w:t>
      </w:r>
    </w:p>
    <w:p>
      <w:pPr>
        <w:pStyle w:val="Heading3"/>
        <w:numPr>
          <w:ilvl w:val="2"/>
          <w:numId w:val="1"/>
        </w:numPr>
        <w:rPr/>
      </w:pPr>
      <w:bookmarkStart w:id="743" w:name="__RefHeading___Toc5229222_1051229030"/>
      <w:bookmarkStart w:id="744" w:name="_Toc313"/>
      <w:bookmarkEnd w:id="743"/>
      <w:r>
        <w:rPr>
          <w:rtl w:val="true"/>
        </w:rPr>
        <w:t>التنازل لمن هو أكفأ</w:t>
      </w:r>
      <w:bookmarkEnd w:id="74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الصفات الرئيسية التي أكد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توفّرها في من يسوس أمر الأمة ويتولى القيادة والإدارة في أي موقع كان خصوصاً الفقهاء والأمراء، أي المرجعية الدينية والسلطة الحاكمة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لهواه مطيعاً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فيالحديث المروي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أعلى موارد اختبار وجود هذه الصفة وأشدّها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تنازله عن الموقع إلى غيره ممن يراه أكفأ منه وأقدر على القيام بوظائف هذا الموقع، أما لتفوّق هذا البديل، أو لعجزه هو عن مواكبة التحديات وتحمّل المسؤوليات التي </w:t>
      </w:r>
      <w:bookmarkStart w:id="745" w:name="pg7805_46313"/>
    </w:p>
    <w:p>
      <w:pPr>
        <w:pStyle w:val="BookText"/>
        <w:rPr/>
      </w:pPr>
      <w:bookmarkEnd w:id="745"/>
      <w:r>
        <w:rPr>
          <w:rFonts w:ascii="Amiri" w:hAnsi="Amiri" w:eastAsia="Amiri" w:cs="Amiri"/>
          <w:color w:val="111111"/>
          <w:sz w:val="28"/>
          <w:sz w:val="28"/>
          <w:szCs w:val="28"/>
          <w:rtl w:val="true"/>
          <w:lang w:bidi="ar-SA"/>
        </w:rPr>
        <w:t>تتوسّع وتتعقّد بمرور الزمن، ومثل هذه الخطوة تحتاج إلى قوة قلب للتغلب على هوى النفس التي تصرّ على التمسّك بموقع النفوذ والجاه والسلطة والحصول على مزيد من الامتيازات</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5229224_1051229030"/>
      <w:bookmarkStart w:id="747" w:name="_Toc314"/>
      <w:bookmarkEnd w:id="746"/>
      <w:r>
        <w:rPr>
          <w:rtl w:val="true"/>
        </w:rPr>
        <w:t>البيعة الحقيقية للقائد هي</w:t>
      </w:r>
      <w:r>
        <w:rPr>
          <w:rtl w:val="true"/>
        </w:rPr>
        <w:t>..</w:t>
      </w:r>
      <w:bookmarkEnd w:id="74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البيعة الحقيقية هي في الالتزام بما أمر الله تعالى ورسوله الكريم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بتوجيهات المرجعية الرشيدة التي تصدر تباعاً، ولا زال الكثير منها طيَّ النسيان والغفلة والتكاسل والتقصير</w:t>
      </w:r>
      <w:r>
        <w:rPr>
          <w:rFonts w:eastAsia="Amiri" w:cs="Amiri" w:ascii="Amiri" w:hAnsi="Amiri"/>
          <w:color w:val="111111"/>
          <w:sz w:val="28"/>
          <w:szCs w:val="28"/>
          <w:rtl w:val="true"/>
          <w:lang w:bidi="ar-SA"/>
        </w:rPr>
        <w:t xml:space="preserve">. </w:t>
      </w:r>
      <w:bookmarkStart w:id="748" w:name="pg7805_46315"/>
    </w:p>
    <w:p>
      <w:pPr>
        <w:pStyle w:val="Heading2"/>
        <w:numPr>
          <w:ilvl w:val="1"/>
          <w:numId w:val="1"/>
        </w:numPr>
        <w:rPr/>
      </w:pPr>
      <w:bookmarkStart w:id="749" w:name="__RefHeading___Toc5229226_1051229030"/>
      <w:bookmarkStart w:id="750" w:name="_Toc315"/>
      <w:bookmarkEnd w:id="748"/>
      <w:bookmarkEnd w:id="749"/>
      <w:r>
        <w:rPr>
          <w:rtl w:val="true"/>
        </w:rPr>
        <w:t>المرجع ومقام المرجعية ووظائفها</w:t>
      </w:r>
      <w:bookmarkEnd w:id="750"/>
    </w:p>
    <w:p>
      <w:pPr>
        <w:pStyle w:val="Heading3"/>
        <w:numPr>
          <w:ilvl w:val="2"/>
          <w:numId w:val="1"/>
        </w:numPr>
        <w:rPr/>
      </w:pPr>
      <w:bookmarkStart w:id="751" w:name="__RefHeading___Toc5229228_1051229030"/>
      <w:bookmarkStart w:id="752" w:name="_Toc316"/>
      <w:bookmarkEnd w:id="751"/>
      <w:r>
        <w:rPr>
          <w:rtl w:val="true"/>
        </w:rPr>
        <w:t>مطالبة المرجع</w:t>
      </w:r>
      <w:bookmarkEnd w:id="752"/>
    </w:p>
    <w:p>
      <w:pPr>
        <w:pStyle w:val="BookText"/>
        <w:rPr/>
      </w:pPr>
      <w:r>
        <w:rPr>
          <w:rFonts w:ascii="Amiri" w:hAnsi="Amiri" w:eastAsia="Amiri" w:cs="Amiri"/>
          <w:color w:val="111111"/>
          <w:sz w:val="28"/>
          <w:sz w:val="28"/>
          <w:szCs w:val="28"/>
          <w:rtl w:val="true"/>
          <w:lang w:bidi="ar-SA"/>
        </w:rPr>
        <w:t xml:space="preserve">توجد مسؤولية على الأمة يجب ان تعيها وتؤديها وهي مطالبة المرجع بتعيين البديل فاذا عينه كان من واجبهم الالتفاف حوله والاشادة به ودلالة المجتمع عليه وقد تكاملت هذه التربية عند اصحاب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يسألونهم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المفزع اذا حدث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5229230_1051229030"/>
      <w:bookmarkStart w:id="754" w:name="_Toc317"/>
      <w:bookmarkEnd w:id="753"/>
      <w:r>
        <w:rPr>
          <w:rtl w:val="true"/>
        </w:rPr>
        <w:t>المرجعية الشريفة وهي لها شكلان</w:t>
      </w:r>
      <w:r>
        <w:rPr>
          <w:rtl w:val="true"/>
        </w:rPr>
        <w:t>:</w:t>
      </w:r>
      <w:bookmarkEnd w:id="7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الفردية التي يقتصر عملها على استنباط الحكم الشرعي من دون العمل على تطبيقه ودفع المجتمع إلى امتثاله والأمر راجع إلى المكلف ان شاء طبق أو لا ولا تتدخل الا في حدود الشؤون الفردية وما يبرئ ذمم المكلفين كأفراد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الاجتماعية التي لا تكتفي بمستوى النظرية أي مجرد التقنين والتشريع وانما تعمل على تهيئة كل الفرص واتخاذ مختلف الاساليب لإقناع الناس بتطبيق الشريعة في كل تفاصيل حياتهم واذا لم تنفع وسيلة جربت اخرى، وقد شبهت الاولى بالأم التي تهيئ الطعام لولدها المريض وتترك الباقي عليه ان شاء اكل وان شاء لم يأكل وقد لا يعرف مصلحته فيموت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تشبه الام التي لا تكتفي بإعداد الطعام بل تطيبه وتعمل كل المرغبات والمحفزات لولدها كي يأكل ويحفظ حياته ويستعيد عافيته ولا شك ان الثانية ارحم وأرأف واكرم واصبر من الاولى أو قل انها اكثر اتصافاً بالأسماء الحسنى التي ورد الحث على التخلّق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المرجعية الثانية هي الاكثر التصاقاً بالناس واعمق تأثيراً فيهم والاكثر تعلقاً بهم وهي الاجدر بتمثيل دور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5229232_1051229030"/>
      <w:bookmarkStart w:id="756" w:name="_Toc318"/>
      <w:bookmarkEnd w:id="755"/>
      <w:r>
        <w:rPr>
          <w:rtl w:val="true"/>
        </w:rPr>
        <w:t>الشهادة المتبادلة بين المرجعية والأمة</w:t>
      </w:r>
      <w:bookmarkEnd w:id="7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مسؤوليات المرجعية ووظائفها الشهادة على الأمة لأنها امتداد للإمامة التي هي وارثة الرسالة والنبوة وقد 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تعني الشهادة من هداية إلى الحق وإصلاح للخطأ والفساد وتقويم للاعوجاج وتشخيص للخلل وغيرها، ولكن المرجعية باعتبارها غير معصومة فهي لا ترث كل وظائف الإمامة وامتيازاتها فشهادة القيادة المعصومة لا تقابلها شهادة من الأمة عليها بينما الأمة شاهدة على المرجعية بمعنى أنها تراقب حركة المرجعية وتتأكد على الدوام من قيامها </w:t>
      </w:r>
      <w:bookmarkStart w:id="757" w:name="pg7805_46317"/>
    </w:p>
    <w:p>
      <w:pPr>
        <w:pStyle w:val="BookText"/>
        <w:rPr/>
      </w:pPr>
      <w:bookmarkEnd w:id="757"/>
      <w:r>
        <w:rPr>
          <w:rFonts w:ascii="Amiri" w:hAnsi="Amiri" w:eastAsia="Amiri" w:cs="Amiri"/>
          <w:color w:val="111111"/>
          <w:sz w:val="28"/>
          <w:sz w:val="28"/>
          <w:szCs w:val="28"/>
          <w:rtl w:val="true"/>
          <w:lang w:bidi="ar-SA"/>
        </w:rPr>
        <w:t>بوظائفها، لأن المرجع لم يعيَّن بالاسم وإنما بالشروط والأوصاف فمن انطبقت عليه رجعت إليه الأمة ولو تجرد عنها تخلّت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المفارقة أن الرسائل العملية للمرجعياتالتقليدية تتضمن آلاف المسائل التي تعلّم أتباعها تكاليفهم ولكنها لم تذكر مسؤوليات المرجعية في أول كتاب تبدأ به الرسالة العملية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كيف سيتسنى للأمة تدقيق قيام المرجعية بوظائفها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بفضل الله تبارك وتعالى لم نغفل عن هذه النقطة وسجلناها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المرجعيات الواعية الحركية وضعت هذه المعالم في الرسائل العملية أو في كتبها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ذكرنا العشرات من النقاط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تمثل حركة المرجعية امتداداً لها وكذا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تضمّن كتاب نهج البلاغة جملة منها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ما أخذ الله على العلماء أن لا يقارّوا على كِظةِ ظالم ولا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من حولنا مملوءة بالمظالم التي تعرضها وسائل الإعلام بشكل يومي فهل استجابت المرجعية لما أخذ الله تعالى عليها من عدم المقارّة عليها؟</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5229234_1051229030"/>
      <w:bookmarkStart w:id="759" w:name="_Toc319"/>
      <w:bookmarkEnd w:id="758"/>
      <w:r>
        <w:rPr>
          <w:rtl w:val="true"/>
        </w:rPr>
        <w:t xml:space="preserve">دور المرجعية امتداد لدور الأئمة </w:t>
      </w:r>
      <w:r>
        <w:rPr>
          <w:rtl w:val="true"/>
        </w:rPr>
        <w:t>(</w:t>
      </w:r>
      <w:r>
        <w:rPr>
          <w:rtl w:val="true"/>
        </w:rPr>
        <w:t>عليهم السلام</w:t>
      </w:r>
      <w:r>
        <w:rPr>
          <w:rtl w:val="true"/>
        </w:rPr>
        <w:t>)</w:t>
      </w:r>
      <w:bookmarkEnd w:id="759"/>
    </w:p>
    <w:p>
      <w:pPr>
        <w:pStyle w:val="BookText"/>
        <w:rPr/>
      </w:pPr>
      <w:r>
        <w:rPr>
          <w:rFonts w:ascii="Amiri" w:hAnsi="Amiri" w:eastAsia="Amiri" w:cs="Amiri"/>
          <w:color w:val="111111"/>
          <w:sz w:val="28"/>
          <w:sz w:val="28"/>
          <w:szCs w:val="28"/>
          <w:rtl w:val="true"/>
          <w:lang w:bidi="ar-SA"/>
        </w:rPr>
        <w:t xml:space="preserve">ما أحوج المرجعية الشريفة في هذا العصر عصر صراع الحضارات وحوارها وعصر الظلم والانحراف وعصر العلم والتكنلوجيا إلى تحقيق هذه النتائج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أدوار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واستيعابها والاستفادة منها لتحقيق الوراثة الحقيقية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يستطيعون فهم كل ما يجب عليهم إلا إذا عرف كل الأدوار التي مارسها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760" w:name="__RefHeading___Toc5229236_1051229030"/>
      <w:bookmarkStart w:id="761" w:name="_Toc320"/>
      <w:bookmarkEnd w:id="760"/>
      <w:r>
        <w:rPr>
          <w:rtl w:val="true"/>
        </w:rPr>
        <w:t>المرجعية في نظر أهل الدنيا وأهل الآخرة</w:t>
      </w:r>
      <w:bookmarkEnd w:id="761"/>
    </w:p>
    <w:p>
      <w:pPr>
        <w:pStyle w:val="BookText"/>
        <w:rPr/>
      </w:pPr>
      <w:r>
        <w:rPr>
          <w:rFonts w:ascii="IRNazanin" w:hAnsi="IRNazanin" w:eastAsia="IRNazanin"/>
          <w:color w:val="111111"/>
          <w:sz w:val="28"/>
          <w:sz w:val="28"/>
          <w:szCs w:val="28"/>
          <w:rtl w:val="true"/>
          <w:lang w:bidi="fa-IR"/>
        </w:rPr>
        <w:t xml:space="preserve">مقام المرجعية عند أهل الله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وسيلة لإحقاق الحق وابطال الباطل وهداية المجتمع واصلاحه ومساعدته على تكميل نفسه والتقرب إلى الله تعالى وقد عبر عن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ما أخذ الله على العلماء ان لا يقاروا على كظة ظالم وعلى سغب مظلوم لألقيت حبلها على غاربها ولألفيتم دنياكم هذه عندي اهون من عفطة عنز</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عند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غاية، بل غاية الغايات فإنها أشرف موقع واعلى مرتبة تحلم بها النفوس لما فيها من قدسية وهيبة وجاه ومال واستعلاء على الناس وكفى بذلك غاية للنفوس الامارة بالسوء أعاذنا الله واياكم وبصَّرنا بحقائق الامور ورزقنا القدرة على التمييز بين الحق والباطل واعاننا على اتباع الأول ونبذ الثاني</w:t>
      </w:r>
      <w:r>
        <w:rPr>
          <w:rFonts w:eastAsia="Amiri" w:cs="Amiri" w:ascii="Amiri" w:hAnsi="Amiri"/>
          <w:color w:val="111111"/>
          <w:sz w:val="28"/>
          <w:szCs w:val="28"/>
          <w:rtl w:val="true"/>
          <w:lang w:bidi="ar-SA"/>
        </w:rPr>
        <w:t xml:space="preserve">. </w:t>
      </w:r>
      <w:bookmarkStart w:id="762" w:name="pg7805_46319"/>
    </w:p>
    <w:p>
      <w:pPr>
        <w:pStyle w:val="Heading3"/>
        <w:numPr>
          <w:ilvl w:val="2"/>
          <w:numId w:val="1"/>
        </w:numPr>
        <w:rPr/>
      </w:pPr>
      <w:bookmarkStart w:id="763" w:name="__RefHeading___Toc5229238_1051229030"/>
      <w:bookmarkStart w:id="764" w:name="_Toc321"/>
      <w:bookmarkEnd w:id="762"/>
      <w:bookmarkEnd w:id="763"/>
      <w:r>
        <w:rPr>
          <w:rtl w:val="true"/>
        </w:rPr>
        <w:t>ديمومة اللطف الإلهي</w:t>
      </w:r>
      <w:bookmarkEnd w:id="764"/>
    </w:p>
    <w:p>
      <w:pPr>
        <w:pStyle w:val="BookText"/>
        <w:rPr/>
      </w:pPr>
      <w:r>
        <w:rPr>
          <w:rFonts w:ascii="Amiri" w:hAnsi="Amiri" w:eastAsia="Amiri" w:cs="Amiri"/>
          <w:color w:val="111111"/>
          <w:sz w:val="28"/>
          <w:sz w:val="28"/>
          <w:szCs w:val="28"/>
          <w:rtl w:val="true"/>
          <w:lang w:bidi="ar-SA"/>
        </w:rPr>
        <w:t xml:space="preserve">لا ينقطع اللطف بانقطاع الوجود الظاهري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أسماء الله الحسنى ثابتة له تبارك وتعالى، فاللطف يقتضي وجود امتداد لهذه السلسلة المباركة منالأنبياء والأئمة متمثلاً بالعلماء السائرين على نهجهم والمقتفين لآثارهم ولا تخلوا الأرض منهم، ومرور أربعة عشر قرناً حافلة بالأساطين منهم شاهد على ذلك وسيبقى حتى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نحتاج إلى المرجعية، أو انه لا توجد مرجعية نقلدها، أو أن لدينا فقه يكفينا لكذا من السنين فلا نحتاج للرجوع إلى احد، فمثل هذا بعيد عن الصواب ولو حللنا كلامه فإنه ينكر هذا الاسم من الأسماء الحسنى والعياذ بالله</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5229240_1051229030"/>
      <w:bookmarkStart w:id="766" w:name="_Toc322"/>
      <w:bookmarkEnd w:id="765"/>
      <w:r>
        <w:rPr>
          <w:rtl w:val="true"/>
        </w:rPr>
        <w:t>مسؤولية الجميع</w:t>
      </w:r>
      <w:bookmarkEnd w:id="766"/>
    </w:p>
    <w:p>
      <w:pPr>
        <w:pStyle w:val="BookText"/>
        <w:rPr/>
      </w:pPr>
      <w:r>
        <w:rPr>
          <w:rFonts w:ascii="Amiri" w:hAnsi="Amiri" w:eastAsia="Amiri" w:cs="Amiri"/>
          <w:color w:val="111111"/>
          <w:sz w:val="28"/>
          <w:sz w:val="28"/>
          <w:szCs w:val="28"/>
          <w:rtl w:val="true"/>
          <w:lang w:bidi="ar-SA"/>
        </w:rPr>
        <w:t xml:space="preserve">نعيش اليوم عصر انتشار الضلالات والأفكار المنحرفة وأنواع الادعاءات الماكرة التي يريد منها أصحابها ركوب رقاب الناس والتسلط عليهم، ويكون الخلاص منها والنجاة من لججها المظلمة بركوب سفن النجاة التي أرشدنا إليها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مراجع الدين الرساليون العاملون العارفون بزمانهم الذين يفنون أعمارهم لإنقاذ الناس من الجهالة وحيرة الضلالة وهذه المسؤولية لا تختص بالعلماء والحوزات العلمية الدينية بل هي مسؤولية الجميع وكل شخص بحسبه وبما يناسب من الآليات المؤثرة، وإذا عجز أحدكم فليلجأ إلى من هو أعلى منه معرفة، ولا يتوقف عن أي جهد يستطيع بذله، ولابد أن يسبق هذا تفقه في الدين ولو بالمقدار الذي ينفعه في إصلاح نفسه ومن يليه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5229242_1051229030"/>
      <w:bookmarkStart w:id="768" w:name="_Toc323"/>
      <w:bookmarkEnd w:id="767"/>
      <w:r>
        <w:rPr>
          <w:rtl w:val="true"/>
        </w:rPr>
        <w:t>الشذوذ عن خط المرجعية</w:t>
      </w:r>
      <w:bookmarkEnd w:id="768"/>
    </w:p>
    <w:p>
      <w:pPr>
        <w:pStyle w:val="BookText"/>
        <w:rPr/>
      </w:pPr>
      <w:r>
        <w:rPr>
          <w:rFonts w:ascii="Amiri" w:hAnsi="Amiri" w:eastAsia="Amiri" w:cs="Amiri"/>
          <w:color w:val="111111"/>
          <w:sz w:val="28"/>
          <w:sz w:val="28"/>
          <w:szCs w:val="28"/>
          <w:rtl w:val="true"/>
          <w:lang w:bidi="ar-SA"/>
        </w:rPr>
        <w:t xml:space="preserve">الشذوذ عن خط المرجعية هو الخطأ الأكبر حتى لو تصورنا أن موقف المرجعية كان غير صائب لعدم ادعاء العصمة وعلى هذه ربانا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لأي فرد من الأمة أن يحكّم مزاجه وأهواءه ويخضع لإسقاطاته النفسية</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5229244_1051229030"/>
      <w:bookmarkStart w:id="770" w:name="_Toc324"/>
      <w:bookmarkEnd w:id="769"/>
      <w:r>
        <w:rPr>
          <w:rtl w:val="true"/>
        </w:rPr>
        <w:t>المرجعية للجميع</w:t>
      </w:r>
      <w:bookmarkEnd w:id="7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حينما أتحدث إليكم فهذا لا يعني إنني لكم فقط وان خطابي منغلق عليكم لأن المرجعية الرسالية هي رحمة وخير حتى لأعدائها وخصومها، ولكن تحجيم دورها إنما يكون بلحاظ المتلقي الذي يصمُّ إذنه عن سماع ما ينفعه 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رحمة للعالمين جميعاً وليس فقط للبشر ومع ذلك لم يتبعه إلا القليل وهذا لا يعني </w:t>
      </w:r>
      <w:bookmarkStart w:id="771" w:name="pg7805_46322"/>
    </w:p>
    <w:p>
      <w:pPr>
        <w:pStyle w:val="BookText"/>
        <w:rPr/>
      </w:pPr>
      <w:bookmarkEnd w:id="771"/>
      <w:r>
        <w:rPr>
          <w:rFonts w:ascii="Amiri" w:hAnsi="Amiri" w:eastAsia="Amiri" w:cs="Amiri"/>
          <w:color w:val="111111"/>
          <w:sz w:val="28"/>
          <w:sz w:val="28"/>
          <w:szCs w:val="28"/>
          <w:rtl w:val="true"/>
          <w:lang w:bidi="ar-SA"/>
        </w:rPr>
        <w:t xml:space="preserve">تضييقاً في رسالته أو انغلاقاً على فئته لكننا لا ننكر رعايته الخاصة للفئة المؤمنة به مع سعة رحمته ورعايته للآخرين، كما أن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أعمالهم المباركة تشمل الجميع لكن لهم مزيد عناية بشيعتهم باعتبارهم الشريحة المؤمنة بمشروعهم الرسالي والمطيعة لهم </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5229246_1051229030"/>
      <w:bookmarkStart w:id="773" w:name="_Toc325"/>
      <w:bookmarkEnd w:id="772"/>
      <w:r>
        <w:rPr>
          <w:rtl w:val="true"/>
        </w:rPr>
        <w:t>شهادة الأمة</w:t>
      </w:r>
      <w:bookmarkEnd w:id="773"/>
    </w:p>
    <w:p>
      <w:pPr>
        <w:pStyle w:val="BookText"/>
        <w:rPr/>
      </w:pPr>
      <w:r>
        <w:rPr>
          <w:rFonts w:ascii="Amiri" w:hAnsi="Amiri" w:eastAsia="Amiri" w:cs="Amiri"/>
          <w:color w:val="111111"/>
          <w:sz w:val="28"/>
          <w:sz w:val="28"/>
          <w:szCs w:val="28"/>
          <w:rtl w:val="true"/>
          <w:lang w:bidi="ar-SA"/>
        </w:rPr>
        <w:t>إن دور الشهادة التي يجب على الأمة أداؤه تجاه العالم الديني لا يعني التعدي على مقامه ومحاسبته لكل ما يفعل وإنما مطالبته والالحاح عليه لكي يرتبط بالمجتمع ويعيش همومه وهذا الإلحاح يدفعه بلا شك نحو العطاء لأن الأمة الواعية تخلق المرجع العظيم أكيداً حيث ترتقي إلى مستوى طموحه فتجعله يشعر بالقوة والتفوق على وسائل الحرب المعنوية التي يشنها أعداء الدين على شخصيته وكلما ارتبطت الأمة بعلمائها أدركت فضلهم وأدركوا خطر هذه الأمة وما يمكن أن تقوم به من دور فاعل فتزداد بذلك حصانته وتتضاعف قوته</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5229248_1051229030"/>
      <w:bookmarkStart w:id="775" w:name="_Toc326"/>
      <w:bookmarkEnd w:id="774"/>
      <w:r>
        <w:rPr>
          <w:rtl w:val="true"/>
        </w:rPr>
        <w:t>من مسؤوليات المرجعية الدينية</w:t>
      </w:r>
      <w:bookmarkEnd w:id="775"/>
    </w:p>
    <w:p>
      <w:pPr>
        <w:pStyle w:val="BookText"/>
        <w:rPr/>
      </w:pPr>
      <w:r>
        <w:rPr>
          <w:rFonts w:ascii="Amiri" w:hAnsi="Amiri" w:eastAsia="Amiri" w:cs="Amiri"/>
          <w:color w:val="111111"/>
          <w:sz w:val="28"/>
          <w:sz w:val="28"/>
          <w:szCs w:val="28"/>
          <w:rtl w:val="true"/>
          <w:lang w:bidi="ar-SA"/>
        </w:rPr>
        <w:t xml:space="preserve">إن إحدى مسؤوليات المرجعية الدينية التي هي امتداد لدور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الأمة رعاية الناس وهدايتهم وإرشادهم لما فيه صلاح الدين والدنيا، لكنها وحدها لا تستطيع أن تقوم بهذه المهمة الواسعة مالم يتعاون معها العاملون الرساليون المخلصون الذين وصفهم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5229250_1051229030"/>
      <w:bookmarkStart w:id="777" w:name="_Toc327"/>
      <w:bookmarkEnd w:id="776"/>
      <w:r>
        <w:rPr>
          <w:rtl w:val="true"/>
        </w:rPr>
        <w:t>توسيع دائرة العمل الإسلامي</w:t>
      </w:r>
      <w:bookmarkEnd w:id="777"/>
    </w:p>
    <w:p>
      <w:pPr>
        <w:pStyle w:val="BookText"/>
        <w:rPr/>
      </w:pPr>
      <w:r>
        <w:rPr>
          <w:rFonts w:ascii="Amiri" w:hAnsi="Amiri" w:eastAsia="Amiri" w:cs="Amiri"/>
          <w:color w:val="111111"/>
          <w:sz w:val="28"/>
          <w:sz w:val="28"/>
          <w:szCs w:val="28"/>
          <w:rtl w:val="true"/>
          <w:lang w:bidi="ar-SA"/>
        </w:rPr>
        <w:t xml:space="preserve">هذه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توسيع دائرة العمل الإسلامي وتضييق دائرة الخطوط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تؤديها المرجعيات الرسالية الواعية وتدفع الثمن في النهاية دماً زكياً أسوة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المرجعيات التقليدية فعلى</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5229252_1051229030"/>
      <w:bookmarkStart w:id="779" w:name="_Toc328"/>
      <w:bookmarkEnd w:id="778"/>
      <w:r>
        <w:rPr>
          <w:rtl w:val="true"/>
        </w:rPr>
        <w:t>من صفات المرجعية الحركية الواعية</w:t>
      </w:r>
      <w:bookmarkEnd w:id="7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صفات المرجعية الحركية الواعية التي تمثل الامتداد الحقيقي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الصراحة والشفافية في التعامل مع الأمة والعمل على رفع مستوى الوعي والمعرفة والبصيرة لديها بعكس المتقمصين لهذا الموقع الشريف فإنهم يرون استمرار وجودهم بإبقاء الأمة على حالة السذاجة والجهل والتخلف ليستطيعوا تضليلها وخداعها بالهالة المقدسة </w:t>
      </w:r>
      <w:bookmarkStart w:id="780" w:name="pg7805_46325"/>
    </w:p>
    <w:p>
      <w:pPr>
        <w:pStyle w:val="BookText"/>
        <w:rPr/>
      </w:pPr>
      <w:bookmarkEnd w:id="780"/>
      <w:r>
        <w:rPr>
          <w:rFonts w:ascii="Amiri" w:hAnsi="Amiri" w:eastAsia="Amiri" w:cs="Amiri"/>
          <w:color w:val="111111"/>
          <w:sz w:val="28"/>
          <w:sz w:val="28"/>
          <w:szCs w:val="28"/>
          <w:rtl w:val="true"/>
          <w:lang w:bidi="ar-SA"/>
        </w:rPr>
        <w:t>التي يصطنعونها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الدينية في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مقاماً علمياً فقط يكون مسؤولاً عن بيان الحكم الشرعي وطبع الرسالة العملية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قيادة وارثة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ووظيفة الإمامة لا تكتفي بإراءة طريق الحق والهدى للناس وإنما تأخذ بأيديهم وتوصلهم الى الكمال، وفرق شاسع بين من يدل على الطريق وبين من يأخذ باليد ويوصل السائر إلى الغاية </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5229254_1051229030"/>
      <w:bookmarkStart w:id="782" w:name="_Toc329"/>
      <w:bookmarkEnd w:id="781"/>
      <w:r>
        <w:rPr>
          <w:rtl w:val="true"/>
        </w:rPr>
        <w:t>المرجعية الناطقة</w:t>
      </w:r>
      <w:bookmarkEnd w:id="782"/>
    </w:p>
    <w:p>
      <w:pPr>
        <w:pStyle w:val="BookText"/>
        <w:rPr/>
      </w:pPr>
      <w:r>
        <w:rPr>
          <w:rFonts w:ascii="Amiri" w:hAnsi="Amiri" w:eastAsia="Amiri" w:cs="Amiri"/>
          <w:color w:val="111111"/>
          <w:sz w:val="28"/>
          <w:sz w:val="28"/>
          <w:szCs w:val="28"/>
          <w:rtl w:val="true"/>
          <w:lang w:bidi="ar-SA"/>
        </w:rPr>
        <w:t xml:space="preserve">إن المرجعية الناطقة الصادقة الشاهدة تتحدث إلى الناس وتبيّن لهم ما لها وما عليهاوتسمع منهم وتشرح لهم برنامجها ومشروعها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تدليس أو خداع أو تضليل لأنها مطمئنة إلى الحق الذي هي عليه</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5229256_1051229030"/>
      <w:bookmarkStart w:id="784" w:name="_Toc330"/>
      <w:bookmarkEnd w:id="783"/>
      <w:r>
        <w:rPr>
          <w:rtl w:val="true"/>
        </w:rPr>
        <w:t>مقام المجتهد ومقام المرجع النائب عن المعصوم</w:t>
      </w:r>
      <w:r>
        <w:rPr>
          <w:rtl w:val="true"/>
        </w:rPr>
        <w:t>(</w:t>
      </w:r>
      <w:r>
        <w:rPr>
          <w:rtl w:val="true"/>
        </w:rPr>
        <w:t>علیه السلام</w:t>
      </w:r>
      <w:r>
        <w:rPr>
          <w:rtl w:val="true"/>
        </w:rPr>
        <w:t>)</w:t>
      </w:r>
      <w:bookmarkEnd w:id="784"/>
    </w:p>
    <w:p>
      <w:pPr>
        <w:pStyle w:val="BookText"/>
        <w:rPr/>
      </w:pPr>
      <w:r>
        <w:rPr>
          <w:rFonts w:ascii="IRNazanin" w:hAnsi="IRNazanin" w:eastAsia="IRNazanin"/>
          <w:color w:val="111111"/>
          <w:sz w:val="28"/>
          <w:sz w:val="28"/>
          <w:szCs w:val="28"/>
          <w:rtl w:val="true"/>
          <w:lang w:bidi="fa-IR"/>
        </w:rPr>
        <w:t>الاجتهاد ملكة شريفة تؤهّل صاحبها لأخذ الأحكام من مصادرها وهو شرط أساسي للوصول إلى مرتبة المرجعية وقيادة الأمة التي تعبّر عن لطف إلهي عظيم باختيار من اجتمعت فيه شروطها لنيابة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الوصول إلى درجة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درجة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واستحقاق المرجعية وقيادة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مسؤولية دينية اجتماعية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زمنية أولاً لإنضاج الملكة وتقويتها بالممارسة وسعة الإحاطة، ومراتب معنوية ثانياً للسير في مدارج الكمال وتهذيب النفس والارتباط بالله تبارك وتعالى بحيث يصبح مسؤولاً عن مصير أمة كبيرة مما ذكرناه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وتأهيل اجتماعي ثالثاً للتدريب على تحمّل المسؤولية ورعاية شؤون الأمة حتى يستحق نيابة المعصوم في استحقاقاته ووظائفه ومسؤولياته</w:t>
      </w:r>
      <w:r>
        <w:rPr>
          <w:rFonts w:eastAsia="IRNazanin" w:cs="IRNazanin"/>
          <w:color w:val="111111"/>
          <w:sz w:val="28"/>
          <w:szCs w:val="28"/>
          <w:rtl w:val="true"/>
          <w:lang w:bidi="fa-IR"/>
        </w:rPr>
        <w:t>.</w:t>
      </w:r>
    </w:p>
    <w:p>
      <w:pPr>
        <w:pStyle w:val="Heading3"/>
        <w:numPr>
          <w:ilvl w:val="2"/>
          <w:numId w:val="1"/>
        </w:numPr>
        <w:rPr/>
      </w:pPr>
      <w:bookmarkStart w:id="785" w:name="__RefHeading___Toc5229258_1051229030"/>
      <w:bookmarkStart w:id="786" w:name="_Toc331"/>
      <w:bookmarkEnd w:id="785"/>
      <w:r>
        <w:rPr>
          <w:rtl w:val="true"/>
        </w:rPr>
        <w:t>معالم القيادة والمرجعية</w:t>
      </w:r>
      <w:bookmarkEnd w:id="78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وضع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القيادة والمرجعية التي تتبعونها في أحاديث بعضها معروف لديكم، ومنها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 والرسول بالرسالة، وأولي الأمر بالأمر بالمعروف والعدل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فتثبّتوا ممن ترجعون إليه أن يكون حاملاً للرسالة الإلهية مدافعاً عنها حامياً لها، وآمراً بالمعروف والعدل والإحسان صائناً لها من الانحراف والتأويل والبدع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معالم فاتبعوها، ونهاية فانتهوا إليها</w:t>
      </w:r>
      <w:r>
        <w:rPr>
          <w:rFonts w:eastAsia="IRNazanin" w:cs="IRNazanin"/>
          <w:color w:val="111111"/>
          <w:sz w:val="28"/>
          <w:szCs w:val="28"/>
          <w:rtl w:val="true"/>
          <w:lang w:bidi="fa-IR"/>
        </w:rPr>
        <w:t xml:space="preserve">). </w:t>
      </w:r>
      <w:bookmarkStart w:id="787" w:name="pg7805_46328"/>
    </w:p>
    <w:p>
      <w:pPr>
        <w:pStyle w:val="Heading3"/>
        <w:numPr>
          <w:ilvl w:val="2"/>
          <w:numId w:val="1"/>
        </w:numPr>
        <w:rPr/>
      </w:pPr>
      <w:bookmarkStart w:id="788" w:name="__RefHeading___Toc5229260_1051229030"/>
      <w:bookmarkStart w:id="789" w:name="_Toc332"/>
      <w:bookmarkEnd w:id="787"/>
      <w:bookmarkEnd w:id="788"/>
      <w:r>
        <w:rPr>
          <w:rtl w:val="true"/>
        </w:rPr>
        <w:t>شعور المرجعية بالمسؤولية</w:t>
      </w:r>
      <w:bookmarkEnd w:id="789"/>
    </w:p>
    <w:p>
      <w:pPr>
        <w:pStyle w:val="BookText"/>
        <w:rPr/>
      </w:pPr>
      <w:r>
        <w:rPr>
          <w:rFonts w:ascii="Amiri" w:hAnsi="Amiri" w:eastAsia="Amiri" w:cs="Amiri"/>
          <w:color w:val="111111"/>
          <w:sz w:val="28"/>
          <w:sz w:val="28"/>
          <w:szCs w:val="28"/>
          <w:rtl w:val="true"/>
          <w:lang w:bidi="ar-SA"/>
        </w:rPr>
        <w:t xml:space="preserve">لابد أن تمتلك المرجعية الدينية من الشعور بالمسؤولية والشجاعة وقوة القلب ما يكفيها لتحمل المسؤولية وإرشاد الناس لما فيه صلاحهم، أمّا دفع الناس إلى الانتخابات من دون الإشارة إلى البديل الصالح فهذا مكر بهم وظلم لهم إذ أنهم يؤدّون ما عليهم ويدلون بأصواتهم استجابة لنداء المرجعية من دون أن تعطيهم الالتزام المقابل والضمان بل تتنصّل من المسؤولية وتلقيها عليهم وتقول لهم أنّهم لم يحسنوا التصويت، وان شرائح كثيرة من الشعب لا تمتلك الرؤية الناضجة والتحليل الدقيق ازاء هذه القضايا المعقدة، لانشغالهم بمعيشتهم وهمومهم اليومية والأزمات المحيطة بهم من كل جانب فالشعب عليه الغرم بلاغُنم وزعماؤه لهم الغُنم بلا غرم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للقاعدة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الغنم فعليه الغُرم</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5229262_1051229030"/>
      <w:bookmarkStart w:id="791" w:name="_Toc333"/>
      <w:bookmarkEnd w:id="790"/>
      <w:r>
        <w:rPr>
          <w:rtl w:val="true"/>
        </w:rPr>
        <w:t>سر انقسام المرجعية الدينية والحوزة</w:t>
      </w:r>
      <w:bookmarkEnd w:id="791"/>
    </w:p>
    <w:p>
      <w:pPr>
        <w:pStyle w:val="BookText"/>
        <w:rPr/>
      </w:pPr>
      <w:r>
        <w:rPr>
          <w:rFonts w:ascii="Amiri" w:hAnsi="Amiri" w:eastAsia="Amiri" w:cs="Amiri"/>
          <w:color w:val="111111"/>
          <w:sz w:val="28"/>
          <w:sz w:val="28"/>
          <w:szCs w:val="28"/>
          <w:rtl w:val="true"/>
          <w:lang w:bidi="ar-SA"/>
        </w:rPr>
        <w:t xml:space="preserve">إن فهم هذا الصراع والنهوض بمسؤولية الدفاع عن الإسلام وإقناع البشرية به وبقدرته على قيادة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عبّر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عنون أحد كتبه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 انقسام المرجعية الدينية والحوزة العلمية إلى خطين وقيادتين متباينتين في المنهج والسلوك، أولهما عالم فاعل عامل لا يكتفي بتنميق الكلمات على الأوراق فقط بل يتحرك ويواصل الليل بالنهار ليعيد للإسلام هيبته وعزته وللمسلمين كرامتهم وحريتهم وثقتهم بأنفسهم ويدلّهم على معالم هويتهم المسلوبة من خلال ما يقدّم من نظريات وتشريعات ومنظومات فكرية ومعرفية تثبت أن دين الإسلام هو أصلح نظام للبشرية اليوم وغداً كما كان بالأمس</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5229264_1051229030"/>
      <w:bookmarkStart w:id="793" w:name="_Toc334"/>
      <w:bookmarkEnd w:id="792"/>
      <w:r>
        <w:rPr>
          <w:rtl w:val="true"/>
        </w:rPr>
        <w:t>بذل الوسع هو مسؤولية المرجعية</w:t>
      </w:r>
      <w:bookmarkEnd w:id="7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ندعي إن المرجعية قادرة على حل كل المشاكل ومعالجة كل المفاسد وتحقيق كل المطالب فهذا فوق الطاعة، ولكن المطلوب منها أن تبذل وسعها في اداء وظائفها والباقي على الله تعالى، وهذا يشبه المسؤولية عن الاهل، ففي الرواية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رجل من المؤمنين يبكي وقال أنا عجزت عن نفسي وكُلِّفتُ أهلي،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أن تأمرهم بما تأمر به نفسك وتنهاهم عما تنهى عنه نفسك</w:t>
      </w:r>
      <w:r>
        <w:rPr>
          <w:rFonts w:eastAsia="IRNazanin" w:cs="IRNazanin"/>
          <w:color w:val="111111"/>
          <w:sz w:val="28"/>
          <w:szCs w:val="28"/>
          <w:rtl w:val="true"/>
          <w:lang w:bidi="fa-IR"/>
        </w:rPr>
        <w:t xml:space="preserve">. </w:t>
      </w:r>
      <w:bookmarkStart w:id="794" w:name="pg7805_46332"/>
    </w:p>
    <w:p>
      <w:pPr>
        <w:pStyle w:val="Heading3"/>
        <w:numPr>
          <w:ilvl w:val="2"/>
          <w:numId w:val="1"/>
        </w:numPr>
        <w:rPr/>
      </w:pPr>
      <w:bookmarkStart w:id="795" w:name="__RefHeading___Toc5229266_1051229030"/>
      <w:bookmarkStart w:id="796" w:name="_Toc335"/>
      <w:bookmarkEnd w:id="794"/>
      <w:bookmarkEnd w:id="795"/>
      <w:r>
        <w:rPr>
          <w:rtl w:val="true"/>
        </w:rPr>
        <w:t>مخاطر تصدّي الحوزة غير العاملة للمرجعية</w:t>
      </w:r>
      <w:bookmarkEnd w:id="796"/>
    </w:p>
    <w:p>
      <w:pPr>
        <w:pStyle w:val="BookText"/>
        <w:rPr/>
      </w:pPr>
      <w:r>
        <w:rPr>
          <w:rFonts w:ascii="Amiri" w:hAnsi="Amiri" w:eastAsia="Amiri" w:cs="Amiri"/>
          <w:color w:val="111111"/>
          <w:sz w:val="28"/>
          <w:sz w:val="28"/>
          <w:szCs w:val="28"/>
          <w:rtl w:val="true"/>
          <w:lang w:bidi="ar-SA"/>
        </w:rPr>
        <w:t>إنّ تصدّي الحوزة غير العاملة للمرجعية، يتسبّب في نتائج خطيرة تساعد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مشاريعه،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تعطيل فرائض مهمة كصلاة الجمعة التي عُطّلت مئات السنين وهي عنوان عزّة الأمة وكرامتها ومصدر وعيها وتربيتها، وكفريضة الأمر بالمعروف والنهي عن المنكر والتي وصفها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أسمى الفرائض وأشرفها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 العمل الإجتماعي للحوزة العلمية إلى حدّ الإصابة بالشلل أحياناً لأنّ كلّ مؤسسة تقوم برأسها وعقلها المدبّر، فالحوزة مرهونة بمرجعيتها وطريقة تفكيرها ومنهجها في التعاطي مع شؤون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الحالة الدينية في المجتمع وانتشار الفساد والظلم والجهل وترك الواجبات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خمول الحركة الإسلامية وتعطيل المشاريع الإسلامية عن الانتشار والتوسع والنمو والإزدهار لتخلي سدنته وحفاظه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وجود من يرعى شؤون الأمة ومصالحها ومن يستمع لهموم الناس ويقضي حوائجهم ويرفع الظلم عنهم ويدافع عن حقوقهم خلافاً للعهد الذي أخذ عليهم،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أخذ الله على العلماء أن لا يقارّوا على كِظّةِ ظالم ولا سغب مظلوم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بسبب تقوقع هذه الجهة وانكفائها على ذاتها وأنانيتها فيحصل لديها ضعف الوعي بقضايا الأمّة والظروف والملابسات المحيطة بها ونتيجته فقدان الرؤية الصحيحة لمعالجتها واتخاذ المواقف الحكيمة وفي ذلك مخالفة لتوجيهات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الأمور التي تظهر لمن يتابع حركة المرجعية في حياة الأمة وعلاقتها معها</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5229268_1051229030"/>
      <w:bookmarkStart w:id="798" w:name="_Toc336"/>
      <w:bookmarkEnd w:id="797"/>
      <w:r>
        <w:rPr>
          <w:rtl w:val="true"/>
        </w:rPr>
        <w:t>وجهة نظر الإسلام في التعدّدية الدينية</w:t>
      </w:r>
      <w:bookmarkEnd w:id="79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وجهة نظر الإسلام في التعدّدية الدينية بنّاءة وحضارية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تعدد آراء الفقهاء والرؤى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بعض أهل الحداثة ودعاة التجديد غير المقنَّن منفذاً لمسخ الدين </w:t>
      </w:r>
      <w:bookmarkStart w:id="799" w:name="pg7805_46335"/>
    </w:p>
    <w:p>
      <w:pPr>
        <w:pStyle w:val="BookText"/>
        <w:rPr/>
      </w:pPr>
      <w:bookmarkEnd w:id="799"/>
      <w:r>
        <w:rPr>
          <w:rFonts w:ascii="Amiri" w:hAnsi="Amiri" w:eastAsia="Amiri" w:cs="Amiri"/>
          <w:color w:val="111111"/>
          <w:sz w:val="28"/>
          <w:sz w:val="28"/>
          <w:szCs w:val="28"/>
          <w:rtl w:val="true"/>
          <w:lang w:bidi="ar-SA"/>
        </w:rPr>
        <w:t>والتنصّل من التزاماته بدعوى أن كلَّ الأحكام الموجودة هي عبارة عن رؤى اجتهاديةٍ لأصحابها ولا تمثّلُ الدين نفسَهُ فلا وجهَ للالتزام بها، وهذا تفكيرٌ غير سليم لأنّ فتاوى المجتهدين هي تعبير عن الأحكام التي قامت الحجّة الشرعية على وجوب العمل بها بعد الفحص عن المجتهد الجامع لمؤهلات المرجعية</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5229270_1051229030"/>
      <w:bookmarkStart w:id="801" w:name="_Toc337"/>
      <w:bookmarkEnd w:id="800"/>
      <w:r>
        <w:rPr>
          <w:rtl w:val="true"/>
        </w:rPr>
        <w:t>التشكيك بالمرجعية الصالحة</w:t>
      </w:r>
      <w:bookmarkEnd w:id="801"/>
    </w:p>
    <w:p>
      <w:pPr>
        <w:pStyle w:val="BookText"/>
        <w:rPr/>
      </w:pPr>
      <w:r>
        <w:rPr>
          <w:rFonts w:ascii="Amiri" w:hAnsi="Amiri" w:eastAsia="Amiri" w:cs="Amiri"/>
          <w:color w:val="111111"/>
          <w:sz w:val="28"/>
          <w:sz w:val="28"/>
          <w:szCs w:val="28"/>
          <w:rtl w:val="true"/>
          <w:lang w:bidi="ar-SA"/>
        </w:rPr>
        <w:t xml:space="preserve">التشكيك بالمرجعية والقيادة فمستمر، لماذا لم تفعل كذا، ولماذا فعلت كذا؟ وهل تعلم بكذا أو لا تعلم وكأنهم هم القيمون عليها وأن المرجعية أُمرت بطاعتهم لا العكس ونتيجة هذا التشكيك التقاعس والتخاذل والتنازع والتمرد وهي أسباب لانهيار الكيان واضمحلاله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والأمة هي التي تدفع ثمن هذه النتائج كما تشهد به وقائع التاريخ</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5229272_1051229030"/>
      <w:bookmarkStart w:id="803" w:name="_Toc338"/>
      <w:bookmarkEnd w:id="802"/>
      <w:r>
        <w:rPr>
          <w:rtl w:val="true"/>
        </w:rPr>
        <w:t>طاعة نواب أئمة الهدى</w:t>
      </w:r>
      <w:bookmarkEnd w:id="803"/>
    </w:p>
    <w:p>
      <w:pPr>
        <w:pStyle w:val="BookText"/>
        <w:rPr/>
      </w:pPr>
      <w:r>
        <w:rPr>
          <w:rFonts w:ascii="IRNazanin" w:hAnsi="IRNazanin" w:eastAsia="IRNazanin"/>
          <w:color w:val="111111"/>
          <w:sz w:val="28"/>
          <w:sz w:val="28"/>
          <w:szCs w:val="28"/>
          <w:rtl w:val="true"/>
          <w:lang w:bidi="fa-IR"/>
        </w:rPr>
        <w:t xml:space="preserve">صدرت من الأئمة كلمات مهمة في وجوب طاعة نوّابهم المستحفظين على شريعتهم وحرمة التمرّد عليهم كقول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الراد عليهم، كالراد علينا وعلى الله تعالى، وأنه 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أعطى لحركة المرجعية زخماً كبيراً في حياة الأمة وهيبة وطاعة عظيمة عزّزها ما يتمتع به هؤلاء النوّاب من علمٍ جم وأخلاقٍ رفيعة وشفقة كبيرة على رعاياهم</w:t>
      </w:r>
      <w:r>
        <w:rPr>
          <w:rFonts w:eastAsia="IRNazanin" w:cs="IRNazanin"/>
          <w:color w:val="111111"/>
          <w:sz w:val="28"/>
          <w:szCs w:val="28"/>
          <w:rtl w:val="true"/>
          <w:lang w:bidi="fa-IR"/>
        </w:rPr>
        <w:t>.</w:t>
      </w:r>
    </w:p>
    <w:p>
      <w:pPr>
        <w:pStyle w:val="Heading3"/>
        <w:numPr>
          <w:ilvl w:val="2"/>
          <w:numId w:val="1"/>
        </w:numPr>
        <w:rPr/>
      </w:pPr>
      <w:bookmarkStart w:id="804" w:name="__RefHeading___Toc5229274_1051229030"/>
      <w:bookmarkStart w:id="805" w:name="_Toc339"/>
      <w:bookmarkEnd w:id="804"/>
      <w:r>
        <w:rPr>
          <w:rtl w:val="true"/>
        </w:rPr>
        <w:t>وظائف المرجعية والحوزة العلمية</w:t>
      </w:r>
      <w:bookmarkEnd w:id="8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وظائف المرجعية والحوزة العلمية المرتبطة بالمرجعية ليست علمية فقط بل هي مسؤولة عن قيادة الأمة والدفاع عن كيانها وهويتها وتحقيق مصالحها وحل مشاكلها ورفع الحيف والظلم عنها مضافاً إلى الدور العالمي في إعلاء كلمة الله تبارك وتعالى ونشر الإسلام وتعاليم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قاعدة واسعة من العاملين الرساليين المخلصين، ولذا قلنا بعدم الاستغناء بوسائل تحصيل العلوم الدينية عن الالتحاق بالحوزات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علماء الأخلاق ثلاث آليات للوصول إلى الاستقامة والثبات عليها التي ندعو الله تبارك وتعالى بالهداية إليها يومياً في صلواتنا، وهي المشارطة والمراقبة والمحاسبة، فالأولى قبل العمل والثانية أثناء العمل والثالثة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ولنوضّح الفكرة بتطبيقها على مفردة في حياتنا وهو اليوم والليلة، فعندما يقوم الفرد من نومه صباحاً يشارط نفسه على أن لا </w:t>
      </w:r>
      <w:bookmarkStart w:id="806" w:name="pg7805_46338"/>
    </w:p>
    <w:p>
      <w:pPr>
        <w:pStyle w:val="BookText"/>
        <w:rPr/>
      </w:pPr>
      <w:bookmarkEnd w:id="806"/>
      <w:r>
        <w:rPr>
          <w:rFonts w:ascii="Amiri" w:hAnsi="Amiri" w:eastAsia="Amiri" w:cs="Amiri"/>
          <w:color w:val="111111"/>
          <w:sz w:val="28"/>
          <w:sz w:val="28"/>
          <w:szCs w:val="28"/>
          <w:rtl w:val="true"/>
          <w:lang w:bidi="ar-SA"/>
        </w:rPr>
        <w:t>يفعل إلا خيراً وطاعة ويجتنب كل ما يسخط الله تبارك وتعالى ويتعهد أمام الله تعالى بأن يبذل ما بوسعه لتحقيق ذلك فهذه هي المشارطة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دور المراقبة أثناء الفعاليات اليومية بالالتفات إلى كونها مطابقة للشريعة ولا يغفل عن شيء منها، وهكذا في كل مفردات حياته وبرنامجه اليومي وتكون المراقبة أكمل لو لاحظ حتى المستحبات والمكروهات، فيؤدي الأولى ويجتنب الثانية، والمراقبة المستمرة تضمن هذه المطابقة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انتهاء اليوم يأتي دور المحاسبة ليراجع نفسه وما قدّمت خلال اليوم، فإن وجد عملاً صالحاً شكر الله تعالى وسأله القبول والزيادة، وإن وجد سيئة استغفر الله تعالى وعقد العزم على عدم العودة بالاعتصام بالله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التزم الإنسان بهذه الآليات الثلاث فإنه سيقلّل الفجوات التي ينفذ منها الشيطان فيوقعه في الخطأ، والمطلوب الالتفات إليها يومياً</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5229276_1051229030"/>
      <w:bookmarkStart w:id="808" w:name="_Toc340"/>
      <w:bookmarkEnd w:id="807"/>
      <w:r>
        <w:rPr>
          <w:rtl w:val="true"/>
        </w:rPr>
        <w:t>السبب في عدم نهوض المرجعية بالمجتمع إلى مستوى أفضل</w:t>
      </w:r>
      <w:bookmarkEnd w:id="808"/>
    </w:p>
    <w:p>
      <w:pPr>
        <w:pStyle w:val="BookText"/>
        <w:rPr/>
      </w:pPr>
      <w:r>
        <w:rPr>
          <w:rFonts w:ascii="Amiri" w:hAnsi="Amiri" w:eastAsia="Amiri" w:cs="Amiri"/>
          <w:color w:val="111111"/>
          <w:sz w:val="28"/>
          <w:sz w:val="28"/>
          <w:szCs w:val="28"/>
          <w:rtl w:val="true"/>
          <w:lang w:bidi="ar-SA"/>
        </w:rPr>
        <w:t>يرجع ذلك إلى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وموضوعي، واقصد بالذاتي، القصور والتقصير لدى المتصدي للمرجعية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وبالموضوعي، الظروف المحيطة به فعلى صعيد الأول تستطيع ان تستقرأ عدة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غياب الحس الاجتماعي والوعي الحركي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تركز الانانية وحب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الثقافة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مواكبة العصر والانفتاح على مستجداته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الاحتكاك بالناس وانما تجده ينطلق من محبسه بين الكتب إلى قمة هرم المرجعية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احاطة نفسه بحاشية تبحث عن مصالحها لا ورع لهم بل ولا دين مع قلة البصيرة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فهم واستيعاب مسؤولية الموقع الذي يتصدون له فيخلطون بين فهم المرجعية كموقع علمي وفهمها كموقع قيادي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القدرة على تشخيص الداء ومن ثم العلاج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الاستفادة من تجارب القادة والمصلحين وعلى رأسهم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التفكير الفردي في عمل المرجعية وعدم تحولها الى مؤسسة ثابتة فيبدأ كل منهم مستقلاً عن الآخر ومن الصفر بدلاً من تكاتف الجهود وتظافرها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العامل الموضوعي فهو واضح تأريخياً ويمكن حصر عدة نقاط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ضغط الحكام ومحاصرتهم للمرجعية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سلب ادوات القوة والنفوذ من ايديهم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تشويه صورتهم والقدح في شخصياتهم واسقاطهم من أعين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الأمة عنهم بالترغيب والترهيب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ترسيخ الجهل لدى الناس وهو رأس المشاكل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اشغال المرجعية بصراعات وتحديات هامشية كالجدال المذهبي أو المشاكل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اختراقها بعناصر غير مخلصة ولا امينة تسيء اليها وتضعف من دورها وتحجب عنها الرؤية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الهاء المجتمع بمشاكل اقتصادية واجتماعية وغيرها تشغله عن متابعة مرجعيته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والبحث في تفاصيل هذه الأمور يحتاج إلى فرصة اوسع من هذه لكن مجرد اثارة هذه النقاط كافٍ لفتح باب التفكير في الاسباب ووضع العلاج المناسب</w:t>
      </w:r>
      <w:r>
        <w:rPr>
          <w:rFonts w:eastAsia="Amiri" w:cs="Amiri" w:ascii="Amiri" w:hAnsi="Amiri"/>
          <w:color w:val="111111"/>
          <w:sz w:val="28"/>
          <w:szCs w:val="28"/>
          <w:rtl w:val="true"/>
          <w:lang w:bidi="ar-SA"/>
        </w:rPr>
        <w:t xml:space="preserve">. </w:t>
      </w:r>
      <w:bookmarkStart w:id="809" w:name="pg7805_46344"/>
    </w:p>
    <w:p>
      <w:pPr>
        <w:pStyle w:val="Heading2"/>
        <w:numPr>
          <w:ilvl w:val="1"/>
          <w:numId w:val="1"/>
        </w:numPr>
        <w:rPr/>
      </w:pPr>
      <w:bookmarkStart w:id="810" w:name="__RefHeading___Toc5229278_1051229030"/>
      <w:bookmarkStart w:id="811" w:name="_Toc341"/>
      <w:bookmarkEnd w:id="809"/>
      <w:bookmarkEnd w:id="810"/>
      <w:r>
        <w:rPr>
          <w:rtl w:val="true"/>
        </w:rPr>
        <w:t>العلماء وفضيلة طلب العلم</w:t>
      </w:r>
      <w:bookmarkEnd w:id="811"/>
    </w:p>
    <w:p>
      <w:pPr>
        <w:pStyle w:val="Heading3"/>
        <w:numPr>
          <w:ilvl w:val="2"/>
          <w:numId w:val="1"/>
        </w:numPr>
        <w:rPr/>
      </w:pPr>
      <w:bookmarkStart w:id="812" w:name="__RefHeading___Toc5229280_1051229030"/>
      <w:bookmarkStart w:id="813" w:name="_Toc342"/>
      <w:bookmarkEnd w:id="812"/>
      <w:r>
        <w:rPr>
          <w:rtl w:val="true"/>
        </w:rPr>
        <w:t>تهديد العلماء؟</w:t>
      </w:r>
      <w:r>
        <w:rPr>
          <w:rtl w:val="true"/>
        </w:rPr>
        <w:t>!</w:t>
      </w:r>
      <w:bookmarkEnd w:id="813"/>
    </w:p>
    <w:p>
      <w:pPr>
        <w:pStyle w:val="BookText"/>
        <w:rPr/>
      </w:pPr>
      <w:r>
        <w:rPr>
          <w:rFonts w:ascii="Amiri" w:hAnsi="Amiri" w:eastAsia="Amiri" w:cs="Amiri"/>
          <w:color w:val="111111"/>
          <w:sz w:val="28"/>
          <w:sz w:val="28"/>
          <w:szCs w:val="28"/>
          <w:rtl w:val="true"/>
          <w:lang w:bidi="ar-SA"/>
        </w:rPr>
        <w:t xml:space="preserve">ورد التهديد الكبير للعلماء إذا نكبوا عن الصواب وفارقوا الطريقة المثلى، لأن هذا يؤدي إلى إعراض الناس عن الشريعة </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5229282_1051229030"/>
      <w:bookmarkStart w:id="815" w:name="_Toc343"/>
      <w:bookmarkEnd w:id="814"/>
      <w:r>
        <w:rPr>
          <w:rtl w:val="true"/>
        </w:rPr>
        <w:t>لكي ينتشر الإسلام</w:t>
      </w:r>
      <w:bookmarkEnd w:id="815"/>
    </w:p>
    <w:p>
      <w:pPr>
        <w:pStyle w:val="BookText"/>
        <w:rPr/>
      </w:pPr>
      <w:r>
        <w:rPr>
          <w:rFonts w:ascii="Amiri" w:hAnsi="Amiri" w:eastAsia="Amiri" w:cs="Amiri"/>
          <w:color w:val="111111"/>
          <w:sz w:val="28"/>
          <w:sz w:val="28"/>
          <w:szCs w:val="28"/>
          <w:rtl w:val="true"/>
          <w:lang w:bidi="ar-SA"/>
        </w:rPr>
        <w:t xml:space="preserve">الإسلام إنما يتقدم وينتشر وتحصل القناعة به بتقدم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العلماء والحوزة الشريفة والمؤمنين الرساليين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وتكاملهم وحسن تجسيدهم له </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5229284_1051229030"/>
      <w:bookmarkStart w:id="817" w:name="_Toc344"/>
      <w:bookmarkEnd w:id="816"/>
      <w:r>
        <w:rPr>
          <w:rtl w:val="true"/>
        </w:rPr>
        <w:t>علاقة العلماء والأمراء</w:t>
      </w:r>
      <w:bookmarkEnd w:id="817"/>
    </w:p>
    <w:p>
      <w:pPr>
        <w:pStyle w:val="BookText"/>
        <w:rPr/>
      </w:pPr>
      <w:r>
        <w:rPr>
          <w:rFonts w:ascii="Amiri" w:hAnsi="Amiri" w:eastAsia="Amiri" w:cs="Amiri"/>
          <w:color w:val="111111"/>
          <w:sz w:val="28"/>
          <w:sz w:val="28"/>
          <w:szCs w:val="28"/>
          <w:rtl w:val="true"/>
          <w:lang w:bidi="ar-SA"/>
        </w:rPr>
        <w:t xml:space="preserve">إن علاقة العلماء والأمراء بفساد وصلاح المجتمع ليست بمرتبة واحدة من حيث العلية والمعلولية ففساد العلماء علّة لفساد المجتمع وفساد الامراء معلولة لفساد المجتمع فيكون فساد العلماء متقدماً برتبتين على فساد الامراء، وكذا صلاحهم طبعاً، لان الامراء حصيلة ونتاج المجتمع نفسه ولا يمكن لأمير فاسد ان يبقى ويستمر اذا لم يكن المجتمع الذي يحكم فيه فاسداً </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5229286_1051229030"/>
      <w:bookmarkStart w:id="819" w:name="_Toc345"/>
      <w:bookmarkEnd w:id="818"/>
      <w:r>
        <w:rPr>
          <w:rtl w:val="true"/>
        </w:rPr>
        <w:t>سبب فساد المجتمع</w:t>
      </w:r>
      <w:bookmarkEnd w:id="819"/>
    </w:p>
    <w:p>
      <w:pPr>
        <w:pStyle w:val="BookText"/>
        <w:rPr/>
      </w:pPr>
      <w:r>
        <w:rPr>
          <w:rFonts w:ascii="Amiri" w:hAnsi="Amiri" w:eastAsia="Amiri" w:cs="Amiri"/>
          <w:color w:val="111111"/>
          <w:sz w:val="28"/>
          <w:sz w:val="28"/>
          <w:szCs w:val="28"/>
          <w:rtl w:val="true"/>
          <w:lang w:bidi="ar-SA"/>
        </w:rPr>
        <w:t>إن فساد العلماء هو سبب فساد المجتمع أما فساد الأمراء فهو كاشف عن هذا الفساد لأنه أثر من آثاره</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5229288_1051229030"/>
      <w:bookmarkStart w:id="821" w:name="_Toc346"/>
      <w:bookmarkEnd w:id="820"/>
      <w:r>
        <w:rPr>
          <w:rtl w:val="true"/>
        </w:rPr>
        <w:t>العلماء حصون الإسلام</w:t>
      </w:r>
      <w:bookmarkEnd w:id="821"/>
    </w:p>
    <w:p>
      <w:pPr>
        <w:pStyle w:val="BookText"/>
        <w:rPr/>
      </w:pPr>
      <w:r>
        <w:rPr>
          <w:rFonts w:ascii="Amiri" w:hAnsi="Amiri" w:eastAsia="Amiri" w:cs="Amiri"/>
          <w:color w:val="111111"/>
          <w:sz w:val="28"/>
          <w:sz w:val="28"/>
          <w:szCs w:val="28"/>
          <w:rtl w:val="true"/>
          <w:lang w:bidi="ar-SA"/>
        </w:rPr>
        <w:t xml:space="preserve">تعرض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الغيبة الكبرى لمؤامرات هدامة ودسائس تهدف إلى تمييعه وتحريفه كالأديان السابقة ولكن جهود العلماء المخلصين وجهادهم بالمرصاد لها ولم يؤثر عليهم غيبة إمامهم وكثرة عدوهم وشدة الفتن بهم وتظاهر الزمان عليهم</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5229290_1051229030"/>
      <w:bookmarkStart w:id="823" w:name="_Toc347"/>
      <w:bookmarkEnd w:id="822"/>
      <w:r>
        <w:rPr>
          <w:rtl w:val="true"/>
        </w:rPr>
        <w:t>مسؤولية علماء الأمة</w:t>
      </w:r>
      <w:bookmarkEnd w:id="8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هم حراس الأمة وبتعبير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 وحفاظ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ما يكونوا يقظين تكون الامة في أمان واذا ناموا احتوشتها اللصوص وعاثوا فيها فساداً وسرقوا منها الاهم من المال وهو دينها وعقيدتها وشرفها وعزتها وجعلوا اعزة اهلها أذلة</w:t>
      </w:r>
      <w:r>
        <w:rPr>
          <w:rFonts w:eastAsia="Amiri" w:cs="Amiri" w:ascii="Amiri" w:hAnsi="Amiri"/>
          <w:color w:val="111111"/>
          <w:sz w:val="28"/>
          <w:szCs w:val="28"/>
          <w:rtl w:val="true"/>
          <w:lang w:bidi="ar-SA"/>
        </w:rPr>
        <w:t xml:space="preserve">. </w:t>
      </w:r>
      <w:bookmarkStart w:id="824" w:name="pg7805_46347"/>
    </w:p>
    <w:p>
      <w:pPr>
        <w:pStyle w:val="Heading3"/>
        <w:numPr>
          <w:ilvl w:val="2"/>
          <w:numId w:val="1"/>
        </w:numPr>
        <w:rPr/>
      </w:pPr>
      <w:bookmarkStart w:id="825" w:name="__RefHeading___Toc5229292_1051229030"/>
      <w:bookmarkStart w:id="826" w:name="_Toc348"/>
      <w:bookmarkEnd w:id="824"/>
      <w:bookmarkEnd w:id="825"/>
      <w:r>
        <w:rPr>
          <w:rtl w:val="true"/>
        </w:rPr>
        <w:t>العالم الرباني</w:t>
      </w:r>
      <w:bookmarkEnd w:id="826"/>
    </w:p>
    <w:p>
      <w:pPr>
        <w:pStyle w:val="BookText"/>
        <w:rPr/>
      </w:pPr>
      <w:r>
        <w:rPr>
          <w:rFonts w:ascii="Amiri" w:hAnsi="Amiri" w:eastAsia="Amiri" w:cs="Amiri"/>
          <w:color w:val="111111"/>
          <w:sz w:val="28"/>
          <w:sz w:val="28"/>
          <w:szCs w:val="28"/>
          <w:rtl w:val="true"/>
          <w:lang w:bidi="ar-SA"/>
        </w:rPr>
        <w:t xml:space="preserve">سُئل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ممن يتسمون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يتقول على سماحتكم بأمور كثيرة من دون ذكر العلة الحقيقية الموجبة لذلك ؟ فأجاب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أحسن الظن بهم فأقول إن عذرهم صدور تصرفات من هذا القاصر لم يستطيعوا فهمها وفقالقواعد والضوابط العامة فاستنتجوا انحراف هذا القاصر ووجوب التصدي له لكن هذا الوجه مردود لأننا أمرنا بنصيحة الأخ المؤمن سراً فكان عليهم قبل التشهير الاستماع إلى وجهة نظر هذا القاصر فان كانت صحيحة ومستندة إلى حجة شرعية اعذروه وان لم تكن كذلك قوموه فان امتنع قاوموه، فلماذا لم يتبعوا هذه الخطوات المخلصة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أن أسيء الظن قلت إن ذلك حسد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الحكم العدل وان كنت دائماً اكرر الدعاء بان يجمع الله تعالى كلمة عباده على طاعته ولا يفرقهم وأن يوفق أولياء أمورهم لما فيه صلاح عباده إنه ولي النعم</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5229294_1051229030"/>
      <w:bookmarkStart w:id="828" w:name="_Toc349"/>
      <w:bookmarkEnd w:id="827"/>
      <w:r>
        <w:rPr>
          <w:rtl w:val="true"/>
        </w:rPr>
        <w:t>حصانة العلماء العاملين</w:t>
      </w:r>
      <w:bookmarkEnd w:id="828"/>
    </w:p>
    <w:p>
      <w:pPr>
        <w:pStyle w:val="BookText"/>
        <w:rPr/>
      </w:pPr>
      <w:r>
        <w:rPr>
          <w:rFonts w:ascii="IRNazanin" w:hAnsi="IRNazanin" w:eastAsia="IRNazanin"/>
          <w:color w:val="111111"/>
          <w:sz w:val="28"/>
          <w:sz w:val="28"/>
          <w:szCs w:val="28"/>
          <w:rtl w:val="true"/>
          <w:lang w:bidi="fa-IR"/>
        </w:rPr>
        <w:t xml:space="preserve">لا يجوز القدح بالمسلم مطلقاً، فكيف بالعلماء الذين خصَّهم الله تبارك وتعالى بالمنزلة الرفيعة، حتى قيل أن أكثر من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القرآن وردت في مدح العلماء وذم الجهلة وأفضلية صفة العلم ومن يحمله على جميع المميزات الأخرى، وجاءت السنة الشريفة لتعزز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خير من دماء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قرأت قبل قليل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حجتي عليكم، وأنا حجة الله، والراد عليهم كالراد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يشهد بذلك؛ فإن أية أمة بلا علماء تكون كالغنم بلا راع، فهم يرشدونها ويهدونها إلى الطريق الصحيح ويتحملون التضحيات من أجلها من دون أن يتوقعوا من الأمة جزاءً ولا شكوراً، بل أفنوا حياتهم زاهدين معرضين عن حطام الدنيا، فهل جزاء كل ذلك ذمهم والقدح فيهم والافتراء عليهم وتتبع عثراتهم؟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معاوضة غير منصفة، والعقلاء يقولون والقرآن يؤكد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واحدة من خطط الكفار لفصل الأمة عن علمائها حتى تضل وتتيه بتسقيط العلماء وتشويه صورتهم والافتراء عليهم ونسج الأكاذيب عنهم، والكثير من أبناء المجتمع لجهلهم وسذاجتهم يصدقون، كما قال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وَفِيكُمْ سَمَّاعُونَ لَهُمْ</w:t>
      </w:r>
      <w:r>
        <w:rPr>
          <w:rFonts w:eastAsia="IRNazanin" w:cs="IRNazanin"/>
          <w:color w:val="111111"/>
          <w:sz w:val="28"/>
          <w:szCs w:val="28"/>
          <w:rtl w:val="true"/>
          <w:lang w:bidi="fa-IR"/>
        </w:rPr>
        <w:t>].</w:t>
      </w:r>
    </w:p>
    <w:p>
      <w:pPr>
        <w:pStyle w:val="Heading3"/>
        <w:numPr>
          <w:ilvl w:val="2"/>
          <w:numId w:val="1"/>
        </w:numPr>
        <w:rPr/>
      </w:pPr>
      <w:bookmarkStart w:id="829" w:name="__RefHeading___Toc5229296_1051229030"/>
      <w:bookmarkStart w:id="830" w:name="_Toc350"/>
      <w:bookmarkEnd w:id="829"/>
      <w:r>
        <w:rPr>
          <w:rtl w:val="true"/>
        </w:rPr>
        <w:t xml:space="preserve">ورثة الأنبياء </w:t>
      </w:r>
      <w:r>
        <w:rPr>
          <w:rtl w:val="true"/>
        </w:rPr>
        <w:t>(</w:t>
      </w:r>
      <w:r>
        <w:rPr>
          <w:rtl w:val="true"/>
        </w:rPr>
        <w:t>عليهم السلام</w:t>
      </w:r>
      <w:r>
        <w:rPr>
          <w:rtl w:val="true"/>
        </w:rPr>
        <w:t>)</w:t>
      </w:r>
      <w:bookmarkEnd w:id="8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العلماء وعلى رأسهم المرجعية الشريفة هم ورثة الأنبياء ليس فقط في الحقوق </w:t>
      </w:r>
      <w:bookmarkStart w:id="831" w:name="pg7805_46350"/>
    </w:p>
    <w:p>
      <w:pPr>
        <w:pStyle w:val="BookText"/>
        <w:rPr/>
      </w:pPr>
      <w:bookmarkEnd w:id="831"/>
      <w:r>
        <w:rPr>
          <w:rFonts w:ascii="Amiri" w:hAnsi="Amiri" w:eastAsia="Amiri" w:cs="Amiri"/>
          <w:color w:val="111111"/>
          <w:sz w:val="28"/>
          <w:sz w:val="28"/>
          <w:szCs w:val="28"/>
          <w:rtl w:val="true"/>
          <w:lang w:bidi="ar-SA"/>
        </w:rPr>
        <w:t>والامتيازات وانما في الوظائف والمسؤوليات والواجبات</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5229298_1051229030"/>
      <w:bookmarkStart w:id="833" w:name="_Toc351"/>
      <w:bookmarkEnd w:id="832"/>
      <w:r>
        <w:rPr>
          <w:rtl w:val="true"/>
        </w:rPr>
        <w:t>العلم طعام لروح الإنسان</w:t>
      </w:r>
      <w:bookmarkEnd w:id="833"/>
    </w:p>
    <w:p>
      <w:pPr>
        <w:pStyle w:val="BookText"/>
        <w:rPr/>
      </w:pPr>
      <w:r>
        <w:rPr>
          <w:rFonts w:ascii="Amiri" w:hAnsi="Amiri" w:eastAsia="Amiri" w:cs="Amiri"/>
          <w:color w:val="111111"/>
          <w:sz w:val="28"/>
          <w:sz w:val="28"/>
          <w:szCs w:val="28"/>
          <w:rtl w:val="true"/>
          <w:lang w:bidi="ar-SA"/>
        </w:rPr>
        <w:t>كما إن حاجة البدن للطعام دائمة ومستمرة ،فأن حاجة الروح والقلب للعلم والمعرفة والموعظة والتذكير بالله تعالى دائمة ومستمرة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اتى عليَّ يومٌ لا أزداد فيه علماً يُقربني الى الله فلابورك لي في طلوع شمس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ينظر الإنسان في أحكامه الشرعية ومواقفه في مختلف شؤون الحياة ومنهجه وسلوكه عمن يأخذها ،وهل إن ذلك الأخذ والرجوع بحجة شرعية معتبرة أم لا ،فيلتفت الى كون مصادرها صالحة ليسعد الإنسان</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5229300_1051229030"/>
      <w:bookmarkStart w:id="835" w:name="_Toc352"/>
      <w:bookmarkEnd w:id="834"/>
      <w:r>
        <w:rPr>
          <w:rtl w:val="true"/>
        </w:rPr>
        <w:t>كيف تكون سفينة للنجاة ؟</w:t>
      </w:r>
      <w:bookmarkEnd w:id="835"/>
    </w:p>
    <w:p>
      <w:pPr>
        <w:pStyle w:val="BookText"/>
        <w:rPr/>
      </w:pPr>
      <w:r>
        <w:rPr>
          <w:rFonts w:ascii="Amiri" w:hAnsi="Amiri" w:eastAsia="Amiri" w:cs="Amiri"/>
          <w:color w:val="111111"/>
          <w:sz w:val="28"/>
          <w:sz w:val="28"/>
          <w:szCs w:val="28"/>
          <w:rtl w:val="true"/>
          <w:lang w:bidi="ar-SA"/>
        </w:rPr>
        <w:t xml:space="preserve">سُميّ العلماء الصالحون الهداة 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خلفاء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والأمناء على شريعتهم والمبلغون لرسالتهم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تجد التواصل والوراثة مستمرة بين حلقات هذه السلسلة الكريمة من الرسل والأنبياء والأئمة والعلماء الصالحين، يستطيع كل واحد منكم أن يكون سفينة نجاة بدرجة من الدرجات حينما يعلِّم غيره مسألة شرعية يجهلها أو يوصل له موعظة ينتفع بها، أو يصدّه عن معصية أو انحراف أو ظلم، أو يهديه الى ما فيه رضا الله تبارك وتعالى وصلاح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 ذلك أيها الأحبة إلا بلطف الله تبارك وتعالى وتوفيقه لأنه من الأرزاق المعنوية التي لا تنال بالأسباب الطبيعية، أي أنها تختلف عن الأرزاق المادية،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أفئدة من الناس تهوي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بينكم مودة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شمله هذا اللطف أضاء في قلبه وعقله وجوارحه نور من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وستزل قدمه، ويضل الطريق في دنياه وآخرته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5229302_1051229030"/>
      <w:bookmarkStart w:id="837" w:name="_Toc353"/>
      <w:bookmarkEnd w:id="836"/>
      <w:r>
        <w:rPr>
          <w:rtl w:val="true"/>
        </w:rPr>
        <w:t>تقية بعض العلماء من عوام الناس؟</w:t>
      </w:r>
      <w:r>
        <w:rPr>
          <w:rtl w:val="true"/>
        </w:rPr>
        <w:t>!</w:t>
      </w:r>
      <w:bookmarkEnd w:id="8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فقهاء الشيعة وإن لم يتعرضوا لفتنة السير في ركاب السلطة إلا أنهم ابتلوا بشيء آخر وهو مسايرة عوام الناس باعتبارهم يمثلون القواعد الشعبية ومصدر التمويل التي تؤسس للزعامة، فراحوا يحسبون ألف حساب قبل بيان موقف أو إصدار حكم فيه إغضاب لهؤلاء العوام خوفاً من تحولهم عن تقليدهم واتباعهم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ذلك الموقف من قضية التطبير في عاشوراء فبالرغم من أن جملة منهم يرى حرمته لإضراره </w:t>
      </w:r>
      <w:bookmarkStart w:id="838" w:name="pg7805_46353"/>
    </w:p>
    <w:p>
      <w:pPr>
        <w:pStyle w:val="BookText"/>
        <w:rPr/>
      </w:pPr>
      <w:bookmarkEnd w:id="838"/>
      <w:r>
        <w:rPr>
          <w:rFonts w:ascii="Amiri" w:hAnsi="Amiri" w:eastAsia="Amiri" w:cs="Amiri"/>
          <w:color w:val="111111"/>
          <w:sz w:val="28"/>
          <w:sz w:val="28"/>
          <w:szCs w:val="28"/>
          <w:rtl w:val="true"/>
          <w:lang w:bidi="ar-SA"/>
        </w:rPr>
        <w:t>بالبدن ولجلبه منقصة على الدين إلا أنه لا يجرؤ على التصريح بموقفه هذا ويعترف بأنه لا يملك الشجاعة لاتخاذ مثل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من أهدافنا في بيان موقفنا بكل صراحة هو بعث الشجاعة في نفوس العلماء وتحرير فتاواهم من مداهنة العوام ومسايرة أهوائهم، وإلا فإن المسؤولية عظيمة أمام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5229304_1051229030"/>
      <w:bookmarkStart w:id="840" w:name="_Toc354"/>
      <w:bookmarkEnd w:id="839"/>
      <w:r>
        <w:rPr>
          <w:rtl w:val="true"/>
        </w:rPr>
        <w:t>العلماء على نحوين</w:t>
      </w:r>
      <w:bookmarkEnd w:id="840"/>
    </w:p>
    <w:p>
      <w:pPr>
        <w:pStyle w:val="BookText"/>
        <w:rPr/>
      </w:pPr>
      <w:r>
        <w:rPr>
          <w:rFonts w:ascii="Amiri" w:hAnsi="Amiri" w:eastAsia="Amiri" w:cs="Amiri"/>
          <w:color w:val="111111"/>
          <w:sz w:val="28"/>
          <w:sz w:val="28"/>
          <w:szCs w:val="28"/>
          <w:rtl w:val="true"/>
          <w:lang w:bidi="ar-SA"/>
        </w:rPr>
        <w:t>أحدهما يؤلف الرسالة العملية ويقعد في بيته وينتظر من يطرق بابه ويسأله، والآخر يتوسل بمختلف الأساليب لإيصال الوعي الديني إلى المجتمع، فإذا فشلت وسيلة جرّبغيرها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فمشكلة الناس ليست مسألة علمية أي في عدم التمييز بين الحرام والحلال، إذ أن جلهم يعرف الحلال والحرام، وإنما المشكلة هو في كيفية جذبهم إلى الالتزام بالحكم الشرعي، وكيف تخلق عندهم الحافز في ذلك، وبالطبع من تلك الأدوات هو اللقاء المباشر للمرجع بالأمة، وخصوصاً من خلال القنوات الفضائية</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5229306_1051229030"/>
      <w:bookmarkStart w:id="842" w:name="_Toc355"/>
      <w:bookmarkEnd w:id="841"/>
      <w:r>
        <w:rPr>
          <w:rtl w:val="true"/>
        </w:rPr>
        <w:t>العلماء الكسالى</w:t>
      </w:r>
      <w:bookmarkEnd w:id="842"/>
    </w:p>
    <w:p>
      <w:pPr>
        <w:pStyle w:val="BookText"/>
        <w:rPr/>
      </w:pPr>
      <w:r>
        <w:rPr>
          <w:rFonts w:ascii="Amiri" w:hAnsi="Amiri" w:eastAsia="Amiri" w:cs="Amiri"/>
          <w:color w:val="111111"/>
          <w:sz w:val="28"/>
          <w:sz w:val="28"/>
          <w:szCs w:val="28"/>
          <w:rtl w:val="true"/>
          <w:lang w:bidi="ar-SA"/>
        </w:rPr>
        <w:t>إن نجاة الأمة على يد العلماء لا تتحقق بالقعود والكسل والاكتفاء بتعاطي المصطلحات العلمية، وإنما تتحقق بالعمل الدؤوب ورصد الثغور التي يتسلل منها شياطين الإنس والجن ليثيروا الشبهات والفتن والفساد، وليحرفوا مسيرة الأمة عن صراطها المستقيم الذي حدده لها الله تبارك وتعالى، وفي ذلك قال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5229308_1051229030"/>
      <w:bookmarkStart w:id="844" w:name="_Toc356"/>
      <w:bookmarkEnd w:id="843"/>
      <w:r>
        <w:rPr>
          <w:rtl w:val="true"/>
        </w:rPr>
        <w:t>العلماء حصون الأمة</w:t>
      </w:r>
      <w:bookmarkEnd w:id="844"/>
    </w:p>
    <w:p>
      <w:pPr>
        <w:pStyle w:val="BookText"/>
        <w:rPr/>
      </w:pPr>
      <w:r>
        <w:rPr>
          <w:rFonts w:ascii="Amiri" w:hAnsi="Amiri" w:eastAsia="Amiri" w:cs="Amiri"/>
          <w:color w:val="111111"/>
          <w:sz w:val="28"/>
          <w:sz w:val="28"/>
          <w:szCs w:val="28"/>
          <w:rtl w:val="true"/>
          <w:lang w:bidi="ar-SA"/>
        </w:rPr>
        <w:t>العلماء حصون الأمة والدين فإذا ابتعد الناس عن العلماء كانوا مكشوفين للأعداء بلا حصون، تحمي عقائدهم من الشبهات والعقائد المنحرفة والدعوات الضالة، وتحمي أخلاق الأمة من الفساد والانحرافات والسلوكيات البعيدة عن الدين والأخلاق الفاضلة، وتحمي فكر الأمة من الأفكار الهدّامة والهجينة والمستوردة من الأعداء والتي يعلبونها بعناوين برّاقة ليسهل تسويقها على الناس ويخلطون عليهم الأمور، كالمنكرات التي يدعون إليها تحت عناوين الحداثة والحرية والمساواة والتحضّر والتقدم ونحوها</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5229310_1051229030"/>
      <w:bookmarkStart w:id="846" w:name="_Toc357"/>
      <w:bookmarkEnd w:id="845"/>
      <w:r>
        <w:rPr>
          <w:rtl w:val="true"/>
        </w:rPr>
        <w:t>فضل العلم والعلماء</w:t>
      </w:r>
      <w:bookmarkEnd w:id="84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الحديث عن فضل العلم وطلبه، وفضل العلماء ودرجاتهم لا ينقضي، </w:t>
      </w:r>
      <w:bookmarkStart w:id="847" w:name="pg7805_46356"/>
    </w:p>
    <w:p>
      <w:pPr>
        <w:pStyle w:val="BookText"/>
        <w:rPr/>
      </w:pPr>
      <w:bookmarkEnd w:id="847"/>
      <w:r>
        <w:rPr>
          <w:rFonts w:ascii="Amiri" w:hAnsi="Amiri" w:eastAsia="Amiri" w:cs="Amiri"/>
          <w:color w:val="111111"/>
          <w:sz w:val="28"/>
          <w:sz w:val="28"/>
          <w:szCs w:val="28"/>
          <w:rtl w:val="true"/>
          <w:lang w:bidi="ar-SA"/>
        </w:rPr>
        <w:t>والأقلام التي تكتب عنه لا تجف ولن تجف إن شاء الله تعالى، لكنّ الحديث عن العلم وحده لا يكفي، لأنّ العلم وحده لا يكفي، ولا بد أن ينضم إليه الحديث عن العمل بهذا العلم، وإلاّ فإن الكثير ممن ضلوا وانحرفوا وأضلّوا لم تكن مشكلتهم في نقص العلم، بالعكس فقد كان لديهم علم كثير، وما استطاعوا أن يخلقوا فتنة في المجتمع، ويضلّوا أمة كثيرة من الناس إلاّ من جهة أنّ عندهم علماً فاستطاعوا التأثير في الناس، وبدون ذلك العلم لم يكن أحدٌ يعبأ بهم فالعلم قد يكون وبالاً على صاحبه، والأحاديث في ذلك كثيرة حتى جعلت أشد الناس حسرة يوم القيامة شخصاً حمل علماً ونقله إلى الآخرين فاستفادوا منه، لكنّه هو لم ينتفع منه ولم يعمل به</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5229312_1051229030"/>
      <w:bookmarkStart w:id="849" w:name="_Toc358"/>
      <w:bookmarkEnd w:id="848"/>
      <w:r>
        <w:rPr>
          <w:rtl w:val="true"/>
        </w:rPr>
        <w:t>الفرح بوجود العلماء المصلحين</w:t>
      </w:r>
      <w:bookmarkEnd w:id="849"/>
    </w:p>
    <w:p>
      <w:pPr>
        <w:pStyle w:val="BookText"/>
        <w:rPr/>
      </w:pPr>
      <w:r>
        <w:rPr>
          <w:rFonts w:ascii="IRNazanin" w:hAnsi="IRNazanin" w:eastAsia="IRNazanin"/>
          <w:color w:val="111111"/>
          <w:sz w:val="28"/>
          <w:sz w:val="28"/>
          <w:szCs w:val="28"/>
          <w:rtl w:val="true"/>
          <w:lang w:bidi="fa-IR"/>
        </w:rPr>
        <w:t>لذلك كثرت الروايات في كتب المسلمين عامة أن المراد بفضل الله في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وَبِرَحْمَتِهِ فَبِذَلِكَ فَلْيَفْرَحُواْ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وبرحمته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 أمير المؤمنين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 العلماء العاملون المخلصون المتفانون في اعلاء كلمة الله تعالى وهداية الناس وخدمتهم، فإذا كان النظر إلى وجه العالم عبادة، وزيارته كمن 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مما دلت عليه الروايات الشريفة ألا يكون مثل هؤلاء العلماء نعمة تستحق الفرح بوجودهم وأخذهم لموقعهم الذي يستحقونه؟ فالتفوا حولهم واستفيدوا منهم وخذوا بتوجيهاتهم</w:t>
      </w:r>
      <w:r>
        <w:rPr>
          <w:rFonts w:eastAsia="IRNazanin" w:cs="IRNazanin"/>
          <w:color w:val="111111"/>
          <w:sz w:val="28"/>
          <w:szCs w:val="28"/>
          <w:rtl w:val="true"/>
          <w:lang w:bidi="fa-IR"/>
        </w:rPr>
        <w:t>.</w:t>
      </w:r>
    </w:p>
    <w:p>
      <w:pPr>
        <w:pStyle w:val="Heading3"/>
        <w:numPr>
          <w:ilvl w:val="2"/>
          <w:numId w:val="1"/>
        </w:numPr>
        <w:rPr/>
      </w:pPr>
      <w:bookmarkStart w:id="850" w:name="__RefHeading___Toc5229314_1051229030"/>
      <w:bookmarkStart w:id="851" w:name="_Toc359"/>
      <w:bookmarkEnd w:id="850"/>
      <w:r>
        <w:rPr>
          <w:rtl w:val="true"/>
        </w:rPr>
        <w:t>طلب العلم يحتاج إلى لطف خاص</w:t>
      </w:r>
      <w:bookmarkEnd w:id="8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ينبغي الالتفات إلى أن سلوك هذا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طلب العلوم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يتيسر لكل أحد إلا بلطف خاص من الله تعالى، وليس كل أحد يوفق إليه ويوفق فيه، فألحّوا في الدعاء والطلب من الله تعالى وأصلحوا أنفسكم وأخلصوا نياتكم كي يختاركم الله تعالى لحمل هذه الأمانة الإلهية العظيمة، لما ورد من الفضل العظيم والدرجة الرفيعة لحملة العلم، وأنقل لكم رواية واحدة تغنيكم عن الباقي وهي كافية لمن كان له قلب أو ألقى السمع وهو شهيد، ففي رواية صحيحة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w:t>
      </w:r>
      <w:bookmarkStart w:id="852" w:name="pg7805_46359"/>
    </w:p>
    <w:p>
      <w:pPr>
        <w:pStyle w:val="BookText"/>
        <w:rPr/>
      </w:pPr>
      <w:bookmarkEnd w:id="852"/>
      <w:r>
        <w:rPr>
          <w:rFonts w:ascii="Amiri" w:hAnsi="Amiri" w:eastAsia="Amiri" w:cs="Amiri"/>
          <w:color w:val="111111"/>
          <w:sz w:val="28"/>
          <w:sz w:val="28"/>
          <w:szCs w:val="28"/>
          <w:rtl w:val="true"/>
          <w:lang w:bidi="ar-SA"/>
        </w:rPr>
        <w:t>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5229316_1051229030"/>
      <w:bookmarkStart w:id="854" w:name="_Toc360"/>
      <w:bookmarkEnd w:id="853"/>
      <w:r>
        <w:rPr>
          <w:rtl w:val="true"/>
        </w:rPr>
        <w:t>نعمة طلب العلم ومسؤوليته</w:t>
      </w:r>
      <w:bookmarkEnd w:id="854"/>
    </w:p>
    <w:p>
      <w:pPr>
        <w:pStyle w:val="BookText"/>
        <w:rPr/>
      </w:pPr>
      <w:r>
        <w:rPr>
          <w:rFonts w:ascii="Amiri" w:hAnsi="Amiri" w:eastAsia="Amiri" w:cs="Amiri"/>
          <w:color w:val="111111"/>
          <w:sz w:val="28"/>
          <w:sz w:val="28"/>
          <w:szCs w:val="28"/>
          <w:rtl w:val="true"/>
          <w:lang w:bidi="ar-SA"/>
        </w:rPr>
        <w:t>إني كلما قرأت أو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 عظيم المنة واللطف الإلهي بي إذ جعلني بفضله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العطاء الإلهي الذي ذكرته الأحاديث لطالب العلم شامل 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أي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بل أنه يحظى بألطاف خاصة فإنه يبذل العلم وينفقه على المحتاجين إليه وينشره، وبذل العلم لمن لا يعلمه صدقة، وأنه يزكو بالإنفاق، وهذا ما جربناه عملياً فإن إفاضات يحصل عليها المدرس أثناء وبعد إلقائه المحاضرة لم يحصل عليها أثناء الدراسة، والمراجعة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المذاكرة به تسبيح والعمل به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وبالمدرّسين تنعقد حلق العلم التي ورد فيها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 الملائكة في خلتهموبأجنحتها تمسحهم وفي صلواتها تبارك عليهم ويستغفر لهم كل رطب ويابس حتى حيتان البحر وهوامه وسباع البر وأنعامه، فطوبى لمن لا يحرمه الله من حظه</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5229318_1051229030"/>
      <w:bookmarkStart w:id="856" w:name="_Toc361"/>
      <w:bookmarkEnd w:id="855"/>
      <w:r>
        <w:rPr>
          <w:rtl w:val="true"/>
        </w:rPr>
        <w:t>كيف يريح الطالب عقله ؟</w:t>
      </w:r>
      <w:bookmarkEnd w:id="856"/>
    </w:p>
    <w:p>
      <w:pPr>
        <w:pStyle w:val="BookText"/>
        <w:rPr/>
      </w:pPr>
      <w:r>
        <w:rPr>
          <w:rFonts w:ascii="IRNazanin" w:hAnsi="IRNazanin" w:eastAsia="IRNazanin"/>
          <w:color w:val="111111"/>
          <w:sz w:val="28"/>
          <w:sz w:val="28"/>
          <w:szCs w:val="28"/>
          <w:rtl w:val="true"/>
          <w:lang w:bidi="fa-IR"/>
        </w:rPr>
        <w:t>فإن الطالب قد يتعب من الدرس والتحصيل وهذا شيء طبيعي فكيف يريح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يريحه بالقيام بأعمال ومسؤوليات أخرى لا تقل وجوباً عن تحصيله الدراسي، وهي في نفس الوقت راحة له عن الجهد العقلي الذي بذله، فراحة طالب العلم في هذا التنويع في المسؤوليات، وهذا التنقل بين المسؤوليات ضروري على الدوام لكي لا تجزع النفس وتتمرد، فإن لها حدوداً وقابليات فإذا كلفها فوق طاقتها نخشى عليها أن تعصي صاحبها فيخسر كل شيء، وإلى هذا التنوع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العقول لتمل أو لتكل كما تكل الأبدان، فروّضوها بطرائف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حقها أن ترتاح بعد أن تبذل جهوداً مضنية، لكن راحتها ليس بالخمول والكسل وكثرة النوم وإنما بممارسة مسؤوليات وأداء واجبات مغايرة</w:t>
      </w:r>
      <w:r>
        <w:rPr>
          <w:rFonts w:eastAsia="IRNazanin" w:cs="IRNazanin"/>
          <w:color w:val="111111"/>
          <w:sz w:val="28"/>
          <w:szCs w:val="28"/>
          <w:rtl w:val="true"/>
          <w:lang w:bidi="fa-IR"/>
        </w:rPr>
        <w:t>.</w:t>
      </w:r>
    </w:p>
    <w:p>
      <w:pPr>
        <w:pStyle w:val="Heading3"/>
        <w:numPr>
          <w:ilvl w:val="2"/>
          <w:numId w:val="1"/>
        </w:numPr>
        <w:rPr/>
      </w:pPr>
      <w:bookmarkStart w:id="857" w:name="__RefHeading___Toc5229320_1051229030"/>
      <w:bookmarkStart w:id="858" w:name="_Toc362"/>
      <w:bookmarkEnd w:id="857"/>
      <w:r>
        <w:rPr>
          <w:rtl w:val="true"/>
        </w:rPr>
        <w:t>منابع العلم</w:t>
      </w:r>
      <w:bookmarkEnd w:id="8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فالتعليم الالهي يتعقب التقوى وهو العلم اللدني الذي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خفتم الله حق خيفته لعُلّمتم العلم الذي لا جهل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bookmarkStart w:id="859" w:name="pg7805_46362"/>
    </w:p>
    <w:p>
      <w:pPr>
        <w:pStyle w:val="BookText"/>
        <w:rPr/>
      </w:pPr>
      <w:bookmarkEnd w:id="859"/>
      <w:r>
        <w:rPr>
          <w:rFonts w:ascii="Amiri" w:hAnsi="Amiri" w:eastAsia="Amiri" w:cs="Amiri"/>
          <w:color w:val="111111"/>
          <w:sz w:val="28"/>
          <w:sz w:val="28"/>
          <w:szCs w:val="28"/>
          <w:rtl w:val="true"/>
          <w:lang w:bidi="ar-SA"/>
        </w:rPr>
        <w:t xml:space="preserve">شكوتُ الى وكيع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الى ترك المعاصي</w:t>
      </w:r>
    </w:p>
    <w:p>
      <w:pPr>
        <w:pStyle w:val="BookText"/>
        <w:rPr/>
      </w:pPr>
      <w:r>
        <w:rPr>
          <w:rFonts w:ascii="Amiri" w:hAnsi="Amiri" w:eastAsia="Amiri" w:cs="Amiri"/>
          <w:color w:val="111111"/>
          <w:sz w:val="28"/>
          <w:sz w:val="28"/>
          <w:szCs w:val="28"/>
          <w:rtl w:val="true"/>
          <w:lang w:bidi="ar-SA"/>
        </w:rPr>
        <w:t xml:space="preserve">وعلّله بأن العلم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الله لا يؤتى لعاصي</w:t>
      </w:r>
    </w:p>
    <w:p>
      <w:pPr>
        <w:pStyle w:val="BookText"/>
        <w:rPr/>
      </w:pPr>
      <w:r>
        <w:rPr>
          <w:rFonts w:ascii="IRNazanin" w:hAnsi="IRNazanin" w:eastAsia="IRNazanin"/>
          <w:color w:val="111111"/>
          <w:sz w:val="28"/>
          <w:sz w:val="28"/>
          <w:szCs w:val="28"/>
          <w:rtl w:val="true"/>
          <w:lang w:bidi="fa-IR"/>
        </w:rPr>
        <w:t xml:space="preserve">وكلما أزداد الإنسان تقوى وابتعاداً عما يُسخط الله تعالى وعملاً بما يرضيه كان أكثر انفتاحاً على الاسباب الالهية وكانت مرآته أصفى وأنقى فتنعكس فيها حقائق العلوم حتى تبلغ الذروة عند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نسئلك احياناً فتسرع في الجواب وأحياناً تطرق ثم تجيبنا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ينكت في أذاننا وقلوبنا فاذا نكت نطقنا وإذا امسك عنا أمسكنا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المصدر هو الذي يفسر الظاهرة الغريبة التي بدأت مع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بقيامهما بأعباء الامامة وقيادة الأمة ومناظرة العلماء في مختلف الفنون وهما صبيان في الثامنة من العمر وعجز الاخرون عن تفسيرها لعدم إيمانهم بالعقائد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العمل به، فان العمل بما تعلم وتطبيقه ينتج علما جديدا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تعلّم فعمل علّمه الله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تستمر جدليةالتأثير والترابط بين العلم والعمل، زيادة ونقصاً، فمن عمل بالعلم ازداد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لم يعمل بعلمه يفقده،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عَمِلَ وَالْعِلْمُ يَهْتِفُ بِالْعَمَلِ فَإِنْ أَجَابَهُ وَإِلاَّ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الحقيقة جارية في كل المجالات فمن اكتسب معلومة اخلاقية وعمل بها سيوفق الى درجة أعلى، ومن استفاد نظرية علمية اكاديمية ثم اجرى تجارب ومحاولات عليها فانه سيتوصل الى نتائج ومعلومات جديدة، حتى على مستوى الطالب الذي يطالع دروسه فانه عندما يلخصّ ويستذكر ويخطّط ويرسم او يحلّ المسائل الرياضية بيده يحصل على معلومات لا يحصل عليها من يكتفي بمطالعة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إنفاقه اي نشره وتعليمه من لا يعلمه بأيّ وسيلة للنشر التي اتّسعت اليوم وأصبح بإمكان الشخص أن يخاطب الآخرين في العالم كله، من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لكميل بن زياد وهو يقارن بين المال والعلم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وَالْمَالُ تُنقِصُهُ النَّفَقَةُ، وَالْعِلْمُ يَزْكُو عَلَى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والتجارب اثبتت ايضا صحة هذا المسلك فأن من يتصدى للتدريس وتعليم الاخرين وينشر ما عنده من العلم فانه يشعر بزيادة في العلم لم يحصّلها من احد، عن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الناس، وتعلّم علم غيرك، فتكون قد اتقنت علمك، وعَلِمْتَ ما لم تعلمْ</w:t>
      </w:r>
      <w:r>
        <w:rPr>
          <w:rFonts w:eastAsia="IRNazanin" w:cs="IRNazanin"/>
          <w:color w:val="111111"/>
          <w:sz w:val="28"/>
          <w:szCs w:val="28"/>
          <w:rtl w:val="true"/>
          <w:lang w:bidi="fa-IR"/>
        </w:rPr>
        <w:t>).</w:t>
      </w:r>
    </w:p>
    <w:p>
      <w:pPr>
        <w:pStyle w:val="Heading3"/>
        <w:numPr>
          <w:ilvl w:val="2"/>
          <w:numId w:val="1"/>
        </w:numPr>
        <w:rPr/>
      </w:pPr>
      <w:bookmarkStart w:id="860" w:name="__RefHeading___Toc5229322_1051229030"/>
      <w:bookmarkStart w:id="861" w:name="_Toc363"/>
      <w:bookmarkEnd w:id="860"/>
      <w:r>
        <w:rPr>
          <w:rtl w:val="true"/>
        </w:rPr>
        <w:t>أشرف العلوم</w:t>
      </w:r>
      <w:bookmarkEnd w:id="86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أنفس العلوم وأشرفها وأهمّها المعارف الدينية من العقائد والأخلاق والأحكام لأنها </w:t>
      </w:r>
      <w:bookmarkStart w:id="862" w:name="pg7805_46367"/>
    </w:p>
    <w:p>
      <w:pPr>
        <w:pStyle w:val="BookText"/>
        <w:rPr/>
      </w:pPr>
      <w:bookmarkEnd w:id="862"/>
      <w:r>
        <w:rPr>
          <w:rFonts w:ascii="IRNazanin" w:hAnsi="IRNazanin" w:eastAsia="IRNazanin"/>
          <w:color w:val="111111"/>
          <w:sz w:val="28"/>
          <w:sz w:val="28"/>
          <w:szCs w:val="28"/>
          <w:rtl w:val="true"/>
          <w:lang w:bidi="fa-IR"/>
        </w:rPr>
        <w:t xml:space="preserve">اكثر التصاقا بعلاقة الإنسان بربّه ودينه وما يضمن له السعادة في دنياه واخرته، من وصية الامام علي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ابتدأك بتعليم كتاب الله عز وجل وتأويله، وشرائع الإسلام واحكامه، وحلاله وحرامه، لا اجاوز ذلك بك الى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الدين، ولا تكونوا اعراباً فإنه من لم يتفقه في دين الله لم ينظر الله إليه يوم القيامة ولم يزكِّ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نال قسطاً وافراً من العلم بالمقدار الذي يستطيع به إرشاد الناس وهدايتهم كان من أهل الحديث الشريف 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تكفّل بأيتام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المنقطعين عن امامهم المتحيرين في جهلهم الأُسراء في أيدي شياطينهم وفي أيدي النواصب من أعدائنا فأستنقذهم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والعرش والكرسي والحجب على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وفضلهم على هذا العابد كفضل القمر ليلة البدر على أخفىكوكب في السماء</w:t>
      </w:r>
      <w:r>
        <w:rPr>
          <w:rFonts w:eastAsia="IRNazanin" w:cs="IRNazanin"/>
          <w:color w:val="111111"/>
          <w:sz w:val="28"/>
          <w:szCs w:val="28"/>
          <w:rtl w:val="true"/>
          <w:lang w:bidi="fa-IR"/>
        </w:rPr>
        <w:t>).</w:t>
      </w:r>
    </w:p>
    <w:p>
      <w:pPr>
        <w:pStyle w:val="Heading3"/>
        <w:numPr>
          <w:ilvl w:val="2"/>
          <w:numId w:val="1"/>
        </w:numPr>
        <w:rPr/>
      </w:pPr>
      <w:bookmarkStart w:id="863" w:name="__RefHeading___Toc5229324_1051229030"/>
      <w:bookmarkStart w:id="864" w:name="_Toc364"/>
      <w:bookmarkEnd w:id="863"/>
      <w:r>
        <w:rPr>
          <w:rtl w:val="true"/>
        </w:rPr>
        <w:t>ثواب نشر العلم</w:t>
      </w:r>
      <w:bookmarkEnd w:id="864"/>
    </w:p>
    <w:p>
      <w:pPr>
        <w:pStyle w:val="BookText"/>
        <w:rPr/>
      </w:pPr>
      <w:r>
        <w:rPr>
          <w:rFonts w:ascii="Amiri" w:hAnsi="Amiri" w:eastAsia="Amiri" w:cs="Amiri"/>
          <w:color w:val="111111"/>
          <w:sz w:val="28"/>
          <w:sz w:val="28"/>
          <w:szCs w:val="28"/>
          <w:rtl w:val="true"/>
          <w:lang w:bidi="ar-SA"/>
        </w:rPr>
        <w:t>الثواب الكثير لمن علّم الناس شيئا ينتفعون به ولو كان حديثاً شريفاً أو مسألة شرعية أو عملاً صالحاً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ذلك روايات كثيرة نكتفي بواحدة منها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الرجل يوم القيامة وله من الحسنات كالسحاب الركام أو كالجبال الرواسي،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أنّى لي هذا ولم أعملها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علمك الذي علّمته الناس، يُعمل به من بعدك</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5229326_1051229030"/>
      <w:bookmarkStart w:id="866" w:name="_Toc365"/>
      <w:bookmarkEnd w:id="865"/>
      <w:r>
        <w:rPr>
          <w:rtl w:val="true"/>
        </w:rPr>
        <w:t>المصادر البشرية والغيبية للعلم</w:t>
      </w:r>
      <w:bookmarkEnd w:id="86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يطلب الإنسان الزيادة المستمرة في العلم عليه أن يسعى لتحصيل هذا العلم من مصادره من خلال المطالعة والاستماع الى كل معلومة نافعة ومن خلال التلقي ممن عنده هذا العلم والاستفادة منه كما هو شأن الجامعات والمعاهد والمدارس والحوزات العلمية وامثالها وهذه هي المصادر البشرية للزيادة من العلم أي العلم المكتسب من الآخرين، ونغفل عن المصادر الغيبية أو الالهية للازدياد من العلم وهي مصادر أوسع وأنقى وأثبت وأعمق وأكثر تأثيراً كمن يريد ان يسقي أرضه الزراعية فتارةً يفتح لها قناة تأتيه بالماء من النهر مع ما يَحمل في طريقها من الأوساخ والأوبئة، وأخرى يفجر من الارض ينبوعاً صافياً </w:t>
      </w:r>
      <w:bookmarkStart w:id="867" w:name="pg7805_46370"/>
    </w:p>
    <w:p>
      <w:pPr>
        <w:pStyle w:val="BookText"/>
        <w:rPr/>
      </w:pPr>
      <w:bookmarkEnd w:id="867"/>
      <w:r>
        <w:rPr>
          <w:rFonts w:ascii="Amiri" w:hAnsi="Amiri" w:eastAsia="Amiri" w:cs="Amiri"/>
          <w:color w:val="111111"/>
          <w:sz w:val="28"/>
          <w:sz w:val="28"/>
          <w:szCs w:val="28"/>
          <w:rtl w:val="true"/>
          <w:lang w:bidi="ar-SA"/>
        </w:rPr>
        <w:t xml:space="preserve">نقياً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القنوات التي تغذّي العقل والقلب بماء العلم والمعرفة فإنها تارة تؤخذ من الآخرين، وتارة تتفجّر من باطن الإنسان</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5229328_1051229030"/>
      <w:bookmarkStart w:id="869" w:name="_Toc366"/>
      <w:bookmarkEnd w:id="868"/>
      <w:r>
        <w:rPr>
          <w:rtl w:val="true"/>
        </w:rPr>
        <w:t>قنوات تحصيل العلم</w:t>
      </w:r>
      <w:bookmarkEnd w:id="869"/>
    </w:p>
    <w:p>
      <w:pPr>
        <w:pStyle w:val="BookText"/>
        <w:rPr/>
      </w:pPr>
      <w:r>
        <w:rPr>
          <w:rFonts w:ascii="Amiri" w:hAnsi="Amiri" w:eastAsia="Amiri" w:cs="Amiri"/>
          <w:color w:val="111111"/>
          <w:sz w:val="28"/>
          <w:sz w:val="28"/>
          <w:szCs w:val="28"/>
          <w:rtl w:val="true"/>
          <w:lang w:bidi="ar-SA"/>
        </w:rPr>
        <w:t xml:space="preserve">إن قنوات تحصيل العلم عديدة لا تقتصر على الطرق الطبيعية المتعارفة من الدراسة ومطالعة الكتب فقد يلهم الله تعالى العلوم والمعارف للشخص بأن يقذفها دفعة واحدة في قلبه وعقله عندما يطهرهما وينقيهما الإنسان فتصبح مرآة نقية تعكس الحقائق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أوحى الله تعالى إلى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الحيوان كالنحل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يزرع الأمل في قلوب طلاب العلم والمعرفة حتى لا يقولوا لسنا مؤهلين ولا نفهم شيئاً أو ما يقال في المثل الشعبي السيئ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 ما شاب ودّوه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أن بلغ سن المشيب بعثوه إلى الكتاتيب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والمدارس ليتعلم، فهذا المثل وأمثاله يركّز ثقافة خاطئة تدخل اليأس من التعلم لدى من تقدّم بهم العمر فيستمرون على حرمانهم من قراءة القرآن والأدعية المباركة وضروريات حياتهم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5229330_1051229030"/>
      <w:bookmarkStart w:id="871" w:name="_Toc367"/>
      <w:bookmarkEnd w:id="870"/>
      <w:r>
        <w:rPr>
          <w:rtl w:val="true"/>
        </w:rPr>
        <w:t>رسالة لطلبة الجامعات والمعاهد</w:t>
      </w:r>
      <w:bookmarkEnd w:id="87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أحبائي الطلبة أني شاعر بالصعوبات التي يعانونها، لكن ذلك مما يعظم أجرهم عند الله تعالى، فإن الثواب يزداد والدرجة ترتفع كلما كانت الصعوبات أكثر والبلاء أشدّ، والحياة فرصة للازدياد من الطاعة والقرب من الله تعالى، وما علينا إلا تقوية إرادتنا وعزمنا على الطاعة والباقي على الله تبارك وتعالى؛ فإن معونته للعبد تزداد كلما اشتد البلاء</w:t>
      </w:r>
      <w:r>
        <w:rPr>
          <w:rFonts w:eastAsia="Amiri" w:cs="Amiri" w:ascii="Amiri" w:hAnsi="Amiri"/>
          <w:color w:val="111111"/>
          <w:sz w:val="28"/>
          <w:szCs w:val="28"/>
          <w:rtl w:val="true"/>
          <w:lang w:bidi="ar-SA"/>
        </w:rPr>
        <w:t xml:space="preserve">. </w:t>
      </w:r>
      <w:bookmarkStart w:id="872" w:name="pg7805_46373"/>
    </w:p>
    <w:p>
      <w:pPr>
        <w:pStyle w:val="Heading2"/>
        <w:numPr>
          <w:ilvl w:val="1"/>
          <w:numId w:val="1"/>
        </w:numPr>
        <w:rPr/>
      </w:pPr>
      <w:bookmarkStart w:id="873" w:name="__RefHeading___Toc5229332_1051229030"/>
      <w:bookmarkStart w:id="874" w:name="_Toc368"/>
      <w:bookmarkEnd w:id="872"/>
      <w:bookmarkEnd w:id="873"/>
      <w:r>
        <w:rPr>
          <w:rtl w:val="true"/>
        </w:rPr>
        <w:t>الحوزة العلمية الشريفة</w:t>
      </w:r>
      <w:bookmarkEnd w:id="874"/>
    </w:p>
    <w:p>
      <w:pPr>
        <w:pStyle w:val="Heading3"/>
        <w:numPr>
          <w:ilvl w:val="2"/>
          <w:numId w:val="1"/>
        </w:numPr>
        <w:rPr/>
      </w:pPr>
      <w:bookmarkStart w:id="875" w:name="__RefHeading___Toc5229334_1051229030"/>
      <w:bookmarkStart w:id="876" w:name="_Toc369"/>
      <w:bookmarkEnd w:id="875"/>
      <w:r>
        <w:rPr>
          <w:rtl w:val="true"/>
        </w:rPr>
        <w:t>نعمة الانتماء للحوزة الشريفة</w:t>
      </w:r>
      <w:bookmarkEnd w:id="876"/>
    </w:p>
    <w:p>
      <w:pPr>
        <w:pStyle w:val="BookText"/>
        <w:rPr/>
      </w:pPr>
      <w:r>
        <w:rPr>
          <w:rFonts w:ascii="Amiri" w:hAnsi="Amiri" w:eastAsia="Amiri" w:cs="Amiri"/>
          <w:color w:val="111111"/>
          <w:sz w:val="28"/>
          <w:sz w:val="28"/>
          <w:szCs w:val="28"/>
          <w:rtl w:val="true"/>
          <w:lang w:bidi="ar-SA"/>
        </w:rPr>
        <w:t>الحوزة الشريفة من أوسع الطرق الموصلة إلى الله تبارك وتعالى حيث تنفتح لك من خلالها أبواب للطاعة وزيادة الأجر مما لا يحصي ثوابه إلا الله تبارك وتعالى، ولا يعرف طعم الحياة وقيمة الوجود أحد أكثر ممن سلك هذا الطريق، واني أتحسر على من لم ينتم للحوزة لأنه محروم من هذه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من اللازم شرعاً على من يجد في نفسه الكفاءة لطلب العلم والتحصيل وتتوفر فيه شروط حمل هذه الرسالة الشريفة ألاَّ يتخلف عن الالتحاق بها، فإن وجوب رفد الحوزة الشريفة بالطاقات النافعة وجوب عيني وليس كفائياً على أمثالهم، وأنت ترى مصداق ذلك في الفراغ الذي يعيشه مجتمعنا من العلماء والفضلاء والمرشدين والمصلحين، وسيكون الأمر أكثر إيلاماً عندما تعلم أن مسؤولية الحوزة إيصال صوت الحق إلى كل بقاع العالم، فكيف يتحقق ذلك ونحن إلى الآن لم نملأ حاجة مجتمعنا القريب؟</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5229336_1051229030"/>
      <w:bookmarkStart w:id="878" w:name="_Toc370"/>
      <w:bookmarkEnd w:id="877"/>
      <w:r>
        <w:rPr>
          <w:rtl w:val="true"/>
        </w:rPr>
        <w:t>إنهم لايمثلون الحوزة</w:t>
      </w:r>
      <w:bookmarkEnd w:id="878"/>
    </w:p>
    <w:p>
      <w:pPr>
        <w:pStyle w:val="BookText"/>
        <w:rPr/>
      </w:pPr>
      <w:r>
        <w:rPr>
          <w:rFonts w:ascii="Amiri" w:hAnsi="Amiri" w:eastAsia="Amiri" w:cs="Amiri"/>
          <w:color w:val="111111"/>
          <w:sz w:val="28"/>
          <w:sz w:val="28"/>
          <w:szCs w:val="28"/>
          <w:rtl w:val="true"/>
          <w:lang w:bidi="ar-SA"/>
        </w:rPr>
        <w:t>إن السلبيات الحاصلة من بعض المنتسبين إلى الحوزة فلا يجوز أن تنعكس على الحوزة ككيان، فما من شريحة إلا وفيها منحرفون لا يمثلون الخط الصحيح لتلك الشريحة، فهؤلاء الذين يحملون اسم الإسلام وهم يجترحون الكبائر ويبارزون الله بالمعاصي والموبقات هل يمكن أن نلوم الإسلام إذا كانوا هم أساؤوا التطبيق؟ فيا عزيزي كن أنت مستقيماً ولا يضرك انحراف الآخرين،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5229338_1051229030"/>
      <w:bookmarkStart w:id="880" w:name="_Toc371"/>
      <w:bookmarkEnd w:id="879"/>
      <w:r>
        <w:rPr>
          <w:rtl w:val="true"/>
        </w:rPr>
        <w:t>الاجتهاد التخصصي</w:t>
      </w:r>
      <w:bookmarkEnd w:id="88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سار نظام الحوزة العلمية الشريفة في طريق التخصص في الاجتهاد فيمكن أن نصل في يوم ما إلى مجلسٍ من المجتهدين الجامعين للشرائط تتوزع عليهم مسؤولية الافتاء، ويكون المرجع القائد رئيساً لهم ويمسك بالوظائف الاجتماعية كالقرار السياسي وصلاة الجمعة والقضاء وإقامة الحدود وتنظيم الميزانية المالية ونحوها</w:t>
      </w:r>
      <w:r>
        <w:rPr>
          <w:rFonts w:eastAsia="Amiri" w:cs="Amiri" w:ascii="Amiri" w:hAnsi="Amiri"/>
          <w:color w:val="111111"/>
          <w:sz w:val="28"/>
          <w:szCs w:val="28"/>
          <w:rtl w:val="true"/>
          <w:lang w:bidi="ar-SA"/>
        </w:rPr>
        <w:t xml:space="preserve">. </w:t>
      </w:r>
      <w:bookmarkStart w:id="881" w:name="pg7805_46376"/>
    </w:p>
    <w:p>
      <w:pPr>
        <w:pStyle w:val="Heading3"/>
        <w:numPr>
          <w:ilvl w:val="2"/>
          <w:numId w:val="1"/>
        </w:numPr>
        <w:rPr/>
      </w:pPr>
      <w:bookmarkStart w:id="882" w:name="__RefHeading___Toc5229340_1051229030"/>
      <w:bookmarkStart w:id="883" w:name="_Toc372"/>
      <w:bookmarkEnd w:id="881"/>
      <w:bookmarkEnd w:id="882"/>
      <w:r>
        <w:rPr>
          <w:rtl w:val="true"/>
        </w:rPr>
        <w:t>الحوزة والدراسة بالكمبيوتر</w:t>
      </w:r>
      <w:bookmarkEnd w:id="883"/>
    </w:p>
    <w:p>
      <w:pPr>
        <w:pStyle w:val="BookText"/>
        <w:rPr/>
      </w:pPr>
      <w:r>
        <w:rPr>
          <w:rFonts w:ascii="Amiri" w:hAnsi="Amiri" w:eastAsia="Amiri" w:cs="Amiri"/>
          <w:color w:val="111111"/>
          <w:sz w:val="28"/>
          <w:sz w:val="28"/>
          <w:szCs w:val="28"/>
          <w:rtl w:val="true"/>
          <w:lang w:bidi="ar-SA"/>
        </w:rPr>
        <w:t>الدراسة بالكمبيوتر فإنها لا تغني عن الالتحاق بالحوزة الشريفة لعدة أمور أذكر بعضها باختصار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كيان الحوزة ليس كياناً علمياً فقط حتى يعوّض بالكمبيوتر، بل هو كيان تربوي وتوجيهي وإصلاحي ينظم حياة المسلمين ومعاملاتهم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يدرس من خلال الكمبيوتر يفقد البركات والآثار العظيمة التي يفيضها الله تبارك وتعالى على حلقات العلم، وأحدها ما جاء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العلم روضة من رياض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غير بركات جوار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جربت بنفسي أنه عندما أغيب عن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وأتلقى الدرس بالكاسيت يفرق تماماً عن الدرس الذي أتلقاه مباشرة من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الكاسيت هو درسه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الكمبيوتر لا يعدو كونه كتاباً مسموعاً، فهو كالكتاب المقروء من هذه الناحية، فهل يغني الكتاب عن 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اللقاء المباشر مع الأستاذ فيه تفاعل وحوار وانشداد وإيضاح مما يفقدها درس الكمبيوتر، وغير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فإن الدراسة بالكمبيوتر والاستفادة من خدماته يمكن أن تكون في أكثر من اتجاه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والتحقيق في المصادر، فإن الجهد الذي يوفره للباحث والدارس في بطون الكتب مما لا يمكن أن يأتي به جهد 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الدراسة وتلقي العلوم من خلال أقراصه وبأشراف حوزوي طبعاً ومع تقرير المطالب التي تلقى فيه، وذلك لمن لا يتسنى له مواصلة الدراسة في الحوزة الشريفة لمانع أو لآخر خصوصاً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إن الكمبيوتر يصلح أن يكون مساعداً لطالب العلوم الدينية لا بديلاً عن الالتحاق بها</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5229342_1051229030"/>
      <w:bookmarkStart w:id="885" w:name="_Toc373"/>
      <w:bookmarkEnd w:id="884"/>
      <w:r>
        <w:rPr>
          <w:rtl w:val="true"/>
        </w:rPr>
        <w:t>نِعمة ومسؤولية الإنضمام للحوزة</w:t>
      </w:r>
      <w:bookmarkEnd w:id="8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أعد من أعظم النعم عليَّ وجودي ضمن هذا الكيان الشريف، وكلما استمعت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أعيش سعادة روحية ما بعدها سعادة شكراً لله تعالى أن جعلني من أهل هذه الآية، وأقول كم أن مجتمعنا مقصر في تطبيقها، فإذا كان الله تبارك وتعالى </w:t>
      </w:r>
      <w:bookmarkStart w:id="886" w:name="pg7805_46379"/>
    </w:p>
    <w:p>
      <w:pPr>
        <w:pStyle w:val="BookText"/>
        <w:rPr/>
      </w:pPr>
      <w:bookmarkEnd w:id="886"/>
      <w:r>
        <w:rPr>
          <w:rFonts w:ascii="Amiri" w:hAnsi="Amiri" w:eastAsia="Amiri" w:cs="Amiri"/>
          <w:color w:val="111111"/>
          <w:sz w:val="28"/>
          <w:sz w:val="28"/>
          <w:szCs w:val="28"/>
          <w:rtl w:val="true"/>
          <w:lang w:bidi="ar-SA"/>
        </w:rPr>
        <w:t xml:space="preserve">يحث على أن ينفر من كل فرقة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لا تقل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مراكز العلم والحوزة الشريفة ليتفقهوا في الدين ومن ثم يعودون إلى قومهم يعلمونهم أحكام دينهم ويدلونهم على طاعة الله تبارك وتعالى ويجنبونهم معاصيه، فلماذا نرى مدناً كبيرة وعشائر عظيمة ولا يوجد واحد من أبنائنا من النافرين إلى الحوزة الشريفة؟ أترى كيف حرمنا أنفسنا من هذه النعمةالكبيرة وحرمنا مجتمعنا الذي يحرص على سماع كلمة الحق في مواجهة أبواق الضلالة ودعاة الفساد والانحراف، فلماذا نصدَّ أسماعنا عن هذه الآية المباركة الشريفة؟</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5229344_1051229030"/>
      <w:bookmarkStart w:id="888" w:name="_Toc374"/>
      <w:bookmarkEnd w:id="887"/>
      <w:r>
        <w:rPr>
          <w:rtl w:val="true"/>
        </w:rPr>
        <w:t>أهم وظائف الحوزة</w:t>
      </w:r>
      <w:bookmarkEnd w:id="888"/>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المجتهدين والمجتهدين القادة، لأجل إدارة أمور الناس من الناحية الاجتماعية والدينية والاقتصادية، وتوجيه الناس وإرشادهم في كل الأصعدة، وربما كانت هذه الوظيفة هي الأهم من بين الوظائف جميعاً، لأنها وإن كانت نتيجة من نتائج وجود الحوزة إلا أن الحوزة بدون المجتهد تضيع وتتفكك وتتمزق، فهو المقوّم لوجودها وعلة 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المحققين والفضلاء والكتّاب لأجل إنضاج وتطوير حركة التأليف، ونشر الوعي في صفوف المجتمع عبر استلهام العبر والمواعظ من القرآن والسنة الشريفة بما يناسب العصر وطرحها للناس، أو لا أقله تبويب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وفهرستها وطرحها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المبلغين والخطباء لتذكير الناس بالله سبحانه وتعالى وتقوية علاقتهم به وتوجيههم نحو الطريق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الشبهات والمؤامرات التي تحاك ضد المذهب بمختلف أساليب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فالحوزة من هذه الناحية كانت ولا زالت المدافع المغوار الذي لا يكل ولا يمل ضد كل ألوان الدسائس التي يتعرض لها الدين</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5229346_1051229030"/>
      <w:bookmarkStart w:id="890" w:name="_Toc375"/>
      <w:bookmarkEnd w:id="889"/>
      <w:r>
        <w:rPr>
          <w:rtl w:val="true"/>
        </w:rPr>
        <w:t>مفهوم الحوزة الحقيقي</w:t>
      </w:r>
      <w:bookmarkEnd w:id="89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المجتمع تجاه الحوزة هو أن يربط نفسه بها ويتعاون معها في إبقاء قنوات الاتصال مفتوحة دائماً لتلقي ما يصدر عنها مباشرة، بل يكون المجتمع جزء من الحوزة، حيث أن مفهوم الحوزة الحقيقي لا يشمل المعممين فقط بل يشمل كل الشيعة حتى غير طلبة العلوم الدينية لأنهم جزء من الجهاز المرجعي، وجزء من الحوزة الناطقة</w:t>
      </w:r>
      <w:r>
        <w:rPr>
          <w:rFonts w:eastAsia="Amiri" w:cs="Amiri" w:ascii="Amiri" w:hAnsi="Amiri"/>
          <w:color w:val="111111"/>
          <w:sz w:val="28"/>
          <w:szCs w:val="28"/>
          <w:rtl w:val="true"/>
          <w:lang w:bidi="ar-SA"/>
        </w:rPr>
        <w:t xml:space="preserve">. </w:t>
      </w:r>
      <w:bookmarkStart w:id="891" w:name="pg7805_46382"/>
    </w:p>
    <w:p>
      <w:pPr>
        <w:pStyle w:val="Heading3"/>
        <w:numPr>
          <w:ilvl w:val="2"/>
          <w:numId w:val="1"/>
        </w:numPr>
        <w:rPr/>
      </w:pPr>
      <w:bookmarkStart w:id="892" w:name="__RefHeading___Toc5229348_1051229030"/>
      <w:bookmarkStart w:id="893" w:name="_Toc376"/>
      <w:bookmarkEnd w:id="891"/>
      <w:bookmarkEnd w:id="892"/>
      <w:r>
        <w:rPr>
          <w:rtl w:val="true"/>
        </w:rPr>
        <w:t>مؤامرة عزل المجتمع عن الحوزة</w:t>
      </w:r>
      <w:bookmarkEnd w:id="893"/>
    </w:p>
    <w:p>
      <w:pPr>
        <w:pStyle w:val="BookText"/>
        <w:rPr/>
      </w:pPr>
      <w:r>
        <w:rPr>
          <w:rFonts w:ascii="Amiri" w:hAnsi="Amiri" w:eastAsia="Amiri" w:cs="Amiri"/>
          <w:color w:val="111111"/>
          <w:sz w:val="28"/>
          <w:sz w:val="28"/>
          <w:szCs w:val="28"/>
          <w:rtl w:val="true"/>
          <w:lang w:bidi="ar-SA"/>
        </w:rPr>
        <w:t>من المحاولات التي حاولها الأعداء من أجل عزل الحوزة عن المجتمع هي تفريغ الحوزة عن محتواها القيادي الشامل وتصويرها بأنها ذات وجه واحد وهو الدين ولا تشمل أو تغطي جوانب الحياة الأخرى، واتهموا من يرتبط بها بالرجعية أو غير ذلك، وطبّلوا وزمّروا لشعارات رفعوها، مفادها فك العلائق والروابط الكثيرة بين الدين وجوانب الحياة الأخرى تمهيداً لتشويه صورة عالم الدين وتأطيرها بإطار ينفر منه الواعون والمثقفون والملتزمون ويدنو منهالتافهون وأصحاب عقول رّبات الحجال، وهنا برز دور المعمم أو إمام الجماعة أو الوكيل لمساعدة المجتمع على الارتباط بالحوزة وذلك عن طريق تفعيل دور المسجد وتهيئة المقدمات التي توصل إلى الفوائد الدينية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5229350_1051229030"/>
      <w:bookmarkStart w:id="895" w:name="_Toc377"/>
      <w:bookmarkEnd w:id="894"/>
      <w:r>
        <w:rPr>
          <w:rtl w:val="true"/>
        </w:rPr>
        <w:t>شمولية مسؤولية الحوزة</w:t>
      </w:r>
      <w:bookmarkEnd w:id="895"/>
    </w:p>
    <w:p>
      <w:pPr>
        <w:pStyle w:val="BookText"/>
        <w:rPr/>
      </w:pPr>
      <w:r>
        <w:rPr>
          <w:rFonts w:ascii="Amiri" w:hAnsi="Amiri" w:eastAsia="Amiri" w:cs="Amiri"/>
          <w:color w:val="111111"/>
          <w:sz w:val="28"/>
          <w:sz w:val="28"/>
          <w:szCs w:val="28"/>
          <w:rtl w:val="true"/>
          <w:lang w:bidi="ar-SA"/>
        </w:rPr>
        <w:t>الحوزة العلمّية مؤسسة تتسم بالشمول والسعة لطلبتها ومجتهديها ومقلديهم، بل أن واجباتهم تتعدى ذلك لتشمل المعرضين عنها، كما أنها لا تتحدد بإطار واحد فحسب، بل لها عدة أطر تختار وتعّين الإطار المناسب للحدث المناسب في الوقت المناسب حسب ظروف المرحلة، وحسب تكليفها الشرعي تجاه الأحداث، وفي بعض الأحيان تتأطر بجميع الأطر لو سنحت لها الفرصة وكانت لديها القابلية، فتراها من ناحية مؤسسة اجتماعية تتعامل مع الأفراد وبصيغ أخلاقية الغاية منها خلق شخصية إنسانية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تجدها تخط للإنسان طريقاً يوصله إلى ربَّه في عباداته ومعاملاته فهي بمثابة الضوء الكاشف عن حلال الله وحرامه، ومن ناحية ثالثة تراها نظاماً اقتصادياً ومالياً متيناً، تجري فيها عمليات القبض والبسط بكل مستوياتها، وحسب ما يقتضيه الموقف من إنفاق في حين أو قبض واستلام في حين آخر، ومن ناحية رابعة فهي مؤسسة ثقافية وجهازا إعلاميّ بإصداراتها ونشراتها وما يصدح به خطباؤها المنتمون إليها والواعون</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5229352_1051229030"/>
      <w:bookmarkStart w:id="897" w:name="_Toc378"/>
      <w:bookmarkEnd w:id="896"/>
      <w:r>
        <w:rPr>
          <w:rtl w:val="true"/>
        </w:rPr>
        <w:t>يجب على الحوزة</w:t>
      </w:r>
      <w:r>
        <w:rPr>
          <w:rtl w:val="true"/>
        </w:rPr>
        <w:t>..</w:t>
      </w:r>
      <w:bookmarkEnd w:id="89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مواكبة الزمن وعدم الإبقاء على الموروث من الأساليب، لأن هذا فيه تقصير في أداء الوظائف، إن لم يكن فيه إنهاء للحوزة وتعطيل لدورها، ومن ثم فلا تعدو أن تكون الحوزة مجرد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استهلاكية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وهادية وبانية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فالسلبيات تكمن بعدم مواكبة الزمن أحيانا،ً ولا ننكر هنا أن في ذلك إيجابيات أحياناً أخرى لأن فيه تروي وتفكّر في جدوى هذا الأسلوب أو النظام وعدم جدواه، وما إلى ذلك من المحافظة على كيان الحوزة </w:t>
      </w:r>
      <w:bookmarkStart w:id="898" w:name="pg7805_46385"/>
    </w:p>
    <w:p>
      <w:pPr>
        <w:pStyle w:val="BookText"/>
        <w:rPr/>
      </w:pPr>
      <w:bookmarkEnd w:id="898"/>
      <w:r>
        <w:rPr>
          <w:rFonts w:ascii="Amiri" w:hAnsi="Amiri" w:eastAsia="Amiri" w:cs="Amiri"/>
          <w:color w:val="111111"/>
          <w:sz w:val="28"/>
          <w:sz w:val="28"/>
          <w:szCs w:val="28"/>
          <w:rtl w:val="true"/>
          <w:lang w:bidi="ar-SA"/>
        </w:rPr>
        <w:t>الذي سلّمه لنا السلف وضمان عدم تسلّل عناصر غير أمينة أو غير واعية إلى الجهاز الإداري مما يربك المرجعية ويوقعها في مشاكل مع جهات عدة</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5229354_1051229030"/>
      <w:bookmarkStart w:id="900" w:name="_Toc379"/>
      <w:bookmarkEnd w:id="899"/>
      <w:r>
        <w:rPr>
          <w:rtl w:val="true"/>
        </w:rPr>
        <w:t>تنتج عدة سلبيات إذا لم تواكب الحوزة للزمن، وهي</w:t>
      </w:r>
      <w:r>
        <w:rPr>
          <w:rtl w:val="true"/>
        </w:rPr>
        <w:t>:</w:t>
      </w:r>
      <w:bookmarkEnd w:id="90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الانتماء إلى الحوزة العلميّة من قبل أبناء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الغموض الذي يكتنف سير الدراسة في الحوزة العلميّة بالنسبة إلى منتسبيها فضلاً عمن هو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بداية العام الدراسي للحوزة ليتم التسجيل فيه مع بدايته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الإعلان عن موعد التقديم أو أي أمر آخر يهم المجتمع في أحد البرانياتفضلاً عن التفكير في وسيلة لإيصال هذا الإعلان إلى المجتمع عن طريق المساجد المنتشرة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الدخول إلى البرانيات لأنها ليست مفتوحة دائماً أو يكون مكانها مجهولاً لكثير من المؤمنين</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5229356_1051229030"/>
      <w:bookmarkStart w:id="902" w:name="_Toc380"/>
      <w:bookmarkEnd w:id="901"/>
      <w:r>
        <w:rPr>
          <w:rtl w:val="true"/>
        </w:rPr>
        <w:t>فوائد الدورات السريعة</w:t>
      </w:r>
      <w:bookmarkEnd w:id="902"/>
    </w:p>
    <w:p>
      <w:pPr>
        <w:pStyle w:val="BookText"/>
        <w:rPr/>
      </w:pPr>
      <w:r>
        <w:rPr>
          <w:rFonts w:ascii="Amiri" w:hAnsi="Amiri" w:eastAsia="Amiri" w:cs="Amiri"/>
          <w:color w:val="111111"/>
          <w:sz w:val="28"/>
          <w:sz w:val="28"/>
          <w:szCs w:val="28"/>
          <w:rtl w:val="true"/>
          <w:lang w:bidi="ar-SA"/>
        </w:rPr>
        <w:t>إن الالتحاق بالدورات المكثفة السريعة التي تعقدها الحوزة الشريفة خلال العطلة توفر للطالب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يسلح نفسه بالعلم والمعرفة التي تعينه على تكميل نفسه وقربه من الله تعالى وتحصنه من الوقوع في شباك الفساد والانحراف والعقائد الفاسدة والأفكار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عنصراً فعالاً في الهداية سواء على صعيد المجتمع أو الجامعة أو المدرسة أو الأسرة، وقد قلنا في مناسبة سابقة إن الإسلام محتاج إلى جميع أبنائه، وهؤلاء الطلبة من خيرة أبنائه، فلماذا يحرمون الإسلام من بركات جهودهم ويعود النفع في النهاية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سيجتاز عدة مراحل دراسية في الحوزة الشريفة خلال السنين، وربما يصل إلى مراحل عالية من دون أن يفرط بدراسته الأكاديمية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ستصبح له القابلية على الكتابة والتأليف والخوض في مختلف القضايا والمشكلات التي تواجه المجتمع، مما يؤهله بشكل واسع لممارسة دور الأمر بالمعروف والنهي عن المنكر والإصلاح الاجتماعي، فيكون من الثلة المؤمنة المخلصة التي عناها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المناهج الحوزوية تساعد على تنظيم الفكر وتقويته</w:t>
      </w:r>
      <w:r>
        <w:rPr>
          <w:rFonts w:eastAsia="Amiri" w:cs="Amiri" w:ascii="Amiri" w:hAnsi="Amiri"/>
          <w:color w:val="111111"/>
          <w:sz w:val="28"/>
          <w:szCs w:val="28"/>
          <w:rtl w:val="true"/>
          <w:lang w:bidi="ar-SA"/>
        </w:rPr>
        <w:t xml:space="preserve">. </w:t>
      </w:r>
      <w:bookmarkStart w:id="903" w:name="pg7805_46389"/>
    </w:p>
    <w:p>
      <w:pPr>
        <w:pStyle w:val="Heading3"/>
        <w:numPr>
          <w:ilvl w:val="2"/>
          <w:numId w:val="1"/>
        </w:numPr>
        <w:rPr/>
      </w:pPr>
      <w:bookmarkStart w:id="904" w:name="__RefHeading___Toc5229358_1051229030"/>
      <w:bookmarkStart w:id="905" w:name="_Toc381"/>
      <w:bookmarkEnd w:id="903"/>
      <w:bookmarkEnd w:id="904"/>
      <w:r>
        <w:rPr>
          <w:rtl w:val="true"/>
        </w:rPr>
        <w:t>هذا الطالب ينقص في عيني</w:t>
      </w:r>
      <w:bookmarkEnd w:id="905"/>
    </w:p>
    <w:p>
      <w:pPr>
        <w:pStyle w:val="BookText"/>
        <w:rPr/>
      </w:pPr>
      <w:r>
        <w:rPr>
          <w:rFonts w:ascii="Amiri" w:hAnsi="Amiri" w:eastAsia="Amiri" w:cs="Amiri"/>
          <w:color w:val="111111"/>
          <w:sz w:val="28"/>
          <w:sz w:val="28"/>
          <w:szCs w:val="28"/>
          <w:rtl w:val="true"/>
          <w:lang w:bidi="ar-SA"/>
        </w:rPr>
        <w:t>إنّ طالب العلم الذي أجده ماكثاً في النجف في مواسم التبليغ والإرشاد ولا ينتشر في الأرض ليؤدي رسالته ينقص في عيني إلاّ أن يكون ممن يمارس ذلك في النجف نفسها، ولا أجد أي مرجح على ذلك كالتأليف ومراجعة الدروس ونحوها، فإنها مما يمكن إتيانها في غير هذه 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مما يزعجكم فاعلموا إنّ هذا مما ينقصكم في عين الله ورسوله وأمير المؤمنين والإمام الحجة أرواحنا له الفداء</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5229360_1051229030"/>
      <w:bookmarkStart w:id="907" w:name="_Toc382"/>
      <w:bookmarkEnd w:id="906"/>
      <w:r>
        <w:rPr>
          <w:rtl w:val="true"/>
        </w:rPr>
        <w:t>أهمية العلوم غير الحوزوية</w:t>
      </w:r>
      <w:bookmarkEnd w:id="907"/>
    </w:p>
    <w:p>
      <w:pPr>
        <w:pStyle w:val="BookText"/>
        <w:rPr/>
      </w:pPr>
      <w:r>
        <w:rPr>
          <w:rFonts w:ascii="Amiri" w:hAnsi="Amiri" w:eastAsia="Amiri" w:cs="Amiri"/>
          <w:color w:val="111111"/>
          <w:sz w:val="28"/>
          <w:sz w:val="28"/>
          <w:szCs w:val="28"/>
          <w:rtl w:val="true"/>
          <w:lang w:bidi="ar-SA"/>
        </w:rPr>
        <w:t>يمكن بواسطة العلوم الحديثة اكتشاف الكثير من أسرار التشريع وحكمه ومصالحه مما يساعد على تثبيت الايمان في نفوس شريحة معتدٍ بها في المجتمع وهي تلك التي تؤمن بالنتائج العلمية</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5229362_1051229030"/>
      <w:bookmarkStart w:id="909" w:name="_Toc383"/>
      <w:bookmarkEnd w:id="908"/>
      <w:r>
        <w:rPr>
          <w:rtl w:val="true"/>
        </w:rPr>
        <w:t>شكوى آية كريمة</w:t>
      </w:r>
      <w:bookmarkEnd w:id="909"/>
    </w:p>
    <w:p>
      <w:pPr>
        <w:pStyle w:val="BookText"/>
        <w:rPr/>
      </w:pPr>
      <w:r>
        <w:rPr>
          <w:rFonts w:ascii="Amiri" w:hAnsi="Amiri" w:eastAsia="Amiri" w:cs="Amiri"/>
          <w:color w:val="111111"/>
          <w:sz w:val="28"/>
          <w:sz w:val="28"/>
          <w:szCs w:val="28"/>
          <w:rtl w:val="true"/>
          <w:lang w:bidi="ar-SA"/>
        </w:rPr>
        <w:t>نحن اليوم بين يدي شكوى آية كريمة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دعوة لنخب من الأمة لكي ينفروا لطلب العلم والتفقه في الدين ثم التحرك بهذا العلم والفقه إلى سائر الناس ليرشدوهم ويعلموهم ويأخذوا بأيديهم إلى ما فيه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الحث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والتفقه في الدين هو الذي يحيي العقول ويطهر القلوب ويهذب النفوس ويسمو بالروح، فلا يسع الأمة إلا الاستجابة لهذه الدعوة</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5229364_1051229030"/>
      <w:bookmarkStart w:id="911" w:name="_Toc384"/>
      <w:bookmarkEnd w:id="910"/>
      <w:r>
        <w:rPr>
          <w:rtl w:val="true"/>
        </w:rPr>
        <w:t>تضييع الأهم</w:t>
      </w:r>
      <w:bookmarkEnd w:id="91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أن شخصاً مريضاً ويجب عليه تناول دواء معين وعنده ثمنه لكنه لا يفعل ذلك بل صرف الثمن على شراء أكلة يشتهيها وترك نفسه عرضة للأوجاع وتداعيات المرض مع أن الأكل في نفسه مفيد،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اشتغل بغير المهم ضيع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 نفسه بما لا يجب ضيّع من أمره ما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أمثلتها عندنا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البعض بمطالب علمية ترفية لا دخل لها في وظيفتنا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أهمية الوقت، لكننا نشهد أن أتفه شيء عند الإنسان هو الوقت وآخر ما يحرص عليه وقته، بل إنه يقوم بأفعال عبثية ولهوية كثيرة مما يسمى بالهوايات أحياناً كتربية الطيور أو جمع الطوابع أو حل الكلمات المتقاطعة أو بعض الألعاب المسلية </w:t>
      </w:r>
      <w:bookmarkStart w:id="912" w:name="pg7805_46392"/>
    </w:p>
    <w:p>
      <w:pPr>
        <w:pStyle w:val="BookText"/>
        <w:rPr/>
      </w:pPr>
      <w:bookmarkEnd w:id="912"/>
      <w:r>
        <w:rPr>
          <w:rFonts w:ascii="Amiri" w:hAnsi="Amiri" w:eastAsia="Amiri" w:cs="Amiri"/>
          <w:color w:val="111111"/>
          <w:sz w:val="28"/>
          <w:sz w:val="28"/>
          <w:szCs w:val="28"/>
          <w:rtl w:val="true"/>
          <w:lang w:bidi="ar-SA"/>
        </w:rPr>
        <w:t>ويقول بصراحة ووضوح إنه يفعل ذلك لقتل الوقت أو حرق الوقت وفي الحقيقة فإنه إنما يقتل نفسه ومستقبله الحقيقي</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5229366_1051229030"/>
      <w:bookmarkStart w:id="914" w:name="_Toc385"/>
      <w:bookmarkEnd w:id="913"/>
      <w:r>
        <w:rPr>
          <w:rtl w:val="true"/>
        </w:rPr>
        <w:t>دور الحوزة في توعية المجتمع</w:t>
      </w:r>
      <w:bookmarkEnd w:id="9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تقع على الحوزة الشريفة مسؤولية عظيمة بأن تكون أهدافهم سامية، وهو نيل رضا الله سبحانه والقربى منه والزلفى لديه والعمل بكل ما يقرب الناس إلى الطاعة ويبعدهم عن المعصية، وأن يكونوا قدوةً حسنة للناس بأخلاقهم وأعمالهم وإن لم يتحدثوا بألسنتهم تطبيقاً للحديث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ورثة الأنبياء وأولى من يتأسى برسول الله صلى الله عليه واله وسلم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يتأوه ويتضرع إلى الله سبحانه من أي تقصير محتمل في أدائه للمسؤولية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أأقنع من نفسي بأن يقال أمير المؤمنين ولا أشاركهم في مكاره الدهر أو أكون أسوة لهم في جشوبة العيش فما خلقت ليشغلني أكل الطيبات كالبهيمة المربوطة همهاعلفها أو المرسلة شغلها تقممها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ويأمر أصحابه بمراقبة أفعاله ومحاسبته على تصرفاته وإن كان على رأس دولة واسعة ويقول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منكم بغير هذه القطيفة التي جئتكم بها من المدينة فأنا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 نقياً فإذا أردنا الفوز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وصحبته فلا بد من التأسي به ولا تخدعنا العناوين البرّاقة والمواقع الاجتماعية الزاهية فإنها دنيا زائلة لا تسوى 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شسع نعلٍ بالٍ، ولا نكون شيعته حقاً إلا إذا شاركنا الناس في معاناتهم وبذلنا الوسع في قضاء حوائجهم وتفهّم مشاكلهم خصوصاً في هذا الظرف العصيب، ولنتذكر دائماً أن هذه المواقع التي نحن فيها أمانة في أعناقنا، فهل أديناها إلى أهلها وهو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يعتبر أحدٌ أن هذه الأموال غنيمة فاز من استكثر منها بل هي مسؤولية يجب الخروج من عهدتها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وحينئذٍ يكون في حلالها حساب وفي حرامها عقاب وفي الشبهات عتاب فأي هذه النتائج الثلاث تتحملها في ذلك اليوم العصيب يوم القيامة، وأي تقصير في أداء هذه الأمانة يكون خيانة لله والله لا يحب الخائنين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يَنْفَعُ الصَّادِقِينَ صِدْقُهُمْ لَهُمْ جَنَّاتٌ تَجْرِي مِنْ تَحْتِهَا الأَْنْهارُ خالِدِينَ فِيها أَبَداً رَضِيَ اللَّهُ عَنْهُمْ وَرَضُوا عَنْهُ ذلِكَ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يضرّنا لو كنّا صادقين في أقوالنا وأفعالنا وتخلينا عن كل ما لا يليق بنا حتى من المباحات التي ليس فيها حرمة شرعية إلا إن فيها منقصة أخلاقية</w:t>
      </w:r>
      <w:r>
        <w:rPr>
          <w:rFonts w:eastAsia="IRNazanin" w:cs="IRNazanin"/>
          <w:color w:val="111111"/>
          <w:sz w:val="28"/>
          <w:szCs w:val="28"/>
          <w:rtl w:val="true"/>
          <w:lang w:bidi="fa-IR"/>
        </w:rPr>
        <w:t xml:space="preserve">. </w:t>
      </w:r>
      <w:bookmarkStart w:id="915" w:name="pg7805_46395"/>
    </w:p>
    <w:p>
      <w:pPr>
        <w:pStyle w:val="Heading3"/>
        <w:numPr>
          <w:ilvl w:val="2"/>
          <w:numId w:val="1"/>
        </w:numPr>
        <w:rPr/>
      </w:pPr>
      <w:bookmarkStart w:id="916" w:name="__RefHeading___Toc5229368_1051229030"/>
      <w:bookmarkStart w:id="917" w:name="_Toc386"/>
      <w:bookmarkEnd w:id="915"/>
      <w:bookmarkEnd w:id="916"/>
      <w:r>
        <w:rPr>
          <w:rtl w:val="true"/>
        </w:rPr>
        <w:t>أساس الانطلاق الاصلاحي</w:t>
      </w:r>
      <w:bookmarkEnd w:id="917"/>
    </w:p>
    <w:p>
      <w:pPr>
        <w:pStyle w:val="BookText"/>
        <w:rPr/>
      </w:pPr>
      <w:r>
        <w:rPr>
          <w:rFonts w:ascii="Amiri" w:hAnsi="Amiri" w:eastAsia="Amiri" w:cs="Amiri"/>
          <w:color w:val="111111"/>
          <w:sz w:val="28"/>
          <w:sz w:val="28"/>
          <w:szCs w:val="28"/>
          <w:rtl w:val="true"/>
          <w:lang w:bidi="ar-SA"/>
        </w:rPr>
        <w:t>إن التحصيل العلمي في الحوزة العلمية وتلقّي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أساس الانطلاق في كل المشاريع الأخرى سواء السياسية أو الاجتماعية أو الفكرية، وحتى الاقتصادية وغيرها، لأن تلك العلوم تورث الحكمة وتنير البصيرة وتنمي العقل وتصحح المسيرة وتفتح آفاق التفكير على أوسع أبوابها</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5229370_1051229030"/>
      <w:bookmarkStart w:id="919" w:name="_Toc387"/>
      <w:bookmarkEnd w:id="918"/>
      <w:r>
        <w:rPr>
          <w:rtl w:val="true"/>
        </w:rPr>
        <w:t>وظيفة الحوزة</w:t>
      </w:r>
      <w:bookmarkEnd w:id="919"/>
    </w:p>
    <w:p>
      <w:pPr>
        <w:pStyle w:val="BookText"/>
        <w:rPr/>
      </w:pPr>
      <w:r>
        <w:rPr>
          <w:rFonts w:ascii="Amiri" w:hAnsi="Amiri" w:eastAsia="Amiri" w:cs="Amiri"/>
          <w:color w:val="111111"/>
          <w:sz w:val="28"/>
          <w:sz w:val="28"/>
          <w:szCs w:val="28"/>
          <w:rtl w:val="true"/>
          <w:lang w:bidi="ar-SA"/>
        </w:rPr>
        <w:t>إن من وظيفة الحوزة العلمية الإصلاح وتغيير الواقع الفاسد ومقاومة الظلم والانحراف على جميع الأصعدة</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5229372_1051229030"/>
      <w:bookmarkStart w:id="921" w:name="_Toc388"/>
      <w:bookmarkEnd w:id="920"/>
      <w:r>
        <w:rPr>
          <w:rtl w:val="true"/>
        </w:rPr>
        <w:t>الحوزة وأصناف طلابها</w:t>
      </w:r>
      <w:bookmarkEnd w:id="921"/>
    </w:p>
    <w:p>
      <w:pPr>
        <w:pStyle w:val="BookText"/>
        <w:rPr/>
      </w:pPr>
      <w:r>
        <w:rPr>
          <w:rFonts w:ascii="Amiri" w:hAnsi="Amiri" w:eastAsia="Amiri" w:cs="Amiri"/>
          <w:color w:val="111111"/>
          <w:sz w:val="28"/>
          <w:sz w:val="28"/>
          <w:szCs w:val="28"/>
          <w:rtl w:val="true"/>
          <w:lang w:bidi="ar-SA"/>
        </w:rPr>
        <w:t>أُقدم لكم مثالاً لشكلين من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يؤلف الرسالة العملية ويقعد في بيته وينتظر من يطرق بابه ويسأله، والآخر يتوسل بمختلف الأساليب لإيصال الوعي الديني إلى المجتمع، فإذا فشلت وسيلة جرّب غيرها، فمثالهما كأمّين، إحداهما تطبخ الطعام وتتركه إلى جانبولدها المريض الضعيف المحتاج إلى الطعام، فإن شاء أكل وإن شاء لم يأكل، وهو لا يعرف ما يصلح حاله، فينتهي أمره إلى الهلاك، وأخرى لا تكتفي بتهيئة الطعام، بل تتفنن في إقناع الطفل بالأكل، وكلما فشلت وسيلة أو لم يرغب بالطعام أعدت غيره وبوسيلة أخرى حتى يأكل ويسترد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كالطفل المريض؛ أما أنه كالطفل فلأنه قاصر ويحتاج إلى من يرعاه ويربيه ويحتضنه، ومريض لأنه مليء بالأمراض الاجتماعية ويعمّه الفساد والانحراف وهو لا يعرف من أين وكيف يأخذ طعام المعرفة والإيمان ليعالج أمراضه، والحوزة هي الأم الحنونة الرحيمة الرؤوفة الشفيقة الحريصة، فأي الأُمَّين في المثالين أجمع لهذه الصفات الكريمة التي هي مشتقة من الأسماء الحسنى، وقد أمرنا بالتحلي بها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الأُمَّين حنونة رحيمة رؤوفة شفيقة حريصة؟ الثانية طبعاً</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5229374_1051229030"/>
      <w:bookmarkStart w:id="923" w:name="_Toc389"/>
      <w:bookmarkEnd w:id="922"/>
      <w:r>
        <w:rPr>
          <w:rtl w:val="true"/>
        </w:rPr>
        <w:t>فوائد العمل الجماعي</w:t>
      </w:r>
      <w:bookmarkEnd w:id="92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الارتقاء في سلم التكامل قد يحصل من أعمال ورياضات فردية لكنه يتسارع بدرجة أكبر من خلال الانخراط في العمل الجماعي وأداء الوظائف الاجتماعية، إذ ان المؤمن يشعر بدرجة من المسؤولية أمام ربه فيؤدي الواجبات ويتجنب المحرمات حتى في السر فاذا انخرط في سلك الحوزة الشريفة وارتدى الزي الديني فان شعوره سيزداد وسيترك بعض </w:t>
      </w:r>
      <w:bookmarkStart w:id="924" w:name="pg7805_46398"/>
    </w:p>
    <w:p>
      <w:pPr>
        <w:pStyle w:val="BookText"/>
        <w:rPr/>
      </w:pPr>
      <w:bookmarkEnd w:id="924"/>
      <w:r>
        <w:rPr>
          <w:rFonts w:ascii="Amiri" w:hAnsi="Amiri" w:eastAsia="Amiri" w:cs="Amiri"/>
          <w:color w:val="111111"/>
          <w:sz w:val="28"/>
          <w:sz w:val="28"/>
          <w:szCs w:val="28"/>
          <w:rtl w:val="true"/>
          <w:lang w:bidi="ar-SA"/>
        </w:rPr>
        <w:t xml:space="preserve">التصرفات المحللة لمجرد انها غير لائقة بوضعه الجديد فإذا صار إماماً للجماعة فسيكون أكثر مراقبة لنفسه لأنه صار محل ثقة عدد من الناس يصلون خلفه ويعتقدون بعدالته ولا بد من مطابقة ظاهره لباطنه لكي لا يصير منافقاً وهكذا يرتقي في السعي نحو الكمال </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5229376_1051229030"/>
      <w:bookmarkStart w:id="926" w:name="_Toc390"/>
      <w:bookmarkEnd w:id="925"/>
      <w:r>
        <w:rPr>
          <w:rtl w:val="true"/>
        </w:rPr>
        <w:t>التضحية المتبادلة</w:t>
      </w:r>
      <w:bookmarkEnd w:id="926"/>
    </w:p>
    <w:p>
      <w:pPr>
        <w:pStyle w:val="BookText"/>
        <w:rPr/>
      </w:pPr>
      <w:r>
        <w:rPr>
          <w:rFonts w:ascii="Amiri" w:hAnsi="Amiri" w:eastAsia="Amiri" w:cs="Amiri"/>
          <w:color w:val="111111"/>
          <w:sz w:val="28"/>
          <w:sz w:val="28"/>
          <w:szCs w:val="28"/>
          <w:rtl w:val="true"/>
          <w:lang w:bidi="ar-SA"/>
        </w:rPr>
        <w:t xml:space="preserve">إن المجتمع قد اعطانا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العلماء وأبناء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عنده من الجاه والمال والتقديس والتفاني في الخدمة فيجب أن نعطيه كل ما عندنا </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5229378_1051229030"/>
      <w:bookmarkStart w:id="928" w:name="_Toc391"/>
      <w:bookmarkEnd w:id="927"/>
      <w:r>
        <w:rPr>
          <w:rtl w:val="true"/>
        </w:rPr>
        <w:t>المسؤولية المتبادلة</w:t>
      </w:r>
      <w:bookmarkEnd w:id="928"/>
    </w:p>
    <w:p>
      <w:pPr>
        <w:pStyle w:val="BookText"/>
        <w:rPr/>
      </w:pPr>
      <w:r>
        <w:rPr>
          <w:rFonts w:ascii="Amiri" w:hAnsi="Amiri" w:eastAsia="Amiri" w:cs="Amiri"/>
          <w:color w:val="111111"/>
          <w:sz w:val="28"/>
          <w:sz w:val="28"/>
          <w:szCs w:val="28"/>
          <w:rtl w:val="true"/>
          <w:lang w:bidi="ar-SA"/>
        </w:rPr>
        <w:t>إنّ المسؤولية متبادلة بين المجتمع والحوزة فإن بعضهم يكمل بعضاً، فالحوزة ترشد المجتمع وتوجهه إلى طريق الصلاح، والمجتمع يطبّق ويمتثل ويمارس دور الشاهد على الحوزة ليقيّمها هل أدّت دورها كما ينبغي</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5229380_1051229030"/>
      <w:bookmarkStart w:id="930" w:name="_Toc392"/>
      <w:bookmarkEnd w:id="929"/>
      <w:r>
        <w:rPr>
          <w:rtl w:val="true"/>
        </w:rPr>
        <w:t>مسؤولية طلبة الحوزة</w:t>
      </w:r>
      <w:bookmarkEnd w:id="930"/>
    </w:p>
    <w:p>
      <w:pPr>
        <w:pStyle w:val="BookText"/>
        <w:rPr/>
      </w:pPr>
      <w:r>
        <w:rPr>
          <w:rFonts w:ascii="Amiri" w:hAnsi="Amiri" w:eastAsia="Amiri" w:cs="Amiri"/>
          <w:color w:val="111111"/>
          <w:sz w:val="28"/>
          <w:sz w:val="28"/>
          <w:szCs w:val="28"/>
          <w:rtl w:val="true"/>
          <w:lang w:bidi="ar-SA"/>
        </w:rPr>
        <w:t xml:space="preserve">يجب على طلبة الحوزات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يستوعبوا مسؤولياتهم ووظائفهم التي يقتضيها وجودهم في هذا الكيان الشريف، وهي إن بدت واسعة وثقيلة إلا أنها تكون يسيرة مع الإخلاص لله تبارك وتعالى والهمة وقوة العزم والتعاون مع كل العاملين</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5229382_1051229030"/>
      <w:bookmarkStart w:id="932" w:name="_Toc393"/>
      <w:bookmarkEnd w:id="931"/>
      <w:r>
        <w:rPr>
          <w:rtl w:val="true"/>
        </w:rPr>
        <w:t>مقومات شخصية الحوزوي</w:t>
      </w:r>
      <w:bookmarkEnd w:id="93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البعد العلمي، والبعد الأخلاقي، والبعد الاجتماعي، ولكي تتكامل شخصيته ويكون ناجحاً في مهمته وينال الحظوة عند الله تبارك وتعالى ورسوله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يجدَّ ويجتهد في المسارات الثلاثة بتوازن، فإن أي تقدم في أحدها على حساب الآخر يلزم منه خلل في شخصيته، وهو معنى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ظهري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وجاهل متنسك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حاز العلم ولم يهذّب نفسه ويطهّر باطنه، والثاني يتفرغ للعبادة والنسك إلا أنه فارغ من العلم، وفي كليهما نقص، ففي الاتجاه الأول وهو العلمي لا بد أن يسعى لتحصيل كل العلوم الحوزوية المتعارفة من مقدمات وسطوح، ويضم إليها غير المتعارفة كالتاريخ والحكمة والتفسير، والأولى أن يلمّ معها بالثقافة العامة، وفي البعد الأخلاقي يعمل على مراقبة نفسه ووعظها باستمرار ومحاسبتها وعرضها على الميزان الصحيح، وأن يكون الله حاضراً عنده في كل عمل وكل فكرة بل وفي كل خاطرة، ويجاهد في طريق تهذيب النفس وتطهير الباطن من الرذائل الخلقية وتحلّيه بالفضائل مما هو مدون في كتب الأخلاق المخلصة، وفي الاتجاه الاجتماعي يعمل على إصلاح مجتمعه وهدايته وتقريبه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الطاعة وتجنيبه المعصية والأمر بالمعروف والنهي عن المنكر وتعليم الناس أحكام دينهم في العبادات والمعاملات وأن يسعى لقضاء حوائجهم ورعايتهم اجتماعياً ويشاركهم في همومهم وآمالهم وطموحاتهم ويعمل على تحقيقها بقدر المستطاع</w:t>
      </w:r>
      <w:r>
        <w:rPr>
          <w:rFonts w:eastAsia="Amiri" w:cs="Amiri" w:ascii="Amiri" w:hAnsi="Amiri"/>
          <w:color w:val="111111"/>
          <w:sz w:val="28"/>
          <w:szCs w:val="28"/>
          <w:rtl w:val="true"/>
          <w:lang w:bidi="ar-SA"/>
        </w:rPr>
        <w:t xml:space="preserve">. </w:t>
      </w:r>
      <w:bookmarkStart w:id="933" w:name="pg7805_46404"/>
    </w:p>
    <w:p>
      <w:pPr>
        <w:pStyle w:val="Heading2"/>
        <w:numPr>
          <w:ilvl w:val="1"/>
          <w:numId w:val="1"/>
        </w:numPr>
        <w:rPr/>
      </w:pPr>
      <w:bookmarkStart w:id="934" w:name="__RefHeading___Toc5229384_1051229030"/>
      <w:bookmarkStart w:id="935" w:name="_Toc394"/>
      <w:bookmarkEnd w:id="933"/>
      <w:bookmarkEnd w:id="934"/>
      <w:r>
        <w:rPr>
          <w:rtl w:val="true"/>
        </w:rPr>
        <w:t>الخطابة والخطباء</w:t>
      </w:r>
      <w:bookmarkEnd w:id="935"/>
    </w:p>
    <w:p>
      <w:pPr>
        <w:pStyle w:val="Heading3"/>
        <w:numPr>
          <w:ilvl w:val="2"/>
          <w:numId w:val="1"/>
        </w:numPr>
        <w:rPr/>
      </w:pPr>
      <w:bookmarkStart w:id="936" w:name="__RefHeading___Toc5229386_1051229030"/>
      <w:bookmarkStart w:id="937" w:name="_Toc395"/>
      <w:bookmarkEnd w:id="936"/>
      <w:r>
        <w:rPr>
          <w:rtl w:val="true"/>
        </w:rPr>
        <w:t>لكي يكون الحوزوي متكاملاً</w:t>
      </w:r>
      <w:bookmarkEnd w:id="937"/>
    </w:p>
    <w:p>
      <w:pPr>
        <w:pStyle w:val="BookText"/>
        <w:rPr/>
      </w:pPr>
      <w:r>
        <w:rPr>
          <w:rFonts w:ascii="Amiri" w:hAnsi="Amiri" w:eastAsia="Amiri" w:cs="Amiri"/>
          <w:color w:val="111111"/>
          <w:sz w:val="28"/>
          <w:sz w:val="28"/>
          <w:szCs w:val="28"/>
          <w:rtl w:val="true"/>
          <w:lang w:bidi="ar-SA"/>
        </w:rPr>
        <w:t>إنّ من النقص في الحوزوي أن لا يكون خطيباً، ومن النقص في الخطيب أن لا يكون حوزوياً؛ فإن الحوزة لا تستطيع أن تؤدي واجبها كاملاً إلاّ من خلال الخطابة، والخطيب لا يكون ناجحاً ومفيداً إلاّ إذا تربى في الحوزة الشريفة، وهو ما نستفيده من الآيات الكريمة التي أناطت هذه المسؤولية بثلة خاصة أُعدّوا إعداداً كافياً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تتميز وتعد إعداداً كاملاً 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القلة التي تتوفر فيها هذه الصفات</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5229388_1051229030"/>
      <w:bookmarkStart w:id="939" w:name="_Toc396"/>
      <w:bookmarkEnd w:id="938"/>
      <w:r>
        <w:rPr>
          <w:rtl w:val="true"/>
        </w:rPr>
        <w:t>سر نجاح وفشل المنبر الحسيني</w:t>
      </w:r>
      <w:bookmarkEnd w:id="939"/>
    </w:p>
    <w:p>
      <w:pPr>
        <w:pStyle w:val="BookText"/>
        <w:rPr/>
      </w:pPr>
      <w:r>
        <w:rPr>
          <w:rFonts w:ascii="IRNazanin" w:hAnsi="IRNazanin" w:eastAsia="IRNazanin"/>
          <w:color w:val="111111"/>
          <w:sz w:val="28"/>
          <w:sz w:val="28"/>
          <w:szCs w:val="28"/>
          <w:rtl w:val="true"/>
          <w:lang w:bidi="fa-IR"/>
        </w:rPr>
        <w:t xml:space="preserve">كان السلف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تسيطر على المنبر مجالس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يهتمون في أن تكون المجالس عامرة بالموعظة والإرشاد وإحياء القلوب لذلك نجد أن القلوب عامرة بالإيمان والأرواح تسمو في أفق الكمال ولكن ضاع هذا الاتجاه والحس في المدارس الحديثة للخطابة وصرت لا تسمع إلا آية فيها عدة بحوث وفي كل بحث عدة أقوال فيخرج المستمع خالي الوفاض من أية فائدة روحية يفترض ان المنبر قد أسس لها إلا من ذكرى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سر النجاح والبقاء والديمومة</w:t>
      </w:r>
      <w:r>
        <w:rPr>
          <w:rFonts w:eastAsia="IRNazanin" w:cs="IRNazanin"/>
          <w:color w:val="111111"/>
          <w:sz w:val="28"/>
          <w:szCs w:val="28"/>
          <w:rtl w:val="true"/>
          <w:lang w:bidi="fa-IR"/>
        </w:rPr>
        <w:t>.</w:t>
      </w:r>
    </w:p>
    <w:p>
      <w:pPr>
        <w:pStyle w:val="Heading3"/>
        <w:numPr>
          <w:ilvl w:val="2"/>
          <w:numId w:val="1"/>
        </w:numPr>
        <w:rPr/>
      </w:pPr>
      <w:bookmarkStart w:id="940" w:name="__RefHeading___Toc5229390_1051229030"/>
      <w:bookmarkStart w:id="941" w:name="_Toc397"/>
      <w:bookmarkEnd w:id="940"/>
      <w:r>
        <w:rPr>
          <w:rtl w:val="true"/>
        </w:rPr>
        <w:t>القوى الناعمة الإيجابية</w:t>
      </w:r>
      <w:bookmarkEnd w:id="9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القوى الناعمة غير الملتفت إليها في هذا العلم والتي لم تأخذ حقها من الدراسة والبحث لان القائمين على هذا العلم في الغرب من البعيدين عنها لانغماسهم في الماديات، مضافا الى انهم يستهدفون من القوى الناعمة تحقيق مآربهم الشخصية ومصالحهم على حساب استعباد الشعوب والسيطرة عليها، فلا يلتفتون الى القوى الناعمة الايجابية التي تجلب الخير والسعادة للبشرية وتصليح أحوال الناس وتصنع لهم حياة سعيدة طيبة يكونون فيها احرارا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ورد فيه انه يدفع البلاء وقد ابرم ابراما أي تمت كل مقدمات نزوله وتنفيذه على ارض الواقع، فهذه وسيلة غيبية للتأثير في الحوادث،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تفعل نفس الفعل،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داووا مرضاكم بالصدقة وادفعوا البلاء بالدعاء واستنزلوا الرزق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يعجز الطب بكل </w:t>
      </w:r>
      <w:bookmarkStart w:id="942" w:name="pg7805_46407"/>
    </w:p>
    <w:p>
      <w:pPr>
        <w:pStyle w:val="BookText"/>
        <w:rPr/>
      </w:pPr>
      <w:bookmarkEnd w:id="942"/>
      <w:r>
        <w:rPr>
          <w:rFonts w:ascii="IRNazanin" w:hAnsi="IRNazanin" w:eastAsia="IRNazanin"/>
          <w:color w:val="111111"/>
          <w:sz w:val="28"/>
          <w:sz w:val="28"/>
          <w:szCs w:val="28"/>
          <w:rtl w:val="true"/>
          <w:lang w:bidi="fa-IR"/>
        </w:rPr>
        <w:t xml:space="preserve">تكنولوجيته المتطورة عن العلاج لكن الله تعالى يمن بالشفاء والعافية بسبب دعاء او صدقة، ومن القوى الناعمة المؤثرة في الاخرين وجذبهم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وصيةالنبي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 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لن تسعوا الناس بأموالكم فسعوهم بأخلاقكم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 كثير في الإسلام والايمان بسبب تأثرهم بأخلاق وسيرة أئمة الإسلام وقادته وعلمائه،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السنتكم ليروا منكم الورع والاجتهاد والصلاة والخير فان ذلك 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القوى الناعمة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الحسيني والشعائر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اثبتت إنها قوة عظيمة للجذب الى الحق والتأثير في الشعوب لأنها تستمد قوتها من قوة مواقف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النبيلة وتضحياته العظيمة ومبادئه السامية</w:t>
      </w:r>
      <w:r>
        <w:rPr>
          <w:rFonts w:eastAsia="IRNazanin" w:cs="IRNazanin"/>
          <w:color w:val="111111"/>
          <w:sz w:val="28"/>
          <w:szCs w:val="28"/>
          <w:rtl w:val="true"/>
          <w:lang w:bidi="fa-IR"/>
        </w:rPr>
        <w:t>.</w:t>
      </w:r>
    </w:p>
    <w:p>
      <w:pPr>
        <w:pStyle w:val="Heading3"/>
        <w:numPr>
          <w:ilvl w:val="2"/>
          <w:numId w:val="1"/>
        </w:numPr>
        <w:rPr/>
      </w:pPr>
      <w:bookmarkStart w:id="943" w:name="__RefHeading___Toc5229392_1051229030"/>
      <w:bookmarkStart w:id="944" w:name="_Toc398"/>
      <w:bookmarkEnd w:id="943"/>
      <w:r>
        <w:rPr>
          <w:rtl w:val="true"/>
        </w:rPr>
        <w:t>الخطاب العالمي الواعي</w:t>
      </w:r>
      <w:bookmarkEnd w:id="944"/>
    </w:p>
    <w:p>
      <w:pPr>
        <w:pStyle w:val="BookText"/>
        <w:rPr/>
      </w:pPr>
      <w:r>
        <w:rPr>
          <w:rFonts w:ascii="Amiri" w:hAnsi="Amiri" w:eastAsia="Amiri" w:cs="Amiri"/>
          <w:color w:val="111111"/>
          <w:sz w:val="28"/>
          <w:sz w:val="28"/>
          <w:szCs w:val="28"/>
          <w:rtl w:val="true"/>
          <w:lang w:bidi="ar-SA"/>
        </w:rPr>
        <w:t>نلفت نظر الخطباء الأعزاء الذين يظهرون على شاشات التلفزيون أو المثقفين الذين ينشرون على مواقع التواصل الإجتماعي إلى أن يكون خطابهم عاماً شاملاً مؤثراً في كل التنوعات الإنسانية وليس مقتصراً على الفئة أو الشريحة التي ينتمي إليها أو الموجودة أمامه، فاستحضر إنك تخاطب الموجودين في المغرب أو الجزائر ومصر أو في اليمن والخليج أو الهند وباكستان وروسيا وأوربا وأمريكا وغيرها من بقاع العالم</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5229394_1051229030"/>
      <w:bookmarkStart w:id="946" w:name="_Toc399"/>
      <w:bookmarkEnd w:id="945"/>
      <w:r>
        <w:rPr>
          <w:rtl w:val="true"/>
        </w:rPr>
        <w:t>المجلس الحسيني الواعي</w:t>
      </w:r>
      <w:bookmarkEnd w:id="94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يجب أن يكون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المجلس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مليئاً بالوعظ وتهذيب النفوس وإرشاد القلوب وإحيائها ففي وصية الإمام أمير المؤمنين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أحيي قلبك بالموعظة وأمته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الحث الكثير على أن تجعل زادك الموعظة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تصدأ كما يصدأ الحديد وجلاؤها قراءة القرآن وذكر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لمن تصدى للمنبر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الرسالة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يراجع ويقرأ بعض الكتب النافعة في الموعظة والإرشاد كإرشاد القلوب للديلمي ونهج البلاغة، فكم سيكون المجلس نافعاً لو كرس ليتلى به على الجالسين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المتقين ويطلب أن يطبق كل واحد منهم فقرات الخطبة على نفسه ليرى كم من تلك الصفات متحققة فيه، فقد ولى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الترف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تمثل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أحسن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كمّاً من المعلومات التي تغذي العقل لا الروح ولا تترك أثراً على السلوك حتى لو دأبت على حضورها سنيناً طويلة ولا تنفع إلا كثقافة عامة لا أزيد ولولا ارتباطها بقضية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فيها أي منفعة</w:t>
      </w:r>
      <w:r>
        <w:rPr>
          <w:rFonts w:eastAsia="IRNazanin" w:cs="IRNazanin"/>
          <w:color w:val="111111"/>
          <w:sz w:val="28"/>
          <w:szCs w:val="28"/>
          <w:rtl w:val="true"/>
          <w:lang w:bidi="fa-IR"/>
        </w:rPr>
        <w:t xml:space="preserve">. </w:t>
      </w:r>
      <w:bookmarkStart w:id="947" w:name="pg7805_46410"/>
    </w:p>
    <w:p>
      <w:pPr>
        <w:pStyle w:val="Heading3"/>
        <w:numPr>
          <w:ilvl w:val="2"/>
          <w:numId w:val="1"/>
        </w:numPr>
        <w:rPr/>
      </w:pPr>
      <w:bookmarkStart w:id="948" w:name="__RefHeading___Toc5229396_1051229030"/>
      <w:bookmarkStart w:id="949" w:name="_Toc400"/>
      <w:bookmarkEnd w:id="947"/>
      <w:bookmarkEnd w:id="948"/>
      <w:r>
        <w:rPr>
          <w:rtl w:val="true"/>
        </w:rPr>
        <w:t>ضرورة ديمومة مجالس التذكير</w:t>
      </w:r>
      <w:bookmarkEnd w:id="949"/>
    </w:p>
    <w:p>
      <w:pPr>
        <w:pStyle w:val="BookText"/>
        <w:rPr/>
      </w:pPr>
      <w:r>
        <w:rPr>
          <w:rFonts w:ascii="IRNazanin" w:hAnsi="IRNazanin" w:eastAsia="IRNazanin"/>
          <w:color w:val="111111"/>
          <w:sz w:val="28"/>
          <w:sz w:val="28"/>
          <w:szCs w:val="28"/>
          <w:rtl w:val="true"/>
          <w:lang w:bidi="fa-IR"/>
        </w:rPr>
        <w:t xml:space="preserve">لا بد من إدامة المجالس طوال أيام السنة ولا أعني فقط المجالس الحسينية بل كل المجالس المنعقدة لإدامة ذكر الله سبحانه وفضائل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ونشرتعاليمهم والموعظة وإحياء القلوب والأمر بالمعروف والنهي عن المنكر وتقريب الناس من طاعة الله سبحانه وتبعيدهم عن معصيته، ولا أقل من عقد مجلس واحد من كل جمعة فقط،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يفرّغ نفسه ولو ساعة في كل جمعة ليتفقه في أمور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والتفقه بمعناه العام</w:t>
      </w:r>
      <w:r>
        <w:rPr>
          <w:rFonts w:eastAsia="IRNazanin" w:cs="IRNazanin"/>
          <w:color w:val="111111"/>
          <w:sz w:val="28"/>
          <w:szCs w:val="28"/>
          <w:rtl w:val="true"/>
          <w:lang w:bidi="fa-IR"/>
        </w:rPr>
        <w:t>.</w:t>
      </w:r>
    </w:p>
    <w:p>
      <w:pPr>
        <w:pStyle w:val="Heading3"/>
        <w:numPr>
          <w:ilvl w:val="2"/>
          <w:numId w:val="1"/>
        </w:numPr>
        <w:rPr/>
      </w:pPr>
      <w:bookmarkStart w:id="950" w:name="__RefHeading___Toc5229398_1051229030"/>
      <w:bookmarkStart w:id="951" w:name="_Toc401"/>
      <w:bookmarkEnd w:id="950"/>
      <w:r>
        <w:rPr>
          <w:rtl w:val="true"/>
        </w:rPr>
        <w:t>نقد لبعض الخطباء</w:t>
      </w:r>
      <w:bookmarkEnd w:id="951"/>
    </w:p>
    <w:p>
      <w:pPr>
        <w:pStyle w:val="BookText"/>
        <w:rPr/>
      </w:pPr>
      <w:r>
        <w:rPr>
          <w:rFonts w:ascii="Amiri" w:hAnsi="Amiri" w:eastAsia="Amiri" w:cs="Amiri"/>
          <w:color w:val="111111"/>
          <w:sz w:val="28"/>
          <w:sz w:val="28"/>
          <w:szCs w:val="28"/>
          <w:rtl w:val="true"/>
          <w:lang w:bidi="ar-SA"/>
        </w:rPr>
        <w:t xml:space="preserve">هناك نسبة معتداً بها من رواد المنبر الحسيني قليلي الثقافة والعلوم فهم لا يتمتعون بالحنكة والقدرة على تسخير المنبر الحسيني والقضية الحسينية في خدمة الإسلام ونحن بدورنا نسأل وهل الحسين إلا دين الإسلام؟ نعم هو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إن هؤلاء الخطباء في المجالس فهموا أمراً واحداً وهو إحياء الذكرى الحسينية فحسب وإن كانت بذاتها لا تخلو من أهمية ولكن كان ينبغي عليهم أن يستغلوا العاطفة الجمة في قلوب الناس في فهم الدين وتيسير تطبيقه أمامهم وشدهم عليه وبيان الجوانب العظيمة الدفينة فيه</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5229400_1051229030"/>
      <w:bookmarkStart w:id="953" w:name="_Toc402"/>
      <w:bookmarkEnd w:id="952"/>
      <w:r>
        <w:rPr>
          <w:rtl w:val="true"/>
        </w:rPr>
        <w:t>حب زيادة الاتباع</w:t>
      </w:r>
      <w:bookmarkEnd w:id="953"/>
    </w:p>
    <w:p>
      <w:pPr>
        <w:pStyle w:val="BookText"/>
        <w:rPr/>
      </w:pPr>
      <w:r>
        <w:rPr>
          <w:rFonts w:ascii="Amiri" w:hAnsi="Amiri" w:eastAsia="Amiri" w:cs="Amiri"/>
          <w:color w:val="111111"/>
          <w:sz w:val="28"/>
          <w:sz w:val="28"/>
          <w:szCs w:val="28"/>
          <w:rtl w:val="true"/>
          <w:lang w:bidi="ar-SA"/>
        </w:rPr>
        <w:t>إن هذا الداء وهو السعي لزيادة الأتباع، قد تفشَّى إلى مراكز عديدة كمرجعية التقليد، أو خطيب المنبر، أو إمام المسجد، أو المدرس في الحلقات العلمية، وأصبح هو المعيار، وانطمست المعايير الحقيقية، ولو وقف الأمر إلى هذا الحد لأمكن السكوت عليه، لكن الداهية العظمى أن يكون ذلك هدفاً يسعى إليه، ويغفل عن الله سبحانه، وعندئذ لا يهمه الأسلوب الذي يؤدي إلى هذه النتيجة، وهذا انحدار مريع في تفكير القيادة ومنهجها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تنقلب الموازين، فتكون هذه الكثرة الكاثرة هي الدليل عنده على أنه على الحق، ويبدأ بمغالطة نفسه فضلاً عن مغالطة الآخرين، وينسى ان عدد مريدي لاعب رياضي، أو مغني هم أكثر من أتباعه، فما الحق الذي نالوه من هذه الكثرة</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5229402_1051229030"/>
      <w:bookmarkStart w:id="955" w:name="_Toc403"/>
      <w:bookmarkEnd w:id="954"/>
      <w:r>
        <w:rPr>
          <w:rtl w:val="true"/>
        </w:rPr>
        <w:t>احذروا من هذا الطرح المضلل</w:t>
      </w:r>
      <w:bookmarkEnd w:id="9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يصوّره بعض الخطباء من أن اللطم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والبكاء عليه ولو جناح بعوضة يدخل الجنة بغير حساب وان ملأ الشخص صحیفة أعماله بالاثام کلام </w:t>
      </w:r>
      <w:bookmarkStart w:id="956" w:name="pg7805_46413"/>
    </w:p>
    <w:p>
      <w:pPr>
        <w:pStyle w:val="BookText"/>
        <w:rPr/>
      </w:pPr>
      <w:bookmarkEnd w:id="956"/>
      <w:r>
        <w:rPr>
          <w:rFonts w:ascii="IRNazanin" w:hAnsi="IRNazanin" w:eastAsia="IRNazanin"/>
          <w:color w:val="111111"/>
          <w:sz w:val="28"/>
          <w:sz w:val="28"/>
          <w:szCs w:val="28"/>
          <w:rtl w:val="true"/>
          <w:lang w:bidi="fa-IR"/>
        </w:rPr>
        <w:t>مخالف للقرآن الکریم و الروایات الثابته عن المعصومین علیه السلام و انحراف في الفهم وخداع للعامة، وهذا الطرح خطير على الدين لأنه يشوهه ويمحقه، وخطير على المجتمع لأنه يؤدي إلى التمادي في الانحراف ويعطي مشروعية للعكوف على المعاصي ما داموا قد حصلوا على صك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أيها الأخوة من هذا الطرح المضلل</w:t>
      </w:r>
      <w:r>
        <w:rPr>
          <w:rFonts w:eastAsia="IRNazanin" w:cs="IRNazanin"/>
          <w:color w:val="111111"/>
          <w:sz w:val="28"/>
          <w:szCs w:val="28"/>
          <w:rtl w:val="true"/>
          <w:lang w:bidi="fa-IR"/>
        </w:rPr>
        <w:t>.</w:t>
      </w:r>
    </w:p>
    <w:p>
      <w:pPr>
        <w:pStyle w:val="Heading3"/>
        <w:numPr>
          <w:ilvl w:val="2"/>
          <w:numId w:val="1"/>
        </w:numPr>
        <w:rPr/>
      </w:pPr>
      <w:bookmarkStart w:id="957" w:name="__RefHeading___Toc5229404_1051229030"/>
      <w:bookmarkStart w:id="958" w:name="_Toc404"/>
      <w:bookmarkEnd w:id="957"/>
      <w:r>
        <w:rPr>
          <w:rtl w:val="true"/>
        </w:rPr>
        <w:t>المنبر صوت الحوزة</w:t>
      </w:r>
      <w:bookmarkEnd w:id="958"/>
    </w:p>
    <w:p>
      <w:pPr>
        <w:pStyle w:val="BookText"/>
        <w:rPr/>
      </w:pPr>
      <w:r>
        <w:rPr>
          <w:rFonts w:ascii="Amiri" w:hAnsi="Amiri" w:eastAsia="Amiri" w:cs="Amiri"/>
          <w:color w:val="111111"/>
          <w:sz w:val="28"/>
          <w:sz w:val="28"/>
          <w:szCs w:val="28"/>
          <w:rtl w:val="true"/>
          <w:lang w:bidi="ar-SA"/>
        </w:rPr>
        <w:t xml:space="preserve">إذا كسبنا المنبر الحسيني استطعنا تسخير هذه القناة لإسماع صوت الحوزة وقطعالطريق أمام المرتزقة والجهلة، وشجعنا ذوي الكفاءات في هذا المجال على السير فيه باطمئنان </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5229406_1051229030"/>
      <w:bookmarkStart w:id="960" w:name="_Toc405"/>
      <w:bookmarkEnd w:id="959"/>
      <w:r>
        <w:rPr>
          <w:rtl w:val="true"/>
        </w:rPr>
        <w:t>من أفضل سبل الإصلاح</w:t>
      </w:r>
      <w:bookmarkEnd w:id="960"/>
    </w:p>
    <w:p>
      <w:pPr>
        <w:pStyle w:val="BookText"/>
        <w:rPr/>
      </w:pPr>
      <w:r>
        <w:rPr>
          <w:rFonts w:ascii="Amiri" w:hAnsi="Amiri" w:eastAsia="Amiri" w:cs="Amiri"/>
          <w:color w:val="111111"/>
          <w:sz w:val="28"/>
          <w:sz w:val="28"/>
          <w:szCs w:val="28"/>
          <w:rtl w:val="true"/>
          <w:lang w:bidi="ar-SA"/>
        </w:rPr>
        <w:t xml:space="preserve">إنّ الوسيلة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لأداء رسالة التوجيه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الخطابة بكل أشكالها، خصوصاً خطابة المنبر الحسيني الذي يمزج العاطفة بالوعي، فإذا انضم إليها الولاء والإخلاص والإيمان فقد تكاملت لديه أسباب النجاح </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5229408_1051229030"/>
      <w:bookmarkStart w:id="962" w:name="_Toc406"/>
      <w:bookmarkEnd w:id="961"/>
      <w:r>
        <w:rPr>
          <w:rtl w:val="true"/>
        </w:rPr>
        <w:t>أهمية الخطباء</w:t>
      </w:r>
      <w:bookmarkEnd w:id="962"/>
    </w:p>
    <w:p>
      <w:pPr>
        <w:pStyle w:val="BookText"/>
        <w:rPr/>
      </w:pPr>
      <w:r>
        <w:rPr>
          <w:rFonts w:ascii="Amiri" w:hAnsi="Amiri" w:eastAsia="Amiri" w:cs="Amiri"/>
          <w:color w:val="111111"/>
          <w:sz w:val="28"/>
          <w:sz w:val="28"/>
          <w:szCs w:val="28"/>
          <w:rtl w:val="true"/>
          <w:lang w:bidi="ar-SA"/>
        </w:rPr>
        <w:t xml:space="preserve">إن خطباء المنبر يستطيعون أكثر من أية وسيلة أخرى على شد الناس إلى مرجعيتهم والالتفاف حولها وطاعتها كما تستطيع العكس من ذلك هز سمعة المرجعية والتشكيك فيها والقدح منها وتنفير الناس عنها وتوجد شواهد تاريخية على ذلك </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5229410_1051229030"/>
      <w:bookmarkStart w:id="964" w:name="_Toc407"/>
      <w:bookmarkEnd w:id="963"/>
      <w:r>
        <w:rPr>
          <w:rtl w:val="true"/>
        </w:rPr>
        <w:t>دور المنبر الحسيني</w:t>
      </w:r>
      <w:bookmarkEnd w:id="964"/>
    </w:p>
    <w:p>
      <w:pPr>
        <w:pStyle w:val="BookText"/>
        <w:rPr/>
      </w:pPr>
      <w:r>
        <w:rPr>
          <w:rFonts w:ascii="Amiri" w:hAnsi="Amiri" w:eastAsia="Amiri" w:cs="Amiri"/>
          <w:color w:val="111111"/>
          <w:sz w:val="28"/>
          <w:sz w:val="28"/>
          <w:szCs w:val="28"/>
          <w:rtl w:val="true"/>
          <w:lang w:bidi="ar-SA"/>
        </w:rPr>
        <w:t xml:space="preserve">المنبر الحسيني من مختصات الشيعة سنّه لهم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الدور المهم في حفظ كيان المذهب ويحمل مقومات نجاحه في نفسه بضم الفكر الى العاطفة والولاء ويلبي كل حاجة إذ ليس له نمط معين ولا اختصاص واحد حتى يتحدد به وما يزيده نجاحاً إن الجماهير هي التي تختار خطيبها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أوسع الابواب وأشدها تأثيراً في النفوس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يستمد قدسيته ومكانته من صاحب المناسبة </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5229412_1051229030"/>
      <w:bookmarkStart w:id="966" w:name="_Toc408"/>
      <w:bookmarkEnd w:id="965"/>
      <w:r>
        <w:rPr>
          <w:rtl w:val="true"/>
        </w:rPr>
        <w:t>دور الخطباء</w:t>
      </w:r>
      <w:bookmarkEnd w:id="96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ندرك أهمية دور الخطباء في المجتمع وعظيم مسؤوليتهم فليس دورهم ابكاء الناس واستدرار دموعهم وان كان هذا مهماً ولكن الأهم ايصال الفكر اليهم لان مشكلتنا الرئيسية وعدونا الأول هو الجهل، الجهل بعقائدنا ومبادئنا واخلاقنا وشرائعنا</w:t>
      </w:r>
      <w:r>
        <w:rPr>
          <w:rFonts w:eastAsia="Amiri" w:cs="Amiri" w:ascii="Amiri" w:hAnsi="Amiri"/>
          <w:color w:val="111111"/>
          <w:sz w:val="28"/>
          <w:szCs w:val="28"/>
          <w:rtl w:val="true"/>
          <w:lang w:bidi="ar-SA"/>
        </w:rPr>
        <w:t xml:space="preserve">. </w:t>
      </w:r>
      <w:bookmarkStart w:id="967" w:name="pg7805_46416"/>
    </w:p>
    <w:p>
      <w:pPr>
        <w:pStyle w:val="Heading3"/>
        <w:numPr>
          <w:ilvl w:val="2"/>
          <w:numId w:val="1"/>
        </w:numPr>
        <w:rPr/>
      </w:pPr>
      <w:bookmarkStart w:id="968" w:name="__RefHeading___Toc5229414_1051229030"/>
      <w:bookmarkStart w:id="969" w:name="_Toc409"/>
      <w:bookmarkEnd w:id="967"/>
      <w:bookmarkEnd w:id="968"/>
      <w:r>
        <w:rPr>
          <w:rtl w:val="true"/>
        </w:rPr>
        <w:t>مقومات الخطيب الناجح</w:t>
      </w:r>
      <w:bookmarkEnd w:id="969"/>
    </w:p>
    <w:p>
      <w:pPr>
        <w:pStyle w:val="BookText"/>
        <w:rPr/>
      </w:pPr>
      <w:r>
        <w:rPr>
          <w:rFonts w:ascii="Amiri" w:hAnsi="Amiri" w:eastAsia="Amiri" w:cs="Amiri"/>
          <w:color w:val="111111"/>
          <w:sz w:val="28"/>
          <w:sz w:val="28"/>
          <w:szCs w:val="28"/>
          <w:rtl w:val="true"/>
          <w:lang w:bidi="ar-SA"/>
        </w:rPr>
        <w:t>الخطيب لا يكون ناجحاً ومتمكناً من أداء دوره في المجتمع إلا إذا تربى في أحضان الحوزة العلمية ونهل من معين علومها الصافي، كما أن الحوزوي لا يتمكن من أداء رسالته كما ينبغي له إلا حينما يكون خطيباً ويواجه الجمهور بشكل مباشر، فكما إنه من النقص في الخطيب ألا يكون حوزوياً فكذلك نقص في الحوزوي أن لايكون خطيباً</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5229416_1051229030"/>
      <w:bookmarkStart w:id="971" w:name="_Toc410"/>
      <w:bookmarkEnd w:id="970"/>
      <w:r>
        <w:rPr>
          <w:rtl w:val="true"/>
        </w:rPr>
        <w:t>من تقصيرات بعض الخطباء والمدرسين</w:t>
      </w:r>
      <w:bookmarkEnd w:id="971"/>
    </w:p>
    <w:p>
      <w:pPr>
        <w:pStyle w:val="BookText"/>
        <w:rPr/>
      </w:pPr>
      <w:r>
        <w:rPr>
          <w:rFonts w:ascii="Amiri" w:hAnsi="Amiri" w:eastAsia="Amiri" w:cs="Amiri"/>
          <w:color w:val="111111"/>
          <w:sz w:val="28"/>
          <w:sz w:val="28"/>
          <w:szCs w:val="28"/>
          <w:rtl w:val="true"/>
          <w:lang w:bidi="ar-SA"/>
        </w:rPr>
        <w:t xml:space="preserve">إعتاد المتحدثون مدرسين أو خطباء أو محاضرين أن يخصصوا نصف سطر في بداية حديثهم لله تبارك وتعالى ثم يطلقوا لأنفسهم العنان للخوض في مختلف المواضيع وهي وإنكانت دينية إلا أنها لا تخاطب الروح والقلب وليست غذاءً لهما بل هي تخاطب العقل ولا يغني أحدهما عن الآخر ، وهذا تقصير في وظائف العبودية لله تبارك وتعالى </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5229418_1051229030"/>
      <w:bookmarkStart w:id="973" w:name="_Toc411"/>
      <w:bookmarkEnd w:id="972"/>
      <w:r>
        <w:rPr>
          <w:rtl w:val="true"/>
        </w:rPr>
        <w:t>الخطباء السُرّاق ؟</w:t>
      </w:r>
      <w:r>
        <w:rPr>
          <w:rtl w:val="true"/>
        </w:rPr>
        <w:t>!!</w:t>
      </w:r>
      <w:bookmarkEnd w:id="973"/>
    </w:p>
    <w:p>
      <w:pPr>
        <w:pStyle w:val="BookText"/>
        <w:rPr/>
      </w:pPr>
      <w:r>
        <w:rPr>
          <w:rFonts w:ascii="Amiri" w:hAnsi="Amiri" w:eastAsia="Amiri" w:cs="Amiri"/>
          <w:color w:val="111111"/>
          <w:sz w:val="28"/>
          <w:sz w:val="28"/>
          <w:szCs w:val="28"/>
          <w:rtl w:val="true"/>
          <w:lang w:bidi="ar-SA"/>
        </w:rPr>
        <w:t>المنبر الذي يرتقيه أي واحد من هؤلاء والجمهور الذي يستمع إليه أمانة عنده وهو مسؤول عن رعايتها وأداء حقها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تصدي غير أهله له وإذا لم يكن كفؤاً قادراً على اداء الأمانة فإنه خائن لها وسارق لوقت هؤلاء الجالسين وجهد القائمين بالمجلس وأموال الباذلين</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5229420_1051229030"/>
      <w:bookmarkStart w:id="975" w:name="_Toc412"/>
      <w:bookmarkEnd w:id="974"/>
      <w:r>
        <w:rPr>
          <w:rtl w:val="true"/>
        </w:rPr>
        <w:t>التجديد في الخطاب الديني</w:t>
      </w:r>
      <w:bookmarkEnd w:id="975"/>
    </w:p>
    <w:p>
      <w:pPr>
        <w:pStyle w:val="BookText"/>
        <w:rPr/>
      </w:pPr>
      <w:r>
        <w:rPr>
          <w:rFonts w:ascii="Amiri" w:hAnsi="Amiri" w:eastAsia="Amiri" w:cs="Amiri"/>
          <w:color w:val="111111"/>
          <w:sz w:val="28"/>
          <w:sz w:val="28"/>
          <w:szCs w:val="28"/>
          <w:rtl w:val="true"/>
          <w:lang w:bidi="ar-SA"/>
        </w:rPr>
        <w:t>التجديد ضرورة لأنه من سنن الحياة فلابد أن تجري، ومن لا يتجدد تخلفه الحياة ويصبح ميتاً أو جزءاً من الماضي، كالماء الراكد فإنّه يفسد ولكنه يحيى ويتجدد بالجريان، وقد أخذ الشارع المقدس هذه الضرورة بنظر الاعتبار، ومن الشواهد على ذلك بعث مئة وأربعة وعشرين ألف نبي على مدى التاريخ من لدن أول البشر لإبلاغ رسالة التوحيد وكان يكفيه إرسال واحد يبلّغ عن الله تعالى، وما ذلك إلاّ لمراعاة التغيرات التي تطرأ على أذهان البشر والنمو الحاصل في المجتمع البشري في تفاصيل الشرائع الإلهية حتى ختمت بشريعة الإسلام التي صمّمت على شكل يتيح لها أن تكون الرسالة المستوعبة</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5229422_1051229030"/>
      <w:bookmarkStart w:id="977" w:name="_Toc413"/>
      <w:bookmarkEnd w:id="976"/>
      <w:r>
        <w:rPr>
          <w:rtl w:val="true"/>
        </w:rPr>
        <w:t>ضرورة التجديد</w:t>
      </w:r>
      <w:bookmarkEnd w:id="97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يجب أن يكون متجدداً مع ما يقتضيه الزمان فطناً لتقلبات الاحداث ومستجداتها ليأمن من الشبهات والفتن واختلاط الأمور وحينئذٍ تكون عنده الرؤية واضحة وتتوفر القدرة على اتخاذ السلوك والموقف الصحيح، خصوصاً العلماء الذين يحملون </w:t>
      </w:r>
      <w:bookmarkStart w:id="978" w:name="pg7805_46419"/>
    </w:p>
    <w:p>
      <w:pPr>
        <w:pStyle w:val="BookText"/>
        <w:rPr/>
      </w:pPr>
      <w:bookmarkEnd w:id="978"/>
      <w:r>
        <w:rPr>
          <w:rFonts w:ascii="Amiri" w:hAnsi="Amiri" w:eastAsia="Amiri" w:cs="Amiri"/>
          <w:color w:val="111111"/>
          <w:sz w:val="28"/>
          <w:sz w:val="28"/>
          <w:szCs w:val="28"/>
          <w:rtl w:val="true"/>
          <w:lang w:bidi="ar-SA"/>
        </w:rPr>
        <w:t>رسالة الهداية والصلاح إلى الناس جميعا بكل تنوّعاتهم، فهم أحوج من غيرهم إلى هذا التجدّد</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5229424_1051229030"/>
      <w:bookmarkStart w:id="980" w:name="_Toc414"/>
      <w:bookmarkEnd w:id="979"/>
      <w:r>
        <w:rPr>
          <w:rtl w:val="true"/>
        </w:rPr>
        <w:t>الافراط في التجديد الديني</w:t>
      </w:r>
      <w:bookmarkEnd w:id="980"/>
    </w:p>
    <w:p>
      <w:pPr>
        <w:pStyle w:val="BookText"/>
        <w:rPr/>
      </w:pPr>
      <w:r>
        <w:rPr>
          <w:rFonts w:ascii="Amiri" w:hAnsi="Amiri" w:eastAsia="Amiri" w:cs="Amiri"/>
          <w:color w:val="111111"/>
          <w:sz w:val="28"/>
          <w:sz w:val="28"/>
          <w:szCs w:val="28"/>
          <w:rtl w:val="true"/>
          <w:lang w:bidi="ar-SA"/>
        </w:rPr>
        <w:t xml:space="preserve">لقد بالغ البعض في ادعاء التجديد واعتناق الحداثة حتى شكّك في الثوابت والمقدسات وخرج من الدين وفي هذه خسارة عظيمة لأنفسهم وللمجتمع، وحصل بعض هذا كردة فعل على قساوة التعامل أحياناً عند بعض دهاقنة المؤسسة الدينية، أو بسبب سذاجتهم وغفلتهم عما يراد في الحقيقة من دعاوى الحداثة والتجديد وبعض الشعارات المحببة الأخرى، وتصبح المشكلة أخطر حينما يصاب بهذا الاختلال رجال من الحوزة العلمية </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5229426_1051229030"/>
      <w:bookmarkStart w:id="982" w:name="_Toc415"/>
      <w:bookmarkEnd w:id="981"/>
      <w:r>
        <w:rPr>
          <w:rtl w:val="true"/>
        </w:rPr>
        <w:t>التجديد الحكيم</w:t>
      </w:r>
      <w:bookmarkEnd w:id="982"/>
    </w:p>
    <w:p>
      <w:pPr>
        <w:pStyle w:val="BookText"/>
        <w:rPr/>
      </w:pPr>
      <w:r>
        <w:rPr>
          <w:rFonts w:ascii="Amiri" w:hAnsi="Amiri" w:eastAsia="Amiri" w:cs="Amiri"/>
          <w:color w:val="111111"/>
          <w:sz w:val="28"/>
          <w:sz w:val="28"/>
          <w:szCs w:val="28"/>
          <w:rtl w:val="true"/>
          <w:lang w:bidi="ar-SA"/>
        </w:rPr>
        <w:t xml:space="preserve">لابد للمعالج البصير من التصرف بحكمة وتأمل ليعالج الموضع المريض فقط وليس كل شيء يمتد في جذور الزمان بعنوان الحداثة والتجديد، فهذا هدم وتدمير، وأذكر أنني عرضت بعض الأفكار التجديدية في مناهج الحوزة العلمية وإدارتها على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ثلاثين عاماً فأوصاني بالحذر والتروّي وقال لئلا نكون كالغراب الذي حاول أن يقلّد الطاووس في مشيته فلم يفلح فأراد أن يعود إلى مشيته فلم يستطع فضيًّع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المثل المعروف</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5229428_1051229030"/>
      <w:bookmarkStart w:id="984" w:name="_Toc416"/>
      <w:bookmarkEnd w:id="983"/>
      <w:r>
        <w:rPr>
          <w:rtl w:val="true"/>
        </w:rPr>
        <w:t>تأثير الكلمة الصادقة</w:t>
      </w:r>
      <w:bookmarkEnd w:id="98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نؤكد على أهمية الكلمة الصادقة وتأثيرها الفاعل في الإصلاح والتغيير اذا انطلقت وفق آليات مناسبة ويمكن لكلمة واحدة أن تغيّر مجرى حياة الإنسان كما يروي التاريخ عن العارف بشر الحافي الذي كان مولعاً بالشراب واللهو مدة من حياته وفي أحد الأيام مرَّ الامام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داره الفخمة في بغداد حينما كان يُفرَج عنه سويعات للترويح فخرجت جارية لبشر وألقت فضلات مجالس الشراب فقال لها الامام لمن هذه الدار قالت لسيدي بِشر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أسيّدُكِ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حرّ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لو كان عبداً لاستحيا من مولاه، ولما عادت الى سيدها وسألها عن تأخّرها نقلت له الحوار فسألها عن أوصاف الرجل فوصفته فقال ذاك سيدي ومولاي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ولحقه في الطريق ووقع على يديه ورجليه معلناً توبته الصادقة وغيَّر مجرى حياته وأصبح العارف الشهير لأن كلمة الإمام وقعت في قلبه وذكرته بتمرده على سيده وخالقه وخروجه عن </w:t>
      </w:r>
      <w:bookmarkStart w:id="985" w:name="pg7805_46422"/>
    </w:p>
    <w:p>
      <w:pPr>
        <w:pStyle w:val="BookText"/>
        <w:rPr/>
      </w:pPr>
      <w:bookmarkEnd w:id="985"/>
      <w:r>
        <w:rPr>
          <w:rFonts w:ascii="Amiri" w:hAnsi="Amiri" w:eastAsia="Amiri" w:cs="Amiri"/>
          <w:color w:val="111111"/>
          <w:sz w:val="28"/>
          <w:sz w:val="28"/>
          <w:szCs w:val="28"/>
          <w:rtl w:val="true"/>
          <w:lang w:bidi="ar-SA"/>
        </w:rPr>
        <w:t>وظائف العبودية 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5229430_1051229030"/>
      <w:bookmarkStart w:id="987" w:name="_Toc417"/>
      <w:bookmarkEnd w:id="986"/>
      <w:r>
        <w:rPr>
          <w:rtl w:val="true"/>
        </w:rPr>
        <w:t>مسؤولية الكلمة والكلمة المسؤولة</w:t>
      </w:r>
      <w:bookmarkEnd w:id="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أوسع القنوات الموصلة إلى رضا الله تبارك وتعالى فمن خلالها تكون النصيحة وبها تتم الموعظة وتجري الهداية ويتحقق الإصلاح وينتشر العلم والمعرفة وتُبنى الحضارة وتتقدم الإنسانية وتتكامل التربية فهي وعاء لهذه الطاعات العظيمة وغيرها، لذلك جاء رجل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الكلام أفضل أم السكوت؟ ففهم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حاله إنه واقع في شبهة أن السكوت واعتزال الناس ومقاطعتهم أفضل لما بلغه من الأحاديث الشريفة التي تحثّ على السكوت وقلّة الكلام فبيّن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الكلام إذا كان خالياً من السوء والفحشاء فهو أفضل بالتأكيد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بُعثَ الأنبياء إلا بالكلام،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كَثِيرٍ مِنْ نَجْوَاهُمْ إِلا مَنْ أمر بِصَدَقَةٍ أو مَعْرُوفٍ أو إصلاح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الطيبة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الأحاديث، وفي المقابل فإن الكلمة السيئة لها ضرر بليغومدمّر وإن كثيراً من الكبائر التي وعد الله بها النار مرتبطة بالكلمة كالغيبة والنميمة والبهتان والكذب والافتراء والسب والشتم والإيذاء وإشاعة الفاحشة وغيرها لذا ورد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يدخل الناس النار إلا حصائد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العلماء والمربّون والأخلاقيون كتباً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اللسان</w:t>
      </w:r>
      <w:r>
        <w:rPr>
          <w:rFonts w:eastAsia="IRNazanin" w:cs="IRNazanin"/>
          <w:color w:val="111111"/>
          <w:sz w:val="28"/>
          <w:szCs w:val="28"/>
          <w:rtl w:val="true"/>
          <w:lang w:bidi="fa-IR"/>
        </w:rPr>
        <w:t>).</w:t>
      </w:r>
    </w:p>
    <w:p>
      <w:pPr>
        <w:pStyle w:val="Heading3"/>
        <w:numPr>
          <w:ilvl w:val="2"/>
          <w:numId w:val="1"/>
        </w:numPr>
        <w:rPr/>
      </w:pPr>
      <w:bookmarkStart w:id="988" w:name="__RefHeading___Toc5229432_1051229030"/>
      <w:bookmarkStart w:id="989" w:name="_Toc418"/>
      <w:bookmarkEnd w:id="988"/>
      <w:r>
        <w:rPr>
          <w:rtl w:val="true"/>
        </w:rPr>
        <w:t>تهذيب الشريعة للكلمة</w:t>
      </w:r>
      <w:bookmarkEnd w:id="98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خصص المشرع الأقدس حصة كبيرة من تعاليمه 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وتوجيهها لتكون نافعة بنّاءة فرسم ملامح الكلمة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طَيِّبَةً كَشَجَرَةٍ طَيِّبَةٍ أَصْلُهَا ثَابِتٌ وَفَرْعُهَا فِي السَّمَاءِ، 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 ضرر الكلمة الخبيثة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 مغبّة الكلمة الضارة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اعتبر من يقول ولو شطر كلمة في المشرق فقُتل بها شخص في المغرب اعتبره قاتلاً، كما يفعل اليوم صناع ثقافة التكفير والقتل والظلم والعدوان فيطيعهم وينخدع بضلالاتهم شخص في المشرق أو المغرب ويقوم بعملية إجرامية يكون وزرها الأول على صانع هذه الثقافة</w:t>
      </w:r>
      <w:r>
        <w:rPr>
          <w:rFonts w:eastAsia="Amiri" w:cs="Amiri" w:ascii="Amiri" w:hAnsi="Amiri"/>
          <w:color w:val="111111"/>
          <w:sz w:val="28"/>
          <w:szCs w:val="28"/>
          <w:rtl w:val="true"/>
          <w:lang w:bidi="ar-SA"/>
        </w:rPr>
        <w:t xml:space="preserve">. </w:t>
      </w:r>
      <w:bookmarkStart w:id="990" w:name="pg7805_46426"/>
    </w:p>
    <w:p>
      <w:pPr>
        <w:pStyle w:val="Heading2"/>
        <w:numPr>
          <w:ilvl w:val="1"/>
          <w:numId w:val="1"/>
        </w:numPr>
        <w:rPr/>
      </w:pPr>
      <w:bookmarkStart w:id="991" w:name="__RefHeading___Toc5229434_1051229030"/>
      <w:bookmarkStart w:id="992" w:name="_Toc419"/>
      <w:bookmarkEnd w:id="990"/>
      <w:bookmarkEnd w:id="991"/>
      <w:r>
        <w:rPr>
          <w:rtl w:val="true"/>
        </w:rPr>
        <w:t>الشخصية الرسالية والعمل الرسالي</w:t>
      </w:r>
      <w:bookmarkEnd w:id="992"/>
    </w:p>
    <w:p>
      <w:pPr>
        <w:pStyle w:val="Heading3"/>
        <w:numPr>
          <w:ilvl w:val="2"/>
          <w:numId w:val="1"/>
        </w:numPr>
        <w:rPr/>
      </w:pPr>
      <w:bookmarkStart w:id="993" w:name="__RefHeading___Toc5229436_1051229030"/>
      <w:bookmarkStart w:id="994" w:name="_Toc420"/>
      <w:bookmarkEnd w:id="993"/>
      <w:r>
        <w:rPr>
          <w:rtl w:val="true"/>
        </w:rPr>
        <w:t>مقومات الشخصية الرسالية</w:t>
      </w:r>
      <w:bookmarkEnd w:id="994"/>
    </w:p>
    <w:p>
      <w:pPr>
        <w:pStyle w:val="BookText"/>
        <w:rPr/>
      </w:pPr>
      <w:r>
        <w:rPr>
          <w:rFonts w:ascii="Amiri" w:hAnsi="Amiri" w:eastAsia="Amiri" w:cs="Amiri"/>
          <w:color w:val="111111"/>
          <w:sz w:val="28"/>
          <w:sz w:val="28"/>
          <w:szCs w:val="28"/>
          <w:rtl w:val="true"/>
          <w:lang w:bidi="ar-SA"/>
        </w:rPr>
        <w:t>لشخصية الرسالي ثلاثة 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 الجهاد المتواصل في تهذيب النفس وضبط شهواتها وأهوائها وتنقية القلب من الرذائل وتحليته بالفضائل والعمل على إخلاص النية 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امتلاء عقله بالعلوم والمعارف التي يحتاجها في أداء مسؤولياته ووظيفته في الإصلاح والهداية خير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الحركي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يحمل وعياً اجتماعياً وتفاعلاً مع هموم الأمة وآلامها وآمالها وما تحيط بها من تحديات والوسائل والأدوات المناسبة لمواجهة هذه المشاكل والتحديات فيمتلك رؤية مرحلية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لكيفية الارتقاء بالمجتمع وإصلاحه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والعقيدة هي محور هذه الأبعاد بل أن هذه الأبعاد نشاطات وأوجه لها</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5229438_1051229030"/>
      <w:bookmarkStart w:id="996" w:name="_Toc421"/>
      <w:bookmarkEnd w:id="995"/>
      <w:r>
        <w:rPr>
          <w:rtl w:val="true"/>
        </w:rPr>
        <w:t>أول هم ثقيل</w:t>
      </w:r>
      <w:bookmarkEnd w:id="996"/>
    </w:p>
    <w:p>
      <w:pPr>
        <w:pStyle w:val="BookText"/>
        <w:rPr/>
      </w:pPr>
      <w:r>
        <w:rPr>
          <w:rFonts w:ascii="Amiri" w:hAnsi="Amiri" w:eastAsia="Amiri" w:cs="Amiri"/>
          <w:color w:val="111111"/>
          <w:sz w:val="28"/>
          <w:sz w:val="28"/>
          <w:szCs w:val="28"/>
          <w:rtl w:val="true"/>
          <w:lang w:bidi="ar-SA"/>
        </w:rPr>
        <w:t>المواجهة الواسعة مع المجتمع البعيد عن الله سبحانه، والسعي إلى تغييره وإصلاحه،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هم ثقيل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التعبير القرآني، يتلجلج في صدر المصلح الكبير</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5229440_1051229030"/>
      <w:bookmarkStart w:id="998" w:name="_Toc422"/>
      <w:bookmarkEnd w:id="997"/>
      <w:r>
        <w:rPr>
          <w:rtl w:val="true"/>
        </w:rPr>
        <w:t>مؤامرات الأعداء وتكليفنا تجاهها</w:t>
      </w:r>
      <w:bookmarkEnd w:id="998"/>
    </w:p>
    <w:p>
      <w:pPr>
        <w:pStyle w:val="BookText"/>
        <w:rPr/>
      </w:pPr>
      <w:r>
        <w:rPr>
          <w:rFonts w:ascii="Amiri" w:hAnsi="Amiri" w:eastAsia="Amiri" w:cs="Amiri"/>
          <w:color w:val="111111"/>
          <w:sz w:val="28"/>
          <w:sz w:val="28"/>
          <w:szCs w:val="28"/>
          <w:rtl w:val="true"/>
          <w:lang w:bidi="ar-SA"/>
        </w:rPr>
        <w:t xml:space="preserve">إننا كثيراً ما نتحدث عن مؤامرات الأعداء واستهدافنا وانهم يفعلون كذا وكذا، ولا نتحدث إلا القليل عمّا يجب أن نفعله نحن في مواجهتهم والقيام بمسؤولياتنا، ومنها هذا التكليف بالإصحار والإعلان عن عناصر الهوية ويجب الالتفات إلى أن يكون ذلك بالحكمة والموعظة الحسنة كما أمر الله تبارك وتعالى، وأوصى نبيّه الكليم وأخاه هارون وهما يتوجهان إلى فرعون لدعوته 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5229442_1051229030"/>
      <w:bookmarkStart w:id="1000" w:name="_Toc423"/>
      <w:bookmarkEnd w:id="999"/>
      <w:r>
        <w:rPr>
          <w:rtl w:val="true"/>
        </w:rPr>
        <w:t>تصرف خطير</w:t>
      </w:r>
      <w:bookmarkEnd w:id="10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مجاملة المستغنين الطاغين ومداهنتهم بحجة كسبهم وهدايتهم من التصرفات الخطرة على الدين خصوصاً للمتصدّين في العمل الرسالي لأنها تؤدي إلى مزيد من التمرد والطغيان وإغراء لهم بالمضي في هذا الطريق وإقصاء الفقير، قال تعالى ملفتاً نظر </w:t>
      </w:r>
      <w:bookmarkStart w:id="1001" w:name="pg7805_46429"/>
    </w:p>
    <w:p>
      <w:pPr>
        <w:pStyle w:val="BookText"/>
        <w:rPr/>
      </w:pPr>
      <w:bookmarkEnd w:id="1001"/>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الحقيقة ومحذراً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اسْتَغْنَى فَأَنتَ لَهُ تَصَدَّى وَمَا عَلَيْكَ أَلَّا يَزَّكَّى وَأَمَّا مَن جَاءكَ يَسْعَى وَهُوَ يَخْشَى فَأَنتَ عَنْهُ تَلَهَّى</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5229444_1051229030"/>
      <w:bookmarkStart w:id="1003" w:name="_Toc424"/>
      <w:bookmarkEnd w:id="1002"/>
      <w:r>
        <w:rPr>
          <w:rtl w:val="true"/>
        </w:rPr>
        <w:t>الانفصال الرسالي</w:t>
      </w:r>
      <w:bookmarkEnd w:id="1003"/>
    </w:p>
    <w:p>
      <w:pPr>
        <w:pStyle w:val="BookText"/>
        <w:rPr/>
      </w:pPr>
      <w:r>
        <w:rPr>
          <w:rFonts w:ascii="IRNazanin" w:hAnsi="IRNazanin" w:eastAsia="IRNazanin"/>
          <w:color w:val="111111"/>
          <w:sz w:val="28"/>
          <w:sz w:val="28"/>
          <w:szCs w:val="28"/>
          <w:rtl w:val="true"/>
          <w:lang w:bidi="fa-IR"/>
        </w:rPr>
        <w:t xml:space="preserve">من سنن الله تعالى في نصر المؤمنين الرساليين وإنجاح مشروعهم هو تمايزهم عن الآخرين مهما رفع الآخرون من لافتات وعناوين حتى لو تلبسوا بالدين، بل إن استقراء قصص الأنبياء في القران الكريم يوحي بأن هذا التمايز والانفصال في الرؤية والسلوك ومنهج الحياة شرط لتحقيق النصر كانفصال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في السفينة 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إسرائيل عن فرعون وقومه وهجرة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آمن برسالته إلى المدينة</w:t>
      </w:r>
      <w:r>
        <w:rPr>
          <w:rFonts w:eastAsia="IRNazanin" w:cs="IRNazanin"/>
          <w:color w:val="111111"/>
          <w:sz w:val="28"/>
          <w:szCs w:val="28"/>
          <w:rtl w:val="true"/>
          <w:lang w:bidi="fa-IR"/>
        </w:rPr>
        <w:t>.</w:t>
      </w:r>
    </w:p>
    <w:p>
      <w:pPr>
        <w:pStyle w:val="Heading3"/>
        <w:numPr>
          <w:ilvl w:val="2"/>
          <w:numId w:val="1"/>
        </w:numPr>
        <w:rPr/>
      </w:pPr>
      <w:bookmarkStart w:id="1004" w:name="__RefHeading___Toc5229446_1051229030"/>
      <w:bookmarkStart w:id="1005" w:name="_Toc425"/>
      <w:bookmarkEnd w:id="1004"/>
      <w:r>
        <w:rPr>
          <w:rtl w:val="true"/>
        </w:rPr>
        <w:t>وظيفة الدعاة إلى الله</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يتعلّق بوظيفتنا في الدعوة إلى الله تبارك وتعالى وإصلاح الأمة والأمر بالمعروف والنهي عن المنكر التي هي أهداف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خروجه العظيم، إذ أننا نشخّص في المجتمع الكثير من الانحرافات والمنكرات التي تقشعّر منها الأبدان أحياناً، ونلقي باللوم على الناس بأنّهم لا تنفع معهم النصح والموعظة والإرشاد وتارة نلوم الزمان ونتأفّف من الدهر والظروف التي لا تُساعد على عملية الإصلاح، ولو راجعنا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كحوزة علمية ومبلغين وخطباء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أنّ التقصير عندنا واللوم علينا، الناس يستجيبون بدرجة كبيرة للموعظة الحسنة والتوجيه المخلص لذا تأثّروا بالعلماء الربّانيين العاملين كالسيد الخميني والشهيدين الصدرين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أيقظوا الأمّة وحرّكوها فاستجابت، وقد نقل لي بعض الأخوة المبلّغين في السجون أن عدداً كبيراً منهم عاد إلى رشده والتزم بالصلاة والفرائض الأخرى وانخرطوا في دورات لتعلّم الفقه والقرآن وساهموا في فعاليات مثمرة، هذا في السجون التي تؤوي بين نزلائها القتلة والمجرمين والمنحرفين، فالعمل مع غيرهم أيسر</w:t>
      </w:r>
      <w:r>
        <w:rPr>
          <w:rFonts w:eastAsia="IRNazanin" w:cs="IRNazanin"/>
          <w:color w:val="111111"/>
          <w:sz w:val="28"/>
          <w:szCs w:val="28"/>
          <w:rtl w:val="true"/>
          <w:lang w:bidi="fa-IR"/>
        </w:rPr>
        <w:t>.</w:t>
      </w:r>
    </w:p>
    <w:p>
      <w:pPr>
        <w:pStyle w:val="Heading3"/>
        <w:numPr>
          <w:ilvl w:val="2"/>
          <w:numId w:val="1"/>
        </w:numPr>
        <w:rPr/>
      </w:pPr>
      <w:bookmarkStart w:id="1006" w:name="__RefHeading___Toc5229448_1051229030"/>
      <w:bookmarkStart w:id="1007" w:name="_Toc426"/>
      <w:bookmarkEnd w:id="1006"/>
      <w:r>
        <w:rPr>
          <w:rtl w:val="true"/>
        </w:rPr>
        <w:t>مسؤولية النفر الرسالي</w:t>
      </w:r>
      <w:bookmarkEnd w:id="10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مسؤوليتنا لا تقف عند حدود تلقّي العلوم المتعارفة في الحوزة العلمية والتي تختص بالأحكام الشرعية وما يرتبط بها، مع أن المطلوب في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التفقه في الدين كل الدين كالعقائد وتفسير القرآن والمعرفة بالله تعالى وتهذيب النفس بالأخلاق الفاضلة وسيرة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يتصل بالدين من علوم </w:t>
      </w:r>
      <w:bookmarkStart w:id="1008" w:name="pg7805_46432"/>
    </w:p>
    <w:p>
      <w:pPr>
        <w:pStyle w:val="BookText"/>
        <w:rPr/>
      </w:pPr>
      <w:bookmarkEnd w:id="1008"/>
      <w:r>
        <w:rPr>
          <w:rFonts w:ascii="Amiri" w:hAnsi="Amiri" w:eastAsia="Amiri" w:cs="Amiri"/>
          <w:color w:val="111111"/>
          <w:sz w:val="28"/>
          <w:sz w:val="28"/>
          <w:szCs w:val="28"/>
          <w:rtl w:val="true"/>
          <w:lang w:bidi="ar-SA"/>
        </w:rPr>
        <w:t>ومعارف وما نحتاجه في حركة الإسلام العالمية ونشره وإقناع البشرية به والدفاع عنه ورد الشبهات ومواجهة الفتن والحوار مع الأديان والحضارات والأيديولوجيات الأخرى، وهذا باب واسع ينكشف منه بوضوح الجهل والتقصير اللذان يكتنفان الأمة بكل طبقاتها</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5229450_1051229030"/>
      <w:bookmarkStart w:id="1010" w:name="_Toc427"/>
      <w:bookmarkEnd w:id="1009"/>
      <w:r>
        <w:rPr>
          <w:rtl w:val="true"/>
        </w:rPr>
        <w:t>تقصير بعض أتباع المرجعية</w:t>
      </w:r>
      <w:bookmarkEnd w:id="1010"/>
    </w:p>
    <w:p>
      <w:pPr>
        <w:pStyle w:val="BookText"/>
        <w:rPr/>
      </w:pPr>
      <w:r>
        <w:rPr>
          <w:rFonts w:ascii="Amiri" w:hAnsi="Amiri" w:eastAsia="Amiri" w:cs="Amiri"/>
          <w:color w:val="111111"/>
          <w:sz w:val="28"/>
          <w:sz w:val="28"/>
          <w:szCs w:val="28"/>
          <w:rtl w:val="true"/>
          <w:lang w:bidi="ar-SA"/>
        </w:rPr>
        <w:t>من التقصير أن يتلاقف الآخرون مشاريع المرجعية الرشيدة وأفكارها ويتبنوها ويعقدوا الندوات والمؤتمرات لمناقشتها من دون أن يكون لإتباع المرجعية دور فاعل في ذلك والشواهد على ما نقول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وخفي بسبب ذلك الكثير من المواقف النبيلة والشجاعة للمرجعية</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5229452_1051229030"/>
      <w:bookmarkStart w:id="1012" w:name="_Toc428"/>
      <w:bookmarkEnd w:id="1011"/>
      <w:r>
        <w:rPr>
          <w:rtl w:val="true"/>
        </w:rPr>
        <w:t>همم المصلحين</w:t>
      </w:r>
      <w:bookmarkEnd w:id="1012"/>
    </w:p>
    <w:p>
      <w:pPr>
        <w:pStyle w:val="BookText"/>
        <w:rPr/>
      </w:pPr>
      <w:r>
        <w:rPr>
          <w:rFonts w:ascii="Amiri" w:hAnsi="Amiri" w:eastAsia="Amiri" w:cs="Amiri"/>
          <w:color w:val="111111"/>
          <w:sz w:val="28"/>
          <w:sz w:val="28"/>
          <w:szCs w:val="28"/>
          <w:rtl w:val="true"/>
          <w:lang w:bidi="ar-SA"/>
        </w:rPr>
        <w:t xml:space="preserve">إن المستفاد من البيان الإلهي في القرآن الكريم والأحاديث الشريفة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الاكتفاء ببيان الحكم وإنما حشد كل المؤثرات العقلية والنفسية والقلبية لإقناعه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وتحريكه نحو الالتزام والتطبيق وهو ما نحتاجه فعلاً ، لأننا نرى الكثير من المنحرفين عن الشريعة لا ينقصهم معرفة الحكم كوجوب الصلاة وحرمة السفور وإنما يفتقدون الارادة الصادقة للالتزام</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5229454_1051229030"/>
      <w:bookmarkStart w:id="1014" w:name="_Toc429"/>
      <w:bookmarkEnd w:id="1013"/>
      <w:r>
        <w:rPr>
          <w:rtl w:val="true"/>
        </w:rPr>
        <w:t>الهم الرسالي</w:t>
      </w:r>
      <w:bookmarkEnd w:id="1014"/>
    </w:p>
    <w:p>
      <w:pPr>
        <w:pStyle w:val="BookText"/>
        <w:rPr/>
      </w:pPr>
      <w:r>
        <w:rPr>
          <w:rFonts w:ascii="Amiri" w:hAnsi="Amiri" w:eastAsia="Amiri" w:cs="Amiri"/>
          <w:color w:val="111111"/>
          <w:sz w:val="28"/>
          <w:sz w:val="28"/>
          <w:szCs w:val="28"/>
          <w:rtl w:val="true"/>
          <w:lang w:bidi="ar-SA"/>
        </w:rPr>
        <w:t xml:space="preserve">الشباب الرسالي الذين لا يكتفون بإصلاح أنفسهم وإنما يسعون لإصلاح مجتمعهم ما يميّز عمل المؤمن الرسالي عن غيره فإن المؤمن غير الرسالي يقف عند حدود تربية ذاته وإصلاح نفسه وأداء دوره الأول وهو خير ويثاب عليه ولكنه ليس كالثاني الذي يتحرك في الأمة ويبذل كل ما في وسعه لإصلاح الآخرين وهدايتهم وإقامة الحق والعدل في البلاد </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5229456_1051229030"/>
      <w:bookmarkStart w:id="1016" w:name="_Toc430"/>
      <w:bookmarkEnd w:id="1015"/>
      <w:r>
        <w:rPr>
          <w:rtl w:val="true"/>
        </w:rPr>
        <w:t>الفرق بين الصالح والمُصلح</w:t>
      </w:r>
      <w:bookmarkEnd w:id="1016"/>
    </w:p>
    <w:p>
      <w:pPr>
        <w:pStyle w:val="BookText"/>
        <w:rPr/>
      </w:pPr>
      <w:r>
        <w:rPr>
          <w:rFonts w:ascii="Amiri" w:hAnsi="Amiri" w:eastAsia="Amiri" w:cs="Amiri"/>
          <w:color w:val="111111"/>
          <w:sz w:val="28"/>
          <w:sz w:val="28"/>
          <w:szCs w:val="28"/>
          <w:rtl w:val="true"/>
          <w:lang w:bidi="ar-SA"/>
        </w:rPr>
        <w:t xml:space="preserve">توفير الفرص لأكبر عدد من الراغبين في العمل الاجتماعي وخدمة الناس قربة إلى الله تبارك وتعالى وهذا فرق الرسالي عن غيره فإن الأول لا يكتفي بهداية نفسه ويقف عند هذا الحد و إنما يسعى لهداية اكبر عدد من الناس و خلق فرص الطاعة لهم </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5229458_1051229030"/>
      <w:bookmarkStart w:id="1018" w:name="_Toc431"/>
      <w:bookmarkEnd w:id="1017"/>
      <w:r>
        <w:rPr>
          <w:rtl w:val="true"/>
        </w:rPr>
        <w:t>مضار حالة التقاعس</w:t>
      </w:r>
      <w:bookmarkEnd w:id="101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المتقاعس والمتخاذل سوف لا ينجو من البلاء وسيصيبه بشكل أو بآخر فتكون خسارته مضاعفة لأنّه سيذوق الألم وسيحرم من الأجر والثواب لأنّه لم يرابط لأداء </w:t>
      </w:r>
      <w:bookmarkStart w:id="1019" w:name="pg7805_46435"/>
    </w:p>
    <w:p>
      <w:pPr>
        <w:pStyle w:val="BookText"/>
        <w:rPr/>
      </w:pPr>
      <w:bookmarkEnd w:id="1019"/>
      <w:r>
        <w:rPr>
          <w:rFonts w:ascii="Amiri" w:hAnsi="Amiri" w:eastAsia="Amiri" w:cs="Amiri"/>
          <w:color w:val="111111"/>
          <w:sz w:val="28"/>
          <w:sz w:val="28"/>
          <w:szCs w:val="28"/>
          <w:rtl w:val="true"/>
          <w:lang w:bidi="ar-SA"/>
        </w:rPr>
        <w:t>مسؤولياته</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5229460_1051229030"/>
      <w:bookmarkStart w:id="1021" w:name="_Toc432"/>
      <w:bookmarkEnd w:id="1020"/>
      <w:r>
        <w:rPr>
          <w:rtl w:val="true"/>
        </w:rPr>
        <w:t>شفقة المؤمن الرسالي</w:t>
      </w:r>
      <w:bookmarkEnd w:id="1021"/>
    </w:p>
    <w:p>
      <w:pPr>
        <w:pStyle w:val="BookText"/>
        <w:rPr/>
      </w:pPr>
      <w:r>
        <w:rPr>
          <w:rFonts w:ascii="Amiri" w:hAnsi="Amiri" w:eastAsia="Amiri" w:cs="Amiri"/>
          <w:color w:val="111111"/>
          <w:sz w:val="28"/>
          <w:sz w:val="28"/>
          <w:szCs w:val="28"/>
          <w:rtl w:val="true"/>
          <w:lang w:bidi="ar-SA"/>
        </w:rPr>
        <w:t xml:space="preserve">طبيعة الرسالي الذي لا يتوقف عمله حتى يرى كل الناس قد اهتدوا إلى طريق الحق أسوة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يتمنى صلاح كل البشرية وهو أمر مستحيل عادة لأن بعض القلوب قاسية فهي كالحجارة أو اشد قسوة وبعض الآذان صماء وبعض العيون عمياء لذا خفف الله تعالى من آلامه وطيب من خاطره في عدة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باخع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على آثارهم إن لم يؤمنوا بهذا 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p>
    <w:p>
      <w:pPr>
        <w:pStyle w:val="Heading3"/>
        <w:numPr>
          <w:ilvl w:val="2"/>
          <w:numId w:val="1"/>
        </w:numPr>
        <w:rPr/>
      </w:pPr>
      <w:bookmarkStart w:id="1022" w:name="__RefHeading___Toc5229462_1051229030"/>
      <w:bookmarkStart w:id="1023" w:name="_Toc433"/>
      <w:bookmarkEnd w:id="1022"/>
      <w:r>
        <w:rPr>
          <w:rtl w:val="true"/>
        </w:rPr>
        <w:t>من مقومات نجاح المصلحين</w:t>
      </w:r>
      <w:bookmarkEnd w:id="1023"/>
    </w:p>
    <w:p>
      <w:pPr>
        <w:pStyle w:val="BookText"/>
        <w:rPr/>
      </w:pPr>
      <w:r>
        <w:rPr>
          <w:rFonts w:ascii="Amiri" w:hAnsi="Amiri" w:eastAsia="Amiri" w:cs="Amiri"/>
          <w:color w:val="111111"/>
          <w:sz w:val="28"/>
          <w:sz w:val="28"/>
          <w:szCs w:val="28"/>
          <w:rtl w:val="true"/>
          <w:lang w:bidi="ar-SA"/>
        </w:rPr>
        <w:t xml:space="preserve">إن أشد ما يحتاجه حامل الرسالة مقابل ما يتعرض له من مصاعب ومحن هو البيت الهادئ والصدر الحنون والواسع، وعلى العكس فإن أصعب من كل ما يواجه في الخارج هو البيت المشاكس، لذلك نجد أن أشد تهديد في القرآن لم يوجه إلى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أنهم نصبوا الحرب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إلى الكفار ولا إلى اليهود ولا إلى إبليس ولا إلى المنافقين، وإنما وجه إلى داخل البيت الذي كان ينغص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لم يهدد أحداً بهذا التهديد، فغاية ما أعد للمشركين أنه نزل عليهم ثلاثة آلاف من الملائكة مسوّمين، أما إبليس 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خطورة التنغيص من داخل البيت</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5229464_1051229030"/>
      <w:bookmarkStart w:id="1025" w:name="_Toc434"/>
      <w:bookmarkEnd w:id="1024"/>
      <w:r>
        <w:rPr>
          <w:rtl w:val="true"/>
        </w:rPr>
        <w:t>حملة مشعل الدين في كل جيل</w:t>
      </w:r>
      <w:bookmarkEnd w:id="102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الجاهلين كما ينفي الكير خبث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والقرن هم أبناء الجيل الواحد باعتبارهم مقترنين في الزمان، فمعنى الحديث الشريف أنه يوجد في كل جيل من الأجيال من يحمل رسالة الإسلام المحمدي الأصيل ويحميه من الشبهات والبدع والتحريف والضلالات والأهواء وينقي الإسلام مما علق به من تلك البدع والشبهات كما يفعل الحداد حين يصنع الحديد في النار وينفخ فيها ليزيل عنه الشوائب وفي هذا الحديث الشريف تطمين وتحذير ودعوة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التطمين فلأنه يطمئن الناس بأن الله تعالى لا يخلي الأرض من العلماء العاملين المخلصين الواعين الذين يؤدون هذه الأمانة الإلهية فإنهم </w:t>
      </w:r>
      <w:bookmarkStart w:id="1026" w:name="pg7805_46438"/>
    </w:p>
    <w:p>
      <w:pPr>
        <w:pStyle w:val="BookText"/>
        <w:rPr/>
      </w:pPr>
      <w:bookmarkEnd w:id="1026"/>
      <w:r>
        <w:rPr>
          <w:rFonts w:ascii="Amiri" w:hAnsi="Amiri" w:eastAsia="Amiri" w:cs="Amiri"/>
          <w:color w:val="111111"/>
          <w:sz w:val="28"/>
          <w:sz w:val="28"/>
          <w:szCs w:val="28"/>
          <w:rtl w:val="true"/>
          <w:lang w:bidi="ar-SA"/>
        </w:rPr>
        <w:t>موجودون في كل جيل، فلا يقلق الناس من هذه الناحية، أو يبررون ضلالهم وانحرافهم وسوء اختيارهم لمسلكهم في الحياة بعدم وجود مثل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إخبار وتحذير بأن المبطلين والمدعين والمنحرفين وأهل الأهواء وطلاب الدنيا من المتلبسين بالعناوين الدينية ومن ينخدع بهم من الجهلة والسذّج سوف لا يتوانون عن تحريف هذا الدين وإدخال البدع والضلالات تحت أي عنوان وقد تُعطى البدعة عنواناً دينياً مقدساً، ولا يتوقفون عن خداع الناس بمكرهم ودجلهم، وأنهم موجودون في كل جيل ويعملون باستمرار كما أن العلماء العاملين موجودون في كل جيل ويواجهونهم، وفي الحديث أيضاًدعوة للناس للالتفات إلى هذا الصراع وهذه المواجهة، والالتفاف حول مثل هؤلاء العلماء الذين وصفهم الحديث الشريف لاتّباعهم والالتزام بما يصدر منهم، وعدم الانخداع بمن يدّعون القداسة والقيمومة على الدين والمؤسسة الدينية ليطلبوا بها الدنيا؛ لأن عملية التأويل والتحريف وخداع الناس لا تكون إلا ممن أعطى لنفسه عناوين دينية كبيرة، ووضع له حاشيته والمستفيدون منه هالة مقدسة وجعلوه صنماً يعبد ويطاع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يؤكد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نختار بوعي ودراية وبصيرة وليس بتقليد الأسلاف أو بالسلوك الجمعي مع عامة الناس ونحوها</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5229466_1051229030"/>
      <w:bookmarkStart w:id="1028" w:name="_Toc435"/>
      <w:bookmarkEnd w:id="1027"/>
      <w:r>
        <w:rPr>
          <w:rtl w:val="true"/>
        </w:rPr>
        <w:t>الحفاظ على المكتسبات الرسالية</w:t>
      </w:r>
      <w:bookmarkEnd w:id="1028"/>
    </w:p>
    <w:p>
      <w:pPr>
        <w:pStyle w:val="BookText"/>
        <w:rPr/>
      </w:pPr>
      <w:r>
        <w:rPr>
          <w:rFonts w:ascii="Amiri" w:hAnsi="Amiri" w:eastAsia="Amiri" w:cs="Amiri"/>
          <w:color w:val="111111"/>
          <w:sz w:val="28"/>
          <w:sz w:val="28"/>
          <w:szCs w:val="28"/>
          <w:rtl w:val="true"/>
          <w:lang w:bidi="ar-SA"/>
        </w:rPr>
        <w:t>العاملون الرساليون المخلصون لهم دورهم في هذه الحركة المباركة فلا يقصّروا فيه وإذا حققوا تقدماً في ساحة من ساحات العمل الإسلامي فعليهم أن يحافظوا على التقدم الذي يحصلون عليه ويمسكون بما يتحقق لهم ويتقدمون أزيد، وإن تنوعت الآليات وأشكال العمل بحسب ما يتاح لهم</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5229468_1051229030"/>
      <w:bookmarkStart w:id="1030" w:name="_Toc436"/>
      <w:bookmarkEnd w:id="1029"/>
      <w:r>
        <w:rPr>
          <w:rtl w:val="true"/>
        </w:rPr>
        <w:t>دور النخب الواعية</w:t>
      </w:r>
      <w:bookmarkEnd w:id="10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نكون واعين ونحسب تصرفاتنا بدقة ونشخص أهدافنا بوضوح، وهنا يكون دور نخب الأمة وطليعتها من فضلاء وأساتذة ومفكرين ومثقفين وسياسيين وخطباء ضرورياً في ضبط إيقاع حركة الأمة بما ينسجم مع توجهات القيادة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عليهم مارق والمتأخر عنهم زاهق واللازم لهم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ليست كل الأمة قادرة على أن تقرأ أو تفهم إذا قرأت أو تهتدي إلى طريقة التنفيذ إذا فهمت أو تنفذ بصورة صحيحة وغيرها من المشاكل، وهذه السلسلة من خطابات المرحلة لا تجد فيها اختلافاً ولا تناقضاً بفضل الله تبارك وتعالى وليس فيها تراجع أو تغيير بل تضم مشاريع محكمة ومتواصلة مع قضايا الأمة والتحديات </w:t>
      </w:r>
      <w:bookmarkStart w:id="1031" w:name="pg7805_46441"/>
    </w:p>
    <w:p>
      <w:pPr>
        <w:pStyle w:val="BookText"/>
        <w:rPr/>
      </w:pPr>
      <w:bookmarkEnd w:id="1031"/>
      <w:r>
        <w:rPr>
          <w:rFonts w:ascii="Amiri" w:hAnsi="Amiri" w:eastAsia="Amiri" w:cs="Amiri"/>
          <w:color w:val="111111"/>
          <w:sz w:val="28"/>
          <w:sz w:val="28"/>
          <w:szCs w:val="28"/>
          <w:rtl w:val="true"/>
          <w:lang w:bidi="ar-SA"/>
        </w:rPr>
        <w:t>التي تواجهها، ورغم أن كثيراً من الآخرين لا يأخذون بهذه الأفكار والمشاريع إلا إنني أجدهم يعودون إليها ولو بعد مدة لأنهم يجدون فيها الحل السليم لمشاكل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وتناولنا مختلف قضايا الأمة السياسية والاقتصادية والاجتماعية والدينية والفكرية والفضل في ذلك كله لله وحده المتفضّل المنان</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5229470_1051229030"/>
      <w:bookmarkStart w:id="1033" w:name="_Toc437"/>
      <w:bookmarkEnd w:id="1032"/>
      <w:r>
        <w:rPr>
          <w:rtl w:val="true"/>
        </w:rPr>
        <w:t>من أسباب فشل بعض القادة في مشروعهم الإصلاحي؟</w:t>
      </w:r>
      <w:bookmarkEnd w:id="1033"/>
    </w:p>
    <w:p>
      <w:pPr>
        <w:pStyle w:val="BookText"/>
        <w:rPr/>
      </w:pPr>
      <w:r>
        <w:rPr>
          <w:rFonts w:ascii="IRNazanin" w:hAnsi="IRNazanin" w:eastAsia="IRNazanin"/>
          <w:color w:val="111111"/>
          <w:sz w:val="28"/>
          <w:sz w:val="28"/>
          <w:szCs w:val="28"/>
          <w:rtl w:val="true"/>
          <w:lang w:bidi="fa-IR"/>
        </w:rPr>
        <w:t xml:space="preserve">أريد أن أشير إلى أن كثيراً من المشاريع الإصلاحية للأنبياء والرسل والأئمة والعلماء والقادة إنما تفشل في بلوغ المراد بسبب القيادة الوسطية التي تدير مفاصل المشروع وتتعامل ميدانيا مع الجمهور، و لنأخذ مثالا من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الحلقة القريبة منه و التي تصدَّت لقيادة المشروع الإسلامي من بعده رغم أنها واكبتمسيرته الطويلة خلال عشرين عاماً و تعرف أنه مسدد من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دنت منه الوفاة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بدواة لأكتب لكم كتاباً لن تضلوا من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عنده حتى زجرهم و أمرهم بالخروج من داره لأنهم علموا أن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مصالحهم و يحبط مخططاتهم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توبيخ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الذين ملأوا قلبه قيحاً فقد ملأ بطون الكتب، وهي عين المشكلة التي يواجهها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الطويلة فانه ينتظر وجود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يقود بهم مشروعه العالمي العظيم ولم يجدهم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فالحالة التي تشكو منها الجماهير طبيعية وتاريخية و أن كانت سيئة في نفسها، وما دمنا ممهدين للظهور الميمون فعلينا أن نعمل لبناء هذه الحلقة الوسطية القادرة على إنجاح المشروع الإلهي</w:t>
      </w:r>
      <w:r>
        <w:rPr>
          <w:rFonts w:eastAsia="IRNazanin" w:cs="IRNazanin"/>
          <w:color w:val="111111"/>
          <w:sz w:val="28"/>
          <w:szCs w:val="28"/>
          <w:rtl w:val="true"/>
          <w:lang w:bidi="fa-IR"/>
        </w:rPr>
        <w:t>.</w:t>
      </w:r>
    </w:p>
    <w:p>
      <w:pPr>
        <w:pStyle w:val="Heading3"/>
        <w:numPr>
          <w:ilvl w:val="2"/>
          <w:numId w:val="1"/>
        </w:numPr>
        <w:rPr/>
      </w:pPr>
      <w:bookmarkStart w:id="1034" w:name="__RefHeading___Toc5229472_1051229030"/>
      <w:bookmarkStart w:id="1035" w:name="_Toc438"/>
      <w:bookmarkEnd w:id="1034"/>
      <w:r>
        <w:rPr>
          <w:rtl w:val="true"/>
        </w:rPr>
        <w:t>التقصير في إيصال رؤى المرجعية</w:t>
      </w:r>
      <w:bookmarkEnd w:id="1035"/>
    </w:p>
    <w:p>
      <w:pPr>
        <w:pStyle w:val="BookText"/>
        <w:rPr/>
      </w:pPr>
      <w:r>
        <w:rPr>
          <w:rFonts w:ascii="Amiri" w:hAnsi="Amiri" w:eastAsia="Amiri" w:cs="Amiri"/>
          <w:color w:val="111111"/>
          <w:sz w:val="28"/>
          <w:sz w:val="28"/>
          <w:szCs w:val="28"/>
          <w:rtl w:val="true"/>
          <w:lang w:bidi="ar-SA"/>
        </w:rPr>
        <w:t>تذويب الرسالي لخصوصياته مجاملة أو خوفاً أو طمعاً فإنه يمنع عنه اللطف الإلهي وتفسيره واضح من وجهة نظر طبيعية لأن المشروع الرسالي ما لم يتميز وتظهر معالمه على مستوى النظرية والتطبيق فكيف سيطلّع عليه الآخرون ليقتنعوا به فالتقصير في إيصال رؤى المرجعية الرشيدة غير مغتفر وسيحرم الأمة الكثير من الحلول والمعالجات لأزماتها ومشاكلها وما أكثرها في عالم اليوم</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5229474_1051229030"/>
      <w:bookmarkStart w:id="1037" w:name="_Toc439"/>
      <w:bookmarkEnd w:id="1036"/>
      <w:r>
        <w:rPr>
          <w:rtl w:val="true"/>
        </w:rPr>
        <w:t>استهداف الشعب العراقي</w:t>
      </w:r>
      <w:bookmarkEnd w:id="103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كثر استهدافكم لأسباب سياسية واقتصادية وجغرافية وقومية وطائفية فكثر </w:t>
      </w:r>
      <w:bookmarkStart w:id="1038" w:name="pg7805_46444"/>
    </w:p>
    <w:p>
      <w:pPr>
        <w:pStyle w:val="BookText"/>
        <w:rPr/>
      </w:pPr>
      <w:bookmarkEnd w:id="1038"/>
      <w:r>
        <w:rPr>
          <w:rFonts w:ascii="Amiri" w:hAnsi="Amiri" w:eastAsia="Amiri" w:cs="Amiri"/>
          <w:color w:val="111111"/>
          <w:sz w:val="28"/>
          <w:sz w:val="28"/>
          <w:szCs w:val="28"/>
          <w:rtl w:val="true"/>
          <w:lang w:bidi="ar-SA"/>
        </w:rPr>
        <w:t>أعداؤكم وعظمت محنتكم، لكن لا يكن كل ذلك سبباً للتنصّل عن مسؤولياتكم التي يمكن أن نلفت النظر إلى عناوين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وحدتكم لأنّ فيها قوّتكم وقدرتكم على تحصيل حقوقكم وتوجب احترام الآخرين بوجودكم، والالتفاف حول المخلصين من أبنائكم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المنظمات الخيرية لمساعدة العوائل المحتاجة والأرامل والأيتام وهم كثر خلّفتهم المحنة الشديدة والطويلة والشرسة وقد أعطيت الأذن للمؤمنين بأن يصرفوا حقوقهم الشرعية في هذا المورد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تشجيع جملة من شبابكم الواعين المحبّين للعلم ليلتحقوا بالحوزة العلمية في النجف الأشرف ليكونوا حلقة الوصل مع المرجعية الرشيدة وليفقّهوكم في الدين ليعزّزوا عقيدتكم ويثبّتوا قلوبكم على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المواظبة على إقامة شعائر الدين من صلوات الجمعة والجماعة وإحياء الشعائر الحسينية وإعمار المساجد، وجعلها منبراً للتوعية والتربية والتزوّد بالأخلاق والمعرفة، وأنتم بالتزامكم بهذه الخطوات العملية وأمثالها تتحقّق استجابتكم للآية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فِي ابْتِغَاء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الوهن يتحقق من خلال الاستمرار بالنهوض بالواجبات التي أشرنا إلى عدد منها</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5229476_1051229030"/>
      <w:bookmarkStart w:id="1040" w:name="_Toc440"/>
      <w:bookmarkEnd w:id="1039"/>
      <w:r>
        <w:rPr>
          <w:rtl w:val="true"/>
        </w:rPr>
        <w:t>الفئة الواعية في كل جيل</w:t>
      </w:r>
      <w:bookmarkEnd w:id="1040"/>
    </w:p>
    <w:p>
      <w:pPr>
        <w:pStyle w:val="BookText"/>
        <w:rPr/>
      </w:pPr>
      <w:r>
        <w:rPr>
          <w:rFonts w:ascii="Amiri" w:hAnsi="Amiri" w:eastAsia="Amiri" w:cs="Amiri"/>
          <w:color w:val="111111"/>
          <w:sz w:val="28"/>
          <w:sz w:val="28"/>
          <w:szCs w:val="28"/>
          <w:rtl w:val="true"/>
          <w:lang w:bidi="ar-SA"/>
        </w:rPr>
        <w:t>توجد في كل زمان فئة تحمل هموم المسلمين تمتاز عن باقي فئات المجتمع بكونها تنظر إلى معطيات الواقع وتتعامل معها بروح إلهية هذه الفئة المؤمنة الرسالية تمثل بحق خلاصة المجتمع المؤمن وطليعة التغيير نحو الرقي بالإسلام المنشود</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5229478_1051229030"/>
      <w:bookmarkStart w:id="1042" w:name="_Toc441"/>
      <w:bookmarkEnd w:id="1041"/>
      <w:r>
        <w:rPr>
          <w:rtl w:val="true"/>
        </w:rPr>
        <w:t>تأسيس المنظمات</w:t>
      </w:r>
      <w:bookmarkEnd w:id="1042"/>
    </w:p>
    <w:p>
      <w:pPr>
        <w:pStyle w:val="BookText"/>
        <w:rPr/>
      </w:pPr>
      <w:r>
        <w:rPr>
          <w:rFonts w:ascii="Amiri" w:hAnsi="Amiri" w:eastAsia="Amiri" w:cs="Amiri"/>
          <w:color w:val="111111"/>
          <w:sz w:val="28"/>
          <w:sz w:val="28"/>
          <w:szCs w:val="28"/>
          <w:rtl w:val="true"/>
          <w:lang w:bidi="ar-SA"/>
        </w:rPr>
        <w:t>إنني لا أجد عذراً لمعتذر لم يؤدِّ دوره في تحفيز إخوانه والاشتراك معهم في تأسيس المنظمات الإنسانية والخيرية والثقافية والتبليغية والاجتماعية وغيرها حتى تملأ مثل هذه المنظمات كل مساحات الاحتياج</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5229480_1051229030"/>
      <w:bookmarkStart w:id="1044" w:name="_Toc442"/>
      <w:bookmarkEnd w:id="1043"/>
      <w:r>
        <w:rPr>
          <w:rtl w:val="true"/>
        </w:rPr>
        <w:t>ما يعيق تقدّم العمل الإسلامي الرسالي</w:t>
      </w:r>
      <w:bookmarkEnd w:id="10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مظاهر تقصيرنا الذي تحوّل إلى مشكلة تعيق تقدّم العمل الإسلامي الرسالي هو عدم إبراز هويتنا اما ضعفاً أو مجاملة أو مداهنة أو خوفاً على بعض المصالح والامتيازات أو لأي سبب آخر، ونقصد بهويتنا كل الانتماءات التي تشكل عناصر هذه الهوية، فنحن </w:t>
      </w:r>
      <w:bookmarkStart w:id="1045" w:name="pg7805_46447"/>
    </w:p>
    <w:p>
      <w:pPr>
        <w:pStyle w:val="BookText"/>
        <w:rPr/>
      </w:pPr>
      <w:bookmarkEnd w:id="1045"/>
      <w:r>
        <w:rPr>
          <w:rFonts w:ascii="Amiri" w:hAnsi="Amiri" w:eastAsia="Amiri" w:cs="Amiri"/>
          <w:color w:val="111111"/>
          <w:sz w:val="28"/>
          <w:sz w:val="28"/>
          <w:szCs w:val="28"/>
          <w:rtl w:val="true"/>
          <w:lang w:bidi="ar-SA"/>
        </w:rPr>
        <w:t xml:space="preserve">مسلمون ننتمي للإسلام، ونحن 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نتبع المرجعية الفلانية ونقلدها فعلى صعيد الهوية الإسلامية نجد أن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المجتمعات المتمدنة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 الصلاة بين زملائه في العمل أو في الجامعة حتى لا يعرف انه مسلم، أو المرأة تضعف عن لبس الحجاب العفيف لأنها لا تستطيع أن تواجه تعليقات الآخرين، أو يجلس شخص على مائدة الشراب أو يسمع الغناء حتى لا يقال عنه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يجاري الآخرين في لبسه ومظهره الخارجي واندماجه معهم في سلوكهم المنحرف حتى يقال عنه أنه متمدن متحضر مثلهم وعلى صعيد الهوية الشيعية نجد من يترك المشاركة في إحياء الشعائر الحسينية المهذبة المسنونة شرعاً، أو يعرض عن قضية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يخفي شهادته لأمير المؤمنين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بالولاية، أو السجود على التربة ونحوها والذي يقلّد المرجعية المعيّنة لا يصرّح بذلك ويحاول التمويه والابتعاد عن انتسابه إليها ونحوها منالأمثلة على التخلي عن الهوية وما تقتضيه انتماءاته لتلك الهوية من التزامات، إن هذا الضعف عن ابراز الهوية لا يضرّ فقط في دينه وآخرته ويسقطه من عين الآخرين لاتهامه بالنفاق، بل انه يضرّ بكل المشروع الذي ينتمي إليه لأنه يؤدي إلى تمييع الهوية وتضييعها، ولأنه إذا لم يعلن انتماءه ويبيّن نقاط القوة فيه ودواعي تبنّيه له، فكيف سيدعو الآخرين إليه ويقنعهم به؟ وكيف سيتقدم المشروع الرسالي؟</w:t>
      </w:r>
    </w:p>
    <w:p>
      <w:pPr>
        <w:pStyle w:val="Heading3"/>
        <w:numPr>
          <w:ilvl w:val="2"/>
          <w:numId w:val="1"/>
        </w:numPr>
        <w:rPr/>
      </w:pPr>
      <w:bookmarkStart w:id="1046" w:name="__RefHeading___Toc5229482_1051229030"/>
      <w:bookmarkStart w:id="1047" w:name="_Toc443"/>
      <w:bookmarkEnd w:id="1046"/>
      <w:r>
        <w:rPr>
          <w:rtl w:val="true"/>
        </w:rPr>
        <w:t>كيف نكون قادة صالحين؟</w:t>
      </w:r>
      <w:bookmarkEnd w:id="104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احرصوا على أن تكونوا أهلاً لهذه النعم ومن أهل 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الدعاة إلى طاعة الله والقادة إلى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 ذلك إلا بالإخلاص لله تبارك وتعالى وتنقية العمل من الشوائب والأشواك الداخلية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الداخلية فهي النابعة من داخل النفس كطلب العلم للتباهي والاستعلاء على الناس وتحصيل مكانة مرموقة، أو استدرار المال، أو لكي يحظى بقداسة وجاه ونفوذ في المجتمع ونحوه، وشيئاً فشيئاً تنمو هذه الشجرة الخبيثة في داخل الإنسان ويستدرجه الشيطان إلى ما هو أسوأ وأشقى حتى يصير كل همه طلب الدنيا ويطلب العلم لأجلها فيكون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الخارجية فنعني بها الصعوبات التي تواجهكم في هذا الطريق الشريف وتعيق مسيرة طلبة العلم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آفاته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قلة ممن بدأ مسيرة تحصيل العلم وصل إلى نهايته المرجوّة</w:t>
      </w:r>
      <w:r>
        <w:rPr>
          <w:rFonts w:eastAsia="Amiri" w:cs="Amiri" w:ascii="Amiri" w:hAnsi="Amiri"/>
          <w:color w:val="111111"/>
          <w:sz w:val="28"/>
          <w:szCs w:val="28"/>
          <w:rtl w:val="true"/>
          <w:lang w:bidi="ar-SA"/>
        </w:rPr>
        <w:t xml:space="preserve">. </w:t>
      </w:r>
      <w:bookmarkStart w:id="1048" w:name="pg7805_46450"/>
    </w:p>
    <w:p>
      <w:pPr>
        <w:pStyle w:val="Heading3"/>
        <w:numPr>
          <w:ilvl w:val="2"/>
          <w:numId w:val="1"/>
        </w:numPr>
        <w:rPr/>
      </w:pPr>
      <w:bookmarkStart w:id="1049" w:name="__RefHeading___Toc5229484_1051229030"/>
      <w:bookmarkStart w:id="1050" w:name="_Toc444"/>
      <w:bookmarkEnd w:id="1048"/>
      <w:bookmarkEnd w:id="1049"/>
      <w:r>
        <w:rPr>
          <w:rtl w:val="true"/>
        </w:rPr>
        <w:t>نصيحة للعاملين الرساليين</w:t>
      </w:r>
      <w:bookmarkEnd w:id="1050"/>
    </w:p>
    <w:p>
      <w:pPr>
        <w:pStyle w:val="BookText"/>
        <w:rPr/>
      </w:pPr>
      <w:r>
        <w:rPr>
          <w:rFonts w:ascii="Amiri" w:hAnsi="Amiri" w:eastAsia="Amiri" w:cs="Amiri"/>
          <w:color w:val="111111"/>
          <w:sz w:val="28"/>
          <w:sz w:val="28"/>
          <w:szCs w:val="28"/>
          <w:rtl w:val="true"/>
          <w:lang w:bidi="ar-SA"/>
        </w:rPr>
        <w:t>على العاملين الرساليين أن لا يستوحشوا طريق الحق لقلة سالكيه وأن لا يشعرهم كثرة أعدائهم بالإحباط واليأس فهذا دليل نجاحهم وتأثيرهم في الناس، ولو كانوا فاشلين ولا يمتلكون القدرة على الإصلاح والتغيير لما عاداهم أحد ولا حسدهم أحد</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5229486_1051229030"/>
      <w:bookmarkStart w:id="1052" w:name="_Toc445"/>
      <w:bookmarkEnd w:id="1051"/>
      <w:r>
        <w:rPr>
          <w:rtl w:val="true"/>
        </w:rPr>
        <w:t>وعي القواعد الموالية</w:t>
      </w:r>
      <w:bookmarkEnd w:id="1052"/>
    </w:p>
    <w:p>
      <w:pPr>
        <w:pStyle w:val="BookText"/>
        <w:rPr/>
      </w:pPr>
      <w:r>
        <w:rPr>
          <w:rFonts w:ascii="Amiri" w:hAnsi="Amiri" w:eastAsia="Amiri" w:cs="Amiri"/>
          <w:color w:val="111111"/>
          <w:sz w:val="28"/>
          <w:sz w:val="28"/>
          <w:szCs w:val="28"/>
          <w:rtl w:val="true"/>
          <w:lang w:bidi="ar-SA"/>
        </w:rPr>
        <w:t>إنني على ثقة كبيرة بوعي القواعد المرتبطة بالمرجعية الرشيدة وأنها لا تحيد عن أوامر قيادتها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هذه الثقة فإنني أتخذُّ قرارات قد يراها البعض مجازفة إلا أنها في الحقيقة مستندة إلى التقييم الموضوعي لقدرات الأمة وتربيتها النفسية والعقلية، وأرجو منكم أن تكونوا عند حُسن ظن قيادتكم فلا تنساقوا وراء عواطفكم وتحملوا توجيهات المرجعية أزيد مما ذُكِر فيها</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5229488_1051229030"/>
      <w:bookmarkStart w:id="1054" w:name="_Toc446"/>
      <w:bookmarkEnd w:id="1053"/>
      <w:r>
        <w:rPr>
          <w:rtl w:val="true"/>
        </w:rPr>
        <w:t>كل يعمل على شاكلته</w:t>
      </w:r>
      <w:bookmarkEnd w:id="1054"/>
    </w:p>
    <w:p>
      <w:pPr>
        <w:pStyle w:val="BookText"/>
        <w:rPr/>
      </w:pPr>
      <w:r>
        <w:rPr>
          <w:rFonts w:ascii="Amiri" w:hAnsi="Amiri" w:eastAsia="Amiri" w:cs="Amiri"/>
          <w:color w:val="111111"/>
          <w:sz w:val="28"/>
          <w:sz w:val="28"/>
          <w:szCs w:val="28"/>
          <w:rtl w:val="true"/>
          <w:lang w:bidi="ar-SA"/>
        </w:rPr>
        <w:t xml:space="preserve">الذي ينتمي إلى المرجعية الناطقة الحركية يشعر بالمسؤولية عن دينه ومجتمعه أكثر ممن ينتمي إلى المرجعيات التقليدية الساكنة لذا تجد الحيوية والاندفاع والسبق إلى تنفيذالمشاريع التي تعلي كلمة الله تبارك وتعالى وترفع راية الإسلام في أتباع المرجعية الأولى أكثر </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5229490_1051229030"/>
      <w:bookmarkStart w:id="1056" w:name="_Toc447"/>
      <w:bookmarkEnd w:id="1055"/>
      <w:r>
        <w:rPr>
          <w:rtl w:val="true"/>
        </w:rPr>
        <w:t>مقومات الثورة الناجحة</w:t>
      </w:r>
      <w:bookmarkEnd w:id="1056"/>
    </w:p>
    <w:p>
      <w:pPr>
        <w:pStyle w:val="BookText"/>
        <w:rPr/>
      </w:pPr>
      <w:r>
        <w:rPr>
          <w:rFonts w:ascii="Amiri" w:hAnsi="Amiri" w:eastAsia="Amiri" w:cs="Amiri"/>
          <w:color w:val="111111"/>
          <w:sz w:val="28"/>
          <w:sz w:val="28"/>
          <w:szCs w:val="28"/>
          <w:rtl w:val="true"/>
          <w:lang w:bidi="ar-SA"/>
        </w:rPr>
        <w:t>إن أية ثورة يراد لها النجاح لابد أن تستند الى مقومات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واقع فاسد وشعور عام لدى الامة به وإرادة جدّية لتغييره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التغييرية التي تزيل الواقع الفاسد وتأتي ببديل قادر على تحقيق السعادة والصلاح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الواعية الملتزمة بنظرية الثورة فكراً وسلوكاً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الشعبية المؤمنة بقيادتها والمطيعة لها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تبقى الركيزة الأخيرة للثورة وهي القواعد الشعبية ومع توفر سابقاتها فتكون هذه هي العامل المؤثر في نجاح الثورة وتتمثل في توفّر العدد الكافي من الافراد الذين بلغوا في مستواهم الإيماني وتربيتهم لأنفسهم درجة تؤهلهم لوعي أهداف قيادتهم مطيعين لأوامرها صابرين على ما ينزل بهم</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7" w:name="pg7805_46456"/>
      <w:bookmarkStart w:id="1058" w:name="pg7805_46456"/>
      <w:bookmarkEnd w:id="1058"/>
    </w:p>
    <w:p>
      <w:pPr>
        <w:pStyle w:val="Heading2"/>
        <w:numPr>
          <w:ilvl w:val="1"/>
          <w:numId w:val="1"/>
        </w:numPr>
        <w:rPr/>
      </w:pPr>
      <w:bookmarkStart w:id="1059" w:name="pg7805_46456"/>
      <w:bookmarkStart w:id="1060" w:name="__RefHeading___Toc5229492_1051229030"/>
      <w:bookmarkStart w:id="1061" w:name="_Toc448"/>
      <w:bookmarkEnd w:id="1059"/>
      <w:bookmarkEnd w:id="1060"/>
      <w:r>
        <w:rPr>
          <w:rtl w:val="true"/>
        </w:rPr>
        <w:t>الاستقامة والثبات الإيماني</w:t>
      </w:r>
      <w:bookmarkEnd w:id="1061"/>
    </w:p>
    <w:p>
      <w:pPr>
        <w:pStyle w:val="Heading3"/>
        <w:numPr>
          <w:ilvl w:val="2"/>
          <w:numId w:val="1"/>
        </w:numPr>
        <w:rPr/>
      </w:pPr>
      <w:bookmarkStart w:id="1062" w:name="__RefHeading___Toc5229494_1051229030"/>
      <w:bookmarkStart w:id="1063" w:name="_Toc449"/>
      <w:bookmarkEnd w:id="1062"/>
      <w:r>
        <w:rPr>
          <w:rtl w:val="true"/>
        </w:rPr>
        <w:t>من معاني الاستقامة</w:t>
      </w:r>
      <w:bookmarkEnd w:id="1063"/>
    </w:p>
    <w:p>
      <w:pPr>
        <w:pStyle w:val="BookText"/>
        <w:rPr/>
      </w:pPr>
      <w:r>
        <w:rPr>
          <w:rFonts w:ascii="Amiri" w:hAnsi="Amiri" w:eastAsia="Amiri" w:cs="Amiri"/>
          <w:color w:val="111111"/>
          <w:sz w:val="28"/>
          <w:sz w:val="28"/>
          <w:szCs w:val="28"/>
          <w:rtl w:val="true"/>
          <w:lang w:bidi="ar-SA"/>
        </w:rPr>
        <w:t>يظهر أن الاستقامة تتضمن 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وعدم الميلان والانحراف تحت ضغط الشهوة أو الخوف أو الحرص على منصب أو المجاملة أو التقليد ونحوها فيخرج عن حد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الطاعة وعمل الخير والاستمرارية فيه؛ إذ لا يصل الإنسان إلى الهدف بمجرد وضع قدمه على الطريق الصحيح بل لا بد من الحركة الصحيحة باستمرار على الطريق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فلا إفراط ولا تفريط، لأن كلاً منهما ابتعاد عن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في الإيصال إلى الهدف فلا شبهات ولا شكوك ولا غموض ولا التفاف ولا حيرة أو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فالاستقامة لا تكون إلا إذا كانت لله تبارك وتعالى وعلى الصراط الذي أمر باتباعه</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5229496_1051229030"/>
      <w:bookmarkStart w:id="1065" w:name="_Toc450"/>
      <w:bookmarkEnd w:id="1064"/>
      <w:r>
        <w:rPr>
          <w:rtl w:val="true"/>
        </w:rPr>
        <w:t>كيف نحقق الاستقامة في نفوسنا ؟</w:t>
      </w:r>
      <w:bookmarkEnd w:id="1065"/>
    </w:p>
    <w:p>
      <w:pPr>
        <w:pStyle w:val="BookText"/>
        <w:rPr/>
      </w:pPr>
      <w:r>
        <w:rPr>
          <w:rFonts w:ascii="Amiri" w:hAnsi="Amiri" w:eastAsia="Amiri" w:cs="Amiri"/>
          <w:color w:val="111111"/>
          <w:sz w:val="28"/>
          <w:sz w:val="28"/>
          <w:szCs w:val="28"/>
          <w:rtl w:val="true"/>
          <w:lang w:bidi="ar-SA"/>
        </w:rPr>
        <w:t>إن تحقق الاستقامة والثبات عليها التي نطلبها يومياً في صلاتنا – مما يعني أنها شيء يجب السعي لتحصيله تتطلب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العزم والإرادة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الصادقة والشجاعة في اتخاذ القرارات والمواقف وإنجاز الأعمال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الوعي والمعرفة والمطالعة الواسعة لروايات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السلف الصالح لأن أي عمل لا بد أن تسبقه معرفة، وبعد العمل يكتسب معرفة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الالتفات إلى موجبات الانحراف عن صراط الاستقامة مقدمة لاجتنابها وهي اتباع الشهوات والركون إلى الدنيا بزخارفها الباطلة أو الخوف من فقدان شيء أو القلق من فوات أمور، ومن موجبات الانحراف أيضاً أمور تبدو خارجة عن إرادة الإنسان، لكن مقدماتها بيده فيستطيع تجنبها بإزالة مقدماتها كالجهل والنسيان والغفلة والسهو فقد يشذّ الإنسان عن الصراط المستقيم لا عن عمدٍ بل جهلاً وغفلة، وبالنتيجة فقد فاته خير كثير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6" w:name="__RefHeading___Toc5229498_1051229030"/>
      <w:bookmarkStart w:id="1067" w:name="_Toc451"/>
      <w:bookmarkEnd w:id="1066"/>
      <w:r>
        <w:rPr>
          <w:rtl w:val="true"/>
        </w:rPr>
        <w:t>التقوى والثبات</w:t>
      </w:r>
      <w:bookmarkStart w:id="1068" w:name="pg7805_46459"/>
      <w:bookmarkEnd w:id="1067"/>
    </w:p>
    <w:p>
      <w:pPr>
        <w:pStyle w:val="BookText"/>
        <w:rPr/>
      </w:pPr>
      <w:bookmarkEnd w:id="1068"/>
      <w:r>
        <w:rPr>
          <w:rFonts w:ascii="IRNazanin" w:hAnsi="IRNazanin" w:eastAsia="IRNazanin"/>
          <w:color w:val="111111"/>
          <w:sz w:val="28"/>
          <w:sz w:val="28"/>
          <w:szCs w:val="28"/>
          <w:rtl w:val="true"/>
          <w:lang w:bidi="fa-IR"/>
        </w:rPr>
        <w:t>من الوسائل الوثيقة لتحصيل الثبات هي التقوى،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نفسي أروضها بالتقوى لتأتي آمنة يوم الخوف الأكبر، وتثبت على جوانب المزلق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والورع عنمحارم الله تعالى،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عما يثبت الإيمان في العبد،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يثبته فيه الورع، والذي يخرجه منه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يثبت الإيمان ويؤتي ثماره إلا بالعمل الصالح،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يثبت الإيمان إلا بعمل</w:t>
      </w:r>
      <w:r>
        <w:rPr>
          <w:rFonts w:eastAsia="IRNazanin" w:cs="IRNazanin"/>
          <w:color w:val="111111"/>
          <w:sz w:val="28"/>
          <w:szCs w:val="28"/>
          <w:rtl w:val="true"/>
          <w:lang w:bidi="fa-IR"/>
        </w:rPr>
        <w:t>).</w:t>
      </w:r>
    </w:p>
    <w:p>
      <w:pPr>
        <w:pStyle w:val="Heading3"/>
        <w:numPr>
          <w:ilvl w:val="2"/>
          <w:numId w:val="1"/>
        </w:numPr>
        <w:rPr/>
      </w:pPr>
      <w:bookmarkStart w:id="1069" w:name="__RefHeading___Toc5229500_1051229030"/>
      <w:bookmarkStart w:id="1070" w:name="_Toc452"/>
      <w:bookmarkEnd w:id="1069"/>
      <w:r>
        <w:rPr>
          <w:rtl w:val="true"/>
        </w:rPr>
        <w:t>سمات المجتمع غير الإيماني</w:t>
      </w:r>
      <w:bookmarkEnd w:id="1070"/>
    </w:p>
    <w:p>
      <w:pPr>
        <w:pStyle w:val="BookText"/>
        <w:rPr/>
      </w:pPr>
      <w:r>
        <w:rPr>
          <w:rFonts w:ascii="Amiri" w:hAnsi="Amiri" w:eastAsia="Amiri" w:cs="Amiri"/>
          <w:color w:val="111111"/>
          <w:sz w:val="28"/>
          <w:sz w:val="28"/>
          <w:szCs w:val="28"/>
          <w:rtl w:val="true"/>
          <w:lang w:bidi="ar-SA"/>
        </w:rPr>
        <w:t xml:space="preserve">يستفاد من القرآن الكريم أن من سمات المجتمع البعيد عن التربية الإيمانية هو فقدان البصيرة والقدرة على تمييز الحق من الباطل، وانقلاب موازين النظر عنده في الأمور كلها ولنأخذ مثالاً على ذلك حيث نجد المجتمع الجاهلي البعيد عن النظرة الإلهية يعيش لدنياه ويراها غاية أمله فيصارع من أجل الاستزادة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المجتمع الرباني يعتقد بوجود الآخرة ويعمل لها لأنها الحياة الباقية، ويرى الحياة الدنيا مزرعة،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والمورد الآخر اغترارهم بما عندهم من قوة وإمكانيات ماديّة هائلة فيظنون أنهم الرب الأعلى المدبّر لأمور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بِعِزَّةِ فِرْعَوْنَ إِنَّا لَنَحْنُ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المنطق الرباني فيؤكد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 وَلَكِنَّ الْمُنَافِقِينَ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أولئك المغرورين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5229502_1051229030"/>
      <w:bookmarkStart w:id="1072" w:name="_Toc453"/>
      <w:bookmarkEnd w:id="1071"/>
      <w:r>
        <w:rPr>
          <w:rtl w:val="true"/>
        </w:rPr>
        <w:t>الأمور بخواتيمها</w:t>
      </w:r>
      <w:bookmarkEnd w:id="1072"/>
    </w:p>
    <w:p>
      <w:pPr>
        <w:pStyle w:val="BookText"/>
        <w:rPr/>
      </w:pPr>
      <w:r>
        <w:rPr>
          <w:rFonts w:ascii="Amiri" w:hAnsi="Amiri" w:eastAsia="Amiri" w:cs="Amiri"/>
          <w:color w:val="111111"/>
          <w:sz w:val="28"/>
          <w:sz w:val="28"/>
          <w:szCs w:val="28"/>
          <w:rtl w:val="true"/>
          <w:lang w:bidi="ar-SA"/>
        </w:rPr>
        <w:t xml:space="preserve">هذا الإنسان الذي تعتقد أنه سيئ الآن ولكنك لا تعلم كيف يُختم عمله، وكذا الإنسان الذي يظهر منه الصلاح، ولكن قد تنقلب الأمور إلى العكس، والعاقبة للمتقين والأمثلة كثيرة كالخاتمة الحسنة للحر الرياحي ، والخاتمة السيئة لمن انقلبوا على الأعقاب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وصفتهم الآية الشريفة</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5229504_1051229030"/>
      <w:bookmarkStart w:id="1074" w:name="_Toc454"/>
      <w:bookmarkEnd w:id="1073"/>
      <w:r>
        <w:rPr>
          <w:rtl w:val="true"/>
        </w:rPr>
        <w:t xml:space="preserve">هي دليل على الإيمان </w:t>
      </w:r>
      <w:r>
        <w:rPr>
          <w:rtl w:val="true"/>
        </w:rPr>
        <w:t>!</w:t>
      </w:r>
      <w:bookmarkEnd w:id="10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يشعر الإنسان إن سعة المسؤوليات وقوة التحدي دليل على إن إيمانه بخير وإن مستواه ليس متدنياً حيث اختاره الله تبارك وتعالى لهذا الدور الكبير فهو من مواطن الشكر لله تعالى على لطفه بعبده حين اختاره لهذا الدور الشريف ووفقه لاستجابة دعوة الرسول </w:t>
      </w:r>
      <w:bookmarkStart w:id="1075" w:name="pg7805_46462"/>
    </w:p>
    <w:p>
      <w:pPr>
        <w:pStyle w:val="BookText"/>
        <w:rPr/>
      </w:pPr>
      <w:bookmarkEnd w:id="10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5229506_1051229030"/>
      <w:bookmarkStart w:id="1077" w:name="_Toc455"/>
      <w:bookmarkEnd w:id="1076"/>
      <w:r>
        <w:rPr>
          <w:rtl w:val="true"/>
        </w:rPr>
        <w:t>الحذر من الخاتمة السيئة</w:t>
      </w:r>
      <w:bookmarkEnd w:id="1077"/>
    </w:p>
    <w:p>
      <w:pPr>
        <w:pStyle w:val="BookText"/>
        <w:rPr/>
      </w:pPr>
      <w:r>
        <w:rPr>
          <w:rFonts w:ascii="Amiri" w:hAnsi="Amiri" w:eastAsia="Amiri" w:cs="Amiri"/>
          <w:color w:val="111111"/>
          <w:sz w:val="28"/>
          <w:sz w:val="28"/>
          <w:szCs w:val="28"/>
          <w:rtl w:val="true"/>
          <w:lang w:bidi="ar-SA"/>
        </w:rPr>
        <w:t xml:space="preserve">مما يوجب حذر المؤمن في هذه الحياة الدنيا ويجعله في توجّس ويدفعه إلى مزيد من الاعتصام بالله تعالى، هو أن لا يختم له بخير، وإن كان عمله بحسب الظاهر صالحاً الآن إلاّأنه لا تعرف خاتمته والأمور بخواتيمها،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خائفاً من سوء العاقبة لا يتيقن الوصول إلى رضوان الله حتى يكون وقت نزع روحه وظهور ملك الموت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ينجح الإنسان في امتحانات عديدة لكنه يسقط في أحدها سقوطاً نهائياً والعياذ بالله،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ليعمل عمل أهل الجنة فيما يرى الناس وإنه لمن أهل النار، وإنه ليعمل عمل أهل النار فيما يرى الناس وإنه لمن أهل الجنة وإنما الأعمال بالخواتيم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بتمامها والأعمال بخواتيمها</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5229508_1051229030"/>
      <w:bookmarkStart w:id="1079" w:name="_Toc456"/>
      <w:bookmarkEnd w:id="1078"/>
      <w:r>
        <w:rPr>
          <w:rtl w:val="true"/>
        </w:rPr>
        <w:t>كيف تضمن حُسن الخاتمة؟</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لأهميّة حُسن الخاتمة فقد أشير إليها كثيراً في الآيات الكريمة والأحاديث الشريفة، وتكرّر طلبها في الأدعية المباركة، وأجاب القرآن الكريم باختصار عن كيفية ضمان الفوز بحسن الخاتمة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وبتفصيل أكثر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فالفوز بالآخرة يتطلب بحسب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جديّة وقصد حقيقي لنيل رضوان الله تبارك وتعالى وليس مجرد لقلقة لسان كما وصفهم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يحيطونه ما درّت معائشهم، فإذا مُحصّوا بالبلاء قلّ 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إرادته مبنية على قصد الوصول إلى الهدف الحقيقي وهو رضا الله تبارك وتعالى وليس طاعة لغيره أو لأي هدفٍ آخر سواه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الجاد الدؤوب بما يصلح الآخرة ويضمن الفوز فيها،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وَسَعَى لَهَا 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عدة خصائص لهذا السعي، منها كونه حثيثاً ودؤوباً فقد قيل في معنى السعي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السريع ويستعمل للجد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يُستعمل السعي في الأفعال المحمودة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ولتأكيد ذلك فقد أضافت الآية السعي إلى الآخرة أي أن يكون السعي مناسباً للآخرة بكل ما يعني ذلك</w:t>
      </w:r>
      <w:r>
        <w:rPr>
          <w:rFonts w:eastAsia="Amiri" w:cs="Amiri" w:ascii="Amiri" w:hAnsi="Amiri"/>
          <w:color w:val="111111"/>
          <w:sz w:val="28"/>
          <w:szCs w:val="28"/>
          <w:rtl w:val="true"/>
          <w:lang w:bidi="ar-SA"/>
        </w:rPr>
        <w:t xml:space="preserve">. </w:t>
      </w:r>
      <w:bookmarkStart w:id="1080" w:name="pg7805_46465"/>
    </w:p>
    <w:p>
      <w:pPr>
        <w:pStyle w:val="BookText"/>
        <w:rPr/>
      </w:pPr>
      <w:bookmarkEnd w:id="1080"/>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يقترن ذلك بالإيمان بالله تعالى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شرط القبول ونيل الجزاء، ولأنّه باب الله الذي لا يُؤتى إلاّ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يتعزز الإيمان بالمعرفة بالله تعالى وإخلاص النية له سبحانه، إذ القيام بعمل أهل الآخرة من دون هذا الإيمان يجعلها بلا قيمة</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5229510_1051229030"/>
      <w:bookmarkStart w:id="1082" w:name="_Toc457"/>
      <w:bookmarkEnd w:id="1081"/>
      <w:r>
        <w:rPr>
          <w:rtl w:val="true"/>
        </w:rPr>
        <w:t>الثابتون عند المزالق</w:t>
      </w:r>
      <w:bookmarkEnd w:id="1082"/>
    </w:p>
    <w:p>
      <w:pPr>
        <w:pStyle w:val="BookText"/>
        <w:rPr/>
      </w:pPr>
      <w:r>
        <w:rPr>
          <w:rFonts w:ascii="IRNazanin" w:hAnsi="IRNazanin" w:eastAsia="IRNazanin"/>
          <w:color w:val="111111"/>
          <w:sz w:val="28"/>
          <w:sz w:val="28"/>
          <w:szCs w:val="28"/>
          <w:rtl w:val="true"/>
          <w:lang w:bidi="fa-IR"/>
        </w:rPr>
        <w:t>الامتحانات والمزالق لا تختص بجيل دون آخر ولا بزمن دون آخر فإن سنة الابتلاء والتمحيص جارية في كل الأجيال والأزمان، وإن كانت أصعب في زمان الغيبة حيث لا نبي ولا إماماً معصوماً يرجع إليه ولا وحي ينزل من السماء،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سيأتي قوم من بعدكم الرجل الواحد منهم له أجر خمسين منكم، قالوا يا رسول الله نحن كنا معك ببدر وأُحد وحنين ونزل فينا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لو تُحمَّلون لما حُمِّلوا لم تصبروا 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فالثبات على الدين أمر صعب يحتاج إلى عزم وإلى إرادة وإلى معرفة ووعي ومراقبة وإلى توسل إلى الله تبارك وتعالى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ستصيبكم شبهة فتبقون بلا علم يُرى ولا إمام هدى لا ينجو منها إلا من دعا بدعاء الغريق، قلت وكيف دعاء الغريق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يا رحيم يا مقلب القلوب ثبّت قلبي على دينك،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والأبصار ثبت قلبي على دينك،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مقلب القلوب والأبصار، ولكن قل كما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ثبت قلبي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يكن الأمر شاقاً وصعباً ويحتاج إلى مجاهدة طويلة فإنه يسهل بتوفيق الله تعالى والالتفات إلى الحوافز العظيمة</w:t>
      </w:r>
      <w:r>
        <w:rPr>
          <w:rFonts w:eastAsia="IRNazanin" w:cs="IRNazanin"/>
          <w:color w:val="111111"/>
          <w:sz w:val="28"/>
          <w:szCs w:val="28"/>
          <w:rtl w:val="true"/>
          <w:lang w:bidi="fa-IR"/>
        </w:rPr>
        <w:t>.</w:t>
      </w:r>
    </w:p>
    <w:p>
      <w:pPr>
        <w:pStyle w:val="Heading3"/>
        <w:numPr>
          <w:ilvl w:val="2"/>
          <w:numId w:val="1"/>
        </w:numPr>
        <w:rPr/>
      </w:pPr>
      <w:bookmarkStart w:id="1083" w:name="__RefHeading___Toc5229512_1051229030"/>
      <w:bookmarkStart w:id="1084" w:name="_Toc458"/>
      <w:bookmarkEnd w:id="1083"/>
      <w:r>
        <w:rPr>
          <w:rtl w:val="true"/>
        </w:rPr>
        <w:t>(</w:t>
      </w:r>
      <w:r>
        <w:rPr>
          <w:rtl w:val="true"/>
        </w:rPr>
        <w:t>إِن تَنصُرُوا اللَّهَ يَنصُرْكُمْ وَيُثَبِّتْ أَقْدَامَكُمْ</w:t>
      </w:r>
      <w:r>
        <w:rPr>
          <w:rtl w:val="true"/>
        </w:rPr>
        <w:t>)</w:t>
      </w:r>
      <w:bookmarkEnd w:id="10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نصرة الله تعالى مفتوحة على كل المجالات وإن كان أرقاها والذي كانت الآيات بصدده هو القتال في سبيل الله لكن نصرة الله تعالى تتحقق بما لا يحصى من الطرق فالأمر بالمعروف والنهي عن المنكر نصرة لله تعالى وغضب له أذا عُصي، وكذا دعوة الناس الى الله تعالى وهدايتهم وإصلاحهم، وتتحقق أيضاً بأي مشروع فيه رضا الله تعالى وصلاح العباد، وبأي حوار تردّ به الإشكالات الموجهة الى الدين أو فيها انتقاص من قادته العظام، وحينما نؤيد مسعى لتطبيق قوانين الله تعالى وأحكامه في حياة الناس كمشروع القانون الجعفري فهذه نصرة لله تعالى، وتتحقق أيضاً بأي خدمة تقدمها للناس المحتاجين لأنك بذلك تدفع عنهم الاعتراض على قضاء الله وقدره فهو نصرة لله تعالى ودفاع عنه</w:t>
      </w:r>
      <w:r>
        <w:rPr>
          <w:rFonts w:eastAsia="Amiri" w:cs="Amiri" w:ascii="Amiri" w:hAnsi="Amiri"/>
          <w:color w:val="111111"/>
          <w:sz w:val="28"/>
          <w:szCs w:val="28"/>
          <w:rtl w:val="true"/>
          <w:lang w:bidi="ar-SA"/>
        </w:rPr>
        <w:t>.</w:t>
      </w:r>
      <w:bookmarkStart w:id="1085" w:name="pg7805_46467"/>
    </w:p>
    <w:p>
      <w:pPr>
        <w:pStyle w:val="BookText"/>
        <w:rPr/>
      </w:pPr>
      <w:bookmarkEnd w:id="10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الكثيرين يستشهدون بالآية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ان هذا كافٍ وان هذا هو موضع الحاجة ولا يلتفتون الى ما هو أهم من النصر وهو الثبات عليه الذي ذكرته فإن النصر قد يتحقق لكنه لا يدوم لعدم توفير إمكانية المحافظة عليه، أو لأنهم بعد أن انتصروا تغيرّت نواياهم وانحرفت فلم يعودوا مستحقين للنصر، وتزول عنهم نعمة الانتصار ويكون بلا قيمة،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هذه الألوان من النصرة بما فيها القتال المؤدي إلى الموت إنما هي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والأسمى من ذلك تطبيق هذه المعادلة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صعيد مجاهدة النفس ومنعها من اتباع الاهواء والشهوات وتطبيعها على طاعة الله تبارك وتعالى والورع والتقوى وتتجرد عما سوى الله تبارك وتعالى حتى تكون احبّ الى الشخص من نفسه ومن كل ما سوى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5229514_1051229030"/>
      <w:bookmarkStart w:id="1087" w:name="_Toc459"/>
      <w:bookmarkEnd w:id="1086"/>
      <w:r>
        <w:rPr>
          <w:rtl w:val="true"/>
        </w:rPr>
        <w:t>اللجوء إلى لطف الله</w:t>
      </w:r>
      <w:bookmarkEnd w:id="1087"/>
    </w:p>
    <w:p>
      <w:pPr>
        <w:pStyle w:val="BookText"/>
        <w:rPr/>
      </w:pPr>
      <w:r>
        <w:rPr>
          <w:rFonts w:ascii="IRNazanin" w:hAnsi="IRNazanin" w:eastAsia="IRNazanin"/>
          <w:color w:val="111111"/>
          <w:sz w:val="28"/>
          <w:sz w:val="28"/>
          <w:szCs w:val="28"/>
          <w:rtl w:val="true"/>
          <w:lang w:bidi="fa-IR"/>
        </w:rPr>
        <w:t>الإيمان والمعرفة لابد أن تكون لها حقيقة، فيعتقد أن هذا كله لطفٌ من الله تعالى وأنّه لا يستقل بشيء عن ربّه، وأن يكون خائفاً مشفقاً إذا نظر إلى العمل من زاويته الشخصية، فإذا قُبل عمله فبفضل الله ورحمته، وهذا ما أكدته الآية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نُّمِدُّ هَؤُلاء وَهَؤُلاء مِنْ عَطَاء رَبِّكَ وَمَا كَانَ عَطَاء رَبِّكَ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من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بيّنت الروايات الشريفة بعض مظاهر هذه المعرفة وهذه الأعمال الصالحة الموجبة لحسن الخاتمة،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يؤمنك الله سوء العاقبة فاعلم أن ما تأتيه من خير فبفضل الله وتوفيقه، وما تأتيه من سوء فبإمهال الله وإنظاره إياك وحلمه وعفوه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يُختم بخير عملك حتّى تُقبض وأنت في أفضل الأعمال فعظّم لله حقّه أن تبذل نعمائه في معاصيه، وأن تغتر بحلمه عنك، وأكرم كلّ من وجدته يذكر منّا أو ينتحل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خواتيم أعمالكم قضاء حوائج إخوانكم والإحسان إليهم ما قدرتم وإلاّ لم يُقبل منكم عمل، حنّوا على إخوانكم وارحموهم تُلحقوا بنا</w:t>
      </w:r>
      <w:r>
        <w:rPr>
          <w:rFonts w:eastAsia="IRNazanin" w:cs="IRNazanin"/>
          <w:color w:val="111111"/>
          <w:sz w:val="28"/>
          <w:szCs w:val="28"/>
          <w:rtl w:val="true"/>
          <w:lang w:bidi="fa-IR"/>
        </w:rPr>
        <w:t>).</w:t>
      </w:r>
    </w:p>
    <w:p>
      <w:pPr>
        <w:pStyle w:val="Heading3"/>
        <w:numPr>
          <w:ilvl w:val="2"/>
          <w:numId w:val="1"/>
        </w:numPr>
        <w:rPr/>
      </w:pPr>
      <w:bookmarkStart w:id="1088" w:name="__RefHeading___Toc5229516_1051229030"/>
      <w:bookmarkStart w:id="1089" w:name="_Toc460"/>
      <w:bookmarkEnd w:id="1088"/>
      <w:r>
        <w:rPr>
          <w:rtl w:val="true"/>
        </w:rPr>
        <w:t>قيمة الإنتصار</w:t>
      </w:r>
      <w:bookmarkEnd w:id="10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قيمة الإنتصار في الثبات عليه وإدامته بإدامة الأسباب الموجبة له، ولا شك أن هذا التثبيت هو من مصاديق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مفرداته فيكون من قبيل ذكر الخاص بعد العام كما يقال وانما ذكر تثبيت الاقدام مع انه داخل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لأكثر من </w:t>
      </w:r>
      <w:bookmarkStart w:id="1090" w:name="pg7805_46471"/>
    </w:p>
    <w:p>
      <w:pPr>
        <w:pStyle w:val="Heading3"/>
        <w:numPr>
          <w:ilvl w:val="2"/>
          <w:numId w:val="1"/>
        </w:numPr>
        <w:rPr/>
      </w:pPr>
      <w:bookmarkStart w:id="1091" w:name="__RefHeading___Toc5229518_1051229030"/>
      <w:bookmarkStart w:id="1092" w:name="_Toc461"/>
      <w:bookmarkEnd w:id="1090"/>
      <w:bookmarkEnd w:id="1091"/>
      <w:r>
        <w:rPr>
          <w:rtl w:val="true"/>
        </w:rPr>
        <w:t>نكتة</w:t>
      </w:r>
      <w:r>
        <w:rPr>
          <w:rtl w:val="true"/>
        </w:rPr>
        <w:t>:</w:t>
      </w:r>
      <w:bookmarkEnd w:id="109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إلفات النظر اليه والاهتمام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ولتمييزه عن ثبات آخر يسبق النصر لا بد أن يحققه العبد الناصر لربه بشجاعة وإصرار ليتحقق الانتصار على العدو كقول طالوت لما بارز جالوت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فتلاحظ ان ثبات الاقدام كان مقدمة للنصر، فيوجد ثبات يسبق النصر وتثبيت يلحقه </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5229520_1051229030"/>
      <w:bookmarkStart w:id="1094" w:name="_Toc462"/>
      <w:bookmarkEnd w:id="1093"/>
      <w:r>
        <w:rPr>
          <w:rtl w:val="true"/>
        </w:rPr>
        <w:t>الانزلاق وراء الأهواء</w:t>
      </w:r>
      <w:bookmarkEnd w:id="1094"/>
    </w:p>
    <w:p>
      <w:pPr>
        <w:pStyle w:val="BookText"/>
        <w:rPr/>
      </w:pPr>
      <w:r>
        <w:rPr>
          <w:rFonts w:ascii="Amiri" w:hAnsi="Amiri" w:eastAsia="Amiri" w:cs="Amiri"/>
          <w:color w:val="111111"/>
          <w:sz w:val="28"/>
          <w:sz w:val="28"/>
          <w:szCs w:val="28"/>
          <w:rtl w:val="true"/>
          <w:lang w:bidi="ar-SA"/>
        </w:rPr>
        <w:t xml:space="preserve">هذا الإنسان الذي خُلق للسمو والتكامل، تراه ينحدر ويتسافل ويعرض عن ذكر ربّه، فيخسر رأس ماله وكلّ القوى التي زوّدها الله تعالى بها لتحقيق الغرض المنشود من حياة ووجود وعقل وفكر وبدن وثروة وجاه وعلاقات وأسرة وعشيرة وموقع وغيرها، حتّى الأشياء البسيطة الدقيقة التي يمكن أن تُكتسب بها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كتسبيحة أو ذكر مع كل شهيق وزفير وفي كل طرفة عين، وإذا به على العكس يسخّرها للشقاء والعذاب، فإذن هو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خسر عظيم،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 وَأَهْلِيهِمْ يَوْمَ الْقِيَامَةِ 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يزوّد برأس مال عظيم وتوفَّر له كلّ فرص النجاح والاستثمار وتقدِّم له كلّ معونة والتسهيلات في السوق، لكنّه بحماقته وضيق نظره يخسر كلّ ذلك، عن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الصفقة التي أنشأها الله تعالى مع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ثمن لهذه النفس إلاّ الوفاء بهذه الصفقة،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5229522_1051229030"/>
      <w:bookmarkStart w:id="1096" w:name="_Toc463"/>
      <w:bookmarkEnd w:id="1095"/>
      <w:r>
        <w:rPr>
          <w:rtl w:val="true"/>
        </w:rPr>
        <w:t>أهم مظهر للتوحيد</w:t>
      </w:r>
      <w:bookmarkEnd w:id="10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مظهر للتوحيد والإيمان بالله هو إقامة حكم الله تبارك وتعالى في الأرض، وتطبيق شريعته في شؤون الحياة والرجوع إليه في الحكم والالتزام بمنهجه في الحياة، وإن هاتين القضيتين متلازمتان، وإن جوهر الصراع بين الإيمان وخصومه هو في من له حق الحاكمية والتشريع ورسم المنهج الذي تسير عليه البشرية، هل هو الله تعالى خالق الكون والإنسان والعالم بما يصلحه ويسعده، أم الإنسان بقصوره وفقره وعجزه ومصالحة المتصارعة وأهوائه المتقلبة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 xml:space="preserve">). </w:t>
      </w:r>
      <w:bookmarkStart w:id="1097" w:name="pg7805_46474"/>
    </w:p>
    <w:p>
      <w:pPr>
        <w:pStyle w:val="Heading3"/>
        <w:numPr>
          <w:ilvl w:val="2"/>
          <w:numId w:val="1"/>
        </w:numPr>
        <w:rPr/>
      </w:pPr>
      <w:bookmarkStart w:id="1098" w:name="__RefHeading___Toc5229524_1051229030"/>
      <w:bookmarkStart w:id="1099" w:name="_Toc464"/>
      <w:bookmarkEnd w:id="1097"/>
      <w:bookmarkEnd w:id="1098"/>
      <w:r>
        <w:rPr>
          <w:rtl w:val="true"/>
        </w:rPr>
        <w:t>ادعاء رتبة الإيمان</w:t>
      </w:r>
      <w:bookmarkEnd w:id="1099"/>
    </w:p>
    <w:p>
      <w:pPr>
        <w:pStyle w:val="BookText"/>
        <w:rPr/>
      </w:pPr>
      <w:r>
        <w:rPr>
          <w:rFonts w:ascii="IRNazanin" w:hAnsi="IRNazanin" w:eastAsia="IRNazanin"/>
          <w:color w:val="111111"/>
          <w:sz w:val="28"/>
          <w:sz w:val="28"/>
          <w:szCs w:val="28"/>
          <w:rtl w:val="true"/>
          <w:lang w:bidi="fa-IR"/>
        </w:rPr>
        <w:t>من كلمات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 ادعاء رتبة الإيمان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أحدكم حقيقة الإيمان حتى يحب أبعد الخلق منه في الله ويبغض أقرب الخلق منه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نحن كذلك أم نحابي ونجامل ونداهن؟</w:t>
      </w:r>
    </w:p>
    <w:p>
      <w:pPr>
        <w:pStyle w:val="Heading3"/>
        <w:numPr>
          <w:ilvl w:val="2"/>
          <w:numId w:val="1"/>
        </w:numPr>
        <w:rPr/>
      </w:pPr>
      <w:bookmarkStart w:id="1100" w:name="__RefHeading___Toc5229526_1051229030"/>
      <w:bookmarkStart w:id="1101" w:name="_Toc465"/>
      <w:bookmarkEnd w:id="1100"/>
      <w:r>
        <w:rPr>
          <w:rtl w:val="true"/>
        </w:rPr>
        <w:t>الثبات عند مزالق الابتلاءات</w:t>
      </w:r>
      <w:bookmarkEnd w:id="1101"/>
    </w:p>
    <w:p>
      <w:pPr>
        <w:pStyle w:val="BookText"/>
        <w:rPr/>
      </w:pPr>
      <w:r>
        <w:rPr>
          <w:rFonts w:ascii="Amiri" w:hAnsi="Amiri" w:eastAsia="Amiri" w:cs="Amiri"/>
          <w:color w:val="111111"/>
          <w:sz w:val="28"/>
          <w:sz w:val="28"/>
          <w:szCs w:val="28"/>
          <w:rtl w:val="true"/>
          <w:lang w:bidi="ar-SA"/>
        </w:rPr>
        <w:t xml:space="preserve">إن الإنسان يتعرض في هذه الدنيا إلى ابتلاءات كثيرة ومزالق خطيرة لا ينجيه منها إلا طلب التثبيت من الله تعالى والعمل على تحصيل ذلك، لذا كان مطلب المؤمنين في ساحات المواجهة مع الشيطان والنفس الأمّارة بالسوء والأعداء من الناس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صَبْراًوَثَبِّتْ أَقْدَامَنَا وَانصُرْنَا عَلَى الْقَوْمِ الْكَافِرِينَ</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5229528_1051229030"/>
      <w:bookmarkStart w:id="1103" w:name="_Toc466"/>
      <w:bookmarkEnd w:id="1102"/>
      <w:r>
        <w:rPr>
          <w:rtl w:val="true"/>
        </w:rPr>
        <w:t>الاستقامة والثبات الايماني</w:t>
      </w:r>
      <w:bookmarkEnd w:id="1103"/>
    </w:p>
    <w:p>
      <w:pPr>
        <w:pStyle w:val="BookText"/>
        <w:rPr/>
      </w:pPr>
      <w:r>
        <w:rPr>
          <w:rFonts w:ascii="Amiri" w:hAnsi="Amiri" w:eastAsia="Amiri" w:cs="Amiri"/>
          <w:color w:val="111111"/>
          <w:sz w:val="28"/>
          <w:sz w:val="28"/>
          <w:szCs w:val="28"/>
          <w:rtl w:val="true"/>
          <w:lang w:bidi="ar-SA"/>
        </w:rPr>
        <w:t xml:space="preserve">إن التثبيت على الإيمان والاستقامة لطفٌ يؤتيه الله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رَّبِّكَ بِالْحَقِّ لِيُثَبِّتَ الَّذِينَ آمَنُواْ وَهُدًى وَبُشْرَى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وَلِيَرْبِطَ عَلَى قُلُوبِكُمْ وَيُثَبِّتَ بِهِ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لِنُثَبِّتَ بِهِ فُؤَادَكَ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ينطلق من داخل النفس المطمئنة بالإيمان والمحبة لله تبارك وتعالى الذين ذكرهم في كتابه الكريم ووصفهم بأنهم يقومون بأفعال الخير انطلاقاً من رغبتهم النفسية في التثبيت والمداومة على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صدق العبد مع ربّه وسعى بالدعاء والعمل للثبات على الإيمان والهدى ثبّته الله تعالى وآمنه وأسعده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 وَيَفْعَلُ اللّهُ مَا يَشَاءُ</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5229530_1051229030"/>
      <w:bookmarkStart w:id="1105" w:name="_Toc467"/>
      <w:bookmarkEnd w:id="1104"/>
      <w:r>
        <w:rPr>
          <w:rtl w:val="true"/>
        </w:rPr>
        <w:t>عناصر الإيمان الحقيقي</w:t>
      </w:r>
      <w:bookmarkEnd w:id="1105"/>
    </w:p>
    <w:p>
      <w:pPr>
        <w:pStyle w:val="BookText"/>
        <w:rPr/>
      </w:pPr>
      <w:r>
        <w:rPr>
          <w:rFonts w:ascii="Amiri" w:hAnsi="Amiri" w:eastAsia="Amiri" w:cs="Amiri"/>
          <w:color w:val="111111"/>
          <w:sz w:val="28"/>
          <w:sz w:val="28"/>
          <w:szCs w:val="28"/>
          <w:rtl w:val="true"/>
          <w:lang w:bidi="ar-SA"/>
        </w:rPr>
        <w:t>إن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على أن الإيمان الحقيقي يكتمل بثلاثة عناصر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شريعة الله تعالى التي بلّغها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العلماء العاملون المخلصون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يرجعون إليك في كل أمورهم ويأخذون الحكم منك ولا يحكمون غيرك وغير من </w:t>
      </w:r>
    </w:p>
    <w:p>
      <w:pPr>
        <w:pStyle w:val="BookText"/>
        <w:rPr/>
      </w:pPr>
      <w:r>
        <w:rPr>
          <w:rFonts w:ascii="Amiri" w:hAnsi="Amiri" w:eastAsia="Amiri" w:cs="Amiri"/>
          <w:color w:val="111111"/>
          <w:sz w:val="28"/>
          <w:sz w:val="28"/>
          <w:szCs w:val="28"/>
          <w:rtl w:val="true"/>
          <w:lang w:bidi="ar-SA"/>
        </w:rPr>
        <w:t>نصبتهم من الحجج، وإن كل قانون يضعه البشر لم يؤخذ من الشريعة فإنه باطل وينافي أصل الإيمان بالله تعالى ولا يجوز لأحد أن يشرّع ويقنن خارج النصوص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يسلّموا بتلك الأحكام ويذعنوا إليها ويؤمنوا بها سواء أدركوا المصلحة فيها وعرفوا أسرار تشريعها أو لم يدركوا ذاك، وأن لا يشعروا بالحرج والضيق إذا عاب أحد عليهم هذه الأحكام أو انتقصها أو زعم أنها تخالف حقوق الإنسان وتنافي الحرية والعدالة والمساواة، أو أنها رجعية وتخلف ولا تواكب الزمان الحاضر، ونحو ذلك من التهم والاستفزازات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يلتزموا بتلك الأحكام ويطبقوها في حياتهم من دون تبعيض وانتقائية للأحكام التي توافق رغباتهم وأهوائهم ومصالحهم، ويعرضون عنها إذا كانت لا تحقق مصالحهم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الضيقة وتصطدم مع أهوائهم وشهواتهم، وإنَّ صدق الإيمان يظهر عندما يكون الحكم على خلاف الهوى والمصلحة ومع ذلك يسلِّم له ويطبقه ولا يجد في نفسه حرجاً منه</w:t>
      </w:r>
      <w:r>
        <w:rPr>
          <w:rFonts w:eastAsia="Amiri" w:cs="Amiri" w:ascii="Amiri" w:hAnsi="Amiri"/>
          <w:color w:val="111111"/>
          <w:sz w:val="28"/>
          <w:szCs w:val="28"/>
          <w:rtl w:val="true"/>
          <w:lang w:bidi="ar-SA"/>
        </w:rPr>
        <w:t xml:space="preserve">. </w:t>
      </w:r>
      <w:bookmarkStart w:id="1106" w:name="pg7805_46480"/>
    </w:p>
    <w:p>
      <w:pPr>
        <w:pStyle w:val="Heading2"/>
        <w:numPr>
          <w:ilvl w:val="1"/>
          <w:numId w:val="1"/>
        </w:numPr>
        <w:rPr/>
      </w:pPr>
      <w:bookmarkStart w:id="1107" w:name="__RefHeading___Toc5229532_1051229030"/>
      <w:bookmarkStart w:id="1108" w:name="_Toc468"/>
      <w:bookmarkEnd w:id="1106"/>
      <w:bookmarkEnd w:id="1107"/>
      <w:r>
        <w:rPr>
          <w:rtl w:val="true"/>
        </w:rPr>
        <w:t>التربية الربانية والإنسانية</w:t>
      </w:r>
      <w:bookmarkEnd w:id="1108"/>
    </w:p>
    <w:p>
      <w:pPr>
        <w:pStyle w:val="Heading3"/>
        <w:numPr>
          <w:ilvl w:val="2"/>
          <w:numId w:val="1"/>
        </w:numPr>
        <w:rPr/>
      </w:pPr>
      <w:bookmarkStart w:id="1109" w:name="__RefHeading___Toc5229534_1051229030"/>
      <w:bookmarkStart w:id="1110" w:name="_Toc469"/>
      <w:bookmarkEnd w:id="1109"/>
      <w:r>
        <w:rPr>
          <w:rtl w:val="true"/>
        </w:rPr>
        <w:t xml:space="preserve">التربية المعنوية للمعصومين </w:t>
      </w:r>
      <w:r>
        <w:rPr>
          <w:rtl w:val="true"/>
        </w:rPr>
        <w:t>(</w:t>
      </w:r>
      <w:r>
        <w:rPr>
          <w:rtl w:val="true"/>
        </w:rPr>
        <w:t>عليهم السلام</w:t>
      </w:r>
      <w:r>
        <w:rPr>
          <w:rtl w:val="true"/>
        </w:rPr>
        <w:t>)</w:t>
      </w:r>
      <w:bookmarkEnd w:id="1110"/>
    </w:p>
    <w:p>
      <w:pPr>
        <w:pStyle w:val="BookText"/>
        <w:rPr/>
      </w:pPr>
      <w:r>
        <w:rPr>
          <w:rFonts w:ascii="Amiri" w:hAnsi="Amiri" w:eastAsia="Amiri" w:cs="Amiri"/>
          <w:color w:val="111111"/>
          <w:sz w:val="28"/>
          <w:sz w:val="28"/>
          <w:szCs w:val="28"/>
          <w:rtl w:val="true"/>
          <w:lang w:bidi="ar-SA"/>
        </w:rPr>
        <w:t xml:space="preserve">لنذكر شاهداً على التربية المعنوية التي قام بها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عز وجل بشيء أفضل من العقل ولا يكون المؤمن عاقلاً حتى يجتمع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 يستكثر قليل الخير من غيره، ويستقل كثير الخير من نفسه ولا يسأم من طلب العلم طول عمره، ولا يتبرّم بطلّاب الحوائج قبله، الذلّ أحبّ إليه من العز، والفقرُ أحبّ إليهِ من الغنى، نصيبهُ من الدنيا القوت، والعاشرة وما العاشرة لا يرى أحداً إلاّ قال هو خير مني وأتقى، إنما الناس رجلان فرجل هو خيرٌ منه وأتقى وآخر هو شرٌّ منه وأدنى فإذا رأى من هو خيرٌ منه وأتقى تواضع لهُ ليلحق به، وإذا لقي الذي هو شرٌّ منهُ وأدنى قال عسى خير هذا باطن وشرُّه ظاهر، وعسى أن يختم له بخير، فإذا فعل ذلك فقد علا مجده، وسادَ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الصفات التي يكمل بها عقل المؤمن وتكون أفضل وسيلة لنيل 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الخير منه متوقعاً في قوله وفعله وسائر حركاته ومعاملاته مع الآخرين، والشر منه مأمون فلا يسيء إلى أحد ولا يعتدي على أحد ولا يجرح مشاعر الآخرين ولا يظلمهم ولا يبخسهم حقوقهم ولا يبغي عليهم، ولا يشهّر ولا يسقّط ولا يفتري، حتى لو أسيء إليه فلا يتوقع منه رداً عدوانياً</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5229536_1051229030"/>
      <w:bookmarkStart w:id="1112" w:name="_Toc470"/>
      <w:bookmarkEnd w:id="1111"/>
      <w:r>
        <w:rPr>
          <w:rtl w:val="true"/>
        </w:rPr>
        <w:t>أهمية الرعاية الربانية</w:t>
      </w:r>
      <w:bookmarkEnd w:id="1112"/>
    </w:p>
    <w:p>
      <w:pPr>
        <w:pStyle w:val="BookText"/>
        <w:rPr/>
      </w:pPr>
      <w:r>
        <w:rPr>
          <w:rFonts w:ascii="Amiri" w:hAnsi="Amiri" w:eastAsia="Amiri" w:cs="Amiri"/>
          <w:color w:val="111111"/>
          <w:sz w:val="28"/>
          <w:sz w:val="28"/>
          <w:szCs w:val="28"/>
          <w:rtl w:val="true"/>
          <w:lang w:bidi="ar-SA"/>
        </w:rPr>
        <w:t xml:space="preserve">التأثير في قيادة ركب الحضارة البشرية بفضل ما بثه الأنبياء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أو من خلال الالهام والايحاء ولولا الرعاية الالهية لما استطاع الإنسان ان يهتدي إلى أبسط الأمور حتى دفن موتاه في التراب</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5229538_1051229030"/>
      <w:bookmarkStart w:id="1114" w:name="_Toc471"/>
      <w:bookmarkEnd w:id="1113"/>
      <w:r>
        <w:rPr>
          <w:rtl w:val="true"/>
        </w:rPr>
        <w:t>لطف الله تعالى بالعبد المؤمن</w:t>
      </w:r>
      <w:bookmarkEnd w:id="111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إذا صدر منه فعل مبغوض إلى الله تعالى فتح له باب التوبة والاستغفار وطلب العفو حتى يمحو ذلك الخطأ ويعود إلى المسار الصحيح، وقد يحتاج الأمر إلى أن يُبتلى ويعاقب بمرض أو مصيبة أو همٍّ أو خسارة وغيرها مما ذُكر في كفارات الذنوب،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الذي ليس له في الآخرة من خلاق، إذا صدر منه فعل يحبّه الله تعالى أعطى جزاءه في الدنيا مما يحبّه ويرغب </w:t>
      </w:r>
      <w:bookmarkStart w:id="1115" w:name="pg7805_46483"/>
    </w:p>
    <w:p>
      <w:pPr>
        <w:pStyle w:val="BookText"/>
        <w:rPr/>
      </w:pPr>
      <w:bookmarkEnd w:id="1115"/>
      <w:r>
        <w:rPr>
          <w:rFonts w:ascii="Amiri" w:hAnsi="Amiri" w:eastAsia="Amiri" w:cs="Amiri"/>
          <w:color w:val="111111"/>
          <w:sz w:val="28"/>
          <w:sz w:val="28"/>
          <w:szCs w:val="28"/>
          <w:rtl w:val="true"/>
          <w:lang w:bidi="ar-SA"/>
        </w:rPr>
        <w:t>فيه ويعمل من أجله لكي لا يبقى له استحقاق عند الله تعالى ويعود التطابق بين الظاهر والباطن، لأنّ الحب والبغض بالنسبة إلى الله تعالى ليس بالمعنى المعروف عندنا نحن البشرلتنزهه سبحانه عن ذلك، وإنما يعني آثارهما من الثواب والعقاب وهذا معنى صحيح أكّدته روايات كثيرة</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5229540_1051229030"/>
      <w:bookmarkStart w:id="1117" w:name="_Toc472"/>
      <w:bookmarkEnd w:id="1116"/>
      <w:r>
        <w:rPr>
          <w:rtl w:val="true"/>
        </w:rPr>
        <w:t>القتل المعنوي للأبناء</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نغفل عن قتل معنوي آخر من خلال إهمال تربية الأطفال تربية صالحة فيصبحوا أفراداً سيئين منحرفين وربما يتحولون إلى مجرمين ويجلبون الشر للمجتمع، ومن أمثلتها أيضاً الهجرة إلى الغرب وعموم بلاد الكفر وتعريض الأبناء لتلك الضغوط والمغريات والشهوات فيبتعدون عن الدين ويلتحقون بالمجتمعات الضالة فهذا كله قتل معنوي للإنسان على خلاف ما أراده الله تعالى ورسوله</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5229542_1051229030"/>
      <w:bookmarkStart w:id="1119" w:name="_Toc473"/>
      <w:bookmarkEnd w:id="1118"/>
      <w:r>
        <w:rPr>
          <w:rtl w:val="true"/>
        </w:rPr>
        <w:t>أهمية مصادقة الآباء للأبناء</w:t>
      </w:r>
      <w:bookmarkEnd w:id="1119"/>
    </w:p>
    <w:p>
      <w:pPr>
        <w:pStyle w:val="BookText"/>
        <w:rPr/>
      </w:pPr>
      <w:r>
        <w:rPr>
          <w:rFonts w:ascii="Amiri" w:hAnsi="Amiri" w:eastAsia="Amiri" w:cs="Amiri"/>
          <w:color w:val="111111"/>
          <w:sz w:val="28"/>
          <w:sz w:val="28"/>
          <w:szCs w:val="28"/>
          <w:rtl w:val="true"/>
          <w:lang w:bidi="ar-SA"/>
        </w:rPr>
        <w:t xml:space="preserve">أهمية التفات الوالدين إلى أن يكونا صديقين لأولادهما منسجمين مع تفكيرهم ولا يشعرونهم بالفوارق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الآداب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وينزلان إلى مستوى اهتماماته وتوجهاته لينفتح عليهما بكل شيء ولا يلتجأ إلى أقرانه السيئين، وفي أحسن الأحوال هم جهلة وقاصرون مثله فيقوم الأبوان تارة بابتداء ولدهما بتعليمه وإرشاده وإلفات نظره إلى بعض الأمور، وأحياناً بالاستماع إلى أسئلته واستفهاماته والإجابة عليها بما يناسبه، ومن هنا وردت الوصايا عن المعصومين عليهم السلام في تربية الأولاد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اتركوهم سبعاً، وأدّبوهم سبعاً، واصحبوهم سبعاً</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5229544_1051229030"/>
      <w:bookmarkStart w:id="1121" w:name="_Toc474"/>
      <w:bookmarkEnd w:id="1120"/>
      <w:r>
        <w:rPr>
          <w:rtl w:val="true"/>
        </w:rPr>
        <w:t>ثمار مصاحبة الأبناء</w:t>
      </w:r>
      <w:bookmarkEnd w:id="1121"/>
    </w:p>
    <w:p>
      <w:pPr>
        <w:pStyle w:val="BookText"/>
        <w:rPr/>
      </w:pPr>
      <w:r>
        <w:rPr>
          <w:rFonts w:ascii="Amiri" w:hAnsi="Amiri" w:eastAsia="Amiri" w:cs="Amiri"/>
          <w:color w:val="111111"/>
          <w:sz w:val="28"/>
          <w:sz w:val="28"/>
          <w:szCs w:val="28"/>
          <w:rtl w:val="true"/>
          <w:lang w:bidi="ar-SA"/>
        </w:rPr>
        <w:t>إن التعليم والتأديب ينبغي أن يقترن بمصاحبة الصبي والصبية واتخاذهما صديقين وصاحبين لإلغاء الحواجز النفسية، وأن يصحبوهم معهم إلى الأماكن والتجمعات واللقاءات والزيارات التي تعزّز تلك التربية والتأديب والتعليم، وتمارس تلك الأفكار على ضوء تطبيقات عملية ومشاهدات</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5229546_1051229030"/>
      <w:bookmarkStart w:id="1123" w:name="_Toc475"/>
      <w:bookmarkEnd w:id="1122"/>
      <w:r>
        <w:rPr>
          <w:rtl w:val="true"/>
        </w:rPr>
        <w:t>الحفظ الإلهي للإنسان</w:t>
      </w:r>
      <w:bookmarkEnd w:id="11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خلل ما في تركيب جسمه ووظائف اعضائه أو عندما يركب الطائرة أو السيارة أو يمارس عملاً معيناً ثم يتصور ما يمكن أن يحصل له فإنه يصاب بالذهول والرعب وانهيار الأعصاب لكن الله تعالى سخّر الملائكة المتعاقبة لتدفع عنه كل تلك </w:t>
      </w:r>
      <w:bookmarkStart w:id="1124" w:name="pg7805_46485"/>
    </w:p>
    <w:p>
      <w:pPr>
        <w:pStyle w:val="BookText"/>
        <w:rPr/>
      </w:pPr>
      <w:bookmarkEnd w:id="1124"/>
      <w:r>
        <w:rPr>
          <w:rFonts w:ascii="Amiri" w:hAnsi="Amiri" w:eastAsia="Amiri" w:cs="Amiri"/>
          <w:color w:val="111111"/>
          <w:sz w:val="28"/>
          <w:sz w:val="28"/>
          <w:szCs w:val="28"/>
          <w:rtl w:val="true"/>
          <w:lang w:bidi="ar-SA"/>
        </w:rPr>
        <w:t xml:space="preserve">الاحتمالات ويستمر في حياته ويعمّر طويلاً، بل قد يتعرض فعلا لحوادث خطيرة ثم يخرج منها سالما معافى، وينبغي الالتفات أيضاً إلى الحفظ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تأثير الملائكة الحافظة في الدعوة الى فعل الطاعة وتزيينها وترغيب الإنسان فيها، وتجنيب المعصية وتكرهيها للإنسان وهو ما يسمى بالتوفيق واللطف الذي يجريه الله تعالى على ايديملائكته، وقد يكون الامر اكثر من ذلك بان تهيئ له موضوع الطاعة كأن تجعله يلتقي بشخص محتاج ليساعده أو تأتي به إلى مكان ليستمع موعظة مفيدة تنفعه أو يذهب باتجاه معيّن ثم يحس بداخله ما يدعوه إلى تغيير مساره فيجد نفسه إنه قد ازداد حسنة أو اجتنب سيئة، وبالمقابل تجنبّه موارد المعصية وتحول بينه وبينها او تُوجِد موانع لارتكابها، حتى لو ارتكبها فان تلك الملائكة تمنع حصول تداعيات وآثار سلبية لها عليه</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5229548_1051229030"/>
      <w:bookmarkStart w:id="1126" w:name="_Toc476"/>
      <w:bookmarkEnd w:id="1125"/>
      <w:r>
        <w:rPr>
          <w:rtl w:val="true"/>
        </w:rPr>
        <w:t>تنبيه تربوي مهم</w:t>
      </w:r>
      <w:bookmarkEnd w:id="1126"/>
    </w:p>
    <w:p>
      <w:pPr>
        <w:pStyle w:val="BookText"/>
        <w:rPr/>
      </w:pPr>
      <w:r>
        <w:rPr>
          <w:rFonts w:ascii="Amiri" w:hAnsi="Amiri" w:eastAsia="Amiri" w:cs="Amiri"/>
          <w:color w:val="111111"/>
          <w:sz w:val="28"/>
          <w:sz w:val="28"/>
          <w:szCs w:val="28"/>
          <w:rtl w:val="true"/>
          <w:lang w:bidi="ar-SA"/>
        </w:rPr>
        <w:t>تقتضي الطفولة لعب الأطفال مع بعضهم وأحياناً يكونون من الجنسين، وقد يستمر هذا اللعب إلى ما بعد البلوغ، فالبنت تصل التاسعة من العمر وهي ما زالت تلعب مع أقرانها، وهذه مشكلة يجب التنبه لها في وقت مبكر، فيفصل بين الجنسين من عمر الخامسة ويُعَلَّمون أن هذا الاختلاط غير صحيح وعاقبته وخيمة وأضراره كثيرة</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5229550_1051229030"/>
      <w:bookmarkStart w:id="1128" w:name="_Toc477"/>
      <w:bookmarkEnd w:id="1127"/>
      <w:r>
        <w:rPr>
          <w:rtl w:val="true"/>
        </w:rPr>
        <w:t>الصناعة الإلهية للإنسان</w:t>
      </w:r>
      <w:bookmarkEnd w:id="1128"/>
    </w:p>
    <w:p>
      <w:pPr>
        <w:pStyle w:val="BookText"/>
        <w:rPr/>
      </w:pPr>
      <w:r>
        <w:rPr>
          <w:rFonts w:ascii="Amiri" w:hAnsi="Amiri" w:eastAsia="Amiri" w:cs="Amiri"/>
          <w:color w:val="111111"/>
          <w:sz w:val="28"/>
          <w:sz w:val="28"/>
          <w:szCs w:val="28"/>
          <w:rtl w:val="true"/>
          <w:lang w:bidi="ar-SA"/>
        </w:rPr>
        <w:t>من المعلوم أن فترة الطفولة لدى الإنسان هي أطول من كل الكائنات الحية، وما ذلك إلا لينال التربية الكاملة والكافية التي تؤهله لممارسة دوره كخليفة لله تعالى في أرضه وليستطيع بناء كل قواه البدنية والعقلية والفكرية والنفسية حتى يتمكن من تلقي التشريف الإلهي ويبلغ سن التكليف الذي يتأخر عن السنة العاشرة عند الإناث وأكثر من ذلك عند الذكور ولاشك أنه كلما تتوفر للإنسان عوامل أقوى لتربيته وبنائه فإن فرصته لبلوغ الكمال والرقي أفضل وأوسع، وكلّما كان الدور المناط بالشخص والمسؤولية التي سيضطلع بها أهم وأوسع، كان نوع المربي المطلوب متصفاً بكمالات أرقى</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5229552_1051229030"/>
      <w:bookmarkStart w:id="1130" w:name="_Toc478"/>
      <w:bookmarkEnd w:id="1129"/>
      <w:r>
        <w:rPr>
          <w:rtl w:val="true"/>
        </w:rPr>
        <w:t>من الأخطاء في تربية الأبناء</w:t>
      </w:r>
      <w:bookmarkEnd w:id="11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الأخطاء في تربية الأبناء حصول حواجز من الحياء أو الخوف أو الجهل أو عدم التوافق والانسجام بين الوالدين والأبناء تمنعهم من الانفتاح بصراحة وشفافية على الأبوين في حل مشاكلهم الخاصة والإجابة على تساؤلاتهم واستفهاماتهم، خصوصاً في مرحلة المراهقة التي يشهد فيها الصبي والصبية تغيّرات جسمية ونفسية يحتاج إلى الاستفهام عنها </w:t>
      </w:r>
      <w:bookmarkStart w:id="1131" w:name="pg7805_46488"/>
    </w:p>
    <w:p>
      <w:pPr>
        <w:pStyle w:val="BookText"/>
        <w:rPr/>
      </w:pPr>
      <w:bookmarkEnd w:id="1131"/>
      <w:r>
        <w:rPr>
          <w:rFonts w:ascii="Amiri" w:hAnsi="Amiri" w:eastAsia="Amiri" w:cs="Amiri"/>
          <w:color w:val="111111"/>
          <w:sz w:val="28"/>
          <w:sz w:val="28"/>
          <w:szCs w:val="28"/>
          <w:rtl w:val="true"/>
          <w:lang w:bidi="ar-SA"/>
        </w:rPr>
        <w:t xml:space="preserve">ومعرفة التصرف الصحيح إزاءها، فإذا كان الفتى والفتاة لا يستطيعان مفاتحة الوالدين بذلك، فإن كلاً منهما سيلجأ إلى أقرانه وسيأخذ منه ويتأثّر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المستشار من أقرانهم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وربما أقل منهم، بل الغالب فيه أن يكون متمرداً مشاكساً كذاباً يدعو إلى مخالفة الأخلاق و الدين والتقاليد الاجتماعية</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5229554_1051229030"/>
      <w:bookmarkStart w:id="1133" w:name="_Toc479"/>
      <w:bookmarkEnd w:id="1132"/>
      <w:r>
        <w:rPr>
          <w:rtl w:val="true"/>
        </w:rPr>
        <w:t>آثار حب الإنسان لله تعالى وعلاماته</w:t>
      </w:r>
      <w:bookmarkEnd w:id="1133"/>
    </w:p>
    <w:p>
      <w:pPr>
        <w:pStyle w:val="BookText"/>
        <w:rPr/>
      </w:pPr>
      <w:r>
        <w:rPr>
          <w:rFonts w:ascii="Amiri" w:hAnsi="Amiri" w:eastAsia="Amiri" w:cs="Amiri"/>
          <w:color w:val="111111"/>
          <w:sz w:val="28"/>
          <w:sz w:val="28"/>
          <w:szCs w:val="28"/>
          <w:rtl w:val="true"/>
          <w:lang w:bidi="ar-SA"/>
        </w:rPr>
        <w:t>إذا كان الحب صادقاً فإن آثاره ستظهر على سلوك الإنسان وعلاقته بالآخرين، فهذه الآثارتكون علامات على صدق الحب، ومن دون تحققها يكون إدعاء الحب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المحبوب والقيام بكل ما يقربه من محبوبه ويطبّق ما يكسبه رضاه ويجتنب ما يسخطه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إدامة ذكر الله تبارك وتعالى، فإن المحب لا يغفل عن ذكر حبيبه ومن أحب شيئاً أكثر ذكره بلسانه أو بقلبه وعقله وأحبّ ذكر الله تعالى،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حب الله تعالى حب ذكر الله، وعلامة بغض الله تعالى بغض ذكر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إيثار محبة الله على ما يحبه العبد، فإذا خُيِّر بين أمرين اختار أرضاهما لله تبارك وتعالى وإن كان على خلاف هواه وما تشتهيه نفسه، لأن المحب يؤثر رضا محبوبه على رضا نفسه ففي البحار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الحب، إيثار المحبوب على من سواه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سيحب كل ما يرتبط بمحبوبه فيحب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مبعوثون من الله تبارك وتعالى، ويحب الأئمة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منتجبون من الله تبارك وتعالى، ويحب القرآن لأنه رسالة ربه إلى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أحبَّ العبدُ ربَّه نشطت الأعضاء للعبادة ولم يستثقلها واستزاد منها فلم يقتصر على الواجبات، بل يكثر من المستحبات لأنها محبوبه عند الله تعالى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حب الله تعالى أن العبد لا يكره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حب الله تعالى وآثاره أنه يسعى للاتصاف بصفاته الحسنى، فالمحب يتمثل في حياته كل حركات وسكنات بل رغبات محبوبه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حبّ الله تعالى حبّ عباده ومخلوقاته والرحمة بهم والشفقة عليهم لأنهم من صنع ربه وإبداعه ولأنهم رعاياه فيسعى لإسعادهم وقضاء حوائجهم وتفريج كربهم ورفع الظلم عنهم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حب الله تعالى الرضا بقضائه والتسليم لأمره</w:t>
      </w:r>
      <w:r>
        <w:rPr>
          <w:rFonts w:eastAsia="Amiri" w:cs="Amiri" w:ascii="Amiri" w:hAnsi="Amiri"/>
          <w:color w:val="111111"/>
          <w:sz w:val="28"/>
          <w:szCs w:val="28"/>
          <w:rtl w:val="true"/>
          <w:lang w:bidi="ar-SA"/>
        </w:rPr>
        <w:t xml:space="preserve">. </w:t>
      </w:r>
      <w:bookmarkStart w:id="1134" w:name="pg7805_46491"/>
    </w:p>
    <w:p>
      <w:pPr>
        <w:pStyle w:val="BookText"/>
        <w:rPr/>
      </w:pPr>
      <w:bookmarkEnd w:id="113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الحب ممزوجاً بالخوف من الإعراض أو الإبعاد أو أن يستبدل به غيره</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5229556_1051229030"/>
      <w:bookmarkStart w:id="1136" w:name="_Toc480"/>
      <w:bookmarkEnd w:id="1135"/>
      <w:r>
        <w:rPr>
          <w:rtl w:val="true"/>
        </w:rPr>
        <w:t>لطف الله تعالى بخلقه</w:t>
      </w:r>
      <w:bookmarkEnd w:id="1136"/>
    </w:p>
    <w:p>
      <w:pPr>
        <w:pStyle w:val="BookText"/>
        <w:rPr/>
      </w:pPr>
      <w:r>
        <w:rPr>
          <w:rFonts w:ascii="Amiri" w:hAnsi="Amiri" w:eastAsia="Amiri" w:cs="Amiri"/>
          <w:color w:val="111111"/>
          <w:sz w:val="28"/>
          <w:sz w:val="28"/>
          <w:szCs w:val="28"/>
          <w:rtl w:val="true"/>
          <w:lang w:bidi="ar-SA"/>
        </w:rPr>
        <w:t>من لطف الله تعالى بعباده وحكمته في تدبير شؤونهم وتغطية كل مساحات الحياة أنه نوّع الطاعات والقربات الموصلة إليه وأعطى لعباده إمكانيات ومؤهلات مختلفة، فبعض أعطي العلم النافع فهو يتقرب إلى الله بإرشاد الناس وتعليمهم معالم دينهم وهدايتهم، وآخر أعطي المال ليتقرب إلى الله بإنفاقه في وجوه البر والإحسان، وآخر أعطي أخلاقاً كريمة يعاشر بها الناس فيحبّه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5229558_1051229030"/>
      <w:bookmarkStart w:id="1138" w:name="_Toc481"/>
      <w:bookmarkEnd w:id="1137"/>
      <w:r>
        <w:rPr>
          <w:rtl w:val="true"/>
        </w:rPr>
        <w:t>أسباب استصعاب الطاعات وعلاج ذلك</w:t>
      </w:r>
      <w:bookmarkEnd w:id="1138"/>
    </w:p>
    <w:p>
      <w:pPr>
        <w:pStyle w:val="BookText"/>
        <w:rPr/>
      </w:pPr>
      <w:r>
        <w:rPr>
          <w:rFonts w:ascii="IRNazanin" w:hAnsi="IRNazanin" w:eastAsia="IRNazanin"/>
          <w:color w:val="111111"/>
          <w:sz w:val="28"/>
          <w:sz w:val="28"/>
          <w:szCs w:val="28"/>
          <w:rtl w:val="true"/>
          <w:lang w:bidi="fa-IR"/>
        </w:rPr>
        <w:t xml:space="preserve">قد يتصوّر الإنسان صعوبة الاستمرار على الطاعة وإن إدامتها شاقة لا تطاق وهذا نابع من غفلته، ويهوّل الشيطان له هذا الأمر، أما الواقع فهو خلاف ذلك لأنه لا يعيش عمره كله في هذه اللحظة حتى يستحضر كل الصعوبات فيها، بل هو يعيش لحظته وهي مما لا يعسر تحمّل العمل فيها، أما الزمان السابق فقد مرّ وانتهى، والزمان اللاحق لم يأت بعد فلماذا يحمل همَّه، وفي ذلك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عمرك وقتك الذي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ابن ساعته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 ثلاث ساعات، ساعة مضت لست بقادر على إرجاعها، وساعة تأتي لست بضامن لها وساعة أنت فيها فعليك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الطاعة صبر ساعة</w:t>
      </w:r>
      <w:r>
        <w:rPr>
          <w:rFonts w:eastAsia="IRNazanin" w:cs="IRNazanin"/>
          <w:color w:val="111111"/>
          <w:sz w:val="28"/>
          <w:szCs w:val="28"/>
          <w:rtl w:val="true"/>
          <w:lang w:bidi="fa-IR"/>
        </w:rPr>
        <w:t>).</w:t>
      </w:r>
    </w:p>
    <w:p>
      <w:pPr>
        <w:pStyle w:val="Heading3"/>
        <w:numPr>
          <w:ilvl w:val="2"/>
          <w:numId w:val="1"/>
        </w:numPr>
        <w:rPr/>
      </w:pPr>
      <w:bookmarkStart w:id="1139" w:name="__RefHeading___Toc5229560_1051229030"/>
      <w:bookmarkStart w:id="1140" w:name="_Toc482"/>
      <w:bookmarkEnd w:id="1139"/>
      <w:r>
        <w:rPr>
          <w:rtl w:val="true"/>
        </w:rPr>
        <w:t>كيف تجعل قلبك يستشعر الشفقة والرحمة؟</w:t>
      </w:r>
      <w:bookmarkEnd w:id="1140"/>
    </w:p>
    <w:p>
      <w:pPr>
        <w:pStyle w:val="BookText"/>
        <w:rPr/>
      </w:pPr>
      <w:r>
        <w:rPr>
          <w:rFonts w:ascii="Amiri" w:hAnsi="Amiri" w:eastAsia="Amiri" w:cs="Amiri"/>
          <w:color w:val="111111"/>
          <w:sz w:val="28"/>
          <w:sz w:val="28"/>
          <w:szCs w:val="28"/>
          <w:rtl w:val="true"/>
          <w:lang w:bidi="ar-SA"/>
        </w:rPr>
        <w:t>القلب الشفيق الرحيم خير حافز على العمل الإنساني النبيل، وهو موجود لدى الكثيرين ولكنه يحتاج إلى تحريك وإثارة والدليل على ذلك انه عندما يوجد إنسان مبتلى أو مصاب بنكبة أو عاهة أو معدم يحتاج إلى مساعدة فإن الكثيرين تهتز قلوبهم بالشفقة والرحمة ويهبون لنجدته ومساعدته، وهذا عمل عظيم ولكن أليس أهم منه أن نهَّب لهداية الضّال وفاقد البصيرة والمنحرف والجاهل وهؤلاء أولى بالمساعدة والشفقة والرحمة، لأن حياتهم الباقية الدائمة في خطر، وهي أهم من حياتهم الدنيا</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5229562_1051229030"/>
      <w:bookmarkStart w:id="1142" w:name="_Toc483"/>
      <w:bookmarkEnd w:id="1141"/>
      <w:r>
        <w:rPr>
          <w:rtl w:val="true"/>
        </w:rPr>
        <w:t>أرباب القلوب لا الجوارح</w:t>
      </w:r>
      <w:bookmarkEnd w:id="11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تجد العارفين والأخلاقيين يهتمون بتربية قلوبهم، وإذا اهتموا بأعمال الجوارح فلأنها تؤدي الى تصفية القلب، لذا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1143" w:name="pg7805_46494"/>
    </w:p>
    <w:p>
      <w:pPr>
        <w:pStyle w:val="BookText"/>
        <w:rPr/>
      </w:pPr>
      <w:bookmarkEnd w:id="1143"/>
      <w:r>
        <w:rPr>
          <w:rFonts w:ascii="Amiri" w:hAnsi="Amiri" w:eastAsia="Amiri" w:cs="Amiri"/>
          <w:color w:val="111111"/>
          <w:sz w:val="28"/>
          <w:sz w:val="28"/>
          <w:szCs w:val="28"/>
          <w:rtl w:val="true"/>
          <w:lang w:bidi="ar-SA"/>
        </w:rPr>
        <w:t xml:space="preserve">اللَّهَ اتَّخَذَ إِبْرَاهِيمَ عَبْداً قَبْلَ أَنْ يَتَّخِذَهُ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المتكاملة حتى بلوغ العبودية المحضة لله سبحانه، ومن ثَمَّ إفاضة المناصب الإلهية، ولكل منصب تربيته المناسبة، فإن تكملة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اتَّخَذَهُ نَبِيّاً قَبْلَ أَنْ يَتَّخِذَهُ رَسُولاً، وَإِنَّ اللَّهَ اتَّخَذَهُ رَسُولاً قَبْلَ أَنْ يَتَّخِذَهُ خَلِيلاً، وَإِنَّ اللَّهَ اتَّخَذَهُ خَلِيلاً قَبْلَ أَنْ يَجْعَلَهُ إِمَاماً، فَلَمَّا جَمَعَ لَهُ الأَشْيَاءَ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w:t>
      </w:r>
    </w:p>
    <w:p>
      <w:pPr>
        <w:pStyle w:val="Heading3"/>
        <w:numPr>
          <w:ilvl w:val="2"/>
          <w:numId w:val="1"/>
        </w:numPr>
        <w:rPr/>
      </w:pPr>
      <w:bookmarkStart w:id="1144" w:name="__RefHeading___Toc5229564_1051229030"/>
      <w:bookmarkStart w:id="1145" w:name="_Toc484"/>
      <w:bookmarkEnd w:id="1144"/>
      <w:r>
        <w:rPr>
          <w:rtl w:val="true"/>
        </w:rPr>
        <w:t>التربية الإلهية</w:t>
      </w:r>
      <w:bookmarkEnd w:id="1145"/>
    </w:p>
    <w:p>
      <w:pPr>
        <w:pStyle w:val="BookText"/>
        <w:rPr/>
      </w:pPr>
      <w:r>
        <w:rPr>
          <w:rFonts w:ascii="IRNazanin" w:hAnsi="IRNazanin" w:eastAsia="IRNazanin"/>
          <w:color w:val="111111"/>
          <w:sz w:val="28"/>
          <w:sz w:val="28"/>
          <w:szCs w:val="28"/>
          <w:rtl w:val="true"/>
          <w:lang w:bidi="fa-IR"/>
        </w:rPr>
        <w:t>لقد عوقب يعقوب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بفقدان ولده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عاطفته لم تتحرك حينما تعشى، وجارٌ له جائع، فلم يشمله برعايته بحسب ما ورد في بعض الروايات</w:t>
      </w:r>
      <w:r>
        <w:rPr>
          <w:rFonts w:eastAsia="IRNazanin" w:cs="IRNazanin"/>
          <w:color w:val="111111"/>
          <w:sz w:val="28"/>
          <w:szCs w:val="28"/>
          <w:rtl w:val="true"/>
          <w:lang w:bidi="fa-IR"/>
        </w:rPr>
        <w:t>.</w:t>
      </w:r>
    </w:p>
    <w:p>
      <w:pPr>
        <w:pStyle w:val="Heading3"/>
        <w:numPr>
          <w:ilvl w:val="2"/>
          <w:numId w:val="1"/>
        </w:numPr>
        <w:rPr/>
      </w:pPr>
      <w:bookmarkStart w:id="1146" w:name="__RefHeading___Toc5229566_1051229030"/>
      <w:bookmarkStart w:id="1147" w:name="_Toc485"/>
      <w:bookmarkEnd w:id="1146"/>
      <w:r>
        <w:rPr>
          <w:rtl w:val="true"/>
        </w:rPr>
        <w:t xml:space="preserve">إذا لم تجد المربي فعليك ب </w:t>
      </w:r>
      <w:r>
        <w:rPr>
          <w:rtl w:val="true"/>
        </w:rPr>
        <w:t>..</w:t>
      </w:r>
      <w:bookmarkEnd w:id="1147"/>
    </w:p>
    <w:p>
      <w:pPr>
        <w:pStyle w:val="BookText"/>
        <w:rPr/>
      </w:pPr>
      <w:r>
        <w:rPr>
          <w:rFonts w:ascii="Amiri" w:hAnsi="Amiri" w:eastAsia="Amiri" w:cs="Amiri"/>
          <w:color w:val="111111"/>
          <w:sz w:val="28"/>
          <w:sz w:val="28"/>
          <w:szCs w:val="28"/>
          <w:rtl w:val="true"/>
          <w:lang w:bidi="ar-SA"/>
        </w:rPr>
        <w:t>إذا تعذر المربي الذي من أهم شروطه الصدق والاخلاص فيوجد البديل في الكتب المعبرة عن سمو مرتبة مؤلفيها ويمكن للمؤمن ان يتربى على يديها، ومن هذه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5229568_1051229030"/>
      <w:bookmarkStart w:id="1149" w:name="_Toc486"/>
      <w:bookmarkEnd w:id="1148"/>
      <w:r>
        <w:rPr>
          <w:rtl w:val="true"/>
        </w:rPr>
        <w:t>من له حق القيمومة على البشر</w:t>
      </w:r>
      <w:bookmarkEnd w:id="1149"/>
    </w:p>
    <w:p>
      <w:pPr>
        <w:pStyle w:val="BookText"/>
        <w:rPr/>
      </w:pPr>
      <w:r>
        <w:rPr>
          <w:rFonts w:ascii="Amiri" w:hAnsi="Amiri" w:eastAsia="Amiri" w:cs="Amiri"/>
          <w:color w:val="111111"/>
          <w:sz w:val="28"/>
          <w:sz w:val="28"/>
          <w:szCs w:val="28"/>
          <w:rtl w:val="true"/>
          <w:lang w:bidi="ar-SA"/>
        </w:rPr>
        <w:t xml:space="preserve">من شروط القيمومة على البشر من يريد تكميل غيره أن يكون كاملاً في نفسه فإن فاقد الشيء لا يعطيه كما قالوا ومن ضرورة القيمومة على البشر أن يتصدى لها من لا نقص فيه ولا خلل ولا قصور ولم يتحقق ذلك إلا في هذا الكتاب الكريم وعدله الثقل الأصغر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سواهم لا حقَّ له في إمامة المجتمع والقيمومة عليه</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5229570_1051229030"/>
      <w:bookmarkStart w:id="1151" w:name="_Toc487"/>
      <w:bookmarkEnd w:id="1150"/>
      <w:r>
        <w:rPr>
          <w:rtl w:val="true"/>
        </w:rPr>
        <w:t xml:space="preserve">إدخال السرور على قلب النبي </w:t>
      </w:r>
      <w:r>
        <w:rPr>
          <w:rtl w:val="true"/>
        </w:rPr>
        <w:t>(</w:t>
      </w:r>
      <w:r>
        <w:rPr>
          <w:rtl w:val="true"/>
        </w:rPr>
        <w:t>صلى الله عليه وآله</w:t>
      </w:r>
      <w:r>
        <w:rPr>
          <w:rtl w:val="true"/>
        </w:rPr>
        <w:t xml:space="preserve">) </w:t>
      </w:r>
      <w:r>
        <w:rPr>
          <w:rtl w:val="true"/>
        </w:rPr>
        <w:t>وعلى قلب وصيه</w:t>
      </w:r>
      <w:r>
        <w:rPr>
          <w:rtl w:val="true"/>
        </w:rPr>
        <w:t>(</w:t>
      </w:r>
      <w:r>
        <w:rPr>
          <w:rtl w:val="true"/>
        </w:rPr>
        <w:t>علیه السلام</w:t>
      </w:r>
      <w:r>
        <w:rPr>
          <w:rtl w:val="true"/>
        </w:rPr>
        <w:t>)</w:t>
      </w:r>
      <w:bookmarkEnd w:id="1151"/>
    </w:p>
    <w:p>
      <w:pPr>
        <w:pStyle w:val="BookText"/>
        <w:rPr/>
      </w:pPr>
      <w:r>
        <w:rPr>
          <w:rFonts w:ascii="IRNazanin" w:hAnsi="IRNazanin" w:eastAsia="IRNazanin"/>
          <w:color w:val="111111"/>
          <w:sz w:val="28"/>
          <w:sz w:val="28"/>
          <w:szCs w:val="28"/>
          <w:rtl w:val="true"/>
          <w:lang w:bidi="fa-IR"/>
        </w:rPr>
        <w:t xml:space="preserve">من أراد أن يدخل السرور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فليتزوج ولينجب أربعة على الأقل ويحسن تربيتهم ليكون ملبياً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بالإكثار من النسل</w:t>
      </w:r>
      <w:r>
        <w:rPr>
          <w:rFonts w:eastAsia="IRNazanin" w:cs="IRNazanin"/>
          <w:color w:val="111111"/>
          <w:sz w:val="28"/>
          <w:szCs w:val="28"/>
          <w:rtl w:val="true"/>
          <w:lang w:bidi="fa-IR"/>
        </w:rPr>
        <w:t>.</w:t>
      </w:r>
    </w:p>
    <w:p>
      <w:pPr>
        <w:pStyle w:val="Heading3"/>
        <w:numPr>
          <w:ilvl w:val="2"/>
          <w:numId w:val="1"/>
        </w:numPr>
        <w:rPr/>
      </w:pPr>
      <w:bookmarkStart w:id="1152" w:name="__RefHeading___Toc5229572_1051229030"/>
      <w:bookmarkStart w:id="1153" w:name="_Toc488"/>
      <w:bookmarkEnd w:id="1152"/>
      <w:r>
        <w:rPr>
          <w:rtl w:val="true"/>
        </w:rPr>
        <w:t>أضرار التجسس على الأبناء</w:t>
      </w:r>
      <w:bookmarkEnd w:id="11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التجسس من المحرمات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الهدف قد يكون صحيحاً ولكن الوسيلة يجب أن تكون مشروعة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لا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غير 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الأب والأم قد يكتشفان خطأ في تصرف أبنائهم بهذا التجسس ويعالجانه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إنهم بذلك يخسرون ثقة أبنائهم ويفقدون الصراحة والشفافية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مرحلة خطيرة </w:t>
      </w:r>
      <w:bookmarkStart w:id="1154" w:name="pg7805_46497"/>
    </w:p>
    <w:p>
      <w:pPr>
        <w:pStyle w:val="BookText"/>
        <w:rPr/>
      </w:pPr>
      <w:bookmarkEnd w:id="1154"/>
      <w:r>
        <w:rPr>
          <w:rFonts w:ascii="Amiri" w:hAnsi="Amiri" w:eastAsia="Amiri" w:cs="Amiri"/>
          <w:color w:val="111111"/>
          <w:sz w:val="28"/>
          <w:sz w:val="28"/>
          <w:szCs w:val="28"/>
          <w:rtl w:val="true"/>
          <w:lang w:bidi="ar-SA"/>
        </w:rPr>
        <w:t>من العلاقة بين الوالدين وأولادهم، فالصحيح متابعة الابناء بحذر وفطنة ومن دون التجاوز على حرياتهم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الحكم يجري على الزوجين فلا يحق لأي منهما التفتيش في حاجيات الآخر لاحتمالات وشكوك يتوهمها كل طرف باتجاه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يؤدي كما قلنا الى فقدان الثقة والصراحة والشفافية</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5229574_1051229030"/>
      <w:bookmarkStart w:id="1156" w:name="_Toc489"/>
      <w:bookmarkEnd w:id="1155"/>
      <w:r>
        <w:rPr>
          <w:rtl w:val="true"/>
        </w:rPr>
        <w:t>من بركات التبني</w:t>
      </w:r>
      <w:bookmarkEnd w:id="1156"/>
    </w:p>
    <w:p>
      <w:pPr>
        <w:pStyle w:val="BookText"/>
        <w:rPr/>
      </w:pPr>
      <w:r>
        <w:rPr>
          <w:rFonts w:ascii="Amiri" w:hAnsi="Amiri" w:eastAsia="Amiri" w:cs="Amiri"/>
          <w:color w:val="111111"/>
          <w:sz w:val="28"/>
          <w:sz w:val="28"/>
          <w:szCs w:val="28"/>
          <w:rtl w:val="true"/>
          <w:lang w:bidi="ar-SA"/>
        </w:rPr>
        <w:t xml:space="preserve">التبني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احتضان أبناء الآخرين ورعايتهم وتربيتهم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إنساني جليل لما يتضمن من إيجابيات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الفرصة لمن حرموا من الذرية أن يشعروا بهذه النعمة من خلال هؤلاء المتبنين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حياة الأبناء الذين يتخلون عنهم أهلهم لسبب أو لآخر ويحاولون التخلصمنهم إما برميهم بالشوارع العامة، أو في دور اللقطاء والأيتام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عن كاهل بعض الأسر التي تشعر بأعباء الإنفاق على العيال الكثيرين، 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المتبنى يتيماً فيفوز كافله بثواب عظيم، ذكره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أصبعين متجاورين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منزلة كافل اليتيم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5229576_1051229030"/>
      <w:bookmarkStart w:id="1158" w:name="_Toc490"/>
      <w:bookmarkEnd w:id="1157"/>
      <w:r>
        <w:rPr>
          <w:rtl w:val="true"/>
        </w:rPr>
        <w:t>التبني في الإسلام</w:t>
      </w:r>
      <w:bookmarkEnd w:id="115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تتجلى الرحمة الإنسانية بوضوح في عملية التبني، وهي مشتقة من رحمة الله تعالى التي هي أحب صفاته تبارك وتعالى إليه حتى اختار اسمين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غيرهما من الأسماء الحسنى في البسملة ليفتتح بها كل شيء،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عباده الرحماء ويحب رقة القلب ويثيب عليها بلا حساب، لأنه كريم ولا يسبقه أحد، فإذا كان المخلوق يحمل هذه الرحمة فكيف سيجازيه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العملية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ضمن الضوابط الشرعية؛ لأن الفوضى مرفوضة خصوصاً في الأنساب، وما نزلت الشريعة إلا لتنظيم حياة البشر وإسعادهم في الدنيا والآخرة، ومن المؤسف أن المجتمع غير ملتفت لهذه الأحكام الشرعية للتبني، مما سبب مفاسد كثيرة واختلالاً في الحقوق والواجبات</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9" w:name="pg7805_46503"/>
      <w:bookmarkStart w:id="1160" w:name="pg7805_46503"/>
      <w:bookmarkEnd w:id="1160"/>
    </w:p>
    <w:p>
      <w:pPr>
        <w:pStyle w:val="Heading2"/>
        <w:numPr>
          <w:ilvl w:val="1"/>
          <w:numId w:val="1"/>
        </w:numPr>
        <w:rPr/>
      </w:pPr>
      <w:bookmarkStart w:id="1161" w:name="pg7805_46503"/>
      <w:bookmarkStart w:id="1162" w:name="__RefHeading___Toc5229578_1051229030"/>
      <w:bookmarkStart w:id="1163" w:name="_Toc491"/>
      <w:bookmarkEnd w:id="1161"/>
      <w:bookmarkEnd w:id="1162"/>
      <w:r>
        <w:rPr>
          <w:rtl w:val="true"/>
        </w:rPr>
        <w:t>المعرفة الإلهية والتكامل الإنساني</w:t>
      </w:r>
      <w:bookmarkEnd w:id="1163"/>
    </w:p>
    <w:p>
      <w:pPr>
        <w:pStyle w:val="Heading3"/>
        <w:numPr>
          <w:ilvl w:val="2"/>
          <w:numId w:val="1"/>
        </w:numPr>
        <w:rPr/>
      </w:pPr>
      <w:bookmarkStart w:id="1164" w:name="__RefHeading___Toc5229580_1051229030"/>
      <w:bookmarkStart w:id="1165" w:name="_Toc492"/>
      <w:bookmarkEnd w:id="1164"/>
      <w:r>
        <w:rPr>
          <w:rtl w:val="true"/>
        </w:rPr>
        <w:t>الحياة الحقيقية</w:t>
      </w:r>
      <w:bookmarkEnd w:id="1165"/>
    </w:p>
    <w:p>
      <w:pPr>
        <w:pStyle w:val="BookText"/>
        <w:rPr/>
      </w:pPr>
      <w:r>
        <w:rPr>
          <w:rFonts w:ascii="Amiri" w:hAnsi="Amiri" w:eastAsia="Amiri" w:cs="Amiri"/>
          <w:color w:val="111111"/>
          <w:sz w:val="28"/>
          <w:sz w:val="28"/>
          <w:szCs w:val="28"/>
          <w:rtl w:val="true"/>
          <w:lang w:bidi="ar-SA"/>
        </w:rPr>
        <w:t xml:space="preserve">الحياة الحقيقية هي في رحاب الله تعالى ووسط أهل الله، في هذه الزخارف التافهة </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5229582_1051229030"/>
      <w:bookmarkStart w:id="1167" w:name="_Toc493"/>
      <w:bookmarkEnd w:id="1166"/>
      <w:r>
        <w:rPr>
          <w:rtl w:val="true"/>
        </w:rPr>
        <w:t>فطرة العبودية</w:t>
      </w:r>
      <w:bookmarkEnd w:id="1167"/>
    </w:p>
    <w:p>
      <w:pPr>
        <w:pStyle w:val="BookText"/>
        <w:rPr/>
      </w:pPr>
      <w:r>
        <w:rPr>
          <w:rFonts w:ascii="Amiri" w:hAnsi="Amiri" w:eastAsia="Amiri" w:cs="Amiri"/>
          <w:color w:val="111111"/>
          <w:sz w:val="28"/>
          <w:sz w:val="28"/>
          <w:szCs w:val="28"/>
          <w:rtl w:val="true"/>
          <w:lang w:bidi="ar-SA"/>
        </w:rPr>
        <w:t>يعلم الإنسان أنه لا بد من إلهٍ يُعبد، وشيء يطاع، فإن لم يكن الله تبارك وتعالى كان غيره ، وكفى بذلك خسراناً مبيناً أن يرمي نفسه في أحضان هذه الآلهة، التي لا تملك لنفسها فضلاً عن غيرها ضراً ولا نفعاً ولا موتاً ولا حياة ولا نشوراً، فليعرف الإنسان قيمة هذه الجوهرة الثمينة التي حباه الله بها، وجعلها قابلة لأن ترتقي فوق مقام الملائكة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يفرِّط بها فيبيعها بثمنٍ بخس</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5229584_1051229030"/>
      <w:bookmarkStart w:id="1169" w:name="_Toc494"/>
      <w:bookmarkEnd w:id="1168"/>
      <w:r>
        <w:rPr>
          <w:rtl w:val="true"/>
        </w:rPr>
        <w:t>من موجبات الحصول على النور</w:t>
      </w:r>
      <w:bookmarkEnd w:id="1169"/>
    </w:p>
    <w:p>
      <w:pPr>
        <w:pStyle w:val="BookText"/>
        <w:rPr/>
      </w:pPr>
      <w:r>
        <w:rPr>
          <w:rFonts w:ascii="Amiri" w:hAnsi="Amiri" w:eastAsia="Amiri" w:cs="Amiri"/>
          <w:color w:val="111111"/>
          <w:sz w:val="28"/>
          <w:sz w:val="28"/>
          <w:szCs w:val="28"/>
          <w:rtl w:val="true"/>
          <w:lang w:bidi="ar-SA"/>
        </w:rPr>
        <w:t>من موجبات النور في الدنيا والآخرة بحسب ما أفادت الروايات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تلاوة القرآن،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بتلاوة القرآن، فإنه نور لك في الأرض، وذخرٌ لك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فيه مصابيح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الليل،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تركتُ صلاة الليل منذ سمعت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الليل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فضول الكلام وهو مادة أكثر أحاديث الناس في مجالسهم،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صمتك يتوفر فكرك، ويستنر قلبك ويسلم الناس من يديك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تجنب ظلم الآخرين، والآخرون المقصودون بالظلم يمكن أن يكونوا الوالدين أو الزوجة أو الأولاد أو الجيران لتضييع حقوقهم أو عموم الناس عند عدم مراعاة الحق والعدل والإنصاف معهم، روي أن رجلاً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أحشرَ يوم القيامة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 أحداً تُحشر يوم القيامة في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تشهد بالحق للآخرين وتنصفهم، على أي مستوى من المستويات كما لو أريد منك </w:t>
      </w:r>
      <w:bookmarkStart w:id="1170" w:name="pg7805_46506"/>
    </w:p>
    <w:p>
      <w:pPr>
        <w:pStyle w:val="BookText"/>
        <w:rPr/>
      </w:pPr>
      <w:bookmarkEnd w:id="1170"/>
      <w:r>
        <w:rPr>
          <w:rFonts w:ascii="Amiri" w:hAnsi="Amiri" w:eastAsia="Amiri" w:cs="Amiri"/>
          <w:color w:val="111111"/>
          <w:sz w:val="28"/>
          <w:sz w:val="28"/>
          <w:szCs w:val="28"/>
          <w:rtl w:val="true"/>
          <w:lang w:bidi="ar-SA"/>
        </w:rPr>
        <w:t xml:space="preserve">الشهادة لأحد بالصلاح وحسن السيرة لتزويجه أو بحق مالي له أو أي حق اعتباري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شهادة حق ليحيي بها حق امرئٍ مسلم أتى يوم القيامة ولوجهه نورٌ مدَّ البصر يعرفه الخلائق باسمه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دعائي ودعاء الأنبياء قبلي بعرفه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وهو على كل شيء قدير، اللهم اجعل في سمعي نوراً، وفي بصري نوراً، وفي قلبي نوراً، اللهم اشرح لي صدري ويسّر لي أمري وأعوذ بك من وسواس الصدور وتشتت الأمور</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5229586_1051229030"/>
      <w:bookmarkStart w:id="1172" w:name="_Toc495"/>
      <w:bookmarkEnd w:id="1171"/>
      <w:r>
        <w:rPr>
          <w:rtl w:val="true"/>
        </w:rPr>
        <w:t>معنى الفقه هو</w:t>
      </w:r>
      <w:r>
        <w:rPr>
          <w:rtl w:val="true"/>
        </w:rPr>
        <w:t>..</w:t>
      </w:r>
      <w:bookmarkEnd w:id="1172"/>
    </w:p>
    <w:p>
      <w:pPr>
        <w:pStyle w:val="BookText"/>
        <w:rPr/>
      </w:pPr>
      <w:r>
        <w:rPr>
          <w:rFonts w:ascii="Amiri" w:hAnsi="Amiri" w:eastAsia="Amiri" w:cs="Amiri"/>
          <w:color w:val="111111"/>
          <w:sz w:val="28"/>
          <w:sz w:val="28"/>
          <w:szCs w:val="28"/>
          <w:rtl w:val="true"/>
          <w:lang w:bidi="ar-SA"/>
        </w:rPr>
        <w:t>من الشواهد على أن معنى الفقه هو المعرفة بالله تعالى جعل محلّه القلب في الآيات الشريفة وهو محل المعرفة الحقيقية بالله تعالى بينما الاحكام الشرعية محلها العقل</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5229588_1051229030"/>
      <w:bookmarkStart w:id="1174" w:name="_Toc496"/>
      <w:bookmarkEnd w:id="1173"/>
      <w:r>
        <w:rPr>
          <w:rtl w:val="true"/>
        </w:rPr>
        <w:t>الحب الإنساني الحقيقي</w:t>
      </w:r>
      <w:bookmarkEnd w:id="1174"/>
    </w:p>
    <w:p>
      <w:pPr>
        <w:pStyle w:val="BookText"/>
        <w:rPr/>
      </w:pPr>
      <w:r>
        <w:rPr>
          <w:rFonts w:ascii="Amiri" w:hAnsi="Amiri" w:eastAsia="Amiri" w:cs="Amiri"/>
          <w:color w:val="111111"/>
          <w:sz w:val="28"/>
          <w:sz w:val="28"/>
          <w:szCs w:val="28"/>
          <w:rtl w:val="true"/>
          <w:lang w:bidi="ar-SA"/>
        </w:rPr>
        <w:t>إن الحب الإنساني الحقيقي هو ما يتعلق بمن يستحق الحب وهو الله تبارك وتعالى، لان كل ما يوجب المحبة متحقق فيه سبحانه، فالله تعالى جميل ويعرف ذلك من لمساته الجميلة على الكون وما فيه من حولنا، والقلب يحب الجمال والله تعالى محسن إلينا وقد تولاّنا بإحسانه ونعمه قبل ان نكون وبعد ان كنّا، والإنسان مجبول على حب من احسن اليه، والله تعالى يحبنا ويشفق علينا حتى جعل من احبّ الاشياء اليه تعالى الاحسان الى المخلوقين،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عيال الله، فاحبّ الخلق الى الله من نفع عيال الله، وادخل على اهل بيت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المقولة ان نبادله تعالى الحب وقد أثنى تعالى على قوم يبادلونه هذا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فان كل مقومات الحب متوفرة فيه تعالى</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5229590_1051229030"/>
      <w:bookmarkStart w:id="1176" w:name="_Toc497"/>
      <w:bookmarkEnd w:id="1175"/>
      <w:r>
        <w:rPr>
          <w:rtl w:val="true"/>
        </w:rPr>
        <w:t>يتفرع عن حُب الله سبحانه</w:t>
      </w:r>
      <w:bookmarkEnd w:id="117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عن حبّه تعالى حب من يرتبط به ومن أمرنا بحبّه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والاخوة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الاعمال الحب في الله والبغض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فان حب الأبوين والزوجة والاولاد داخل في هذا الاطار وهو مبارك من الله تعالى ويثيب عليه لأنه مما ينسجم مع الفطرة، لكنه متى خالف ما يحبّه الله تعالى وخرج عن تعاليمه فهو مذموم ويجب رفضه ونبذه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آبَاؤُكُمْ وَأَبْنَآؤُكُمْ وَإِخْوَانُكُمْ وَأَزْوَاجُكُمْ وَعَشِيرَتُكُمْ وَأَمْوَالٌ اقْتَرَفْتُمُوهَا </w:t>
      </w:r>
      <w:bookmarkStart w:id="1177" w:name="pg7805_46509"/>
    </w:p>
    <w:p>
      <w:pPr>
        <w:pStyle w:val="BookText"/>
        <w:rPr/>
      </w:pPr>
      <w:bookmarkEnd w:id="1177"/>
      <w:r>
        <w:rPr>
          <w:rFonts w:ascii="Amiri" w:hAnsi="Amiri" w:eastAsia="Amiri" w:cs="Amiri"/>
          <w:color w:val="111111"/>
          <w:sz w:val="28"/>
          <w:sz w:val="28"/>
          <w:szCs w:val="28"/>
          <w:rtl w:val="true"/>
          <w:lang w:bidi="ar-SA"/>
        </w:rPr>
        <w:t>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يكون الحب صادقا فلا بد ان تظهر اثاره على المحب من التملق للمحبوب والحرص على ارضائه والمسارعة الى تحقيق مراده، فالحب لله تعالى لا بد أن يقترن بطاعته تبارك وتعالى وطاعة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والابتعاد عن معصيته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الاله وأنت تزعم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في الفعال شنيع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أحبَّ مطيعُ</w:t>
      </w:r>
    </w:p>
    <w:p>
      <w:pPr>
        <w:pStyle w:val="Heading3"/>
        <w:numPr>
          <w:ilvl w:val="2"/>
          <w:numId w:val="1"/>
        </w:numPr>
        <w:rPr/>
      </w:pPr>
      <w:bookmarkStart w:id="1178" w:name="__RefHeading___Toc5229592_1051229030"/>
      <w:bookmarkStart w:id="1179" w:name="_Toc498"/>
      <w:bookmarkEnd w:id="1178"/>
      <w:r>
        <w:rPr>
          <w:rtl w:val="true"/>
        </w:rPr>
        <w:t>كيف تكون مطيعاً لله حتى في اشباع غرائزك؟</w:t>
      </w:r>
      <w:bookmarkEnd w:id="1179"/>
    </w:p>
    <w:p>
      <w:pPr>
        <w:pStyle w:val="BookText"/>
        <w:rPr/>
      </w:pPr>
      <w:r>
        <w:rPr>
          <w:rFonts w:ascii="Amiri" w:hAnsi="Amiri" w:eastAsia="Amiri" w:cs="Amiri"/>
          <w:color w:val="111111"/>
          <w:sz w:val="28"/>
          <w:sz w:val="28"/>
          <w:szCs w:val="28"/>
          <w:rtl w:val="true"/>
          <w:lang w:bidi="ar-SA"/>
        </w:rPr>
        <w:t xml:space="preserve">لابد أن يبذل الإنسان وسعه في السيطرة على غرائزه ومشاعره وشهواته وعواطفه ويجعلها وفقاً لما يريده الله تبارك وتعالى، فيفعل ما يحبه الله تعالى، ويجتنب ما يكرهه تعالى، وليس عليه أن يكبتها ويقضي عليها، فإن الله تعالى خلق هذه القوى لنفع الإنسان وإعمار الحياة وإدامة الوجود، وجعل ثواباً جزيلاً على من سيّرها وفق الشريعة المقدسة، كاستخدام الشهوة الجنسية في إقامة سنة الله تعالى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بالتزويج وتكثير النسل ونحوها، وهكذا المال وغيرها من أمور الدنيا فإذا أخذ من حله وأنفق في حله فإنه يصبح من أمور الآخرة</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5229594_1051229030"/>
      <w:bookmarkStart w:id="1181" w:name="_Toc499"/>
      <w:bookmarkEnd w:id="1180"/>
      <w:r>
        <w:rPr>
          <w:rtl w:val="true"/>
        </w:rPr>
        <w:t>الحب فرع المعرفة</w:t>
      </w:r>
      <w:bookmarkEnd w:id="1181"/>
    </w:p>
    <w:p>
      <w:pPr>
        <w:pStyle w:val="BookText"/>
        <w:rPr/>
      </w:pPr>
      <w:r>
        <w:rPr>
          <w:rFonts w:ascii="IRNazanin" w:hAnsi="IRNazanin" w:eastAsia="IRNazanin"/>
          <w:color w:val="111111"/>
          <w:sz w:val="28"/>
          <w:sz w:val="28"/>
          <w:szCs w:val="28"/>
          <w:rtl w:val="true"/>
          <w:lang w:bidi="fa-IR"/>
        </w:rPr>
        <w:t xml:space="preserve">لا بد أن يُبنى الحب على المعرفة ليكون راسخاً، لأن المجهول لا يمكن أن تتعلق به المحبّة، ولو تعلّقت فلا تدوم، فعلينا أن نزداد معرفة بالله تعالى لنزداد حباً، ومن دون النظر بعين المعرفة والبصيرة فإننا لا ندرك معنى حب الله تعالى ولا نستطيع فهم حب عابس الشاكري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الشكل الذي أذهل الأعداء والأصدقاء على حدٍ سواء، يُحكى أن قيس المجنون بحبِّ ليلى قيل له أن ليلى ليست بذاك الجمال الذي يُصيب بالجنون وتهيم في الصحراء شوقاً إلى لقائها، 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لأنكم نظرتم إلى ليلى بعيونكم وليس بعيني، فإذا لم ننظر إلى هذه الحقائق المعنوية بعين المعرفة والبصيرة فإننا لا ندركها</w:t>
      </w:r>
      <w:r>
        <w:rPr>
          <w:rFonts w:eastAsia="IRNazanin" w:cs="IRNazanin"/>
          <w:color w:val="111111"/>
          <w:sz w:val="28"/>
          <w:szCs w:val="28"/>
          <w:rtl w:val="true"/>
          <w:lang w:bidi="fa-IR"/>
        </w:rPr>
        <w:t>.</w:t>
      </w:r>
    </w:p>
    <w:p>
      <w:pPr>
        <w:pStyle w:val="Heading3"/>
        <w:numPr>
          <w:ilvl w:val="2"/>
          <w:numId w:val="1"/>
        </w:numPr>
        <w:rPr/>
      </w:pPr>
      <w:bookmarkStart w:id="1182" w:name="__RefHeading___Toc5229596_1051229030"/>
      <w:bookmarkStart w:id="1183" w:name="_Toc500"/>
      <w:bookmarkEnd w:id="1182"/>
      <w:r>
        <w:rPr>
          <w:rtl w:val="true"/>
        </w:rPr>
        <w:t>القصد إلى الله بالقلوب أبلغ</w:t>
      </w:r>
      <w:bookmarkEnd w:id="11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إلى الله تعالى بالقلوب أبلغ من إتعاب الجوارح 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نهتم كل الإهتمام بطاعة الجوارح فنبادر إلى الصلاة الفلانية لأن فيها كذا </w:t>
      </w:r>
      <w:bookmarkStart w:id="1184" w:name="pg7805_46512"/>
    </w:p>
    <w:p>
      <w:pPr>
        <w:pStyle w:val="BookText"/>
        <w:rPr/>
      </w:pPr>
      <w:bookmarkEnd w:id="1184"/>
      <w:r>
        <w:rPr>
          <w:rFonts w:ascii="IRNazanin" w:hAnsi="IRNazanin" w:eastAsia="IRNazanin"/>
          <w:color w:val="111111"/>
          <w:sz w:val="28"/>
          <w:sz w:val="28"/>
          <w:szCs w:val="28"/>
          <w:rtl w:val="true"/>
          <w:lang w:bidi="fa-IR"/>
        </w:rPr>
        <w:t xml:space="preserve">وكذا من الثواب وإلى الصوم الفلاني لأن فيه كذا وكذا، وهذا كلّه حسنٌ جميل، ويعطي الله تعالى بكرمه هذا الثواب المذكور في الخبر وإن لم يقله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أفادت الروايات الصحيحة، ولكنّ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ينبّهنا إلى أنّ الطاعات الأسرع إنتاجاً وإيصالاً إلى الكمال هي الطاعات القلبية، وأهمّ الطاعات القلبية المعرفة بالله تعالى، ولا نتصور أن المعرفة والعرفان علمٌ خاص بنخبة نادرة من العرفاء الشامخين، وإنّما هي متاحة لكل منطلبها وسألها من الله تعالى، لذلك دعا الله تعالى جميع خلقه إليها من خلال التدبّر بالقرآن الكريم والأحاديث الشريف، ويعطينا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أشكال وأدوات هذه المعرفة لتتأكد أنّ هذه المعرفة ميسّرة لكل أحدٍ إذا صدق في طلبها</w:t>
      </w:r>
      <w:r>
        <w:rPr>
          <w:rFonts w:eastAsia="IRNazanin" w:cs="IRNazanin"/>
          <w:color w:val="111111"/>
          <w:sz w:val="28"/>
          <w:szCs w:val="28"/>
          <w:rtl w:val="true"/>
          <w:lang w:bidi="fa-IR"/>
        </w:rPr>
        <w:t>.</w:t>
      </w:r>
    </w:p>
    <w:p>
      <w:pPr>
        <w:pStyle w:val="Heading3"/>
        <w:numPr>
          <w:ilvl w:val="2"/>
          <w:numId w:val="1"/>
        </w:numPr>
        <w:rPr/>
      </w:pPr>
      <w:bookmarkStart w:id="1185" w:name="__RefHeading___Toc5229598_1051229030"/>
      <w:bookmarkStart w:id="1186" w:name="_Toc501"/>
      <w:bookmarkEnd w:id="1185"/>
      <w:r>
        <w:rPr>
          <w:rtl w:val="true"/>
        </w:rPr>
        <w:t>ماهية القلب</w:t>
      </w:r>
      <w:bookmarkEnd w:id="1186"/>
    </w:p>
    <w:p>
      <w:pPr>
        <w:pStyle w:val="BookText"/>
        <w:rPr/>
      </w:pPr>
      <w:r>
        <w:rPr>
          <w:rFonts w:ascii="IRNazanin" w:hAnsi="IRNazanin" w:eastAsia="IRNazanin"/>
          <w:color w:val="111111"/>
          <w:sz w:val="28"/>
          <w:sz w:val="28"/>
          <w:szCs w:val="28"/>
          <w:rtl w:val="true"/>
          <w:lang w:bidi="fa-IR"/>
        </w:rPr>
        <w:t>عبارة عن مخلوق إبداعي، ونفخة ربانية ليست من سنخ الموجودات، بل هي من عالم الأمر المجرد من المادة والمتعلق بهذا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بمعنى المتقلب بين العقل والنفس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معنى آخر للقلب، فهو مشتق من التقلب بين العقل والطبع ، أي مرة يطيع العقل وأخرى يطيع النفس حتى يغلب أحدهما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يغلب العقل ويحكم مملكة الإنسان، يصبح الإنسان سعيداً ويرتقي في مدارج الكمال، وإن غَلَبَ الطبع يكون كالبهائم، وإن غَلَبَ الغضب يصير كالوحوش، وإن غَلَبَ المكر يصبح كالشيطان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هذه الحالات الأربع بعد انفصال الروح عن البدن، حيث يحشر الناس على صورهم الباطنية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القلب هو النفس الناطقة الإنسانية،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وَلا بَنُونَ، إِلاَّ مَنْ أَتَى اللَّهَ بِقَلْبٍ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السليم الذي يلقى ربه وليس فيه أحد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القلب الذي سَلِمَ من 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تُدْخِلْ حَرَمْ الله أحداً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والمحصل أن مدار السعادة يومئذ على سلامة القلب، والذي يعوق ذلك هو إشغاله وملئه بأمور أخرى تجعله سقيماً وليس سليماً</w:t>
      </w:r>
      <w:r>
        <w:rPr>
          <w:rFonts w:eastAsia="IRNazanin" w:cs="IRNazanin"/>
          <w:color w:val="111111"/>
          <w:sz w:val="28"/>
          <w:szCs w:val="28"/>
          <w:rtl w:val="true"/>
          <w:lang w:bidi="fa-IR"/>
        </w:rPr>
        <w:t>.</w:t>
      </w:r>
    </w:p>
    <w:p>
      <w:pPr>
        <w:pStyle w:val="Heading3"/>
        <w:numPr>
          <w:ilvl w:val="2"/>
          <w:numId w:val="1"/>
        </w:numPr>
        <w:rPr/>
      </w:pPr>
      <w:bookmarkStart w:id="1187" w:name="__RefHeading___Toc5229600_1051229030"/>
      <w:bookmarkStart w:id="1188" w:name="_Toc502"/>
      <w:bookmarkEnd w:id="1187"/>
      <w:r>
        <w:rPr>
          <w:rtl w:val="true"/>
        </w:rPr>
        <w:t>الرقابة الإلهية الدائمة</w:t>
      </w:r>
      <w:bookmarkEnd w:id="11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أنّك لن تخلو من عين الله فانظر كيف تكون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توجد حقيقة أوضح من أن الله تعالى أقرب إلينا من حبل الوريد ويعلم خائنة الأعين وما تخفي الصدور، وأنّه على كل شيء شهيد، إذا كان الأمر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كذلك بلا شك ولا ريب</w:t>
      </w:r>
      <w:r>
        <w:rPr>
          <w:rFonts w:eastAsia="IRNazanin" w:cs="IRNazanin"/>
          <w:color w:val="111111"/>
          <w:sz w:val="28"/>
          <w:szCs w:val="28"/>
          <w:rtl w:val="true"/>
          <w:lang w:bidi="fa-IR"/>
        </w:rPr>
        <w:t xml:space="preserve">- </w:t>
      </w:r>
      <w:bookmarkStart w:id="1189" w:name="pg7805_46515"/>
    </w:p>
    <w:p>
      <w:pPr>
        <w:pStyle w:val="BookText"/>
        <w:rPr/>
      </w:pPr>
      <w:bookmarkEnd w:id="1189"/>
      <w:r>
        <w:rPr>
          <w:rFonts w:ascii="Amiri" w:hAnsi="Amiri" w:eastAsia="Amiri" w:cs="Amiri"/>
          <w:color w:val="111111"/>
          <w:sz w:val="28"/>
          <w:sz w:val="28"/>
          <w:szCs w:val="28"/>
          <w:rtl w:val="true"/>
          <w:lang w:bidi="ar-SA"/>
        </w:rPr>
        <w:t xml:space="preserve">فلنراقب أنفسنا ولنتأدب بحضرة الله تبارك وتعالى ولنتعلم كيف يجب أن نكون ما دمنا في جميع أحوالنا بمنظر منه تبارك وتعالى في أقوالنا وأفعالنا وخطراتنا وظنوننا ومشاعرنا وعواطفنا، فالذي يتصور أنّه قد غلب الآخر أو خدعه أو فعل شيئاً في السر والخلوة حيث لا يراه ولا يعلم به أحد إنّما يخدع نفسه لأنّ الله شهيد عليه، ويكون قد أعان على نفسه من حيث يعلم أو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أنّك لن تخلو من عين الله فانظر كيف تكون</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5229602_1051229030"/>
      <w:bookmarkStart w:id="1191" w:name="_Toc503"/>
      <w:bookmarkEnd w:id="1190"/>
      <w:r>
        <w:rPr>
          <w:rtl w:val="true"/>
        </w:rPr>
        <w:t>درس من مدرسة الامام الجواد</w:t>
      </w:r>
      <w:r>
        <w:rPr>
          <w:rtl w:val="true"/>
        </w:rPr>
        <w:t>(</w:t>
      </w:r>
      <w:r>
        <w:rPr>
          <w:rtl w:val="true"/>
        </w:rPr>
        <w:t>علیه السلام</w:t>
      </w:r>
      <w:r>
        <w:rPr>
          <w:rtl w:val="true"/>
        </w:rPr>
        <w:t>)</w:t>
      </w:r>
      <w:bookmarkEnd w:id="1191"/>
    </w:p>
    <w:p>
      <w:pPr>
        <w:pStyle w:val="BookText"/>
        <w:rPr/>
      </w:pPr>
      <w:r>
        <w:rPr>
          <w:rFonts w:ascii="IRNazanin" w:hAnsi="IRNazanin" w:eastAsia="IRNazanin"/>
          <w:color w:val="111111"/>
          <w:sz w:val="28"/>
          <w:sz w:val="28"/>
          <w:szCs w:val="28"/>
          <w:rtl w:val="true"/>
          <w:lang w:bidi="fa-IR"/>
        </w:rPr>
        <w:t>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 إلى ناطق فقد عبده، فإن كان الناطق عن الله فقد عبد الله، وإن كان الناطق ينطق عن لسان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العبادة تعني الطاعة والانقياد، فالإنصات إلى الناطق نوع من الانقياد فلينظر الإنسان إلى من يأخذ منه ونوع الكلام ومضمونه، وليعلم من يستمع إلى الغناء أو الغيبة أو الكلام البذيء أو تسقيط المؤمنين وتشويه صورتهم ونحوها أنه دخل في طاعة إبليس وعبادته، وإذا كان للإنصات هذا التأثير فما هي أهمية الكلمة نفسها وما مسؤولية المتكلم عمّا يصدر عنه من كلمات قد تؤدي إلى ما تؤدي من نتائج</w:t>
      </w:r>
      <w:r>
        <w:rPr>
          <w:rFonts w:eastAsia="IRNazanin" w:cs="IRNazanin"/>
          <w:color w:val="111111"/>
          <w:sz w:val="28"/>
          <w:szCs w:val="28"/>
          <w:rtl w:val="true"/>
          <w:lang w:bidi="fa-IR"/>
        </w:rPr>
        <w:t>.</w:t>
      </w:r>
    </w:p>
    <w:p>
      <w:pPr>
        <w:pStyle w:val="Heading3"/>
        <w:numPr>
          <w:ilvl w:val="2"/>
          <w:numId w:val="1"/>
        </w:numPr>
        <w:rPr/>
      </w:pPr>
      <w:bookmarkStart w:id="1192" w:name="__RefHeading___Toc5229604_1051229030"/>
      <w:bookmarkStart w:id="1193" w:name="_Toc504"/>
      <w:bookmarkEnd w:id="1192"/>
      <w:r>
        <w:rPr>
          <w:rtl w:val="true"/>
        </w:rPr>
        <w:t>مصدر كل الكمالات</w:t>
      </w:r>
      <w:bookmarkEnd w:id="1193"/>
    </w:p>
    <w:p>
      <w:pPr>
        <w:pStyle w:val="BookText"/>
        <w:rPr/>
      </w:pPr>
      <w:r>
        <w:rPr>
          <w:rFonts w:ascii="Amiri" w:hAnsi="Amiri" w:eastAsia="Amiri" w:cs="Amiri"/>
          <w:color w:val="111111"/>
          <w:sz w:val="28"/>
          <w:sz w:val="28"/>
          <w:szCs w:val="28"/>
          <w:rtl w:val="true"/>
          <w:lang w:bidi="ar-SA"/>
        </w:rPr>
        <w:t xml:space="preserve">وصفة العبودية لله تعالى وحده والتحرّر من طاعة غيره، هي مصدر كل الكمالات الأخرى لذلك اختارها الله لتكون الصفة التي يسلّم عليه بها يومياً في صلواتنا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5229606_1051229030"/>
      <w:bookmarkStart w:id="1195" w:name="_Toc505"/>
      <w:bookmarkEnd w:id="1194"/>
      <w:r>
        <w:rPr>
          <w:rtl w:val="true"/>
        </w:rPr>
        <w:t>نصيحة في الجانب العبادي</w:t>
      </w:r>
      <w:bookmarkEnd w:id="1195"/>
    </w:p>
    <w:p>
      <w:pPr>
        <w:pStyle w:val="BookText"/>
        <w:rPr/>
      </w:pPr>
      <w:r>
        <w:rPr>
          <w:rFonts w:ascii="IRNazanin" w:hAnsi="IRNazanin" w:eastAsia="IRNazanin"/>
          <w:color w:val="111111"/>
          <w:sz w:val="28"/>
          <w:sz w:val="28"/>
          <w:szCs w:val="28"/>
          <w:rtl w:val="true"/>
          <w:lang w:bidi="fa-IR"/>
        </w:rPr>
        <w:t xml:space="preserve">أذكر لكم عملاً عبادياً بسيطاً لو واظبتم عليه تكونون ممن أخذ بسنة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أمرنا بالتأسي به أيضاً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كانت لكم أسوة حسنة في إبراهيم والذين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صلاة ركعتين يوم الجمعة بين الظهر والعصر، تقرأ في كلٍ منهما بالحمد مرة والتوحيد سبع مرات فإذا فرغت منها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اجعلني من أهل الجنة التي حشوها البركة وعمّارها الملائكة مع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صلاّها لم تضره بليّة ولم تصبه فتنة إلى الجمعة الأخرى، وجمع الله بينه وبين محمدٍ وبين إبراهيم</w:t>
      </w:r>
      <w:r>
        <w:rPr>
          <w:rFonts w:eastAsia="IRNazanin" w:cs="IRNazanin"/>
          <w:color w:val="111111"/>
          <w:sz w:val="28"/>
          <w:szCs w:val="28"/>
          <w:rtl w:val="true"/>
          <w:lang w:bidi="fa-IR"/>
        </w:rPr>
        <w:t>.</w:t>
      </w:r>
    </w:p>
    <w:p>
      <w:pPr>
        <w:pStyle w:val="Heading3"/>
        <w:numPr>
          <w:ilvl w:val="2"/>
          <w:numId w:val="1"/>
        </w:numPr>
        <w:rPr/>
      </w:pPr>
      <w:bookmarkStart w:id="1196" w:name="__RefHeading___Toc5229608_1051229030"/>
      <w:bookmarkStart w:id="1197" w:name="_Toc506"/>
      <w:bookmarkEnd w:id="1196"/>
      <w:r>
        <w:rPr>
          <w:rtl w:val="true"/>
        </w:rPr>
        <w:t>ثمار العمل بالمستحبات</w:t>
      </w:r>
      <w:bookmarkEnd w:id="1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صيانة ووقاية للواجبات، فمن كان مؤدياً للنوافل والمستحبات، فإنه بالطبع أشدّ</w:t>
      </w:r>
      <w:bookmarkStart w:id="1198" w:name="pg7805_46518"/>
    </w:p>
    <w:p>
      <w:pPr>
        <w:pStyle w:val="BookText"/>
        <w:rPr/>
      </w:pPr>
      <w:bookmarkEnd w:id="1198"/>
      <w:r>
        <w:rPr>
          <w:rFonts w:ascii="IRNazanin" w:hAnsi="IRNazanin" w:eastAsia="IRNazanin"/>
          <w:color w:val="111111"/>
          <w:sz w:val="28"/>
          <w:sz w:val="28"/>
          <w:szCs w:val="28"/>
          <w:rtl w:val="true"/>
          <w:lang w:bidi="fa-IR"/>
        </w:rPr>
        <w:t>التزاماً بالواجبات، أما من اقتصر على الواجبات فإنه معرّض لفواتها بسبب أو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النوافل والمستحبات أسرع إيصالاً في سلّم الكمال،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وَمَا تَرَدَّدْتُ عَنْ شَيْءٍ أَنَا فَاعِلُهُ تَرَدُّدِي عَنْ نَفْسِ الْمُؤْمِنِ، يَكْرَهُ الْمَوْتَ وَأَنَا أَكْرَهُ مَسَاءَتَهُ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بها إتمام نقص الفرائض من حيث القبول، لأن الناس غالباً لا يأتون بالفريضةبالشكل الموجب للارتقاء، كالصلاة الخاشعة مثلاً، فشرعت النوافل لإتمام هذا النقص،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ليرفع له من صلاته نصفها أو ثلثها أو ربعها أو خمسها، فما يرفع له إلا ما أقبل عليه منها بقلبه، وإنما أمرنا بالنافلة ليتم لهم بها ما نقصوا من الفريضة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الثواب الكبير المرصود لمن أتى بالمستحبات بشكل مذهل أوجب عدم تصديق الكثيرين، ولم تتحمل عقولهم أن يكون مثل ذلك الثواب لمن صلى ركعتين أو قرأ سورة قصيرة من القرآن أو قضى حاجة لأخيه المؤمن أو تصدق بمبلغ يسير، لكن كرم الله تعالى واسع وخزائنه لا تنفد</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5229610_1051229030"/>
      <w:bookmarkStart w:id="1200" w:name="_Toc507"/>
      <w:bookmarkEnd w:id="1199"/>
      <w:r>
        <w:rPr>
          <w:rtl w:val="true"/>
        </w:rPr>
        <w:t>النفس الكبيرة</w:t>
      </w:r>
      <w:bookmarkEnd w:id="1200"/>
    </w:p>
    <w:p>
      <w:pPr>
        <w:pStyle w:val="BookText"/>
        <w:rPr/>
      </w:pPr>
      <w:r>
        <w:rPr>
          <w:rFonts w:ascii="Amiri" w:hAnsi="Amiri" w:eastAsia="Amiri" w:cs="Amiri"/>
          <w:color w:val="111111"/>
          <w:sz w:val="28"/>
          <w:sz w:val="28"/>
          <w:szCs w:val="28"/>
          <w:rtl w:val="true"/>
          <w:lang w:bidi="ar-SA"/>
        </w:rPr>
        <w:t>عليك أن تنسى إحسانك إلى الآخرين لأنك لم تفعله ليشاد بك وإنما قربة إلى الله تعالى وابتغاء رضوانه، ولأنك إذا ركزت على انجازاتك فسيؤدي بك إلى الغرور والعجب والرضا عن النفس وهذا يؤدي إلى الوهن والعطب والكسل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الانجازات ليس فيها شيء زائد لأنها مما تقتضيه طبيعة عملك، ولا بد أن تنسى إساءة الآخرين إليك لأنك مأمور بالصفح والعفو والتسامح ليقابلك الله تعالى على أخطائك بنفس الكرم وأكثر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5229612_1051229030"/>
      <w:bookmarkStart w:id="1202" w:name="_Toc508"/>
      <w:bookmarkEnd w:id="1201"/>
      <w:r>
        <w:rPr>
          <w:rtl w:val="true"/>
        </w:rPr>
        <w:t>التفاتة مهمة</w:t>
      </w:r>
      <w:bookmarkEnd w:id="12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أزداد اهتمام الله تعالى في كتابه والمعصومين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فهذا يعني أن مدخليتهُ في التكامل والقرب من الله تعالى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والاهتمام بتحصيل العلوم والمعارف الدينية بلغت الذروة في كتاب الله تعالى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تجاوزت المئات في كل منهما، فلابد أن نفهم ونستوعب هذه الرسالة </w:t>
      </w:r>
      <w:bookmarkStart w:id="1203" w:name="pg7805_46523"/>
    </w:p>
    <w:p>
      <w:pPr>
        <w:pStyle w:val="BookText"/>
        <w:rPr/>
      </w:pPr>
      <w:bookmarkEnd w:id="1203"/>
      <w:r>
        <w:rPr>
          <w:rFonts w:ascii="Amiri" w:hAnsi="Amiri" w:eastAsia="Amiri" w:cs="Amiri"/>
          <w:color w:val="111111"/>
          <w:sz w:val="28"/>
          <w:sz w:val="28"/>
          <w:szCs w:val="28"/>
          <w:rtl w:val="true"/>
          <w:lang w:bidi="ar-SA"/>
        </w:rPr>
        <w:t xml:space="preserve">من الله تعالى ورسوله وأهل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5229614_1051229030"/>
      <w:bookmarkStart w:id="1205" w:name="_Toc509"/>
      <w:bookmarkEnd w:id="1204"/>
      <w:r>
        <w:rPr>
          <w:rtl w:val="true"/>
        </w:rPr>
        <w:t>الميدان الأول لتحصيل المعنويات</w:t>
      </w:r>
      <w:bookmarkEnd w:id="1205"/>
    </w:p>
    <w:p>
      <w:pPr>
        <w:pStyle w:val="BookText"/>
        <w:rPr/>
      </w:pPr>
      <w:r>
        <w:rPr>
          <w:rFonts w:ascii="IRNazanin" w:hAnsi="IRNazanin" w:eastAsia="IRNazanin"/>
          <w:color w:val="111111"/>
          <w:sz w:val="28"/>
          <w:sz w:val="28"/>
          <w:szCs w:val="28"/>
          <w:rtl w:val="true"/>
          <w:lang w:bidi="fa-IR"/>
        </w:rPr>
        <w:t xml:space="preserve">يبحث الإنسان بطبعه وفطرته عن الأمور المعنوية والكمالات الروحية، ويظنّ أنه يحصل عليها من خارجه فيتحرك نحو الأسباب الموجبة لها بحسب ظنّه، لكنه يكتشف أنه لم يصل إلى ما يريد، لأنه لا يعلم إنها موجودة في باطنه وداخل نفسه فعليه استثارتها واستخراجها من داخله، فالساحة الأولى للعمل والميدان الأول للانطلاق هي النفس، حكي عن أمير المؤمنين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ميدانكم الأول أنفسكم فحاسبوها قبل أن تحاسبوا وزنوها قبل أن توزنوا، فإن انتصرتم عليها كنتم على غيرها أقدر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المعنى مكرّر كثيراً في كلماتالمعصومين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أصبح متواتراً كقول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سياسة النفس أفضل سياسة</w:t>
      </w:r>
      <w:r>
        <w:rPr>
          <w:rFonts w:eastAsia="IRNazanin" w:cs="IRNazanin"/>
          <w:color w:val="111111"/>
          <w:sz w:val="28"/>
          <w:szCs w:val="28"/>
          <w:rtl w:val="true"/>
          <w:lang w:bidi="fa-IR"/>
        </w:rPr>
        <w:t>).</w:t>
      </w:r>
    </w:p>
    <w:p>
      <w:pPr>
        <w:pStyle w:val="Heading3"/>
        <w:numPr>
          <w:ilvl w:val="2"/>
          <w:numId w:val="1"/>
        </w:numPr>
        <w:rPr/>
      </w:pPr>
      <w:bookmarkStart w:id="1206" w:name="__RefHeading___Toc5229616_1051229030"/>
      <w:bookmarkStart w:id="1207" w:name="_Toc510"/>
      <w:bookmarkEnd w:id="1206"/>
      <w:r>
        <w:rPr>
          <w:rtl w:val="true"/>
        </w:rPr>
        <w:t>مقام أهل الفعل وأهل القول</w:t>
      </w:r>
      <w:bookmarkEnd w:id="120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الكثير من أصحاب الأئمة يظنون أنهم قد أدوا ما عليهم وأنهم نجحوا في أداء ما هو مطلوب منهم لكن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لهم توهمهم في ذلك بتجربة عملية تتعلق بطاعة ولي الأمر الذي أمر الله بطاعته فيما تحب وتكره،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 يوماً وعنده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منكم تطيب نفسه أن يأخذ جمرة في كفه فيمسكها حتى تطفأ؟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فكاع الناس كلهم ونكلوا، فقمت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أتأمر أن 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إياك عنيت إنما أنت مني وأنا منك، بل إياهم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وكررها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الوصف وأقل الفعل، إن أهل الفعل قليل إن أهل الفعل قليل، ألا وإنا لنعرف أهل الفعل والوصف معاً، وما كان هذا منا تعاميا عليكم بل لنبلو أخباركم ونكتب آثاركم،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لكأنما مادت بهم الارض حياء‌اً مما قال، حتى أني لأنظر إلى الرجل منهم يرفضّ عرقا ما يرفع عينيه من الارض فلما رأى ذلك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 فما أردت إلا خيرا، إن الجنة درجات فدرجة أهل الفعل لا يدركها أحد من أهل القول ودرجة أهل القول لا يدركها غيرهم،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لكأنما نشطوا من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ويحكي القرآن حوادث عديدة ممن فشلوا في المواقف ولم يستطيعوا القبض على دينهم كالمسلمين في معركة أُحد حين 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الرماة الخمسين على الجبل أن يتركوا مواقعهم فلما حاز أخوانهم المقاتلون الغنائم عصوا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وتركوا مواقعهم فهاجمهم العدو من الخلف وحصلت الكارثة</w:t>
      </w:r>
      <w:r>
        <w:rPr>
          <w:rFonts w:eastAsia="IRNazanin" w:cs="IRNazanin"/>
          <w:color w:val="111111"/>
          <w:sz w:val="28"/>
          <w:szCs w:val="28"/>
          <w:rtl w:val="true"/>
          <w:lang w:bidi="fa-IR"/>
        </w:rPr>
        <w:t xml:space="preserve">. </w:t>
      </w:r>
      <w:bookmarkStart w:id="1208" w:name="pg7805_46524"/>
    </w:p>
    <w:p>
      <w:pPr>
        <w:pStyle w:val="Heading3"/>
        <w:numPr>
          <w:ilvl w:val="2"/>
          <w:numId w:val="1"/>
        </w:numPr>
        <w:rPr/>
      </w:pPr>
      <w:bookmarkStart w:id="1209" w:name="__RefHeading___Toc5229618_1051229030"/>
      <w:bookmarkStart w:id="1210" w:name="_Toc511"/>
      <w:bookmarkEnd w:id="1208"/>
      <w:bookmarkEnd w:id="1209"/>
      <w:r>
        <w:rPr>
          <w:rtl w:val="true"/>
        </w:rPr>
        <w:t>التضييع التدريجي للديّن</w:t>
      </w:r>
      <w:bookmarkEnd w:id="1210"/>
    </w:p>
    <w:p>
      <w:pPr>
        <w:pStyle w:val="BookText"/>
        <w:rPr/>
      </w:pPr>
      <w:r>
        <w:rPr>
          <w:rFonts w:ascii="Amiri" w:hAnsi="Amiri" w:eastAsia="Amiri" w:cs="Amiri"/>
          <w:color w:val="111111"/>
          <w:sz w:val="28"/>
          <w:sz w:val="28"/>
          <w:szCs w:val="28"/>
          <w:rtl w:val="true"/>
          <w:lang w:bidi="ar-SA"/>
        </w:rPr>
        <w:t xml:space="preserve">إن السير بهذا المنهج من عدم الاعتناء بالمستحبات وترك الشبهات والمكروهات يؤدي إلى تضييع الدين شيئاً فشيئاً، لأنه سيترك قراءة القرآن وزيارة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والإحسان إلى الآخرين والحضور في المساجد باعتبارها ليست واجبة، وسيقترب من الشبهات لأنها ليست محرمة جزمية فماذا بقي من الدين؟ وأين التقوى والورع الذي هو خير الزاد ليوم المعاد؟</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5229620_1051229030"/>
      <w:bookmarkStart w:id="1212" w:name="_Toc512"/>
      <w:bookmarkEnd w:id="1211"/>
      <w:r>
        <w:rPr>
          <w:rtl w:val="true"/>
        </w:rPr>
        <w:t>شرف الحكمة وفضلها</w:t>
      </w:r>
      <w:bookmarkEnd w:id="1212"/>
    </w:p>
    <w:p>
      <w:pPr>
        <w:pStyle w:val="BookText"/>
        <w:rPr/>
      </w:pPr>
      <w:r>
        <w:rPr>
          <w:rFonts w:ascii="IRNazanin" w:hAnsi="IRNazanin" w:eastAsia="IRNazanin"/>
          <w:color w:val="111111"/>
          <w:sz w:val="28"/>
          <w:sz w:val="28"/>
          <w:szCs w:val="28"/>
          <w:rtl w:val="true"/>
          <w:lang w:bidi="fa-IR"/>
        </w:rPr>
        <w:t xml:space="preserve">اكتسبت الحكمة أهمية كبرى في حياة الساعين إلى الكمال والراغبين في رضوان الله عز وجل، لما ورد فيها من الفضل والشرف حيث وصفتها الآية الكريمة بانها خير كثير، وجعل تحصيلها الغرض من بعث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اللَّهُمِيثَاقَ النَّبِيِّينَ لَمَا آتَيْتُكُمْ مِنْ كِتَابٍ وَحِكْمَةٍ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وَيُعَلِّمُهُمُ الْكِتَابَ وَالْحِكْمَةَ وَإِن كَانُواْ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النبوي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الحكمة يسمعها المؤمن خير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مواعظ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الحكمة نور كل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الحكيم أن يكون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منية المريد للشهيد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مكتوب في التوراة قول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الحكمة فأني لا أجعل الحكمة في قلب أحد إلا و أردت أن أغفر له فتعلمها ثم أعمل بها ثم ابذلها كي تنال بذلك كرامتي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كما وصفها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ضياء المعرفة وميزان التقوى وثمرة الصدق، وما أنعم الله على عبد من عباده نعمة أنعم واعظم وأرفع وأجزل وأبهى من الحكمة للقلب،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يُؤتِي الْحِكْمَةَ مَن يَشَاءُ وَمَن يُؤْتَ الْحِكْمَةَ فَقَدْ أُوتِيَ خَيْراً كَثِيراً وَمَا يَذَّكَّرُ إِلاَّ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يعلم ما أودعت وهُيأت في الحكمة إلا من استخلصته لنفسي وخصصته بها، والحكمة هي النجاة وصفة الحكمة الثبات عند أوائل الأمور والوقوف عند عواقبها، وهو هادي خلق الله الى الله تعالى،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يهدي الله على يديك عبداً من عباد الله خير لك مما طلعت عليه الشمس من مشارقها الى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ولأهمية طلب الحكمة الموصلة الى الله تعالى التي فسرتها بعض الروايات بالتفقه بالدين</w:t>
      </w:r>
      <w:r>
        <w:rPr>
          <w:rFonts w:eastAsia="IRNazanin" w:cs="IRNazanin"/>
          <w:color w:val="111111"/>
          <w:sz w:val="28"/>
          <w:szCs w:val="28"/>
          <w:rtl w:val="true"/>
          <w:lang w:bidi="fa-IR"/>
        </w:rPr>
        <w:t>.</w:t>
      </w:r>
    </w:p>
    <w:p>
      <w:pPr>
        <w:pStyle w:val="Heading3"/>
        <w:numPr>
          <w:ilvl w:val="2"/>
          <w:numId w:val="1"/>
        </w:numPr>
        <w:rPr/>
      </w:pPr>
      <w:bookmarkStart w:id="1213" w:name="__RefHeading___Toc5229622_1051229030"/>
      <w:bookmarkStart w:id="1214" w:name="_Toc513"/>
      <w:bookmarkEnd w:id="1213"/>
      <w:r>
        <w:rPr>
          <w:rtl w:val="true"/>
        </w:rPr>
        <w:t>تقسيمات الحكمة</w:t>
      </w:r>
      <w:bookmarkEnd w:id="121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تقدم ومن استقراء الآيات الكريمة والروايات الشريفة نتوصل إلى أن </w:t>
      </w:r>
      <w:bookmarkStart w:id="1215" w:name="pg7805_46527"/>
    </w:p>
    <w:p>
      <w:pPr>
        <w:pStyle w:val="BookText"/>
        <w:rPr/>
      </w:pPr>
      <w:bookmarkEnd w:id="1215"/>
      <w:r>
        <w:rPr>
          <w:rFonts w:ascii="Amiri" w:hAnsi="Amiri" w:eastAsia="Amiri" w:cs="Amiri"/>
          <w:color w:val="111111"/>
          <w:sz w:val="28"/>
          <w:sz w:val="28"/>
          <w:szCs w:val="28"/>
          <w:rtl w:val="true"/>
          <w:lang w:bidi="ar-SA"/>
        </w:rPr>
        <w:t>الحكمة على ثلاثة اقسام، وهي في الحقيقة ثلاث مراتب ومراحل ودرجات تفضي الواحدة إلى الأخرى بفضل الله تبارك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العلوم والمعارف التي اتى بها الانبياء والمرسلون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لتكميل نفوس الناس وتشمل علوم العقائد والأخلاق والشريعة والمواعظ والامثال والسنن الإلهية والآيات الكونية ونحو ذلك، وقد تضمّنها القران الكريم لذا وصف بالحكيم ووصفته آياته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ايصال هذه الحكمة وتعليمها هدف بعثه النبيين،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الممارسة العملية المؤدية الى التكامل من خلال الالتزام وتطبيق تلك الحكمة العلمية، وسياتي في روايات كثيرة اطلاق الحكمة على جملة من هذهالممارسات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الانكشاف والنورانية التي يهبها الله تعالى لمن نجح في المرحلتين السابقتين وهو العلم والفقه الحقيقي المقصود في الآيات والروايات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5229624_1051229030"/>
      <w:bookmarkStart w:id="1217" w:name="_Toc514"/>
      <w:bookmarkEnd w:id="1216"/>
      <w:r>
        <w:rPr>
          <w:rtl w:val="true"/>
        </w:rPr>
        <w:t>هل يمكن أن تكون مثل لقمان الحكيم ؟</w:t>
      </w:r>
      <w:bookmarkEnd w:id="12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إيتاء الحكمة فضل من الله تعالى مفتوح ومعروض لكل من يستحقه ولذا حثّت الآية الكريمة على أن نكون من أهلها، وذلك إذا سرت على المنهاج المؤدي لتحصيلها كالذي وصفه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لقمان الحكيم علماً وعملاً، وقد ورد في روايات توصيف عدد من أصحاب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مثل لقمان الحكيم فقد روي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لكم بمثل لقمان الحكيم، وذلك امرؤ منّا أهل البيت، أدرك العلم الأول وادرك العلم الآخر، وقرأ الكتاب الاول وقرأ الكتاب الاخير بحر لا ينزف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خير من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مثل ذلك في أبي حمزة الثمالي ويونس بن عبد الرحمن فقد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حمزة الثمالي في زمانه كلقمان في زمانه، وذلك إنه خدم أربعة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ومحمد بن علي وجعفر بن محمد وبرهة من عصر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ويونس بن عبد الرحمن كذلك هو سلمان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الحكمة التي فيها خير كثير، فاطلبوها طول عمركم ودوّنوا ما ترزقون منها في دفتر خاص لتستفيدوا منها دائما وتراجعوها وتتعظوا بها وتتخذوها </w:t>
      </w:r>
      <w:bookmarkStart w:id="1218" w:name="pg7805_46531"/>
    </w:p>
    <w:p>
      <w:pPr>
        <w:pStyle w:val="BookText"/>
        <w:rPr/>
      </w:pPr>
      <w:bookmarkEnd w:id="1218"/>
      <w:r>
        <w:rPr>
          <w:rFonts w:ascii="Amiri" w:hAnsi="Amiri" w:eastAsia="Amiri" w:cs="Amiri"/>
          <w:color w:val="111111"/>
          <w:sz w:val="28"/>
          <w:sz w:val="28"/>
          <w:szCs w:val="28"/>
          <w:rtl w:val="true"/>
          <w:lang w:bidi="ar-SA"/>
        </w:rPr>
        <w:t>برنامجا لحياتكم</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5229626_1051229030"/>
      <w:bookmarkStart w:id="1220" w:name="_Toc515"/>
      <w:bookmarkEnd w:id="1219"/>
      <w:r>
        <w:rPr>
          <w:rtl w:val="true"/>
        </w:rPr>
        <w:t>مقدمات الحصول على الحكمة</w:t>
      </w:r>
      <w:bookmarkEnd w:id="1220"/>
    </w:p>
    <w:p>
      <w:pPr>
        <w:pStyle w:val="BookText"/>
        <w:rPr/>
      </w:pPr>
      <w:r>
        <w:rPr>
          <w:rFonts w:ascii="Amiri" w:hAnsi="Amiri" w:eastAsia="Amiri" w:cs="Amiri"/>
          <w:color w:val="111111"/>
          <w:sz w:val="28"/>
          <w:sz w:val="28"/>
          <w:szCs w:val="28"/>
          <w:rtl w:val="true"/>
          <w:lang w:bidi="ar-SA"/>
        </w:rPr>
        <w:t>إن لتحصيل الحكمة مقدّمات ومقومات فينبغي تحقيقها، وموانع تجب إزالتها، أي أن لتحصيلها ركنين اشارت إليها الروايات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المقدمات مثل ما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الحكمة مخافة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الدين ثمرة المعرفة ورأس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الحكمة تجنب 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الحكمة لزوم الحق وطاعة المحق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الموانع مثل 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أغلب الشهوة تكمل لك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زهد في الدنيا اثبت الله الحكمة في قلبه وانطق بها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القدسي في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إن العبد إذا أجاع بطنه وحفظ لسانه علمتهالحكمة، وان كان كافرا تكون حكمته حجة عليه ووبالا، وان كان مؤمنا تكون حكمته له نورا وبرهانا وشفاءاً ورحمة، فيعلم مالم يكن يعلم ويبصر مالم يكن يبصر، فأوّل ما ابصّره عيوب نفسه حتى يشتغل عن عيوب غيره، وابصّره دقائق العلم حتى لا يدخل عليه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التخمة تفسد الحكمة، البطنة تحجب 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تجتمع الشهوة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كلام منسوب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أربعين صباحاً يأكل الحلال صائماً نهاره وقائماً ليله أجرى الله سبحانه ينابيع الحكمة من قلبه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ممحقة لقلب الحكيم، ومن لم يملك غضبه لم يملك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الزرع ينبُتُ في السَّهل ولا ينبُتُ في الصَّفا، فكذلك الحكمة تعمرُ في قلب المتواضع، ولا تعمرُ في قلب المتكبّر الجبّار؛ لأن الله جعل التواضع آلة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على كل حال يصلح العسلُ في الزِّقاق، وكذلك القلوب ليس على كل حال تعمر الحكمة فيها، إن الزِّقَّ ما لم ينخرِق أو يَقحَل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ييبس – أويَتْفَلْ – اي تكون فيه رائحة نتنة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يكون للعسل وعاء، وكذلك القلوب ما لم تخرِقها الشهوات ويدّنسها الطمع ويقسِها النعيم فسوف تكون أوعية للحكمة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لا تنجعً في الطباع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منتفع بالحكمة عقل معلول بالغضب والشهوة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منتفع بالعِظات قلب متعلِّق بالشهوات</w:t>
      </w:r>
      <w:r>
        <w:rPr>
          <w:rFonts w:eastAsia="IRNazanin" w:cs="IRNazanin"/>
          <w:color w:val="111111"/>
          <w:sz w:val="28"/>
          <w:szCs w:val="28"/>
          <w:rtl w:val="true"/>
          <w:lang w:bidi="fa-IR"/>
        </w:rPr>
        <w:t xml:space="preserve">). </w:t>
      </w:r>
      <w:bookmarkStart w:id="1221" w:name="pg7805_46535"/>
    </w:p>
    <w:p>
      <w:pPr>
        <w:pStyle w:val="Heading3"/>
        <w:numPr>
          <w:ilvl w:val="2"/>
          <w:numId w:val="1"/>
        </w:numPr>
        <w:rPr/>
      </w:pPr>
      <w:bookmarkStart w:id="1222" w:name="__RefHeading___Toc5229628_1051229030"/>
      <w:bookmarkStart w:id="1223" w:name="_Toc516"/>
      <w:bookmarkEnd w:id="1221"/>
      <w:bookmarkEnd w:id="1222"/>
      <w:r>
        <w:rPr>
          <w:rtl w:val="true"/>
        </w:rPr>
        <w:t>من آثار الحكمة على السلوك</w:t>
      </w:r>
      <w:bookmarkEnd w:id="1223"/>
    </w:p>
    <w:p>
      <w:pPr>
        <w:pStyle w:val="BookText"/>
        <w:rPr/>
      </w:pPr>
      <w:r>
        <w:rPr>
          <w:rFonts w:ascii="IRNazanin" w:hAnsi="IRNazanin" w:eastAsia="IRNazanin"/>
          <w:color w:val="111111"/>
          <w:sz w:val="28"/>
          <w:sz w:val="28"/>
          <w:szCs w:val="28"/>
          <w:rtl w:val="true"/>
          <w:lang w:bidi="fa-IR"/>
        </w:rPr>
        <w:t xml:space="preserve">نبّهت الروايات إلى عدد من السلوكيات التي تعتبر من آثار وجود مرتبة من مراتب الحكمة لدى الإنسان، أي إن الحكمة لابد أن تظهر لها آثار على صاحبها،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بحكيم من لم يعاشر بالمعروف من لابد له من معاشرته، حتى يجعل الله له من ذلك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الحكيم من لم يدارِ من لا يجدُ بداً من مداراته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بعاقل من انزعج من قول الزور فيه، ولا بحكيم من رضّي بثناء الجاهل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الحكماء أشرف الناس أنفساً، واكثرهم صبراً، واسرعهم عفوا وأوسعهم أخلاقاً</w:t>
      </w:r>
      <w:r>
        <w:rPr>
          <w:rFonts w:eastAsia="IRNazanin" w:cs="IRNazanin"/>
          <w:color w:val="111111"/>
          <w:sz w:val="28"/>
          <w:szCs w:val="28"/>
          <w:rtl w:val="true"/>
          <w:lang w:bidi="fa-IR"/>
        </w:rPr>
        <w:t>).</w:t>
      </w:r>
    </w:p>
    <w:p>
      <w:pPr>
        <w:pStyle w:val="Heading3"/>
        <w:numPr>
          <w:ilvl w:val="2"/>
          <w:numId w:val="1"/>
        </w:numPr>
        <w:rPr/>
      </w:pPr>
      <w:bookmarkStart w:id="1224" w:name="__RefHeading___Toc5229630_1051229030"/>
      <w:bookmarkStart w:id="1225" w:name="_Toc517"/>
      <w:bookmarkEnd w:id="1224"/>
      <w:r>
        <w:rPr>
          <w:rtl w:val="true"/>
        </w:rPr>
        <w:t>الأكثر إيصالاً للكمال</w:t>
      </w:r>
      <w:bookmarkEnd w:id="1225"/>
    </w:p>
    <w:p>
      <w:pPr>
        <w:pStyle w:val="BookText"/>
        <w:rPr/>
      </w:pPr>
      <w:r>
        <w:rPr>
          <w:rFonts w:ascii="Amiri" w:hAnsi="Amiri" w:eastAsia="Amiri" w:cs="Amiri"/>
          <w:color w:val="111111"/>
          <w:sz w:val="28"/>
          <w:sz w:val="28"/>
          <w:szCs w:val="28"/>
          <w:rtl w:val="true"/>
          <w:lang w:bidi="ar-SA"/>
        </w:rPr>
        <w:t xml:space="preserve">صحيح إن الواجبات أهم من المستحبات بدليل جعلها واجبات أي أن المصلحة في الفعل الواجب ملزمة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بعض الروايات أنها أكثر ثواباً عند الله تعالى منالمستحبات، لكنّنا بصدد الحديث عمّا هو أكثر إنتاجاً وإيصالاً في طريق التكامل، والمستفاد من بعض الروايات أن النوافل هي الأكثر فاعلية، ويساعد عليه الوجدان، لأن الإنسان يؤدي الفرائض بدافع الخوف من العقوبة إذا تركها غالباً باعتبارها واجبة، أما المستحبات فيؤديها رغبة في ثواب الله تعالى والتقرب إليه والفوز بمحبته ورضاه، وهذه النية الثانية موجبة أكثر من الأولى للتقرب من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5229632_1051229030"/>
      <w:bookmarkStart w:id="1227" w:name="_Toc518"/>
      <w:bookmarkEnd w:id="1226"/>
      <w:r>
        <w:rPr>
          <w:rtl w:val="true"/>
        </w:rPr>
        <w:t>المنهج المنير</w:t>
      </w:r>
      <w:bookmarkEnd w:id="122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الإنسان في هذه الدنيا لابد أن يكون له منهج يسير عليه وغاية يسعى لتحقيقها، وإنما يحصد النتائج بحسب نوع المنهج وراسمه والمخطط له،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 لكل مأموم إماماً يقتدي به ويستضئ بنور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في القرآن مصابيح النور، ولا يستطيع الإنسان أن يتقدم إلا بضياء ينير له الدرب وإلاّ كان كمن يسافر في الصحراء في ليلة مظلمة بلا دليل فيكون معرضاً لعدة 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مفترسة تمزّقه، أو لصوص وقطّاع طرق يقتلونه ويسلبونه، أو آبار وأودية يهوي فيها، أو يضل الطريق ويتيه وينفد ما عنده من ماء وطعام، وهذه هي الأخطار التي يواجهها من لا نور معه في حياته المعنوية فتفرسه الذئاب البشرية وقطّاع الطرق ليسرقوا دينه وإنسانيته فيهوي في وادي الذنوب السحيق ويحرم من الزاد ليوم المعاد وهو التقوى</w:t>
      </w:r>
      <w:r>
        <w:rPr>
          <w:rFonts w:eastAsia="IRNazanin" w:cs="IRNazanin"/>
          <w:color w:val="111111"/>
          <w:sz w:val="28"/>
          <w:szCs w:val="28"/>
          <w:rtl w:val="true"/>
          <w:lang w:bidi="fa-IR"/>
        </w:rPr>
        <w:t xml:space="preserve">. </w:t>
      </w:r>
      <w:bookmarkStart w:id="1228" w:name="pg7805_46538"/>
    </w:p>
    <w:p>
      <w:pPr>
        <w:pStyle w:val="Heading3"/>
        <w:numPr>
          <w:ilvl w:val="2"/>
          <w:numId w:val="1"/>
        </w:numPr>
        <w:rPr/>
      </w:pPr>
      <w:bookmarkStart w:id="1229" w:name="__RefHeading___Toc5229634_1051229030"/>
      <w:bookmarkStart w:id="1230" w:name="_Toc519"/>
      <w:bookmarkEnd w:id="1228"/>
      <w:bookmarkEnd w:id="1229"/>
      <w:r>
        <w:rPr>
          <w:rtl w:val="true"/>
        </w:rPr>
        <w:t>بدائل متاحة للحصول على المعنويات</w:t>
      </w:r>
      <w:bookmarkEnd w:id="1230"/>
    </w:p>
    <w:p>
      <w:pPr>
        <w:pStyle w:val="BookText"/>
        <w:rPr/>
      </w:pPr>
      <w:r>
        <w:rPr>
          <w:rFonts w:ascii="IRNazanin" w:hAnsi="IRNazanin" w:eastAsia="IRNazanin"/>
          <w:color w:val="111111"/>
          <w:sz w:val="28"/>
          <w:sz w:val="28"/>
          <w:szCs w:val="28"/>
          <w:rtl w:val="true"/>
          <w:lang w:bidi="fa-IR"/>
        </w:rPr>
        <w:t>إنّك إنما تطلب قرب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سبب مقرّب إلى الله تعالى وأنك تعيش بقربه سمواً روحياً متميزاً وهذا تأثير أكيد كالمغناطيس الذي يؤثر في الحديد ويجذبه من دون أن يلامسه، ولكن الله تعالى بكرمه ورحمته ولطفه بعباده لم يشأ حرمان عباده من هذه المؤثرات المباركة، حيث دلّت أن الحالة المعنوية المتألقة التي ترجوها من الكون في حضرة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تحققها بدرجة ما من خلال توفير بيئة الطاعة وتهيئة أسبابها كالحضور في المساجد والروضات المطهّرة واستثمار الأزمنة الشريفة ومجالس ذكر الله تعالى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والاستفادة من العلماء الذين يقربونك من الله تعالى، فهذه هي الجنة المعجّلة،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الجلسة في الجامع خير لي من الجلسة في الجنة، لأن الجنة فيها رضا نفسي والجامع فيه رضا ربي</w:t>
      </w:r>
      <w:r>
        <w:rPr>
          <w:rFonts w:eastAsia="IRNazanin" w:cs="IRNazanin"/>
          <w:color w:val="111111"/>
          <w:sz w:val="28"/>
          <w:szCs w:val="28"/>
          <w:rtl w:val="true"/>
          <w:lang w:bidi="fa-IR"/>
        </w:rPr>
        <w:t>).</w:t>
      </w:r>
    </w:p>
    <w:p>
      <w:pPr>
        <w:pStyle w:val="Heading3"/>
        <w:numPr>
          <w:ilvl w:val="2"/>
          <w:numId w:val="1"/>
        </w:numPr>
        <w:rPr/>
      </w:pPr>
      <w:bookmarkStart w:id="1231" w:name="__RefHeading___Toc5229636_1051229030"/>
      <w:bookmarkStart w:id="1232" w:name="_Toc520"/>
      <w:bookmarkEnd w:id="1231"/>
      <w:r>
        <w:rPr>
          <w:rtl w:val="true"/>
        </w:rPr>
        <w:t>النور الباطني والنور الظاهري</w:t>
      </w:r>
      <w:bookmarkEnd w:id="12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يتجلى النور الباطني المعنوي الذي يهدي البصائر من خلال نورٍ ظاهري تكتشفهالحواس وتهتدي به، سئل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مابال المتهجدين بالليل من أحسن الناس وجها؟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خلوا بالله فكساهم الله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صاحب مفاتيح الجنان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مباغتة جيش المشركين لسرية المسلمين في الليل وهم نيام فلم يتبيّن المسلمون الامر حتى يعرفوا ما يفعلون وكاد العدو يستأصلهم واذا بأضواء تسطع من افواه اربعة منهم كانوا يحيون الليل بالعبادة وتلاوة القرآن تضيئُ معسكر المسلمين فتمدهم بالقوة والشجاعة وواجهوا المشركين وقتلوهم فلما رجعوا قصوا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الأنوار قد كانت لما عمله اخوانكم هؤلاء من اعمال في غرّة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النور الذي تقتبسه في الدنيا ستكون أحوج شيء اليه في حياة ما بعد الدنيا إلى القيامة ففي القبر حيث الوحشة والظلمة سينير القرآن لأهله، من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ونوّر به قبل البعث سُدَفَ قبورنا، ونجّنا به من كلّ كرب يوم القيامة وشدائد أهوال الطامة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أحوجنا إلى النور في يوم القيامة ليضيء لنا طريق النجاة ونتوقى مزالق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في وصف أحوال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يَقُولُ الْمُنَافِقُونَ </w:t>
      </w:r>
      <w:bookmarkStart w:id="1233" w:name="pg7805_46541"/>
    </w:p>
    <w:p>
      <w:pPr>
        <w:pStyle w:val="BookText"/>
        <w:rPr/>
      </w:pPr>
      <w:bookmarkEnd w:id="1233"/>
      <w:r>
        <w:rPr>
          <w:rFonts w:ascii="Amiri" w:hAnsi="Amiri" w:eastAsia="Amiri" w:cs="Amiri"/>
          <w:color w:val="111111"/>
          <w:sz w:val="28"/>
          <w:sz w:val="28"/>
          <w:szCs w:val="28"/>
          <w:rtl w:val="true"/>
          <w:lang w:bidi="ar-SA"/>
        </w:rPr>
        <w:t>وَالْمُنَافِقَاتُ لِلَّذِينَ آمَنُوا انْظُرُونَا نَقْتَبِسْ مِنْ نُورِكُمْ قِيلَ ارْجِعُوا وَرَاءَكُمْ فَالْتَمِسُوا نُورًا فَضُرِبَ بَيْنَهُمْ بِسُورٍ لَهُ بَابٌ بَاطِنُهُ فِيهِ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 – يعني الرب تبارك وتعالى – ارفعوا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 رؤوسهم فيعطيهم نورهم على قدر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يُعطى نوره مثل الجبل العظيم يسعى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يُعطى نوره اصغر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يُعطى نوره مثل النخلة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يُعطى أصغر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آخرهم رجلاً يُعطى نوره على إبهام قدميه يضيئ مرة ويُطفأ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فليهيئ الإنسان في هذه الدنيا أكثر ما يستطيع من مصابيح النور ليوم القيامة بما يكتسبه من الطاعات ويجتنبه من المعاصي</w:t>
      </w:r>
      <w:r>
        <w:rPr>
          <w:rFonts w:eastAsia="Amiri" w:cs="Amiri" w:ascii="Amiri" w:hAnsi="Amiri"/>
          <w:color w:val="111111"/>
          <w:sz w:val="28"/>
          <w:szCs w:val="28"/>
          <w:rtl w:val="true"/>
          <w:lang w:bidi="ar-SA"/>
        </w:rPr>
        <w:t>.</w:t>
      </w:r>
    </w:p>
    <w:p>
      <w:pPr>
        <w:pStyle w:val="Heading3"/>
        <w:numPr>
          <w:ilvl w:val="2"/>
          <w:numId w:val="1"/>
        </w:numPr>
        <w:rPr/>
      </w:pPr>
      <w:bookmarkStart w:id="1234" w:name="__RefHeading___Toc5229638_1051229030"/>
      <w:bookmarkStart w:id="1235" w:name="_Toc521"/>
      <w:bookmarkEnd w:id="1234"/>
      <w:r>
        <w:rPr>
          <w:rtl w:val="true"/>
        </w:rPr>
        <w:t>موارد الحصول على النور الباطني</w:t>
      </w:r>
      <w:bookmarkEnd w:id="1235"/>
    </w:p>
    <w:p>
      <w:pPr>
        <w:pStyle w:val="BookText"/>
        <w:rPr/>
      </w:pPr>
      <w:r>
        <w:rPr>
          <w:rFonts w:ascii="Amiri" w:hAnsi="Amiri" w:eastAsia="Amiri" w:cs="Amiri"/>
          <w:color w:val="111111"/>
          <w:sz w:val="28"/>
          <w:sz w:val="28"/>
          <w:szCs w:val="28"/>
          <w:rtl w:val="true"/>
          <w:lang w:bidi="ar-SA"/>
        </w:rPr>
        <w:t xml:space="preserve">إن الدين والرسالة السماوية بما تضمنت من عقائد وأحكام وأخلاق هي مصدر النور،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امير المؤمنين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روايات ذكر بعض تلك المصابيح كأداء الصلاة المفروضة خصوصاً في أوقات فضيلتها،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ومناسك الحج نور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رميت الجمار كان لك نوراً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عمل فيه اعزاز الدين ونصره نور،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رمى بسهمٍ في سبيل الله كان له نوراً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اجتنب ظلم الآخرين بكل أشكال الظلم والتجاوز والتعدي أعطاه الله نوراً،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 أحداً تُحشر يوم القيامة في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الليل وسائر الطاعات والعبادات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تركت صلاة الليل منذ سمعت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يوجب النور تجديد الطهور في غير أوقات الصلاة،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على الوضوء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واستنقاذ حقوق الاخرين نور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شهادة ليحيي بها حق امرئ مسلم اتى يوم القيامة ولوجهه نور مدًّ النضر يعرفه الخلق باسمه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يوجب النور الشيب في طاعة الله تعالى،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أسرع إلى شيء من الشيب إلى المؤمن، وإنّه وقارٌ للمؤمن في الدنيا، ونورٌ ساطعٌ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Heading3"/>
        <w:numPr>
          <w:ilvl w:val="2"/>
          <w:numId w:val="1"/>
        </w:numPr>
        <w:rPr/>
      </w:pPr>
      <w:bookmarkStart w:id="1236" w:name="__RefHeading___Toc5229640_1051229030"/>
      <w:bookmarkStart w:id="1237" w:name="_Toc522"/>
      <w:bookmarkEnd w:id="1236"/>
      <w:r>
        <w:rPr>
          <w:rtl w:val="true"/>
        </w:rPr>
        <w:t>قيمة العمل بنيته</w:t>
      </w:r>
      <w:bookmarkEnd w:id="123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الأعمال التي يقوم بها الإنسان لا يثاب عليها ولا يؤجر إلاّ إذا نوى بها القربة إلى الله </w:t>
      </w:r>
      <w:bookmarkStart w:id="1238" w:name="pg7805_46544"/>
    </w:p>
    <w:p>
      <w:pPr>
        <w:pStyle w:val="BookText"/>
        <w:rPr/>
      </w:pPr>
      <w:bookmarkEnd w:id="1238"/>
      <w:r>
        <w:rPr>
          <w:rFonts w:ascii="Amiri" w:hAnsi="Amiri" w:eastAsia="Amiri" w:cs="Amiri"/>
          <w:color w:val="111111"/>
          <w:sz w:val="28"/>
          <w:sz w:val="28"/>
          <w:szCs w:val="28"/>
          <w:rtl w:val="true"/>
          <w:lang w:bidi="ar-SA"/>
        </w:rPr>
        <w:t>تعالى وبدون هذه النية لا يكون عملاً تعبدياً فلا يعطى الأجر كمن انشغل بشيء فلم يأكل ولم يشرب من الفجر حتى الغروب فإنه لا يعتبر له صوماً حتى ينويه صوماً قربة إلى الله تعالى، ويستثنى من ذلك الأعمال الإنسانية التي فيها خير وإحسان للآخرين حتى الحيوانات فإن الله تعالى يكافئ عليها حتى لو لم ينوي صاحبها القربة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5229642_1051229030"/>
      <w:bookmarkStart w:id="1240" w:name="_Toc523"/>
      <w:bookmarkEnd w:id="1239"/>
      <w:r>
        <w:rPr>
          <w:rtl w:val="true"/>
        </w:rPr>
        <w:t>كيف تبدأ طريق الكمال؟</w:t>
      </w:r>
      <w:bookmarkEnd w:id="1240"/>
    </w:p>
    <w:p>
      <w:pPr>
        <w:pStyle w:val="BookText"/>
        <w:rPr/>
      </w:pPr>
      <w:r>
        <w:rPr>
          <w:rFonts w:ascii="Amiri" w:hAnsi="Amiri" w:eastAsia="Amiri" w:cs="Amiri"/>
          <w:color w:val="111111"/>
          <w:sz w:val="28"/>
          <w:sz w:val="28"/>
          <w:szCs w:val="28"/>
          <w:rtl w:val="true"/>
          <w:lang w:bidi="ar-SA"/>
        </w:rPr>
        <w:t xml:space="preserve">إنّ سلوك طريق الكمال يبدأ بالإرادة والعزم، وكلما كان العزم أقوى كان قطف الثمار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أهل العزم تأتي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العزم هو جوهر الإنسانية ومعيار ميزة الإنسان، وإن اختلاف درجات الإنسان باختلاف درجات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يشتد عزم الإنسان وتقوى إرادته بزيادة القناعة والمعرفة</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5229644_1051229030"/>
      <w:bookmarkStart w:id="1242" w:name="_Toc524"/>
      <w:bookmarkEnd w:id="1241"/>
      <w:r>
        <w:rPr>
          <w:rtl w:val="true"/>
        </w:rPr>
        <w:t>قاعدتان للسلوك المعنوي</w:t>
      </w:r>
      <w:bookmarkEnd w:id="1242"/>
    </w:p>
    <w:p>
      <w:pPr>
        <w:pStyle w:val="BookText"/>
        <w:rPr/>
      </w:pPr>
      <w:r>
        <w:rPr>
          <w:rFonts w:ascii="Amiri" w:hAnsi="Amiri" w:eastAsia="Amiri" w:cs="Amiri"/>
          <w:color w:val="111111"/>
          <w:sz w:val="28"/>
          <w:sz w:val="28"/>
          <w:szCs w:val="28"/>
          <w:rtl w:val="true"/>
          <w:lang w:bidi="ar-SA"/>
        </w:rPr>
        <w:t xml:space="preserve">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وهو يناجي ربه بكل تذلّل وخضوع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الفقرتان فضلاً عن بقية فقرات الدعاء تزوّدنا بقواعد في السلوك المعنوي إلى الله تبارك وتعالى، وتدلّنا على الجناحين اللذين نطير بهما في سماء الكمال ومعرفة الله تعالى وبلوغ رضوانه وهما المراقبة والحب، مراقبة الله تعالى في كل الأفعال والأقوال والمواقف، واحتواء القلبعلى محبة الله تعالى حتى يكون هذا الحب هو البوصلة الموجّهة لكل الحركات والسكنات، وبالحب والمراقبة تتحقق التقوى التي هي خير الزاد ليوم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فالشخص الذي يفعل ما يحلو له من دون إحساس وجداني بأن الله تعالى مطّلع عليه وأنه بمحضر رب العزة والجلال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يَخْفَى عَلَى اللّهِ مِن شَيْءٍ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الشخص لا يبصر الحقيقة وهو أعمى البصيرة وإن كانت له عينان تبصران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5229646_1051229030"/>
      <w:bookmarkStart w:id="1244" w:name="_Toc525"/>
      <w:bookmarkEnd w:id="1243"/>
      <w:r>
        <w:rPr>
          <w:rtl w:val="true"/>
        </w:rPr>
        <w:t>كيف نحصل على الألطاف الإلهية الخاصة؟</w:t>
      </w:r>
      <w:bookmarkEnd w:id="124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أن نحظى بهذه الألطاف الإلهية ونكون ممن يصنعهم الله تعالى على عينه </w:t>
      </w:r>
      <w:bookmarkStart w:id="1245" w:name="pg7805_46547"/>
    </w:p>
    <w:p>
      <w:pPr>
        <w:pStyle w:val="BookText"/>
        <w:rPr/>
      </w:pPr>
      <w:bookmarkEnd w:id="1245"/>
      <w:r>
        <w:rPr>
          <w:rFonts w:ascii="Amiri" w:hAnsi="Amiri" w:eastAsia="Amiri" w:cs="Amiri"/>
          <w:color w:val="111111"/>
          <w:sz w:val="28"/>
          <w:sz w:val="28"/>
          <w:szCs w:val="28"/>
          <w:rtl w:val="true"/>
          <w:lang w:bidi="ar-SA"/>
        </w:rPr>
        <w:t xml:space="preserve">ويصطنعهم لنفسه بدرجة من الدرجات؟ ومن الواضح اننا نتحدث هنا عن التربية الإلهية الخاصة، لأن العامة شاملة للجميع،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دَآبَّةٍ إِلاَّ هُوَ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واضح بإمكان ذلك إذ أن الله تبارك وتعالى لا بخل في ساحته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يحتجب عن خلقه، إلا أن تحجبهم الذنوب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الأهم في كيفية تحصيل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أن تحبّ الله تعالى ويحبك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كلمات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تفقّده كما يتفقّد الصديق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فَلَبِثْتَ سِنِينَ فِي أَهْلِ مَدْيَنَ ثُمَّ جِئْتَ عَلَى قَدَرٍ يَا مُوسَى وَاصْطَنَعْتُكَ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يكون الإنسان ذا همّة عالية وطموح كبير للعمل في إعلاء كلمة الله تعالى ونشر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واصلاح النفس والمجتمع والأمر بالمعروف والنهي عن المنكر، فإن الله يستخلصه لنفسه وسيصلح شأنه ويتولاه بنفسه ويعينه على هذه الرسالة ويؤهله لأدائها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الروايات الشريفة ما يوجب تلك الألطاف الإلهية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جلاله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يتقرب إلي عبدٌ من عبادي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عبد اطلعتُ على قلبه فرأيت الغالب عليه التمسك بذكري تولّيتُ سياسته وكنت جليسه ومحادثه وأنيسه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عبدي يتقرّب اليّ بالنوافل مخلصاً لي حتّى احبه، فإذا أحببته كنت سمعه الذي يسمع به، وبصره الذي يبصر به، ويده التي يبطش بها، ان سألني أعطيته وان استعاذني أعذته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إرشاد الديلمي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برضائي ألزمه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 الجهل، وذكراً لا يخالطه النسيان، ومحبة لا يؤثر على محبتي محبة المخلوقين</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5229648_1051229030"/>
      <w:bookmarkStart w:id="1247" w:name="_Toc526"/>
      <w:bookmarkEnd w:id="1246"/>
      <w:r>
        <w:rPr>
          <w:rtl w:val="true"/>
        </w:rPr>
        <w:t>معرفة الحق المتعال</w:t>
      </w:r>
      <w:bookmarkEnd w:id="124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المعرفة بحقيقته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وكنه مقام الربوبية ومقام العبودية رأس الفضائل وأساس التكامل،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بلا علم ومعرفة لا قيمة له مهما كثُر، بينما له كل القيمة إذا كان مع معرفة وإن قلَّ، وإن الله سبحانه يقيِّم عباده في </w:t>
      </w:r>
      <w:bookmarkStart w:id="1248" w:name="pg7805_46550"/>
    </w:p>
    <w:p>
      <w:pPr>
        <w:pStyle w:val="BookText"/>
        <w:rPr/>
      </w:pPr>
      <w:bookmarkEnd w:id="1248"/>
      <w:r>
        <w:rPr>
          <w:rFonts w:ascii="Amiri" w:hAnsi="Amiri" w:eastAsia="Amiri" w:cs="Amiri"/>
          <w:color w:val="111111"/>
          <w:sz w:val="28"/>
          <w:sz w:val="28"/>
          <w:szCs w:val="28"/>
          <w:rtl w:val="true"/>
          <w:lang w:bidi="ar-SA"/>
        </w:rPr>
        <w:t xml:space="preserve">ضوء معرفتهم به تبارك وتعالى، لذا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الأنبياء وأشرف الخلق، لأنه أكملهم معرفة</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5229650_1051229030"/>
      <w:bookmarkStart w:id="1250" w:name="_Toc527"/>
      <w:bookmarkEnd w:id="1249"/>
      <w:r>
        <w:rPr>
          <w:rtl w:val="true"/>
        </w:rPr>
        <w:t>فتش في نفسك عن الخلل</w:t>
      </w:r>
      <w:bookmarkEnd w:id="1250"/>
    </w:p>
    <w:p>
      <w:pPr>
        <w:pStyle w:val="BookText"/>
        <w:rPr/>
      </w:pPr>
      <w:r>
        <w:rPr>
          <w:rFonts w:ascii="Amiri" w:hAnsi="Amiri" w:eastAsia="Amiri" w:cs="Amiri"/>
          <w:color w:val="111111"/>
          <w:sz w:val="28"/>
          <w:sz w:val="28"/>
          <w:szCs w:val="28"/>
          <w:rtl w:val="true"/>
          <w:lang w:bidi="ar-SA"/>
        </w:rPr>
        <w:t>قلتُ في أكثر من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أحدكم قد يتأذى لو كان مدرِّساً فترك أحد الطلبة حلقة درسه، أو، كان إمام جماعة فترك أحد المأمومين الصلاة خلفه، أو، كان مرجعاً فعدل أحد المقلدين عن تقليده، وكان عليه بدلاً من أن يتأذى من هذا المسكين، ويصب عليه جام غضبه، أن يفتش في نفسه عن العلة التي أوجبت ذلك فيسعى في إصلاحها</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5229652_1051229030"/>
      <w:bookmarkStart w:id="1252" w:name="_Toc528"/>
      <w:bookmarkEnd w:id="1251"/>
      <w:r>
        <w:rPr>
          <w:rtl w:val="true"/>
        </w:rPr>
        <w:t>كيف نجعل الصلاح ملكة ؟</w:t>
      </w:r>
      <w:bookmarkEnd w:id="1252"/>
    </w:p>
    <w:p>
      <w:pPr>
        <w:pStyle w:val="BookText"/>
        <w:rPr/>
      </w:pPr>
      <w:r>
        <w:rPr>
          <w:rFonts w:ascii="IRNazanin" w:hAnsi="IRNazanin" w:eastAsia="IRNazanin"/>
          <w:color w:val="111111"/>
          <w:sz w:val="28"/>
          <w:sz w:val="28"/>
          <w:szCs w:val="28"/>
          <w:rtl w:val="true"/>
          <w:lang w:bidi="fa-IR"/>
        </w:rPr>
        <w:t xml:space="preserve">إن الإنسان يستطيع بتركيز الأعمال الصالحة والمواظبة عليها وترسيخ آثارها أن يجعل الصلاح ملكة راسخة عنده، فيواظب على الكرم حتى يصبح كريماً، وعلى الرحمة حتى يصبح رحيماً، وعلى الجود حتى يصبح جواداً، وعلى العفو حتى يصبح عفوّاً، وعلى الحكمة حتى يصبح حكيماً، بمعنى أن هذه الصفات تصبح ملكات راسخة فيه وليس حالات طارئة أو تصدر عنه تكلفاً، فأمير المؤمنين والزهراء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جاءهم المسكين واليتيم والأسير وتصدقوا بكل أرغفتهم كان يمكنهم إعطاء حصة فرد منهم لقضاء حاجته، لكنهم ولكون الكرم بل الإيثار صفة ذاتية لهم لم يكونوا يرون قضاء حاجة هذا السائل واجباً كفائياً بل هو عيني على كل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وصف الفرزدقُ الشاعرُ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لاؤه نعمُ</w:t>
      </w:r>
    </w:p>
    <w:p>
      <w:pPr>
        <w:pStyle w:val="BookText"/>
        <w:rPr/>
      </w:pPr>
      <w:r>
        <w:rPr>
          <w:rFonts w:ascii="IRNazanin" w:hAnsi="IRNazanin" w:eastAsia="IRNazanin"/>
          <w:color w:val="111111"/>
          <w:sz w:val="28"/>
          <w:sz w:val="28"/>
          <w:szCs w:val="28"/>
          <w:rtl w:val="true"/>
          <w:lang w:bidi="fa-IR"/>
        </w:rPr>
        <w:t>فكان الخير ينبع من ذاته ولا يعرف غير الخير، وبذلك يستطيع أن يقترب من الله تبارك وتعالى ويتحلى بصفاته وينال الدرجات القريبة منه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عبدي يتقرب إلي بالنوافل حتى أحبه، فإذا أحببته كنت سمعه الذي يسمع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الأمر أكثر من ذلك، ففي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عبدي يتقرب إلي بالفرائض حتى أحبه فإذا أحببته صار سمعي الذي أسمع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الإنسان الضعيف العاجز القاصر يصبح سمع الله تبارك وتعالى وعين الله ووجه الله، وقد وصل مثل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المقام،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عين الله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3" w:name="__RefHeading___Toc5229654_1051229030"/>
      <w:bookmarkStart w:id="1254" w:name="_Toc529"/>
      <w:bookmarkEnd w:id="1253"/>
      <w:r>
        <w:rPr>
          <w:rtl w:val="true"/>
        </w:rPr>
        <w:t>مراتب التحول الباطني</w:t>
      </w:r>
      <w:bookmarkStart w:id="1255" w:name="pg7805_46553"/>
      <w:bookmarkEnd w:id="1254"/>
    </w:p>
    <w:p>
      <w:pPr>
        <w:pStyle w:val="BookText"/>
        <w:rPr/>
      </w:pPr>
      <w:bookmarkEnd w:id="1255"/>
      <w:r>
        <w:rPr>
          <w:rFonts w:ascii="Amiri" w:hAnsi="Amiri" w:eastAsia="Amiri" w:cs="Amiri"/>
          <w:color w:val="111111"/>
          <w:sz w:val="28"/>
          <w:sz w:val="28"/>
          <w:szCs w:val="28"/>
          <w:rtl w:val="true"/>
          <w:lang w:bidi="ar-SA"/>
        </w:rPr>
        <w:t>الإنسان قد تصدر منه الأعمال الصالحة من دون أن تتحول ذاته من مادية أرضية إلى إلهية، فهذه وإن كانت على خير إلا أنها عرضة للانحراف في أية لحظة، وهي أدنى مرتبة من تلك التي تبدلت حقيقتها وتحولت فأصبحت مصدراً للخير فقط ولا تصدر منها المعصية بل لا يخطر على ذهنها شيء من ذلك، وقد سمّى الله تبارك وتعالى الفئة الأولى أصحاب اليمين، والثانية السابقون، وقال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كليهما على خير</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5229656_1051229030"/>
      <w:bookmarkStart w:id="1257" w:name="_Toc530"/>
      <w:bookmarkEnd w:id="1256"/>
      <w:r>
        <w:rPr>
          <w:rtl w:val="true"/>
        </w:rPr>
        <w:t>التوفيق للطاعة</w:t>
      </w:r>
      <w:bookmarkEnd w:id="1257"/>
    </w:p>
    <w:p>
      <w:pPr>
        <w:pStyle w:val="BookText"/>
        <w:rPr/>
      </w:pPr>
      <w:r>
        <w:rPr>
          <w:rFonts w:ascii="IRNazanin" w:hAnsi="IRNazanin" w:eastAsia="IRNazanin"/>
          <w:color w:val="111111"/>
          <w:sz w:val="28"/>
          <w:sz w:val="28"/>
          <w:szCs w:val="28"/>
          <w:rtl w:val="true"/>
          <w:lang w:bidi="fa-IR"/>
        </w:rPr>
        <w:t xml:space="preserve">كنّا في الروضة النبوية الشريفة في الموسم المنقضي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أحد الرفقة فرحاً بزيارته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ورد في النص المعروف الذي يستحب أن يزار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سبت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قلت ولو أنهم إذ ظلموا أنفسهم جاؤوك فاستغفروا الله واستغفر لهم الرسول لوجدوا الله تواباً رحيماً، إلهي فقد أتيت نبيّك مستغفراً تائباً من 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وشعرت منه وكأنه قدّم شيئاً وينتظر من الله تعالى الجزاء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أنت الذي جئت إلى هنا وأتيت وإنما الله تبارك وتعالى الذي جاء بك وأذن لك ويسّر لك العسير وطوى لك المسافات البعيدة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الله تعالى بكرمه ضمن لعباده انه لا يضيع أجر من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عندما تقرأ صباحاً في دعاء العهد مع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أني أجدد له في صبيحة يومي هذا وما عشت من أيامي عهداً وعقداً وبيعة له في عنقي لا أحول عنها ولا أزول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تشعر أنك أنت الذي بقدراتك الذاتية المليئة بالنقص والقصور والتقصير والعجز لا تحول عن بيعة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تزول أبداً، فقد زلّت أقدام كثيرين وفتنتهم الدنيا وضعفوا أمام المغريات أو الصعوبات، فالثبات على الحق نعمة من الله تعالى وفضل</w:t>
      </w:r>
      <w:r>
        <w:rPr>
          <w:rFonts w:eastAsia="IRNazanin" w:cs="IRNazanin"/>
          <w:color w:val="111111"/>
          <w:sz w:val="28"/>
          <w:szCs w:val="28"/>
          <w:rtl w:val="true"/>
          <w:lang w:bidi="fa-IR"/>
        </w:rPr>
        <w:t>.</w:t>
      </w:r>
    </w:p>
    <w:p>
      <w:pPr>
        <w:pStyle w:val="Heading3"/>
        <w:numPr>
          <w:ilvl w:val="2"/>
          <w:numId w:val="1"/>
        </w:numPr>
        <w:rPr/>
      </w:pPr>
      <w:bookmarkStart w:id="1258" w:name="__RefHeading___Toc5229658_1051229030"/>
      <w:bookmarkStart w:id="1259" w:name="_Toc531"/>
      <w:bookmarkEnd w:id="1258"/>
      <w:r>
        <w:rPr>
          <w:rtl w:val="true"/>
        </w:rPr>
        <w:t>نيل مقام الرضا الإلهي</w:t>
      </w:r>
      <w:bookmarkEnd w:id="12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قد يقوم بطاعات يحصل عليها ثواب لكنها لا تجعله من أهل رضا الله تبارك وتعالى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مراتب عالية في الجنان أسمى من جنة الحور العين ولحم طير مما يشتهون، ومن امتيازاتها أن صاحبها يحاسب حساباً يسيراً، لأن أهل رضا الله تبارك وتعالى كالطالب الذي يُعفى من الامتحانات النهائية بعد أن حصل بجهده على درجة الإعفاء وكالطالب الذي عُرف بنيله الدرجات الكاملة في الامتحانات فإن المدرِّس لا يدقق في ورقته الامتحانية وبمجرد أن يرى اسمه يضع علامة الإجابة الصحيحة على كل أجوبته من دون أن يقرأها لأنه يعلم أن الطالب أهل لهذه الدرجة حتى لو وقعت في </w:t>
      </w:r>
      <w:bookmarkStart w:id="1260" w:name="pg7805_46557"/>
    </w:p>
    <w:p>
      <w:pPr>
        <w:pStyle w:val="BookText"/>
        <w:rPr/>
      </w:pPr>
      <w:bookmarkEnd w:id="1260"/>
      <w:r>
        <w:rPr>
          <w:rFonts w:ascii="Amiri" w:hAnsi="Amiri" w:eastAsia="Amiri" w:cs="Amiri"/>
          <w:color w:val="111111"/>
          <w:sz w:val="28"/>
          <w:sz w:val="28"/>
          <w:szCs w:val="28"/>
          <w:rtl w:val="true"/>
          <w:lang w:bidi="ar-SA"/>
        </w:rPr>
        <w:t>أجوبته أخطاء فإنه لا يحاسبه عليها لأنها لا تضرّ بمستواه العام وإنما وقعت لظروف خاصة</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5229660_1051229030"/>
      <w:bookmarkStart w:id="1262" w:name="_Toc532"/>
      <w:bookmarkEnd w:id="1261"/>
      <w:r>
        <w:rPr>
          <w:rtl w:val="true"/>
        </w:rPr>
        <w:t>الاضطرار المستمر إلى الله تعالى</w:t>
      </w:r>
      <w:bookmarkEnd w:id="1262"/>
    </w:p>
    <w:p>
      <w:pPr>
        <w:pStyle w:val="BookText"/>
        <w:rPr/>
      </w:pPr>
      <w:r>
        <w:rPr>
          <w:rFonts w:ascii="Amiri" w:hAnsi="Amiri" w:eastAsia="Amiri" w:cs="Amiri"/>
          <w:color w:val="111111"/>
          <w:sz w:val="28"/>
          <w:sz w:val="28"/>
          <w:szCs w:val="28"/>
          <w:rtl w:val="true"/>
          <w:lang w:bidi="ar-SA"/>
        </w:rPr>
        <w:t>الالتجاء إلى الله في أوقات الاضطرار والمحن يمثل الحد الأدنى من المطلوب، وإلا فان الإنسان في كل حالاته وفي كل نفس هو مضطر ومفتقر ومحتاج إلى الله فكيف يستغني عن الله تعالى</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5229662_1051229030"/>
      <w:bookmarkStart w:id="1264" w:name="_Toc533"/>
      <w:bookmarkEnd w:id="1263"/>
      <w:r>
        <w:rPr>
          <w:rtl w:val="true"/>
        </w:rPr>
        <w:t>تفسير لا يخلو من إشكال أخلاقي</w:t>
      </w:r>
      <w:bookmarkEnd w:id="1264"/>
    </w:p>
    <w:p>
      <w:pPr>
        <w:pStyle w:val="BookText"/>
        <w:rPr/>
      </w:pPr>
      <w:r>
        <w:rPr>
          <w:rFonts w:ascii="Amiri" w:hAnsi="Amiri" w:eastAsia="Amiri" w:cs="Amiri"/>
          <w:color w:val="111111"/>
          <w:sz w:val="28"/>
          <w:sz w:val="28"/>
          <w:szCs w:val="28"/>
          <w:rtl w:val="true"/>
          <w:lang w:bidi="ar-SA"/>
        </w:rPr>
        <w:t>يفسّر البعض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لا تخلو من إشكال أخلاقي ويشكل بعضهم بأن التحديث بالنعمة يوجب الرياء والعجب خصوصاً إذا كانت النعمة طاعة أداها ونحوها، وأريد هنا أن أفسّرها بمعنى أفضل وهو أنك إذا حباك الله بنعمة فانفع الآخرين بها وانقلها إليهم بأن تتحدث لهم عن موجباتها ومقدماتها ليحظوا من ربهم بنفس النعمة لأننا مأمورون بأن نحب للناس ما نحب لأنفسنا ونكره لهم ما نكره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أنت شاب متدين ملتزم بالصلاة والصوم وبارٌ بوالديك وذو أخلاق محمودة وتزور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الكمالات، فلا تقتصر بهمّك على نفسك وأحبب أن يكون غيرك مثلك وحدّث بهذه التجربة المباركة للآخرين وعلّمهم كيف يبدأون وكيف يصيرون</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5229664_1051229030"/>
      <w:bookmarkStart w:id="1266" w:name="_Toc534"/>
      <w:bookmarkEnd w:id="1265"/>
      <w:r>
        <w:rPr>
          <w:rtl w:val="true"/>
        </w:rPr>
        <w:t>نتائج البعد عن الله تعالى</w:t>
      </w:r>
      <w:bookmarkEnd w:id="1266"/>
    </w:p>
    <w:p>
      <w:pPr>
        <w:pStyle w:val="BookText"/>
        <w:rPr/>
      </w:pPr>
      <w:r>
        <w:rPr>
          <w:rFonts w:ascii="Amiri" w:hAnsi="Amiri" w:eastAsia="Amiri" w:cs="Amiri"/>
          <w:color w:val="111111"/>
          <w:sz w:val="28"/>
          <w:sz w:val="28"/>
          <w:szCs w:val="28"/>
          <w:rtl w:val="true"/>
          <w:lang w:bidi="ar-SA"/>
        </w:rPr>
        <w:t xml:space="preserve">إن البعيدين عن طاعة الله تبارك وتعالى يعيشون خواءً روحياً 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الى غذائها فالنقص فيه يجعله في هزيمة نفسية وتمزق داخلي عبر عنها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p>
    <w:p>
      <w:pPr>
        <w:pStyle w:val="Heading3"/>
        <w:numPr>
          <w:ilvl w:val="2"/>
          <w:numId w:val="1"/>
        </w:numPr>
        <w:rPr/>
      </w:pPr>
      <w:bookmarkStart w:id="1267" w:name="__RefHeading___Toc5229666_1051229030"/>
      <w:bookmarkStart w:id="1268" w:name="_Toc535"/>
      <w:bookmarkEnd w:id="1267"/>
      <w:r>
        <w:rPr>
          <w:rtl w:val="true"/>
        </w:rPr>
        <w:t>كيف تعمق الصلة بالله سبحانه؟</w:t>
      </w:r>
      <w:bookmarkEnd w:id="126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تعميق الصلة بالله تعالى والتقرب إليه من خلال الالتزام الكامل بالشريعة واجتناب ما يبّعد عن الله تعالى والذكر المستمر له سبحانه وذلك باستحضار وجوده واطلاعه الكامل على ما تخفي الصدور فضلاً عمّا هو أظهر وأنه أقرب الينا من حبل الوريد ولا تخفى عليه خافية في السماوات ولا في الارض ومن عَلم أن الله تبارك وتعالى مطلّع عليه بهذا الشكل فسيعيد النظر في كثير من تصرفاته ومن مقوّمات ذلك الدعاء والشعور المستمر بالحاجة إلى الله تعالى والاهتمام بصلاة الليل ولو بركعة واحدة وتلاوة القرآن والكون على طهارة زماناً </w:t>
      </w:r>
      <w:bookmarkStart w:id="1269" w:name="pg7805_46560"/>
    </w:p>
    <w:p>
      <w:pPr>
        <w:pStyle w:val="BookText"/>
        <w:rPr/>
      </w:pPr>
      <w:bookmarkEnd w:id="1269"/>
      <w:r>
        <w:rPr>
          <w:rFonts w:ascii="Amiri" w:hAnsi="Amiri" w:eastAsia="Amiri" w:cs="Amiri"/>
          <w:color w:val="111111"/>
          <w:sz w:val="28"/>
          <w:sz w:val="28"/>
          <w:szCs w:val="28"/>
          <w:rtl w:val="true"/>
          <w:lang w:bidi="ar-SA"/>
        </w:rPr>
        <w:t>معتداً به</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5229668_1051229030"/>
      <w:bookmarkStart w:id="1271" w:name="_Toc536"/>
      <w:bookmarkEnd w:id="1270"/>
      <w:r>
        <w:rPr>
          <w:rtl w:val="true"/>
        </w:rPr>
        <w:t>مصير قرين الشيطان</w:t>
      </w:r>
      <w:bookmarkEnd w:id="1271"/>
    </w:p>
    <w:p>
      <w:pPr>
        <w:pStyle w:val="BookText"/>
        <w:rPr/>
      </w:pPr>
      <w:r>
        <w:rPr>
          <w:rFonts w:ascii="Amiri" w:hAnsi="Amiri" w:eastAsia="Amiri" w:cs="Amiri"/>
          <w:color w:val="111111"/>
          <w:sz w:val="28"/>
          <w:sz w:val="28"/>
          <w:szCs w:val="28"/>
          <w:rtl w:val="true"/>
          <w:lang w:bidi="ar-SA"/>
        </w:rPr>
        <w:t>تصوروا أي حياة شقية تكون للشخص الذي يلازمه فيها شيطان يكون قريناً له يخلّي الله بينه وبينه ليرديه في الضلالات والمهالك وفي حياة تعيسة ضيقة يصفها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تكون النتيجة يوم القيامة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شَقُواْ فَفِي النَّارِ لَهُمْ فِيهَا زَفِيرٌ وَشَهِيقٌ، خَالِدِينَ فِيهَا مَا دَامَتِ السَّمَاوَاتُ وَالأَرْضُ إِلاَّ مَا شَاء رَبُّكَ إِنَّ رَبَّكَ فَعَّالٌ لِّمَا يُرِيدُ</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5229670_1051229030"/>
      <w:bookmarkStart w:id="1273" w:name="_Toc537"/>
      <w:bookmarkEnd w:id="1272"/>
      <w:r>
        <w:rPr>
          <w:rtl w:val="true"/>
        </w:rPr>
        <w:t>توجد عدة عوامل تساهم في تحقيق الإخلاص لله تبارك وتعالى عند الإنسان</w:t>
      </w:r>
      <w:r>
        <w:rPr>
          <w:rtl w:val="true"/>
        </w:rPr>
        <w:t>:</w:t>
      </w:r>
      <w:bookmarkEnd w:id="1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القلب والشجاعة والإرادة الصلبة في اتخاذ الموقف وعدم الضعف أمام المغريات؛ لأن كثيراً ممن يطلبون غير الله ويعملون لغير الله يعلمون بعدم جدوى ذلك، إلا أنهم يضعفون أمام أهوائهم ونزواتهم ولو كانوا ذوي عزم لما خيروا بين أمرين إلا اختاروا أرضاهما لله تبارك وتعالى ومن هنا أشار القرآن الكريم إلى العزم في عدة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والمعرفة فإن الإنسان كلما ازداد علماً ومعرفة بمصالح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اندفاعاً للقيام بها، وكلما كان اعرف بمفاسدها كان أكثر اجتناباً لها وكذا على صعيد الآخرة أي العلم بالثواب والعقاب، فكل من العلمين يساهم في الدفع بالاتجاه الصحيح، فمثلاً نجد أن ملايين في الغرب اجتنبوا الخمر والتدخين اقتناعاً بإضرارهما ومفاسدهما فكيف إذا انضم إليها معرفة المصير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الناصح الذي لا يبخل بالكلمة الطيبة والموعظة الحسنة التي تزيد في الهدى وترد عن الردى وتسوق نحو الصلاح والسعادة، فجعل الله تبارك وتعالى أثمن هدية للأخ المؤمن هي النصيحة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وتوفيق من الله تبارك وتعالى وهذا حاصل ابتداء لكن الإنسان بإخلاصه يستنزلالمزيد ومن مظاهر هذا اللطف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الشيطان والنفس الأمارة بالسوء اللذين يزينان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إِلا </w:t>
      </w:r>
      <w:bookmarkStart w:id="1274" w:name="pg7805_46563"/>
    </w:p>
    <w:p>
      <w:pPr>
        <w:pStyle w:val="BookText"/>
        <w:rPr/>
      </w:pPr>
      <w:bookmarkEnd w:id="1274"/>
      <w:r>
        <w:rPr>
          <w:rFonts w:ascii="Amiri" w:hAnsi="Amiri" w:eastAsia="Amiri" w:cs="Amiri"/>
          <w:color w:val="111111"/>
          <w:sz w:val="28"/>
          <w:sz w:val="28"/>
          <w:szCs w:val="28"/>
          <w:rtl w:val="true"/>
          <w:lang w:bidi="ar-SA"/>
        </w:rPr>
        <w:t>مَا رَحِمَ رَبِّي إِنَّ رَبِّي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البصيرة التي يكشف بها الله لعبده حقائق الأمور يزداد المؤمنون إيماناً وتسليماً وتثبيتاً فينفر من حب الدنيا لأنه يرى حقيقتها عبارة عن جيفة تتنافس عليها الكلاب، ويرى المرأة التي تدعوا إلى المعصية على صورتها الباطنية الشوهاء فيبتعد عنها بلا تكلف كما حصل لنبي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275" w:name="__RefHeading___Toc5229672_1051229030"/>
      <w:bookmarkStart w:id="1276" w:name="_Toc538"/>
      <w:bookmarkEnd w:id="1275"/>
      <w:r>
        <w:rPr>
          <w:rtl w:val="true"/>
        </w:rPr>
        <w:t>لنيل الدرجات الرفيعة</w:t>
      </w:r>
      <w:bookmarkEnd w:id="1276"/>
    </w:p>
    <w:p>
      <w:pPr>
        <w:pStyle w:val="BookText"/>
        <w:rPr/>
      </w:pPr>
      <w:r>
        <w:rPr>
          <w:rFonts w:ascii="Amiri" w:hAnsi="Amiri" w:eastAsia="Amiri" w:cs="Amiri"/>
          <w:color w:val="111111"/>
          <w:sz w:val="28"/>
          <w:sz w:val="28"/>
          <w:szCs w:val="28"/>
          <w:rtl w:val="true"/>
          <w:lang w:bidi="ar-SA"/>
        </w:rPr>
        <w:t xml:space="preserve">إن من رغب في نيل الدرجات الرفيعة عند الله تعالى فإن شرط الله تعالى هو الزهد في هذه الدنيا وعدم الالتفات إليها والأخذ منها إلا بمقدار الحاجة وأول من استجاب لهذا الشرط ووفى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أهل بيته والأنبياء والرسل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ودينك 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ورفدتهم بعلمك وجعلتهم الذريعة إليك والوسيلة إلى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الاشتراط واضح لأن القلب المملوء بالتعلق بالدنيا لا يصلح بيتاً للرحمن ففي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أرضي ولا سمائي ووسعني قلب عبدي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أدّبَ اللهُ تبارك وتعالى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5229674_1051229030"/>
      <w:bookmarkStart w:id="1278" w:name="_Toc539"/>
      <w:bookmarkEnd w:id="1277"/>
      <w:r>
        <w:rPr>
          <w:rtl w:val="true"/>
        </w:rPr>
        <w:t>الإمدادات الروحية</w:t>
      </w:r>
      <w:bookmarkEnd w:id="1278"/>
    </w:p>
    <w:p>
      <w:pPr>
        <w:pStyle w:val="BookText"/>
        <w:rPr/>
      </w:pPr>
      <w:r>
        <w:rPr>
          <w:rFonts w:ascii="IRNazanin" w:hAnsi="IRNazanin" w:eastAsia="IRNazanin"/>
          <w:color w:val="111111"/>
          <w:sz w:val="28"/>
          <w:sz w:val="28"/>
          <w:szCs w:val="28"/>
          <w:rtl w:val="true"/>
          <w:lang w:bidi="fa-IR"/>
        </w:rPr>
        <w:t>كان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أننا نزداد في كل ليلة جمعة لنفد 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أحوج غيرهم لهذه الإمدادات الروحية حتى تبقى شعلة الإيمان والتواصل مع الله تبارك وتعالى والإخلاص له وحب الناس والترفع عن الأنانية وحب الذات</w:t>
      </w:r>
      <w:r>
        <w:rPr>
          <w:rFonts w:eastAsia="IRNazanin" w:cs="IRNazanin"/>
          <w:color w:val="111111"/>
          <w:sz w:val="28"/>
          <w:szCs w:val="28"/>
          <w:rtl w:val="true"/>
          <w:lang w:bidi="fa-IR"/>
        </w:rPr>
        <w:t>.</w:t>
      </w:r>
    </w:p>
    <w:p>
      <w:pPr>
        <w:pStyle w:val="Heading3"/>
        <w:numPr>
          <w:ilvl w:val="2"/>
          <w:numId w:val="1"/>
        </w:numPr>
        <w:rPr/>
      </w:pPr>
      <w:bookmarkStart w:id="1279" w:name="__RefHeading___Toc5229676_1051229030"/>
      <w:bookmarkStart w:id="1280" w:name="_Toc540"/>
      <w:bookmarkEnd w:id="1279"/>
      <w:r>
        <w:rPr>
          <w:rtl w:val="true"/>
        </w:rPr>
        <w:t>الشجاعة في تهذيب النفس</w:t>
      </w:r>
      <w:bookmarkEnd w:id="128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إن التغيير على صعيد النفس والمجتمع يحتاج إلى شجاعة كبيرة خصوصاً إذااصطدم بموانع اجتماعية وعادات راسخة؛ لذلك كان هذا التغيير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مقاومة لأعدى الأعداء وهي النفس الأمارة بالسوء الموجودة في داخل كل إنسان، وسيجد الفرد عند انتصاره على نفسه لذة كبيرة سواء عند إقدامه على طاعة أو تجنبه </w:t>
      </w:r>
      <w:bookmarkStart w:id="1281" w:name="pg7805_46567"/>
    </w:p>
    <w:p>
      <w:pPr>
        <w:pStyle w:val="BookText"/>
        <w:rPr/>
      </w:pPr>
      <w:bookmarkEnd w:id="1281"/>
      <w:r>
        <w:rPr>
          <w:rFonts w:ascii="Amiri" w:hAnsi="Amiri" w:eastAsia="Amiri" w:cs="Amiri"/>
          <w:color w:val="111111"/>
          <w:sz w:val="28"/>
          <w:sz w:val="28"/>
          <w:szCs w:val="28"/>
          <w:rtl w:val="true"/>
          <w:lang w:bidi="ar-SA"/>
        </w:rPr>
        <w:t>لمعصية، لذلك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إلى الأجنبية سهم مسموم من سهام إبليس فمن تركها لله وجد حلاوة الإيمان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امتلاك هذه الشجاعة للتغيير وإذا عارض المجتمع أو المحيط والبيئة فإن ذلك حسداً منه لأنه لا يستطيع أن يكون شجاعاً مثلك لينتصر فيعمل على أن يخذل الآخرين ليكون مثله</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5229678_1051229030"/>
      <w:bookmarkStart w:id="1283" w:name="_Toc541"/>
      <w:bookmarkEnd w:id="1282"/>
      <w:r>
        <w:rPr>
          <w:rtl w:val="true"/>
        </w:rPr>
        <w:t>استشعار التعلق بالله تعالى</w:t>
      </w:r>
      <w:bookmarkEnd w:id="1283"/>
    </w:p>
    <w:p>
      <w:pPr>
        <w:pStyle w:val="BookText"/>
        <w:rPr/>
      </w:pPr>
      <w:r>
        <w:rPr>
          <w:rFonts w:ascii="IRNazanin" w:hAnsi="IRNazanin" w:eastAsia="IRNazanin"/>
          <w:color w:val="111111"/>
          <w:sz w:val="28"/>
          <w:sz w:val="28"/>
          <w:szCs w:val="28"/>
          <w:rtl w:val="true"/>
          <w:lang w:bidi="fa-IR"/>
        </w:rPr>
        <w:t xml:space="preserve">يسأل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الدليل على وجود الله تعالى فيجيبه بما يناسبه 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ركبت البحر يوماً فانكسرت بك السفينة في لججه المظلمة وأيقنت بالهلاك؟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تعلّق قلبك بقوة قادرة على أن تنجيك وتنقذك مهما استحال الأمر بالوسائل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هو الله تعالى فأنت تؤمن به وإن كنت لا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التعلق بالله تبارك وتعالى واللجوء إليه يجب أن تستشعره دائماً وليس فقط في وقت الاضطرار، وهذه العلاقة الطيبة العامرة مع الله تبارك وتعالى هي حقيقة الدين لا الشكليات والمظاهر</w:t>
      </w:r>
      <w:r>
        <w:rPr>
          <w:rFonts w:eastAsia="IRNazanin" w:cs="IRNazanin"/>
          <w:color w:val="111111"/>
          <w:sz w:val="28"/>
          <w:szCs w:val="28"/>
          <w:rtl w:val="true"/>
          <w:lang w:bidi="fa-IR"/>
        </w:rPr>
        <w:t>.</w:t>
      </w:r>
    </w:p>
    <w:p>
      <w:pPr>
        <w:pStyle w:val="Heading3"/>
        <w:numPr>
          <w:ilvl w:val="2"/>
          <w:numId w:val="1"/>
        </w:numPr>
        <w:rPr/>
      </w:pPr>
      <w:bookmarkStart w:id="1284" w:name="__RefHeading___Toc5229680_1051229030"/>
      <w:bookmarkStart w:id="1285" w:name="_Toc542"/>
      <w:bookmarkEnd w:id="1284"/>
      <w:r>
        <w:rPr>
          <w:rtl w:val="true"/>
        </w:rPr>
        <w:t>حقيقة الدعاء</w:t>
      </w:r>
      <w:bookmarkEnd w:id="1285"/>
    </w:p>
    <w:p>
      <w:pPr>
        <w:pStyle w:val="BookText"/>
        <w:rPr/>
      </w:pPr>
      <w:r>
        <w:rPr>
          <w:rFonts w:ascii="Amiri" w:hAnsi="Amiri" w:eastAsia="Amiri" w:cs="Amiri"/>
          <w:color w:val="111111"/>
          <w:sz w:val="28"/>
          <w:sz w:val="28"/>
          <w:szCs w:val="28"/>
          <w:rtl w:val="true"/>
          <w:lang w:bidi="ar-SA"/>
        </w:rPr>
        <w:t>إن مجرد قراءة الدعاء وتحريك اللسان به لا يحقّق معناه وتأثيره وإن كان هذا العمل لا يخلو من ثواب، لكن حقيقة الدعاء هي الطلب فلابد أن نحقق صدق الطلب في أنفسنا ليكون دعاءً حقيقة فهل يُعقل أن يطلب الإنسان الذرية الصالحة وهو لا يسعى للتزويج وتهيئة مقدماته، أو يقرأ دعاءً لطلب الرزق وهو كسول جالس في مكانه لا يتحرك لكسب الرزق واستثمار الفرص المتاحة، فلا معنى للدعاء إلا إذا وفّر حقيقته وهو الطلب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الجدي لتحقيق ما دعا به وحينئذ سيجد الله تعالى حاضراً ومُلبياً طلبه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5229682_1051229030"/>
      <w:bookmarkStart w:id="1287" w:name="_Toc543"/>
      <w:bookmarkEnd w:id="1286"/>
      <w:r>
        <w:rPr>
          <w:rtl w:val="true"/>
        </w:rPr>
        <w:t>سُنة التكامل التدريجي</w:t>
      </w:r>
      <w:bookmarkEnd w:id="128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 أو الباحث الذي ينضجّ علمه ويتعمق ويتسع تدريجياً عندما يراجع ما كتبه وما قدّمه قبل سنين فإنه يخجل منه ويعترف بالتقصير إزاءه وربما يطلب إتلافه وتغييبه مع أنه كان يمثل قدراته في ذلك الوقت وكان مقتنعاً به، إلا أنه لما ترقّى صار يراه موجباً للخجل والاعتذار أما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ارتقاء وزيادة حتى بعد وفاتهم فهذا مانطقت به الروايات لذا ورد الحث على الدعاء لهم بطلب الوسيلة والفضيلة والمقام المحمود والصلاة عليهم، وورد في ذلك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أنّا نزداد لأنفدنا</w:t>
      </w:r>
      <w:r>
        <w:rPr>
          <w:rFonts w:eastAsia="IRNazanin" w:cs="IRNazanin"/>
          <w:color w:val="111111"/>
          <w:sz w:val="28"/>
          <w:szCs w:val="28"/>
          <w:rtl w:val="true"/>
          <w:lang w:bidi="fa-IR"/>
        </w:rPr>
        <w:t xml:space="preserve">). </w:t>
      </w:r>
      <w:bookmarkStart w:id="1288" w:name="pg7805_46570"/>
    </w:p>
    <w:p>
      <w:pPr>
        <w:pStyle w:val="Heading3"/>
        <w:numPr>
          <w:ilvl w:val="2"/>
          <w:numId w:val="1"/>
        </w:numPr>
        <w:rPr/>
      </w:pPr>
      <w:bookmarkStart w:id="1289" w:name="__RefHeading___Toc5229684_1051229030"/>
      <w:bookmarkStart w:id="1290" w:name="_Toc544"/>
      <w:bookmarkEnd w:id="1288"/>
      <w:bookmarkEnd w:id="1289"/>
      <w:r>
        <w:rPr>
          <w:rtl w:val="true"/>
        </w:rPr>
        <w:t>استغفار الأولياء</w:t>
      </w:r>
      <w:bookmarkEnd w:id="1290"/>
    </w:p>
    <w:p>
      <w:pPr>
        <w:pStyle w:val="BookText"/>
        <w:rPr/>
      </w:pPr>
      <w:r>
        <w:rPr>
          <w:rFonts w:ascii="IRNazanin" w:hAnsi="IRNazanin" w:eastAsia="IRNazanin"/>
          <w:color w:val="111111"/>
          <w:sz w:val="28"/>
          <w:sz w:val="28"/>
          <w:szCs w:val="28"/>
          <w:rtl w:val="true"/>
          <w:lang w:bidi="fa-IR"/>
        </w:rPr>
        <w:t xml:space="preserve">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يستغفرون الله تعالى من التبعات التي لحقتهم بسبب سوء تصرفات أتباعهم بل هم آباء لهذه الأمة بنص الحديث النبوي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يصدر من الأمة يحسب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ووردت في بعض الروايات كما في تفسير القمي بسنده عن عمر بن يزيد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 ذنب ولا همَّ بذنب ولكن الله حمّله ذنوب شيعته ثم غفرها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وردت الوصايا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w:t>
      </w:r>
    </w:p>
    <w:p>
      <w:pPr>
        <w:pStyle w:val="Heading3"/>
        <w:numPr>
          <w:ilvl w:val="2"/>
          <w:numId w:val="1"/>
        </w:numPr>
        <w:rPr/>
      </w:pPr>
      <w:bookmarkStart w:id="1291" w:name="__RefHeading___Toc5229686_1051229030"/>
      <w:bookmarkStart w:id="1292" w:name="_Toc545"/>
      <w:bookmarkEnd w:id="1291"/>
      <w:r>
        <w:rPr>
          <w:rtl w:val="true"/>
        </w:rPr>
        <w:t>شروط صفاء القلب وعمرانه</w:t>
      </w:r>
      <w:bookmarkEnd w:id="1292"/>
    </w:p>
    <w:p>
      <w:pPr>
        <w:pStyle w:val="BookText"/>
        <w:rPr/>
      </w:pPr>
      <w:r>
        <w:rPr>
          <w:rFonts w:ascii="Amiri" w:hAnsi="Amiri" w:eastAsia="Amiri" w:cs="Amiri"/>
          <w:color w:val="111111"/>
          <w:sz w:val="28"/>
          <w:sz w:val="28"/>
          <w:szCs w:val="28"/>
          <w:rtl w:val="true"/>
          <w:lang w:bidi="ar-SA"/>
        </w:rPr>
        <w:t xml:space="preserve">إن القلب ما لم يعمر بالتقوى وينفض عنه غبار الهوى وأغلال الشهوات لا يمكن أن يهتدي إلى الحق ولو أقمت له ألف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مهما كان مفحماً ومسكتاً فإنه لا يكون مؤثراً إذا لم تسكن إليه النفس ويطمئن به القلب إن من لا يمتلك هذا الفرقان يتخبط ويسير على غير هدى ويضلّ نفسه والآخرين ولا يميّز بين ما يضرُّه وما ينفعه ولا بين العدو وغيره كالثور المستعمل في حلبات مصارعة الثيران يجعل همّه في نطح قطعة القماش الحمراء غافلاً عن عدوّه المصارع الذي يطعنه بالخناجر حتى يصيب مقتله</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5229688_1051229030"/>
      <w:bookmarkStart w:id="1294" w:name="_Toc546"/>
      <w:bookmarkEnd w:id="1293"/>
      <w:r>
        <w:rPr>
          <w:rtl w:val="true"/>
        </w:rPr>
        <w:t>نعمة الدعاء ومناجاة الحق تعالى</w:t>
      </w:r>
      <w:bookmarkEnd w:id="1294"/>
    </w:p>
    <w:p>
      <w:pPr>
        <w:pStyle w:val="BookText"/>
        <w:rPr/>
      </w:pPr>
      <w:r>
        <w:rPr>
          <w:rFonts w:ascii="Amiri" w:hAnsi="Amiri" w:eastAsia="Amiri" w:cs="Amiri"/>
          <w:color w:val="111111"/>
          <w:sz w:val="28"/>
          <w:sz w:val="28"/>
          <w:szCs w:val="28"/>
          <w:rtl w:val="true"/>
          <w:lang w:bidi="ar-SA"/>
        </w:rPr>
        <w:t xml:space="preserve">الأدعية والمناجاة وسائر الأذكار لطف، إذ بدونها لا نعرف ماذا نقول بين يدي الله تبارك وتعالى وما هو مقتضى آداب العبودية، بل لا نعلم هل يحق لنا أن نقف بين يديه تبارك وتعالى ونخاطبه، ونحن نرى أن إنساناً وضيعاً يتبوأ موقعاً لا قيمة له كوزير أو ملك،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لزيارته ومحادثته والآداب الواجب إتباعها بحضرته، بينما نخاطب رب العالمين متى شئنا وبما شئنا وبأي لغة نشاء وهو جل جلاله يقبل علينا ويسمع منا ويبادلنا من الحب والرحمة أكثر مما نعطي، لذا ورد في مناجاة الذاكرين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أعظم النعم علينا جريان ذكرك على ألسنتنا، وإذنك لنا بدعائك وتنزيهك وتسبيحك</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5229690_1051229030"/>
      <w:bookmarkStart w:id="1296" w:name="_Toc547"/>
      <w:bookmarkEnd w:id="1295"/>
      <w:r>
        <w:rPr>
          <w:rtl w:val="true"/>
        </w:rPr>
        <w:t>النفحات الإلهية الخاصة</w:t>
      </w:r>
      <w:bookmarkEnd w:id="129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رحمة خاصة يمنُّ بها على عباده المؤمنين الذين عرفوه ودلّهم عليه بفضلهوكرمه وهداهم إلى طاعته فراحوا يتحروّن رضاه، وهي التي أشير إليها في الحديث النبوي </w:t>
      </w:r>
      <w:bookmarkStart w:id="1297" w:name="pg7805_46573"/>
    </w:p>
    <w:p>
      <w:pPr>
        <w:pStyle w:val="BookText"/>
        <w:rPr/>
      </w:pPr>
      <w:bookmarkEnd w:id="1297"/>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الخير دهركم كله، وتعرّضوا لنفحات الله، فإن لله نفحات من رحمته يصيب بها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لرحمة الله بما أمركم به من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والتعرض لها يعني التعرض لأسبابها وموجباتها، كما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موجبات رحمتك</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5229692_1051229030"/>
      <w:bookmarkStart w:id="1299" w:name="_Toc548"/>
      <w:bookmarkEnd w:id="1298"/>
      <w:r>
        <w:rPr>
          <w:rtl w:val="true"/>
        </w:rPr>
        <w:t>موجبات الرحمة الإلهية</w:t>
      </w:r>
      <w:bookmarkEnd w:id="1299"/>
    </w:p>
    <w:p>
      <w:pPr>
        <w:pStyle w:val="BookText"/>
        <w:rPr/>
      </w:pPr>
      <w:r>
        <w:rPr>
          <w:rFonts w:ascii="Amiri" w:hAnsi="Amiri" w:eastAsia="Amiri" w:cs="Amiri"/>
          <w:color w:val="111111"/>
          <w:sz w:val="28"/>
          <w:sz w:val="28"/>
          <w:szCs w:val="28"/>
          <w:rtl w:val="true"/>
          <w:lang w:bidi="ar-SA"/>
        </w:rPr>
        <w:t xml:space="preserve">للرحمة الإلهية موجبات وهي كثيرة نذكر منها شيئاً مختصراً لإلفات نظركم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ورسوله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وَاعْتَصَمُواْ بِهِ فَسَيُدْخِلُهُمْ فِي رَحْمَةٍ مِّنْهُ وَفَضْلٍ وَيَهْدِيهِمْ إِلَيْهِ صِرَاطاً مُّسْتَقِيماً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المصائب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 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تَسْتَغْفِرُونَ اللَّهَ لَعَلَّكُمْ تُرْحَمُونَ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بين الإخوة المتخاصمين،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الأحاديث الكثيرة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امرءً كذا وكذا،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أحيا حقاً وأمات باطلاً، وأدحض الجور وأقام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 علم أن نفسه خطاه إلى أجله فبادر عمله وقصّر أمله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يُظلهم الله عز وجل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وشابٌ نشأ في عبادة الله عز وجل، ورجل قلبه متعلق بالمسجد إذا خرج منه حتى يعود إليه، ورجلان كانا في طاعة الله عز وجل فاجتمعا على ذلك وتفرّقا، ورجل ذكر الله عز وجل خالياً ففاضت عيناه من خشية الله عز وجل، ورجل دعته امرأة ذات حسب وجمال،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عز وجل، ورجل تصدّق بصدقة فأخفاها حتى لا تعلم شماله ما يتصدق بيمينه</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5229694_1051229030"/>
      <w:bookmarkStart w:id="1301" w:name="_Toc549"/>
      <w:bookmarkEnd w:id="1300"/>
      <w:r>
        <w:rPr>
          <w:rtl w:val="true"/>
        </w:rPr>
        <w:t>من مصاديق الشرك الخفي</w:t>
      </w:r>
      <w:bookmarkEnd w:id="130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تقديس الذات شكل من أشكال العبادة والشرك والمبتلى بها يعمى عن رؤية الحق لان هذا التقديس يحجبه عن الرؤية الصحيحة</w:t>
      </w:r>
      <w:r>
        <w:rPr>
          <w:rFonts w:eastAsia="Amiri" w:cs="Amiri" w:ascii="Amiri" w:hAnsi="Amiri"/>
          <w:color w:val="111111"/>
          <w:sz w:val="28"/>
          <w:szCs w:val="28"/>
          <w:rtl w:val="true"/>
          <w:lang w:bidi="ar-SA"/>
        </w:rPr>
        <w:t xml:space="preserve">. </w:t>
      </w:r>
      <w:bookmarkStart w:id="1302" w:name="pg7805_46576"/>
    </w:p>
    <w:p>
      <w:pPr>
        <w:pStyle w:val="Heading3"/>
        <w:numPr>
          <w:ilvl w:val="2"/>
          <w:numId w:val="1"/>
        </w:numPr>
        <w:rPr/>
      </w:pPr>
      <w:bookmarkStart w:id="1303" w:name="__RefHeading___Toc5229696_1051229030"/>
      <w:bookmarkStart w:id="1304" w:name="_Toc550"/>
      <w:bookmarkEnd w:id="1302"/>
      <w:bookmarkEnd w:id="1303"/>
      <w:r>
        <w:rPr>
          <w:rtl w:val="true"/>
        </w:rPr>
        <w:t>أهمية التكامل الروحي</w:t>
      </w:r>
      <w:bookmarkEnd w:id="1304"/>
    </w:p>
    <w:p>
      <w:pPr>
        <w:pStyle w:val="BookText"/>
        <w:rPr/>
      </w:pPr>
      <w:r>
        <w:rPr>
          <w:rFonts w:ascii="Amiri" w:hAnsi="Amiri" w:eastAsia="Amiri" w:cs="Amiri"/>
          <w:color w:val="111111"/>
          <w:sz w:val="28"/>
          <w:sz w:val="28"/>
          <w:szCs w:val="28"/>
          <w:rtl w:val="true"/>
          <w:lang w:bidi="ar-SA"/>
        </w:rPr>
        <w:t xml:space="preserve">إن التقدم المادي مرتبط تماماً بالتكامل الروحي من خلال البناء الصحيح للعقيدة ولابد أن يتقدما معاً وإن الأول بدون الثاني يصبح وبالاً على البشرية ويقودها نحو الدمار كالذي نشاهده اليوم ممن يسمون أنفسهم بالقوى العظمى </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5229698_1051229030"/>
      <w:bookmarkStart w:id="1306" w:name="_Toc551"/>
      <w:bookmarkEnd w:id="1305"/>
      <w:r>
        <w:rPr>
          <w:rtl w:val="true"/>
        </w:rPr>
        <w:t>لكي نصلح الأمراء علينا أن</w:t>
      </w:r>
      <w:r>
        <w:rPr>
          <w:rtl w:val="true"/>
        </w:rPr>
        <w:t>...</w:t>
      </w:r>
      <w:bookmarkEnd w:id="1306"/>
    </w:p>
    <w:p>
      <w:pPr>
        <w:pStyle w:val="BookText"/>
        <w:rPr/>
      </w:pPr>
      <w:r>
        <w:rPr>
          <w:rFonts w:ascii="Amiri" w:hAnsi="Amiri" w:eastAsia="Amiri" w:cs="Amiri"/>
          <w:color w:val="111111"/>
          <w:sz w:val="28"/>
          <w:sz w:val="28"/>
          <w:szCs w:val="28"/>
          <w:rtl w:val="true"/>
          <w:lang w:bidi="ar-SA"/>
        </w:rPr>
        <w:t xml:space="preserve">من أراد إصلاح الأمراء وتغييرهم فليبدأ بتغيير المجتمع ومن العبث وإلقاء النفس في التهلكة التفكير في الاول أي بالتزام المقاومة المسلحة ونحوها لتغيير انظمة الحكم من دون السعي لتحقيق الثاني أولاً، فان هذا وعد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5229700_1051229030"/>
      <w:bookmarkStart w:id="1308" w:name="_Toc552"/>
      <w:bookmarkEnd w:id="1307"/>
      <w:r>
        <w:rPr>
          <w:rtl w:val="true"/>
        </w:rPr>
        <w:t>من مقومات الاصلاح</w:t>
      </w:r>
      <w:bookmarkEnd w:id="1308"/>
    </w:p>
    <w:p>
      <w:pPr>
        <w:pStyle w:val="BookText"/>
        <w:rPr/>
      </w:pPr>
      <w:r>
        <w:rPr>
          <w:rFonts w:ascii="Amiri" w:hAnsi="Amiri" w:eastAsia="Amiri" w:cs="Amiri"/>
          <w:color w:val="111111"/>
          <w:sz w:val="28"/>
          <w:sz w:val="28"/>
          <w:szCs w:val="28"/>
          <w:rtl w:val="true"/>
          <w:lang w:bidi="ar-SA"/>
        </w:rPr>
        <w:t>إن الاصلاح والعلاج لا يكون ناجحاً الا بعد تشخيص علل الخلل والفساد اما الاكتفاء بمعالجة الظواهر الفاسدة والمنحرفة التي هي معلولات ونتائج لتلك العلل فهذا علاج ناقص</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5229702_1051229030"/>
      <w:bookmarkStart w:id="1310" w:name="_Toc553"/>
      <w:bookmarkEnd w:id="1309"/>
      <w:r>
        <w:rPr>
          <w:rtl w:val="true"/>
        </w:rPr>
        <w:t>طاعات مقربة للرب سبحانه</w:t>
      </w:r>
      <w:bookmarkEnd w:id="1310"/>
    </w:p>
    <w:p>
      <w:pPr>
        <w:pStyle w:val="BookText"/>
        <w:rPr/>
      </w:pPr>
      <w:r>
        <w:rPr>
          <w:rFonts w:ascii="IRNazanin" w:hAnsi="IRNazanin" w:eastAsia="IRNazanin"/>
          <w:color w:val="111111"/>
          <w:sz w:val="28"/>
          <w:sz w:val="28"/>
          <w:szCs w:val="28"/>
          <w:rtl w:val="true"/>
          <w:lang w:bidi="fa-IR"/>
        </w:rPr>
        <w:t xml:space="preserve">إن المقصود بالطاعة الموجبة للرضا الإلهي ما يشمل اجتناب المحرّم، كالذي ورد في غض البصر عن المرأة الأجنبية،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سهم من سهام إبليس مسموم، من تركها لله عز وجل لا لغيره أعقبه الله آمناً وإيماناً يجد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امرأة فرفع بصره إلى السماء أو غض بصره لم يرتدّ إليه بصره حتى يزوجه الله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تشمل المعصية الموجبة للغضب الإلهي ترك الطاعة والتقصير فيها، كالذي ورد في التقاعس عن قضاء حاجة المؤمن، وقد وردت في ذلك عدة روايات منها قول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w:t>
      </w:r>
      <w:r>
        <w:rPr>
          <w:rFonts w:eastAsia="IRNazanin" w:cs="IRNazanin"/>
          <w:color w:val="111111"/>
          <w:sz w:val="28"/>
          <w:szCs w:val="28"/>
          <w:rtl w:val="true"/>
          <w:lang w:bidi="fa-IR"/>
        </w:rPr>
        <w:t>).</w:t>
      </w:r>
    </w:p>
    <w:p>
      <w:pPr>
        <w:pStyle w:val="Heading3"/>
        <w:numPr>
          <w:ilvl w:val="2"/>
          <w:numId w:val="1"/>
        </w:numPr>
        <w:rPr/>
      </w:pPr>
      <w:bookmarkStart w:id="1311" w:name="__RefHeading___Toc5229704_1051229030"/>
      <w:bookmarkStart w:id="1312" w:name="_Toc554"/>
      <w:bookmarkEnd w:id="1311"/>
      <w:r>
        <w:rPr>
          <w:rtl w:val="true"/>
        </w:rPr>
        <w:t>هل تريد ان تكون من الفائزين؟</w:t>
      </w:r>
      <w:bookmarkEnd w:id="13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يريد أن يكون من المفلحين الفائزين بما عند الله تبارك وتعالى يجد وصفة العلاج المتضمنة لعدة فقرات في قوله تعالى في أول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bookmarkStart w:id="1313" w:name="pg7805_46579"/>
    </w:p>
    <w:p>
      <w:pPr>
        <w:pStyle w:val="BookText"/>
        <w:rPr/>
      </w:pPr>
      <w:bookmarkEnd w:id="1313"/>
      <w:r>
        <w:rPr>
          <w:rFonts w:ascii="Amiri" w:hAnsi="Amiri" w:eastAsia="Amiri" w:cs="Amiri"/>
          <w:color w:val="111111"/>
          <w:sz w:val="28"/>
          <w:sz w:val="28"/>
          <w:szCs w:val="28"/>
          <w:rtl w:val="true"/>
          <w:lang w:bidi="ar-SA"/>
        </w:rPr>
        <w:t>الَّذِينَ هُمْ فِي صَلاتِهِمْ خَاشِعُونَ، وَالَّذِينَ هُمْ عَنِ اللَّغْوِ مُعْرِضُونَ، وَالَّذِينَ هُمْ لِلزَّكَاةِ فَاعِلُونَ، وَالَّذِينَ هُمْ لِفُرُوجِهِمْ حَافِظُونَ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يَرِثُونَالْفِرْدَوْسَ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الآيات التي تصف عباد الرحمن أو المتقين وغيرهم</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5229706_1051229030"/>
      <w:bookmarkStart w:id="1315" w:name="_Toc555"/>
      <w:bookmarkEnd w:id="1314"/>
      <w:r>
        <w:rPr>
          <w:rtl w:val="true"/>
        </w:rPr>
        <w:t>المستقبل المعنوي</w:t>
      </w:r>
      <w:bookmarkEnd w:id="1315"/>
    </w:p>
    <w:p>
      <w:pPr>
        <w:pStyle w:val="BookText"/>
        <w:rPr/>
      </w:pPr>
      <w:r>
        <w:rPr>
          <w:rFonts w:ascii="Amiri" w:hAnsi="Amiri" w:eastAsia="Amiri" w:cs="Amiri"/>
          <w:color w:val="111111"/>
          <w:sz w:val="28"/>
          <w:sz w:val="28"/>
          <w:szCs w:val="28"/>
          <w:rtl w:val="true"/>
          <w:lang w:bidi="ar-SA"/>
        </w:rPr>
        <w:t>على الإنسان أن يلتفت إلى وجوب ضم التفكير في إعمار مستقبله المعنوي لتضمين الحياة الكريمة في الآخرة، وهذا البناء له أدوات نظرية وعملية، أي معرفية وتطبيقية، وحديثنا اليوم في الأولى من خلال وضع أُطر و محددات وقواعد تضبط بوصلة حياته وسلوكه العملي، وهذه الأطر والقواعد العامة تُؤخذ من القرآن الكريم والسنة الشريفة والأدعية المباركة وكلمات الحكمة الصادرة من العلماء والعارفين</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5229708_1051229030"/>
      <w:bookmarkStart w:id="1317" w:name="_Toc556"/>
      <w:bookmarkEnd w:id="1316"/>
      <w:r>
        <w:rPr>
          <w:rtl w:val="true"/>
        </w:rPr>
        <w:t>قاعدة لإصلاح الذات</w:t>
      </w:r>
      <w:bookmarkEnd w:id="1317"/>
    </w:p>
    <w:p>
      <w:pPr>
        <w:pStyle w:val="BookText"/>
        <w:rPr/>
      </w:pPr>
      <w:r>
        <w:rPr>
          <w:rFonts w:ascii="IRNazanin" w:hAnsi="IRNazanin" w:eastAsia="IRNazanin"/>
          <w:color w:val="111111"/>
          <w:sz w:val="28"/>
          <w:sz w:val="28"/>
          <w:szCs w:val="28"/>
          <w:rtl w:val="true"/>
          <w:lang w:bidi="fa-IR"/>
        </w:rPr>
        <w:t xml:space="preserve">اليوم أود التعرض لقاعدة أخرى من تلك الأطر والمحددات، وهي كلمة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المؤمن أن يكون له رغبة تُذّله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فالكلام مع المؤمن لأنه عزيز بعزة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والحديث الشريف لم ينكر على الإنسان أن تكون له رغبة، لأن الرغبات من النوازع النفسية التي أودعها الله تبارك وتعالى لدى الإنسان –كالخوف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لتدفعه إلى ما ينفعه ويُصلح شأنه ويحميه من الخطر والضرر ولتحفزّه على طلب الكمال، مضافاً إلى ما يأمر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فالمشكلة ليست إذن في أن تكون لك رغبات، وإنما المشكلة في أن تكون للمؤمن رغبة تُذله وتحط من كرامته وتعيق سعيه نحو الكمال، وليس المقصود الرغبة في المعاصي والمحرمات فهذه خارجة عن نطاق الحديث الشريف لأنها غير متصورة في المؤمن، وإنما الكلام في الرغبات المباحة التي تأسر صاحبها وتضغط عليه وتشوش عليه فكره حتى ينهار تحت إلحاحها وضغطها فيرتكب ما لا يليق به</w:t>
      </w:r>
      <w:r>
        <w:rPr>
          <w:rFonts w:eastAsia="IRNazanin" w:cs="IRNazanin"/>
          <w:color w:val="111111"/>
          <w:sz w:val="28"/>
          <w:szCs w:val="28"/>
          <w:rtl w:val="true"/>
          <w:lang w:bidi="fa-IR"/>
        </w:rPr>
        <w:t>.</w:t>
      </w:r>
    </w:p>
    <w:p>
      <w:pPr>
        <w:pStyle w:val="Heading3"/>
        <w:numPr>
          <w:ilvl w:val="2"/>
          <w:numId w:val="1"/>
        </w:numPr>
        <w:rPr/>
      </w:pPr>
      <w:bookmarkStart w:id="1318" w:name="__RefHeading___Toc5229710_1051229030"/>
      <w:bookmarkStart w:id="1319" w:name="_Toc557"/>
      <w:bookmarkEnd w:id="1318"/>
      <w:r>
        <w:rPr>
          <w:rtl w:val="true"/>
        </w:rPr>
        <w:t>نعمة الضمير</w:t>
      </w:r>
      <w:bookmarkEnd w:id="131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ينشد ضالته، وقد أضلَّ نفسه فلا يطلبها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ولرحمة الله تعالى الواسعة بعباده فإنه لم يكتفِ بالواعظ الخارجي وهم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وحملة علومهم، فجعل لهم واعظاً من داخل أنفسهم ينبِّههم إلى الخطأ وهو ما يعرف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يحذره من الخطأ قبل وقوعه، ويؤنبه بعد ارتكابه لردعه عن تكراره، بحيث انتشر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تأنيب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عبارة عن حالة تألم ورفض داخل النفس تؤدي إلى كربة في القلب، تدعو صاحبها لمراجعة نفسه </w:t>
      </w:r>
      <w:bookmarkStart w:id="1320" w:name="pg7805_46582"/>
    </w:p>
    <w:p>
      <w:pPr>
        <w:pStyle w:val="BookText"/>
        <w:rPr/>
      </w:pPr>
      <w:bookmarkEnd w:id="1320"/>
      <w:r>
        <w:rPr>
          <w:rFonts w:ascii="Amiri" w:hAnsi="Amiri" w:eastAsia="Amiri" w:cs="Amiri"/>
          <w:color w:val="111111"/>
          <w:sz w:val="28"/>
          <w:sz w:val="28"/>
          <w:szCs w:val="28"/>
          <w:rtl w:val="true"/>
          <w:lang w:bidi="ar-SA"/>
        </w:rPr>
        <w:t>والعودة إلى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الإنسان لسوء اختياره يصمّ أذنه عن سماع الواعظ الخارجي ويكبت واعظه الداخلي، إما بمخادعة نفسه وقلب الحقائق ليوهم نفسه إنه ليس على خطأ، وربما يحاول الهروب من صراعه الداخلي من خلال احتساء الخمر وتناول المخدرات،أو بالتكثير من ارتكاب الأخطاء ليعتاد عليها ويميت ضميره</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5229712_1051229030"/>
      <w:bookmarkStart w:id="1322" w:name="_Toc558"/>
      <w:bookmarkEnd w:id="1321"/>
      <w:r>
        <w:rPr>
          <w:rtl w:val="true"/>
        </w:rPr>
        <w:t>تعدد سبل القرب من الله تعالى</w:t>
      </w:r>
      <w:bookmarkEnd w:id="1322"/>
    </w:p>
    <w:p>
      <w:pPr>
        <w:pStyle w:val="BookText"/>
        <w:rPr/>
      </w:pPr>
      <w:r>
        <w:rPr>
          <w:rFonts w:ascii="IRNazanin" w:hAnsi="IRNazanin" w:eastAsia="IRNazanin"/>
          <w:color w:val="111111"/>
          <w:sz w:val="28"/>
          <w:sz w:val="28"/>
          <w:szCs w:val="28"/>
          <w:rtl w:val="true"/>
          <w:lang w:bidi="fa-IR"/>
        </w:rPr>
        <w:t xml:space="preserve">لانتصور أن السبيل الموصل إلى الله تعالى منحصر بالعبادات المتعارفة كالصلاة والصوم والحج والزيارة، بل يُفهم من الأحاديث الشريفة أنه يوجد ما يمكن أن يكون أسرع في طي مراحل التكامل، قال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العبادة كثرة الصيام والصلاة وإنما العبادة كثرة التفكر في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فالعبادة أن تشعر وتحسّ بوجدانك أن الله تبارك وتعالى حاضر عندك مطّلع عليك أقرب إليك من حبل الوريد يحنو ويشفق عليك ويحبّك ويداريك ويدفع عنك، ولازم ذلك أن تفعل كل ما يحبّبك إليه ويقرّبك منه وأن تتعرف إليه تبارك وتعالى أكثر وأكثر وتفهم حقائق أسمائه الحسنى وتسعى لتحقيق تلك الصفات في حياتك كالرحمة والعفو والعلم والكرم وغيرها</w:t>
      </w:r>
      <w:r>
        <w:rPr>
          <w:rFonts w:eastAsia="IRNazanin" w:cs="IRNazanin"/>
          <w:color w:val="111111"/>
          <w:sz w:val="28"/>
          <w:szCs w:val="28"/>
          <w:rtl w:val="true"/>
          <w:lang w:bidi="fa-IR"/>
        </w:rPr>
        <w:t>.</w:t>
      </w:r>
    </w:p>
    <w:p>
      <w:pPr>
        <w:pStyle w:val="Heading3"/>
        <w:numPr>
          <w:ilvl w:val="2"/>
          <w:numId w:val="1"/>
        </w:numPr>
        <w:rPr/>
      </w:pPr>
      <w:bookmarkStart w:id="1323" w:name="__RefHeading___Toc5229714_1051229030"/>
      <w:bookmarkStart w:id="1324" w:name="_Toc559"/>
      <w:bookmarkEnd w:id="1323"/>
      <w:r>
        <w:rPr>
          <w:rtl w:val="true"/>
        </w:rPr>
        <w:t xml:space="preserve">خوف المعصومين </w:t>
      </w:r>
      <w:r>
        <w:rPr>
          <w:rtl w:val="true"/>
        </w:rPr>
        <w:t>(</w:t>
      </w:r>
      <w:r>
        <w:rPr>
          <w:rtl w:val="true"/>
        </w:rPr>
        <w:t>عليهم السلام</w:t>
      </w:r>
      <w:r>
        <w:rPr>
          <w:rtl w:val="true"/>
        </w:rPr>
        <w:t xml:space="preserve">) </w:t>
      </w:r>
      <w:r>
        <w:rPr>
          <w:rtl w:val="true"/>
        </w:rPr>
        <w:t>من التقصير</w:t>
      </w:r>
      <w:bookmarkEnd w:id="1324"/>
    </w:p>
    <w:p>
      <w:pPr>
        <w:pStyle w:val="BookText"/>
        <w:rPr/>
      </w:pPr>
      <w:r>
        <w:rPr>
          <w:rFonts w:ascii="Amiri" w:hAnsi="Amiri" w:eastAsia="Amiri" w:cs="Amiri"/>
          <w:color w:val="111111"/>
          <w:sz w:val="28"/>
          <w:sz w:val="28"/>
          <w:szCs w:val="28"/>
          <w:rtl w:val="true"/>
          <w:lang w:bidi="ar-SA"/>
        </w:rPr>
        <w:t xml:space="preserve">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يعتبرون أنفسهم مذنبين ومقصّرين ما دام يوجد فرد في هذه الدنيا لم يتكامل ولم يحقق العبودية الكاملة في حياته؛ لأن هذا يعني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يحققوا هدفهم ولم تنجح وظيفتهم بشكل كامل وهي بسط التوحيد الخالص في الأرض، فكيف إذا كانت أكثر البشرية 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النقص في تحقيق الغرض وإن كان بسبب خارج عنهم وهو سوء اختيار المتلقي من الناس وعدم استجابتهم لداعي الحق، أي في قابلية القابل وليس في فاعلية الفاعل كما يعبّرون،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يشعرون بالذنب والتقصير وحرقة القلب لعدم اكتمال أهداف رسالتهم، ويطلبون من الله تعالى العفو والصفح ولذا وردت تطمينات من الله تبارك وتعالى لنبيه وعفو عن مسؤولية هذه النتائج المؤسفة، وتطييب لقلبه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5229716_1051229030"/>
      <w:bookmarkStart w:id="1326" w:name="_Toc560"/>
      <w:bookmarkEnd w:id="1325"/>
      <w:r>
        <w:rPr>
          <w:rtl w:val="true"/>
        </w:rPr>
        <w:t>من أعظم نعم الله تعالى</w:t>
      </w:r>
      <w:bookmarkEnd w:id="13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أعظم نعم الله تعالى على الإنسان توفير هذه الفرص الخاصة للألطاف الإلهية ليسرِّع الله تبارك وتعالى لعباده التكامل والرقي ويطوي لهم المسافات المعنوية نحو </w:t>
      </w:r>
      <w:bookmarkStart w:id="1327" w:name="pg7805_46585"/>
    </w:p>
    <w:p>
      <w:pPr>
        <w:pStyle w:val="BookText"/>
        <w:rPr/>
      </w:pPr>
      <w:bookmarkEnd w:id="1327"/>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5229718_1051229030"/>
      <w:bookmarkStart w:id="1329" w:name="_Toc561"/>
      <w:bookmarkEnd w:id="1328"/>
      <w:r>
        <w:rPr>
          <w:rtl w:val="true"/>
        </w:rPr>
        <w:t>من موجبات المقت والطرد</w:t>
      </w:r>
      <w:bookmarkEnd w:id="1329"/>
    </w:p>
    <w:p>
      <w:pPr>
        <w:pStyle w:val="BookText"/>
        <w:rPr/>
      </w:pPr>
      <w:r>
        <w:rPr>
          <w:rFonts w:ascii="IRNazanin" w:hAnsi="IRNazanin" w:eastAsia="IRNazanin"/>
          <w:color w:val="111111"/>
          <w:sz w:val="28"/>
          <w:sz w:val="28"/>
          <w:szCs w:val="28"/>
          <w:rtl w:val="true"/>
          <w:lang w:bidi="fa-IR"/>
        </w:rPr>
        <w:t xml:space="preserve">من موجبات المقت والطرد أمر يستسهل فعله الكثير من المتدينين ولكن ورد فيه ما لم يرد حتى في الكبائر، وهو تسقيط المؤمنين ففي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منروى على مؤمن رواية يريد بها شينه وهدم مروءته ليسقُط من أعين الناس أخرجه الله من ولايته إلى ولاية الشيطان فلا يقبله الشيطان</w:t>
      </w:r>
      <w:r>
        <w:rPr>
          <w:rFonts w:eastAsia="IRNazanin" w:cs="IRNazanin"/>
          <w:color w:val="111111"/>
          <w:sz w:val="28"/>
          <w:szCs w:val="28"/>
          <w:rtl w:val="true"/>
          <w:lang w:bidi="fa-IR"/>
        </w:rPr>
        <w:t>).</w:t>
      </w:r>
    </w:p>
    <w:p>
      <w:pPr>
        <w:pStyle w:val="Heading3"/>
        <w:numPr>
          <w:ilvl w:val="2"/>
          <w:numId w:val="1"/>
        </w:numPr>
        <w:rPr/>
      </w:pPr>
      <w:bookmarkStart w:id="1330" w:name="__RefHeading___Toc5229720_1051229030"/>
      <w:bookmarkStart w:id="1331" w:name="_Toc562"/>
      <w:bookmarkEnd w:id="1330"/>
      <w:r>
        <w:rPr>
          <w:rtl w:val="true"/>
        </w:rPr>
        <w:t>ترك الملهيات الفارغة</w:t>
      </w:r>
      <w:bookmarkEnd w:id="1331"/>
    </w:p>
    <w:p>
      <w:pPr>
        <w:pStyle w:val="BookText"/>
        <w:rPr/>
      </w:pPr>
      <w:r>
        <w:rPr>
          <w:rFonts w:ascii="IRNazanin" w:hAnsi="IRNazanin" w:eastAsia="IRNazanin"/>
          <w:color w:val="111111"/>
          <w:sz w:val="28"/>
          <w:sz w:val="28"/>
          <w:szCs w:val="28"/>
          <w:rtl w:val="true"/>
          <w:lang w:bidi="fa-IR"/>
        </w:rPr>
        <w:t>يقول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واكفني ما يشغلني 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فالطريق أن تصفي ذهنك وبرامج حياتك من كل شيء زائد عما يشغلك الاهتمام به عن السير نحو الغاية، وإلا سيضيع وسط هذه الفوضى ولا يصل إلى النتيجة المطلوبة، وفي غرر الحكم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النفس بما لا يصحبها بعد الموت من أكبر الوهن</w:t>
      </w:r>
      <w:r>
        <w:rPr>
          <w:rFonts w:eastAsia="IRNazanin" w:cs="IRNazanin"/>
          <w:color w:val="111111"/>
          <w:sz w:val="28"/>
          <w:szCs w:val="28"/>
          <w:rtl w:val="true"/>
          <w:lang w:bidi="fa-IR"/>
        </w:rPr>
        <w:t>).</w:t>
      </w:r>
    </w:p>
    <w:p>
      <w:pPr>
        <w:pStyle w:val="Heading3"/>
        <w:numPr>
          <w:ilvl w:val="2"/>
          <w:numId w:val="1"/>
        </w:numPr>
        <w:rPr/>
      </w:pPr>
      <w:bookmarkStart w:id="1332" w:name="__RefHeading___Toc5229722_1051229030"/>
      <w:bookmarkStart w:id="1333" w:name="_Toc563"/>
      <w:bookmarkEnd w:id="1332"/>
      <w:r>
        <w:rPr>
          <w:rtl w:val="true"/>
        </w:rPr>
        <w:t>شُكر الله سبحانه حق شكره</w:t>
      </w:r>
      <w:bookmarkEnd w:id="1333"/>
    </w:p>
    <w:p>
      <w:pPr>
        <w:pStyle w:val="BookText"/>
        <w:rPr/>
      </w:pPr>
      <w:r>
        <w:rPr>
          <w:rFonts w:ascii="IRNazanin" w:hAnsi="IRNazanin" w:eastAsia="IRNazanin"/>
          <w:color w:val="111111"/>
          <w:sz w:val="28"/>
          <w:sz w:val="28"/>
          <w:szCs w:val="28"/>
          <w:rtl w:val="true"/>
          <w:lang w:bidi="fa-IR"/>
        </w:rPr>
        <w:t xml:space="preserve">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الاعتراف بالقصور والتقصير عن إحصاء النعم فضلاً عن شكرها هو حق الشكر له تبارك وتعالى، كما روي في أخبار الرسول الكريم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أوحى إليه أن يا موسى اشكرني حق شكري،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وأنّى لي أن أشكرك حقّ 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الاعتراف بالعجز هو حق 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لم يجعل في أحد من معرفة نعمة إلا المعرفة بالتقصير عن معرفتها، كما لم يجعل في أحد من معرفة إدراكه أكثر من العلم أنه لا يدركه، فشكر جل وعز معرفة العارفين بالتقصير عن معرفة شكره فجعل معرفتهم بالتقصير شكراً، كما عَلِم عِلْم العالمين أنهم لا يدركونه فجعله علماً</w:t>
      </w:r>
      <w:r>
        <w:rPr>
          <w:rFonts w:eastAsia="IRNazanin" w:cs="IRNazanin"/>
          <w:color w:val="111111"/>
          <w:sz w:val="28"/>
          <w:szCs w:val="28"/>
          <w:rtl w:val="true"/>
          <w:lang w:bidi="fa-IR"/>
        </w:rPr>
        <w:t>).</w:t>
      </w:r>
    </w:p>
    <w:p>
      <w:pPr>
        <w:pStyle w:val="Heading3"/>
        <w:numPr>
          <w:ilvl w:val="2"/>
          <w:numId w:val="1"/>
        </w:numPr>
        <w:rPr/>
      </w:pPr>
      <w:bookmarkStart w:id="1334" w:name="__RefHeading___Toc5229724_1051229030"/>
      <w:bookmarkStart w:id="1335" w:name="_Toc564"/>
      <w:bookmarkEnd w:id="1334"/>
      <w:r>
        <w:rPr>
          <w:rtl w:val="true"/>
        </w:rPr>
        <w:t>من أعظم القربات إلى الله تعالى</w:t>
      </w:r>
      <w:bookmarkEnd w:id="1335"/>
    </w:p>
    <w:p>
      <w:pPr>
        <w:pStyle w:val="BookText"/>
        <w:rPr/>
      </w:pPr>
      <w:r>
        <w:rPr>
          <w:rFonts w:ascii="IRNazanin" w:hAnsi="IRNazanin" w:eastAsia="IRNazanin"/>
          <w:color w:val="111111"/>
          <w:sz w:val="28"/>
          <w:sz w:val="28"/>
          <w:szCs w:val="28"/>
          <w:rtl w:val="true"/>
          <w:lang w:bidi="fa-IR"/>
        </w:rPr>
        <w:t xml:space="preserve">من أعظم القربات إلى الله تعالى الإحسان إلى خلقه لأنهم عياله وصنيعته والإحسان إليهم إحسان إليه تبارك وتعالى، قال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لباباً يقال له المعروف، لا يدخله إلا أهل المعروف، وإن أهل المعروف في الدنيا هم أهل المعروف في الآخرة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6" w:name="__RefHeading___Toc5229726_1051229030"/>
      <w:bookmarkStart w:id="1337" w:name="_Toc565"/>
      <w:bookmarkEnd w:id="1336"/>
      <w:r>
        <w:rPr>
          <w:rtl w:val="true"/>
        </w:rPr>
        <w:t>الصدق والألطاف الخاصة</w:t>
      </w:r>
      <w:bookmarkStart w:id="1338" w:name="pg7805_46588"/>
      <w:bookmarkEnd w:id="1337"/>
    </w:p>
    <w:p>
      <w:pPr>
        <w:pStyle w:val="BookText"/>
        <w:rPr/>
      </w:pPr>
      <w:bookmarkEnd w:id="1338"/>
      <w:r>
        <w:rPr>
          <w:rFonts w:ascii="Amiri" w:hAnsi="Amiri" w:eastAsia="Amiri" w:cs="Amiri"/>
          <w:color w:val="111111"/>
          <w:sz w:val="28"/>
          <w:sz w:val="28"/>
          <w:szCs w:val="28"/>
          <w:rtl w:val="true"/>
          <w:lang w:bidi="ar-SA"/>
        </w:rPr>
        <w:t>إذا علم الله من العبد صدقه وإخلاصه في السير إليه أحاطه بلطفه الخاص وعصمه من الزلل، إذ أن العبد مهما كانت همّته وقوة إرادته فانه لا يصل إلى العصمة الكاملة إلا بمزيد عناية من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5229728_1051229030"/>
      <w:bookmarkStart w:id="1340" w:name="_Toc566"/>
      <w:bookmarkEnd w:id="1339"/>
      <w:r>
        <w:rPr>
          <w:rtl w:val="true"/>
        </w:rPr>
        <w:t>الرحمة العامة والخاصة</w:t>
      </w:r>
      <w:bookmarkEnd w:id="1340"/>
    </w:p>
    <w:p>
      <w:pPr>
        <w:pStyle w:val="BookText"/>
        <w:rPr/>
      </w:pPr>
      <w:r>
        <w:rPr>
          <w:rFonts w:ascii="Amiri" w:hAnsi="Amiri" w:eastAsia="Amiri" w:cs="Amiri"/>
          <w:color w:val="111111"/>
          <w:sz w:val="28"/>
          <w:sz w:val="28"/>
          <w:szCs w:val="28"/>
          <w:rtl w:val="true"/>
          <w:lang w:bidi="ar-SA"/>
        </w:rPr>
        <w:t>إن لله تبارك وتعالى رحمة عامة لكل مخلوقاته وهي التي أشير إليها في موارد كثيرة كمافي أدعية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يعطي من سأله، يا من يعطي من لم يسأله ومن لم يعرفه تحنناً منه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ورزقك مبسوط لمن عصاك، وحلمك معترض لمن ناواك، عادتك الإحسان إلى المسيئين وسبيلك الإبقاء على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خلقه حتى الذين يبارزونه بالمعصية والإنكار يرفلون بنعمه التي لا تعد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رحمة خاصة يمنُّ بها على عباده المؤمنين الذين عرفوه ودلّهم عليه بفضله وكرمه وهداهم إلى طاعته فراحوا يتحروّن رضاه، وهي التي أشير إليها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دهركم كله، وتعرّضوا لنفحات الله، فإن لله نفحات من رحمته يصيب بها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لرحمة الله بما أمركم به من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والتعرض لها يعني التعرض لأسبابها وموجباتها، كما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موجبات رحمتك</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5229730_1051229030"/>
      <w:bookmarkStart w:id="1342" w:name="_Toc567"/>
      <w:bookmarkEnd w:id="1341"/>
      <w:r>
        <w:rPr>
          <w:rtl w:val="true"/>
        </w:rPr>
        <w:t>معلومة تعينكم على تقوية الإرادة</w:t>
      </w:r>
      <w:bookmarkEnd w:id="1342"/>
    </w:p>
    <w:p>
      <w:pPr>
        <w:pStyle w:val="BookText"/>
        <w:rPr/>
      </w:pPr>
      <w:r>
        <w:rPr>
          <w:rFonts w:ascii="Amiri" w:hAnsi="Amiri" w:eastAsia="Amiri" w:cs="Amiri"/>
          <w:color w:val="111111"/>
          <w:sz w:val="28"/>
          <w:sz w:val="28"/>
          <w:szCs w:val="28"/>
          <w:rtl w:val="true"/>
          <w:lang w:bidi="ar-SA"/>
        </w:rPr>
        <w:t>نشير اليوم إلى مفردة في العلاج النظري تعينكم على تقوية إرادتكم وعزمكم في مواجهة التحديات وقمع الأهواء والشهوات وذلك بأن يعرف الإنسان قدره،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قدر نفسه لم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يمكن أن يفهمه كل شخص بحسب مستواه ومجاله، فالقائد العسكري عليه أن يعرف عدد قواته وعدّتها قبل أن يخوض أيَّ معركة وإلا فإنه سيهلك نفسه وجيشه وهكذا</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5229732_1051229030"/>
      <w:bookmarkStart w:id="1344" w:name="_Toc568"/>
      <w:bookmarkEnd w:id="1343"/>
      <w:r>
        <w:rPr>
          <w:rtl w:val="true"/>
        </w:rPr>
        <w:t>التوفيق لمعرفة الحق والباطل</w:t>
      </w:r>
      <w:bookmarkEnd w:id="1344"/>
    </w:p>
    <w:p>
      <w:pPr>
        <w:pStyle w:val="BookText"/>
        <w:rPr/>
      </w:pP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الحق حقاً وارزقنا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أننا نسأل الله تعالى أولاً أن يعرّفنا الحق لان أهل الدنيا يخلطون الأوراق فتشتبه الأمور ثم نطلب ثانياً أن يرزقنا إتباعه، لأنه ليس كل من عرف الحق اتبعه فإن قوماً وصفهم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5229734_1051229030"/>
      <w:bookmarkStart w:id="1346" w:name="_Toc569"/>
      <w:bookmarkEnd w:id="1345"/>
      <w:r>
        <w:rPr>
          <w:rtl w:val="true"/>
        </w:rPr>
        <w:t>استثمار فرص الطاعة</w:t>
      </w:r>
      <w:bookmarkEnd w:id="134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الإنسان الذي يعرف قيمة نفسه أن لا يقصّر في استثمار فرص الطاعة مهما </w:t>
      </w:r>
      <w:bookmarkStart w:id="1347" w:name="pg7805_46591"/>
    </w:p>
    <w:p>
      <w:pPr>
        <w:pStyle w:val="BookText"/>
        <w:rPr/>
      </w:pPr>
      <w:bookmarkEnd w:id="1347"/>
      <w:r>
        <w:rPr>
          <w:rFonts w:ascii="Amiri" w:hAnsi="Amiri" w:eastAsia="Amiri" w:cs="Amiri"/>
          <w:color w:val="111111"/>
          <w:sz w:val="28"/>
          <w:sz w:val="28"/>
          <w:szCs w:val="28"/>
          <w:rtl w:val="true"/>
          <w:lang w:bidi="ar-SA"/>
        </w:rPr>
        <w:t>اعتقد بضآلتها فلعل ذلك العمل يكون موجباً لتحصيل الرضا الإلهي، وأن لا يستخف بمعصية فلعلها تكون موجبة للغضب الإلهي والعياذ بالله ولا يغرّه توالي النعم عليه فيظن أن له حظوة عند الله تبارك وتعالى، بل عليه أن يخشى من ذلك إذ ربما كان من المستدرجين إلى الهلاك بهذه النعم</w:t>
      </w:r>
      <w:r>
        <w:rPr>
          <w:rFonts w:eastAsia="Amiri" w:cs="Amiri" w:ascii="Amiri" w:hAnsi="Amiri"/>
          <w:color w:val="111111"/>
          <w:sz w:val="28"/>
          <w:szCs w:val="28"/>
          <w:rtl w:val="true"/>
          <w:lang w:bidi="ar-SA"/>
        </w:rPr>
        <w:t>.</w:t>
      </w:r>
    </w:p>
    <w:p>
      <w:pPr>
        <w:pStyle w:val="Heading3"/>
        <w:numPr>
          <w:ilvl w:val="2"/>
          <w:numId w:val="1"/>
        </w:numPr>
        <w:rPr/>
      </w:pPr>
      <w:bookmarkStart w:id="1348" w:name="__RefHeading___Toc5229736_1051229030"/>
      <w:bookmarkStart w:id="1349" w:name="_Toc570"/>
      <w:bookmarkEnd w:id="1348"/>
      <w:r>
        <w:rPr>
          <w:rtl w:val="true"/>
        </w:rPr>
        <w:t>خطوات عملية تساعد على إصلاح الباطن، منها</w:t>
      </w:r>
      <w:r>
        <w:rPr>
          <w:rtl w:val="true"/>
        </w:rPr>
        <w:t>:</w:t>
      </w:r>
      <w:bookmarkEnd w:id="1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مصاحبة المؤمنين الأخيار الصلحاء،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الصلاح والصواب في صحبة أولي النهى والألباب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والرفق بهم واللطف معهم،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لقاح الصلاح وعنوان النجاح،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نفسك السماح وتجنّب الإلحاح يلزمك 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تجنب معاشرة أهل الدنيا والغفلة عن الله تبارك وتعالى،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اعتزال أبناء الدنيا جِماع 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الاكثار من المباحات ككثرة الطعام والشراب والنوم ونحوها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ملئ البطن من المباح عمي القلب عن 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تجنّب الصفات المذمومة كالكذب وإيذاء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الناس عن الصلاح الكذوب وذو الوجه الوقّاح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محاسبة النفس وتدارك ما فاته من تقصير وخلل وردّ المظالم إلى أهلها وقضاء ما فات،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الاستدراك عنوان الصلاح</w:t>
      </w:r>
      <w:r>
        <w:rPr>
          <w:rFonts w:eastAsia="IRNazanin" w:cs="IRNazanin"/>
          <w:color w:val="111111"/>
          <w:sz w:val="28"/>
          <w:szCs w:val="28"/>
          <w:rtl w:val="true"/>
          <w:lang w:bidi="fa-IR"/>
        </w:rPr>
        <w:t>).</w:t>
      </w:r>
    </w:p>
    <w:p>
      <w:pPr>
        <w:pStyle w:val="Heading3"/>
        <w:numPr>
          <w:ilvl w:val="2"/>
          <w:numId w:val="1"/>
        </w:numPr>
        <w:rPr/>
      </w:pPr>
      <w:bookmarkStart w:id="1350" w:name="__RefHeading___Toc5229738_1051229030"/>
      <w:bookmarkStart w:id="1351" w:name="_Toc571"/>
      <w:bookmarkEnd w:id="1350"/>
      <w:r>
        <w:rPr>
          <w:rtl w:val="true"/>
        </w:rPr>
        <w:t>الشعور بالمسؤولية</w:t>
      </w:r>
      <w:bookmarkEnd w:id="13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العبد كلما ازدادت مسؤوليته، فتزداد همته للطاعة، ومراقبته لله سبحانه، وإمساكه بزمام نفسه، منطلقاً من شعوره المتزايد بالمسؤولية </w:t>
      </w:r>
      <w:r>
        <w:rPr>
          <w:rFonts w:eastAsia="Amiri" w:cs="Amiri" w:ascii="Amiri" w:hAnsi="Amiri"/>
          <w:color w:val="111111"/>
          <w:sz w:val="28"/>
          <w:szCs w:val="28"/>
          <w:rtl w:val="true"/>
          <w:lang w:bidi="ar-SA"/>
        </w:rPr>
        <w:t xml:space="preserve">. </w:t>
      </w:r>
      <w:bookmarkStart w:id="1352" w:name="pg7805_46594"/>
    </w:p>
    <w:p>
      <w:pPr>
        <w:pStyle w:val="Heading2"/>
        <w:numPr>
          <w:ilvl w:val="1"/>
          <w:numId w:val="1"/>
        </w:numPr>
        <w:rPr/>
      </w:pPr>
      <w:bookmarkStart w:id="1353" w:name="__RefHeading___Toc5229740_1051229030"/>
      <w:bookmarkStart w:id="1354" w:name="_Toc572"/>
      <w:bookmarkEnd w:id="1352"/>
      <w:bookmarkEnd w:id="1353"/>
      <w:r>
        <w:rPr>
          <w:rtl w:val="true"/>
        </w:rPr>
        <w:t>جهاد النفس وتهذيبها</w:t>
      </w:r>
      <w:bookmarkEnd w:id="1354"/>
    </w:p>
    <w:p>
      <w:pPr>
        <w:pStyle w:val="Heading3"/>
        <w:numPr>
          <w:ilvl w:val="2"/>
          <w:numId w:val="1"/>
        </w:numPr>
        <w:rPr/>
      </w:pPr>
      <w:bookmarkStart w:id="1355" w:name="__RefHeading___Toc5229742_1051229030"/>
      <w:bookmarkStart w:id="1356" w:name="_Toc573"/>
      <w:bookmarkEnd w:id="1355"/>
      <w:r>
        <w:rPr>
          <w:rtl w:val="true"/>
        </w:rPr>
        <w:t>هما العدو الأصلي</w:t>
      </w:r>
      <w:bookmarkEnd w:id="1356"/>
    </w:p>
    <w:p>
      <w:pPr>
        <w:pStyle w:val="BookText"/>
        <w:rPr/>
      </w:pPr>
      <w:r>
        <w:rPr>
          <w:rFonts w:ascii="Amiri" w:hAnsi="Amiri" w:eastAsia="Amiri" w:cs="Amiri"/>
          <w:color w:val="111111"/>
          <w:sz w:val="28"/>
          <w:sz w:val="28"/>
          <w:szCs w:val="28"/>
          <w:rtl w:val="true"/>
          <w:lang w:bidi="ar-SA"/>
        </w:rPr>
        <w:t xml:space="preserve">إننا وإن كنا ننسب كثيراً من الفضائح إلى الغرب الكافر وهو صحيح؛ لأنه يعمل جاهداً على نشر التخلف والجهل في مجتمعنا المسلم لكي لا يفكر في قضاياه المصيرية، إلا إن الغرب نفسه هو من صنيعة العدوين الرئيسين وهما إبليس والنفس الأمارة بالسوء، فلا بدَّ من الالتفات إلى العدو الأصلي وخدعه وغروره وفخوخه وجنوده وأوليائه وحبائله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أدعية نهار شهر رمضان؛ ففيها تعريف بطرق الشيطان ومكائده ووسائله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 القرآن إلى هذين العدوين وحذرنا من الاغترار بخداعهما وأمانيهما، وأهم علاج لدفع مكائدها هو ذكر الله سبحانه وتعالى ومراقبته ومراعاة أحكامه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5229744_1051229030"/>
      <w:bookmarkStart w:id="1358" w:name="_Toc574"/>
      <w:bookmarkEnd w:id="1357"/>
      <w:r>
        <w:rPr>
          <w:rtl w:val="true"/>
        </w:rPr>
        <w:t>تحديد الحزن والفرح المذموم عن غيره</w:t>
      </w:r>
      <w:bookmarkEnd w:id="1358"/>
    </w:p>
    <w:p>
      <w:pPr>
        <w:pStyle w:val="BookText"/>
        <w:rPr/>
      </w:pPr>
      <w:r>
        <w:rPr>
          <w:rFonts w:ascii="Amiri" w:hAnsi="Amiri" w:eastAsia="Amiri" w:cs="Amiri"/>
          <w:color w:val="111111"/>
          <w:sz w:val="28"/>
          <w:sz w:val="28"/>
          <w:szCs w:val="28"/>
          <w:rtl w:val="true"/>
          <w:lang w:bidi="ar-SA"/>
        </w:rPr>
        <w:t>الحزن بفوات أمور دنيوية مذموم،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يكون الفرح للأسباب الأخروية، فتفرح إذا وفقك الله تعالى لصلاة الليل، أو زيارة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قضاء حاجة أخيك المؤمن، وتفرح إذا انتصرت على نفسك، مثلاً حصل سوء تفاهم بينك وبين أخيك المؤمن، فإن نفسك تستكبر وتنتظر من ذلك الطرف أن يأتي ويعتذر، فتنتصر عليها وتذهب أنت إلى أخيك وتعتذر إليه، أو تمر بك امرأة جميلة قد ظهرت بعض مفاتنها فتدعوك نفسك إلى النظر إليها، فتعصيها وتنتصر عليها بترك النظر إلى تلك المرأة، عندئذ ستشعر بلذة وسعادة في قلبك تكون منشأ لفرح حقيقي ومحمود عند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5229746_1051229030"/>
      <w:bookmarkStart w:id="1360" w:name="_Toc575"/>
      <w:bookmarkEnd w:id="1359"/>
      <w:r>
        <w:rPr>
          <w:rtl w:val="true"/>
        </w:rPr>
        <w:t>الاستبدال الإلهي يتبع الاستبدال داخل النفس</w:t>
      </w:r>
      <w:bookmarkEnd w:id="136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الاستبدال من الله تعالى ما كان ليحصل في الخارج إن لم يسبقه استبدال في داخل النفس من قبل الشخص نفسه فاستحق ذلك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تطبيق لسنة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بإتجاه الخير أو الشر، ولذا كان من الأدعية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361" w:name="pg7805_46597"/>
    </w:p>
    <w:p>
      <w:pPr>
        <w:pStyle w:val="BookText"/>
        <w:rPr/>
      </w:pPr>
      <w:bookmarkEnd w:id="1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وتجعلني ممن تنتصر به لدينك ولا تستبدل بي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نكون حذرين يقظين ونبادر إلى أي فرصة للطاعة ولا نفوّتها أو نؤخرها أو نعتقد أنه لا أحد يستطيع أن يأخذها منّا ويملأمكاننا فيها، فإن الله تعالى غني عن خلقه ويستبدل بالمقصرين والعاصين من يحبّهم الله تعالى ويحبونه ثم لا يكونوا أمثالكم</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5229748_1051229030"/>
      <w:bookmarkStart w:id="1363" w:name="_Toc576"/>
      <w:bookmarkEnd w:id="1362"/>
      <w:r>
        <w:rPr>
          <w:rtl w:val="true"/>
        </w:rPr>
        <w:t>إطاعة الهوى</w:t>
      </w:r>
      <w:bookmarkEnd w:id="1363"/>
    </w:p>
    <w:p>
      <w:pPr>
        <w:pStyle w:val="BookText"/>
        <w:rPr/>
      </w:pPr>
      <w:r>
        <w:rPr>
          <w:rFonts w:ascii="Amiri" w:hAnsi="Amiri" w:eastAsia="Amiri" w:cs="Amiri"/>
          <w:color w:val="111111"/>
          <w:sz w:val="28"/>
          <w:sz w:val="28"/>
          <w:szCs w:val="28"/>
          <w:rtl w:val="true"/>
          <w:lang w:bidi="ar-SA"/>
        </w:rPr>
        <w:t>عن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هواه أعطى عدوَّه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كأنه أهدى مقتله المعنوي مجاناً إلى أعدائه المتربصين به وبغوايته، وأولهم نفسه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النفس وهواها، فإن هواها رداها، وترك النفس وما تهوى أذاها، وكفّ النفس عما تهوى دواها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 الشيطان الذي أقسم على غواية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5229750_1051229030"/>
      <w:bookmarkStart w:id="1365" w:name="_Toc577"/>
      <w:bookmarkEnd w:id="1364"/>
      <w:r>
        <w:rPr>
          <w:rtl w:val="true"/>
        </w:rPr>
        <w:t>علة الخلاف</w:t>
      </w:r>
      <w:bookmarkEnd w:id="1365"/>
    </w:p>
    <w:p>
      <w:pPr>
        <w:pStyle w:val="BookText"/>
        <w:rPr/>
      </w:pPr>
      <w:r>
        <w:rPr>
          <w:rFonts w:ascii="Amiri" w:hAnsi="Amiri" w:eastAsia="Amiri" w:cs="Amiri"/>
          <w:color w:val="111111"/>
          <w:sz w:val="28"/>
          <w:sz w:val="28"/>
          <w:szCs w:val="28"/>
          <w:rtl w:val="true"/>
          <w:lang w:bidi="ar-SA"/>
        </w:rPr>
        <w:t>ما هذه المفاسد التي نعاني منها كالخلاف والبغضاء وتبادل الاتهامات والتمزق إلا نتيجة النفس الأمارة بالسوء وعدم الإمساك بقيادها، والا لو كان الجميع مخلصين لله سبحانه وهدفهم واحد هو رضا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لتآخوا ولتحابّوا ولشكر بعضهم بعضاً على معاونته اياه في هذا الطريق، أترى لو ان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مئة واربعة وعشرون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في مكان واحد وزمان واحد ماذا ستكون العلاقة بينهم؟ هل الشجار والخلاف كما يحصل بيننا ونحن شرذمة قليلون ؟</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5229752_1051229030"/>
      <w:bookmarkStart w:id="1367" w:name="_Toc578"/>
      <w:bookmarkEnd w:id="1366"/>
      <w:r>
        <w:rPr>
          <w:rtl w:val="true"/>
        </w:rPr>
        <w:t>الإصلاح العلوي للنفس</w:t>
      </w:r>
      <w:bookmarkEnd w:id="1367"/>
    </w:p>
    <w:p>
      <w:pPr>
        <w:pStyle w:val="BookText"/>
        <w:rPr/>
      </w:pPr>
      <w:r>
        <w:rPr>
          <w:rFonts w:ascii="IRNazanin" w:hAnsi="IRNazanin" w:eastAsia="IRNazanin"/>
          <w:color w:val="111111"/>
          <w:sz w:val="28"/>
          <w:sz w:val="28"/>
          <w:szCs w:val="28"/>
          <w:rtl w:val="true"/>
          <w:lang w:bidi="fa-IR"/>
        </w:rPr>
        <w:t xml:space="preserve">قد دلّنا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آليات الإصلاح في ميدان النفس وعناصر النجاح في هذه العملية فهي تحتاج أولاً وقبل كل شيء إلى توفيق من 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التوفيق قائد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إلى تقوى من العبد،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 مفتاح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مداومة على ذكر 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صلاح القلب اشتغاله بذكر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الذكر قوت الأرواح ومفتاح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وتحتاج إلى مجاهدة للنفس لضمان الاستمرار على العناصر المتقدمة والمحافظة عليها،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مجاهدة النفس كمال الصلاح</w:t>
      </w:r>
      <w:r>
        <w:rPr>
          <w:rFonts w:eastAsia="IRNazanin" w:cs="IRNazanin"/>
          <w:color w:val="111111"/>
          <w:sz w:val="28"/>
          <w:szCs w:val="28"/>
          <w:rtl w:val="true"/>
          <w:lang w:bidi="fa-IR"/>
        </w:rPr>
        <w:t>).</w:t>
      </w:r>
    </w:p>
    <w:p>
      <w:pPr>
        <w:pStyle w:val="Heading3"/>
        <w:numPr>
          <w:ilvl w:val="2"/>
          <w:numId w:val="1"/>
        </w:numPr>
        <w:rPr/>
      </w:pPr>
      <w:bookmarkStart w:id="1368" w:name="__RefHeading___Toc5229754_1051229030"/>
      <w:bookmarkStart w:id="1369" w:name="_Toc579"/>
      <w:bookmarkEnd w:id="1368"/>
      <w:r>
        <w:rPr>
          <w:rtl w:val="true"/>
        </w:rPr>
        <w:t>حتى لاترمى أعمالنا في وجوهنا</w:t>
      </w:r>
      <w:bookmarkEnd w:id="136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الإنسان أن يهذب نفسه ويطهر قلبه من أية نيةٍ لغير الله تبارك وتعالى فإنّ كل شيء ما خلا الله 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الحماقة أن يقوم </w:t>
      </w:r>
      <w:bookmarkStart w:id="1370" w:name="pg7805_46601"/>
    </w:p>
    <w:p>
      <w:pPr>
        <w:pStyle w:val="BookText"/>
        <w:rPr/>
      </w:pPr>
      <w:bookmarkEnd w:id="1370"/>
      <w:r>
        <w:rPr>
          <w:rFonts w:ascii="Amiri" w:hAnsi="Amiri" w:eastAsia="Amiri" w:cs="Amiri"/>
          <w:color w:val="111111"/>
          <w:sz w:val="28"/>
          <w:sz w:val="28"/>
          <w:szCs w:val="28"/>
          <w:rtl w:val="true"/>
          <w:lang w:bidi="ar-SA"/>
        </w:rPr>
        <w:t>الإنسان بأفعال يستحق بها المقامات الرفيعة لكنه يضيعها بأن يقصد بعمله غير الله تبارك وتعالى فترمى هذه الأعمال في وجهه والعياذ بالله تعالى</w:t>
      </w:r>
      <w:r>
        <w:rPr>
          <w:rFonts w:eastAsia="Amiri" w:cs="Amiri" w:ascii="Amiri" w:hAnsi="Amiri"/>
          <w:color w:val="111111"/>
          <w:sz w:val="28"/>
          <w:szCs w:val="28"/>
          <w:rtl w:val="true"/>
          <w:lang w:bidi="ar-SA"/>
        </w:rPr>
        <w:t>.</w:t>
      </w:r>
    </w:p>
    <w:p>
      <w:pPr>
        <w:pStyle w:val="Heading3"/>
        <w:numPr>
          <w:ilvl w:val="2"/>
          <w:numId w:val="1"/>
        </w:numPr>
        <w:rPr/>
      </w:pPr>
      <w:bookmarkStart w:id="1371" w:name="__RefHeading___Toc5229756_1051229030"/>
      <w:bookmarkStart w:id="1372" w:name="_Toc580"/>
      <w:bookmarkEnd w:id="1371"/>
      <w:r>
        <w:rPr>
          <w:rtl w:val="true"/>
        </w:rPr>
        <w:t>منطلق النصر من</w:t>
      </w:r>
      <w:r>
        <w:rPr>
          <w:rtl w:val="true"/>
        </w:rPr>
        <w:t>..</w:t>
      </w:r>
      <w:bookmarkEnd w:id="1372"/>
    </w:p>
    <w:p>
      <w:pPr>
        <w:pStyle w:val="BookText"/>
        <w:rPr/>
      </w:pPr>
      <w:r>
        <w:rPr>
          <w:rFonts w:ascii="Amiri" w:hAnsi="Amiri" w:eastAsia="Amiri" w:cs="Amiri"/>
          <w:color w:val="111111"/>
          <w:sz w:val="28"/>
          <w:sz w:val="28"/>
          <w:szCs w:val="28"/>
          <w:rtl w:val="true"/>
          <w:lang w:bidi="ar-SA"/>
        </w:rPr>
        <w:t xml:space="preserve">النصر والغلبة إنما ينطلق من داخل النفس فمن انتصر على نفسه وعزّز قواه المعنوية الداخلية من التقوى والصبر والمصابرة كان هو المنتصر حقيقة، ومن عاش الهزيمة في داخله فلم يلتزم بما أمره الله تعالى كان هو المهزوم في الخارج،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5229758_1051229030"/>
      <w:bookmarkStart w:id="1374" w:name="_Toc581"/>
      <w:bookmarkEnd w:id="1373"/>
      <w:r>
        <w:rPr>
          <w:rtl w:val="true"/>
        </w:rPr>
        <w:t>الإصلاح العلوي للنفس</w:t>
      </w:r>
      <w:bookmarkEnd w:id="1374"/>
    </w:p>
    <w:p>
      <w:pPr>
        <w:pStyle w:val="BookText"/>
        <w:rPr/>
      </w:pPr>
      <w:r>
        <w:rPr>
          <w:rFonts w:ascii="IRNazanin" w:hAnsi="IRNazanin" w:eastAsia="IRNazanin"/>
          <w:color w:val="111111"/>
          <w:sz w:val="28"/>
          <w:sz w:val="28"/>
          <w:szCs w:val="28"/>
          <w:rtl w:val="true"/>
          <w:lang w:bidi="fa-IR"/>
        </w:rPr>
        <w:t xml:space="preserve">قد دلّنا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آليات الإصلاح في ميدان النفس وعناصر النجاح في هذه العملية فهي تحتاج أولاً وقبل كل شيء إلى توفيق من 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التوفيق قائد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إلى تقوى من العبد،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 مفتاح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مداومة على ذكر 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صلاح القلب اشتغاله بذكر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الذكر قوت الأرواح ومفتاح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وتحتاج إلى مجاهدة للنفس لضمان الاستمرار على العناصر المتقدمة والمحافظة عليها،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مجاهدة النفس كمال الصلاح</w:t>
      </w:r>
      <w:r>
        <w:rPr>
          <w:rFonts w:eastAsia="IRNazanin" w:cs="IRNazanin"/>
          <w:color w:val="111111"/>
          <w:sz w:val="28"/>
          <w:szCs w:val="28"/>
          <w:rtl w:val="true"/>
          <w:lang w:bidi="fa-IR"/>
        </w:rPr>
        <w:t>).</w:t>
      </w:r>
    </w:p>
    <w:p>
      <w:pPr>
        <w:pStyle w:val="Heading3"/>
        <w:numPr>
          <w:ilvl w:val="2"/>
          <w:numId w:val="1"/>
        </w:numPr>
        <w:rPr/>
      </w:pPr>
      <w:bookmarkStart w:id="1375" w:name="__RefHeading___Toc5229760_1051229030"/>
      <w:bookmarkStart w:id="1376" w:name="_Toc582"/>
      <w:bookmarkEnd w:id="1375"/>
      <w:r>
        <w:rPr>
          <w:rtl w:val="true"/>
        </w:rPr>
        <w:t>حتى لاترمى أعمالنا في وجوهنا</w:t>
      </w:r>
      <w:bookmarkEnd w:id="1376"/>
    </w:p>
    <w:p>
      <w:pPr>
        <w:pStyle w:val="BookText"/>
        <w:rPr/>
      </w:pPr>
      <w:r>
        <w:rPr>
          <w:rFonts w:ascii="Amiri" w:hAnsi="Amiri" w:eastAsia="Amiri" w:cs="Amiri"/>
          <w:color w:val="111111"/>
          <w:sz w:val="28"/>
          <w:sz w:val="28"/>
          <w:szCs w:val="28"/>
          <w:rtl w:val="true"/>
          <w:lang w:bidi="ar-SA"/>
        </w:rPr>
        <w:t>على الإنسان أن يهذب نفسه ويطهر قلبه من أية نيةٍ لغير الله تبارك وتعالى فإنّ كل شيء ما خلا الله 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الحماقة أن يقوم الإنسان بأفعال يستحق بها المقامات الرفيعة لكنه يضيعها بأن يقصد بعمله غير الله تبارك وتعالى فترمى هذه الأعمال في وجهه والعياذ بالله تعالى</w:t>
      </w:r>
      <w:r>
        <w:rPr>
          <w:rFonts w:eastAsia="Amiri" w:cs="Amiri" w:ascii="Amiri" w:hAnsi="Amiri"/>
          <w:color w:val="111111"/>
          <w:sz w:val="28"/>
          <w:szCs w:val="28"/>
          <w:rtl w:val="true"/>
          <w:lang w:bidi="ar-SA"/>
        </w:rPr>
        <w:t>.</w:t>
      </w:r>
    </w:p>
    <w:p>
      <w:pPr>
        <w:pStyle w:val="Heading3"/>
        <w:numPr>
          <w:ilvl w:val="2"/>
          <w:numId w:val="1"/>
        </w:numPr>
        <w:rPr/>
      </w:pPr>
      <w:bookmarkStart w:id="1377" w:name="__RefHeading___Toc5229762_1051229030"/>
      <w:bookmarkStart w:id="1378" w:name="_Toc583"/>
      <w:bookmarkEnd w:id="1377"/>
      <w:r>
        <w:rPr>
          <w:rtl w:val="true"/>
        </w:rPr>
        <w:t>علاج رذيلة الطغيان</w:t>
      </w:r>
      <w:bookmarkEnd w:id="1378"/>
    </w:p>
    <w:p>
      <w:pPr>
        <w:pStyle w:val="BookText"/>
        <w:rPr/>
      </w:pPr>
      <w:r>
        <w:rPr>
          <w:rFonts w:ascii="Amiri" w:hAnsi="Amiri" w:eastAsia="Amiri" w:cs="Amiri"/>
          <w:color w:val="111111"/>
          <w:sz w:val="28"/>
          <w:sz w:val="28"/>
          <w:szCs w:val="28"/>
          <w:rtl w:val="true"/>
          <w:lang w:bidi="ar-SA"/>
        </w:rPr>
        <w:t xml:space="preserve">إن العلاج لتطهير القلب والنفس من هذه الرذيلة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التفت إلى هذه الحقيقة وإنه سيموت ويرجع إلى ربِّه، فإنه يتيقن من أن غناه وهمٌ زائل وإن كل ما بيده سيفنى ويزول، وسيحاسبه ربّه على طغيانه وتمرده ويأوي إلى شر مآب، ولذا ورد في بعض الأدعية ما يذكّرنا بهذه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قهر عباده بالموت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ليرغم أنف الطاغين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9" w:name="__RefHeading___Toc5229764_1051229030"/>
      <w:bookmarkStart w:id="1380" w:name="_Toc584"/>
      <w:bookmarkEnd w:id="1379"/>
      <w:r>
        <w:rPr>
          <w:rtl w:val="true"/>
        </w:rPr>
        <w:t>منطلق النصر من</w:t>
      </w:r>
      <w:r>
        <w:rPr>
          <w:rtl w:val="true"/>
        </w:rPr>
        <w:t>..</w:t>
      </w:r>
      <w:bookmarkStart w:id="1381" w:name="pg7805_46604"/>
      <w:bookmarkEnd w:id="1380"/>
    </w:p>
    <w:p>
      <w:pPr>
        <w:pStyle w:val="BookText"/>
        <w:rPr/>
      </w:pPr>
      <w:bookmarkEnd w:id="1381"/>
      <w:r>
        <w:rPr>
          <w:rFonts w:ascii="Amiri" w:hAnsi="Amiri" w:eastAsia="Amiri" w:cs="Amiri"/>
          <w:color w:val="111111"/>
          <w:sz w:val="28"/>
          <w:sz w:val="28"/>
          <w:szCs w:val="28"/>
          <w:rtl w:val="true"/>
          <w:lang w:bidi="ar-SA"/>
        </w:rPr>
        <w:t xml:space="preserve">النصر والغلبة إنما ينطلق من داخل النفس فمن انتصر على نفسه وعزّز قواه المعنوية الداخلية من التقوى والصبر والمصابرة كان هو المنتصر حقيقة، ومن عاش الهزيمة في داخله فلم يلتزم بما أمره الله تعالى كان هو المهزوم في الخارج،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5229766_1051229030"/>
      <w:bookmarkStart w:id="1383" w:name="_Toc585"/>
      <w:bookmarkEnd w:id="1382"/>
      <w:r>
        <w:rPr>
          <w:rtl w:val="true"/>
        </w:rPr>
        <w:t>المؤمن القوي</w:t>
      </w:r>
      <w:bookmarkEnd w:id="1383"/>
    </w:p>
    <w:p>
      <w:pPr>
        <w:pStyle w:val="BookText"/>
        <w:rPr/>
      </w:pPr>
      <w:r>
        <w:rPr>
          <w:rFonts w:ascii="Amiri" w:hAnsi="Amiri" w:eastAsia="Amiri" w:cs="Amiri"/>
          <w:color w:val="111111"/>
          <w:sz w:val="28"/>
          <w:sz w:val="28"/>
          <w:szCs w:val="28"/>
          <w:rtl w:val="true"/>
          <w:lang w:bidi="ar-SA"/>
        </w:rPr>
        <w:t>إن الإنسان المؤمن القوي بإيمانه قوي باتصاله بالله سبحانه وقد ورد في وصفهم إنهم لا تأخذهم في الله لومة لائم، فليجرب أحد لذة الانتصار التي يعيشها عندما يمضي بشجاعة لتطبيق شريعة الله سبحانه</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5229768_1051229030"/>
      <w:bookmarkStart w:id="1385" w:name="_Toc586"/>
      <w:bookmarkEnd w:id="1384"/>
      <w:r>
        <w:rPr>
          <w:rtl w:val="true"/>
        </w:rPr>
        <w:t>الغفلة عن العدو الداخلي</w:t>
      </w:r>
      <w:bookmarkEnd w:id="1385"/>
    </w:p>
    <w:p>
      <w:pPr>
        <w:pStyle w:val="BookText"/>
        <w:rPr/>
      </w:pPr>
      <w:r>
        <w:rPr>
          <w:rFonts w:ascii="Amiri" w:hAnsi="Amiri" w:eastAsia="Amiri" w:cs="Amiri"/>
          <w:color w:val="111111"/>
          <w:sz w:val="28"/>
          <w:sz w:val="28"/>
          <w:szCs w:val="28"/>
          <w:rtl w:val="true"/>
          <w:lang w:bidi="ar-SA"/>
        </w:rPr>
        <w:t xml:space="preserve">من أهم مشاكلنا عدم التمييز بين الاعداء والاصدقاء فهذه النفس الامارة بالسوء هي أعدى اعدائنا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داخلنا وبين جنبينا فهل إنتهينا من قهرها حتى نتفرغ لمعاداة الآخرين</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5229770_1051229030"/>
      <w:bookmarkStart w:id="1387" w:name="_Toc587"/>
      <w:bookmarkEnd w:id="1386"/>
      <w:r>
        <w:rPr>
          <w:rtl w:val="true"/>
        </w:rPr>
        <w:t>مراتب العدالة</w:t>
      </w:r>
      <w:bookmarkEnd w:id="1387"/>
    </w:p>
    <w:p>
      <w:pPr>
        <w:pStyle w:val="BookText"/>
        <w:rPr/>
      </w:pPr>
      <w:r>
        <w:rPr>
          <w:rFonts w:ascii="Amiri" w:hAnsi="Amiri" w:eastAsia="Amiri" w:cs="Amiri"/>
          <w:color w:val="111111"/>
          <w:sz w:val="28"/>
          <w:sz w:val="28"/>
          <w:szCs w:val="28"/>
          <w:rtl w:val="true"/>
          <w:lang w:bidi="ar-SA"/>
        </w:rPr>
        <w:t xml:space="preserve">إن الشخص كلما تعاظمت مسؤوليته وجب أن تكون درجة تكامله بمقدارها ومن هنا يجب أن نفسر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يشترط في الشاهد وإمام الجماعة ومرجع التقليد بدرجات متفاوتة </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5229772_1051229030"/>
      <w:bookmarkStart w:id="1389" w:name="_Toc588"/>
      <w:bookmarkEnd w:id="1388"/>
      <w:r>
        <w:rPr>
          <w:rtl w:val="true"/>
        </w:rPr>
        <w:t>المسؤوليات التي يمارسها طالب العلم في التعطيل هي</w:t>
      </w:r>
      <w:r>
        <w:rPr>
          <w:rtl w:val="true"/>
        </w:rPr>
        <w:t>:</w:t>
      </w:r>
      <w:bookmarkEnd w:id="1389"/>
    </w:p>
    <w:p>
      <w:pPr>
        <w:pStyle w:val="BookText"/>
        <w:rPr/>
      </w:pPr>
      <w:r>
        <w:rPr>
          <w:rFonts w:ascii="Amiri" w:hAnsi="Amiri" w:eastAsia="Amiri" w:cs="Amiri"/>
          <w:color w:val="111111"/>
          <w:sz w:val="28"/>
          <w:sz w:val="28"/>
          <w:szCs w:val="28"/>
          <w:rtl w:val="true"/>
          <w:lang w:bidi="ar-SA"/>
        </w:rPr>
        <w:t>أولها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أحكام الله سبحانه وتوجيه المجتمع وإرشاده وتوعيته بالموعظة والامر بالمعروف والنهي عن المنكر من خلال المنبر الحسيني أو القاء المحاضرات او عقد الندوات أو إجراء الحوارات وهذا واجب الجميع والحوزة تكون مقصرة لو وجدت نقطة في أقصى البلاد لم تبعث اليها من يهدي اهلها ويرشدهم الى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الى تنقية القلب وتطهير النفس، فإننا قد اعطينا السنة كلها لغذاء العقل وهو على اهميته الا انه لا يكفي وحده بل لا بد من الاهتمام بغذاء القلب من الموعظة والازدياد من المعرفة بالله سبحانه بالتدبر بالقران الكريم والادعية الشريفة وقراءة كتب الاخلاق والوعظ والتهذيب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الدروس وتدارك ما فات منها، وسد الثغرات التي حصلت خلال المسيرة </w:t>
      </w:r>
      <w:bookmarkStart w:id="1390" w:name="pg7805_46607"/>
    </w:p>
    <w:p>
      <w:pPr>
        <w:pStyle w:val="BookText"/>
        <w:rPr/>
      </w:pPr>
      <w:bookmarkEnd w:id="1390"/>
      <w:r>
        <w:rPr>
          <w:rFonts w:ascii="Amiri" w:hAnsi="Amiri" w:eastAsia="Amiri" w:cs="Amiri"/>
          <w:color w:val="111111"/>
          <w:sz w:val="28"/>
          <w:sz w:val="28"/>
          <w:szCs w:val="28"/>
          <w:rtl w:val="true"/>
          <w:lang w:bidi="ar-SA"/>
        </w:rPr>
        <w:t>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بالاتجاه الفكري او ما نسميه بالوعي الاجتماعي فانه من مقومات شخصية العالم الديني ومع ذلك فان منهاج الدراسة الحوزوية المتعارفة خالية منه، فعليك أن تسعى لتحصيله بجهدك وتوفيق الله سبحانه، ومن خلال مطالعة الكتب في هذا المجال لكبار مفكرينا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العلوم المكملة للدراسات الحوزوية مما لا يدخل في منهجها المألوف ، كالتفسير والعقائد والتاريخ والرجال ، مضافاً الى الثقافة العامة والعلوم العصرية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الزيارات واللقاءات خصوصاً مع الارحام وتحسين العلاقات مع من تدخل الشيطان بينك وبينه فحصل سوء تفاهم فتسعى لإصلاح ذات البين فانه افضل من عامة الصلاة والصوم كما عبر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91" w:name="__RefHeading___Toc5229774_1051229030"/>
      <w:bookmarkStart w:id="1392" w:name="_Toc589"/>
      <w:bookmarkEnd w:id="1391"/>
      <w:r>
        <w:rPr>
          <w:rtl w:val="true"/>
        </w:rPr>
        <w:t>من تكاليف فضلاء الحوزة</w:t>
      </w:r>
      <w:bookmarkEnd w:id="1392"/>
    </w:p>
    <w:p>
      <w:pPr>
        <w:pStyle w:val="BookText"/>
        <w:rPr/>
      </w:pPr>
      <w:r>
        <w:rPr>
          <w:rFonts w:ascii="Amiri" w:hAnsi="Amiri" w:eastAsia="Amiri" w:cs="Amiri"/>
          <w:color w:val="111111"/>
          <w:sz w:val="28"/>
          <w:sz w:val="28"/>
          <w:szCs w:val="28"/>
          <w:rtl w:val="true"/>
          <w:lang w:bidi="ar-SA"/>
        </w:rPr>
        <w:t>على الإخوة الفضلاء والطلبة شحذ الهمم والتصدي لدراسة ما يعصف بالمجتمع من مشاكل وانحرافات وشبهات وكتابة البحوث وعلاجها ومواجهتها ويفضل أن تكون البحوث بحجم كراسات وكتيبات يسهل قراءتها ولا يتعذر بذل الثمن بإزائها ويكفي في هذه الكتابات تلخيص افكار علمائنا ومفكرينا الكبار وتجميعها وصياغتها بما يناسب واقعنا المعاش</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5229776_1051229030"/>
      <w:bookmarkStart w:id="1394" w:name="_Toc590"/>
      <w:bookmarkEnd w:id="1393"/>
      <w:r>
        <w:rPr>
          <w:rtl w:val="true"/>
        </w:rPr>
        <w:t>مقدمة العمل الاجتماعي</w:t>
      </w:r>
      <w:bookmarkEnd w:id="1394"/>
    </w:p>
    <w:p>
      <w:pPr>
        <w:pStyle w:val="BookText"/>
        <w:rPr/>
      </w:pPr>
      <w:r>
        <w:rPr>
          <w:rFonts w:ascii="Amiri" w:hAnsi="Amiri" w:eastAsia="Amiri" w:cs="Amiri"/>
          <w:color w:val="111111"/>
          <w:sz w:val="28"/>
          <w:sz w:val="28"/>
          <w:szCs w:val="28"/>
          <w:rtl w:val="true"/>
          <w:lang w:bidi="ar-SA"/>
        </w:rPr>
        <w:t>إن الخروج الى المجتمع قبل تحصيل السيطرة على النفس الأمارة بالسوء والاخذ بعنانها بما يتضمنه هذا الظهور من مزالق كحب الجاه والتعالي على الآخرين والعجب والرياء والكبر والحسد والمكر سيجعل الإنسان فريسة سهلة للشيطان وللنفس الامارة بالسوء وعندئذ يخسر المبطلون</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5229778_1051229030"/>
      <w:bookmarkStart w:id="1396" w:name="_Toc591"/>
      <w:bookmarkEnd w:id="1395"/>
      <w:r>
        <w:rPr>
          <w:rtl w:val="true"/>
        </w:rPr>
        <w:t>نصيحة مربي</w:t>
      </w:r>
      <w:bookmarkEnd w:id="1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الأمارة بالسوء قد تكون كامنة وخامدة باتجاه ما فإذا حصل ما يثيرها هاجت وأودت بصاحبها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كالأخطبوط الذي يروى عنه إنه كلما تقطع منه ذراعاً تولّد له أكثر من ذراع الا من عصم الله سبحانه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7" w:name="__RefHeading___Toc5229780_1051229030"/>
      <w:bookmarkStart w:id="1398" w:name="_Toc592"/>
      <w:bookmarkEnd w:id="1397"/>
      <w:r>
        <w:rPr>
          <w:rtl w:val="true"/>
        </w:rPr>
        <w:t>مخالفة النفس والهوى</w:t>
      </w:r>
      <w:bookmarkStart w:id="1399" w:name="pg7805_46610"/>
      <w:bookmarkEnd w:id="1398"/>
    </w:p>
    <w:p>
      <w:pPr>
        <w:pStyle w:val="BookText"/>
        <w:rPr/>
      </w:pPr>
      <w:bookmarkEnd w:id="1399"/>
      <w:r>
        <w:rPr>
          <w:rFonts w:ascii="Amiri" w:hAnsi="Amiri" w:eastAsia="Amiri" w:cs="Amiri"/>
          <w:color w:val="111111"/>
          <w:sz w:val="28"/>
          <w:sz w:val="28"/>
          <w:szCs w:val="28"/>
          <w:rtl w:val="true"/>
          <w:lang w:bidi="ar-SA"/>
        </w:rPr>
        <w:t>دعا الله تبارك وتعالى كثيراً إلى مخالفة النفس والهوى وعدم الانصياع لغوايتها وتزيين الشيطان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وآثر الحياة الدنيا فإن الجحيم هي المأوى وأما من خاف مقام ربه ونهى النفس عن الهوى 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الاخلاقيون من الآية الشريفة عدم اتباع هوى النفس وما تشتهيه حتى في الأمور المحللة إذا وجد شيئاً أفضل منها فمثلاً حينما يريد الإنسان ان يستريح من حرّ الصيف والانقطاع الطويل للكهرباء وصعوبة الحياة فيسافر إلى اوربا أو الدول المجاورة لقضاء فصل الصيف فإنه لم يفعل محرماً ولكن ألم يكن الأجدر به ان يواسي أهله واخوانه ويشاركهم صعوبة الحياة وينفق هذه الملايين في قضاء حاجة مؤمن أو تزويج شباب يعانون من الكبت الجنسي أو يعالج مريضا يشكو من حالة مستعصية ولا يجد ثمناً للعلاج، فهذه مرحلة أرقى من درجاتنهي النفس عن الهوى تزيد العبد قرباً إلى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5229782_1051229030"/>
      <w:bookmarkStart w:id="1401" w:name="_Toc593"/>
      <w:bookmarkEnd w:id="1400"/>
      <w:r>
        <w:rPr>
          <w:rtl w:val="true"/>
        </w:rPr>
        <w:t>العدو الأخطر</w:t>
      </w:r>
      <w:bookmarkEnd w:id="1401"/>
    </w:p>
    <w:p>
      <w:pPr>
        <w:pStyle w:val="BookText"/>
        <w:rPr/>
      </w:pPr>
      <w:r>
        <w:rPr>
          <w:rFonts w:ascii="Amiri" w:hAnsi="Amiri" w:eastAsia="Amiri" w:cs="Amiri"/>
          <w:color w:val="111111"/>
          <w:sz w:val="28"/>
          <w:sz w:val="28"/>
          <w:szCs w:val="28"/>
          <w:rtl w:val="true"/>
          <w:lang w:bidi="ar-SA"/>
        </w:rPr>
        <w:t xml:space="preserve">إن الأعداء الخارجيين الذين نتحمس لمواجهتهم مهما ضعفوا وانهزموا أو تلاشوا يبقى العدو الأول الذي نحمله في داخلنا وهي النفس الأمارة بالسوء التي تدعوا إلى اتباع الشهوات وإشباع الغرائز بأي وسيلة كانت ولو كانت محرمة، وتورث عذاب الله الأليم وتميل إلى الراحة والدعة والسكون وعدم الامتثال لأوامر الله تبارك وتعالى حتى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اعدي أعدائك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سمي الوقوف في وجه اندفاعة النفس للشهوات وتحقيق الرغبات بالجهاد الأكبر، في حين إن جهاد الأعداء الآخرين بكل ما يمتلكون من قوة وعدة وعدد هو جهاد أصغر لأن الأول دائمي ومستمر ولأنه يخفى على غير البصير الذي وفقه الله تبارك وتعالى ونال ألطافه، ولأنه صعب عسير التحمل ولأنه ضد مشتهيات النفس بينما يمكن أن يكون الآخر موافقاً لها لما فيه من سمعة ورياء وامتيازات أخرى تحببه إلى النفوس</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5229784_1051229030"/>
      <w:bookmarkStart w:id="1403" w:name="_Toc594"/>
      <w:bookmarkEnd w:id="1402"/>
      <w:r>
        <w:rPr>
          <w:rtl w:val="true"/>
        </w:rPr>
        <w:t>فلسفة تفاوت الامتحانات</w:t>
      </w:r>
      <w:bookmarkEnd w:id="14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 الامتحانات شدةً وضعفاً بحسب استعداد الشخص وقابليته ليستحق النتائج بجدارة، وقد مرّت الأمم السابقة ببلاءات عسيرة كانت فيها قلوب الصفوة من المؤمنين تتزلزل فضلاً عن عامة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الضروري أن يكون هذا النصر القريب </w:t>
      </w:r>
      <w:bookmarkStart w:id="1404" w:name="pg7805_46614"/>
    </w:p>
    <w:p>
      <w:pPr>
        <w:pStyle w:val="BookText"/>
        <w:rPr/>
      </w:pPr>
      <w:bookmarkEnd w:id="1404"/>
      <w:r>
        <w:rPr>
          <w:rFonts w:ascii="Amiri" w:hAnsi="Amiri" w:eastAsia="Amiri" w:cs="Amiri"/>
          <w:color w:val="111111"/>
          <w:sz w:val="28"/>
          <w:sz w:val="28"/>
          <w:szCs w:val="28"/>
          <w:rtl w:val="true"/>
          <w:lang w:bidi="ar-SA"/>
        </w:rPr>
        <w:t xml:space="preserve">هو بانفتاح الدنيا عليه وتنعّمه بالخيرات وتسلّمه لمواقع السلطة لأن النصر الحقيقي والأكبر هو على النفس الأمارة بالسوء والتحرر من الانصياع لأهوائها ومطامعها والنصر على غواية الشيطان وعدم الاستجابة لإغراءاته </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5229786_1051229030"/>
      <w:bookmarkStart w:id="1406" w:name="_Toc595"/>
      <w:bookmarkEnd w:id="1405"/>
      <w:r>
        <w:rPr>
          <w:rtl w:val="true"/>
        </w:rPr>
        <w:t>اختبار النفس عملياً</w:t>
      </w:r>
      <w:bookmarkEnd w:id="1406"/>
    </w:p>
    <w:p>
      <w:pPr>
        <w:pStyle w:val="BookText"/>
        <w:rPr/>
      </w:pPr>
      <w:r>
        <w:rPr>
          <w:rFonts w:ascii="Amiri" w:hAnsi="Amiri" w:eastAsia="Amiri" w:cs="Amiri"/>
          <w:color w:val="111111"/>
          <w:sz w:val="28"/>
          <w:sz w:val="28"/>
          <w:szCs w:val="28"/>
          <w:rtl w:val="true"/>
          <w:lang w:bidi="ar-SA"/>
        </w:rPr>
        <w:t xml:space="preserve">وضع علماء الأخلاق امتحانات للنفس الإنسانية ليروا صدقها ونجاحها فمثلاً لكي يختبر الإنسان إخلاصه لينظر انه لو نافسه احد على موقع وكان الآخر أولى منه هل يتنازل عنه بكل رحابة صدر؟ وإذا قدّم أعمالاً جبارة ولم يذكره أحد وإنما بقي مجهولاً معتّماً عليه لا تذكره وسائل الإعلام فهل يتأذى من ذلك ؟ إن المخلص يعلم ان عمله بعين الله تبارك وتعالى فلا يضيره إن يجهله أهل الأرض عكس الذي يستهدف حب الظهور والجاه والثناء والموقع ونحوها فانه يسعى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 .</w:t>
      </w:r>
    </w:p>
    <w:p>
      <w:pPr>
        <w:pStyle w:val="Heading3"/>
        <w:numPr>
          <w:ilvl w:val="2"/>
          <w:numId w:val="1"/>
        </w:numPr>
        <w:rPr/>
      </w:pPr>
      <w:bookmarkStart w:id="1407" w:name="__RefHeading___Toc5229788_1051229030"/>
      <w:bookmarkStart w:id="1408" w:name="_Toc596"/>
      <w:bookmarkEnd w:id="1407"/>
      <w:r>
        <w:rPr>
          <w:rtl w:val="true"/>
        </w:rPr>
        <w:t xml:space="preserve">أنواع الأصنام والآلهة </w:t>
      </w:r>
      <w:r>
        <w:rPr>
          <w:rtl w:val="true"/>
        </w:rPr>
        <w:t>!</w:t>
      </w:r>
      <w:bookmarkEnd w:id="1408"/>
    </w:p>
    <w:p>
      <w:pPr>
        <w:pStyle w:val="BookText"/>
        <w:rPr/>
      </w:pPr>
      <w:r>
        <w:rPr>
          <w:rFonts w:ascii="Amiri" w:hAnsi="Amiri" w:eastAsia="Amiri" w:cs="Amiri"/>
          <w:color w:val="111111"/>
          <w:sz w:val="28"/>
          <w:sz w:val="28"/>
          <w:szCs w:val="28"/>
          <w:rtl w:val="true"/>
          <w:lang w:bidi="ar-SA"/>
        </w:rPr>
        <w:t xml:space="preserve">الأصنام والآلهة التي تُعبد من دون الله تعالى عديدة ومتنوعة وباقية ما بقي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زال أحد أشكالها وهي الأصنام والأوثان التي تُصنع من الحجر والخشب وربما التمر ثم تعبد من دون الله وتقدس وتقدم لها النذور والقرابين، فإن أشكالاً أخرى من الأصنام تعبد وتقدس وهي أشد وطئاً على الإنسان وأكثر إذلالاً للبشرية وتكلف الناس أضعاف ما كانت تكلفهم تلك الأصنام، وأولها هوى النفس وشهواتها وأطماعها وغرائزها التي يطيعها الإنسان ويسعى لتنفيذ إرادتها ويخضع لسلطتها وإن كان في ذلك معصية الله تبارك وتعالى، فأصبح الهوى إلهاً يعبد من دون الله تعالى لأن معنى العبادة هي الطاعة والانقياد والاستسلام بحيث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 فإن كان ينطق عن الله فقد عبد الله، وإن كان ينطق عن الشيطان فقد عبد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الله تبارك وتعالى الهوى إلهاً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الآلهة؛ التشريعات التي تُسنُّها عقول الناس القاصرة وبحسب ما يقدرونها من مصالح بنظرهم الضيّق ويتعبدون بها ويلتزمون بها ويعاقبون على مخالفتها من دون الرجوع إلى شريعة الله تبارك وتعالى تحت عناوين مختلفة كالديمقراطية والحرية وحقوق الإنسان وحاكمية الشعب والقوانين والدساتير الوضعية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الآلهة الأخرى الأعراف والتقاليد الاجتماعية التي يضعها الناس ثم يعطونها قداسة وأهمية بحيث لا يستطيع الفرد </w:t>
      </w:r>
      <w:bookmarkStart w:id="1409" w:name="pg7805_46617"/>
    </w:p>
    <w:p>
      <w:pPr>
        <w:pStyle w:val="BookText"/>
        <w:rPr/>
      </w:pPr>
      <w:bookmarkEnd w:id="1409"/>
      <w:r>
        <w:rPr>
          <w:rFonts w:ascii="Amiri" w:hAnsi="Amiri" w:eastAsia="Amiri" w:cs="Amiri"/>
          <w:color w:val="111111"/>
          <w:sz w:val="28"/>
          <w:sz w:val="28"/>
          <w:szCs w:val="28"/>
          <w:rtl w:val="true"/>
          <w:lang w:bidi="ar-SA"/>
        </w:rPr>
        <w:t>الخروج عنها خشية العار والفضيحة والضغط الاجتماعي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الآلهة الحكام والطواغيت الذين يريدون من شعوبهم الاستسلام لهم وتنفيذ أطماعهم ونزواتهم والتضحية من أجل إدامة حكمهم وتقديم الشعب كله قرابين لهم، وهكذا سائر النظم الاقتصادية والسياسية والقوانين الوضعية المتبعة في المحاكم والكيانات المتنفذة كالمصارف وغيرها مما صنعه البشر من دون الرجوع إلى 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5229790_1051229030"/>
      <w:bookmarkStart w:id="1411" w:name="_Toc597"/>
      <w:bookmarkEnd w:id="1410"/>
      <w:r>
        <w:rPr>
          <w:rtl w:val="true"/>
        </w:rPr>
        <w:t>لا تغتر بالنجاح في مجال معين</w:t>
      </w:r>
      <w:bookmarkEnd w:id="1411"/>
    </w:p>
    <w:p>
      <w:pPr>
        <w:pStyle w:val="BookText"/>
        <w:rPr/>
      </w:pPr>
      <w:r>
        <w:rPr>
          <w:rFonts w:ascii="Amiri" w:hAnsi="Amiri" w:eastAsia="Amiri" w:cs="Amiri"/>
          <w:color w:val="111111"/>
          <w:sz w:val="28"/>
          <w:sz w:val="28"/>
          <w:szCs w:val="28"/>
          <w:rtl w:val="true"/>
          <w:lang w:bidi="ar-SA"/>
        </w:rPr>
        <w:t>علينا أن نتذكر أيضاً إن منافذ الفتنة كثيرة وأبوابها إلى النفس الأمارة بالسوء والميالة إلى اللعب واللهو كثيرة وقد ينجح الإنسان في اختبار باتجاهٍ ما لكنه يفشل في الاتجاه الآخر بشكل فضيع ، وهذا مضمون ما ورد في الحديث عن الإمام السجاد انه إذا رأيت الرجل لا ينخدع بالدينار والدرهم فرويدك رويدك ولا تحكم عليه بالصلاح فلعله يفشل في الامتحان أمام النساء فإذا نجح فلا تغتر به فلعله يسقط في فتنة حب الجاه وهكذا</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5229792_1051229030"/>
      <w:bookmarkStart w:id="1413" w:name="_Toc598"/>
      <w:bookmarkEnd w:id="1412"/>
      <w:r>
        <w:rPr>
          <w:rtl w:val="true"/>
        </w:rPr>
        <w:t>التحديات الحقيقية</w:t>
      </w:r>
      <w:bookmarkEnd w:id="1413"/>
    </w:p>
    <w:p>
      <w:pPr>
        <w:pStyle w:val="BookText"/>
        <w:rPr/>
      </w:pPr>
      <w:r>
        <w:rPr>
          <w:rFonts w:ascii="Amiri" w:hAnsi="Amiri" w:eastAsia="Amiri" w:cs="Amiri"/>
          <w:color w:val="111111"/>
          <w:sz w:val="28"/>
          <w:sz w:val="28"/>
          <w:szCs w:val="28"/>
          <w:rtl w:val="true"/>
          <w:lang w:bidi="ar-SA"/>
        </w:rPr>
        <w:t xml:space="preserve">مهما عظمت هذه المواجهة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مواجهة التحديات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تبقى في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يؤتي ثماره الحقيقية إلا إذا اقترن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تتخلص فيه النفس من أهوائها وعبادة الطاغوت وحب الجاه والدنيا الذي هو رأس كل خطيئة وينقى القلب من أدرانه فلا يبقى فيه حسد ولا حقد ولا تعصب ولا شرك بل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مؤهلاً لان يكون منتصراً ومحصناً في الصراع الطويل الشامل بين جنود الرحمن وجنود الشيطان في ميدان النفس البعيد الأغوار </w:t>
      </w:r>
      <w:r>
        <w:rPr>
          <w:rFonts w:eastAsia="Amiri" w:cs="Amiri" w:ascii="Amiri" w:hAnsi="Amiri"/>
          <w:color w:val="111111"/>
          <w:sz w:val="28"/>
          <w:szCs w:val="28"/>
          <w:rtl w:val="true"/>
          <w:lang w:bidi="ar-SA"/>
        </w:rPr>
        <w:t>.</w:t>
      </w:r>
    </w:p>
    <w:p>
      <w:pPr>
        <w:pStyle w:val="Heading3"/>
        <w:numPr>
          <w:ilvl w:val="2"/>
          <w:numId w:val="1"/>
        </w:numPr>
        <w:rPr/>
      </w:pPr>
      <w:bookmarkStart w:id="1414" w:name="__RefHeading___Toc5229794_1051229030"/>
      <w:bookmarkStart w:id="1415" w:name="_Toc599"/>
      <w:bookmarkEnd w:id="1414"/>
      <w:r>
        <w:rPr>
          <w:rtl w:val="true"/>
        </w:rPr>
        <w:t xml:space="preserve">هي أكثر خطراً من الشيطان </w:t>
      </w:r>
      <w:r>
        <w:rPr>
          <w:rtl w:val="true"/>
        </w:rPr>
        <w:t>!</w:t>
      </w:r>
      <w:bookmarkEnd w:id="1415"/>
    </w:p>
    <w:p>
      <w:pPr>
        <w:pStyle w:val="BookText"/>
        <w:rPr/>
      </w:pPr>
      <w:r>
        <w:rPr>
          <w:rFonts w:ascii="Amiri" w:hAnsi="Amiri" w:eastAsia="Amiri" w:cs="Amiri"/>
          <w:color w:val="111111"/>
          <w:sz w:val="28"/>
          <w:sz w:val="28"/>
          <w:szCs w:val="28"/>
          <w:rtl w:val="true"/>
          <w:lang w:bidi="ar-SA"/>
        </w:rPr>
        <w:t xml:space="preserve">إننا مطالبون بمحاربة الشياطين في انفسنا الأمارة بالسوء قبل كل شيء ومهما تعاظمت شياطين الجن والأنس فإنها دون هذا العدو الأكبر الذي وصفه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اعدى اعدائك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كل تلك الشياطين هي ثمرة هذا الشيطان ولو أصلحنا ما في نفوسنا لم يبق شيء من تلك الشياطين لذا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بالجهاد الأكبر ومعناه ان العدو في هذا الجهاد هو العدو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الاعداء الآخرين مهما تفرعنوا بالأصغر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6" w:name="__RefHeading___Toc5229796_1051229030"/>
      <w:bookmarkStart w:id="1417" w:name="_Toc600"/>
      <w:bookmarkEnd w:id="1416"/>
      <w:r>
        <w:rPr>
          <w:rtl w:val="true"/>
        </w:rPr>
        <w:t>نصرنا الحقيقي</w:t>
      </w:r>
      <w:bookmarkStart w:id="1418" w:name="pg7805_46620"/>
      <w:bookmarkEnd w:id="1417"/>
    </w:p>
    <w:p>
      <w:pPr>
        <w:pStyle w:val="BookText"/>
        <w:rPr/>
      </w:pPr>
      <w:bookmarkEnd w:id="1418"/>
      <w:r>
        <w:rPr>
          <w:rFonts w:ascii="Amiri" w:hAnsi="Amiri" w:eastAsia="Amiri" w:cs="Amiri"/>
          <w:color w:val="111111"/>
          <w:sz w:val="28"/>
          <w:sz w:val="28"/>
          <w:szCs w:val="28"/>
          <w:rtl w:val="true"/>
          <w:lang w:bidi="ar-SA"/>
        </w:rPr>
        <w:t xml:space="preserve">إن نصرنا الحقيقي حينما نستطيع سحق اهوائنا وأنانياتنا ونزيل الغل والحقد والكراهية وحب الدنيا بكل اشكالها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وأخطرها حب الرئاسة والتسلط وتصفيق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والحسد والرياء والعجب والتكبر والعنجهية والاستعلاء وغيرها من الرذائل ونملأ قلوبنا بالحب والرحمة والشفقة والعفو والصفح والتآلف والمودة والصبر وكظم الغيظ وغيرها من الفضائل </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5229798_1051229030"/>
      <w:bookmarkStart w:id="1420" w:name="_Toc601"/>
      <w:bookmarkEnd w:id="1419"/>
      <w:r>
        <w:rPr>
          <w:rtl w:val="true"/>
        </w:rPr>
        <w:t>لذة الانتصار</w:t>
      </w:r>
      <w:bookmarkEnd w:id="1420"/>
    </w:p>
    <w:p>
      <w:pPr>
        <w:pStyle w:val="BookText"/>
        <w:rPr/>
      </w:pPr>
      <w:r>
        <w:rPr>
          <w:rFonts w:ascii="IRNazanin" w:hAnsi="IRNazanin" w:eastAsia="IRNazanin"/>
          <w:color w:val="111111"/>
          <w:sz w:val="28"/>
          <w:sz w:val="28"/>
          <w:szCs w:val="28"/>
          <w:rtl w:val="true"/>
          <w:lang w:bidi="fa-IR"/>
        </w:rPr>
        <w:t>إن من يطيع الله سبحانه ويتجنب معصيته يعيش لذة الانتصار على اعدى أعدائه وهي نفسه التي بين جنبيه الأمارة بالسوء وكلّما كانت شهوة النفس واندفاعها للفعل قوياً كلما كان الترك اشد لذة وكلما كانت رغبة النفس في الترك قوية كان الفعل اكثر لذة مثلاً تعرض أمامك امرأة متبرجة قد أظهرت مفاتنها أو طالبة جامعية أو زميلة في دائرة تبرعت بإنشاء علاقة عاطفية غير مشروعة معك فتنتصر أنت على نفسك الطموحة إلى ذلك فتعيش لذة الانتصار بشكل لا يوصف وهو ما أشار إليه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مسموم من سهام إبليس فمن تركها لله تعالى أبدله الله نوراً وإيماناً يجد حلاوته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من أقوى ما تتعلق به النفس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 لِلنَّاسِ حُبُّ الشَّهَواتِ مِنَ النِّساءِ وَ الْبَنِينَ وَ الْقَناطِيرِ الْمُقَنْطَرَةِ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زِينَةُ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بلى الله عز وجل العباد بشيء اشد عليهم من إخراج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كانت لذة الانتصار على هذا العدو عظيمة تستحق أن يبذل المال بإزائها بلطف الله تعالى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تعالى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بعث إليه ملكاً من خزّان الجنة فيمسح صدره ويسخى نفسه بالزكاة</w:t>
      </w:r>
      <w:r>
        <w:rPr>
          <w:rFonts w:eastAsia="IRNazanin" w:cs="IRNazanin"/>
          <w:color w:val="111111"/>
          <w:sz w:val="28"/>
          <w:szCs w:val="28"/>
          <w:rtl w:val="true"/>
          <w:lang w:bidi="fa-IR"/>
        </w:rPr>
        <w:t>).</w:t>
      </w:r>
    </w:p>
    <w:p>
      <w:pPr>
        <w:pStyle w:val="Heading3"/>
        <w:numPr>
          <w:ilvl w:val="2"/>
          <w:numId w:val="1"/>
        </w:numPr>
        <w:rPr/>
      </w:pPr>
      <w:bookmarkStart w:id="1421" w:name="__RefHeading___Toc5229800_1051229030"/>
      <w:bookmarkStart w:id="1422" w:name="_Toc602"/>
      <w:bookmarkEnd w:id="1421"/>
      <w:r>
        <w:rPr>
          <w:rtl w:val="true"/>
        </w:rPr>
        <w:t>الوهج العاطفي والوعي العميق</w:t>
      </w:r>
      <w:bookmarkEnd w:id="142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لا أنكر تقدم المستوى الإيماني لدى هذا الجيل بفضل الله تبارك وتعالى بشكل أذهل الأعداء واصاب خططهم بالخيبة والخسران إلا أنه مع الأسف في كثير من حالاته عبارة عن وهج عاطفي وحرارة ايمانية متدفقة غير مقترن بوعي عميق وتربية راسخة للقلب والنفس مما يجعل هذه الاندفاعة في مهب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نتداركها بما يصلحها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بماذا تفسر انتشار الافتراء والبهتان والتسقيط والتشويه بين المؤمنين بل اصبح شغل الكثير من أهل الغفلة هو ذم العلماء والمراجع والقدح فيهم وانتقادهم ولا ادري من اين نال هؤلاء القيمومة على الآخرين ليعطوا لهم الحق في تقييم اعمال المراجع والمفكرين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bookmarkStart w:id="1423" w:name="pg7805_46623"/>
    </w:p>
    <w:p>
      <w:pPr>
        <w:pStyle w:val="BookText"/>
        <w:rPr/>
      </w:pPr>
      <w:bookmarkEnd w:id="1423"/>
      <w:r>
        <w:rPr>
          <w:rFonts w:ascii="Amiri" w:hAnsi="Amiri" w:eastAsia="Amiri" w:cs="Amiri"/>
          <w:color w:val="111111"/>
          <w:sz w:val="28"/>
          <w:sz w:val="28"/>
          <w:szCs w:val="28"/>
          <w:rtl w:val="true"/>
          <w:lang w:bidi="ar-SA"/>
        </w:rPr>
        <w:t>يسمعوا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حرمة المؤمن عند الله اعظم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فالاعتداء على سمعة المؤمن وكرامته وتشويه صورته اشد من الاعتداء على الكعبة أو على العتبات الطاهرة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5229802_1051229030"/>
      <w:bookmarkStart w:id="1425" w:name="_Toc603"/>
      <w:bookmarkEnd w:id="1424"/>
      <w:r>
        <w:rPr>
          <w:rtl w:val="true"/>
        </w:rPr>
        <w:t>موجبات الصد عن الحق</w:t>
      </w:r>
      <w:bookmarkEnd w:id="1425"/>
    </w:p>
    <w:p>
      <w:pPr>
        <w:pStyle w:val="BookText"/>
        <w:rPr/>
      </w:pPr>
      <w:r>
        <w:rPr>
          <w:rFonts w:ascii="IRNazanin" w:hAnsi="IRNazanin" w:eastAsia="IRNazanin"/>
          <w:color w:val="111111"/>
          <w:sz w:val="28"/>
          <w:sz w:val="28"/>
          <w:szCs w:val="28"/>
          <w:rtl w:val="true"/>
          <w:lang w:bidi="fa-IR"/>
        </w:rPr>
        <w:t>إن التكبر والنظر إلى الأنا والإعجاب بالنفس يصد عن سماع الحق ويعمي البصيرة ويذل صاحبه، وعلى العكس منه فإن التواضع يرفع صاحبه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مكارم الأخلاق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ترفعني في الناس درجة إلا حططتني عند نفسي مثلها، ولا تحدث لي عزّاً ظاهراً إلا أحدثت لي ذلّةً باطنة عند نفسي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تتكبر على الآخرين وتواضع لأدنى خلق الله فقد يجري الله الكلمة المفيدة النافعة الصالحة على لسان من لا تأبه بهم، ومما روي عن سيرة عيسى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لحوارييه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اغسل أقدامكم قالوا نحن أولى بأن نفعل لك ذلك 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تتواضعوا من بعدي</w:t>
      </w:r>
      <w:r>
        <w:rPr>
          <w:rFonts w:eastAsia="IRNazanin" w:cs="IRNazanin"/>
          <w:color w:val="111111"/>
          <w:sz w:val="28"/>
          <w:szCs w:val="28"/>
          <w:rtl w:val="true"/>
          <w:lang w:bidi="fa-IR"/>
        </w:rPr>
        <w:t>.</w:t>
      </w:r>
    </w:p>
    <w:p>
      <w:pPr>
        <w:pStyle w:val="Heading3"/>
        <w:numPr>
          <w:ilvl w:val="2"/>
          <w:numId w:val="1"/>
        </w:numPr>
        <w:rPr/>
      </w:pPr>
      <w:bookmarkStart w:id="1426" w:name="__RefHeading___Toc5229804_1051229030"/>
      <w:bookmarkStart w:id="1427" w:name="_Toc604"/>
      <w:bookmarkEnd w:id="1426"/>
      <w:r>
        <w:rPr>
          <w:rtl w:val="true"/>
        </w:rPr>
        <w:t>نشوة النصر</w:t>
      </w:r>
      <w:bookmarkEnd w:id="1427"/>
    </w:p>
    <w:p>
      <w:pPr>
        <w:pStyle w:val="BookText"/>
        <w:rPr/>
      </w:pPr>
      <w:r>
        <w:rPr>
          <w:rFonts w:ascii="Amiri" w:hAnsi="Amiri" w:eastAsia="Amiri" w:cs="Amiri"/>
          <w:color w:val="111111"/>
          <w:sz w:val="28"/>
          <w:sz w:val="28"/>
          <w:szCs w:val="28"/>
          <w:rtl w:val="true"/>
          <w:lang w:bidi="ar-SA"/>
        </w:rPr>
        <w:t xml:space="preserve">من دروس القران الكريم ما أدب به نبيه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النصر، حيث ان للنصر نشوة وسكرا تتبعها غفلة وانسياقاً وراء نزوات النفس وشهواتها خصوصا في مثل النصر الذي تحقق لرسول الله صلى الله عليه واله على طواغيت قريشودخل مكة فاتحا منتصرا واذعنت له جزيرة العرب، فماذا كان التوجيه الذي صدر من الله تبارك وتعالى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ذروة ذلك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بحمدك واستغفره انه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تسبح الله وتنزهه عن كل ما يخالط النفس من اهواء ونزوات وشياطين تطاع من دون الله، وان تحمد ربك الذي ما اصابك من خير إلا بلطفه ورعايته، واستغفره من كل ما خالطك من غفلة أو شعور بالزهو والخيلاء، واعتقاد بأن لك يداً في تحقيق النصر او ما صادف من تصرف لا يليق بالعبد في محضر ربه المتعال</w:t>
      </w:r>
      <w:r>
        <w:rPr>
          <w:rFonts w:eastAsia="Amiri" w:cs="Amiri" w:ascii="Amiri" w:hAnsi="Amiri"/>
          <w:color w:val="111111"/>
          <w:sz w:val="28"/>
          <w:szCs w:val="28"/>
          <w:rtl w:val="true"/>
          <w:lang w:bidi="ar-SA"/>
        </w:rPr>
        <w:t>.</w:t>
      </w:r>
    </w:p>
    <w:p>
      <w:pPr>
        <w:pStyle w:val="Heading3"/>
        <w:numPr>
          <w:ilvl w:val="2"/>
          <w:numId w:val="1"/>
        </w:numPr>
        <w:rPr/>
      </w:pPr>
      <w:bookmarkStart w:id="1428" w:name="__RefHeading___Toc5229806_1051229030"/>
      <w:bookmarkStart w:id="1429" w:name="_Toc605"/>
      <w:bookmarkEnd w:id="1428"/>
      <w:r>
        <w:rPr>
          <w:rtl w:val="true"/>
        </w:rPr>
        <w:t>لمن النجاة يوم القيامة ؟</w:t>
      </w:r>
      <w:bookmarkEnd w:id="142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تكون النجاة يوم القيامة إلا لمن أتى الله بقلب سليم مملوء بالخير والرحمة والحب للآخرين وإنصاف الناس ومداراتهم، أما القلب المملوء أنانية وحب النفس وعدم الشعور بآلام الآخرين فمن البعيد أن يحظى برحمة الله تبارك وتعالى إلا بعد أن يعالج بعذاب شديد؛ فقد ورد أن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الأنبياء دخولاً إلى الجنة، وهو نبي معصوم سخر كل ما </w:t>
      </w:r>
      <w:bookmarkStart w:id="1430" w:name="pg7805_46626"/>
    </w:p>
    <w:p>
      <w:pPr>
        <w:pStyle w:val="BookText"/>
        <w:rPr/>
      </w:pPr>
      <w:bookmarkEnd w:id="1430"/>
      <w:r>
        <w:rPr>
          <w:rFonts w:ascii="IRNazanin" w:hAnsi="IRNazanin" w:eastAsia="IRNazanin"/>
          <w:color w:val="111111"/>
          <w:sz w:val="28"/>
          <w:sz w:val="28"/>
          <w:szCs w:val="28"/>
          <w:rtl w:val="true"/>
          <w:lang w:bidi="fa-IR"/>
        </w:rPr>
        <w:t xml:space="preserve">وهبه الله سبحانه وتعالى لعبادته وطاعته ونيل رضاه، وإنما كان ذلك لأنه وهب ملكاً لا ينبغي لأحد من بعده، ونقرأ في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ابنته حينما قدمت له إفطاره وكان خبز شعير ولبناً وملحاً، عاتبها على وضع إدامين مع طعام واحد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أتريدين أن يطول موقف أبيك يوم القيامة، وأمرها برفع أحد الإدامين</w:t>
      </w:r>
      <w:r>
        <w:rPr>
          <w:rFonts w:eastAsia="IRNazanin" w:cs="IRNazanin"/>
          <w:color w:val="111111"/>
          <w:sz w:val="28"/>
          <w:szCs w:val="28"/>
          <w:rtl w:val="true"/>
          <w:lang w:bidi="fa-IR"/>
        </w:rPr>
        <w:t>.</w:t>
      </w:r>
    </w:p>
    <w:p>
      <w:pPr>
        <w:pStyle w:val="Heading3"/>
        <w:numPr>
          <w:ilvl w:val="2"/>
          <w:numId w:val="1"/>
        </w:numPr>
        <w:rPr/>
      </w:pPr>
      <w:bookmarkStart w:id="1431" w:name="__RefHeading___Toc5229808_1051229030"/>
      <w:bookmarkStart w:id="1432" w:name="_Toc606"/>
      <w:bookmarkEnd w:id="1431"/>
      <w:r>
        <w:rPr>
          <w:rtl w:val="true"/>
        </w:rPr>
        <w:t>مشارطة النفس</w:t>
      </w:r>
      <w:bookmarkEnd w:id="1432"/>
    </w:p>
    <w:p>
      <w:pPr>
        <w:pStyle w:val="BookText"/>
        <w:rPr/>
      </w:pPr>
      <w:r>
        <w:rPr>
          <w:rFonts w:ascii="IRNazanin" w:hAnsi="IRNazanin" w:eastAsia="IRNazanin"/>
          <w:color w:val="111111"/>
          <w:sz w:val="28"/>
          <w:sz w:val="28"/>
          <w:szCs w:val="28"/>
          <w:rtl w:val="true"/>
          <w:lang w:bidi="fa-IR"/>
        </w:rPr>
        <w:t xml:space="preserve">جرّب بأن تعزم في نفسك على ان لا تؤذي أحداً وتحاول إدخال السرور على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يومياً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يؤذي أحداً ويحب إدخال السرور على الآخرين واعلم ان تطهير القلب شرط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يتحقق ذلك لمن هو حقود ويغتاب ويفتري ويحقّر الآخرين فان الامام هو خليفة الله تبارك وتعالى المتصف بصفاته ونحن نخاطبه عظمت آلاءه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أظهر الجميل وستر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يكشف عيوب الناس ويصفح عن أخطائهم وينشر محامد الآخرين</w:t>
      </w:r>
      <w:r>
        <w:rPr>
          <w:rFonts w:eastAsia="IRNazanin" w:cs="IRNazanin"/>
          <w:color w:val="111111"/>
          <w:sz w:val="28"/>
          <w:szCs w:val="28"/>
          <w:rtl w:val="true"/>
          <w:lang w:bidi="fa-IR"/>
        </w:rPr>
        <w:t>.</w:t>
      </w:r>
    </w:p>
    <w:p>
      <w:pPr>
        <w:pStyle w:val="Heading3"/>
        <w:numPr>
          <w:ilvl w:val="2"/>
          <w:numId w:val="1"/>
        </w:numPr>
        <w:rPr/>
      </w:pPr>
      <w:bookmarkStart w:id="1433" w:name="__RefHeading___Toc5229810_1051229030"/>
      <w:bookmarkStart w:id="1434" w:name="_Toc607"/>
      <w:bookmarkEnd w:id="1433"/>
      <w:r>
        <w:rPr>
          <w:rtl w:val="true"/>
        </w:rPr>
        <w:t>امتحان النفس</w:t>
      </w:r>
      <w:bookmarkEnd w:id="1434"/>
    </w:p>
    <w:p>
      <w:pPr>
        <w:pStyle w:val="BookText"/>
        <w:rPr/>
      </w:pPr>
      <w:r>
        <w:rPr>
          <w:rFonts w:ascii="Amiri" w:hAnsi="Amiri" w:eastAsia="Amiri" w:cs="Amiri"/>
          <w:color w:val="111111"/>
          <w:sz w:val="28"/>
          <w:sz w:val="28"/>
          <w:szCs w:val="28"/>
          <w:rtl w:val="true"/>
          <w:lang w:bidi="ar-SA"/>
        </w:rPr>
        <w:t>على المؤمن المخلص أن يبتعد عن حالات الرياء والعجب ويمتحن نفسه دائماً فإن وجدها ميالة إلى هذه العناوين فليؤدبها ولو اقتضى ترك العمل</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5229812_1051229030"/>
      <w:bookmarkStart w:id="1436" w:name="_Toc608"/>
      <w:bookmarkEnd w:id="1435"/>
      <w:r>
        <w:rPr>
          <w:rtl w:val="true"/>
        </w:rPr>
        <w:t>احذروا من هذين العدوين</w:t>
      </w:r>
      <w:bookmarkEnd w:id="1436"/>
    </w:p>
    <w:p>
      <w:pPr>
        <w:pStyle w:val="BookText"/>
        <w:rPr/>
      </w:pPr>
      <w:r>
        <w:rPr>
          <w:rFonts w:ascii="Amiri" w:hAnsi="Amiri" w:eastAsia="Amiri" w:cs="Amiri"/>
          <w:color w:val="111111"/>
          <w:sz w:val="28"/>
          <w:sz w:val="28"/>
          <w:szCs w:val="28"/>
          <w:rtl w:val="true"/>
          <w:lang w:bidi="ar-SA"/>
        </w:rPr>
        <w:t>على الأمة أن تلتفت إلى هذين العدوين الكامنين في داخلها، وهما اتباع الهوى وقلّة الوعي، وإلا فإن الأمة سوف لا تهتدي إلى طريقها ولا تتعرف على قيادتها الحقيقية التي تريدلها الخير والتي وصفتهم الأحاديث الشريفة بأنهم سفن النجاة</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5229814_1051229030"/>
      <w:bookmarkStart w:id="1438" w:name="_Toc609"/>
      <w:bookmarkEnd w:id="1437"/>
      <w:r>
        <w:rPr>
          <w:rtl w:val="true"/>
        </w:rPr>
        <w:t>اللذة الحقيقية</w:t>
      </w:r>
      <w:bookmarkEnd w:id="1438"/>
    </w:p>
    <w:p>
      <w:pPr>
        <w:pStyle w:val="BookText"/>
        <w:rPr/>
      </w:pPr>
      <w:r>
        <w:rPr>
          <w:rFonts w:ascii="Amiri" w:hAnsi="Amiri" w:eastAsia="Amiri" w:cs="Amiri"/>
          <w:color w:val="111111"/>
          <w:sz w:val="28"/>
          <w:sz w:val="28"/>
          <w:szCs w:val="28"/>
          <w:rtl w:val="true"/>
          <w:lang w:bidi="ar-SA"/>
        </w:rPr>
        <w:t>اللذة التي تحصل لكم بتجنبكم لبعض اللذات التي تقترن بالمعاصي هي أكبر وأحلى فإن لذة المعصية زائلة وتبقى تبعتها وتكون مشوبة بالكدر وخوف الفضيحة وغيرها من الآثار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في الحقيقة لا لذة فيها ولكن الشيطان والنفس الأمارة بالسوء تزيّن المعصية، أما إذا انتصر الشاب على نفسه فسيجد في قلبه حلاوة ولذّة سامية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مسموم من سهام إبليس فمن تركها أبدله الله تعالى نوراً وإيماناً يجد حلاوته في قلبه</w:t>
      </w:r>
      <w:r>
        <w:rPr>
          <w:rFonts w:eastAsia="Amiri" w:cs="Amiri" w:ascii="Amiri" w:hAnsi="Amiri"/>
          <w:color w:val="111111"/>
          <w:sz w:val="28"/>
          <w:szCs w:val="28"/>
          <w:rtl w:val="true"/>
          <w:lang w:bidi="ar-SA"/>
        </w:rPr>
        <w:t>).</w:t>
      </w:r>
    </w:p>
    <w:p>
      <w:pPr>
        <w:pStyle w:val="Heading3"/>
        <w:numPr>
          <w:ilvl w:val="2"/>
          <w:numId w:val="1"/>
        </w:numPr>
        <w:rPr/>
      </w:pPr>
      <w:bookmarkStart w:id="1439" w:name="__RefHeading___Toc5229816_1051229030"/>
      <w:bookmarkStart w:id="1440" w:name="_Toc610"/>
      <w:bookmarkEnd w:id="1439"/>
      <w:r>
        <w:rPr>
          <w:rtl w:val="true"/>
        </w:rPr>
        <w:t>في الصراع على الدنيا ثلاث آفات</w:t>
      </w:r>
      <w:bookmarkEnd w:id="14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يراقب حال البشر اليوم وقبل اليوم من لدن خلق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يجدهم في صراع </w:t>
      </w:r>
      <w:bookmarkStart w:id="1441" w:name="pg7805_46629"/>
    </w:p>
    <w:p>
      <w:pPr>
        <w:pStyle w:val="BookText"/>
        <w:rPr/>
      </w:pPr>
      <w:bookmarkEnd w:id="1441"/>
      <w:r>
        <w:rPr>
          <w:rFonts w:ascii="IRNazanin" w:hAnsi="IRNazanin" w:eastAsia="IRNazanin"/>
          <w:color w:val="111111"/>
          <w:sz w:val="28"/>
          <w:sz w:val="28"/>
          <w:szCs w:val="28"/>
          <w:rtl w:val="true"/>
          <w:lang w:bidi="fa-IR"/>
        </w:rPr>
        <w:t>مستمر وتنازع وتنافس على كل الأصعدة والمستويات، وتثار الأزمات لأتفه الأسباب، ولنيل مغانم دنيوية لا قيمة لها حقيقة، كالصراع على زعامة العشيرة أو ليكون مختار المحلة أو للاستيلاء على مكسب ما، أو الصراع على السلطة والحكم والنفوذ والجاه، وتنتهك في هذا الصراع كل المحرمات والمقدسات وأولها سمعة المسلم من خلال التسقيط والافتراء والبهتان والكذب وانتهاءً بالصراعات المسلحة التي تهلك الحرث والنسل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خدع الإنسان الآخرين فانه لا يستطيع أن يخدع الله تعالى ولا نفسه بان هذا الصراع هو نتيجة نزوات وشهوات وأهواء النفس الأمارة بالسوء وطاعة لأوامرها التي يحرّكها الشيطان كيف يشاء، فالدخول في هذه الصراعات والتنافسات انحدار وسقوط وابتعاد عما أراده الله تبارك وتعالى، ومنشأه جهل وغفلة عن غرض وجوده في هذه الدنيا وما يراد منه ومسؤولياته أمام الله تبارك وتعالى وحجته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فليراجع الكيِّس العاقل نفسه وليحاسبها أشد مما يحاسب الشريك شريكه كما ورد في الأحاديث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لكم هنا حديثاً في الموعظة روي عن النبي الكريم عيسى بن مريم سلام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المال ثلاث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يأخذه من غير حلِّه، فقيل إن أخذه من حلِّه؟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يضعه في غير حقه،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وضعه في 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يشغله إصلاحه عن الله تعالى</w:t>
      </w:r>
      <w:r>
        <w:rPr>
          <w:rFonts w:eastAsia="IRNazanin" w:cs="IRNazanin"/>
          <w:color w:val="111111"/>
          <w:sz w:val="28"/>
          <w:szCs w:val="28"/>
          <w:rtl w:val="true"/>
          <w:lang w:bidi="fa-IR"/>
        </w:rPr>
        <w:t>).</w:t>
      </w:r>
    </w:p>
    <w:p>
      <w:pPr>
        <w:pStyle w:val="Heading3"/>
        <w:numPr>
          <w:ilvl w:val="2"/>
          <w:numId w:val="1"/>
        </w:numPr>
        <w:rPr/>
      </w:pPr>
      <w:bookmarkStart w:id="1442" w:name="__RefHeading___Toc5229818_1051229030"/>
      <w:bookmarkStart w:id="1443" w:name="_Toc611"/>
      <w:bookmarkEnd w:id="1442"/>
      <w:r>
        <w:rPr>
          <w:rtl w:val="true"/>
        </w:rPr>
        <w:t>دقة محاسبة النفس</w:t>
      </w:r>
      <w:bookmarkEnd w:id="1443"/>
    </w:p>
    <w:p>
      <w:pPr>
        <w:pStyle w:val="BookText"/>
        <w:rPr/>
      </w:pPr>
      <w:r>
        <w:rPr>
          <w:rFonts w:ascii="Amiri" w:hAnsi="Amiri" w:eastAsia="Amiri" w:cs="Amiri"/>
          <w:color w:val="111111"/>
          <w:sz w:val="28"/>
          <w:sz w:val="28"/>
          <w:szCs w:val="28"/>
          <w:rtl w:val="true"/>
          <w:lang w:bidi="ar-SA"/>
        </w:rPr>
        <w:t xml:space="preserve">ينبغي الالتفات إلى أنواع أخرى من الطاعات المعنوية كمحاسبة النفس وتذكّر ما صدر من معاصي والندم عليها والاستغفار منها، والتفكر في العلاقة مع الله تبارك وتعالى بكل جوانبها كحب الله تعالى أو الشعور بالتقصير أمام عظيم نعمه أو الخجل من عدم أداءوظائف العبودية، ومن الأعمال أيضاً سماع الموعظة وما يرقق القلب، ومطالعة 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الصالحين للتأسّي بهم، وقضاء حوائج الناس وإدخال السرور عليهم</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5229820_1051229030"/>
      <w:bookmarkStart w:id="1445" w:name="_Toc612"/>
      <w:bookmarkEnd w:id="1444"/>
      <w:r>
        <w:rPr>
          <w:rtl w:val="true"/>
        </w:rPr>
        <w:t>معنى الحكمة وحقيقتها</w:t>
      </w:r>
      <w:bookmarkEnd w:id="144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أخذت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لجام الدابة الذي يمنعها من التقّحم والاضطراب ويضبط حركتها فكذلك الحكمة لجام للنفس الامارة بالسوء والشهوات والنزوات والانفعالات وترشّد أفعال الإنسان بما يوافق العقل والفطرة، وأصل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مطلق المنع وإنما ما كان لإصلاح وسمي الحكم حكماً لان الحاكم العادل </w:t>
      </w:r>
      <w:bookmarkStart w:id="1446" w:name="pg7805_46632"/>
    </w:p>
    <w:p>
      <w:pPr>
        <w:pStyle w:val="BookText"/>
        <w:rPr/>
      </w:pPr>
      <w:bookmarkEnd w:id="1446"/>
      <w:r>
        <w:rPr>
          <w:rFonts w:ascii="Amiri" w:hAnsi="Amiri" w:eastAsia="Amiri" w:cs="Amiri"/>
          <w:color w:val="111111"/>
          <w:sz w:val="28"/>
          <w:sz w:val="28"/>
          <w:szCs w:val="28"/>
          <w:rtl w:val="true"/>
          <w:lang w:bidi="ar-SA"/>
        </w:rPr>
        <w:t xml:space="preserve">يمنع الظلم وسمي العلم حكمة لأنه يمنع المتصف به من الجهل، لذا فهي تعني الاتقان والإحكام وإحسان العمل وسميت الآيات محكمات لأنهن متقنات لا تقبل الاختراق، فالحكمة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 القران الكريم واللغة لا ما شيّده الفلاسفة واضافوا فيه من عندياتهم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يضبط تفكير الإنسان وإرادته وتوجهاته وسلوكه في الإتجاه الصحيح وتكون له بوصلة حياته، فتبدأ بالعلم النافع والمعرفة الحقة وتنتهي بالعمل بمقتضاهما والأخذ بهداهما ثم اتمامها بالثبات على ذلك، وقد قيل في تعريف الحكمة أقوال عديدة تندرج ضمن هذا الاطار فقيل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الحق بالعلم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العلم وإتقان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من الجهل والإصابة في القول</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5229822_1051229030"/>
      <w:bookmarkStart w:id="1448" w:name="_Toc613"/>
      <w:bookmarkEnd w:id="1447"/>
      <w:r>
        <w:rPr>
          <w:rtl w:val="true"/>
        </w:rPr>
        <w:t>بشرى للثابتين زمن الغيبة</w:t>
      </w:r>
      <w:bookmarkEnd w:id="1448"/>
    </w:p>
    <w:p>
      <w:pPr>
        <w:pStyle w:val="BookText"/>
        <w:rPr/>
      </w:pPr>
      <w:r>
        <w:rPr>
          <w:rFonts w:ascii="Amiri" w:hAnsi="Amiri" w:eastAsia="Amiri" w:cs="Amiri"/>
          <w:color w:val="111111"/>
          <w:sz w:val="28"/>
          <w:sz w:val="28"/>
          <w:szCs w:val="28"/>
          <w:rtl w:val="true"/>
          <w:lang w:bidi="ar-SA"/>
        </w:rPr>
        <w:t xml:space="preserve">أيها الثابتون على الحق في زمان الغيبة وردت البشرى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الشيعة والسنة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قومٌ من بعدكم، الرجل الواحد منهم له أجر خمسين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كنّا معك ببدر وأُحُد وحنين ونزل فينا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تُحمَّلون ما حُمِّلوا لم تصبروا صبرهم</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5229824_1051229030"/>
      <w:bookmarkStart w:id="1450" w:name="_Toc614"/>
      <w:bookmarkEnd w:id="1449"/>
      <w:r>
        <w:rPr>
          <w:rtl w:val="true"/>
        </w:rPr>
        <w:t>من شروط دعاة الخير</w:t>
      </w:r>
      <w:bookmarkEnd w:id="1450"/>
    </w:p>
    <w:p>
      <w:pPr>
        <w:pStyle w:val="BookText"/>
        <w:rPr/>
      </w:pPr>
      <w:r>
        <w:rPr>
          <w:rFonts w:ascii="Amiri" w:hAnsi="Amiri" w:eastAsia="Amiri" w:cs="Amiri"/>
          <w:color w:val="111111"/>
          <w:sz w:val="28"/>
          <w:sz w:val="28"/>
          <w:szCs w:val="28"/>
          <w:rtl w:val="true"/>
          <w:lang w:bidi="ar-SA"/>
        </w:rPr>
        <w:t xml:space="preserve">لكي تكونوا دعاة إلى الخير وإلى الصلاح لا بد من تهذيب النفس وتوسيع دائرة العلم والمعرفة وشحذ الهمة وإخلاص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عندنا هو نعمة من الله تبارك وتعالى وفضل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تعالى دوام النعم والاستقامة والهدى</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5229826_1051229030"/>
      <w:bookmarkStart w:id="1452" w:name="_Toc615"/>
      <w:bookmarkEnd w:id="1451"/>
      <w:r>
        <w:rPr>
          <w:rtl w:val="true"/>
        </w:rPr>
        <w:t>أثر مصاحبة الصالحين</w:t>
      </w:r>
      <w:bookmarkEnd w:id="1452"/>
    </w:p>
    <w:p>
      <w:pPr>
        <w:pStyle w:val="BookText"/>
        <w:rPr/>
      </w:pPr>
      <w:r>
        <w:rPr>
          <w:rFonts w:ascii="Amiri" w:hAnsi="Amiri" w:eastAsia="Amiri" w:cs="Amiri"/>
          <w:color w:val="111111"/>
          <w:sz w:val="28"/>
          <w:sz w:val="28"/>
          <w:szCs w:val="28"/>
          <w:rtl w:val="true"/>
          <w:lang w:bidi="ar-SA"/>
        </w:rPr>
        <w:t>يُشبِه الأخلاقيون أثر مصاحبة الصالحين في تهذيب الأخلاق والسير نحو الكمالبالنبات المتسلق الذي إذا تُرك وحده فانه ينمو ولكن قريباً إلى الأرض لا يستطيع أن يقف قائماً ويرتفع نحو الأعلى، ولكنه إذا أُسند إلى الحائط أو أي قائم ثابت فانه يتسلق نحو الأعلى ويرتفع، هذا مثال لتأثر مريد الكمال بالأجواء الإيمانية إذا آوى إليها وكان قريباً من أهلها وان لم يسمع منهم كلمة، كما أن مطالعة سير الصالحين تؤثر في روحية الإنسان وتدله على طريق الكمال، وان لم يسمع ولم يلتقِ بصاحب الكلام في الكتاب لكنه يلتقيه روحياً من خلال هذه الكلمات فكأنما يعيش معه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3" w:name="__RefHeading___Toc5229828_1051229030"/>
      <w:bookmarkStart w:id="1454" w:name="_Toc616"/>
      <w:bookmarkEnd w:id="1453"/>
      <w:r>
        <w:rPr>
          <w:rtl w:val="true"/>
        </w:rPr>
        <w:t>مزالق النفس الإنسانية</w:t>
      </w:r>
      <w:bookmarkStart w:id="1455" w:name="pg7805_46635"/>
      <w:bookmarkEnd w:id="1454"/>
    </w:p>
    <w:p>
      <w:pPr>
        <w:pStyle w:val="BookText"/>
        <w:rPr/>
      </w:pPr>
      <w:bookmarkEnd w:id="1455"/>
      <w:r>
        <w:rPr>
          <w:rFonts w:ascii="Amiri" w:hAnsi="Amiri" w:eastAsia="Amiri" w:cs="Amiri"/>
          <w:color w:val="111111"/>
          <w:sz w:val="28"/>
          <w:sz w:val="28"/>
          <w:szCs w:val="28"/>
          <w:rtl w:val="true"/>
          <w:lang w:bidi="ar-SA"/>
        </w:rPr>
        <w:t xml:space="preserve">إن مزالق النفس الإنسانية مما يخفى حتى على صاحبها؛ لذا شبه الحديث الشريف الرياء بأنه أخفى من دبيب النمل بين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أيدينا قصة ذلك الرجل الذي قضى صلاة ثلاثين سنة؛ لأنه كان يصلي طيلة تلك الفترة في الصف الأول، وفي يوم جاء متأخراً فصلى في صف متأخر، فشعر داخل نفسه بالخجل أنه لم يحضر مبكراً فيحصل على مكان في الصف الأول، وحينئذ تأمل في حاله طول تلك الفترة وانكشف له أنه كان راضياً على نفسه معجباً بها، إذ كان مواظباً على الصلاة في الصف الأول، ولم ينكشف له ذلك إلا بهذا الاختبار، وقد وضع أهل الأخلاق والمعرفة امتحانات للنفس، ليختبر صدقها وإخلاصها لله تعالى، وعلى الإنسان الطالب للكمال أن يعرض نفسه على هذه الاختبارات ليقومها ويهذبها وينال القرب من الله تعالى</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5229830_1051229030"/>
      <w:bookmarkStart w:id="1457" w:name="_Toc617"/>
      <w:bookmarkEnd w:id="1456"/>
      <w:r>
        <w:rPr>
          <w:rtl w:val="true"/>
        </w:rPr>
        <w:t>ايقاظ للغافلين</w:t>
      </w:r>
      <w:bookmarkEnd w:id="1457"/>
    </w:p>
    <w:p>
      <w:pPr>
        <w:pStyle w:val="BookText"/>
        <w:rPr/>
      </w:pPr>
      <w:r>
        <w:rPr>
          <w:rFonts w:ascii="Amiri" w:hAnsi="Amiri" w:eastAsia="Amiri" w:cs="Amiri"/>
          <w:color w:val="111111"/>
          <w:sz w:val="28"/>
          <w:sz w:val="28"/>
          <w:szCs w:val="28"/>
          <w:rtl w:val="true"/>
          <w:lang w:bidi="ar-SA"/>
        </w:rPr>
        <w:t xml:space="preserve">تخيل يا عزيزي وأنت تشيع جنازة أنك أنت المحمول فيها، أو تسمع بوفاة أحد فتصور أنت هو، فأن الموت لا يعرف صغيراً ولا كبيراً، وتصور أن الله تعالى أعاد عليك الروح وأحال الموت إلى ذلك الغير استجابة لدعائك الذي ينقله القرآن عن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ربك الكريم قد أعادك إلى الدنيا وأبقاك فيها ومنحك فرصة جديدة للعمل ليرى صدقك في هذا الطلب وإخلاصك في هذا الدعاء، فهل الجواب أن يعود الإنسان إلى نفس حياته السابقة بما تتضمنه من معاصي وغفلة وتمرد وإعراض وخوض في الأمور التافهة وإلهاء عن الوصول إلى الهدف العظيم</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5229832_1051229030"/>
      <w:bookmarkStart w:id="1459" w:name="_Toc618"/>
      <w:bookmarkEnd w:id="1458"/>
      <w:r>
        <w:rPr>
          <w:rtl w:val="true"/>
        </w:rPr>
        <w:t>لكي تكون قابلاً للعطاء الإلهي</w:t>
      </w:r>
      <w:bookmarkEnd w:id="1459"/>
    </w:p>
    <w:p>
      <w:pPr>
        <w:pStyle w:val="BookText"/>
        <w:rPr/>
      </w:pPr>
      <w:r>
        <w:rPr>
          <w:rFonts w:ascii="Amiri" w:hAnsi="Amiri" w:eastAsia="Amiri" w:cs="Amiri"/>
          <w:color w:val="111111"/>
          <w:sz w:val="28"/>
          <w:sz w:val="28"/>
          <w:szCs w:val="28"/>
          <w:rtl w:val="true"/>
          <w:lang w:bidi="ar-SA"/>
        </w:rPr>
        <w:t>إن الأساس والبناء التحتي لأي كمال هو تطهير القلب من الرذائل والمعاصي حتى يكون مستعداً وقابلاً للعطاء الإلهي الذي لا حدود له، إلا ترى الأرض الزراعية قبل نشر البذر فيها لابد من حرثها وتنقيتها وتطهيرها من الأوساخ، فكذلك النفس قبل سقيها بماء المعرفةوالكمال لابد من تطهيرها وتجنيبها ما يعيق هذا الحرث الإلهي العظيم</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5229834_1051229030"/>
      <w:bookmarkStart w:id="1461" w:name="_Toc619"/>
      <w:bookmarkEnd w:id="1460"/>
      <w:r>
        <w:rPr>
          <w:rtl w:val="true"/>
        </w:rPr>
        <w:t>من لطف الله ورحمته</w:t>
      </w:r>
      <w:bookmarkEnd w:id="146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يعلم ضعف العبد عن مسك زمام نفسه الأمّارة بالسوء ومقاومة غواية الشيطان وتزيين الشهوات ويعلم بجهل الإنسان بعواقب أفعاله، وهو أشفق على عباده وأرحم بهم من أنفسهم، وأكرم من أن يقابلهم على سيئاتهم بمثلها،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يُؤَاخِذُ </w:t>
      </w:r>
      <w:bookmarkStart w:id="1462" w:name="pg7805_46639"/>
    </w:p>
    <w:p>
      <w:pPr>
        <w:pStyle w:val="BookText"/>
        <w:rPr/>
      </w:pPr>
      <w:bookmarkEnd w:id="1462"/>
      <w:r>
        <w:rPr>
          <w:rFonts w:ascii="Amiri" w:hAnsi="Amiri" w:eastAsia="Amiri" w:cs="Amiri"/>
          <w:color w:val="111111"/>
          <w:sz w:val="28"/>
          <w:sz w:val="28"/>
          <w:szCs w:val="28"/>
          <w:rtl w:val="true"/>
          <w:lang w:bidi="ar-SA"/>
        </w:rPr>
        <w:t>اللَّهُ النَّاسَ بِمَا كَسَبُوا مَا تَرَكَ عَلَى ظَهْرِهَا مِن دَابَّةٍ وَلَكِن يُؤَخِّرُهُمْ إِلَى أَجَلٍ مُّسَمًّى فَإِذَا جَاء أَجَلُهُمْ فَإِنَّ اللَّهَ كَانَ بِعِبَادِهِ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فضاعف سبحانه وتعالى لهم الحسنات وتمهل في تسجيل السيئات، ثم لم يكتف سبحانه بكرمه ورحمته بذلك بل جعل لهم مكفرات لذنوبهم حتى يخفف عنهم أوزارهم التي احتملوها على ظهورهم بسوء أفعالهم ويلاحظ على تلك المكفرات أن بعضها اختيارية وبعضها غير اختيارية، فالاختيارية أفعال ينبغي للإنسان أن يقوم بها ليكفّر بها عن سيئاته وإن لم يفعل ابتلي بغير الاختيارية وهي أشق عليه، لذا ورد في بداية دعاء أبي حمزة الثمالي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لا تؤدبني بعقوبتك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 تعرض للإنسان بسبب منه أو من غيره فيعتبرها الله تعالى بكرمه كفارة لذنوب من تعرض لها، فعلى الإنسان أن يسعى بجد في طلب المغفرة والتكفير عن ذنوبه بالأسباب الاختيارية، وأن لا يجزع إذا حصل له ما يكفّر الذنوب، فإن بقاء ذنب واحد عليه إلى يوم القيامة كافٍ لفضيحته وإيلامه</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5229836_1051229030"/>
      <w:bookmarkStart w:id="1464" w:name="_Toc620"/>
      <w:bookmarkEnd w:id="1463"/>
      <w:r>
        <w:rPr>
          <w:rtl w:val="true"/>
        </w:rPr>
        <w:t>لماذا كانت الفتنة عن الدين أشد وأكبر من القتل؟</w:t>
      </w:r>
      <w:bookmarkEnd w:id="1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وعبادة الله تبارك وتعالى أقدس شيء في هذا الوجود وهو غاية خلق الإنسان والهدف من وجوده، لذا يرخّص كل شيء من أجل الاحتفاظ بهذا الحق المقدس، فقد ضحى أكرم الخلق من الأنبياء والمرسلين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تبعهم من الصالحين بأرواحهم وأعزّ ما عندهم في سبيل اقامة الدين، واثمن تضحية ما نعيش ذكراها هذه الايام وهي تضحية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فالعدوان على الدين ومنع الإنسان من ممارسة حقه فيه هو اشد من أي اعتداء آخر سواء على الجسد بالقتل او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جهاد النفس الامارة بالسوء ومعركة السيطرة على غرائزها وشهواتها وانفعالاتها أشد وأكبر من جهاد العدو بالقتل والقتال حتى سمي الاول الجهاد الاكبر والثاني الجهاد الاصغر، فالخسارة في الجهاد الاول وهو الأكبر أشد وأخطر من الخسارة في الجهاد الثاني بالقتل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الفتنة بلاء وامتحان دائم ومستمر ولا يمكن تجنبه فتحقيق الانتصار فيه عسير وشديد، اما القتل فهي حالة قليلة الحدوث ويمكن تجنب اسبابه فالأول اشد واكبر من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ينهي حياة الإنسان المادية في هذه الدنيا وهي زائلة وفانية ولو لم يقتل فانه يموت، بينما الفتنة تكون سببا لشقائه في الحياة الاخرة الدائمة، وانما تكتسب الحياة الدنيا قيمتها بمقدار تحقيقها لنتائج طيبة في الاخرة، فإعدام الحياة الدائمة اشدُّ واكبر من اعدام الحياة الفانية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القاتل يزهق روحا واحدة، بينما المفتون عن دينه والمتجرد من خوف الله تعالى والمبادئ الإنسانية والملوث عقائديا كالخوارج والتكفيريين يفتكون بالآلاف من البشر من دون أن يرفّ لاحدهم جفن كما عبَّر بعض الطواغيت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القاتل ما كان ليقتل لولا انه تخلى عن مبادئه الدينية قبل ذلك فالسبب الاصلي للقتل هي الفتنة عن الدين والانسلاخ عنه، ولو التزم بما يأمره به دينه لتورّع عن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اصلح لي ديني فانه عصمة 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خطر الفتنة خفي لا يلتفت اليه المفتون غالبا لذا فإنه لا يتخذ الاجراءات الاحترازية منه، بل قد يتجاوب معها لأنها توافق شهواته واهواءه، بينما خطر القتل بيّن واضح يخاف منه ويحترز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تعم بضررها مساحة واسعة ولا تقتصر على صاحبها فقط،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القتل يقع على المقصود خاصة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فتنة الإنسان لأخيه الإنسان شرٌ كلها فهي مذمومة اما القتل فيمكن ان يكون سببا لحياة الأمة ونجاتها وصلاحها كاستشهاد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65" w:name="pg7805_46645"/>
    </w:p>
    <w:p>
      <w:pPr>
        <w:pStyle w:val="Heading2"/>
        <w:numPr>
          <w:ilvl w:val="1"/>
          <w:numId w:val="1"/>
        </w:numPr>
        <w:rPr/>
      </w:pPr>
      <w:bookmarkStart w:id="1466" w:name="__RefHeading___Toc5229838_1051229030"/>
      <w:bookmarkStart w:id="1467" w:name="_Toc621"/>
      <w:bookmarkEnd w:id="1465"/>
      <w:bookmarkEnd w:id="1466"/>
      <w:r>
        <w:rPr>
          <w:rtl w:val="true"/>
        </w:rPr>
        <w:t>صفات المؤمن</w:t>
      </w:r>
      <w:bookmarkEnd w:id="1467"/>
    </w:p>
    <w:p>
      <w:pPr>
        <w:pStyle w:val="Heading3"/>
        <w:numPr>
          <w:ilvl w:val="2"/>
          <w:numId w:val="1"/>
        </w:numPr>
        <w:rPr/>
      </w:pPr>
      <w:bookmarkStart w:id="1468" w:name="__RefHeading___Toc5229840_1051229030"/>
      <w:bookmarkStart w:id="1469" w:name="_Toc622"/>
      <w:bookmarkEnd w:id="1468"/>
      <w:r>
        <w:rPr>
          <w:rtl w:val="true"/>
        </w:rPr>
        <w:t>(</w:t>
      </w:r>
      <w:r>
        <w:rPr/>
        <w:t>13</w:t>
      </w:r>
      <w:r>
        <w:rPr>
          <w:rtl w:val="true"/>
        </w:rPr>
        <w:t xml:space="preserve"> </w:t>
      </w:r>
      <w:r>
        <w:rPr>
          <w:rtl w:val="true"/>
        </w:rPr>
        <w:t>صفة للمؤمن</w:t>
      </w:r>
      <w:r>
        <w:rPr>
          <w:rtl w:val="true"/>
        </w:rPr>
        <w:t>):</w:t>
      </w:r>
      <w:bookmarkEnd w:id="1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أهوائه النفسية عدواً له لا يغفل عن مجاهدته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يجعلها إلهاً يطيعه ويسير وفق رغبات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فلما رجعوا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بقومٍ قضوا الجهاد الأصغر وبقي عليهم الجهاد الأكبر فقيل يا رسول الله ما الجهاد الأكبر قال جهاد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يشتغل بإصلاح عيوب نفسه بدل التفتيش عن عيوب الناس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خصال من كُنَّ فيه أو واحدة منهن كان في ظل عرش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الناس من نفسه ما هو سائلهم ورجلٌ لم يقَدّم رجلاً ولم يؤخر رجلاً حتى يعلم إن ذلك لله رضا ورجل لم يعب أخاه المسلم بعيب ينفي ذلك العيب عن نفسه فإنه لا ينفي منها عيباً إلا بدا له عيب وكفى بالمرء شغلاً بنفسه عن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ينصف الناس من نفسه فيحب لهم ما يحب لها ويكره لهم ما يكره لها ويقول الحق ولو على نفسه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من ينصف الناس من نفسه لم يزده الله إلا عزاً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يتعصب لنفسه أو لعشيرته أو قوميته أو أي شيء آخر سوى الله تبارك وتعالى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تعصّب أو تُعصِبَ له فقد خلع ربقة الإيمان من عنقه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ينتهز فرص الخير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وحياتك قبل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يجعل حياته زيادة في كل خير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آخر يوميه خيرهما فهو مغبوط ، ومن كان آخر يوميه شرهما فهو ملعون ومن لم يرَ الزيادة في نفسه فهو إلى النقصان ومن كان إلى النقصان فالموت خير له من الحياة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يحاسب نفسه عن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من لم يحاسب نفسه في كل يوم فإن عمل حسناً استزاد الله وإن عمل سيئاً استغفر الله منه وتاب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وصية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يكون الرجل من المتقين حتى يحاسبنفسه اشد من محاسبة الشريك شريكه فيعلم من أين مطعمه ومن أين مشربه ومن أين ملبسه أمن حلالٍ أو من حرام ؟ يا أبا ذر من لم يبالِ من أين اكتسب المال لم يبال الله من أين ادخله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ويتحلى بالصدق ومطابقة قوله لفعله وسره لعلانيته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شيعتنا أن اعظم الناس حسرة يوم القيامة من وصف عدلاً ثم يخالفه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من شيعتنا من قال بلسانه وخالفنا في أعمالنا وآثارنا ولكن شيعتنا من وافقنا بلسانه وقلبه واتبع آثارنا وعمل بأعمالنا أولئك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يطلع قوم من أهل الجنة إلى قومٍ من أهل النار فيقولون ما أدخلكم النار وإنما دخلنا الجنة بفضل تعليمكم وتأديبكم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نأمركم بالخير ولا نفعله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ويتصفون بالصبر فمن وصية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اصبروا على الدنيا فإنما هي ساعة فإن ما مضى منه لا تجد له ألماً ولا سروراً ، وما لم يجيء فلا تدري ما هو وإنما هي ساعتك التي أنت فيها فاصبر فيها على طاعة الله واصبر فيها عن معصية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ويقدّمون الآخرة على الدنيا فمن 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عرضت له دنيا وآخرة فاختار الدنيا وترك الآخرة لقي الله وليست له حسنة يتقي بها النار ، ومن أخذ الآخرة وترك الدنيا لقي الله يوم القيامة وهو عنه راضٍ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والشيعي لا يكون كلامه بذيئاً ولا فاحشاً ولا لعّاناً أو سبّاباً فقد بلغ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أصحابه قال مثل هذه الكلمات لرجل ظلمه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من فعالي ولا آمر به شيعتي استغفر ربك ولا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رأيتم الرجل لا يبالي ما قال ولا ما قيل له فهو شرك الشيطان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فعلوا فاحشة أو ظلموا أنفسهم أو مسَّهم طائف من الشيطان تذكروا والتفتوا إلى خطأهم الكبير في حق ربهم الكريم فتداركوا أمرهم بالتوبة واستغفروا الله تعالى ففي حديث إن الله أعطى التائبين ثلاث خصال لو أعطي خصلة منها جميع أهل السماوات والأرض لنجوا بها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عفيف البطن عفيف الفرج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شيعة علي إلا من عفّ بطنه وفرجه وعمل لخالقه ورجا ثوابه وخاف عقابه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ولا اقل من المسائل الإبتلائية كما يسميها الفقهاء أي تلك التي يتعرض </w:t>
      </w:r>
      <w:bookmarkStart w:id="1470" w:name="pg7805_46651"/>
    </w:p>
    <w:p>
      <w:pPr>
        <w:pStyle w:val="BookText"/>
        <w:rPr/>
      </w:pPr>
      <w:bookmarkEnd w:id="1470"/>
      <w:r>
        <w:rPr>
          <w:rFonts w:ascii="IRNazanin" w:hAnsi="IRNazanin" w:eastAsia="IRNazanin"/>
          <w:color w:val="111111"/>
          <w:sz w:val="28"/>
          <w:sz w:val="28"/>
          <w:szCs w:val="28"/>
          <w:rtl w:val="true"/>
          <w:lang w:bidi="fa-IR"/>
        </w:rPr>
        <w:t xml:space="preserve">لها كثيراً في عباداته أو في معاملاته سئل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يسع الناس ترك المسألة عما يحتاجون إليه فقال لا وقال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العلم فريضة على كل مسلم ألا وإن الله يحب بغاة العلم</w:t>
      </w:r>
      <w:r>
        <w:rPr>
          <w:rFonts w:eastAsia="IRNazanin" w:cs="IRNazanin"/>
          <w:color w:val="111111"/>
          <w:sz w:val="28"/>
          <w:szCs w:val="28"/>
          <w:rtl w:val="true"/>
          <w:lang w:bidi="fa-IR"/>
        </w:rPr>
        <w:t>).</w:t>
      </w:r>
    </w:p>
    <w:p>
      <w:pPr>
        <w:pStyle w:val="Heading3"/>
        <w:numPr>
          <w:ilvl w:val="2"/>
          <w:numId w:val="1"/>
        </w:numPr>
        <w:rPr/>
      </w:pPr>
      <w:bookmarkStart w:id="1471" w:name="__RefHeading___Toc5229842_1051229030"/>
      <w:bookmarkStart w:id="1472" w:name="_Toc623"/>
      <w:bookmarkEnd w:id="1471"/>
      <w:r>
        <w:rPr>
          <w:rtl w:val="true"/>
        </w:rPr>
        <w:t>المؤمن ومفهوم التعطيل</w:t>
      </w:r>
      <w:bookmarkEnd w:id="1472"/>
    </w:p>
    <w:p>
      <w:pPr>
        <w:pStyle w:val="BookText"/>
        <w:rPr/>
      </w:pPr>
      <w:r>
        <w:rPr>
          <w:rFonts w:ascii="Amiri" w:hAnsi="Amiri" w:eastAsia="Amiri" w:cs="Amiri"/>
          <w:color w:val="111111"/>
          <w:sz w:val="28"/>
          <w:sz w:val="28"/>
          <w:szCs w:val="28"/>
          <w:rtl w:val="true"/>
          <w:lang w:bidi="ar-SA"/>
        </w:rPr>
        <w:t xml:space="preserve">إن الإنسان المؤمن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الكسل والخمول والسبات فانه ما خلق لذلك بل خلق ليتكامل ويسمو ويتنافس في درجات القرب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عبّرت الآية الشريفة عن حياة الإنسان بالكدح والعمل المضني الشاق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نعني بالتعطيل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المطلق وانما التعطيل النسبي أي بلحاظ الدراسة وإلا فانه ينتقل إلى نشاطات أخرى ليريح عقله من الجهد العلمي بالاتجاه الذي كان يدرس فيه لكنه يقوم بنشاطه الفكري والبدني في اتجاهات أخرى لا تقل نفعاً وأهمية عن ذلك الجهد وهي بالتالي تعينه على العودة بهمّة كبيرة واستعداد مفتوح للعطاء عند بداية العام الدراسي المقبل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5229844_1051229030"/>
      <w:bookmarkStart w:id="1474" w:name="_Toc624"/>
      <w:bookmarkEnd w:id="1473"/>
      <w:r>
        <w:rPr>
          <w:rtl w:val="true"/>
        </w:rPr>
        <w:t>من صفات المؤمن الحقيقي</w:t>
      </w:r>
      <w:bookmarkEnd w:id="1474"/>
    </w:p>
    <w:p>
      <w:pPr>
        <w:pStyle w:val="BookText"/>
        <w:rPr/>
      </w:pPr>
      <w:r>
        <w:rPr>
          <w:rFonts w:ascii="Amiri" w:hAnsi="Amiri" w:eastAsia="Amiri" w:cs="Amiri"/>
          <w:color w:val="111111"/>
          <w:sz w:val="28"/>
          <w:sz w:val="28"/>
          <w:szCs w:val="28"/>
          <w:rtl w:val="true"/>
          <w:lang w:bidi="ar-SA"/>
        </w:rPr>
        <w:t>إن المؤمن الحقيقي إذا بلغه نقد أو توبيخ نظر فان كان الذي قيل موجوداً فيه حمد الله تعالى على هذه النصيحة والهدية الثمينة وسعى في تجاوز هذا الخطأ وعلاجه خصوصاً إذا كان صادراً من مؤمن، وان لم يكن فيه حمد الله على السلامة ولا يرد الصاع صاعين</w:t>
      </w:r>
      <w:r>
        <w:rPr>
          <w:rFonts w:eastAsia="Amiri" w:cs="Amiri" w:ascii="Amiri" w:hAnsi="Amiri"/>
          <w:color w:val="111111"/>
          <w:sz w:val="28"/>
          <w:szCs w:val="28"/>
          <w:rtl w:val="true"/>
          <w:lang w:bidi="ar-SA"/>
        </w:rPr>
        <w:t>.</w:t>
      </w:r>
    </w:p>
    <w:p>
      <w:pPr>
        <w:pStyle w:val="Heading3"/>
        <w:numPr>
          <w:ilvl w:val="2"/>
          <w:numId w:val="1"/>
        </w:numPr>
        <w:rPr/>
      </w:pPr>
      <w:bookmarkStart w:id="1475" w:name="__RefHeading___Toc5229846_1051229030"/>
      <w:bookmarkStart w:id="1476" w:name="_Toc625"/>
      <w:bookmarkEnd w:id="1475"/>
      <w:r>
        <w:rPr>
          <w:rtl w:val="true"/>
        </w:rPr>
        <w:t>مايحتاجه المؤمن في مسيرته التكاملية</w:t>
      </w:r>
      <w:bookmarkEnd w:id="1476"/>
    </w:p>
    <w:p>
      <w:pPr>
        <w:pStyle w:val="BookText"/>
        <w:rPr/>
      </w:pPr>
      <w:r>
        <w:rPr>
          <w:rFonts w:ascii="IRNazanin" w:hAnsi="IRNazanin" w:eastAsia="IRNazanin"/>
          <w:color w:val="111111"/>
          <w:sz w:val="28"/>
          <w:sz w:val="28"/>
          <w:szCs w:val="28"/>
          <w:rtl w:val="true"/>
          <w:lang w:bidi="fa-IR"/>
        </w:rPr>
        <w:t>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يحتاج إلى توفيق من الله، وواعظٍ من نفسه، وقبول ممن ينصحه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تلك العناصر والمقوّمات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الله تبارك وتعالى ولطفه بعبده، ولذلك كان هناك تركيز في أدعية المعصومين بطلب 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توفيق الطاعة وبعد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ومدخلية التوفيق وأسباب اللطف الإلهي واضحة في حياتنا، مثلاً تجد الاندفاع والحماس للصوم في شهر رمضان بروحية عالية وإقبال شديد مع انه في صيف لاهب ونهار طويل جداً، بينما يتكاسل عن صوم يوم مستحب في غيره ولو في نهار بارد قصير قليل المؤونة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له واعظ من نفسه وقلب يستجيب لما فيه حياته وسلامته وإذن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bookmarkStart w:id="1477" w:name="pg7805_46654"/>
    </w:p>
    <w:p>
      <w:pPr>
        <w:pStyle w:val="BookText"/>
        <w:rPr/>
      </w:pPr>
      <w:bookmarkEnd w:id="1477"/>
      <w:r>
        <w:rPr>
          <w:rFonts w:ascii="Amiri" w:hAnsi="Amiri" w:eastAsia="Amiri" w:cs="Amiri"/>
          <w:color w:val="111111"/>
          <w:sz w:val="28"/>
          <w:sz w:val="28"/>
          <w:szCs w:val="28"/>
          <w:rtl w:val="true"/>
          <w:lang w:bidi="ar-SA"/>
        </w:rPr>
        <w:t>فإن الهداية لا تحلّ قلباً منكوساً مُعرِضاً عن الحق ولهذا كان من اللازم إحياء القلوب دائماًبالموعظة وذكر الموت وتلاوة القرآن وتقليل العلائق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تبحث عن الأخ الناصح الذي يسدّدك بكلماته وأفعاله وتذكرّك رؤيته بالآخرة ويهدي إليك عيوبك ويدلّك على ما فيه صلاحك كهذه الكلمات التي نتحدث بها</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5229848_1051229030"/>
      <w:bookmarkStart w:id="1479" w:name="_Toc626"/>
      <w:bookmarkEnd w:id="1478"/>
      <w:r>
        <w:rPr>
          <w:rtl w:val="true"/>
        </w:rPr>
        <w:t xml:space="preserve">العلاج الرئيسي </w:t>
      </w:r>
      <w:r>
        <w:rPr>
          <w:rtl w:val="true"/>
        </w:rPr>
        <w:t>!</w:t>
      </w:r>
      <w:bookmarkEnd w:id="1479"/>
    </w:p>
    <w:p>
      <w:pPr>
        <w:pStyle w:val="BookText"/>
        <w:rPr/>
      </w:pPr>
      <w:r>
        <w:rPr>
          <w:rFonts w:ascii="Amiri" w:hAnsi="Amiri" w:eastAsia="Amiri" w:cs="Amiri"/>
          <w:color w:val="111111"/>
          <w:sz w:val="28"/>
          <w:sz w:val="28"/>
          <w:szCs w:val="28"/>
          <w:rtl w:val="true"/>
          <w:lang w:bidi="ar-SA"/>
        </w:rPr>
        <w:t>إن الطبيب الحاذق هو من يشخص بدقة العلّة الحقيقية وراء الأعراض المرضية التي هي معلولات لها فيزيل العلة من أساسها، وليس من الحكمة أن يعالج الأعراض ويترك العلة الأساسية، فالمؤمن الواعي المخلص الذي يستمد باستمرار العون والتسديد والعصمة من الله تعالى يقاوم كل هذه العلل ويقف بشموخ في وجهها، حتى قال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إيمان المؤمن أقوى من الجبل؛ لأن الجبل يستقل منه بالمعاول ولا يستقل من إيمان المؤمن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العلاج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دائماً وخشيته وتذكر عقوبته والحياء منه</w:t>
      </w:r>
      <w:r>
        <w:rPr>
          <w:rFonts w:eastAsia="Amiri" w:cs="Amiri" w:ascii="Amiri" w:hAnsi="Amiri"/>
          <w:color w:val="111111"/>
          <w:sz w:val="28"/>
          <w:szCs w:val="28"/>
          <w:rtl w:val="true"/>
          <w:lang w:bidi="ar-SA"/>
        </w:rPr>
        <w:t>.</w:t>
      </w:r>
    </w:p>
    <w:p>
      <w:pPr>
        <w:pStyle w:val="Heading3"/>
        <w:numPr>
          <w:ilvl w:val="2"/>
          <w:numId w:val="1"/>
        </w:numPr>
        <w:rPr/>
      </w:pPr>
      <w:bookmarkStart w:id="1480" w:name="__RefHeading___Toc5229850_1051229030"/>
      <w:bookmarkStart w:id="1481" w:name="_Toc627"/>
      <w:bookmarkEnd w:id="1480"/>
      <w:r>
        <w:rPr>
          <w:rtl w:val="true"/>
        </w:rPr>
        <w:t>الحكمة ضالة المؤمن</w:t>
      </w:r>
      <w:bookmarkEnd w:id="1481"/>
    </w:p>
    <w:p>
      <w:pPr>
        <w:pStyle w:val="BookText"/>
        <w:rPr/>
      </w:pPr>
      <w:r>
        <w:rPr>
          <w:rFonts w:ascii="IRNazanin" w:hAnsi="IRNazanin" w:eastAsia="IRNazanin"/>
          <w:color w:val="111111"/>
          <w:sz w:val="28"/>
          <w:sz w:val="28"/>
          <w:szCs w:val="28"/>
          <w:rtl w:val="true"/>
          <w:lang w:bidi="fa-IR"/>
        </w:rPr>
        <w:t xml:space="preserve">إن طلب الحكمة والبحث عنها من صفات المؤمنين بغض النظر عن مصدرها انطلاقاً من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الى من قال وأنظر الى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 فخذ الحكمة ولو من 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كلمة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فأطلبوها ولو عند المشرك تكونوا أحق بها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الطلب للحكمة من اي مصدر كان له ما يبررّه، من مواعظ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وجدتم سراجاً يتوقد بالقطران في ليلة مظلمة لأستضأتم به ولم يمنعكم منه ريح نتِنه، كذلك ينبغي لكم ان تأخذوا الحكمة ممن وجدتموها معه ولا يمنعكم منه سوء رغبته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الحكمة بانها ضالة المؤمن يحمل عدة معانٍ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الضالّة – وهو الحيوان الشارد التائه – كما لا يستقر له قرار حتى يجد ضالته، كذلك المؤمن عليه ان لا يتوقف عن السعي لطلب الحكمة، حتى يقتنصها من اي مصدر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الضالة ملك لصاحبها فيأخذها من دون منازع، وعلى كل من يجدها أن يعيدها الى صاحبها وكذلك الحكمة فأن المؤمن أحق بها فلابد من إيصالها اليه،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الحكمة ضالّة المؤمن فحيث وجدها فهو احق بها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الضالة تبقى قلقة مضطربة عند من يلتقطها حتى تعود الى صاحبها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وراعيها لأنسها به وبرعايته ورفيقاتها في الحضيرة، كذلك الحكمة لا تستقر عند غير صاحبها فيخرجها ليلتقطها المؤمن الذي هو صاحبها وبهذا المعنى وردت كلمات عديدة،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الحكمة أنّى كانت، فان الحكمة تكون في صدر المنافق فتلّجلجُ في صدرهحتى تخرج فتسكن إلى صواحبها في صدر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تحري الحكمة والموعظة واقتناصها من كل شيء حولك وتحويلها إلى سلوك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تعلمت الحكمة؟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يضعون أقدامهم في محل حتى يختبروه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للقمان ممن تعلمت الأدب؟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أدب لهم فأجتنبت كل ما استهجنته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وجه لفهم سبب ورود الفعل في الآية مبنياً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يُؤْتَ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 الواهب معروف وهو الله تعالى لكن في ذلك اشارة الى ان الحكمة أمر مرغوب ومطلوب بغّض النظر عن مصدرها</w:t>
      </w:r>
      <w:r>
        <w:rPr>
          <w:rFonts w:eastAsia="IRNazanin" w:cs="IRNazanin"/>
          <w:color w:val="111111"/>
          <w:sz w:val="28"/>
          <w:szCs w:val="28"/>
          <w:rtl w:val="true"/>
          <w:lang w:bidi="fa-IR"/>
        </w:rPr>
        <w:t xml:space="preserve">. </w:t>
      </w:r>
      <w:bookmarkStart w:id="1482" w:name="pg7805_46660"/>
    </w:p>
    <w:p>
      <w:pPr>
        <w:pStyle w:val="Heading2"/>
        <w:numPr>
          <w:ilvl w:val="1"/>
          <w:numId w:val="1"/>
        </w:numPr>
        <w:rPr/>
      </w:pPr>
      <w:bookmarkStart w:id="1483" w:name="__RefHeading___Toc5229852_1051229030"/>
      <w:bookmarkStart w:id="1484" w:name="_Toc628"/>
      <w:bookmarkEnd w:id="1482"/>
      <w:bookmarkEnd w:id="1483"/>
      <w:r>
        <w:rPr>
          <w:rtl w:val="true"/>
        </w:rPr>
        <w:t>السعادة والشقاء</w:t>
      </w:r>
      <w:bookmarkEnd w:id="1484"/>
    </w:p>
    <w:p>
      <w:pPr>
        <w:pStyle w:val="Heading3"/>
        <w:numPr>
          <w:ilvl w:val="2"/>
          <w:numId w:val="1"/>
        </w:numPr>
        <w:rPr/>
      </w:pPr>
      <w:bookmarkStart w:id="1485" w:name="__RefHeading___Toc5229854_1051229030"/>
      <w:bookmarkStart w:id="1486" w:name="_Toc629"/>
      <w:bookmarkEnd w:id="1485"/>
      <w:r>
        <w:rPr>
          <w:rtl w:val="true"/>
        </w:rPr>
        <w:t>الغاية من التكاليف الشرعية</w:t>
      </w:r>
      <w:bookmarkEnd w:id="1486"/>
    </w:p>
    <w:p>
      <w:pPr>
        <w:pStyle w:val="BookText"/>
        <w:rPr/>
      </w:pPr>
      <w:r>
        <w:rPr>
          <w:rFonts w:ascii="Amiri" w:hAnsi="Amiri" w:eastAsia="Amiri" w:cs="Amiri"/>
          <w:color w:val="111111"/>
          <w:sz w:val="28"/>
          <w:sz w:val="28"/>
          <w:szCs w:val="28"/>
          <w:rtl w:val="true"/>
          <w:lang w:bidi="ar-SA"/>
        </w:rPr>
        <w:t xml:space="preserve">ينبغي للمسلم أن يلتفت إلى أنّ التكاليف الشرعية لا يراد منها الأداء الشكلي الخارجي لها فحسب إنّما تستهدف بناء شخصيته وضمان سلامة مسيرته في الحياة والفوز بالسعادة والفلاح في الدنيا والآخرة وتحقيق الطهارة والسمو له، قال تعالى عن ذبح الهدي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5229856_1051229030"/>
      <w:bookmarkStart w:id="1488" w:name="_Toc630"/>
      <w:bookmarkEnd w:id="1487"/>
      <w:r>
        <w:rPr>
          <w:rtl w:val="true"/>
        </w:rPr>
        <w:t>السعادة الحقيقية</w:t>
      </w:r>
      <w:bookmarkEnd w:id="1488"/>
    </w:p>
    <w:p>
      <w:pPr>
        <w:pStyle w:val="BookText"/>
        <w:rPr/>
      </w:pPr>
      <w:r>
        <w:rPr>
          <w:rFonts w:ascii="Amiri" w:hAnsi="Amiri" w:eastAsia="Amiri" w:cs="Amiri"/>
          <w:color w:val="111111"/>
          <w:sz w:val="28"/>
          <w:sz w:val="28"/>
          <w:szCs w:val="28"/>
          <w:rtl w:val="true"/>
          <w:lang w:bidi="ar-SA"/>
        </w:rPr>
        <w:t>السعادة الحقيقية هي الفوز بالجنة وهي ثمرة التقوى والعمل بما يرضي الله تبارك وتعالى ويقرب منه،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وتحيط الشقاوة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يعصي الله تبارك وتعالى ويبتعد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 وَإِنَّهُمْ لَيَصُدُّونَهُمْ عَنِ السَّبِيلِ وَيَحْسَبُونَ أَنَّهُم مُّهْتَدُونَ، حَتَّى إِذَا جَاءنَا قَالَ يَا لَيْتَ بَيْنِي وَبَيْنَكَ بُعْدَ الْمَشْرِقَيْنِ فَبِئْسَ الْقَرِينُ</w:t>
      </w:r>
      <w:r>
        <w:rPr>
          <w:rFonts w:eastAsia="Amiri" w:cs="Amiri" w:ascii="Amiri" w:hAnsi="Amiri"/>
          <w:color w:val="111111"/>
          <w:sz w:val="28"/>
          <w:szCs w:val="28"/>
          <w:rtl w:val="true"/>
          <w:lang w:bidi="ar-SA"/>
        </w:rPr>
        <w:t>).</w:t>
      </w:r>
    </w:p>
    <w:p>
      <w:pPr>
        <w:pStyle w:val="Heading3"/>
        <w:numPr>
          <w:ilvl w:val="2"/>
          <w:numId w:val="1"/>
        </w:numPr>
        <w:rPr/>
      </w:pPr>
      <w:bookmarkStart w:id="1489" w:name="__RefHeading___Toc5229858_1051229030"/>
      <w:bookmarkStart w:id="1490" w:name="_Toc631"/>
      <w:bookmarkEnd w:id="1489"/>
      <w:r>
        <w:rPr>
          <w:rtl w:val="true"/>
        </w:rPr>
        <w:t>السعادة المزيفة</w:t>
      </w:r>
      <w:bookmarkEnd w:id="149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السعادة التي هي مطلوب كل إنسان والغاية التي يريد أن يصل إليها، يظن كثير من البشر أنها في كثرة المال، والحياة المترفة أو في مواقع السلطة والنفوذ، أو أنها في قضاء الوقت في اللهو والمتعة، ونحو ذلك، وقد تتحقق لهم بذلك لذة وراحة آنية لكنهم يشعرون في النهاية أنهم لم يحققوا السعادة المرجوّة، ولا نستغرب من وجود أعلى نسب للانتحار والمصابين بالأمراض النفسية في دول الغرب المترفة مادياً</w:t>
      </w:r>
      <w:r>
        <w:rPr>
          <w:rFonts w:eastAsia="Amiri" w:cs="Amiri" w:ascii="Amiri" w:hAnsi="Amiri"/>
          <w:color w:val="111111"/>
          <w:sz w:val="28"/>
          <w:szCs w:val="28"/>
          <w:rtl w:val="true"/>
          <w:lang w:bidi="ar-SA"/>
        </w:rPr>
        <w:t xml:space="preserve">. </w:t>
      </w:r>
      <w:bookmarkStart w:id="1491" w:name="pg7805_46662"/>
    </w:p>
    <w:p>
      <w:pPr>
        <w:pStyle w:val="Heading3"/>
        <w:numPr>
          <w:ilvl w:val="2"/>
          <w:numId w:val="1"/>
        </w:numPr>
        <w:rPr/>
      </w:pPr>
      <w:bookmarkStart w:id="1492" w:name="__RefHeading___Toc5229860_1051229030"/>
      <w:bookmarkStart w:id="1493" w:name="_Toc632"/>
      <w:bookmarkEnd w:id="1491"/>
      <w:bookmarkEnd w:id="1492"/>
      <w:r>
        <w:rPr>
          <w:rtl w:val="true"/>
        </w:rPr>
        <w:t>كيف تتحقق السعادة ؟</w:t>
      </w:r>
      <w:bookmarkEnd w:id="1493"/>
    </w:p>
    <w:p>
      <w:p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حقيقة السعادة أن يختم الرجل عمله بالسعادة وحقيقة الشقاء أن يختم المرء عمله بالشقاء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الإنسان لا تكتمل سعادته إلا عندما يختم عمله بخير فإننا نرى كثيرين يعملون عمل السعداء لكنهم في منعطف من حياتهم ينقلبون ويغويهم الشيطان ويلتحقون بالأشقياء وقد يحصل العكس أحياناً كما في قضية الحر الرياحي حتى قال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في الدنيا وسعيد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تتحقق السعادة إلا بالمداومة على الخير والثبات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لا تكتمل سعادته إلا عندما يختم عمله بخير كما في قضية الحر الرياحي حتى قال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في الدنيا وسعيد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السعادة إلا بالمداومة على الخير والثبات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تحقق السعادة؟</w:t>
      </w:r>
    </w:p>
    <w:p>
      <w:pPr>
        <w:pStyle w:val="BookText"/>
        <w:rPr/>
      </w:pPr>
      <w:r>
        <w:rPr>
          <w:rFonts w:ascii="Amiri" w:hAnsi="Amiri" w:eastAsia="Amiri" w:cs="Amiri"/>
          <w:color w:val="111111"/>
          <w:sz w:val="28"/>
          <w:sz w:val="28"/>
          <w:szCs w:val="28"/>
          <w:rtl w:val="true"/>
          <w:lang w:bidi="ar-SA"/>
        </w:rPr>
        <w:t>إن السعادة الحقيقية إنما تتوفر بالارتباط بالله تبارك وتعالى لا في المتع المادية والتوسع في أمور الدنيا كما يتوهّم الغافلون فيبحثون عنها ولا يجدونها ويبقون يعيشون الحياة الضنكى لكن الملاحظ أن هذه السعادة وهذه النتائج الطيبة للعمل الصالح تتفاوت في درجاتها عند الناس كما تتفاوت في استمرار تأثيرها، فقد تنتهي بمجرد انتهاء العمل، وقد تستمر فترة أطول وتزول، وقد تبقى ثابتة، والسر في ذلك هو أن السعادة لا تكتمل بالعمل الصالح وحده بل لابد من تحقق أمرين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إحسان العمل بأن يأتي به بشروطه وحدوده التي أرادها الله تبارك وتعالى، ولا يخدع نفسه ويتوهم بأنه يقوم بعمل صالح وهو في الحقيقة من الخاسرين، كما لو قام به رياءً أو على غير وجهه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إدامة العمل بإدامة آثاره والتزاماته وما يقتضيه ذلك العمل من مسؤوليات أخلاقية وشرعية، مثلاً المؤمن المصلي عليه أن يديم أثرها بأن يجتنب الفحشاء والمنكر،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والصائم يديم أثره بقوة الإرادة في اجتناب المعاصي وكل ما يبعده عن الله تبارك وتعالى وبمواساة الفقراء والمحرومين وتذكّر معاناتهم، وتذكر أحوال القيامة من جوع وعطش وغيرهما، والذي يعود من الحج يديم حالة الإخلاص لله تعالى والتجرد عما سواه، ومحورية التوحيد في حياته، ورجم شياطين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يعود من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يديم حالة الإيثار والأخوة والمحبة والسعي الحثيث لإصلاح الأمة ورفض الظلم، والتضحية في سبيل الله تعالى بكل غالٍ ونفيس</w:t>
      </w:r>
      <w:r>
        <w:rPr>
          <w:rFonts w:eastAsia="IRNazanin" w:cs="IRNazanin"/>
          <w:color w:val="111111"/>
          <w:sz w:val="28"/>
          <w:szCs w:val="28"/>
          <w:rtl w:val="true"/>
          <w:lang w:bidi="fa-IR"/>
        </w:rPr>
        <w:t>.</w:t>
      </w:r>
    </w:p>
    <w:p>
      <w:pPr>
        <w:pStyle w:val="Heading3"/>
        <w:numPr>
          <w:ilvl w:val="2"/>
          <w:numId w:val="1"/>
        </w:numPr>
        <w:rPr/>
      </w:pPr>
      <w:bookmarkStart w:id="1494" w:name="__RefHeading___Toc5229862_1051229030"/>
      <w:bookmarkStart w:id="1495" w:name="_Toc633"/>
      <w:bookmarkEnd w:id="1494"/>
      <w:r>
        <w:rPr>
          <w:rtl w:val="true"/>
        </w:rPr>
        <w:t>أسباب السعادة الحقيقية</w:t>
      </w:r>
      <w:bookmarkEnd w:id="1495"/>
    </w:p>
    <w:p>
      <w:pPr>
        <w:pStyle w:val="BookText"/>
        <w:rPr/>
      </w:pPr>
      <w:r>
        <w:rPr>
          <w:rFonts w:ascii="Amiri" w:hAnsi="Amiri" w:eastAsia="Amiri" w:cs="Amiri"/>
          <w:color w:val="111111"/>
          <w:sz w:val="28"/>
          <w:sz w:val="28"/>
          <w:szCs w:val="28"/>
          <w:rtl w:val="true"/>
          <w:lang w:bidi="ar-SA"/>
        </w:rPr>
        <w:t xml:space="preserve">نستطيع تلخيص أسباب السعادة الحقيقية بالإيمان بالله تعالى وتقواه والالتزام بطاعته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 ونشاط وعزيمة لا تلين، وتطهير القلب من أمراض الحسد والحقد والبغضاء والبخل والحرص والخوف والقلق وتنقية العقل، من الشبهات والشكوك والظنون والتهم والأوهام والوساوس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الشكوك والظنون لواقح الفتن ومكدرة لصفو المنائح والمنن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وتهذيب النفس من الأهواء المنحرفة وضبط الغرائز على وفق ما يصلح حال الإنسان في دنياه وآخرته وتجنب الإفراط والتفريط</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6" w:name="__RefHeading___Toc5229864_1051229030"/>
      <w:bookmarkStart w:id="1497" w:name="_Toc634"/>
      <w:bookmarkEnd w:id="1496"/>
      <w:r>
        <w:rPr>
          <w:rtl w:val="true"/>
        </w:rPr>
        <w:t>قلب المؤمن</w:t>
      </w:r>
      <w:bookmarkStart w:id="1498" w:name="pg7805_46665"/>
      <w:bookmarkEnd w:id="1497"/>
    </w:p>
    <w:p>
      <w:pPr>
        <w:pStyle w:val="BookText"/>
        <w:rPr/>
      </w:pPr>
      <w:bookmarkEnd w:id="1498"/>
      <w:r>
        <w:rPr>
          <w:rFonts w:ascii="Amiri" w:hAnsi="Amiri" w:eastAsia="Amiri" w:cs="Amiri"/>
          <w:color w:val="111111"/>
          <w:sz w:val="28"/>
          <w:sz w:val="28"/>
          <w:szCs w:val="28"/>
          <w:rtl w:val="true"/>
          <w:lang w:bidi="ar-SA"/>
        </w:rPr>
        <w:t>ليس في قلب المؤمن حقد ولا غل ولا كراهية لذلك جعل الله من نعمه على أهل الجنة انه يزيل ما بقي في صدورهم وقلوبهم من 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الغل والحقد والكراهية أول ما يؤذي صاحبه فيجعل حياته منكدة ومعذبة وباله مشغولاً بهذه الدوّامة من التفكير مما يقعده عن القيام بالكثير من الأعمال الناجحة، أما لو نقّى قلبه منه فسيكون سعيداً فارغ البال للمسؤوليات المهمة، لكن الناس متفاوتون في تطهير قلوبهم حتى المؤمنين، لذا يوجد من يدخل الجنة وهو لم يكمل تنقية قلبه مما ينكد عليه صفو الحياة في نعيم الجنان فيتم الله نعمته عليه بنزع الغل من قلبه ولكن بعد ألم طويل، فلماذا لا يعمل الإنسان على إزالته من الدنيا لينعم بالسعادة مباشرة ويملأ قلبه بحب الخير للناس جميعاً ولا ينال السعادة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Heading3"/>
        <w:numPr>
          <w:ilvl w:val="2"/>
          <w:numId w:val="1"/>
        </w:numPr>
        <w:rPr/>
      </w:pPr>
      <w:bookmarkStart w:id="1499" w:name="__RefHeading___Toc5229866_1051229030"/>
      <w:bookmarkStart w:id="1500" w:name="_Toc635"/>
      <w:bookmarkEnd w:id="1499"/>
      <w:r>
        <w:rPr>
          <w:rtl w:val="true"/>
        </w:rPr>
        <w:t>من أين تنبع السعادة والشقاوة ؟</w:t>
      </w:r>
      <w:bookmarkEnd w:id="1500"/>
    </w:p>
    <w:p>
      <w:pPr>
        <w:pStyle w:val="BookText"/>
        <w:rPr/>
      </w:pPr>
      <w:r>
        <w:rPr>
          <w:rFonts w:ascii="Amiri" w:hAnsi="Amiri" w:eastAsia="Amiri" w:cs="Amiri"/>
          <w:color w:val="111111"/>
          <w:sz w:val="28"/>
          <w:sz w:val="28"/>
          <w:szCs w:val="28"/>
          <w:rtl w:val="true"/>
          <w:lang w:bidi="ar-SA"/>
        </w:rPr>
        <w:t>إن السعادة والشقاوة تنبعان من داخل الإنسان، وهي من حالات عالمه المعنوي ووصف لباطنه، فالسعيد من كان كذلك في باطنه، والشقي من كان كذلك في داخله؛ فلا تتحقق إلا بأمور من جنسها أي معنوية، وليس بأمور مادية كالمال والجنس وترف الدنيا، فكم من شخص لا تتوفر له أسباب السعادة المادية الدنيوية بفقر أصابه أو مرض ابتلي به أو مصيبة نزلت به لكنك تراه سعيداً متفائلاً مبتسماً، وآخر يعيش في ترف وتتوفر له كل أسباب المتعة والعيش الرغيد لكنه عبوس كئيب وقد ينتهي به الأمر إلى الانتحار، وهذه النشرات والإحصائيات تطلعنا باستمرار على أن أكثر حالات الانتحار موجودة في أكثر الدول 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كلامنا هذا تقليلاً من أهمية توفير متطلبات الحياة الهنيئة السعيدة، فإن لها دوراً في تحقيق تلك السعادة إذا أُخذ منها بالمقدار المناسب للحاجة ووُظّفت لتحقيق الهدف، فإنها خير معين لها بفضل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501" w:name="__RefHeading___Toc5229868_1051229030"/>
      <w:bookmarkStart w:id="1502" w:name="_Toc636"/>
      <w:bookmarkEnd w:id="1501"/>
      <w:r>
        <w:rPr>
          <w:rtl w:val="true"/>
        </w:rPr>
        <w:t>من علامات السعادة</w:t>
      </w:r>
      <w:bookmarkEnd w:id="150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اطمئنان القلب الذي هو علامة السعادة يتحقق بأن تجعل الله تعالى محور حركاتك وسكناتك وهدفك الذي تسعى إليه، ولا تنال تلك السعادة إلا بالتقوى؛ لذا يعلمنا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نطلبها في الدعاء كما طلبوها لأنفسهم، من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أخشاك كأني أراك، وأسعدني بتقواك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فالسعادة الحقيقية هي الفوز بالجنة وهي ثمرة التقوى والعمل بما يرضي الله تبارك وتعالى ويقرب منه، قال تعالى</w:t>
      </w:r>
      <w:r>
        <w:rPr>
          <w:rFonts w:eastAsia="IRNazanin" w:cs="IRNazanin"/>
          <w:color w:val="111111"/>
          <w:sz w:val="28"/>
          <w:szCs w:val="28"/>
          <w:rtl w:val="true"/>
          <w:lang w:bidi="fa-IR"/>
        </w:rPr>
        <w:t xml:space="preserve">: </w:t>
      </w:r>
      <w:bookmarkStart w:id="1503" w:name="pg7805_46668"/>
    </w:p>
    <w:p>
      <w:pPr>
        <w:pStyle w:val="BookText"/>
        <w:rPr/>
      </w:pPr>
      <w:bookmarkEnd w:id="1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غَيْرَمَجْذُوذٍ</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5229870_1051229030"/>
      <w:bookmarkStart w:id="1505" w:name="_Toc637"/>
      <w:bookmarkEnd w:id="1504"/>
      <w:r>
        <w:rPr>
          <w:rtl w:val="true"/>
        </w:rPr>
        <w:t>قاعدة في السلوك المعنوي</w:t>
      </w:r>
      <w:bookmarkEnd w:id="1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قاعدة مهمة في السلوك المعنوي إلى الله تعالى، وهي الالتفات إلى حقائق الأمور لاتخاذ المواقف الصحيحة، وعدم الانخداع بالظاهر وبناء القرارات عليه، فإن كثيراً من الأفعال والمواقف تبدو في ظاهرها لذيذة ممتعة إلا أنّها تستبطن الشقاء والعذاب والألم، وعلى العكس من ذلك فإن بعضاً آخر منها يبدو ظاهره متعباً مكروهاً إلا أن حقيقته السعادة والنعيم، لذا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والنار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أمثلة من واقعكم الشبابي الجامعي، فإن البعض قد يتصور ان إقامة علاقات غير مشروعة مع الجنس الآخر فيها لذة ومتعة وسعادة ولكن الحقيقة خلاف ذلك لأن المجتمع سيرفضهما خصوصاً البنت وسيؤثر ذلك على مستقبلها وتسبّب تلك العلاقة شقائها، وربما بعض ردود الأفعال المؤلمة، هذا في الدنيا أما ما بعد الموت وفي الآخرة فسيعيشون حالة الألم والندامة والعذاب والمثال الآخر بعض الشباب المهووسين بالسفر إلى بلاد الغرب ليعيش حياة مرفهة سعيدة لكنه يضيّع دينه وأسرته وتكون زوجته وأولاده متمردين عليه وخارجين عن إرادته بسبب القوانين المعمول بها هناك</w:t>
      </w:r>
      <w:r>
        <w:rPr>
          <w:rFonts w:eastAsia="Amiri" w:cs="Amiri" w:ascii="Amiri" w:hAnsi="Amiri"/>
          <w:color w:val="111111"/>
          <w:sz w:val="28"/>
          <w:szCs w:val="28"/>
          <w:rtl w:val="true"/>
          <w:lang w:bidi="ar-SA"/>
        </w:rPr>
        <w:t>.</w:t>
      </w:r>
    </w:p>
    <w:p>
      <w:pPr>
        <w:pStyle w:val="Heading3"/>
        <w:numPr>
          <w:ilvl w:val="2"/>
          <w:numId w:val="1"/>
        </w:numPr>
        <w:rPr/>
      </w:pPr>
      <w:bookmarkStart w:id="1506" w:name="__RefHeading___Toc5229872_1051229030"/>
      <w:bookmarkStart w:id="1507" w:name="_Toc638"/>
      <w:bookmarkEnd w:id="1506"/>
      <w:r>
        <w:rPr>
          <w:rtl w:val="true"/>
        </w:rPr>
        <w:t>المشرع هو الصانع</w:t>
      </w:r>
      <w:bookmarkEnd w:id="1507"/>
    </w:p>
    <w:p>
      <w:pPr>
        <w:pStyle w:val="BookText"/>
        <w:rPr/>
      </w:pPr>
      <w:r>
        <w:rPr>
          <w:rFonts w:ascii="Amiri" w:hAnsi="Amiri" w:eastAsia="Amiri" w:cs="Amiri"/>
          <w:color w:val="111111"/>
          <w:sz w:val="28"/>
          <w:sz w:val="28"/>
          <w:szCs w:val="28"/>
          <w:rtl w:val="true"/>
          <w:lang w:bidi="ar-SA"/>
        </w:rPr>
        <w:t xml:space="preserve">إن الشريعة الإلهية إنما وضعها الله سبحانه لتنظيم حياة البشر وهدايتهم إلى ما فيه صلاحهم؛ لأنه خالقهم وهو العارف بما يصلحهم، فإن أي جهاز يعطل نرجع إلى الشركة المصنعة للجهاز فتعرف عيبه وطريقة إصلاحه، والله هو خالق الإنسان وصانعه فهو العارف بمناشئ انحرافه وطرق علاجها، ومن القبيح والمستهجن أن نرجع إلى نفس الإنسان التائه الضال ليرسم لنا طريق الصلاح، وقد جربت البشرية كل النظم الوضعية فزادتها سوءاً على سوء وظلماً على ظلم، ومازالت تتجرع ويلات تلك النظم البشرية، والنتيجة أن الالتزام بالتعاليم الإلهية هو الطريق الوحيد الذي يضمن للبشرية سعادتها واستقرارها وطمأنينتها، وأنت ترى بعينك وتحس سعادة المؤمن واستقراره الروحي في مقابل شقاء الكافر الفاسق وصراعه النفسي وانحرافاته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8" w:name="__RefHeading___Toc5229874_1051229030"/>
      <w:bookmarkStart w:id="1509" w:name="_Toc639"/>
      <w:bookmarkEnd w:id="1508"/>
      <w:r>
        <w:rPr>
          <w:rtl w:val="true"/>
        </w:rPr>
        <w:t>سؤال لطالبي الدنيا والأموال</w:t>
      </w:r>
      <w:bookmarkStart w:id="1510" w:name="pg7805_46672"/>
      <w:bookmarkEnd w:id="1509"/>
    </w:p>
    <w:p>
      <w:pPr>
        <w:pStyle w:val="BookText"/>
        <w:rPr/>
      </w:pPr>
      <w:bookmarkEnd w:id="1510"/>
      <w:r>
        <w:rPr>
          <w:rFonts w:ascii="Amiri" w:hAnsi="Amiri" w:eastAsia="Amiri" w:cs="Amiri"/>
          <w:color w:val="111111"/>
          <w:sz w:val="28"/>
          <w:sz w:val="28"/>
          <w:szCs w:val="28"/>
          <w:rtl w:val="true"/>
          <w:lang w:bidi="ar-SA"/>
        </w:rPr>
        <w:t>هل وفرت لهم هذه الأموال السعادة؟ وهل شبعوا من الأموال؟ وهل اكتفوا باقتناء السيارات الفارهة والدور الوسيعة أم ازدادوا لهاثاً كالعطشان الذي يشرب من ماء البحر المالح؟ هذه هي حقيقة الدنيا لطالبيها، أما السعادة الحقيقية فيعيشها من أدخل السرورعلى قلب مكروب أو ساعد ضعيفاً أو قضى حاجة محتاج أو جاهد نفسه الأمارة بالسوء وانتصر عليها ولم يخضع لشهواتها</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5229876_1051229030"/>
      <w:bookmarkStart w:id="1512" w:name="_Toc640"/>
      <w:bookmarkEnd w:id="1511"/>
      <w:r>
        <w:rPr>
          <w:rtl w:val="true"/>
        </w:rPr>
        <w:t>الجمع بين علوم المدرستين</w:t>
      </w:r>
      <w:bookmarkEnd w:id="1512"/>
    </w:p>
    <w:p>
      <w:pPr>
        <w:pStyle w:val="BookText"/>
        <w:rPr/>
      </w:pPr>
      <w:r>
        <w:rPr>
          <w:rFonts w:ascii="Amiri" w:hAnsi="Amiri" w:eastAsia="Amiri" w:cs="Amiri"/>
          <w:color w:val="111111"/>
          <w:sz w:val="28"/>
          <w:sz w:val="28"/>
          <w:szCs w:val="28"/>
          <w:rtl w:val="true"/>
          <w:lang w:bidi="ar-SA"/>
        </w:rPr>
        <w:t>إن العلوم الأكاديمية تبني حضارة الإنسان وتوفر له أسباب الرفاهية والسعادة، إلا أنها لا تبني إنسانية الإنسان إلا إذا انضمت إليها العلوم الدينية والمعرفة بالله تبارك وتعالى وحينئذٍ تتحقق السعادة الحقيقية والفوز والفلاح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5229878_1051229030"/>
      <w:bookmarkStart w:id="1514" w:name="_Toc641"/>
      <w:bookmarkEnd w:id="1513"/>
      <w:r>
        <w:rPr>
          <w:rtl w:val="true"/>
        </w:rPr>
        <w:t>من ثمار التفكر والمحاسبة</w:t>
      </w:r>
      <w:bookmarkEnd w:id="1514"/>
    </w:p>
    <w:p>
      <w:pPr>
        <w:pStyle w:val="BookText"/>
        <w:rPr/>
      </w:pPr>
      <w:r>
        <w:rPr>
          <w:rFonts w:ascii="IRNazanin" w:hAnsi="IRNazanin" w:eastAsia="IRNazanin"/>
          <w:color w:val="111111"/>
          <w:sz w:val="28"/>
          <w:sz w:val="28"/>
          <w:szCs w:val="28"/>
          <w:rtl w:val="true"/>
          <w:lang w:bidi="fa-IR"/>
        </w:rPr>
        <w:t xml:space="preserve">في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عبادة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مضافاً إلى معناه المنسبق إلى الذهن وهو أن التفكير والتأمل والفهم هو حقيقة العمل والغاية المنشودة منه لا الحركات الخارجية التي إنما تكتسب قيمتها من محتواها وهو التفكر والتأمل المنتج للخشوع والحب والرغبة والرهبة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للحديث معنى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الإنسان قد يقف ساعة للتفكر والمراجعة والتحقيق في مسيرة حياته وهدفه الذي يريد أن يصل إليه، ونيته في أعماله، والقيادة التي يرجع إليها في أموره، وإذا به يتخذ قراراً يقلب كل مسيرة حياته ويغير وجهتها إلى الهدف الصحيح، فتكون هذه الساعة من المراجعة والتأمل خيراً من كل ما يؤديه خلال حياته عن غير بصيرة وهدى وكان يظن أنه يحسن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مثال على هذه الحالة الحر الرياحي الذي أمضى ستين سنة من عمره بعيداً عن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وإتباع منهجهم، فوقف ساعة يوم عاشوراء وتأمل في حاله وراجع نفسه واتخذ القرار الشجاع بالانتقال إلى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من الشقاوة الأبدية إلى السعادة الأبدية</w:t>
      </w:r>
      <w:r>
        <w:rPr>
          <w:rFonts w:eastAsia="IRNazanin" w:cs="IRNazanin"/>
          <w:color w:val="111111"/>
          <w:sz w:val="28"/>
          <w:szCs w:val="28"/>
          <w:rtl w:val="true"/>
          <w:lang w:bidi="fa-IR"/>
        </w:rPr>
        <w:t>.</w:t>
      </w:r>
    </w:p>
    <w:p>
      <w:pPr>
        <w:pStyle w:val="Heading3"/>
        <w:numPr>
          <w:ilvl w:val="2"/>
          <w:numId w:val="1"/>
        </w:numPr>
        <w:rPr/>
      </w:pPr>
      <w:bookmarkStart w:id="1515" w:name="__RefHeading___Toc5229880_1051229030"/>
      <w:bookmarkStart w:id="1516" w:name="_Toc642"/>
      <w:bookmarkEnd w:id="1515"/>
      <w:r>
        <w:rPr>
          <w:rtl w:val="true"/>
        </w:rPr>
        <w:t>أَفَأَنْتَ تُنْقِذُ مَنْ فِي النَّارِ</w:t>
      </w:r>
      <w:r>
        <w:rPr>
          <w:rtl w:val="true"/>
        </w:rPr>
        <w:t>!</w:t>
      </w:r>
      <w:bookmarkEnd w:id="1516"/>
    </w:p>
    <w:p>
      <w:pPr>
        <w:pStyle w:val="BookText"/>
        <w:rPr/>
      </w:pPr>
      <w:r>
        <w:rPr>
          <w:rFonts w:ascii="IRNazanin" w:hAnsi="IRNazanin" w:eastAsia="IRNazanin"/>
          <w:color w:val="111111"/>
          <w:sz w:val="28"/>
          <w:sz w:val="28"/>
          <w:szCs w:val="28"/>
          <w:rtl w:val="true"/>
          <w:lang w:bidi="fa-IR"/>
        </w:rPr>
        <w:t xml:space="preserve">ان الرحمة الكبيرة التي يحملها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للبشر جميعاً من اتباعه ومن غيرهم لا تسمح بان يترك البشرية معذبة وتعيش الشقاء بل يتدخل لانقاذها ولكن ماذا يفعل لها اذا اختارت الشقاء بنفسها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أَفَأَنْتَ تُنْقِذُ مَنْ فِي النَّارِ</w:t>
      </w:r>
      <w:r>
        <w:rPr>
          <w:rFonts w:eastAsia="IRNazanin" w:cs="IRNazanin"/>
          <w:color w:val="111111"/>
          <w:sz w:val="28"/>
          <w:szCs w:val="28"/>
          <w:rtl w:val="true"/>
          <w:lang w:bidi="fa-IR"/>
        </w:rPr>
        <w:t>).</w:t>
      </w:r>
    </w:p>
    <w:p>
      <w:pPr>
        <w:pStyle w:val="Heading3"/>
        <w:numPr>
          <w:ilvl w:val="2"/>
          <w:numId w:val="1"/>
        </w:numPr>
        <w:rPr/>
      </w:pPr>
      <w:bookmarkStart w:id="1517" w:name="__RefHeading___Toc5229882_1051229030"/>
      <w:bookmarkStart w:id="1518" w:name="_Toc643"/>
      <w:bookmarkEnd w:id="1517"/>
      <w:r>
        <w:rPr>
          <w:rtl w:val="true"/>
        </w:rPr>
        <w:t>من أسباب الشقاء</w:t>
      </w:r>
      <w:bookmarkEnd w:id="151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ما يوجب الشقاء بعد الإعراض عن الله تعالى هو الحزن والقلق، الحزن على </w:t>
      </w:r>
      <w:bookmarkStart w:id="1519" w:name="pg7805_46675"/>
    </w:p>
    <w:p>
      <w:pPr>
        <w:pStyle w:val="BookText"/>
        <w:rPr/>
      </w:pPr>
      <w:bookmarkEnd w:id="1519"/>
      <w:r>
        <w:rPr>
          <w:rFonts w:ascii="Amiri" w:hAnsi="Amiri" w:eastAsia="Amiri" w:cs="Amiri"/>
          <w:color w:val="111111"/>
          <w:sz w:val="28"/>
          <w:sz w:val="28"/>
          <w:szCs w:val="28"/>
          <w:rtl w:val="true"/>
          <w:lang w:bidi="ar-SA"/>
        </w:rPr>
        <w:t>ما فات من عزيز أو مال أو شهوة أو شيء حريص عليه، والقلق مما يأتي كالتاجر يخاف أن يخسر والمرأة تقلق أن يفوتها قطار الزواج أو يتزوج عليها زوجها امرأة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فينكد عيشهم باحتمالات لم تقع، والحل في تجنب هذه الحالات، وإيكال الأمر إلى الله تبارك وتعالى والأخذ بالأسباب المتيسرة قال تعالى في علاج هذه الحالة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 وَلاتَفْرَحُوا بِمَا آتَاكُمْ وَاللَّهُ لا يُحِبُّ كُلَّ مُخْتَالٍ فَخُورٍ</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5229884_1051229030"/>
      <w:bookmarkStart w:id="1521" w:name="_Toc644"/>
      <w:bookmarkEnd w:id="1520"/>
      <w:r>
        <w:rPr>
          <w:rtl w:val="true"/>
        </w:rPr>
        <w:t>العيش بسعادة وسلام مشروط ب</w:t>
      </w:r>
      <w:bookmarkEnd w:id="1521"/>
    </w:p>
    <w:p>
      <w:pPr>
        <w:pStyle w:val="BookText"/>
        <w:rPr/>
      </w:pPr>
      <w:r>
        <w:rPr>
          <w:rFonts w:ascii="Amiri" w:hAnsi="Amiri" w:eastAsia="Amiri" w:cs="Amiri"/>
          <w:color w:val="111111"/>
          <w:sz w:val="28"/>
          <w:sz w:val="28"/>
          <w:szCs w:val="28"/>
          <w:rtl w:val="true"/>
          <w:lang w:bidi="ar-SA"/>
        </w:rPr>
        <w:t xml:space="preserve">إن البشرية إذا أرادت أن تعيش بسعادة وسلام وطمأنينة فعليها العودة إلى الله تبارك وتعالى والالتزام بشريعته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p>
    <w:p>
      <w:pPr>
        <w:pStyle w:val="Heading3"/>
        <w:numPr>
          <w:ilvl w:val="2"/>
          <w:numId w:val="1"/>
        </w:numPr>
        <w:rPr/>
      </w:pPr>
      <w:bookmarkStart w:id="1522" w:name="__RefHeading___Toc5229886_1051229030"/>
      <w:bookmarkStart w:id="1523" w:name="_Toc645"/>
      <w:bookmarkEnd w:id="1522"/>
      <w:r>
        <w:rPr>
          <w:rtl w:val="true"/>
        </w:rPr>
        <w:t>خفة اللحية والسعادة؟</w:t>
      </w:r>
      <w:r>
        <w:rPr>
          <w:rtl w:val="true"/>
        </w:rPr>
        <w:t>!!</w:t>
      </w:r>
      <w:bookmarkEnd w:id="1523"/>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خفة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قلة أتباعه ورعيته سواء كان على صعيد العائلة أو السلطة أو الزعامة الدينية أو الاجتماعية؛ لأن التابع يتمسك بلحية المتبوع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يقال في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يتحمل المتبوع مسؤولية تكثير أتباعه بتكبير لحيته الظاهرية فيتبعه من يراعي تلك 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أخرى للحديث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عارضيه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خفة لحييه وعارضيه بذكر الله تعالى وعدم غفلته عن ربّه</w:t>
      </w:r>
      <w:r>
        <w:rPr>
          <w:rFonts w:eastAsia="IRNazanin" w:cs="IRNazanin"/>
          <w:color w:val="111111"/>
          <w:sz w:val="28"/>
          <w:szCs w:val="28"/>
          <w:rtl w:val="true"/>
          <w:lang w:bidi="fa-IR"/>
        </w:rPr>
        <w:t>.</w:t>
      </w:r>
    </w:p>
    <w:p>
      <w:pPr>
        <w:pStyle w:val="Heading3"/>
        <w:numPr>
          <w:ilvl w:val="2"/>
          <w:numId w:val="1"/>
        </w:numPr>
        <w:rPr/>
      </w:pPr>
      <w:bookmarkStart w:id="1524" w:name="__RefHeading___Toc5229888_1051229030"/>
      <w:bookmarkStart w:id="1525" w:name="_Toc646"/>
      <w:bookmarkEnd w:id="1524"/>
      <w:r>
        <w:rPr>
          <w:rtl w:val="true"/>
        </w:rPr>
        <w:t>ما يحقق السعادة</w:t>
      </w:r>
      <w:bookmarkEnd w:id="152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اشتق اسم السعادة أصلاً من المساعدة وهي المعاونة على ما تتحقق به السعادة الحقيقية التي سميت سعادة لما فيها من معاونة الألطاف الإلهية للإنسان حتى وُفق إلى الخير والجنة ورضا الله تبارك وتعالى، ولذا نجد في الروايات الشريفة المأثورة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إرشادات إلى ما تتحقق به السعادة الأخروية وما يستعان به على تحقيقها من أمور الدنيا وهذا الانسجام مع الفطرة والتوازن في مخاطبة كل عوالم الإنسان، وتلبيته كل احتياجاته الروحية والنفسية والعقلية والجسدية هي من مختصات شريعة الله تبارك وتعالى الخالق العظيم والبصير بما يصلح حال الإنسان ويسعده، بينما تاهت النظريات البشرية في تفسير السعادة وبيان ما تتحقق به لأن تحقيق السعادة حلم كل البشر ولم تنته بهم تلك النظريات إلا إلى الشقاء والقلق والخوف والكآبة والصراعات والشرور والآثام، بين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النظريات المادية الذين حددوا السعادة بالمتعة وتلبية الغرائز واحتياجات الجسد إلى حد الإفراط –كما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التفات إلى حاجة الروح إلى الكمال، ونزوع النفس إلى التحلي بالأخلاق الفاضلة، وبين أصحاب النظريات الفلسفية والروحية الذين جعلوا السعادة في تحقق الكمالات النفسية ولو على حساب التفريط في احتياجات الجسد، بل يجعل بعض أهل الرياضات الروحية تعذيب الجسد وإيلامه سبباً لنيل تلك الكمالات وتحقيق السعادة ويتغافلون بذلك عن حقيقة أن من تمام السعادة تحقيق التوازن فيمتطلبات كل جوانب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وجدناه في شريعة الإسلام دين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bookmarkStart w:id="1526" w:name="pg7805_46681"/>
    </w:p>
    <w:p>
      <w:pPr>
        <w:pStyle w:val="Heading2"/>
        <w:numPr>
          <w:ilvl w:val="1"/>
          <w:numId w:val="1"/>
        </w:numPr>
        <w:rPr/>
      </w:pPr>
      <w:bookmarkStart w:id="1527" w:name="__RefHeading___Toc5229890_1051229030"/>
      <w:bookmarkStart w:id="1528" w:name="_Toc647"/>
      <w:bookmarkEnd w:id="1526"/>
      <w:bookmarkEnd w:id="1527"/>
      <w:r>
        <w:rPr>
          <w:rtl w:val="true"/>
        </w:rPr>
        <w:t xml:space="preserve">الأزمنة المباركة </w:t>
      </w:r>
      <w:r>
        <w:rPr>
          <w:rtl w:val="true"/>
        </w:rPr>
        <w:t>(</w:t>
      </w:r>
      <w:r>
        <w:rPr>
          <w:rtl w:val="true"/>
        </w:rPr>
        <w:t>المواسم العبادية</w:t>
      </w:r>
      <w:r>
        <w:rPr>
          <w:rtl w:val="true"/>
        </w:rPr>
        <w:t>)</w:t>
      </w:r>
      <w:bookmarkEnd w:id="1528"/>
    </w:p>
    <w:p>
      <w:pPr>
        <w:pStyle w:val="Heading3"/>
        <w:numPr>
          <w:ilvl w:val="2"/>
          <w:numId w:val="1"/>
        </w:numPr>
        <w:rPr/>
      </w:pPr>
      <w:bookmarkStart w:id="1529" w:name="__RefHeading___Toc5229892_1051229030"/>
      <w:bookmarkStart w:id="1530" w:name="_Toc648"/>
      <w:bookmarkEnd w:id="1529"/>
      <w:r>
        <w:rPr>
          <w:rtl w:val="true"/>
        </w:rPr>
        <w:t>انتهاز فرص الخير</w:t>
      </w:r>
      <w:bookmarkEnd w:id="1530"/>
    </w:p>
    <w:p>
      <w:pPr>
        <w:pStyle w:val="BookText"/>
        <w:rPr/>
      </w:pPr>
      <w:r>
        <w:rPr>
          <w:rFonts w:ascii="Amiri" w:hAnsi="Amiri" w:eastAsia="Amiri" w:cs="Amiri"/>
          <w:color w:val="111111"/>
          <w:sz w:val="28"/>
          <w:sz w:val="28"/>
          <w:szCs w:val="28"/>
          <w:rtl w:val="true"/>
          <w:lang w:bidi="ar-SA"/>
        </w:rPr>
        <w:t>أهمية شهر رجب ليست فقط ناشئة من شرف نفس الشهر وكرامته والألطاف الإلهية العظيمة المتاحة للعباد فيه، بل لأنه بداية أشهر ضيافة الرحمن التي تكتمل في شهر رمضان فعلينا أن نؤهل أنفسنا لتلقي هذه الألطاف الإلهية، بمزيد من الالتفات والذكر والمراجعة لعلاقتنا مع الله تبارك وتعالى، وتكون هذه المراجعة والمحاسبة على عدة محاور وبعدّة اتجاهات، فالأعمال الصالحة التي كنّا نؤدّيها نداوم عليها ونحسِّن أداءها، والتي كنّا لا نؤديها نبادر إلى الإتيان بها، والتي كنا نؤدي جزءاً منها نكملها، وإذا وُجد في برامج حياتنا تضييع وتفريط بالوقت الثمين من أعمارنا فيما لا ينفعنا في الآخرة فعلينا أن نتجنبه ونحوّله إلى وقت مثمر ومنتج بالأعمال الصالحة</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5229894_1051229030"/>
      <w:bookmarkStart w:id="1532" w:name="_Toc649"/>
      <w:bookmarkEnd w:id="1531"/>
      <w:r>
        <w:rPr>
          <w:rtl w:val="true"/>
        </w:rPr>
        <w:t>شهر الألطاف الإلهية</w:t>
      </w:r>
      <w:bookmarkEnd w:id="1532"/>
    </w:p>
    <w:p>
      <w:pPr>
        <w:pStyle w:val="BookText"/>
        <w:rPr/>
      </w:pPr>
      <w:r>
        <w:rPr>
          <w:rFonts w:ascii="Amiri" w:hAnsi="Amiri" w:eastAsia="Amiri" w:cs="Amiri"/>
          <w:color w:val="111111"/>
          <w:sz w:val="28"/>
          <w:sz w:val="28"/>
          <w:szCs w:val="28"/>
          <w:rtl w:val="true"/>
          <w:lang w:bidi="ar-SA"/>
        </w:rPr>
        <w:t>ما شهر رمضان إلا باب من أبواب اللطف الإلهي لإعانة الإنسان وإعطائه دفعة كبيرة إلى الإمام، ولطف الله تعالى مبذول على الدوام وأبوابه مفتوحة، وإذا أغلق باب شهر رمضان بانتهائه فتح الله تبارك وتعالى بكرمه ورحمته أبواب أخرى قد تكون أوسع، وإذا رفعت موائد شهر رمضان وليلة القدر و العشر الأواخر، وحصل كلُ واحد من الناس على مقدار ما يسره الله تعالى له، فإن موائد رب شهر رمضان الكريم مستمرة، وقد يتاح للعبد الحصول منها على أفضل مما حصل عليه غيره في شهر رمضان</w:t>
      </w:r>
      <w:r>
        <w:rPr>
          <w:rFonts w:eastAsia="Amiri" w:cs="Amiri" w:ascii="Amiri" w:hAnsi="Amiri"/>
          <w:color w:val="111111"/>
          <w:sz w:val="28"/>
          <w:szCs w:val="28"/>
          <w:rtl w:val="true"/>
          <w:lang w:bidi="ar-SA"/>
        </w:rPr>
        <w:t>.</w:t>
      </w:r>
    </w:p>
    <w:p>
      <w:pPr>
        <w:pStyle w:val="Heading3"/>
        <w:numPr>
          <w:ilvl w:val="2"/>
          <w:numId w:val="1"/>
        </w:numPr>
        <w:rPr/>
      </w:pPr>
      <w:bookmarkStart w:id="1533" w:name="__RefHeading___Toc5229896_1051229030"/>
      <w:bookmarkStart w:id="1534" w:name="_Toc650"/>
      <w:bookmarkEnd w:id="1533"/>
      <w:r>
        <w:rPr>
          <w:rtl w:val="true"/>
        </w:rPr>
        <w:t>من معاني ليلة القدر</w:t>
      </w:r>
      <w:bookmarkEnd w:id="1534"/>
    </w:p>
    <w:p>
      <w:pPr>
        <w:pStyle w:val="BookText"/>
        <w:rPr/>
      </w:pPr>
      <w:r>
        <w:rPr>
          <w:rFonts w:ascii="Amiri" w:hAnsi="Amiri" w:eastAsia="Amiri" w:cs="Amiri"/>
          <w:color w:val="111111"/>
          <w:sz w:val="28"/>
          <w:sz w:val="28"/>
          <w:szCs w:val="28"/>
          <w:rtl w:val="true"/>
          <w:lang w:bidi="ar-SA"/>
        </w:rPr>
        <w:t>إن الله تعالى يقدِّر في ليلة القدر مصائر العباد وأرزاقهم وأمورهم المستقبلية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كونها خيراً من ألف شهر أن العبد قد يحظى بالتفاتة من ربه ويناله لطف خاص فيقدّر الله تبارك وتعالى له في هذه الليلة أمراً يساوي حياته كلها التي تمتد في المعدل ألف شهر وهي حوالي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3"/>
        <w:numPr>
          <w:ilvl w:val="2"/>
          <w:numId w:val="1"/>
        </w:numPr>
        <w:rPr/>
      </w:pPr>
      <w:bookmarkStart w:id="1535" w:name="__RefHeading___Toc5229898_1051229030"/>
      <w:bookmarkStart w:id="1536" w:name="_Toc651"/>
      <w:bookmarkEnd w:id="1535"/>
      <w:r>
        <w:rPr>
          <w:rtl w:val="true"/>
        </w:rPr>
        <w:t>مقامات الرمضانيون المتفاوتة</w:t>
      </w:r>
      <w:bookmarkEnd w:id="153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ينتاب المؤمن في نهاية شهر رمضان شعور بالأسى والحزن لفراق هذا الشهر الكريم والفيوضات الإلهية التي تقترن به وقد عبرّت عن هذا الحزن أدعية وداع شهر رمضان، وهذا </w:t>
      </w:r>
      <w:bookmarkStart w:id="1537" w:name="pg7805_46684"/>
    </w:p>
    <w:p>
      <w:pPr>
        <w:pStyle w:val="BookText"/>
        <w:rPr/>
      </w:pPr>
      <w:bookmarkEnd w:id="1537"/>
      <w:r>
        <w:rPr>
          <w:rFonts w:ascii="Amiri" w:hAnsi="Amiri" w:eastAsia="Amiri" w:cs="Amiri"/>
          <w:color w:val="111111"/>
          <w:sz w:val="28"/>
          <w:sz w:val="28"/>
          <w:szCs w:val="28"/>
          <w:rtl w:val="true"/>
          <w:lang w:bidi="ar-SA"/>
        </w:rPr>
        <w:t>الشعور له ما يبرّره، لأن شهر رمضان من أعظم محطات التزوّد بالتقوى والطاقة المعنوية حيث يحسُّ المؤمنون بسموٍّ وارتقاءٍ في حالتهم المعنوية وإقبالاً على الطاعات في شهر رمضان المبارك، وهذه واحدة من بركات موائد هذا الشهر في ضيافة الله تبارك وتعالى، ولا شك أنالمؤمنين يتفاوتون في هذا التحصيل تبعاً لتفاوت درجاتهم وسعة آنيتهم التي يغترفون بها من عطاء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قد تنتهي عنده هذه الحالة بمجرد إنتهاء الشهر فيعود في العيد إلى ما كان عليه حتى المعاصي والعياذ بالله، وبعض آخر تستمر حالته أكثر من ذلك ولكنّها تنتهي مالم يزوّدها بوقود جديد، وبعضٌ تدوم عنده وتثبت معه الى شهر رمضان المقبل كالأجسام التي تلامس النار، فبعضها يفقد الحرارة بمجرد ابعاده عنها، وأخرى تحتفظ بها مدة ثم تفقدها، 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الى جمرة متّقدة تهب النور والدفء إلى الاخرين</w:t>
      </w:r>
      <w:r>
        <w:rPr>
          <w:rFonts w:eastAsia="Amiri" w:cs="Amiri" w:ascii="Amiri" w:hAnsi="Amiri"/>
          <w:color w:val="111111"/>
          <w:sz w:val="28"/>
          <w:szCs w:val="28"/>
          <w:rtl w:val="true"/>
          <w:lang w:bidi="ar-SA"/>
        </w:rPr>
        <w:t>.</w:t>
      </w:r>
    </w:p>
    <w:p>
      <w:pPr>
        <w:pStyle w:val="Heading3"/>
        <w:numPr>
          <w:ilvl w:val="2"/>
          <w:numId w:val="1"/>
        </w:numPr>
        <w:rPr/>
      </w:pPr>
      <w:bookmarkStart w:id="1538" w:name="__RefHeading___Toc5229900_1051229030"/>
      <w:bookmarkStart w:id="1539" w:name="_Toc652"/>
      <w:bookmarkEnd w:id="1538"/>
      <w:r>
        <w:rPr>
          <w:rtl w:val="true"/>
        </w:rPr>
        <w:t>كيف نجعل الحالة المعنوية الرمضانية مستمرة؟</w:t>
      </w:r>
      <w:bookmarkEnd w:id="15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إذا انقضى ورُفِعَتْ موائده وبركاته فإن رب شهر رمضان باقٍ وهو الذي منَّ على عباده بتلك العطايا والمنن،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تعلقنا بالخالق لا بالمخلوق وبمسبب الأسباب لا بالأسباب نفسها، وهو قادر بكرمه على أن يجعل من الكرامة في غير شهر رمضان لعمل أكثر مما يعطي في شهر رمضان المبارك فان الله تعالى اخفى رضاه في اي طاعة من طاعاته ولا يعلمها العبد، فلعلك ترحم انسانا ضعيفاً او تزوج شاباً عفيفاً لا يجد مؤونة الزواج فيكون لك من المنزلة عند الله تعالى اكثر مما نلته من شهر رمضان، فلا يشغلنا الأسف على فوات شهر رمضان عن الأمل بكرم ربِّ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الذي أوجب علينا الصوم في شهر رمضان هو الذي رفع هذا الوجوب في غيره، علينا ان نعبد الله تعالى من حيث هو يريد لا من حيث نحن نريد فكما نطيعه في وجوب الصوم نطيعه تعالى في عدم الوجوب، والحديث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تُؤتى رُخَصُهُ –أي عدم إلزاماته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يُحِبُّ أن تُؤتى عَزائِمُهُ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إلزاماته في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الإنتقالة بمشيئة الله تعالى وطاعة له، لذا فهي ليست مشمولة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آخرُ يوميه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التقلب في الحالات فيه أكثر من ثمرة مباركة فهو من جهة رحمة ورأفة من الله تعالى بالإنسان لأنه يعجز عن الاستمرار على الحالة العالية والدوام عليها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الحال من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الإنتقالة الى الحالة الأدنى فيها تخفيف عنه وإشفاق به، </w:t>
      </w:r>
    </w:p>
    <w:p>
      <w:pPr>
        <w:pStyle w:val="BookText"/>
        <w:rPr/>
      </w:pP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وإدباراً، فإذا أقبلت فتنفلوا وإذا أدبرت فعليكم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ثواب العمل يمكن تحصيله وإدامته بالنية، فمادام الإنسان راغبا في عمل ويحب القيام به اذا تحقق موضوعه –كشهر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وسنحت فرصته فانه يُعطى اجر ذلك العمل وان لم يقم به وإن من أحبّ عمل قوم أُشرك معهم محباً لعملهم فإنه يُشْرَك في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الدوام في النية هو ايضاً من لطف الله تبارك وتعالى فكأننا نقدّمه عذراً بين يدي الله تعالى على تقصيرنا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بكرمه أسباباً أخرى تؤدي هذا الغرض – أي إدامة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فبخصوص الصوم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ثلاثة أيام من كل شهر، كان كمن صام الدهر، لأن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خميس وآخر خميس والأربعاء في الوسط، فإذا واظب عليها المؤمن كان في حالة صوم دائم ولم يفقد شيئا وهو من الأعمال التي أكّد عليها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لأمير المؤمنين والتي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فِي نَفْسِكَ بِخِصَالٍ فَاحْفَظْهَا عَنِّي ثُمَّ قَالَ اللَّهُمَّ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الصِّيَامُ فَثَلاثَةُ أَيَّامٍ فِي الشَّهْرِ الْخَمِيسُ فِي أَوَّلِهِ وَ الأرْبِعَاءُ فِي وَسَطِهِ وَ الْخَمِيسُ فِي آخِرِهِ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للتشريعات الإلهية أسراراً وعللاً وأن أوامر الله تعالى ونواهيه لم ترد عبثاً وإنما المصالح ترجع إلى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من هذه الأعمال ليس حركاتها الخارجية وشكلياتها فقط وإنما حقائقها، وما هذه الأفعال الخارجية الا وسيلة لتحصيل تلك الحقائق قال 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الصلاة النهي عن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من تشريع الصوم هو تحصيل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تكتسب هذه الأعمال قيمتها بمقدار تحقق الغرض منها كما في الرواية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تنهه صلاته عن الفحشاء والمنكر لم يزدد من الله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المراد من الأعمال هذه الحقائق الواقعية لها فإدامتها يكون بإدامة آثارها، أعني التقوى من الصوم فكلما كان محافظاً على الصوم كان محافظا على التقوى والاحسان في العمل فهو في ضيافة الله تعالى وينهل من موائده المباركة وإن لم يكن في شهر رمضان، قال </w:t>
      </w:r>
      <w:bookmarkStart w:id="1540" w:name="pg7805_46689"/>
    </w:p>
    <w:p>
      <w:pPr>
        <w:pStyle w:val="BookText"/>
        <w:rPr/>
      </w:pPr>
      <w:bookmarkEnd w:id="1540"/>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5229902_1051229030"/>
      <w:bookmarkStart w:id="1542" w:name="_Toc653"/>
      <w:bookmarkEnd w:id="1541"/>
      <w:r>
        <w:rPr>
          <w:rtl w:val="true"/>
        </w:rPr>
        <w:t>رجب شهر المعرفة بالله تعالى</w:t>
      </w:r>
      <w:bookmarkEnd w:id="1542"/>
    </w:p>
    <w:p>
      <w:pPr>
        <w:pStyle w:val="BookText"/>
        <w:rPr/>
      </w:pPr>
      <w:r>
        <w:rPr>
          <w:rFonts w:ascii="Amiri" w:hAnsi="Amiri" w:eastAsia="Amiri" w:cs="Amiri"/>
          <w:color w:val="111111"/>
          <w:sz w:val="28"/>
          <w:sz w:val="28"/>
          <w:szCs w:val="28"/>
          <w:rtl w:val="true"/>
          <w:lang w:bidi="ar-SA"/>
        </w:rPr>
        <w:t xml:space="preserve">إن من معنى شهر الله هو إنه شهر معرفة الله تعالى، التي هي غاية الغايات كما يقالوبها يتفاضل العباد وتتفاوت درجة قربهم من الله تعالى، والذي يؤيد هذا الوجه تركيز اذكار وتسبيحات وأدعية شهر رجب على هذه المعرفة فشهر رجب فرصة لتحصيل هذه المعرفة، ومن طرق تحصيلها التأمل في الادعية الرجبية التي تعرّف الله تعالى الى عباده ومن تلك الادعية الدعاء المروي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مَنْ أَرْجُوهُ لِكُلِّ خَيْر، وَ آمَنُ سَخَطَهُ عِنْدَ كُلِّ شَرٍ، يَا مَنْ يُعْطِي الْكَثِيرَ بِالْقَلِيلِ، يَا مَنْ يُعْطِي مَنْ سَأَلَهُ، يَا مَنْ يُعْطِي مَنْ لَمْ يَسْأَلْهُ وَ مَنْ لَمْ يَعْرِفْهُ تُحَنُّناً مِنْهُ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لو ان أنساناً بهذه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منه كل خير يخطر على بالك وتتوقع منه أي عطاء مهما عظم، وتأمن شرّه وعقوبته مهما صدرت منك من اساءة وجرم وتقصير، لا يكتفي بإعطاء من سأله بل يعطي إبتداءاً لمن لم يسأله بل ومن لم يعترف به ويضعه في المنزلة التي يستحقها ومع ذلك يعطيه ويفيض عليه من كرمه لا لشيء إلا لأنه كتب على نفسه الرحمة، فكم ستحب مثل هذا الإنسان وتعشقه وتتودد اليه وتقترب منه وتلهج بذكره والثناء على جميل صنعه، هذا مع ان عطاء المخلوق مهما عظم لا يقاس بعطاء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أن نتخذ هذه الصفات والأسماء الحسنى مثلاً أعلى نتأسى به ونعمل على تزيين سلوكنا وتهذيب مشاعرنا بهذه الصفات،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المتدينون متصفون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ترجوهم لكل خير تقصدهم فيه، وتأمن غضبهم وسخطهم اذا اسأت لهم او قصّرت في حقهم وهكذا</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5229904_1051229030"/>
      <w:bookmarkStart w:id="1544" w:name="_Toc654"/>
      <w:bookmarkEnd w:id="1543"/>
      <w:r>
        <w:rPr>
          <w:rtl w:val="true"/>
        </w:rPr>
        <w:t>رجب محطة للنفحات الإلهية</w:t>
      </w:r>
      <w:bookmarkEnd w:id="154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شهر رجب يمثل بيئة ومناخاً مناسباً لتحصيل المعرفة بالله سبحانه لأنه من محطات النفحات الإلهية الخاصة ومن الأسباب التي جعلها الله تبارك وتعالى لنيل رضوانه، فمن طلب هذه المقامات من الله تعالى وسعى لها سعيها أعطاه الله تبارك وتعالى ذلك، وهذا وعد بلغه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نصب في السماء السابعة ملَكاً يقال له الداعي، فإذا دخل شهر رجب ينادي ذلك الملك كلّ ليلةٍ منه إلى الصباح طوبى للذاكرين طوبى للطائعين، 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جليس من جالسني، ومطيع من أطاعني، وغافر من استغفرني، الشهر شهري، والعبد عبدي، والرحمة رحمتي، فمن دعاني في هذا الشهر أجبته، ومن سألني أعطيته، ومن </w:t>
      </w:r>
      <w:bookmarkStart w:id="1545" w:name="pg7805_46694"/>
    </w:p>
    <w:p>
      <w:pPr>
        <w:pStyle w:val="BookText"/>
        <w:rPr/>
      </w:pPr>
      <w:bookmarkEnd w:id="1545"/>
      <w:r>
        <w:rPr>
          <w:rFonts w:ascii="Amiri" w:hAnsi="Amiri" w:eastAsia="Amiri" w:cs="Amiri"/>
          <w:color w:val="111111"/>
          <w:sz w:val="28"/>
          <w:sz w:val="28"/>
          <w:szCs w:val="28"/>
          <w:rtl w:val="true"/>
          <w:lang w:bidi="ar-SA"/>
        </w:rPr>
        <w:t>استهداني هديته، وجعلت هذا الشهر حبلاً بيني وبين عبادي، فمن اعتصم به وصل إليّ</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5229906_1051229030"/>
      <w:bookmarkStart w:id="1547" w:name="_Toc655"/>
      <w:bookmarkEnd w:id="1546"/>
      <w:r>
        <w:rPr>
          <w:rtl w:val="true"/>
        </w:rPr>
        <w:t>توضيح مسألة رمضانية</w:t>
      </w:r>
      <w:bookmarkEnd w:id="1547"/>
    </w:p>
    <w:p>
      <w:pPr>
        <w:pStyle w:val="BookText"/>
        <w:rPr/>
      </w:pPr>
      <w:r>
        <w:rPr>
          <w:rFonts w:ascii="IRNazanin" w:hAnsi="IRNazanin" w:eastAsia="IRNazanin"/>
          <w:color w:val="111111"/>
          <w:sz w:val="28"/>
          <w:sz w:val="28"/>
          <w:szCs w:val="28"/>
          <w:rtl w:val="true"/>
          <w:lang w:bidi="fa-IR"/>
        </w:rPr>
        <w:t>لتوضيح مسألة دخول ليلة التاسع عشر في أعمال ليالي القدر – مع أن الليلة متعينة في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 طلب يمر بعدة مراحل من النظر فيه ثمدراسة كيفية تلبية وتهيئة ظروف استجابته، ثم اتخاذ القرار بالاستجابة له، ثم تنفيذ هذا القرار وتحقيق المراد، ففي الليلة التاسعة عشرة يبدأ المؤمنون بتقديم طلباتهم ويُنظر في تلبيتها لهم، وفي الليلة الحادية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 القرارات بالاستجابة لمن يشمله اللطف الإلهي الواسع، لكن يبقى قلم المحو والإثبات لم يجفّ، وفي الليلة الثالثة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تمضى تلك الأوامر نفياً أو إثباتاً، ولذا تكرر وصف القضاء الإلهي في ليلة القدر بأنه لا يرد ولا يبدَّل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ورد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التقدير في تسع عشرة، والإبرام في إحدى وعشرين، والإمضاء في ليلة ثلاث وعشرين</w:t>
      </w:r>
      <w:r>
        <w:rPr>
          <w:rFonts w:eastAsia="IRNazanin" w:cs="IRNazanin"/>
          <w:color w:val="111111"/>
          <w:sz w:val="28"/>
          <w:szCs w:val="28"/>
          <w:rtl w:val="true"/>
          <w:lang w:bidi="fa-IR"/>
        </w:rPr>
        <w:t>).</w:t>
      </w:r>
    </w:p>
    <w:p>
      <w:pPr>
        <w:pStyle w:val="Heading3"/>
        <w:numPr>
          <w:ilvl w:val="2"/>
          <w:numId w:val="1"/>
        </w:numPr>
        <w:rPr/>
      </w:pPr>
      <w:bookmarkStart w:id="1548" w:name="__RefHeading___Toc5229908_1051229030"/>
      <w:bookmarkStart w:id="1549" w:name="_Toc656"/>
      <w:bookmarkEnd w:id="1548"/>
      <w:r>
        <w:rPr>
          <w:rtl w:val="true"/>
        </w:rPr>
        <w:t>مشاعر إيمانية عند حلول أيام الله</w:t>
      </w:r>
      <w:bookmarkEnd w:id="1549"/>
    </w:p>
    <w:p>
      <w:pPr>
        <w:pStyle w:val="BookText"/>
        <w:rPr/>
      </w:pPr>
      <w:r>
        <w:rPr>
          <w:rFonts w:ascii="Amiri" w:hAnsi="Amiri" w:eastAsia="Amiri" w:cs="Amiri"/>
          <w:color w:val="111111"/>
          <w:sz w:val="28"/>
          <w:sz w:val="28"/>
          <w:szCs w:val="28"/>
          <w:rtl w:val="true"/>
          <w:lang w:bidi="ar-SA"/>
        </w:rPr>
        <w:t>حينما يحلّ شهر رمضان ويتطلع المسلم إلى هلاله ينتابه شعوران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لكونه ممن حظي فشهد هذا الشهر المبارك ولم يكن من الذين اخترمهم الاجل خلال العام الماضي فحرِم من هذه الفرصة الثمينة للتكامل والقرب من الله تعالى ،فكم شخص كان بيننا في رمضان السابق وهو اليوم ليس فينا اما نحن فقد شملنا الله بلطفه وفتح لنا الباب على مصراعيه للاستزادة من الفضائل والحسنات والتقرب أكثر إلى الله تبارك وتعالى كالطالب الذي تعطى له فرصة أخرى للامتحان في الدور الثاني ونحوه من اجل ان ينجح أو يحسّن درجته فحاله أفضل ممن يمنح فرصة واحدة، وان لله تبارك وتعالى الطافاً ونفحات خاصة في شهر رمضان لا ينالها العبد في غيره وقد 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تبارك وتعالى نفحات الا فتعرضوا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الالطاف والامدادات الروحية يحسها حتى البعيدون عن الله تعالى فالمرأة السافرة تتحجب في شهر رمضان والذي يعاقر الخمرة يجتنبها احتراماً لهذا الشهر وتارك الصلاة يلتزم بها كل ذلك من بركات هذا الشهر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الالطاف ما ذكرها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التي القاها على المسلمين في آخر جمعة من شعبان ورواها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الناس إنه قد اقبل اليكم شهر الله بالبركة والرحمة والمغفرة، شهر هو عند الله أفضل الشهور، وأيامه أفضل الأيام، ولياليه أفضل الليالي، وساعاته أفضل الساعات، ايها </w:t>
      </w:r>
      <w:bookmarkStart w:id="1550" w:name="pg7805_46697"/>
    </w:p>
    <w:p>
      <w:pPr>
        <w:pStyle w:val="BookText"/>
        <w:rPr/>
      </w:pPr>
      <w:bookmarkEnd w:id="1550"/>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ابواب الجنان في هذا الشهر مفتحة فسلوا ربكم ان لا يغلقها عليكم، وابواب النيران مغلقة فسلوا ربكم ان لا يفتحها عليكم، والشياطين مغلولة فسلوا ربكم ان لا يسلطها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 والهيبة لهذا الشهر الكريم لأنه شهر الله وله حرمة عظيمة فلذا أوجب الله تبارك وتعالى صومه من دون الشهور وجعل فيه ليلة القدر وجعلها خيراً من الف شهر وأنزل فيه القرآن ودعا عباده إلى ضيافته يرتعون في موائده ويغدق عليهم من كرمه وماذاتجد على تلك الموائد</w:t>
      </w:r>
      <w:r>
        <w:rPr>
          <w:rFonts w:eastAsia="Amiri" w:cs="Amiri" w:ascii="Amiri" w:hAnsi="Amiri"/>
          <w:color w:val="111111"/>
          <w:sz w:val="28"/>
          <w:szCs w:val="28"/>
          <w:rtl w:val="true"/>
          <w:lang w:bidi="ar-SA"/>
        </w:rPr>
        <w:t>.</w:t>
      </w:r>
    </w:p>
    <w:p>
      <w:pPr>
        <w:pStyle w:val="Heading3"/>
        <w:numPr>
          <w:ilvl w:val="2"/>
          <w:numId w:val="1"/>
        </w:numPr>
        <w:rPr/>
      </w:pPr>
      <w:bookmarkStart w:id="1551" w:name="__RefHeading___Toc5229910_1051229030"/>
      <w:bookmarkStart w:id="1552" w:name="_Toc657"/>
      <w:bookmarkEnd w:id="1551"/>
      <w:r>
        <w:rPr>
          <w:rtl w:val="true"/>
        </w:rPr>
        <w:t>سُنة الإعتكاف وبناء الذات</w:t>
      </w:r>
      <w:bookmarkEnd w:id="1552"/>
    </w:p>
    <w:p>
      <w:pPr>
        <w:pStyle w:val="BookText"/>
        <w:rPr/>
      </w:pPr>
      <w:r>
        <w:rPr>
          <w:rFonts w:ascii="Amiri" w:hAnsi="Amiri" w:eastAsia="Amiri" w:cs="Amiri"/>
          <w:color w:val="111111"/>
          <w:sz w:val="28"/>
          <w:sz w:val="28"/>
          <w:szCs w:val="28"/>
          <w:rtl w:val="true"/>
          <w:lang w:bidi="ar-SA"/>
        </w:rPr>
        <w:t xml:space="preserve">شُرع الاعتكاف لكي يتجرد الإنسان لربه ويخلو بمعبوده ويقطع كل علائقه المادية التي هي في الحقيقة حجب عن الوصول إلى الحضرة الإلهية والخوض فيها يوجب الرين على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يعتكف في غار حِراء، وظل يفعل ذلك أيام رسالته، فقد كان في العشر الأواخر من شهر رمضان يطوي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يعتزل النساء ويشد مئزره للعبادة، فالإعتكاف إذن خطوة مهمة في طريق الوصول إلى تهذيب النفس وتصفية القلب والتكامل للوصول إلى الله تبارك وتعالى، الذي سماه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p>
    <w:p>
      <w:pPr>
        <w:pStyle w:val="Heading3"/>
        <w:numPr>
          <w:ilvl w:val="2"/>
          <w:numId w:val="1"/>
        </w:numPr>
        <w:rPr/>
      </w:pPr>
      <w:bookmarkStart w:id="1553" w:name="__RefHeading___Toc5229912_1051229030"/>
      <w:bookmarkStart w:id="1554" w:name="_Toc658"/>
      <w:bookmarkEnd w:id="1553"/>
      <w:r>
        <w:rPr>
          <w:rtl w:val="true"/>
        </w:rPr>
        <w:t>ثلاثة أيام تأريخية وانعطافية</w:t>
      </w:r>
      <w:bookmarkEnd w:id="1554"/>
    </w:p>
    <w:p>
      <w:pPr>
        <w:pStyle w:val="BookText"/>
        <w:rPr/>
      </w:pPr>
      <w:r>
        <w:rPr>
          <w:rFonts w:ascii="Amiri" w:hAnsi="Amiri" w:eastAsia="Amiri" w:cs="Amiri"/>
          <w:color w:val="111111"/>
          <w:sz w:val="28"/>
          <w:sz w:val="28"/>
          <w:szCs w:val="28"/>
          <w:rtl w:val="true"/>
          <w:lang w:bidi="ar-SA"/>
        </w:rPr>
        <w:t>ثلاثة أيام في الإسلام أراد الله تبارك وتعالى لها أن تثبّت عقيدة الأمة وتصحح مسيرتها وتحفظ الإسلام نقياً ناصعاً سليماً من الزيغ والانحراف الذي يريده طلاب الدنيا لتحقيق مصالحهم الذاتية، ومثّلت هذه الأيام أهم منعطفات في حياة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وبيعة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للأمة وخليفة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ومكملاً لرسالته المباركة، فجعله الله تعالى يوم إكمال الدين وإتمام النعمة؛ لأنه يوم خلود الرسالة وعدم اندثارها بموت صاحبها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 الفاطمي حينما انقلبوا على الأعقاب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أخبر به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أفَإِن مَّاتَ أَوْ قُتِلَ انقَلَبْتُمْ عَلَى أَعْقَابِكُمْ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الفرقان في معركة التأويل التي خاضها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ورد في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على التأويل كما قاتلتُ على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تخوض حربَ تصحيح المفاهيم والسلوكيات وتقويم الانحراف </w:t>
      </w:r>
      <w:bookmarkStart w:id="1555" w:name="pg7805_46700"/>
    </w:p>
    <w:p>
      <w:pPr>
        <w:pStyle w:val="BookText"/>
        <w:rPr/>
      </w:pPr>
      <w:bookmarkEnd w:id="1555"/>
      <w:r>
        <w:rPr>
          <w:rFonts w:ascii="Amiri" w:hAnsi="Amiri" w:eastAsia="Amiri" w:cs="Amiri"/>
          <w:color w:val="111111"/>
          <w:sz w:val="28"/>
          <w:sz w:val="28"/>
          <w:szCs w:val="28"/>
          <w:rtl w:val="true"/>
          <w:lang w:bidi="ar-SA"/>
        </w:rPr>
        <w:t>ووضع النقاط على الحروف وبيان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يوم التضحية بالقرابين النفيسة لفضح الحكام المستبدين الفاسقين المحاربين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 يوم عاشوراء تميّز خط الإمامة والخلافة الإلهية عن خط الملك والسلطنة والصراع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عصر خلط الأوراق وتداخل الخنادق</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5229914_1051229030"/>
      <w:bookmarkStart w:id="1557" w:name="_Toc659"/>
      <w:bookmarkEnd w:id="1556"/>
      <w:r>
        <w:rPr>
          <w:rtl w:val="true"/>
        </w:rPr>
        <w:t>أفضل الفرص الزمانية للطاعة</w:t>
      </w:r>
      <w:bookmarkEnd w:id="1557"/>
    </w:p>
    <w:p>
      <w:pPr>
        <w:pStyle w:val="BookText"/>
        <w:rPr/>
      </w:pPr>
      <w:r>
        <w:rPr>
          <w:rFonts w:ascii="Amiri" w:hAnsi="Amiri" w:eastAsia="Amiri" w:cs="Amiri"/>
          <w:color w:val="111111"/>
          <w:sz w:val="28"/>
          <w:sz w:val="28"/>
          <w:szCs w:val="28"/>
          <w:rtl w:val="true"/>
          <w:lang w:bidi="ar-SA"/>
        </w:rPr>
        <w:t xml:space="preserve">قد وفر الله سبحانه لعباده عدة فرص خلال السنة لكن أهمها وأوفرها حظاً شهر رمضان، ففي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 وإني انصح بقراءته في استقبال شهر رمضان ليعرف الإنسان قيمته قبل الدخول فيه ويزداد معرفة بعظمته وجلالة قدره وعظمة نعمة الله سبحانه بتوفير هذه الفرصة لعباده وبإبقائهم أحياء حتى أدركوا هذه الفرصة مجدداً، وإلا فإن أشخاصاً عديدين كانوا معنا في شهر رمضان السابق ليسوا معنا الآن لكن الله بفضله ورحمته ولطفه أدرك بنا هذا الشهر العظيم وجدد لنا هذه الفرصة لينظر كيف نصنع</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5229916_1051229030"/>
      <w:bookmarkStart w:id="1559" w:name="_Toc660"/>
      <w:bookmarkEnd w:id="1558"/>
      <w:r>
        <w:rPr>
          <w:rtl w:val="true"/>
        </w:rPr>
        <w:t>حالة يؤسف لها</w:t>
      </w:r>
      <w:bookmarkEnd w:id="1559"/>
    </w:p>
    <w:p>
      <w:pPr>
        <w:pStyle w:val="BookText"/>
        <w:rPr/>
      </w:pPr>
      <w:r>
        <w:rPr>
          <w:rFonts w:ascii="Amiri" w:hAnsi="Amiri" w:eastAsia="Amiri" w:cs="Amiri"/>
          <w:color w:val="111111"/>
          <w:sz w:val="28"/>
          <w:sz w:val="28"/>
          <w:szCs w:val="28"/>
          <w:rtl w:val="true"/>
          <w:lang w:bidi="ar-SA"/>
        </w:rPr>
        <w:t>إن مما يؤسف له أن الحالة العامة للناس هي التراخي والفتور في هذه الليالي على عكس ما هو مطلوب من زيادة الهمة ومضاعفة النشاط وتكريس الإنسان نفسه لطاعة الله تبارك تعالى، حتى أن البعض يتوقف عن تلاوة القرآن بعد أن يختمه في ليلة القدر، مع أن شهر رمضان كله هو ربيع القرآن، ولعل لهذا الفتور عدة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عظمة هذه الليالي وشرفها وما أعد الله تبارك وتعالى فيها للعاملين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إرهاصات العيد والاستعداد له بشراء الملابس وتهيئة الأطعمة ووضع برامج الاحتفال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من فريضة الصوم واشتياق الإنسان للعودة إلى ممارسة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مجالس الوعظ والإرشاد والتوجيه والتبليغ والشعائر الدينية حيث تختم هذه المجالس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ما تتجاوز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برامج التلفزيون بشكل ملحوظ نحو المجون والفسق والفجور</w:t>
      </w:r>
      <w:r>
        <w:rPr>
          <w:rFonts w:eastAsia="Amiri" w:cs="Amiri" w:ascii="Amiri" w:hAnsi="Amiri"/>
          <w:color w:val="111111"/>
          <w:sz w:val="28"/>
          <w:szCs w:val="28"/>
          <w:rtl w:val="true"/>
          <w:lang w:bidi="ar-SA"/>
        </w:rPr>
        <w:t>.</w:t>
      </w:r>
    </w:p>
    <w:p>
      <w:pPr>
        <w:pStyle w:val="Heading3"/>
        <w:numPr>
          <w:ilvl w:val="2"/>
          <w:numId w:val="1"/>
        </w:numPr>
        <w:rPr/>
      </w:pPr>
      <w:bookmarkStart w:id="1560" w:name="__RefHeading___Toc5229918_1051229030"/>
      <w:bookmarkStart w:id="1561" w:name="_Toc661"/>
      <w:bookmarkEnd w:id="1560"/>
      <w:r>
        <w:rPr>
          <w:rtl w:val="true"/>
        </w:rPr>
        <w:t>ما ينبغي علينا في الليالي العشر الأواخر من شهر رمضان</w:t>
      </w:r>
      <w:bookmarkEnd w:id="1561"/>
    </w:p>
    <w:p>
      <w:pPr>
        <w:pStyle w:val="BookText"/>
        <w:rPr/>
      </w:pPr>
      <w:r>
        <w:rPr>
          <w:rFonts w:ascii="Amiri" w:hAnsi="Amiri" w:eastAsia="Amiri" w:cs="Amiri"/>
          <w:color w:val="111111"/>
          <w:sz w:val="28"/>
          <w:sz w:val="28"/>
          <w:szCs w:val="28"/>
          <w:rtl w:val="true"/>
          <w:lang w:bidi="ar-SA"/>
        </w:rPr>
        <w:t>أن لا نفرط في استثمارها من خلال عدة نشاطات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المواصلة على حضور المساجد وإقامة صلوات الجماعة والأدعية الجماعية الحاشدة</w:t>
      </w:r>
      <w:r>
        <w:rPr>
          <w:rFonts w:eastAsia="Amiri" w:cs="Amiri" w:ascii="Amiri" w:hAnsi="Amiri"/>
          <w:color w:val="111111"/>
          <w:sz w:val="28"/>
          <w:szCs w:val="28"/>
          <w:rtl w:val="true"/>
          <w:lang w:bidi="ar-SA"/>
        </w:rPr>
        <w:t xml:space="preserve">. </w:t>
      </w:r>
      <w:bookmarkStart w:id="1562" w:name="pg7805_46703"/>
    </w:p>
    <w:p>
      <w:pPr>
        <w:pStyle w:val="BookText"/>
        <w:rPr/>
      </w:pPr>
      <w:bookmarkEnd w:id="156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القيام بعبادة الاعتكاف لمن يتيسّر له ذلك، فإنها من أعظم السنن وعقدها في المساجد الجامعة لأهل المدينة مع الالتفات إلى الاعتكاف المعنوي الذي ذكرناه، ومراقبة النفس بشدة خشية وقوعها في العجب والرياء والتباهي أمام الناس؛ لأن هذه الفعالية مظنة للوقوع في تلك الآثام فيفسد الإنسان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بمجالس الوعظ والإرشاد والتوجيه وإحياء الشعائر الدينية وإلقاء المحاضرات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فترة إقبال النفس للقيام ببعض الأعمال التي اشرنا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الدعاء والتوسل إلى الله تبارك وتعالى وطلب الفوز بالجنة والعتق من النار والتعجيل لظهور بقية الله الأعظم وطلب قضاء حوائج الدنيا والآخرة له ولسائر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موارد الغفلة واللهو والعبث والصد عن ذكر الله تعالى كلعبة المحيبس ومتابعة التلفزيون وحضور مجالس البطالين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الله تعالى منا الإخلاص ورأى حركة جماعية بهذا الاتجاه فسيرفع عنّا البلاء وسيعطينا فوق سؤلنا فإنه الكريم الرحيم الذي لا تنقص خزائنه ولا تزيده كثرة العطاء إلا جوداً وكرماً</w:t>
      </w:r>
      <w:r>
        <w:rPr>
          <w:rFonts w:eastAsia="Amiri" w:cs="Amiri" w:ascii="Amiri" w:hAnsi="Amiri"/>
          <w:color w:val="111111"/>
          <w:sz w:val="28"/>
          <w:szCs w:val="28"/>
          <w:rtl w:val="true"/>
          <w:lang w:bidi="ar-SA"/>
        </w:rPr>
        <w:t>.</w:t>
      </w:r>
    </w:p>
    <w:p>
      <w:pPr>
        <w:pStyle w:val="Heading3"/>
        <w:numPr>
          <w:ilvl w:val="2"/>
          <w:numId w:val="1"/>
        </w:numPr>
        <w:rPr/>
      </w:pPr>
      <w:bookmarkStart w:id="1563" w:name="__RefHeading___Toc5229920_1051229030"/>
      <w:bookmarkStart w:id="1564" w:name="_Toc662"/>
      <w:bookmarkEnd w:id="1563"/>
      <w:r>
        <w:rPr>
          <w:rtl w:val="true"/>
        </w:rPr>
        <w:t>العجز عن أداء الشكر لله تعالى</w:t>
      </w:r>
      <w:bookmarkEnd w:id="1564"/>
    </w:p>
    <w:p>
      <w:pPr>
        <w:pStyle w:val="BookText"/>
        <w:rPr/>
      </w:pPr>
      <w:r>
        <w:rPr>
          <w:rFonts w:ascii="Amiri" w:hAnsi="Amiri" w:eastAsia="Amiri" w:cs="Amiri"/>
          <w:color w:val="111111"/>
          <w:sz w:val="28"/>
          <w:sz w:val="28"/>
          <w:szCs w:val="28"/>
          <w:rtl w:val="true"/>
          <w:lang w:bidi="ar-SA"/>
        </w:rPr>
        <w:t xml:space="preserve">إن أول شعور للإنسان المؤمن حينما يبلّغه الله تبارك وتعالى العشر الأواخر من شهر رمضان هو العجز عن أداء الشكر لله تعالى على بلوغ هذه الأيام الشريفة ولم يجعله من السواد المخترم قبلها، أي الذين جاءهم الموت واخترمهم الأجل فلم يدركوا هذه الليالي الشريفة، فإن هذه العشرة أولى بالفضل والشكر من العشرة الأولى من شهر ذي الحجة التي ورد في أدعيتها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الأيام التي فضّلتها على الأيام وشرّفتها قد بلّغتَنيها بمنّك ورحمتك فأنزل علينا من بركاتك وأوسع علينا فيها من نعمائك</w:t>
      </w:r>
      <w:r>
        <w:rPr>
          <w:rFonts w:eastAsia="Amiri" w:cs="Amiri" w:ascii="Amiri" w:hAnsi="Amiri"/>
          <w:color w:val="111111"/>
          <w:sz w:val="28"/>
          <w:szCs w:val="28"/>
          <w:rtl w:val="true"/>
          <w:lang w:bidi="ar-SA"/>
        </w:rPr>
        <w:t>).</w:t>
      </w:r>
    </w:p>
    <w:p>
      <w:pPr>
        <w:pStyle w:val="Heading3"/>
        <w:numPr>
          <w:ilvl w:val="2"/>
          <w:numId w:val="1"/>
        </w:numPr>
        <w:rPr/>
      </w:pPr>
      <w:bookmarkStart w:id="1565" w:name="__RefHeading___Toc5229922_1051229030"/>
      <w:bookmarkStart w:id="1566" w:name="_Toc663"/>
      <w:bookmarkEnd w:id="1565"/>
      <w:r>
        <w:rPr>
          <w:rtl w:val="true"/>
        </w:rPr>
        <w:t>الألطاف الإلهية الإضافية</w:t>
      </w:r>
      <w:bookmarkEnd w:id="156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الألطاف الإلهية الإضافية التي يمن الله تعالى بها على عباده في العشر الأواخر ليستشعرها المؤمن من خلال الشحنة الإضافية التي تدبّ فيه فينشط لطاعة الله تبارك وتعالى أكثر من غيرها، وتزيد همته للإتيان بما عجز عنه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كتب السنن والمستحبات أعمالاً لهذه الليالي تشكل برنامجاً يأنس به المؤمنون، ويشتاق إليه طلاب </w:t>
      </w:r>
      <w:bookmarkStart w:id="1567" w:name="pg7805_46706"/>
    </w:p>
    <w:p>
      <w:pPr>
        <w:pStyle w:val="BookText"/>
        <w:rPr/>
      </w:pPr>
      <w:bookmarkEnd w:id="1567"/>
      <w:r>
        <w:rPr>
          <w:rFonts w:ascii="IRNazanin" w:hAnsi="IRNazanin" w:eastAsia="IRNazanin"/>
          <w:color w:val="111111"/>
          <w:sz w:val="28"/>
          <w:sz w:val="28"/>
          <w:szCs w:val="28"/>
          <w:rtl w:val="true"/>
          <w:lang w:bidi="fa-IR"/>
        </w:rPr>
        <w:t>القرب من الله سبحانه</w:t>
      </w:r>
      <w:r>
        <w:rPr>
          <w:rFonts w:eastAsia="IRNazanin" w:cs="IRNazanin"/>
          <w:color w:val="111111"/>
          <w:sz w:val="28"/>
          <w:szCs w:val="28"/>
          <w:rtl w:val="true"/>
          <w:lang w:bidi="fa-IR"/>
        </w:rPr>
        <w:t>.</w:t>
      </w:r>
    </w:p>
    <w:p>
      <w:pPr>
        <w:pStyle w:val="Heading3"/>
        <w:numPr>
          <w:ilvl w:val="2"/>
          <w:numId w:val="1"/>
        </w:numPr>
        <w:rPr/>
      </w:pPr>
      <w:bookmarkStart w:id="1568" w:name="__RefHeading___Toc5229924_1051229030"/>
      <w:bookmarkStart w:id="1569" w:name="_Toc664"/>
      <w:bookmarkEnd w:id="1568"/>
      <w:r>
        <w:rPr>
          <w:rtl w:val="true"/>
        </w:rPr>
        <w:t>روح الشهر وخلاصته</w:t>
      </w:r>
      <w:bookmarkEnd w:id="1569"/>
    </w:p>
    <w:p>
      <w:pPr>
        <w:pStyle w:val="BookText"/>
        <w:rPr/>
      </w:pPr>
      <w:r>
        <w:rPr>
          <w:rFonts w:ascii="Amiri" w:hAnsi="Amiri" w:eastAsia="Amiri" w:cs="Amiri"/>
          <w:color w:val="111111"/>
          <w:sz w:val="28"/>
          <w:sz w:val="28"/>
          <w:szCs w:val="28"/>
          <w:rtl w:val="true"/>
          <w:lang w:bidi="ar-SA"/>
        </w:rPr>
        <w:t>تمثّل العشر الأواخر من شهر رمضان المبارك روح الشهر وخلاصته، وفيها يحصد العبد ثمرة أعماله الصالحة ويستشعر نتائجها بفضل الله تبارك وتعالى، ويهب الله تبارك وتعالى فيها من الألطاف والمنن لعباده، والبركات على موائده ما يزيد على ما قدّمه في سائر أيام الشهر ولياليه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شرفها وعظمتها أن فيها ليلة القدر التي هي خير من ألف شهر، وفيها الليلة الأخيرة التي ورد أن الله تعالى يعتق فيها رقاباً من النار كمثل ما أعتق في جميع الشهر</w:t>
      </w:r>
      <w:r>
        <w:rPr>
          <w:rFonts w:eastAsia="Amiri" w:cs="Amiri" w:ascii="Amiri" w:hAnsi="Amiri"/>
          <w:color w:val="111111"/>
          <w:sz w:val="28"/>
          <w:szCs w:val="28"/>
          <w:rtl w:val="true"/>
          <w:lang w:bidi="ar-SA"/>
        </w:rPr>
        <w:t>.</w:t>
      </w:r>
    </w:p>
    <w:p>
      <w:pPr>
        <w:pStyle w:val="Heading3"/>
        <w:numPr>
          <w:ilvl w:val="2"/>
          <w:numId w:val="1"/>
        </w:numPr>
        <w:rPr/>
      </w:pPr>
      <w:bookmarkStart w:id="1570" w:name="__RefHeading___Toc5229926_1051229030"/>
      <w:bookmarkStart w:id="1571" w:name="_Toc665"/>
      <w:bookmarkEnd w:id="1570"/>
      <w:r>
        <w:rPr>
          <w:rtl w:val="true"/>
        </w:rPr>
        <w:t>مرحلية نزول الألطاف الإلهية</w:t>
      </w:r>
      <w:bookmarkEnd w:id="1571"/>
    </w:p>
    <w:p>
      <w:pPr>
        <w:pStyle w:val="BookText"/>
        <w:rPr/>
      </w:pPr>
      <w:r>
        <w:rPr>
          <w:rFonts w:ascii="IRNazanin" w:hAnsi="IRNazanin" w:eastAsia="IRNazanin"/>
          <w:color w:val="111111"/>
          <w:sz w:val="28"/>
          <w:sz w:val="28"/>
          <w:szCs w:val="28"/>
          <w:rtl w:val="true"/>
          <w:lang w:bidi="fa-IR"/>
        </w:rPr>
        <w:t xml:space="preserve">أن شهر رجب شهر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 شعبان شهر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 رمضان شهر الله تبارك وتعالى، فيكون معناه أن السعي لنيل رضا الله تبارك وتعالى وألطافه الخاصة تبدأ من شهر رجب عن طريق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 ميزان قبول الأعمال، ثم ينظر فيها في شهر شعبان بواسطة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الرحمة الإلهية والوسيلة إلى رضوان الله تبارك وتعالى، ويشهد له ما ورد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ليلة النصف من شعبان، ثم يجري القضاء الإلهي بالفوز والفلاح وحسن الخاتمة في شهر رمضان بعد أن تكون مقدماته قد تحققت</w:t>
      </w:r>
      <w:r>
        <w:rPr>
          <w:rFonts w:eastAsia="IRNazanin" w:cs="IRNazanin"/>
          <w:color w:val="111111"/>
          <w:sz w:val="28"/>
          <w:szCs w:val="28"/>
          <w:rtl w:val="true"/>
          <w:lang w:bidi="fa-IR"/>
        </w:rPr>
        <w:t>.</w:t>
      </w:r>
    </w:p>
    <w:p>
      <w:pPr>
        <w:pStyle w:val="Heading3"/>
        <w:numPr>
          <w:ilvl w:val="2"/>
          <w:numId w:val="1"/>
        </w:numPr>
        <w:rPr/>
      </w:pPr>
      <w:bookmarkStart w:id="1572" w:name="__RefHeading___Toc5229928_1051229030"/>
      <w:bookmarkStart w:id="1573" w:name="_Toc666"/>
      <w:bookmarkEnd w:id="1572"/>
      <w:r>
        <w:rPr>
          <w:rtl w:val="true"/>
        </w:rPr>
        <w:t>ذنوبٌ قلّما نلتفت إليها</w:t>
      </w:r>
      <w:bookmarkEnd w:id="157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يرضى البعض عن نفسه، ويعتقد أنه على خير ما دام قد أدّى الواجبات الرئيسية كالصلوات المفروضة وصيام شهر رمضان ودفع ما بذمته من خمس ونحوه من الحقوق الشرعية، وما دام قد اجتنب المحرّمات الرئيسية كالزنا وشرب الخمر واللواط والسرقة والقتل بغير حق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لعمري خيرٌ كثير أن يلتزم العبد بذلك، لكن حالة الرضا عن النفس حالة غير صحيحة لأنّ أموراً أخرى كثيرة لا يلتفت إليها الإنسان، لكنّها مؤثرة في ميزان أعماله، وقد تقلب هذا الميزان رأساً على عقب باتجاه الفوز أو باتجاه السقوط والعياذ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في الحالة الثانية إذ قد يظنّ الإنسان أنه على خير، ولا يعلم ما سوّد به صحائفه، ولا يلتفت إليها أصلاً إمّا لغفلته، أو لجهله بأنّ هذه ذنوب، أو انّه يعلم ذلك ولكنه يتساهل فيها ويقلّل من شأنها وتأثيرها، ولذا ورد في الحديث الشريف عن الإمام الصادق </w:t>
      </w:r>
      <w:bookmarkStart w:id="1574" w:name="pg7805_46709"/>
    </w:p>
    <w:p>
      <w:pPr>
        <w:pStyle w:val="BookText"/>
        <w:rPr/>
      </w:pPr>
      <w:bookmarkEnd w:id="1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التحذير من المحقّرات من الذنوب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المحقرات من الذنوب فإنّها لا تغفر،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يذنب الذنب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لي إن لم يكن لي غير ذلك</w:t>
      </w:r>
      <w:r>
        <w:rPr>
          <w:rFonts w:eastAsia="IRNazanin" w:cs="IRNazanin"/>
          <w:color w:val="111111"/>
          <w:sz w:val="28"/>
          <w:szCs w:val="28"/>
          <w:rtl w:val="true"/>
          <w:lang w:bidi="fa-IR"/>
        </w:rPr>
        <w:t>).</w:t>
      </w:r>
    </w:p>
    <w:p>
      <w:pPr>
        <w:pStyle w:val="Heading3"/>
        <w:numPr>
          <w:ilvl w:val="2"/>
          <w:numId w:val="1"/>
        </w:numPr>
        <w:rPr/>
      </w:pPr>
      <w:bookmarkStart w:id="1575" w:name="__RefHeading___Toc5229930_1051229030"/>
      <w:bookmarkStart w:id="1576" w:name="_Toc667"/>
      <w:bookmarkEnd w:id="1575"/>
      <w:r>
        <w:rPr>
          <w:rtl w:val="true"/>
        </w:rPr>
        <w:t xml:space="preserve">تشخيص الإمام الحسين </w:t>
      </w:r>
      <w:r>
        <w:rPr>
          <w:rtl w:val="true"/>
        </w:rPr>
        <w:t>(</w:t>
      </w:r>
      <w:r>
        <w:rPr>
          <w:rtl w:val="true"/>
        </w:rPr>
        <w:t>ع</w:t>
      </w:r>
      <w:r>
        <w:rPr>
          <w:rtl w:val="true"/>
        </w:rPr>
        <w:t xml:space="preserve">) </w:t>
      </w:r>
      <w:r>
        <w:rPr>
          <w:rtl w:val="true"/>
        </w:rPr>
        <w:t>للخسارة الحقيقية</w:t>
      </w:r>
      <w:bookmarkEnd w:id="1576"/>
    </w:p>
    <w:p>
      <w:pPr>
        <w:pStyle w:val="BookText"/>
        <w:rPr/>
      </w:pPr>
      <w:r>
        <w:rPr>
          <w:rFonts w:ascii="Amiri" w:hAnsi="Amiri" w:eastAsia="Amiri" w:cs="Amiri"/>
          <w:color w:val="111111"/>
          <w:sz w:val="28"/>
          <w:sz w:val="28"/>
          <w:szCs w:val="28"/>
          <w:rtl w:val="true"/>
          <w:lang w:bidi="ar-SA"/>
        </w:rPr>
        <w:t xml:space="preserve">ستجدون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الخسارة الحقيقية وهي أن لا يُخلص الإنسان عمله لله تبارك وتعالى ويوحّد هدفه في هذه الحياة ليجعله رضا الله تبارك وتعالى، ولا يُثبت على الصراط المستقيم ويتيه يمنة ويسرة بين هذه الآلهة والأرباب المصطنعة</w:t>
      </w:r>
      <w:r>
        <w:rPr>
          <w:rFonts w:eastAsia="Amiri" w:cs="Amiri" w:ascii="Amiri" w:hAnsi="Amiri"/>
          <w:color w:val="111111"/>
          <w:sz w:val="28"/>
          <w:szCs w:val="28"/>
          <w:rtl w:val="true"/>
          <w:lang w:bidi="ar-SA"/>
        </w:rPr>
        <w:t>.</w:t>
      </w:r>
    </w:p>
    <w:p>
      <w:pPr>
        <w:pStyle w:val="Heading3"/>
        <w:numPr>
          <w:ilvl w:val="2"/>
          <w:numId w:val="1"/>
        </w:numPr>
        <w:rPr/>
      </w:pPr>
      <w:bookmarkStart w:id="1577" w:name="__RefHeading___Toc5229932_1051229030"/>
      <w:bookmarkStart w:id="1578" w:name="_Toc668"/>
      <w:bookmarkEnd w:id="1577"/>
      <w:r>
        <w:rPr>
          <w:rtl w:val="true"/>
        </w:rPr>
        <w:t>حج الوالهين</w:t>
      </w:r>
      <w:bookmarkEnd w:id="1578"/>
    </w:p>
    <w:p>
      <w:pPr>
        <w:pStyle w:val="BookText"/>
        <w:rPr/>
      </w:pPr>
      <w:r>
        <w:rPr>
          <w:rFonts w:ascii="Amiri" w:hAnsi="Amiri" w:eastAsia="Amiri" w:cs="Amiri"/>
          <w:color w:val="111111"/>
          <w:sz w:val="28"/>
          <w:sz w:val="28"/>
          <w:szCs w:val="28"/>
          <w:rtl w:val="true"/>
          <w:lang w:bidi="ar-SA"/>
        </w:rPr>
        <w:t xml:space="preserve">المراد من الحج هو الشخوص إلى الله تبارك وتعالى والتجرد له والتخلي عمّا سواهوالحياة في كنفه وذكره، وباختصار فإن الحج فرار إلى الله تعالى من أسر الهوى والشهوات والتعلق بغير الله تعالى مما ذكرته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الأغلال الاجتماعية والاقتصادية والسياسية والنفسية وغيرها التي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لتحريرهم من أسرها ووضع أوزارها عنهم،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p>
    <w:p>
      <w:pPr>
        <w:pStyle w:val="Heading3"/>
        <w:numPr>
          <w:ilvl w:val="2"/>
          <w:numId w:val="1"/>
        </w:numPr>
        <w:rPr/>
      </w:pPr>
      <w:bookmarkStart w:id="1579" w:name="__RefHeading___Toc5229934_1051229030"/>
      <w:bookmarkStart w:id="1580" w:name="_Toc669"/>
      <w:bookmarkEnd w:id="1579"/>
      <w:r>
        <w:rPr>
          <w:rtl w:val="true"/>
        </w:rPr>
        <w:t>قوة الإرادة في عمل الطاعات</w:t>
      </w:r>
      <w:bookmarkEnd w:id="1580"/>
    </w:p>
    <w:p>
      <w:pPr>
        <w:pStyle w:val="BookText"/>
        <w:rPr/>
      </w:pPr>
      <w:r>
        <w:rPr>
          <w:rFonts w:ascii="Amiri" w:hAnsi="Amiri" w:eastAsia="Amiri" w:cs="Amiri"/>
          <w:color w:val="111111"/>
          <w:sz w:val="28"/>
          <w:sz w:val="28"/>
          <w:szCs w:val="28"/>
          <w:rtl w:val="true"/>
          <w:lang w:bidi="ar-SA"/>
        </w:rPr>
        <w:t>لا تتهيبوا أي طاعة ولا تستصعبوها بل أقدموا عليها وأحبّوها وتشوقوا إليها فإنها مهما كانت صعبة فإنها ليست أصعب من الحج الذي يجمع مشاق كل العبادات وقد تكفل الله تعالى بتيسرها وتذليل صعوباتها، وحتى لو لم تتمكنوا من أدائها فإنكم تؤجرون على النية، فقد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نوى العمل الصالح وعمله كتب له عشر حسنات ومن نواه ولم يعمله كتبت له حسنة واحدة</w:t>
      </w:r>
      <w:r>
        <w:rPr>
          <w:rFonts w:eastAsia="Amiri" w:cs="Amiri" w:ascii="Amiri" w:hAnsi="Amiri"/>
          <w:color w:val="111111"/>
          <w:sz w:val="28"/>
          <w:szCs w:val="28"/>
          <w:rtl w:val="true"/>
          <w:lang w:bidi="ar-SA"/>
        </w:rPr>
        <w:t>.</w:t>
      </w:r>
    </w:p>
    <w:p>
      <w:pPr>
        <w:pStyle w:val="Heading3"/>
        <w:numPr>
          <w:ilvl w:val="2"/>
          <w:numId w:val="1"/>
        </w:numPr>
        <w:rPr/>
      </w:pPr>
      <w:bookmarkStart w:id="1581" w:name="__RefHeading___Toc5229936_1051229030"/>
      <w:bookmarkStart w:id="1582" w:name="_Toc670"/>
      <w:bookmarkEnd w:id="1581"/>
      <w:r>
        <w:rPr>
          <w:rtl w:val="true"/>
        </w:rPr>
        <w:t>الطاعات البديلة</w:t>
      </w:r>
      <w:bookmarkEnd w:id="158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تعالى بدائل عن الطاعات المهمة ونزّلها منزلتها لإشباع رغبة التواقين للكمال فجعل مثلاً صوم ثلاثة أيام في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خميس وأربعاء في العشرة الوسطى وآخر </w:t>
      </w:r>
      <w:bookmarkStart w:id="1583" w:name="pg7805_46712"/>
    </w:p>
    <w:p>
      <w:pPr>
        <w:pStyle w:val="BookText"/>
        <w:rPr/>
      </w:pPr>
      <w:bookmarkEnd w:id="1583"/>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صوم الشهر كله فإذا التزم بها فكأنما بقي في حالة صوم مستمر، وجعل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أو عمرة أو أكثر كتعويض عمّن فاته الحج</w:t>
      </w:r>
      <w:r>
        <w:rPr>
          <w:rFonts w:eastAsia="IRNazanin" w:cs="IRNazanin"/>
          <w:color w:val="111111"/>
          <w:sz w:val="28"/>
          <w:szCs w:val="28"/>
          <w:rtl w:val="true"/>
          <w:lang w:bidi="fa-IR"/>
        </w:rPr>
        <w:t>.</w:t>
      </w:r>
    </w:p>
    <w:p>
      <w:pPr>
        <w:pStyle w:val="Heading3"/>
        <w:numPr>
          <w:ilvl w:val="2"/>
          <w:numId w:val="1"/>
        </w:numPr>
        <w:rPr/>
      </w:pPr>
      <w:bookmarkStart w:id="1584" w:name="__RefHeading___Toc5229938_1051229030"/>
      <w:bookmarkStart w:id="1585" w:name="_Toc671"/>
      <w:bookmarkEnd w:id="1584"/>
      <w:r>
        <w:rPr>
          <w:rtl w:val="true"/>
        </w:rPr>
        <w:t>إدامة روحانية الحج</w:t>
      </w:r>
      <w:bookmarkEnd w:id="1585"/>
    </w:p>
    <w:p>
      <w:pPr>
        <w:pStyle w:val="BookText"/>
        <w:rPr/>
      </w:pPr>
      <w:r>
        <w:rPr>
          <w:rFonts w:ascii="IRNazanin" w:hAnsi="IRNazanin" w:eastAsia="IRNazanin"/>
          <w:color w:val="111111"/>
          <w:sz w:val="28"/>
          <w:sz w:val="28"/>
          <w:szCs w:val="28"/>
          <w:rtl w:val="true"/>
          <w:lang w:bidi="fa-IR"/>
        </w:rPr>
        <w:t>يمكن للعبد إدامة الحج بإدامة آثاره وأغراضه التي شُرّع من أجلها بأن يكون العبد متجرداً إلى الله تعالى لا تشغله أمور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اقتضت طبيعته البشرية والتزاماته الخوض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تبارك وتعالى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لا يزال عليه نور الحج ما لم يلم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الله تعالى تفضل على الحجاج بإبقائهم في حج مستمر – إذا صح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رحاب بيته الآمن وإن غادروه إلى أوطانهم إلا أن يشاؤوا هم الخروج منه بارتكابهم الذنب والعياذ بالله تعالى</w:t>
      </w:r>
      <w:r>
        <w:rPr>
          <w:rFonts w:eastAsia="IRNazanin" w:cs="IRNazanin"/>
          <w:color w:val="111111"/>
          <w:sz w:val="28"/>
          <w:szCs w:val="28"/>
          <w:rtl w:val="true"/>
          <w:lang w:bidi="fa-IR"/>
        </w:rPr>
        <w:t>.</w:t>
      </w:r>
    </w:p>
    <w:p>
      <w:pPr>
        <w:pStyle w:val="Heading3"/>
        <w:numPr>
          <w:ilvl w:val="2"/>
          <w:numId w:val="1"/>
        </w:numPr>
        <w:rPr/>
      </w:pPr>
      <w:bookmarkStart w:id="1586" w:name="__RefHeading___Toc5229940_1051229030"/>
      <w:bookmarkStart w:id="1587" w:name="_Toc672"/>
      <w:bookmarkEnd w:id="1586"/>
      <w:r>
        <w:rPr>
          <w:rtl w:val="true"/>
        </w:rPr>
        <w:t>سفر الحج وسفر الآخرة</w:t>
      </w:r>
      <w:bookmarkEnd w:id="1587"/>
    </w:p>
    <w:p>
      <w:pPr>
        <w:pStyle w:val="BookText"/>
        <w:rPr/>
      </w:pPr>
      <w:r>
        <w:rPr>
          <w:rFonts w:ascii="Amiri" w:hAnsi="Amiri" w:eastAsia="Amiri" w:cs="Amiri"/>
          <w:color w:val="111111"/>
          <w:sz w:val="28"/>
          <w:sz w:val="28"/>
          <w:szCs w:val="28"/>
          <w:rtl w:val="true"/>
          <w:lang w:bidi="ar-SA"/>
        </w:rPr>
        <w:t>سفركم إلى الحج هو سفر قصير لا تتجاوز مدته الشهر ومعكم أدلاء يرشدونكم ومتعهدون يتولون إدارة شؤونكم ورفقة وإخوان وجهات توفر لكم الخدمة والمنزل والطعام ومع ذلك فإن أحدكم يستعد له منذ مدة طويلة ويتحسب لكل احتمال ويُعدّ كل ما يحتاجهمن دقائق الأمور ويعيد النظر في جهازه خشية أن يكون قد نسي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بسفر الآخرة الذي لا أمد له ولا مُعين ولا رفيق ولا زاد إلا عملك فإنه قرينك صالحاً كان أو سيئاً والعياذ بالله تعالى وزادك التقوى</w:t>
      </w:r>
      <w:r>
        <w:rPr>
          <w:rFonts w:eastAsia="Amiri" w:cs="Amiri" w:ascii="Amiri" w:hAnsi="Amiri"/>
          <w:color w:val="111111"/>
          <w:sz w:val="28"/>
          <w:szCs w:val="28"/>
          <w:rtl w:val="true"/>
          <w:lang w:bidi="ar-SA"/>
        </w:rPr>
        <w:t>.</w:t>
      </w:r>
    </w:p>
    <w:p>
      <w:pPr>
        <w:pStyle w:val="Heading3"/>
        <w:numPr>
          <w:ilvl w:val="2"/>
          <w:numId w:val="1"/>
        </w:numPr>
        <w:rPr/>
      </w:pPr>
      <w:bookmarkStart w:id="1588" w:name="__RefHeading___Toc5229942_1051229030"/>
      <w:bookmarkStart w:id="1589" w:name="_Toc673"/>
      <w:bookmarkEnd w:id="1588"/>
      <w:r>
        <w:rPr>
          <w:rtl w:val="true"/>
        </w:rPr>
        <w:t>المحافظة على المكتسبات الروحية</w:t>
      </w:r>
      <w:bookmarkEnd w:id="158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ينبغي للمؤمن أن يحافظ على كل المكاسب التي يحققها في جهاده مع نفسه مما يُوفّق له في الأزمنة الشريفة –كشهر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الأمكنة الشريفة أو المواسم المباركة كالحج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ما ورد في من حفظ سورة من القرآن الكريم أو آية ثم نسيها وهي عدة روايات معتبرة منها صحيحة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سورة من القرآن الكريم مثلت له في صورة حسنة ودرجة رفيعة في الجنة فإذا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فما أحسنك ليتك لي؟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تعرفني أنا سورة كذا وكذا ولو لم تنسني رفعتك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المداومة على العمل إدامة آثاره كالانتهاء عن الفحشاء والمنكر بالنسبة للصلاة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فيجعل المؤمن صلاته نصب عينيه ويتذكرها دائماً لتردعه عن الهم بأي معصية أو منكر، فهذه مداومة على الصلاة، وقد وعد الله تعالى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لا يزال عليه نور الحج ما لم يلمّ بذنب</w:t>
      </w:r>
      <w:r>
        <w:rPr>
          <w:rFonts w:eastAsia="IRNazanin" w:cs="IRNazanin"/>
          <w:color w:val="111111"/>
          <w:sz w:val="28"/>
          <w:szCs w:val="28"/>
          <w:rtl w:val="true"/>
          <w:lang w:bidi="fa-IR"/>
        </w:rPr>
        <w:t xml:space="preserve">). </w:t>
      </w:r>
      <w:bookmarkStart w:id="1590" w:name="pg7805_46715"/>
    </w:p>
    <w:p>
      <w:pPr>
        <w:pStyle w:val="Heading3"/>
        <w:numPr>
          <w:ilvl w:val="2"/>
          <w:numId w:val="1"/>
        </w:numPr>
        <w:rPr/>
      </w:pPr>
      <w:bookmarkStart w:id="1591" w:name="__RefHeading___Toc5229944_1051229030"/>
      <w:bookmarkStart w:id="1592" w:name="_Toc674"/>
      <w:bookmarkEnd w:id="1590"/>
      <w:bookmarkEnd w:id="1591"/>
      <w:r>
        <w:rPr>
          <w:rtl w:val="true"/>
        </w:rPr>
        <w:t>أعمال كل شهر قمري</w:t>
      </w:r>
      <w:bookmarkEnd w:id="1592"/>
    </w:p>
    <w:p>
      <w:pPr>
        <w:pStyle w:val="BookText"/>
        <w:rPr/>
      </w:pPr>
      <w:r>
        <w:rPr>
          <w:rFonts w:ascii="Amiri" w:hAnsi="Amiri" w:eastAsia="Amiri" w:cs="Amiri"/>
          <w:color w:val="111111"/>
          <w:sz w:val="28"/>
          <w:sz w:val="28"/>
          <w:szCs w:val="28"/>
          <w:rtl w:val="true"/>
          <w:lang w:bidi="ar-SA"/>
        </w:rPr>
        <w:t>أوّد ألفات نظر الأحبّة إلى أنه توجد أعمال للشهر القمري كشهر بغضّ النظر عن أعمال أيامه، يستحب المواظبة عليها في كل شهر قمري، وإذا لم يتسنّ الالتزام بها في كل شهر فلا أقل من العمل بها في مثل هذه الأشهر الشريفة حتى لا يكون تاركاً لها، فللملتزم بعمل –كصلاة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ولمن لم يكن من تاركي العمل منزلة، فإن لم تكن من أهل الأولى فكن من أهل الثانية ومن الأعمال المتعلقة بكل شهر 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أول الشهر وهي ركعتان يقرأ في الأولى الحمد مرة والتوحيد ثلاثين وفي الثانية الحمد مرة وسورة القدر ثلاثين، ثم يتصدق بما يتيسر ليشتري سلامة ذلك الشهر، والسلامة المذكورة مطلقة فلا تختص بالسلامة من الآفات والكوارث والمصائب وإنما تشمل السلامة المعنوية من الذنوب والمعاصي والتقصيرات والانشغال عن الله تبارك وتعالى وإنما يُذكر الثواب بإزاء العمل لتحفيز البعض من المؤمنين وإلا فإن مجرد كون العمل محبوباً عند الله تعالى ومطلوباً عنده كافٍ للمبادرة إلى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صوم ثلاثة أيام من الشهر والأفضل أن تكون أول خميس وآخر خميس والأربعاء فيالعشرة الوسطى وهذه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علّمها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وواظب عليها حتى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القرآن مرة واحدة كما ورد 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يتيسّر في سائر الشهور ففي شهرين مرة</w:t>
      </w:r>
      <w:r>
        <w:rPr>
          <w:rFonts w:eastAsia="IRNazanin" w:cs="IRNazanin"/>
          <w:color w:val="111111"/>
          <w:sz w:val="28"/>
          <w:szCs w:val="28"/>
          <w:rtl w:val="true"/>
          <w:lang w:bidi="fa-IR"/>
        </w:rPr>
        <w:t>.</w:t>
      </w:r>
    </w:p>
    <w:p>
      <w:pPr>
        <w:pStyle w:val="Heading3"/>
        <w:numPr>
          <w:ilvl w:val="2"/>
          <w:numId w:val="1"/>
        </w:numPr>
        <w:rPr/>
      </w:pPr>
      <w:bookmarkStart w:id="1593" w:name="__RefHeading___Toc5229946_1051229030"/>
      <w:bookmarkStart w:id="1594" w:name="_Toc675"/>
      <w:bookmarkEnd w:id="1593"/>
      <w:r>
        <w:rPr>
          <w:rtl w:val="true"/>
        </w:rPr>
        <w:t>بركة شهر رجب</w:t>
      </w:r>
      <w:bookmarkEnd w:id="1594"/>
    </w:p>
    <w:p>
      <w:pPr>
        <w:pStyle w:val="BookText"/>
        <w:rPr/>
      </w:pPr>
      <w:r>
        <w:rPr>
          <w:rFonts w:ascii="Amiri" w:hAnsi="Amiri" w:eastAsia="Amiri" w:cs="Amiri"/>
          <w:color w:val="111111"/>
          <w:sz w:val="28"/>
          <w:sz w:val="28"/>
          <w:szCs w:val="28"/>
          <w:rtl w:val="true"/>
          <w:lang w:bidi="ar-SA"/>
        </w:rPr>
        <w:t>إن عظمة شهر رجب تأتي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الذاتي، والقيمة الكبرى التي أعطيت لمن أدى عملاً فيه بما لا ترقى إليه نفس الأعمال في شهور السنة الأخرى بحسب ما ورد في الروايات الشريفة حتى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الأصب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الرحمة تُصبّ فيه صبّاً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الاستعداد لضيافة الرحمن في شهر رمضان تبدأ منه، حيث يتنعم أولياء الله تعالى بعيدهم في الشهر الكريم، فمن أراد أن يحظى بتلك الضيافة، ويفرح بعطاء الله تعالى في ذلك العيد، فلابد أن يبدأ بالعمل وتقديم الطلبات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رجب، لينظر فيها في شهر شعبان، ويمضي القرار الإلهي بها في شهر رمضان، وهذا هو المدخل </w:t>
      </w:r>
      <w:bookmarkStart w:id="1595" w:name="pg7805_46718"/>
    </w:p>
    <w:p>
      <w:pPr>
        <w:pStyle w:val="BookText"/>
        <w:rPr/>
      </w:pPr>
      <w:bookmarkEnd w:id="1595"/>
      <w:r>
        <w:rPr>
          <w:rFonts w:ascii="Amiri" w:hAnsi="Amiri" w:eastAsia="Amiri" w:cs="Amiri"/>
          <w:color w:val="111111"/>
          <w:sz w:val="28"/>
          <w:sz w:val="28"/>
          <w:szCs w:val="28"/>
          <w:rtl w:val="true"/>
          <w:lang w:bidi="ar-SA"/>
        </w:rPr>
        <w:t>الطبيعي لنيل الألطاف الإلهية الخاصة، وإن كانت رحمة الله تعالى أوسع من ذلك</w:t>
      </w:r>
      <w:r>
        <w:rPr>
          <w:rFonts w:eastAsia="Amiri" w:cs="Amiri" w:ascii="Amiri" w:hAnsi="Amiri"/>
          <w:color w:val="111111"/>
          <w:sz w:val="28"/>
          <w:szCs w:val="28"/>
          <w:rtl w:val="true"/>
          <w:lang w:bidi="ar-SA"/>
        </w:rPr>
        <w:t>.</w:t>
      </w:r>
    </w:p>
    <w:p>
      <w:pPr>
        <w:pStyle w:val="Heading3"/>
        <w:numPr>
          <w:ilvl w:val="2"/>
          <w:numId w:val="1"/>
        </w:numPr>
        <w:rPr/>
      </w:pPr>
      <w:bookmarkStart w:id="1596" w:name="__RefHeading___Toc5229948_1051229030"/>
      <w:bookmarkStart w:id="1597" w:name="_Toc676"/>
      <w:bookmarkEnd w:id="1596"/>
      <w:r>
        <w:rPr>
          <w:rtl w:val="true"/>
        </w:rPr>
        <w:t>بداية السنة المعنوية</w:t>
      </w:r>
      <w:bookmarkEnd w:id="1597"/>
    </w:p>
    <w:p>
      <w:pPr>
        <w:pStyle w:val="BookText"/>
        <w:rPr/>
      </w:pPr>
      <w:r>
        <w:rPr>
          <w:rFonts w:ascii="Amiri" w:hAnsi="Amiri" w:eastAsia="Amiri" w:cs="Amiri"/>
          <w:color w:val="111111"/>
          <w:sz w:val="28"/>
          <w:sz w:val="28"/>
          <w:szCs w:val="28"/>
          <w:rtl w:val="true"/>
          <w:lang w:bidi="ar-SA"/>
        </w:rPr>
        <w:t>السنة المعنوية عند طالبي الكمال والمشتاقين إلى رضا الله تبارك وتعالى تبدأ في الأول من رجب، البداية التي تعني الانطلاقة الجديدة، وتعبئة الهمة، وزيادة النشاط، ومراجعة صحائف الأعمال الماضية و الأمل بفتح صحائف جديدة بيضاء</w:t>
      </w:r>
      <w:r>
        <w:rPr>
          <w:rFonts w:eastAsia="Amiri" w:cs="Amiri" w:ascii="Amiri" w:hAnsi="Amiri"/>
          <w:color w:val="111111"/>
          <w:sz w:val="28"/>
          <w:szCs w:val="28"/>
          <w:rtl w:val="true"/>
          <w:lang w:bidi="ar-SA"/>
        </w:rPr>
        <w:t>.</w:t>
      </w:r>
    </w:p>
    <w:p>
      <w:pPr>
        <w:pStyle w:val="Heading3"/>
        <w:numPr>
          <w:ilvl w:val="2"/>
          <w:numId w:val="1"/>
        </w:numPr>
        <w:rPr/>
      </w:pPr>
      <w:bookmarkStart w:id="1598" w:name="__RefHeading___Toc5229950_1051229030"/>
      <w:bookmarkStart w:id="1599" w:name="_Toc677"/>
      <w:bookmarkEnd w:id="1598"/>
      <w:r>
        <w:rPr>
          <w:rtl w:val="true"/>
        </w:rPr>
        <w:t>الاستعداد للوقوف بعرفة</w:t>
      </w:r>
      <w:bookmarkEnd w:id="1599"/>
    </w:p>
    <w:p>
      <w:pPr>
        <w:pStyle w:val="BookText"/>
        <w:rPr/>
      </w:pP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لربكم في دهركم نفحات، ألا فتعرضوا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نفحات إلهية خاصة بالمتعرضين لها وليست تلك الألطاف الإلهية العامة لكل البشر حتى الملحدين والكافرين والعاصين والتي بها يُخلقون ويرزقون ويتنعمون…والتعرض لها يكون بالتعرض لأسبابها وموجباته</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5229952_1051229030"/>
      <w:bookmarkStart w:id="1601" w:name="_Toc678"/>
      <w:bookmarkEnd w:id="1600"/>
      <w:r>
        <w:rPr>
          <w:rtl w:val="true"/>
        </w:rPr>
        <w:t>درس بليغ من مدرسة الحج الإبراهيمي</w:t>
      </w:r>
      <w:bookmarkEnd w:id="1601"/>
    </w:p>
    <w:p>
      <w:pPr>
        <w:pStyle w:val="BookText"/>
        <w:rPr/>
      </w:pPr>
      <w:r>
        <w:rPr>
          <w:rFonts w:ascii="Amiri" w:hAnsi="Amiri" w:eastAsia="Amiri" w:cs="Amiri"/>
          <w:color w:val="111111"/>
          <w:sz w:val="28"/>
          <w:sz w:val="28"/>
          <w:szCs w:val="28"/>
          <w:rtl w:val="true"/>
          <w:lang w:bidi="ar-SA"/>
        </w:rPr>
        <w:t xml:space="preserve">إذا خرجت إلى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أرض تقع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إلتفت إلى هذا الدرس وهو أن مقتضى استحقاق الناس بحسب سعيهم في الحياة الدنيا أن يخرجوا من حرم الله وجنانه وأن يحرموا رضوانه، ولكنهم بعد أن يجأروا إلى الله تبارك وتعالى بالدعاء ويلحّوا بطلب التوبة يوم عرفة يؤذن لهم بالعودة التدريجية إلى حرم الله، ولكن بعد أن يطهروا أنفسهم بالدعاء وذكر الله تعالى في 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ويستجمع العدة لمواجهة الشيطان ورد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يتوجه إلى منى ليرمي الجمرات معبّراً عن رفضه لطاعة وعبادة كل ما سوى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وينحر أطماعه وشهواته وأهواءه المضلّة، ثم يحلق رأسه علامة على الاستعداد التام لنصرة الله تبارك وتعالى والتضحية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حلق الرأس كان دليلاً على بلوغ أعلى درجات التضحية وشدة الاستعداد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يؤذن له بالعودة إلى بيت الله الحرام الآمن لأداء بقية المناسك تعبيراً عن رضا الله تعالى عنه وقبوله إياه ودخوله في جنانه وتحت ظلِّه</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5229954_1051229030"/>
      <w:bookmarkStart w:id="1603" w:name="_Toc679"/>
      <w:bookmarkEnd w:id="1602"/>
      <w:r>
        <w:rPr>
          <w:rtl w:val="true"/>
        </w:rPr>
        <w:t>من مواعظ الحج</w:t>
      </w:r>
      <w:bookmarkEnd w:id="160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من أوله إلى آخره، حافل بالمواعظ ابتداءً من الاستعداد للسفر والتزود له الذي يذكّرك بسفر الآخرة الطويل المجهول الأبدي والتزود له بالتقوى والأعمال الصالحة،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ومصاعب السفر وغربته ووحشة الأهل والوطن والأحبة تذكّر بوحشة البرزخ وغربته</w:t>
      </w:r>
      <w:r>
        <w:rPr>
          <w:rFonts w:eastAsia="Amiri" w:cs="Amiri" w:ascii="Amiri" w:hAnsi="Amiri"/>
          <w:color w:val="111111"/>
          <w:sz w:val="28"/>
          <w:szCs w:val="28"/>
          <w:rtl w:val="true"/>
          <w:lang w:bidi="ar-SA"/>
        </w:rPr>
        <w:t xml:space="preserve">. </w:t>
      </w:r>
      <w:bookmarkStart w:id="1604" w:name="pg7805_46721"/>
    </w:p>
    <w:p>
      <w:pPr>
        <w:pStyle w:val="Heading3"/>
        <w:numPr>
          <w:ilvl w:val="2"/>
          <w:numId w:val="1"/>
        </w:numPr>
        <w:rPr/>
      </w:pPr>
      <w:bookmarkStart w:id="1605" w:name="__RefHeading___Toc5229956_1051229030"/>
      <w:bookmarkStart w:id="1606" w:name="_Toc680"/>
      <w:bookmarkEnd w:id="1604"/>
      <w:bookmarkEnd w:id="1605"/>
      <w:r>
        <w:rPr>
          <w:rtl w:val="true"/>
        </w:rPr>
        <w:t>إدامة روحانية الطاعة</w:t>
      </w:r>
      <w:bookmarkEnd w:id="1606"/>
    </w:p>
    <w:p>
      <w:pPr>
        <w:pStyle w:val="BookText"/>
        <w:rPr/>
      </w:pPr>
      <w:r>
        <w:rPr>
          <w:rFonts w:ascii="IRNazanin" w:hAnsi="IRNazanin" w:eastAsia="IRNazanin"/>
          <w:color w:val="111111"/>
          <w:sz w:val="28"/>
          <w:sz w:val="28"/>
          <w:szCs w:val="28"/>
          <w:rtl w:val="true"/>
          <w:lang w:bidi="fa-IR"/>
        </w:rPr>
        <w:t xml:space="preserve">إن العمل وإن لم يستمر لانتفاء موضوعه أو لزوال ظروفه كانتهاء شهر رمضان أو موسم الحج إلا إن نية العود والمواصلة يمكن أن تبقى مستمرة فتكون سبباً لاستمرار الأجر لذلك ورد استحباب نية العود إلى الحج وكراهة نية عدم العود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ورد في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إنك تعلم إني وإن لم تدم الطاعة مني فعلاً جزماً فقد دامت محبة وعزماً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نتأدب به إزاء كل طاعة وليس الحج فقط</w:t>
      </w:r>
      <w:r>
        <w:rPr>
          <w:rFonts w:eastAsia="IRNazanin" w:cs="IRNazanin"/>
          <w:color w:val="111111"/>
          <w:sz w:val="28"/>
          <w:szCs w:val="28"/>
          <w:rtl w:val="true"/>
          <w:lang w:bidi="fa-IR"/>
        </w:rPr>
        <w:t>.</w:t>
      </w:r>
    </w:p>
    <w:p>
      <w:pPr>
        <w:pStyle w:val="Heading3"/>
        <w:numPr>
          <w:ilvl w:val="2"/>
          <w:numId w:val="1"/>
        </w:numPr>
        <w:rPr/>
      </w:pPr>
      <w:bookmarkStart w:id="1607" w:name="__RefHeading___Toc5229958_1051229030"/>
      <w:bookmarkStart w:id="1608" w:name="_Toc681"/>
      <w:bookmarkEnd w:id="1607"/>
      <w:r>
        <w:rPr>
          <w:rtl w:val="true"/>
        </w:rPr>
        <w:t>من كنوز دعاء عرفة</w:t>
      </w:r>
      <w:bookmarkEnd w:id="1608"/>
    </w:p>
    <w:p>
      <w:pPr>
        <w:pStyle w:val="BookText"/>
        <w:rPr/>
      </w:pPr>
      <w:r>
        <w:rPr>
          <w:rFonts w:ascii="Amiri" w:hAnsi="Amiri" w:eastAsia="Amiri" w:cs="Amiri"/>
          <w:color w:val="111111"/>
          <w:sz w:val="28"/>
          <w:sz w:val="28"/>
          <w:szCs w:val="28"/>
          <w:rtl w:val="true"/>
          <w:lang w:bidi="ar-SA"/>
        </w:rPr>
        <w:t xml:space="preserve">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وهو مليء بالمعارف الإلهية التي هي زاد الروح وجلاء القلب </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5229960_1051229030"/>
      <w:bookmarkStart w:id="1610" w:name="_Toc682"/>
      <w:bookmarkEnd w:id="1609"/>
      <w:r>
        <w:rPr>
          <w:rtl w:val="true"/>
        </w:rPr>
        <w:t>الاستعداد لليلة القدر</w:t>
      </w:r>
      <w:bookmarkEnd w:id="1610"/>
    </w:p>
    <w:p>
      <w:pPr>
        <w:pStyle w:val="BookText"/>
        <w:rPr/>
      </w:pPr>
      <w:r>
        <w:rPr>
          <w:rFonts w:ascii="Amiri" w:hAnsi="Amiri" w:eastAsia="Amiri" w:cs="Amiri"/>
          <w:color w:val="111111"/>
          <w:sz w:val="28"/>
          <w:sz w:val="28"/>
          <w:szCs w:val="28"/>
          <w:rtl w:val="true"/>
          <w:lang w:bidi="ar-SA"/>
        </w:rPr>
        <w:t>ينبغي للمؤمن أن يلح في مثل هذا الطلب في ليلة القدر لعله يحظى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 في عمل رتابة وملل فلينوِّع ولينتقل إلى عمل آخر، فإن الأعمال المذكورة لهذه الليالي كثيرة ومتنوعة، وأحد أهداف تنوعها هو منع الكسل والملل والرتابة، ولإحداث الحيوية، ولإعطاء الفرصة لكل شخص أن يأخذ ما يناسبه ويتفاعل معه من أعمال الجوارح والجوانح…وينبغي الاستعداد لليلة القدر من قبلها بالورع عن معاصي الله تبارك وتعالى والإقبال على طاعته، ومن أشكال الاستعداد أن يأتي بأعمالها منذ ليلة التاسع عشر كما هو مقرَّر مع أنها لا يحتمل أن تكون ليلة القدر لأنها تقع في العشر الأواخر من شهر رمضان لكنهاجعلت منها وشملت بأعمالها ليوفّق المؤمن لليلة القدر، ومن يتهاون بها فلعله يحرم من شيء من فضل ليلة القدر إلا أن يتداركه الله تعالى بفضله وكرمه</w:t>
      </w:r>
      <w:r>
        <w:rPr>
          <w:rFonts w:eastAsia="Amiri" w:cs="Amiri" w:ascii="Amiri" w:hAnsi="Amiri"/>
          <w:color w:val="111111"/>
          <w:sz w:val="28"/>
          <w:szCs w:val="28"/>
          <w:rtl w:val="true"/>
          <w:lang w:bidi="ar-SA"/>
        </w:rPr>
        <w:t>.</w:t>
      </w:r>
    </w:p>
    <w:p>
      <w:pPr>
        <w:pStyle w:val="Heading3"/>
        <w:numPr>
          <w:ilvl w:val="2"/>
          <w:numId w:val="1"/>
        </w:numPr>
        <w:rPr/>
      </w:pPr>
      <w:bookmarkStart w:id="1611" w:name="__RefHeading___Toc5229962_1051229030"/>
      <w:bookmarkStart w:id="1612" w:name="_Toc683"/>
      <w:bookmarkEnd w:id="1611"/>
      <w:r>
        <w:rPr>
          <w:rtl w:val="true"/>
        </w:rPr>
        <w:t>أفضل فرصة للقرب الإلهي</w:t>
      </w:r>
      <w:bookmarkEnd w:id="161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وفر الله سبحانه لعباده عدة فرص خلال السنة لكن أهمها واوفرها حظاً شهر رمضان ففي دعاء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وداع شهر رمضان وأني أنصح بقراءته في استقبال شهر رمضان ليعرف الإنسان قيمته قبل الدخول فيه ويزداد معرفة بعظمته وجلالة قدره وعظمة نعمة الله سبحانه بتوفير هذه الفرصة لعباده وبإبقائهم أحياء حتى أدركوا هذه الفرصة مجدداً، وإلا فان أشخاصاً عديدين كانوا معنا في شهر رمضان السابق ليسوا معنا الآن لكن الله بفضله ورحمته ولطفه ادرك بنا هذا الشهر العظيم وجدد لنا هذه </w:t>
      </w:r>
      <w:bookmarkStart w:id="1613" w:name="pg7805_46724"/>
    </w:p>
    <w:p>
      <w:pPr>
        <w:pStyle w:val="BookText"/>
        <w:rPr/>
      </w:pPr>
      <w:bookmarkEnd w:id="1613"/>
      <w:r>
        <w:rPr>
          <w:rFonts w:ascii="Amiri" w:hAnsi="Amiri" w:eastAsia="Amiri" w:cs="Amiri"/>
          <w:color w:val="111111"/>
          <w:sz w:val="28"/>
          <w:sz w:val="28"/>
          <w:szCs w:val="28"/>
          <w:rtl w:val="true"/>
          <w:lang w:bidi="ar-SA"/>
        </w:rPr>
        <w:t>الفرصة لينظر كيف نصنع</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5229964_1051229030"/>
      <w:bookmarkStart w:id="1615" w:name="_Toc684"/>
      <w:bookmarkEnd w:id="1614"/>
      <w:r>
        <w:rPr>
          <w:rtl w:val="true"/>
        </w:rPr>
        <w:t>المؤثر الدائم والمؤقت</w:t>
      </w:r>
      <w:bookmarkEnd w:id="1615"/>
    </w:p>
    <w:p>
      <w:pPr>
        <w:pStyle w:val="BookText"/>
        <w:rPr/>
      </w:pPr>
      <w:r>
        <w:rPr>
          <w:rFonts w:ascii="Amiri" w:hAnsi="Amiri" w:eastAsia="Amiri" w:cs="Amiri"/>
          <w:color w:val="111111"/>
          <w:sz w:val="28"/>
          <w:sz w:val="28"/>
          <w:szCs w:val="28"/>
          <w:rtl w:val="true"/>
          <w:lang w:bidi="ar-SA"/>
        </w:rPr>
        <w:t>إنّ صلاحنا وهدايتنا لا ينبغي أن تكون موجودة مادام المؤثر موجوداً، فإذا زال المؤثر انتهى كلّ شيء، كذاك الشاعر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ولّى هاتها يا 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تسعى إلى مشتاقِ</w:t>
      </w:r>
    </w:p>
    <w:p>
      <w:pPr>
        <w:pStyle w:val="BookText"/>
        <w:rPr/>
      </w:pPr>
      <w:r>
        <w:rPr>
          <w:rFonts w:ascii="Amiri" w:hAnsi="Amiri" w:eastAsia="Amiri" w:cs="Amiri"/>
          <w:color w:val="111111"/>
          <w:sz w:val="28"/>
          <w:sz w:val="28"/>
          <w:szCs w:val="28"/>
          <w:rtl w:val="true"/>
          <w:lang w:bidi="ar-SA"/>
        </w:rPr>
        <w:t>أو ما نسمع من أن بعض النساء السافرات تتحجب في شهر رمضان فقط، أو شاب يترك العادة السرية في هذا الشهر فقط وغيرها، فمثل هذا التأثر بدواعي وأسباب الطاعة ناقص، ولا يكون ذا قيمة كاملة إلا إذا رسخ وتغير جوهر الإنسان وحقيقته به وأصبح ملكة راسخة، وإلا فإن مثل هذه المرأة التي تؤمن بوجوب الصوم، ولا تؤمن بحرمة السفور ستقع في التبعيض في الإيمان بالله الذي استنكره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5229966_1051229030"/>
      <w:bookmarkStart w:id="1617" w:name="_Toc685"/>
      <w:bookmarkEnd w:id="1616"/>
      <w:r>
        <w:rPr>
          <w:rtl w:val="true"/>
        </w:rPr>
        <w:t>ميزان التفوق الرمضاني</w:t>
      </w:r>
      <w:bookmarkEnd w:id="1617"/>
    </w:p>
    <w:p>
      <w:pPr>
        <w:pStyle w:val="BookText"/>
        <w:rPr/>
      </w:pPr>
      <w:r>
        <w:rPr>
          <w:rFonts w:ascii="Amiri" w:hAnsi="Amiri" w:eastAsia="Amiri" w:cs="Amiri"/>
          <w:color w:val="111111"/>
          <w:sz w:val="28"/>
          <w:sz w:val="28"/>
          <w:szCs w:val="28"/>
          <w:rtl w:val="true"/>
          <w:lang w:bidi="ar-SA"/>
        </w:rPr>
        <w:t>إذا أردنا أن نعرف مدى نجاحنا في شهر رمضان فعلينا أولاً أن نلتفت إلى الامتحانات التي حملناها في هذا الشهر الكريم لنعرف ماذا أنجزنا على طريق النجاح فيها، ومن ثم نكون مسؤولين عن الاستمرار بالنجاح هذا والمحافظة على الروحية العالية التي حصلت لنا بفضل الله تبارك وتعالى وببركات هذا الشهر</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5229968_1051229030"/>
      <w:bookmarkStart w:id="1619" w:name="_Toc686"/>
      <w:bookmarkEnd w:id="1618"/>
      <w:r>
        <w:rPr>
          <w:rtl w:val="true"/>
        </w:rPr>
        <w:t>شهري العزة والكرامة</w:t>
      </w:r>
      <w:bookmarkEnd w:id="161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لشهري محرم وصفر أن يكونا موسم عزةٍ وكرامةٍ وتحررٍ وانتزاع للحقوق الإنسانية، ومثار شجاعة وثورة على الظالمين وانعتاق من أسرالشهوات والمطامع الدنيوية والإخلاد إلى الأرض، وميداناً للإصلاح والأمر بالمعروف والنهي عن المنكر، وساحة للأخوة والتآلف والوحدة، وانطلاقة للحياة الحرة الكريمة، وزيادة في وعي الأمة وتثبيتاً لقلوبها، وفرصة لإظهار المودة لأهل بيت النبوة ومواساتهم أداءً لأجر الرسالة كما ورد في القرآن الكريم، فعلينا أن نقف في نهاية هذا الموسم من كل عام لنجري مراجعة ونتحقق من مقدار مطابقة أعمالنا وشعائرنا التي قمنا بها لتلك المبادئ المباركة</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0" w:name="pg7805_46730"/>
      <w:bookmarkStart w:id="1621" w:name="pg7805_46730"/>
      <w:bookmarkEnd w:id="1621"/>
    </w:p>
    <w:p>
      <w:pPr>
        <w:pStyle w:val="Heading2"/>
        <w:numPr>
          <w:ilvl w:val="1"/>
          <w:numId w:val="1"/>
        </w:numPr>
        <w:rPr/>
      </w:pPr>
      <w:bookmarkStart w:id="1622" w:name="pg7805_46730"/>
      <w:bookmarkStart w:id="1623" w:name="__RefHeading___Toc5229970_1051229030"/>
      <w:bookmarkStart w:id="1624" w:name="_Toc687"/>
      <w:bookmarkEnd w:id="1622"/>
      <w:bookmarkEnd w:id="1623"/>
      <w:r>
        <w:rPr>
          <w:rtl w:val="true"/>
        </w:rPr>
        <w:t>الدعاء والذِكر وتأثيرهما</w:t>
      </w:r>
      <w:bookmarkEnd w:id="1624"/>
    </w:p>
    <w:p>
      <w:pPr>
        <w:pStyle w:val="Heading3"/>
        <w:numPr>
          <w:ilvl w:val="2"/>
          <w:numId w:val="1"/>
        </w:numPr>
        <w:rPr/>
      </w:pPr>
      <w:bookmarkStart w:id="1625" w:name="__RefHeading___Toc5229972_1051229030"/>
      <w:bookmarkStart w:id="1626" w:name="_Toc688"/>
      <w:bookmarkEnd w:id="1625"/>
      <w:r>
        <w:rPr>
          <w:rtl w:val="true"/>
        </w:rPr>
        <w:t>القرآن الكريم والذِكر</w:t>
      </w:r>
      <w:bookmarkEnd w:id="1626"/>
    </w:p>
    <w:p>
      <w:pPr>
        <w:pStyle w:val="BookText"/>
        <w:rPr/>
      </w:pPr>
      <w:r>
        <w:rPr>
          <w:rFonts w:ascii="IRNazanin" w:hAnsi="IRNazanin" w:eastAsia="IRNazanin"/>
          <w:color w:val="111111"/>
          <w:sz w:val="28"/>
          <w:sz w:val="28"/>
          <w:szCs w:val="28"/>
          <w:rtl w:val="true"/>
          <w:lang w:bidi="fa-IR"/>
        </w:rPr>
        <w:t xml:space="preserve">لقد أولى القرآن الكريم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ذكر الله تعالى اهتماماً بالغاً لأهميتها وعظيم آثارها، حتى أن هذه المفردة ومشتقاتها تكررت في عشرات الآيات، والملاحظ أن ورودها في الآيات المكية حوالي ثلاثة أضعاف الآيات المدنية تقريباً حيث كان القرآن المكي يركّز على بناء عقيدة التوحيد وعلاقة المسلم بالله تعالى ونبذ الشركاء والأنداد وتطهير القلب وتهذيب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الأحاديث الشريفة لتؤكد هذه الأهمية، وتدعوا المؤمنين إلى ذكر الله تعالى على كل حال، ففي الخصال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سيد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إنصافك الناس من نفسك، ومواساتك الأخ في الله عز وجل، وذكر الله تعالى على كل حال</w:t>
      </w:r>
      <w:r>
        <w:rPr>
          <w:rFonts w:eastAsia="IRNazanin" w:cs="IRNazanin"/>
          <w:color w:val="111111"/>
          <w:sz w:val="28"/>
          <w:szCs w:val="28"/>
          <w:rtl w:val="true"/>
          <w:lang w:bidi="fa-IR"/>
        </w:rPr>
        <w:t>).</w:t>
      </w:r>
    </w:p>
    <w:p>
      <w:pPr>
        <w:pStyle w:val="Heading3"/>
        <w:numPr>
          <w:ilvl w:val="2"/>
          <w:numId w:val="1"/>
        </w:numPr>
        <w:rPr/>
      </w:pPr>
      <w:bookmarkStart w:id="1627" w:name="__RefHeading___Toc5229974_1051229030"/>
      <w:bookmarkStart w:id="1628" w:name="_Toc689"/>
      <w:bookmarkEnd w:id="1627"/>
      <w:r>
        <w:rPr>
          <w:rtl w:val="true"/>
        </w:rPr>
        <w:t>تأثير دعاء الفرج الجماعي</w:t>
      </w:r>
      <w:bookmarkEnd w:id="1628"/>
    </w:p>
    <w:p>
      <w:pPr>
        <w:pStyle w:val="BookText"/>
        <w:rPr/>
      </w:pPr>
      <w:r>
        <w:rPr>
          <w:rFonts w:ascii="Amiri" w:hAnsi="Amiri" w:eastAsia="Amiri" w:cs="Amiri"/>
          <w:color w:val="111111"/>
          <w:sz w:val="28"/>
          <w:sz w:val="28"/>
          <w:szCs w:val="28"/>
          <w:rtl w:val="true"/>
          <w:lang w:bidi="ar-SA"/>
        </w:rPr>
        <w:t xml:space="preserve">إننا في موسم الحج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وجّهنا إلى أن نرفع أصواتنا بشكل جماعي اثناء الطواف حول الكعبة بدعاء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ليلتفت المسلمون القادمون من حوالي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في العالم إلى إمامهم الحق ويسألوا عنه ويتعرفوا عليه ويهتدوا إلى نوره، وكنّا على ثقة بأنه سيتجاوب معنا الموالون، وهذا ما حصل وكان له وقع واثر ولم يستطع المناوؤن منعه واستمرت هذه السُنّة إلى اليوم ونسأل الله تعالى أن تبقى وتستمر وتتسع حتى يأذن الله لوليه بالظهور المبارك</w:t>
      </w:r>
      <w:r>
        <w:rPr>
          <w:rFonts w:eastAsia="Amiri" w:cs="Amiri" w:ascii="Amiri" w:hAnsi="Amiri"/>
          <w:color w:val="111111"/>
          <w:sz w:val="28"/>
          <w:szCs w:val="28"/>
          <w:rtl w:val="true"/>
          <w:lang w:bidi="ar-SA"/>
        </w:rPr>
        <w:t>.</w:t>
      </w:r>
    </w:p>
    <w:p>
      <w:pPr>
        <w:pStyle w:val="Heading3"/>
        <w:numPr>
          <w:ilvl w:val="2"/>
          <w:numId w:val="1"/>
        </w:numPr>
        <w:rPr/>
      </w:pPr>
      <w:bookmarkStart w:id="1629" w:name="__RefHeading___Toc5229976_1051229030"/>
      <w:bookmarkStart w:id="1630" w:name="_Toc690"/>
      <w:bookmarkEnd w:id="1629"/>
      <w:r>
        <w:rPr>
          <w:rtl w:val="true"/>
        </w:rPr>
        <w:t>صدأ القلوب وعلاجها</w:t>
      </w:r>
      <w:bookmarkEnd w:id="163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محل معرفة الله تعالى ووعاء الوصول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يعروها الصدأ والرين بما يكتسب الإنسان من ذنوب ولكثرة مشاغله ومشاكله في هذه الدنيا، فإذا ازداد الرين طبع على القلب واسودّت صفحته فانغلق عن المعرفة وتلقّي الفيض الإلهي، إلى أن يتداركه الله بلطفه ورحمته،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تصدأ كما يصدأ الحديد إذا أصابه الماء،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جلاؤها؟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ذكر الموت وتلاوة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أوصى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بتعاهد هذا القلب بالموعظة حتى تبقى فيه جذوة الحياة وتبقى فيه قابلية التكامل، من وصية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احيي قلبك بالموعظة وأمته بالزهادة</w:t>
      </w:r>
      <w:r>
        <w:rPr>
          <w:rFonts w:eastAsia="IRNazanin" w:cs="IRNazanin"/>
          <w:color w:val="111111"/>
          <w:sz w:val="28"/>
          <w:szCs w:val="28"/>
          <w:rtl w:val="true"/>
          <w:lang w:bidi="fa-IR"/>
        </w:rPr>
        <w:t xml:space="preserve">). </w:t>
      </w:r>
      <w:bookmarkStart w:id="1631" w:name="pg7805_46733"/>
    </w:p>
    <w:p>
      <w:pPr>
        <w:pStyle w:val="Heading3"/>
        <w:numPr>
          <w:ilvl w:val="2"/>
          <w:numId w:val="1"/>
        </w:numPr>
        <w:rPr/>
      </w:pPr>
      <w:bookmarkStart w:id="1632" w:name="__RefHeading___Toc5229978_1051229030"/>
      <w:bookmarkStart w:id="1633" w:name="_Toc691"/>
      <w:bookmarkEnd w:id="1631"/>
      <w:bookmarkEnd w:id="1632"/>
      <w:r>
        <w:rPr>
          <w:rtl w:val="true"/>
        </w:rPr>
        <w:t>زيارة عاشوراء والبراءة من أعداء الله</w:t>
      </w:r>
      <w:bookmarkEnd w:id="163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المرحوم الشيخ عبد الكريم الحائري مؤسس الحوزة العلمية في قم المقدسة انهقال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كنت في سامراء مُشتغلاً بتحصيل العلوم الدينية، انتشر وباء الطاعون في المدينة وراح يحصد كل يوم عدداً من اهل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يوم، اجتمع عدد من اهل العلم في منزل استاذي المرحوم السيد محمد فشاركي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وفجأة دخل علينا المرحوم الميرزا محمد تقي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درجة عالية من العلم، وتكلم المرحوم فشاركي عن الوباء، وان الجميع سيكونون عرضة لخطر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المرحوم 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حكمتُ بحكم، هل يكون ملزما ام لا؟ فوافقه الجميع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أحكم على كل الشيعة المقيمين في سامراء بدءاً من اليوم، وإلى عشرة أيام بقراءة زيارة عاشوراء، واهداء ثواب ذلك الى روح السيدة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يبعد الله عنهم هذا البلاء فنقل أهل المجلس، هذا الحكم الى كل الشيعة في سامراء، وانصرف الجميع الى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اليوم التالي، لم يلقَ احد من الشيعة حتفه، وكان يموت كل يوم عدد من أهل السنة، وكان ذلك ظاهرا جلياً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السنة معارفهم من الشيعة، عن السبب، فاخبروهم بذلك، فاخذوا هم بدورهم يقرأون زيارة عاشوراء، فأبعد الله عنهم ذلك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المواظبة على زيارة عاشوراء مجربة في رفع البلاء مضافاً إلى الثواب على هذا العمل، إلا أن الآثار لا تترتب على مجرد تحريك اللسان بهذه الزيارة او ذاك الدعاء وانما على حقائقها وحصول مضامينها، لذا فإنني اريد الان ان احلل لماذا اوصى الميرزا الشيرازي الناس بهذه الوصية دون غيرها من الوصايا الكثيرة التي أكَّد عليها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كالصلاة في أوقاتها والورع عن محارم الله، ونستطيع أن نقول إن الميرزا الشيرازي شخّص بثاقب بصره ان الشيعة في مدينة سامراء ابتلوا بعدم صدق البراءة من اعداء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مجاملة او مداهنة او خوفا باعتبار إنهم حديثو العهد بالإقامة في هذا المجتمع المخالف لهم، أي أنهم تخلوا ولو جزئياً عن هذا المعلم البارز للمؤمن الموالي وفي ذلك نقص في اعتقادهم، فتركهم الله تعالى عرضة للبلاء ولم يشملهم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بألطافه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أَصَابَكُم مِّن مُّصِيبَةٍ فَبِمَا كَسَبَتْ أَيْدِيكُمْ وَيَعْفُو عَن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البلاء لا يزول الا بإعادة تصحيح عقيدتهم لان الولاية لله تعالى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تتم الا بالبراءة من اعدائهم، وقد كان تشخيصه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لذا أثّر العلاج مباشرةً</w:t>
      </w:r>
      <w:r>
        <w:rPr>
          <w:rFonts w:eastAsia="IRNazanin" w:cs="IRNazanin"/>
          <w:color w:val="111111"/>
          <w:sz w:val="28"/>
          <w:szCs w:val="28"/>
          <w:rtl w:val="true"/>
          <w:lang w:bidi="fa-IR"/>
        </w:rPr>
        <w:t xml:space="preserve">. </w:t>
      </w:r>
      <w:bookmarkStart w:id="1634" w:name="pg7805_46736"/>
    </w:p>
    <w:p>
      <w:pPr>
        <w:pStyle w:val="Heading3"/>
        <w:numPr>
          <w:ilvl w:val="2"/>
          <w:numId w:val="1"/>
        </w:numPr>
        <w:rPr/>
      </w:pPr>
      <w:bookmarkStart w:id="1635" w:name="__RefHeading___Toc5229980_1051229030"/>
      <w:bookmarkStart w:id="1636" w:name="_Toc692"/>
      <w:bookmarkEnd w:id="1634"/>
      <w:bookmarkEnd w:id="1635"/>
      <w:r>
        <w:rPr>
          <w:rtl w:val="true"/>
        </w:rPr>
        <w:t>المعنى الحقيقي لذكر الله تعالى</w:t>
      </w:r>
      <w:bookmarkEnd w:id="1636"/>
    </w:p>
    <w:p>
      <w:pPr>
        <w:pStyle w:val="BookText"/>
        <w:rPr/>
      </w:pPr>
      <w:r>
        <w:rPr>
          <w:rFonts w:ascii="IRNazanin" w:hAnsi="IRNazanin" w:eastAsia="IRNazanin"/>
          <w:color w:val="111111"/>
          <w:sz w:val="28"/>
          <w:sz w:val="28"/>
          <w:szCs w:val="28"/>
          <w:rtl w:val="true"/>
          <w:lang w:bidi="fa-IR"/>
        </w:rPr>
        <w:t>هو حضوره في القلب والالتفات إليه لأنه الذي تتحقق به الآثار، أما حركة اللسان به فهي تعبير وكاشف عنه ومظهر ومبرز له، وليست ذكراً حقيقياً إلا من باب ذكر الدال وإرادةالمدلول به، ولا تترتب الآثار المتقدمة عليه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لو أن إنساناً كان له حصن يحميه من عدوه فهل يكفيه أن يكرّر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بهذا الحصن من عدوي لحمايته من العدو إذا هجم عليه، أم المطلوب الدخول فعلاً في الحصن، وهكذا كل الأذكار لها حقائق تترتب عليها الآثار ولا يكفي مجرد لقلقة اللسان، كما في الرواية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لرجل قال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فعلّمه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الاستغفار</w:t>
      </w:r>
      <w:r>
        <w:rPr>
          <w:rFonts w:eastAsia="IRNazanin" w:cs="IRNazanin"/>
          <w:color w:val="111111"/>
          <w:sz w:val="28"/>
          <w:szCs w:val="28"/>
          <w:rtl w:val="true"/>
          <w:lang w:bidi="fa-IR"/>
        </w:rPr>
        <w:t>.</w:t>
      </w:r>
    </w:p>
    <w:p>
      <w:pPr>
        <w:pStyle w:val="Heading3"/>
        <w:numPr>
          <w:ilvl w:val="2"/>
          <w:numId w:val="1"/>
        </w:numPr>
        <w:rPr/>
      </w:pPr>
      <w:bookmarkStart w:id="1637" w:name="__RefHeading___Toc5229982_1051229030"/>
      <w:bookmarkStart w:id="1638" w:name="_Toc693"/>
      <w:bookmarkEnd w:id="1637"/>
      <w:r>
        <w:rPr>
          <w:rtl w:val="true"/>
        </w:rPr>
        <w:t>واجعل الحياة زيادة لي في كل خير</w:t>
      </w:r>
      <w:bookmarkEnd w:id="1638"/>
    </w:p>
    <w:p>
      <w:pPr>
        <w:pStyle w:val="BookText"/>
        <w:rPr/>
      </w:pPr>
      <w:r>
        <w:rPr>
          <w:rFonts w:ascii="IRNazanin" w:hAnsi="IRNazanin" w:eastAsia="IRNazanin"/>
          <w:color w:val="111111"/>
          <w:sz w:val="28"/>
          <w:sz w:val="28"/>
          <w:szCs w:val="28"/>
          <w:rtl w:val="true"/>
          <w:lang w:bidi="fa-IR"/>
        </w:rPr>
        <w:t>يعلمنا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أن نجعل بتوفيق الله تعالى وكرمه ورحمته حياتنا كلها خيراً وعطاءاً ونفعاً للنفس وللأهل وللآخرين، وفي زيادة مستمرة من التزود والخير من دون توقف الذي يعني هدر رأس المال الذي منحنا إياه وهو العمر وسائر النعم الإلهية من دون استثمار، فضلاً عن الرجوع إلى الوراء والخسارة باجتراح السيئات والعياذ بالله، ويبيّن الحديث الشريف هذه الحالات الثلاث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 ومن كان آخر يوميه خيرهما فهو مغبوط ومن كان آخر يوميه شرهما فهو ملعون، ومن لم ير الزيادة في نفسه فهو إلى النقصان، ومن كان إلى النقصان فالموت خير له من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الطلب أدب قرآني أدّب الله تعالى به نبيه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المراد هو العلم النافع الذي يقترن مع العمل الصالح وفعل الخير وإلاّ فإنه لا قيمة له</w:t>
      </w:r>
      <w:r>
        <w:rPr>
          <w:rFonts w:eastAsia="IRNazanin" w:cs="IRNazanin"/>
          <w:color w:val="111111"/>
          <w:sz w:val="28"/>
          <w:szCs w:val="28"/>
          <w:rtl w:val="true"/>
          <w:lang w:bidi="fa-IR"/>
        </w:rPr>
        <w:t>.</w:t>
      </w:r>
    </w:p>
    <w:p>
      <w:pPr>
        <w:pStyle w:val="Heading3"/>
        <w:numPr>
          <w:ilvl w:val="2"/>
          <w:numId w:val="1"/>
        </w:numPr>
        <w:rPr/>
      </w:pPr>
      <w:bookmarkStart w:id="1639" w:name="__RefHeading___Toc5229984_1051229030"/>
      <w:bookmarkStart w:id="1640" w:name="_Toc694"/>
      <w:bookmarkEnd w:id="1639"/>
      <w:r>
        <w:rPr>
          <w:rtl w:val="true"/>
        </w:rPr>
        <w:t>مدرسة الأدعية الشريفة</w:t>
      </w:r>
      <w:bookmarkEnd w:id="1640"/>
    </w:p>
    <w:p>
      <w:pPr>
        <w:pStyle w:val="BookText"/>
        <w:rPr/>
      </w:pPr>
      <w:r>
        <w:rPr>
          <w:rFonts w:ascii="Amiri" w:hAnsi="Amiri" w:eastAsia="Amiri" w:cs="Amiri"/>
          <w:color w:val="111111"/>
          <w:sz w:val="28"/>
          <w:sz w:val="28"/>
          <w:szCs w:val="28"/>
          <w:rtl w:val="true"/>
          <w:lang w:bidi="ar-SA"/>
        </w:rPr>
        <w:t>إن الأدعية الشريفة مدرسة ننهل منها المعارف الحقيقية والدروس التي تنظم حياتنا وتصلح نفوسنا، وليست هي فقط نصوصاً مباركة نقرأها لطلب الثواب الجزيل المرصود لها وإن كان هذا بحد ذاته غرضاً نبيلاً يستحق التعب</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5229986_1051229030"/>
      <w:bookmarkStart w:id="1642" w:name="_Toc695"/>
      <w:bookmarkEnd w:id="1641"/>
      <w:r>
        <w:rPr>
          <w:rtl w:val="true"/>
        </w:rPr>
        <w:t>قيمة الذكر القلبي</w:t>
      </w:r>
      <w:bookmarkEnd w:id="16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بكرمه جعل ثواباً حتى على مجرد تحريك اللسان بالذكر وإن كان ليس ذا قيمة مقابل ما يقترن بالذكر القلبي، لذا لا ينبغي الالتفات إلى ما يقوله بعض الصوفية من أن الذكر باللسان دون حضور القلب لا قيمة له وتركه أولى، فهذا من تسويلات الشيطان؛ </w:t>
      </w:r>
      <w:bookmarkStart w:id="1643" w:name="pg7805_46739"/>
    </w:p>
    <w:p>
      <w:pPr>
        <w:pStyle w:val="BookText"/>
        <w:rPr/>
      </w:pPr>
      <w:bookmarkEnd w:id="1643"/>
      <w:r>
        <w:rPr>
          <w:rFonts w:ascii="Amiri" w:hAnsi="Amiri" w:eastAsia="Amiri" w:cs="Amiri"/>
          <w:color w:val="111111"/>
          <w:sz w:val="28"/>
          <w:sz w:val="28"/>
          <w:szCs w:val="28"/>
          <w:rtl w:val="true"/>
          <w:lang w:bidi="ar-SA"/>
        </w:rPr>
        <w:t>لأن لكل جارحة ذكراً، والذكر اللساني يحقق طاعة بمقداره ويصونه من استعماله في المعاصي اللسانية بمقداره أيضاً، وفيه إرغام للشيطان ولو بأدنى مستوياته فلا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الشهيد الصدر الثاني عن قيمة الذكر القلبي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أعظم الرياضات التي توصل إلى المدارج والمقامات التي فوقه بلطف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أفضل أشكال الذكرالقلبي هو استحضار مضمون الأسماء الحسنى ذات المدلول الطيب أعني 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التفكير في الخلق الذي يرجع إلى مضمون مجموعة أخرى من الأسماء الحسنى كالخالق والرازق والمدبّر والمنعم والمعطي والحنّان والمنّان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التفكير في شأن الفرد أمام خالقه من القصور والجهل والذنب والتقصير وحسن الظن به تبارك وتعالى وكونه محل لطفه ونعمه وسبحانه ونحو ذلك</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5229988_1051229030"/>
      <w:bookmarkStart w:id="1645" w:name="_Toc696"/>
      <w:bookmarkEnd w:id="1644"/>
      <w:r>
        <w:rPr>
          <w:rtl w:val="true"/>
        </w:rPr>
        <w:t>جزاء ذكر الله سبحانه</w:t>
      </w:r>
      <w:bookmarkEnd w:id="1645"/>
    </w:p>
    <w:p>
      <w:pPr>
        <w:pStyle w:val="BookText"/>
        <w:rPr/>
      </w:pPr>
      <w:r>
        <w:rPr>
          <w:rFonts w:ascii="IRNazanin" w:hAnsi="IRNazanin" w:eastAsia="IRNazanin"/>
          <w:color w:val="111111"/>
          <w:sz w:val="28"/>
          <w:sz w:val="28"/>
          <w:szCs w:val="28"/>
          <w:rtl w:val="true"/>
          <w:lang w:bidi="fa-IR"/>
        </w:rPr>
        <w:t xml:space="preserve">إن التوفيق لذكر الله تعالى من أعظم النعم على العبد، من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لولا الواجب من قبول أمرك لنزّهتك عن ذكري إياك، على أن ذكري لك بقدري لا بقدرك، وما عسى أن يبلغ مقداري حتى أُجعلَ محلاً لتقديسك، ومن أعظم النعم علينا جريان ذكرك على ألسنتنا</w:t>
      </w:r>
      <w:r>
        <w:rPr>
          <w:rFonts w:eastAsia="IRNazanin" w:cs="IRNazanin"/>
          <w:color w:val="111111"/>
          <w:sz w:val="28"/>
          <w:szCs w:val="28"/>
          <w:rtl w:val="true"/>
          <w:lang w:bidi="fa-IR"/>
        </w:rPr>
        <w:t>).</w:t>
      </w:r>
    </w:p>
    <w:p>
      <w:pPr>
        <w:pStyle w:val="Heading3"/>
        <w:numPr>
          <w:ilvl w:val="2"/>
          <w:numId w:val="1"/>
        </w:numPr>
        <w:rPr/>
      </w:pPr>
      <w:bookmarkStart w:id="1646" w:name="__RefHeading___Toc5229990_1051229030"/>
      <w:bookmarkStart w:id="1647" w:name="_Toc697"/>
      <w:bookmarkEnd w:id="1646"/>
      <w:r>
        <w:rPr>
          <w:rtl w:val="true"/>
        </w:rPr>
        <w:t>من آثار الذِكر</w:t>
      </w:r>
      <w:bookmarkEnd w:id="1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الذكر يوجب محبة الله تعالى للذاكر،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وددتُ أن أعلم من تحبُ من عبادك فأحبّه،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عبدي يكثر ذكري فأنا أذنت له في ذلك وأنا أحبُّه، وإذا رأيت عبدي لا يذكرني فأنا حجبته وأنا أبغضته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أكثر ذكر الله أحبَّه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الله تعالى يتولى أمر الذاكر وجميع شؤون حياته في دنياه وآخرته، فكم يكون الإنسان سعيداً حينما يتولى شؤونه محبٌّ له شفيق عليه حكيم بأفعاله عالم بكل شيء إلى غيرها من الأسماء الحسنى، ففي بعض الأحاديث القدسية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اطلعتُ على قلبه فرأيتُ الغالب عليه التمسك بذكري تولّيتُ سياسته وكنتُ جليسَه ومحادثه وأنيسه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سبحانه إذا علمت أن الغالب على عبدي الاشتغال بي نقلتُ شهوته في مسألتي ومناجاتي، فإذا كان عبدي كذلك فأراد أن يسهو حِلتُ بينه وبين أن يسهو، أولئك أوليائي </w:t>
      </w:r>
      <w:bookmarkStart w:id="1648" w:name="pg7805_46743"/>
    </w:p>
    <w:p>
      <w:pPr>
        <w:pStyle w:val="BookText"/>
        <w:rPr/>
      </w:pPr>
      <w:bookmarkEnd w:id="1648"/>
      <w:r>
        <w:rPr>
          <w:rFonts w:ascii="Amiri" w:hAnsi="Amiri" w:eastAsia="Amiri" w:cs="Amiri"/>
          <w:color w:val="111111"/>
          <w:sz w:val="28"/>
          <w:sz w:val="28"/>
          <w:szCs w:val="28"/>
          <w:rtl w:val="true"/>
          <w:lang w:bidi="ar-SA"/>
        </w:rPr>
        <w:t>حقاً، أولئك الأبطال حقاً، أولئك الذين إذا أردتُ أن أهلك أهل الأرض عقوبةً زويتها عنهم من أجل أولئك الأبطال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يوجب الثواب العظيم فعنهم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قيعاناً فإذا أخذ الذاكر في الذكر أخذت الملائكة في غرس الأشجار فربما وقف بعض الملائكة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وقفت؟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صاحبي قد فتر، يعني عن الذكر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الطيب،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اشتغل بذكر الله طيّب الله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بتلاوة القرآن وذكر الله كثيراً فإنه ذكر لك في السماء ونورٌ لك في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يقيه الكثير من الحوادث،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الصاعقة لا تصيب ذاكراً لله عز 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الذكر إعمار القلب وصلاحه وهذا القلب هو الذي ينجو صاحبه يوم القيامة، من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بتقوى الله أيْ بُني، ولزوم أمره، وعمارة قلبك بذكره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بالذكر تحيى القلوب،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بذكر الله تحيى القلوب، وبنسيانه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خالصاً تحيوا به أفضل الحياة وتسلكوا به طرق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الله سبحانه أحيى الله قلبه ونوّر عقله ولبّه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شفاء القلوب،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شفاء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بذكر الله فإنه شفاء، وإياكم وذكر الناس فإنه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بالذكر يطرد الشيطان،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واضع خطمه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 ابن آدم، فإذا ذكر الله سبحانه خنس، وإذا نسي التقم قلبه، فذلك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مطردة الشيطان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في الذكر أماناً من النفاق،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ذكر الله فقد برئ من النفاق</w:t>
      </w:r>
      <w:r>
        <w:rPr>
          <w:rFonts w:eastAsia="Amiri" w:cs="Amiri" w:ascii="Amiri" w:hAnsi="Amiri"/>
          <w:color w:val="111111"/>
          <w:sz w:val="28"/>
          <w:szCs w:val="28"/>
          <w:rtl w:val="true"/>
          <w:lang w:bidi="ar-SA"/>
        </w:rPr>
        <w:t>).</w:t>
      </w:r>
    </w:p>
    <w:p>
      <w:pPr>
        <w:pStyle w:val="Heading3"/>
        <w:numPr>
          <w:ilvl w:val="2"/>
          <w:numId w:val="1"/>
        </w:numPr>
        <w:rPr/>
      </w:pPr>
      <w:bookmarkStart w:id="1649" w:name="__RefHeading___Toc5229992_1051229030"/>
      <w:bookmarkStart w:id="1650" w:name="_Toc698"/>
      <w:bookmarkEnd w:id="1649"/>
      <w:r>
        <w:rPr>
          <w:rtl w:val="true"/>
        </w:rPr>
        <w:t>من ثمرات الذِكر</w:t>
      </w:r>
      <w:bookmarkEnd w:id="165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الله سبب لطمأنينة القلب وما أعظمها من نتيجة،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 الطمأنينة الأُنس، عن أمير </w:t>
      </w:r>
      <w:bookmarkStart w:id="1651" w:name="pg7805_46746"/>
    </w:p>
    <w:p>
      <w:pPr>
        <w:pStyle w:val="BookText"/>
        <w:rPr/>
      </w:pPr>
      <w:bookmarkEnd w:id="1651"/>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ينير البصائر ويؤنس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ذاكر الله مؤانسه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الله سبحانه يؤنسك بذكره فقد أحبّك، وإذا رأيت الله يؤنسك بخلقه ويوحشك من ذكره فقد أبغضك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سبب ليقظة القلب من غفلته، وحياته بعد قسوته،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ذكره استنار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الذكر ينير القلب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يذكر من ذكره،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اذكروني بالطاعة والعبادة أذكركم بالنعم والإحسان والرحمة والرضوان،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في نفسك أذكرك في نفسي، ابن آدم اذكرني في نفسك أذكرك في نفسي، ابن آدم اذكرني في الخلاء أذكرك في خلاء، ابن آدم اذكرني في ملأ أذكرك في ملأ خير من ملأك،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يذكر الله في ملأ من الناس إلا ذكره الله في ملأ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سبيل موصل إلى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p>
    <w:p>
      <w:pPr>
        <w:pStyle w:val="Heading3"/>
        <w:numPr>
          <w:ilvl w:val="2"/>
          <w:numId w:val="1"/>
        </w:numPr>
        <w:rPr/>
      </w:pPr>
      <w:bookmarkStart w:id="1652" w:name="__RefHeading___Toc5229994_1051229030"/>
      <w:bookmarkStart w:id="1653" w:name="_Toc699"/>
      <w:bookmarkEnd w:id="1652"/>
      <w:r>
        <w:rPr>
          <w:rtl w:val="true"/>
        </w:rPr>
        <w:t>فَإِنَّكَ إِنْ لَمْ تُعَرِّفْنِي حُجَّتَكَ ضَلَلْتُ عَنْ دِينِي</w:t>
      </w:r>
      <w:bookmarkEnd w:id="1653"/>
    </w:p>
    <w:p>
      <w:pPr>
        <w:pStyle w:val="BookText"/>
        <w:rPr/>
      </w:pPr>
      <w:r>
        <w:rPr>
          <w:rFonts w:ascii="IRNazanin" w:hAnsi="IRNazanin" w:eastAsia="IRNazanin"/>
          <w:color w:val="111111"/>
          <w:sz w:val="28"/>
          <w:sz w:val="28"/>
          <w:szCs w:val="28"/>
          <w:rtl w:val="true"/>
          <w:lang w:bidi="fa-IR"/>
        </w:rPr>
        <w:t xml:space="preserve">إن المُنجي ليس هو مجرد تحريك اللسان بهذه الكلمات فإنها لا توصل إلى هذه النتيجة وإن كانت توجب بعض الفوائد كتحصيل الثواب، وهذا معنى كررته في أحاديثي لأهميته، لذلك لم يقل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أوجد في نفسك حقيقة هذا الدعاء وطلب هذه المعاني، وحينئذٍ سيعصمك الله تعالى من الضلال، ألا ترى أن الإنسان لو تعرض إلى عدو قاتل أو حيوان مفترس وله مأوى محصَّن، فهل ينجيه أن يردد بلسانه بأي عدد من المرات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بهذا الحصن من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 عليه أن يدخل في ذلك الحصن فعلاً؟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فطريق النجاة يتطلب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صحيحة والسير على نهجه، والدعاء المذكور في الحديث يشير إلى ترتيب في طريق المعرفة على عكس ما هو متعارف لدى أغلب الناس فنحن ننتقل بالمعرفة من الأثر إلى المؤثر ومن الفرع إلى الأصل، وهو طريق مقبول ولم ينفه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الله ما عُرِفنا، ولولا نحن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ومعناه لولا الحجج ما عُرف الله حق معرفته ولولا الله ما عُرف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المعرفة الغالبة لدى الناس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الحديث يدعو الى المعرفة الأسمى وهي التي تبدأ بالأصل ثم إلى الفرع، ففرقٌ بين من يعرف طلوعَ الشمس من </w:t>
      </w:r>
      <w:bookmarkStart w:id="1654" w:name="pg7805_46749"/>
    </w:p>
    <w:p>
      <w:pPr>
        <w:pStyle w:val="BookText"/>
        <w:rPr/>
      </w:pPr>
      <w:bookmarkEnd w:id="1654"/>
      <w:r>
        <w:rPr>
          <w:rFonts w:ascii="Amiri" w:hAnsi="Amiri" w:eastAsia="Amiri" w:cs="Amiri"/>
          <w:color w:val="111111"/>
          <w:sz w:val="28"/>
          <w:sz w:val="28"/>
          <w:szCs w:val="28"/>
          <w:rtl w:val="true"/>
          <w:lang w:bidi="ar-SA"/>
        </w:rPr>
        <w:t>خلال إخبار الآخرين أو من خلال وجود ضوئها ونورها منعكساً عن الأشياء وبين من يراها عياناً،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كون 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الآية أن ظهور الله تعالى في كل شيء يغني عن الآيات والدلائل في الأنفس والآفاق</w:t>
      </w:r>
      <w:r>
        <w:rPr>
          <w:rFonts w:eastAsia="Amiri" w:cs="Amiri" w:ascii="Amiri" w:hAnsi="Amiri"/>
          <w:color w:val="111111"/>
          <w:sz w:val="28"/>
          <w:szCs w:val="28"/>
          <w:rtl w:val="true"/>
          <w:lang w:bidi="ar-SA"/>
        </w:rPr>
        <w:t>.</w:t>
      </w:r>
    </w:p>
    <w:p>
      <w:pPr>
        <w:pStyle w:val="Heading3"/>
        <w:numPr>
          <w:ilvl w:val="2"/>
          <w:numId w:val="1"/>
        </w:numPr>
        <w:rPr/>
      </w:pPr>
      <w:bookmarkStart w:id="1655" w:name="__RefHeading___Toc5229996_1051229030"/>
      <w:bookmarkStart w:id="1656" w:name="_Toc700"/>
      <w:bookmarkEnd w:id="1655"/>
      <w:r>
        <w:rPr>
          <w:rtl w:val="true"/>
        </w:rPr>
        <w:t>معنى ذكر الله على كل حال</w:t>
      </w:r>
      <w:r>
        <w:rPr>
          <w:rtl w:val="true"/>
        </w:rPr>
        <w:t>:</w:t>
      </w:r>
      <w:bookmarkEnd w:id="1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مستويات وكلها صحيحة ومستفادة من الآياتالمتقدمة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في كل زمان وفي كل آن،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 وَالإِبْكَارِ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حال أُجِلُّك أن أذكرك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 وفي كل أوان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في كل وضع من أوضاع الإنسان قائماً وقاعداً وعلى جنوبهم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وَقُعُوداً وَعَلَىَ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صلاة ما كان في ذكر الله قائماً كان أو جالساً أو مضطجعاً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كل مكان وموضع كان فيه،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سمعت الأذان وأنت على الخلاء فقل مثل ما يقول المؤذن ولا تدع ذكر الله عز وجل في تلك الحال لأن ذكر الله حسن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المكتوب في التوراة أعلاه،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اذكروا الله في كل مكان فإنه معكم،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ذكر الله عز وجل إذا دخلتم الأسواق وعند اشتغال الناس فإنه كفارة للذنوب وزيادة في الحسنات ولا تُكتبوا من الغافلين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كل قضية تعرض لك وكل معاملة وكل قضية، فإن كان فيها رضا الله سبحانه فعلتها، وإلا تركتها،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 بأشد ما فرض الله عز وجل على خلقه، قلتُ بلى،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نفسك مواساتك لأخيك وذكر الله في كل موطن، أما إني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هذا من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ذكر الله في كل موطن إذا هجمت على طاعته أو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الله على كل حال فإن عرضت له طاعة لله عمل بها وإن عرضت له معصية تركها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حال من أحوال النفس من الغضب أو الرضا، والفرح أو الحزن، والغم والضيق أو </w:t>
      </w:r>
      <w:bookmarkStart w:id="1657" w:name="pg7805_46752"/>
    </w:p>
    <w:p>
      <w:pPr>
        <w:pStyle w:val="BookText"/>
        <w:rPr/>
      </w:pPr>
      <w:bookmarkEnd w:id="1657"/>
      <w:r>
        <w:rPr>
          <w:rFonts w:ascii="Amiri" w:hAnsi="Amiri" w:eastAsia="Amiri" w:cs="Amiri"/>
          <w:color w:val="111111"/>
          <w:sz w:val="28"/>
          <w:sz w:val="28"/>
          <w:szCs w:val="28"/>
          <w:rtl w:val="true"/>
          <w:lang w:bidi="ar-SA"/>
        </w:rPr>
        <w:t xml:space="preserve">الانشراح والسرور،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حين تغضب أذكرك حين أغضب، ولا أمحقك في من أمحق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 إذا غضب لم يخرجه غضبه من حق وإذا رضي لم يدخله رضاه في باطل وإذا قدر لم يأخذ أكثر مما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يُعِدَّ لكل حالٍ ذِكره الخاص به، فللنعمة ذكر وللمصيبة ذكر وللقتال ذكر وللوضوء ذكر ولتناول الطعام ذكر وللنوم ذكر وللنكاح ذكر وللتخلي ذكر ولركوب السيارة ذكر،وهكذا، وخلاصة الوجوه أن معنى الذكر الكثير أن يكون الإنسان في جميع أحواله مطيعاً لله تبارك وتعالى،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فقد ذكر الله وإن قلّت صلاته وصيامه وتلاوته، ومن عصى الله فقد نسي الله وإن كثرت صلاته وصيامه وتلاوته</w:t>
      </w:r>
      <w:r>
        <w:rPr>
          <w:rFonts w:eastAsia="IRNazanin" w:cs="IRNazanin"/>
          <w:color w:val="111111"/>
          <w:sz w:val="28"/>
          <w:szCs w:val="28"/>
          <w:rtl w:val="true"/>
          <w:lang w:bidi="fa-IR"/>
        </w:rPr>
        <w:t>).</w:t>
      </w:r>
    </w:p>
    <w:p>
      <w:pPr>
        <w:pStyle w:val="Heading3"/>
        <w:numPr>
          <w:ilvl w:val="2"/>
          <w:numId w:val="1"/>
        </w:numPr>
        <w:rPr/>
      </w:pPr>
      <w:bookmarkStart w:id="1658" w:name="__RefHeading___Toc5229998_1051229030"/>
      <w:bookmarkStart w:id="1659" w:name="_Toc701"/>
      <w:bookmarkEnd w:id="1658"/>
      <w:r>
        <w:rPr>
          <w:rtl w:val="true"/>
        </w:rPr>
        <w:t>عقوبة من يعرض عن الذكر</w:t>
      </w:r>
      <w:bookmarkEnd w:id="1659"/>
    </w:p>
    <w:p>
      <w:pPr>
        <w:pStyle w:val="BookText"/>
        <w:rPr/>
      </w:pPr>
      <w:r>
        <w:rPr>
          <w:rFonts w:ascii="Amiri" w:hAnsi="Amiri" w:eastAsia="Amiri" w:cs="Amiri"/>
          <w:color w:val="111111"/>
          <w:sz w:val="28"/>
          <w:sz w:val="28"/>
          <w:szCs w:val="28"/>
          <w:rtl w:val="true"/>
          <w:lang w:bidi="ar-SA"/>
        </w:rPr>
        <w:t>من يعرض عن ذكر الله تعالى ويهمل وظائف العبودية لربه تحصل له عقوبتان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المعيشة الضيقة النكدة المليئة بالقلق والخوف وعذاب الضمير ويزداد هذا الضيق قسوة عليه عند الموت وما بعده في القبر والبرزخ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يوم القيامة أعمى لا يرى طريق السعادة والنجاة ورضوان الله تعالى وإن كان يرى العذاب والألم والأهوال أي أنّ عماهُ ليس مطلقاً وإنّما عن خصوص ما ينجيه ويوصله إلى السعادة والفلاح أمّا العذاب والألم والمصير المشؤوم فإنّه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يَرَوْنَ الْمَلَائِكَةَ لَا بُشْرَى يَوْمَئِذٍ لِّلْمُجْرِمِينَ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النَّدَامَةَ 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هكذا في دار الدنيا، كان معرضاً عن الهداية والرشد ولا يرى طريق السعادة لكنّه كان يبصر الشهوات والهوى والدنيا فتجلّت حقيقته في الآخرة كما اختار هو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نردّ على إشكال بعض متحذلقة الكلام بوجود تناقض في القرآن الكريم بين آيات الإبصار والرؤية وآيات العمى</w:t>
      </w:r>
      <w:r>
        <w:rPr>
          <w:rFonts w:eastAsia="Amiri" w:cs="Amiri" w:ascii="Amiri" w:hAnsi="Amiri"/>
          <w:color w:val="111111"/>
          <w:sz w:val="28"/>
          <w:szCs w:val="28"/>
          <w:rtl w:val="true"/>
          <w:lang w:bidi="ar-SA"/>
        </w:rPr>
        <w:t>.</w:t>
      </w:r>
    </w:p>
    <w:p>
      <w:pPr>
        <w:pStyle w:val="Heading2"/>
        <w:numPr>
          <w:ilvl w:val="1"/>
          <w:numId w:val="1"/>
        </w:numPr>
        <w:rPr/>
      </w:pPr>
      <w:bookmarkStart w:id="1660" w:name="__RefHeading___Toc5230000_1051229030"/>
      <w:bookmarkStart w:id="1661" w:name="_Toc702"/>
      <w:bookmarkEnd w:id="1660"/>
      <w:r>
        <w:rPr>
          <w:rtl w:val="true"/>
        </w:rPr>
        <w:t>فريضة الصلاة المباركة</w:t>
      </w:r>
      <w:bookmarkEnd w:id="166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2" w:name="__RefHeading___Toc5230002_1051229030"/>
      <w:bookmarkStart w:id="1663" w:name="_Toc703"/>
      <w:bookmarkEnd w:id="1662"/>
      <w:r>
        <w:rPr>
          <w:rtl w:val="true"/>
        </w:rPr>
        <w:t>اشارة</w:t>
      </w:r>
      <w:bookmarkStart w:id="1664" w:name="pg7805_46756"/>
      <w:bookmarkEnd w:id="1663"/>
    </w:p>
    <w:p>
      <w:pPr>
        <w:pStyle w:val="Heading3"/>
        <w:numPr>
          <w:ilvl w:val="2"/>
          <w:numId w:val="1"/>
        </w:numPr>
        <w:rPr/>
      </w:pPr>
      <w:bookmarkStart w:id="1665" w:name="__RefHeading___Toc5230004_1051229030"/>
      <w:bookmarkStart w:id="1666" w:name="_Toc704"/>
      <w:bookmarkEnd w:id="1664"/>
      <w:bookmarkEnd w:id="1665"/>
      <w:r>
        <w:rPr>
          <w:rtl w:val="true"/>
        </w:rPr>
        <w:t>الصلاة ميزان دين الإنسان</w:t>
      </w:r>
      <w:bookmarkEnd w:id="1666"/>
    </w:p>
    <w:p>
      <w:pPr>
        <w:pStyle w:val="BookText"/>
        <w:rPr/>
      </w:pPr>
      <w:r>
        <w:rPr>
          <w:rFonts w:ascii="IRNazanin" w:hAnsi="IRNazanin" w:eastAsia="IRNazanin"/>
          <w:color w:val="111111"/>
          <w:sz w:val="28"/>
          <w:sz w:val="28"/>
          <w:szCs w:val="28"/>
          <w:rtl w:val="true"/>
          <w:lang w:bidi="fa-IR"/>
        </w:rPr>
        <w:t xml:space="preserve">الصلاة مقياس دين الإنسان والتزامه بما فرض الله تعالى عليه،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وجهٌ، ووجهُ دينكم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ينظر في عمل العبد في يوم القيامة في صلاته، فإن قبلت نُظر في غيرها، وإن لم تُقبل لم ينظر في عمله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ميزانٌ، فمن وفّى استوفى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كثرت الوصايا بها،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أكثر همِّكَ الصلاة، فإنها رأس الإسلام بعد الإقرار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جاء 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لأولاده قبيل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اللهالله في الصلاة فإنها عمود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إلى الله عز وجل الصلاة، وهي آخرُ وصايا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طاعة الله خدمته في الأرض فليس شيء من خدمته يعدل الصلاة</w:t>
      </w:r>
      <w:r>
        <w:rPr>
          <w:rFonts w:eastAsia="IRNazanin" w:cs="IRNazanin"/>
          <w:color w:val="111111"/>
          <w:sz w:val="28"/>
          <w:szCs w:val="28"/>
          <w:rtl w:val="true"/>
          <w:lang w:bidi="fa-IR"/>
        </w:rPr>
        <w:t>).</w:t>
      </w:r>
    </w:p>
    <w:p>
      <w:pPr>
        <w:pStyle w:val="Heading3"/>
        <w:numPr>
          <w:ilvl w:val="2"/>
          <w:numId w:val="1"/>
        </w:numPr>
        <w:rPr/>
      </w:pPr>
      <w:bookmarkStart w:id="1667" w:name="__RefHeading___Toc5230006_1051229030"/>
      <w:bookmarkStart w:id="1668" w:name="_Toc705"/>
      <w:bookmarkEnd w:id="1667"/>
      <w:r>
        <w:rPr>
          <w:rtl w:val="true"/>
        </w:rPr>
        <w:t>كيف تؤدي الصلاة دورها؟</w:t>
      </w:r>
      <w:bookmarkEnd w:id="1668"/>
    </w:p>
    <w:p>
      <w:pPr>
        <w:pStyle w:val="BookText"/>
        <w:rPr/>
      </w:pPr>
      <w:r>
        <w:rPr>
          <w:rFonts w:ascii="IRNazanin" w:hAnsi="IRNazanin" w:eastAsia="IRNazanin"/>
          <w:color w:val="111111"/>
          <w:sz w:val="28"/>
          <w:sz w:val="28"/>
          <w:szCs w:val="28"/>
          <w:rtl w:val="true"/>
          <w:lang w:bidi="fa-IR"/>
        </w:rPr>
        <w:t>ولكي تأخذ الصلاة دورها الكامل في حياة الإنسان لابد أن يؤتى بها بحدودها وشروطها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الإتيان بها في أول وقتها،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صلاة 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وآخرٌ، فأول الوقت أفضلُه، وليس لأحدٍ أن يتّخذ آخر الوقتين وقتاً إلا من علّةٍ، وإنما جُعِل آخر الوقت للمريض والمعتل ولمن له عذرٌ، وأولُ الوقت رضوان الله، وآخرُ الوقت 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الوقت الأول على الآخر كفضل الآخرة على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تأثيرها الورع عن محارم الله تعالى،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صلّيتم حتّى تكونوا كالأوتارِ، وصُمتم حتى تكونوا كالحنايا، لم يقبلِ الله منكم إلاّ بورعٍ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الموانع من قبولها وتأثيرها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عقوق الوالدين،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أبويه نظر ماقتٍ وهما ظالمان له، لم يقبل الله له 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تعالى صلاته ولا صيامه أربعين يوماً وليلة، إلاّ أن يغفر له صاحبه</w:t>
      </w:r>
      <w:r>
        <w:rPr>
          <w:rFonts w:eastAsia="Amiri" w:cs="Amiri" w:ascii="Amiri" w:hAnsi="Amiri"/>
          <w:color w:val="111111"/>
          <w:sz w:val="28"/>
          <w:szCs w:val="28"/>
          <w:rtl w:val="true"/>
          <w:lang w:bidi="ar-SA"/>
        </w:rPr>
        <w:t>).</w:t>
      </w:r>
    </w:p>
    <w:p>
      <w:pPr>
        <w:pStyle w:val="Heading3"/>
        <w:numPr>
          <w:ilvl w:val="2"/>
          <w:numId w:val="1"/>
        </w:numPr>
        <w:rPr/>
      </w:pPr>
      <w:bookmarkStart w:id="1669" w:name="__RefHeading___Toc5230008_1051229030"/>
      <w:bookmarkStart w:id="1670" w:name="_Toc706"/>
      <w:bookmarkEnd w:id="1669"/>
      <w:r>
        <w:rPr>
          <w:rtl w:val="true"/>
        </w:rPr>
        <w:t>(</w:t>
      </w:r>
      <w:r>
        <w:rPr>
          <w:rtl w:val="true"/>
        </w:rPr>
        <w:t>إِنَّ الصَّلَاةَ تَنْهَى عَنِ الْفَحْشَاء وَالْمُنكَرِ</w:t>
      </w:r>
      <w:r>
        <w:rPr>
          <w:rtl w:val="true"/>
        </w:rPr>
        <w:t>)</w:t>
      </w:r>
      <w:bookmarkEnd w:id="167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ألتقي بوفود الشباب وطلبة الجامعات وأستمع إلى أسئلتهم وهمومهم ومشاكلهم، والسؤال الأكثر تردداً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نستطيع مقاومة المغريات والشهوات وأساليب </w:t>
      </w:r>
      <w:bookmarkStart w:id="1671" w:name="pg7805_46759"/>
    </w:p>
    <w:p>
      <w:pPr>
        <w:pStyle w:val="BookText"/>
        <w:rPr/>
      </w:pPr>
      <w:bookmarkEnd w:id="1671"/>
      <w:r>
        <w:rPr>
          <w:rFonts w:ascii="IRNazanin" w:hAnsi="IRNazanin" w:eastAsia="IRNazanin"/>
          <w:color w:val="111111"/>
          <w:sz w:val="28"/>
          <w:sz w:val="28"/>
          <w:szCs w:val="28"/>
          <w:rtl w:val="true"/>
          <w:lang w:bidi="fa-IR"/>
        </w:rPr>
        <w:t>الإفساد وهم يعيشون في بيئة مليئة بأسباب الفتنة والإغراء متزامنة مع فورة الشباب وعنفوان القوى وهيجان العواطف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فإنّ المشكلة لا تختص بالشباب، فإنّه مادام الإنسان في هذه الدنيا فهو مبتلى بالإغراءات والشهوات والفتن ويخوض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لمواجهتها كما 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المشهور، ويعزّز قوة هذه الضغوط الميل العارم للنفس الأمّارة بالسوء نحو الاستجابة لها، مع تزيين الشيطان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إليك أشكو نفساً بالسوء أمّارة وإلى الخطيئة مبادرة وبمعاصيك مولعة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أشكو إليك عدواً يضلني وشيطاناً يغويني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يعاضد لي الهوى ويزيّن لي 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في هذه المواجهة يحتاج إلى معونة ومناعة وتحصين كالتطعيم الصحي ضد الأوبئة والأمراضالجسدية، وهذه المعونة يحتاجها الإنسان قبل التعرض للامتحان وأثناءه وبعده، فما هي الوسيلة لتحصيل هذه المعونة والتطعيم والتحصين؟ والجواب بكلمة واحدة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دلائل عظمة الصلاة إنها هي الوسيلة التي توفر الحصانة والمناعة في جميع تلك المراحل المترتّبة في الفضل والسمو،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أفضل ما توسل به المتوسلون إلى الله 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وبرسله وما جاءت به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الصلاة فإنها الملة</w:t>
      </w:r>
      <w:r>
        <w:rPr>
          <w:rFonts w:eastAsia="IRNazanin" w:cs="IRNazanin"/>
          <w:color w:val="111111"/>
          <w:sz w:val="28"/>
          <w:szCs w:val="28"/>
          <w:rtl w:val="true"/>
          <w:lang w:bidi="fa-IR"/>
        </w:rPr>
        <w:t>).</w:t>
      </w:r>
    </w:p>
    <w:p>
      <w:pPr>
        <w:pStyle w:val="Heading3"/>
        <w:numPr>
          <w:ilvl w:val="2"/>
          <w:numId w:val="1"/>
        </w:numPr>
        <w:rPr/>
      </w:pPr>
      <w:bookmarkStart w:id="1672" w:name="__RefHeading___Toc5230010_1051229030"/>
      <w:bookmarkStart w:id="1673" w:name="_Toc707"/>
      <w:bookmarkEnd w:id="1672"/>
      <w:r>
        <w:rPr>
          <w:rtl w:val="true"/>
        </w:rPr>
        <w:t>العودة إلى الصلاة</w:t>
      </w:r>
      <w:bookmarkEnd w:id="1673"/>
    </w:p>
    <w:p>
      <w:pPr>
        <w:pStyle w:val="BookText"/>
        <w:rPr/>
      </w:pPr>
      <w:r>
        <w:rPr>
          <w:rFonts w:ascii="Amiri" w:hAnsi="Amiri" w:eastAsia="Amiri" w:cs="Amiri"/>
          <w:color w:val="111111"/>
          <w:sz w:val="28"/>
          <w:sz w:val="28"/>
          <w:szCs w:val="28"/>
          <w:rtl w:val="true"/>
          <w:lang w:bidi="ar-SA"/>
        </w:rPr>
        <w:t>إن من تكليفنا اليوم وفي كل يوم أن نطلق حملة شاملة لإعادة المسلمين إلى صلاتهم بالإقناع أو بالإلزام لمن كانت له سلطة وقيمومة، كالوالدين على أبنائهم، أو إدارات المدارس على الطلبة، وأن نقوم بتيسير السبل لذلك من خلال إنشاء المصليات داخل الجامعات والمدارس والمؤسسات الحكومية، وتفعيل دور المساجد ونحوها من الآليات</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5230012_1051229030"/>
      <w:bookmarkStart w:id="1675" w:name="_Toc708"/>
      <w:bookmarkEnd w:id="1674"/>
      <w:r>
        <w:rPr>
          <w:rtl w:val="true"/>
        </w:rPr>
        <w:t>حقيقة الأشياء</w:t>
      </w:r>
      <w:bookmarkEnd w:id="167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أحاديث شريفة عديدة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تمثل روح ذلك الشيء ومضمونه الفعلي ومحتواه الذي يتقوّم به، ولا تتحقق للشيء مصداقية إلا به، ولا يكون الشيء بدون هذه الحقيقة إلا عبارة عن شكل وظاهر بلا محتوى، فالصلاة لها حقيقة وهي المناجاة مع الله تبارك وتعالى والارتقاء إليه والانتهاء عن الفحشاء والمنكر، وتنقص قيمة الصلاة وحقيقتها بمقدار خلوّها من هذه الحقيقة،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صلاته عن الفحشاء والمنكر لم يزدد من الله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في سورة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حقيقة هي الطاعة التامة لله </w:t>
      </w:r>
      <w:bookmarkStart w:id="1676" w:name="pg7805_46762"/>
    </w:p>
    <w:p>
      <w:pPr>
        <w:pStyle w:val="BookText"/>
        <w:rPr/>
      </w:pPr>
      <w:bookmarkEnd w:id="1676"/>
      <w:r>
        <w:rPr>
          <w:rFonts w:ascii="IRNazanin" w:hAnsi="IRNazanin" w:eastAsia="IRNazanin"/>
          <w:color w:val="111111"/>
          <w:sz w:val="28"/>
          <w:sz w:val="28"/>
          <w:szCs w:val="28"/>
          <w:rtl w:val="true"/>
          <w:lang w:bidi="fa-IR"/>
        </w:rPr>
        <w:t xml:space="preserve">تعالى والتسليم والانقياد المطلق له تبارك وتعالى في سائر أمورنا وحركاتنا وسكناتنا، وكل حقيقة تحتاج إلى دليل يبرزها ويؤكدها ويثبت وجودها، ومن دونه تكون الأشياء مجرد دعاوى، ويؤكد هذا الأمر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لهشام بن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لكل شيء دليل ودليل العاقل التفكر ودليل التفكر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لا نسلّم بالأمور والدعاوى حتى نتحقق من الدليل، ولا نسترخي للأوصاف التي ندّعيها لأنفسنا ونثبتها في هويتنا كالإسلام والتشيع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نراقب أنفسنا ونتفقدها باستمرار ونمتحنها لنتلمس الدليل على صدق هذه الدعاوى</w:t>
      </w:r>
      <w:r>
        <w:rPr>
          <w:rFonts w:eastAsia="IRNazanin" w:cs="IRNazanin"/>
          <w:color w:val="111111"/>
          <w:sz w:val="28"/>
          <w:szCs w:val="28"/>
          <w:rtl w:val="true"/>
          <w:lang w:bidi="fa-IR"/>
        </w:rPr>
        <w:t>.</w:t>
      </w:r>
    </w:p>
    <w:p>
      <w:pPr>
        <w:pStyle w:val="Heading3"/>
        <w:numPr>
          <w:ilvl w:val="2"/>
          <w:numId w:val="1"/>
        </w:numPr>
        <w:rPr/>
      </w:pPr>
      <w:bookmarkStart w:id="1677" w:name="__RefHeading___Toc5230014_1051229030"/>
      <w:bookmarkStart w:id="1678" w:name="_Toc709"/>
      <w:bookmarkEnd w:id="1677"/>
      <w:r>
        <w:rPr>
          <w:rtl w:val="true"/>
        </w:rPr>
        <w:t>أهمية صلاة الجماعة</w:t>
      </w:r>
      <w:bookmarkEnd w:id="1678"/>
    </w:p>
    <w:p>
      <w:pPr>
        <w:pStyle w:val="BookText"/>
        <w:rPr/>
      </w:pPr>
      <w:r>
        <w:rPr>
          <w:rFonts w:ascii="Amiri" w:hAnsi="Amiri" w:eastAsia="Amiri" w:cs="Amiri"/>
          <w:color w:val="111111"/>
          <w:sz w:val="28"/>
          <w:sz w:val="28"/>
          <w:szCs w:val="28"/>
          <w:rtl w:val="true"/>
          <w:lang w:bidi="ar-SA"/>
        </w:rPr>
        <w:t xml:space="preserve">من المستحب شرعاً إقامتها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بحسب الإمكان أو تقيمهاالأم في بناتها في البيت إذا كان الرجل يقيمها خارجاً، وهذه الفكرة لو طبقت فأنها ستدفع الكثيرين إلى الالتزام المكثف بالشريعة ومراقبة النفس، والتفقه في الدين ليحافظ على شروط إمام الجماعة من عدالة وفقاهة أمام أسرته، والمراقبة هنا أأكد من مما أمام الناس باعتبار أن أسرته مطلعة على تفاصيل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يمكن المحافظة عليه هو صلاة الظهرين من يوم الجمعة مع خطبة بسيطة يجتمع كل أفراد الأسرة لأدائها، يتناول رب الأسرة بعض الأحكام الفقهية المهمة، وإيصال آخر إصدارات الحوزة وتوجيهاتها، ومناقشة بعض مشاكل الأسرة الخاصة وعلاجها وهكذا، وقد جرب بعض الإخوة هذه الممارسة المقدسة فوجد لها بركات مهمة في تكامل الأسرة وحسن بنائها</w:t>
      </w:r>
      <w:r>
        <w:rPr>
          <w:rFonts w:eastAsia="Amiri" w:cs="Amiri" w:ascii="Amiri" w:hAnsi="Amiri"/>
          <w:color w:val="111111"/>
          <w:sz w:val="28"/>
          <w:szCs w:val="28"/>
          <w:rtl w:val="true"/>
          <w:lang w:bidi="ar-SA"/>
        </w:rPr>
        <w:t>.</w:t>
      </w:r>
    </w:p>
    <w:p>
      <w:pPr>
        <w:pStyle w:val="Heading3"/>
        <w:numPr>
          <w:ilvl w:val="2"/>
          <w:numId w:val="1"/>
        </w:numPr>
        <w:rPr/>
      </w:pPr>
      <w:bookmarkStart w:id="1679" w:name="__RefHeading___Toc5230016_1051229030"/>
      <w:bookmarkStart w:id="1680" w:name="_Toc710"/>
      <w:bookmarkEnd w:id="1679"/>
      <w:r>
        <w:rPr>
          <w:rtl w:val="true"/>
        </w:rPr>
        <w:t>مايحتاجه العبد عند الامتحان الإلهي</w:t>
      </w:r>
      <w:bookmarkEnd w:id="168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الامتحان يحتاج الإنسان إلى اللطف الإلهي والعناية الإلهية لتحميه من الابتلاء بالمعاصي أصلاً، أو حمايته منها عند عروضها عليه حيث يبصّره الله تعالى بحقائق تلك المعاصي المنفرّة الموجبة للاشمئزاز والتقزّز وليس الاقبال والرغبة، وهذا ما توفره الصلاة،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تستنزل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دمت في الصلاة فإنك تقرع باب الملك الجبار ومن يُكثِر قرع باب الملك يُفتَح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الرجل إلى الصلاة أقبل إبليس ينظر إليه حسداً، لما يرى من رحمة الله التي تغشاه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المصلي ما يغشاه من جلال الله ما سره أن يرفع رأسه من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تغشته رحمه الله وأحاط به جلاله فهو في أمن وأمان وحصن وثيق من الوقوع في شراك إبليس،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قربان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اقترب الإنسان من ربّه </w:t>
      </w:r>
    </w:p>
    <w:p>
      <w:pPr>
        <w:pStyle w:val="BookText"/>
        <w:rPr/>
      </w:pPr>
      <w:r>
        <w:rPr>
          <w:rFonts w:ascii="IRNazanin" w:hAnsi="IRNazanin" w:eastAsia="IRNazanin"/>
          <w:color w:val="111111"/>
          <w:sz w:val="28"/>
          <w:sz w:val="28"/>
          <w:szCs w:val="28"/>
          <w:rtl w:val="true"/>
          <w:lang w:bidi="fa-IR"/>
        </w:rPr>
        <w:t>ابتعد عن الشيطان وموجبات الوقوع في المعصية، وإذا وُفِّق الإنسان إلى هذه المرحلة فهي الأكمل والأسمى والأعظم عند الله تعالى حينما لا يجد في نفسه أي ميل للمعصية ولا رغبة له فيها، وبالتالي فهو لا يجد أي مشكلة في اجتنابها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المرحلة الثانية أي عند الابتلاء بما يوجب المعصية وحينما يكون بين خيارين أحدهما كبح جماحِ النفس والفوز بطاعة الله، وثانيهما الانسياق وراء الشهوة والوقوع في المعصية، وهنا يأتي دور الصلاة في زيادة مناعته وتحصينه من الوقوع في المعصية بل أن الثمرة الأبرز لإقامة الصلاة هي هذه،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إِنَّ 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إن الصلاة حُجزةُ الله في الأرض، فمن أحبّ أن يعلمَ ما أدركَ من نفعِ صلاته، فلينظر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حَجَزَتهُ عن الفواحش والمنكر فإنما أدرك من نفعها بقدرِ ما احتجزَ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حصن من سطوات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الشيطانذعراً من المؤمن هائباً له ما حافظ على الصلوات الخمس، فإذا ضيّعهن اجترأ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المرحلة وإن كانت أقل درجة من سابقتها لأن الإنسان يجتنب المعصية بمعاناة ومشقّة وجهاد، إلاّ انها مرحلة عظيمة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المرحلة الثالثة وهي ما بعد الفعل ونفترض أن العبد لم يستفد من بركات صلاته مما أدى إلى سقوطه في الخطأ لسبب أو لآخر فإن الصلاة هي التي تمدّ حبل النجاة لإنقاذه على نحوين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إلى الحالة الصحيحة وتطعيمه من جديد ضد الانحراف والمعصية وزيادة مناعته بجرعة أكبر،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يُصلّي معه ويرتكبُ الفواحش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تنهاهُ يوماً ما، فلم يلبث أن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يُصلّي بالنهار ويسرقُ بالليل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لتردعهُ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تكفّر الإثم الذي ارتكبه وتبيّض صفحته التي اسودّت بفعل المعصية وتمنحه فرصة التكامل من جديد،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غصناً من شجرة كانوا في ظلّها فنفضه فتساقط ورقهُ ثم فسّر لأصحابه ما 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المسلم إذا قام إلى الصلاة تحاتّت عنه خطاياه كما تحاتَت ورقُ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أرجى آية في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طرفي النهار وزُلفاً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والذي بعثني بالحق بشيراً ونذيراً إن أحدكم ليقوم من وضوئه فتساقط عن جوارحه الذنوب فإذا استقبل الله بوجهه وقلبه لم ينفتل وعليه من ذنوبه شيء كما ولدته أمه فإن أصاب شيئاً بين الصلاتين كان له مثل ذلك حتى عد الصلوات الخمس،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إنما منزلة الصلوات الخمس لأمتي كنهر جار </w:t>
      </w:r>
      <w:bookmarkStart w:id="1681" w:name="pg7805_46769"/>
    </w:p>
    <w:p>
      <w:pPr>
        <w:pStyle w:val="BookText"/>
        <w:rPr/>
      </w:pPr>
      <w:bookmarkEnd w:id="1681"/>
      <w:r>
        <w:rPr>
          <w:rFonts w:ascii="Amiri" w:hAnsi="Amiri" w:eastAsia="Amiri" w:cs="Amiri"/>
          <w:color w:val="111111"/>
          <w:sz w:val="28"/>
          <w:sz w:val="28"/>
          <w:szCs w:val="28"/>
          <w:rtl w:val="true"/>
          <w:lang w:bidi="ar-SA"/>
        </w:rPr>
        <w:t>على باب أحدكم فما يظن أحدكم لو كان في جسده درن ثم اغتسل في ذلك النهر خمس مرات أكان يبقى في جسده درن فكذلك والله الصلوات الخمس لأمتي</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5230018_1051229030"/>
      <w:bookmarkStart w:id="1683" w:name="_Toc711"/>
      <w:bookmarkEnd w:id="1682"/>
      <w:r>
        <w:rPr>
          <w:rtl w:val="true"/>
        </w:rPr>
        <w:t>أهمية الصلاة</w:t>
      </w:r>
      <w:bookmarkEnd w:id="1683"/>
    </w:p>
    <w:p>
      <w:pPr>
        <w:pStyle w:val="BookText"/>
        <w:rPr/>
      </w:pPr>
      <w:r>
        <w:rPr>
          <w:rFonts w:ascii="IRNazanin" w:hAnsi="IRNazanin" w:eastAsia="IRNazanin"/>
          <w:color w:val="111111"/>
          <w:sz w:val="28"/>
          <w:sz w:val="28"/>
          <w:szCs w:val="28"/>
          <w:rtl w:val="true"/>
          <w:lang w:bidi="fa-IR"/>
        </w:rPr>
        <w:t xml:space="preserve">اهتموا بصلاتكم أيها الأحبّة وحافظوا على أول وقتها وواظبوا على أدائها جماعة في المسجد مهما تيسر لكم لتزدادوا نوراً على نور واستزيدوا منها فوق الفرائض اليومية،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لأبي ذر لما سأله عن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موضوع، فمن شاء أقلّ ومن شاء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أفضل الأعمال بعد المعرفة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بعد المعرفة يعدل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النوافل قُربات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لخّصَتْ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الأهمية للصلاة ودورها في تهذيب الإنسان وتكامله بقولها في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تنزيهاً لكم عن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تنزّه الإنسان وتطهّره من التكبر والعتوّ والتمرّد والإستكبار والفرعنة التي هي أساس الوقوع في المعاصي وإتّباع الشيطان والابتعاد عن الله تعالى ولشدّة اهتمامها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سألت أباها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ما لمن تهاون بصلاته من الرجال والنساء؟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تهاون بصلاته من الرجال والنساء ابتلاه الله بخمسة عشر خصلة، ستّ منها في دار الدنيا، وثلاث عند موته، وثلاث في قبره، وثلاث في القيامة إذا خرج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عدّدها رسول الله</w:t>
      </w:r>
      <w:r>
        <w:rPr>
          <w:rFonts w:eastAsia="IRNazanin" w:cs="IRNazanin"/>
          <w:color w:val="111111"/>
          <w:sz w:val="28"/>
          <w:szCs w:val="28"/>
          <w:rtl w:val="true"/>
          <w:lang w:bidi="fa-IR"/>
        </w:rPr>
        <w:t>.</w:t>
      </w:r>
    </w:p>
    <w:p>
      <w:pPr>
        <w:pStyle w:val="Heading3"/>
        <w:numPr>
          <w:ilvl w:val="2"/>
          <w:numId w:val="1"/>
        </w:numPr>
        <w:rPr/>
      </w:pPr>
      <w:bookmarkStart w:id="1684" w:name="__RefHeading___Toc5230020_1051229030"/>
      <w:bookmarkStart w:id="1685" w:name="_Toc712"/>
      <w:bookmarkEnd w:id="1684"/>
      <w:r>
        <w:rPr>
          <w:rtl w:val="true"/>
        </w:rPr>
        <w:t>استشعار العبودية لله</w:t>
      </w:r>
      <w:bookmarkEnd w:id="1685"/>
    </w:p>
    <w:p>
      <w:pPr>
        <w:pStyle w:val="BookText"/>
        <w:rPr/>
      </w:pPr>
      <w:r>
        <w:rPr>
          <w:rFonts w:ascii="Amiri" w:hAnsi="Amiri" w:eastAsia="Amiri" w:cs="Amiri"/>
          <w:color w:val="111111"/>
          <w:sz w:val="28"/>
          <w:sz w:val="28"/>
          <w:szCs w:val="28"/>
          <w:rtl w:val="true"/>
          <w:lang w:bidi="ar-SA"/>
        </w:rPr>
        <w:t>إن من استشعر العبودية لله تبارك وتعالى واعتزّ بها يجد في الصلاة لذة كبيرة، ولا يجد للحياة طعماً ولا معنى إذا خلت من الصلاة، ولا يكتفي بالصلوات المفروضة لأنه يجد الأوقات بينها كثيرة لا يتحملها بلا صلاة فيتنفل بما يسَّر الله تعالى له خصوصاً في الليل، فإن ما بين المغرب والفجر وقت طويل</w:t>
      </w:r>
      <w:r>
        <w:rPr>
          <w:rFonts w:eastAsia="Amiri" w:cs="Amiri" w:ascii="Amiri" w:hAnsi="Amiri"/>
          <w:color w:val="111111"/>
          <w:sz w:val="28"/>
          <w:szCs w:val="28"/>
          <w:rtl w:val="true"/>
          <w:lang w:bidi="ar-SA"/>
        </w:rPr>
        <w:t>.</w:t>
      </w:r>
    </w:p>
    <w:p>
      <w:pPr>
        <w:pStyle w:val="Heading3"/>
        <w:numPr>
          <w:ilvl w:val="2"/>
          <w:numId w:val="1"/>
        </w:numPr>
        <w:rPr/>
      </w:pPr>
      <w:bookmarkStart w:id="1686" w:name="__RefHeading___Toc5230022_1051229030"/>
      <w:bookmarkStart w:id="1687" w:name="_Toc713"/>
      <w:bookmarkEnd w:id="1686"/>
      <w:r>
        <w:rPr>
          <w:rtl w:val="true"/>
        </w:rPr>
        <w:t>من آثار السلوك الجمعي في العبادة</w:t>
      </w:r>
      <w:bookmarkEnd w:id="168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للسلوك الجمعي أثر في الصلاة نفسها، فلنأخذ مثلاً صلاة الجماعة لنرى وجداناً ما تخلقه الجماعة في الفرد من إقبال نحو الصلاة وانشداد إليها فيؤديها بصورة أفضل من ناحية الخشوع وحضور القلب مما لو أداها فرادى، ومن آثار السلوك الجمعي في صلاة الجماعة أيضاً ما نلاحظه من التأثر بالغير، فنرى ذلك مراراً وذلك عندما يسجد أحد المصلين بعد الصلاة شكراً فنجد المصلي الآخر يميل إلى السجود تأثراً به وما هذا إلا لانشداد </w:t>
      </w:r>
      <w:bookmarkStart w:id="1688" w:name="pg7805_46772"/>
    </w:p>
    <w:p>
      <w:pPr>
        <w:pStyle w:val="BookText"/>
        <w:rPr/>
      </w:pPr>
      <w:bookmarkEnd w:id="1688"/>
      <w:r>
        <w:rPr>
          <w:rFonts w:ascii="Amiri" w:hAnsi="Amiri" w:eastAsia="Amiri" w:cs="Amiri"/>
          <w:color w:val="111111"/>
          <w:sz w:val="28"/>
          <w:sz w:val="28"/>
          <w:szCs w:val="28"/>
          <w:rtl w:val="true"/>
          <w:lang w:bidi="ar-SA"/>
        </w:rPr>
        <w:t>المصلي إلى الجماعة وذوبانه فيها لأن الاشتراك الزماني والمكاني بين المسلمين له نفع كبير فيحصل بسببه اشتراك أو تجاوب قلبي أو نفسي في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قد يسمع شخصاً يقول لا إله إلا الله، فيميل نفسياً جداً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وتصبح الجماعة كالفرد الواحد خاصة عند توافق حركاتها ووحدة مشاعرها وذلك كما في الأدعية عقب الصلوات</w:t>
      </w:r>
      <w:r>
        <w:rPr>
          <w:rFonts w:eastAsia="Amiri" w:cs="Amiri" w:ascii="Amiri" w:hAnsi="Amiri"/>
          <w:color w:val="111111"/>
          <w:sz w:val="28"/>
          <w:szCs w:val="28"/>
          <w:rtl w:val="true"/>
          <w:lang w:bidi="ar-SA"/>
        </w:rPr>
        <w:t>.</w:t>
      </w:r>
    </w:p>
    <w:p>
      <w:pPr>
        <w:pStyle w:val="Heading3"/>
        <w:numPr>
          <w:ilvl w:val="2"/>
          <w:numId w:val="1"/>
        </w:numPr>
        <w:rPr/>
      </w:pPr>
      <w:bookmarkStart w:id="1689" w:name="__RefHeading___Toc5230024_1051229030"/>
      <w:bookmarkStart w:id="1690" w:name="_Toc714"/>
      <w:bookmarkEnd w:id="1689"/>
      <w:r>
        <w:rPr>
          <w:rtl w:val="true"/>
        </w:rPr>
        <w:t>من فوائد صلاة الجمعة</w:t>
      </w:r>
      <w:bookmarkEnd w:id="16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نافذة وإطلالة الإسلام برمته وعظمته وتعاليمه وشؤونه على أفراده الذين زيفت حقيقة الإسلام في نظرهم بسب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ترك هذا التشريع</w:t>
      </w:r>
      <w:r>
        <w:rPr>
          <w:rStyle w:val="FootnoteAnchor"/>
          <w:rtl w:val="true"/>
        </w:rPr>
        <w:footnoteReference w:id="5"/>
      </w:r>
      <w:r>
        <w:rPr>
          <w:rFonts w:ascii="Amiri" w:hAnsi="Amiri" w:eastAsia="Amiri" w:cs="Amiri"/>
          <w:color w:val="111111"/>
          <w:sz w:val="28"/>
          <w:sz w:val="28"/>
          <w:szCs w:val="28"/>
          <w:rtl w:val="true"/>
          <w:lang w:bidi="ar-SA"/>
        </w:rPr>
        <w:t xml:space="preserve">يعني إيجاد فراغ كبير لا يرتق في توجيه المجتمع نحو أهدافه السامية ومصالحه القويمة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 تشريع 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المؤكد إن لها آثاراً جلية مهمة وإلا لماذا شددت وأكدت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على إقامتها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الجمعة تمثل التعليمات الإلهية الواسعة الشاملة العادلة الكاملة للشريعة الإسلامية ولها طبعاً استعدادها الزماني والمكاني في استيعاب كافة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أثبتت لأفراده قبل غيرهم إن الإسلام حي ناطق ينبض بالحياة مهما اجتاحه أعداؤه بعدتهم وعددهم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توجهت هذه النافذة إلى الأعداء واثبت لهم أن الإسلام ما زال يقود أفراده وأبناءه مهما تكن 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فكرة لا تحضى بالنجاح ما لم يكن هناك وسط مؤمن بها يؤدي دوراً في إذاعتها ونشرها والدفاع عنها وهذا ما حصل في قضية صلاة الجمعة وما سبقها من أفكار</w:t>
      </w:r>
      <w:r>
        <w:rPr>
          <w:rFonts w:eastAsia="Amiri" w:cs="Amiri" w:ascii="Amiri" w:hAnsi="Amiri"/>
          <w:color w:val="111111"/>
          <w:sz w:val="28"/>
          <w:szCs w:val="28"/>
          <w:rtl w:val="true"/>
          <w:lang w:bidi="ar-SA"/>
        </w:rPr>
        <w:t>.</w:t>
      </w:r>
    </w:p>
    <w:p>
      <w:pPr>
        <w:pStyle w:val="Heading2"/>
        <w:numPr>
          <w:ilvl w:val="1"/>
          <w:numId w:val="1"/>
        </w:numPr>
        <w:rPr/>
      </w:pPr>
      <w:bookmarkStart w:id="1691" w:name="__RefHeading___Toc5230026_1051229030"/>
      <w:bookmarkStart w:id="1692" w:name="_Toc715"/>
      <w:bookmarkEnd w:id="1691"/>
      <w:r>
        <w:rPr>
          <w:rtl w:val="true"/>
        </w:rPr>
        <w:t>فريضة الأمر بالمعروف والنهي عن المنكر</w:t>
      </w:r>
      <w:bookmarkEnd w:id="1692"/>
    </w:p>
    <w:p>
      <w:pPr>
        <w:pStyle w:val="Heading3"/>
        <w:numPr>
          <w:ilvl w:val="2"/>
          <w:numId w:val="1"/>
        </w:numPr>
        <w:rPr/>
      </w:pPr>
      <w:bookmarkStart w:id="1693" w:name="__RefHeading___Toc5230028_1051229030"/>
      <w:bookmarkStart w:id="1694" w:name="_Toc716"/>
      <w:bookmarkEnd w:id="1693"/>
      <w:r>
        <w:rPr>
          <w:rtl w:val="true"/>
        </w:rPr>
        <w:t>للأسف سقطوا في هذا الإمتحان</w:t>
      </w:r>
      <w:r>
        <w:rPr>
          <w:rtl w:val="true"/>
        </w:rPr>
        <w:t>!</w:t>
      </w:r>
      <w:bookmarkEnd w:id="169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فقهاء الشيعة وإن لم يُبتلوا بمسايرة السلطة بفضل هذا التخطيط المبارك أو لأن السلطة لم تقع بأيديهم ولو وقعت لما اختلفوا كثيراً عن علماء العامة كالذي نشهده اليوم حيث ذاب جملة منهم في مصالح مع الحكومات التي أخذت منهم المشروعية وساقوا الناس </w:t>
      </w:r>
      <w:bookmarkStart w:id="1695" w:name="pg7805_46775"/>
    </w:p>
    <w:p>
      <w:pPr>
        <w:pStyle w:val="BookText"/>
        <w:rPr/>
      </w:pPr>
      <w:bookmarkEnd w:id="1695"/>
      <w:r>
        <w:rPr>
          <w:rFonts w:ascii="Amiri" w:hAnsi="Amiri" w:eastAsia="Amiri" w:cs="Amiri"/>
          <w:color w:val="111111"/>
          <w:sz w:val="28"/>
          <w:sz w:val="28"/>
          <w:szCs w:val="28"/>
          <w:rtl w:val="true"/>
          <w:lang w:bidi="ar-SA"/>
        </w:rPr>
        <w:t>لتأييدهم فخلّفوا وراء ظهورهم المبادئ والوظائف الإلهية وعلى رأسها الأمر بالمعروف والنهي عن المنكر حتى صار العراق يتصدر دول العالم في الفساد</w:t>
      </w:r>
      <w:r>
        <w:rPr>
          <w:rFonts w:eastAsia="Amiri" w:cs="Amiri" w:ascii="Amiri" w:hAnsi="Amiri"/>
          <w:color w:val="111111"/>
          <w:sz w:val="28"/>
          <w:szCs w:val="28"/>
          <w:rtl w:val="true"/>
          <w:lang w:bidi="ar-SA"/>
        </w:rPr>
        <w:t>.</w:t>
      </w:r>
    </w:p>
    <w:p>
      <w:pPr>
        <w:pStyle w:val="Heading3"/>
        <w:numPr>
          <w:ilvl w:val="2"/>
          <w:numId w:val="1"/>
        </w:numPr>
        <w:rPr/>
      </w:pPr>
      <w:bookmarkStart w:id="1696" w:name="__RefHeading___Toc5230030_1051229030"/>
      <w:bookmarkStart w:id="1697" w:name="_Toc717"/>
      <w:bookmarkEnd w:id="1696"/>
      <w:r>
        <w:rPr>
          <w:rtl w:val="true"/>
        </w:rPr>
        <w:t>الآثار السلبية لترك هذه الفريضة</w:t>
      </w:r>
      <w:bookmarkEnd w:id="1697"/>
    </w:p>
    <w:p>
      <w:pPr>
        <w:pStyle w:val="BookText"/>
        <w:rPr/>
      </w:pPr>
      <w:r>
        <w:rPr>
          <w:rFonts w:ascii="Amiri" w:hAnsi="Amiri" w:eastAsia="Amiri" w:cs="Amiri"/>
          <w:color w:val="111111"/>
          <w:sz w:val="28"/>
          <w:sz w:val="28"/>
          <w:szCs w:val="28"/>
          <w:rtl w:val="true"/>
          <w:lang w:bidi="ar-SA"/>
        </w:rPr>
        <w:t>إن الآثار السلبية لعدم امتثال المجتمع للأمر بالمعروف والنهي عن المنكر تعم حتى الذي قام به وأبرأ ذمته كفرد أمام الله تعالى، كالأمر بالمعروف والنهي عن المنكر، وهو الذي أشارت إليه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5230032_1051229030"/>
      <w:bookmarkStart w:id="1699" w:name="_Toc718"/>
      <w:bookmarkEnd w:id="1698"/>
      <w:r>
        <w:rPr>
          <w:rtl w:val="true"/>
        </w:rPr>
        <w:t>الفرصة الكبيرة لهداية الآخرين</w:t>
      </w:r>
      <w:bookmarkEnd w:id="1699"/>
    </w:p>
    <w:p>
      <w:pPr>
        <w:pStyle w:val="BookText"/>
        <w:rPr/>
      </w:pPr>
      <w:r>
        <w:rPr>
          <w:rFonts w:ascii="Amiri" w:hAnsi="Amiri" w:eastAsia="Amiri" w:cs="Amiri"/>
          <w:color w:val="111111"/>
          <w:sz w:val="28"/>
          <w:sz w:val="28"/>
          <w:szCs w:val="28"/>
          <w:rtl w:val="true"/>
          <w:lang w:bidi="ar-SA"/>
        </w:rPr>
        <w:t xml:space="preserve">إن فرص القيام بهذا الوظيفة الإلهية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هداية الآخرين وتحصينهم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ونيل الدرجات الرفيعة عند الله تعالى أوسع وأكثر تأثيراً من أي زمان مضى للتقدم الهائل في تكنولوجيا الاتصالات والتواصل، وأصبح من في اقصى الشرق يسمع ويرى من في اقصى الغرب مباشرة، والكلمة تصل الى انحاء المعمورة وإلى كل الناس في آن واحد، وما علينا إلا أن نشمِّر عن ساعد الجد ونوصل الليل بالنهار بالعمل على بناء أنفسنا أولاً أخلاقياً وعقائدياً وفكرياً ثم ننطلق بهذه الرسالة إلى المجتمع، لنتصف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p>
    <w:p>
      <w:pPr>
        <w:pStyle w:val="Heading3"/>
        <w:numPr>
          <w:ilvl w:val="2"/>
          <w:numId w:val="1"/>
        </w:numPr>
        <w:rPr/>
      </w:pPr>
      <w:bookmarkStart w:id="1700" w:name="__RefHeading___Toc5230034_1051229030"/>
      <w:bookmarkStart w:id="1701" w:name="_Toc719"/>
      <w:bookmarkEnd w:id="1700"/>
      <w:r>
        <w:rPr>
          <w:rtl w:val="true"/>
        </w:rPr>
        <w:t>أربح من تجارة الأطباء</w:t>
      </w:r>
      <w:r>
        <w:rPr>
          <w:rtl w:val="true"/>
        </w:rPr>
        <w:t>!</w:t>
      </w:r>
      <w:bookmarkEnd w:id="1701"/>
    </w:p>
    <w:p>
      <w:pPr>
        <w:pStyle w:val="BookText"/>
        <w:rPr/>
      </w:pPr>
      <w:r>
        <w:rPr>
          <w:rFonts w:ascii="IRNazanin" w:hAnsi="IRNazanin" w:eastAsia="IRNazanin"/>
          <w:color w:val="111111"/>
          <w:sz w:val="28"/>
          <w:sz w:val="28"/>
          <w:szCs w:val="28"/>
          <w:rtl w:val="true"/>
          <w:lang w:bidi="fa-IR"/>
        </w:rPr>
        <w:t xml:space="preserve">إن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يدلّنا على تجارة أربح من 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العاملين في الميدان الطبي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العظيمة، وهم يستطيعون الجمع بينهما من خلال حديثه الآتي،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أيهما أحبُّ إليك، رجل يروم قتل مسكين قد ضعُف تنقذه من يده، او ناصب يريد اضلال مسكين من ضعفاء شيعتنا تفتح عليه ما يمتنع به ويفحمه ويكسره بحجج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انقاذ هذا المسكين المؤمن من يد هذا الناصب،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ومن احياها وارشدها من كفرٍ الى ايمان فكأنما أحيا الناس جميعاً من قِبلَ ان يقتلهم بسيوف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المعرفة وهذا الايمان الذي يكتسبوه من مشاهدة وبرهان مع ما يضيفون إليه من معارف دينية وأخلاقية وفكرية يستطيعون نقلها للآخرين فيجعلون منها وسيلة للهداية والإصلاح وتحصين اخوانهم من الإنحراف فيسيرون بذلك على خُطى الانبياء والمرسلين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2" w:name="__RefHeading___Toc5230036_1051229030"/>
      <w:bookmarkStart w:id="1703" w:name="_Toc720"/>
      <w:bookmarkEnd w:id="1702"/>
      <w:r>
        <w:rPr>
          <w:rtl w:val="true"/>
        </w:rPr>
        <w:t>فريضة الأمان للمجتمع</w:t>
      </w:r>
      <w:bookmarkStart w:id="1704" w:name="pg7805_46779"/>
      <w:bookmarkEnd w:id="1703"/>
    </w:p>
    <w:p>
      <w:pPr>
        <w:pStyle w:val="BookText"/>
        <w:rPr/>
      </w:pPr>
      <w:bookmarkEnd w:id="1704"/>
      <w:r>
        <w:rPr>
          <w:rFonts w:ascii="Amiri" w:hAnsi="Amiri" w:eastAsia="Amiri" w:cs="Amiri"/>
          <w:color w:val="111111"/>
          <w:sz w:val="28"/>
          <w:sz w:val="28"/>
          <w:szCs w:val="28"/>
          <w:rtl w:val="true"/>
          <w:lang w:bidi="ar-SA"/>
        </w:rPr>
        <w:t>إن فريضة الأمر بالمعروف والنهي عن المنكر شرعت لتكون صمام أمان للمجتمع من الانحراف والفتن ولتحصينه من نخر الأعداء الداخليين الذين ينشرون البدع والضلالات والانحراف في مجتمع المسلمين والذين وقعوا في شراكهم عن جهل وسذاجة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كالجهاد في الأهمية الذي شرع ليحمي بلاد المسلمين من الخارج</w:t>
      </w:r>
      <w:r>
        <w:rPr>
          <w:rFonts w:eastAsia="Amiri" w:cs="Amiri" w:ascii="Amiri" w:hAnsi="Amiri"/>
          <w:color w:val="111111"/>
          <w:sz w:val="28"/>
          <w:szCs w:val="28"/>
          <w:rtl w:val="true"/>
          <w:lang w:bidi="ar-SA"/>
        </w:rPr>
        <w:t>.</w:t>
      </w:r>
    </w:p>
    <w:p>
      <w:pPr>
        <w:pStyle w:val="Heading3"/>
        <w:numPr>
          <w:ilvl w:val="2"/>
          <w:numId w:val="1"/>
        </w:numPr>
        <w:rPr/>
      </w:pPr>
      <w:bookmarkStart w:id="1705" w:name="__RefHeading___Toc5230038_1051229030"/>
      <w:bookmarkStart w:id="1706" w:name="_Toc721"/>
      <w:bookmarkEnd w:id="1705"/>
      <w:r>
        <w:rPr>
          <w:rtl w:val="true"/>
        </w:rPr>
        <w:t>أهمية البعد الاجتماعي في عملية الإصلاح</w:t>
      </w:r>
      <w:bookmarkEnd w:id="1706"/>
    </w:p>
    <w:p>
      <w:pPr>
        <w:pStyle w:val="BookText"/>
        <w:rPr/>
      </w:pPr>
      <w:r>
        <w:rPr>
          <w:rFonts w:ascii="Amiri" w:hAnsi="Amiri" w:eastAsia="Amiri" w:cs="Amiri"/>
          <w:color w:val="111111"/>
          <w:sz w:val="28"/>
          <w:sz w:val="28"/>
          <w:szCs w:val="28"/>
          <w:rtl w:val="true"/>
          <w:lang w:bidi="ar-SA"/>
        </w:rPr>
        <w:t xml:space="preserve">ركز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تشريعاته وأساليب هدايته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الإجتماع أشد التركيز، قال الله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أهم فريضة في الإسلام، ألا وهي الأمر بالمعروف والنهي عن المنكر، فالأسلوب الأنفع فيها والذي فيه الفلاح كما عبر القرآن هو الأسلوب الجماعي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في الصدد أن السلوك الجمعي له أثر فعال في خلق ظرف موضوعي لتحقق ما مطلوب من ذلك التشريع بأقصر الطرق، لذلك فالأمر بالمعروف الجماعي له قوة في التأثير على المقابل أكثر من الأسلوب الفردي، قال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إِلَيْهِمُ اثْنَيْنِ فَكَذَّبُوهُمَا فَعَزَّزْنَا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لإحداث تيار عام في المجتمع بتكثير الآمرين بالمعروف والناهين عن المنكر أو إقامة الحجة أو غيرها من وجود الحكمة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للسلوك الجمعي أثر في الصلاة نفسها، فلنأخذ مثلاً صلاة الجماعة لنرى وجداناً ماتخلقه الجماعة في الفرد من إقبال نحو الصلاة وانشداد إليها فيؤديها بصورة أفضل من ناحية الخشوع وحضور القلب مما لو أداها فرادى</w:t>
      </w:r>
      <w:r>
        <w:rPr>
          <w:rFonts w:eastAsia="Amiri" w:cs="Amiri" w:ascii="Amiri" w:hAnsi="Amiri"/>
          <w:color w:val="111111"/>
          <w:sz w:val="28"/>
          <w:szCs w:val="28"/>
          <w:rtl w:val="true"/>
          <w:lang w:bidi="ar-SA"/>
        </w:rPr>
        <w:t>.</w:t>
      </w:r>
    </w:p>
    <w:p>
      <w:pPr>
        <w:pStyle w:val="Heading3"/>
        <w:numPr>
          <w:ilvl w:val="2"/>
          <w:numId w:val="1"/>
        </w:numPr>
        <w:rPr/>
      </w:pPr>
      <w:bookmarkStart w:id="1707" w:name="__RefHeading___Toc5230040_1051229030"/>
      <w:bookmarkStart w:id="1708" w:name="_Toc722"/>
      <w:bookmarkEnd w:id="1707"/>
      <w:r>
        <w:rPr>
          <w:rtl w:val="true"/>
        </w:rPr>
        <w:t>رسالة الأنبياء</w:t>
      </w:r>
      <w:bookmarkEnd w:id="1708"/>
    </w:p>
    <w:p>
      <w:pPr>
        <w:pStyle w:val="BookText"/>
        <w:rPr/>
      </w:pPr>
      <w:r>
        <w:rPr>
          <w:rFonts w:ascii="Amiri" w:hAnsi="Amiri" w:eastAsia="Amiri" w:cs="Amiri"/>
          <w:color w:val="111111"/>
          <w:sz w:val="28"/>
          <w:sz w:val="28"/>
          <w:szCs w:val="28"/>
          <w:rtl w:val="true"/>
          <w:lang w:bidi="ar-SA"/>
        </w:rPr>
        <w:t xml:space="preserve">إن عملية الإصلاح التي هي رسالة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 وَمَا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تتحرك وتُنفَّذ على أرض الواقع من خلال هذه الفريضة المباركة</w:t>
      </w:r>
      <w:r>
        <w:rPr>
          <w:rStyle w:val="FootnoteAnchor"/>
          <w:rtl w:val="true"/>
        </w:rPr>
        <w:footnoteReference w:id="6"/>
      </w:r>
      <w:r>
        <w:rPr>
          <w:rFonts w:ascii="Amiri" w:hAnsi="Amiri" w:eastAsia="Amiri" w:cs="Amiri"/>
          <w:color w:val="111111"/>
          <w:sz w:val="28"/>
          <w:sz w:val="28"/>
          <w:szCs w:val="28"/>
          <w:rtl w:val="true"/>
          <w:lang w:bidi="ar-SA"/>
        </w:rPr>
        <w:t xml:space="preserve">والدعوة إلى الخير، فإحياء هذه الفريضة يعني مواصلة تأدية رسالة 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ميادين الإصلاح السياسي والاجتماعي والفكري والأخلاقي والتشريعي والاقتصادي</w:t>
      </w:r>
      <w:r>
        <w:rPr>
          <w:rFonts w:eastAsia="Amiri" w:cs="Amiri" w:ascii="Amiri" w:hAnsi="Amiri"/>
          <w:color w:val="111111"/>
          <w:sz w:val="28"/>
          <w:szCs w:val="28"/>
          <w:rtl w:val="true"/>
          <w:lang w:bidi="ar-SA"/>
        </w:rPr>
        <w:t>.</w:t>
      </w:r>
    </w:p>
    <w:p>
      <w:pPr>
        <w:pStyle w:val="Heading3"/>
        <w:numPr>
          <w:ilvl w:val="2"/>
          <w:numId w:val="1"/>
        </w:numPr>
        <w:rPr/>
      </w:pPr>
      <w:bookmarkStart w:id="1709" w:name="__RefHeading___Toc5230042_1051229030"/>
      <w:bookmarkStart w:id="1710" w:name="_Toc723"/>
      <w:bookmarkEnd w:id="1709"/>
      <w:r>
        <w:rPr>
          <w:rtl w:val="true"/>
        </w:rPr>
        <w:t>احذروا من التواكل والتخاذل</w:t>
      </w:r>
      <w:bookmarkEnd w:id="171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أمتي تواكلت الأمر بالمعروف والنهي عن المنكر فليأذنوا بوقاع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أيها الأخوة من التواكل والتخاذل والتقاعس عن أداء </w:t>
      </w:r>
      <w:bookmarkStart w:id="1711" w:name="pg7805_46782"/>
    </w:p>
    <w:p>
      <w:pPr>
        <w:pStyle w:val="BookText"/>
        <w:rPr/>
      </w:pPr>
      <w:bookmarkEnd w:id="1711"/>
      <w:r>
        <w:rPr>
          <w:rFonts w:ascii="Amiri" w:hAnsi="Amiri" w:eastAsia="Amiri" w:cs="Amiri"/>
          <w:color w:val="111111"/>
          <w:sz w:val="28"/>
          <w:sz w:val="28"/>
          <w:szCs w:val="28"/>
          <w:rtl w:val="true"/>
          <w:lang w:bidi="ar-SA"/>
        </w:rPr>
        <w:t>هذه الوظيفة الإلهية العظيمة</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5230044_1051229030"/>
      <w:bookmarkStart w:id="1713" w:name="_Toc724"/>
      <w:bookmarkEnd w:id="1712"/>
      <w:r>
        <w:rPr>
          <w:rtl w:val="true"/>
        </w:rPr>
        <w:t>بركات فريضة إلهية</w:t>
      </w:r>
      <w:bookmarkEnd w:id="1713"/>
    </w:p>
    <w:p>
      <w:pPr>
        <w:pStyle w:val="BookText"/>
        <w:rPr/>
      </w:pPr>
      <w:r>
        <w:rPr>
          <w:rFonts w:ascii="IRNazanin" w:hAnsi="IRNazanin" w:eastAsia="IRNazanin"/>
          <w:color w:val="111111"/>
          <w:sz w:val="28"/>
          <w:sz w:val="28"/>
          <w:szCs w:val="28"/>
          <w:rtl w:val="true"/>
          <w:lang w:bidi="fa-IR"/>
        </w:rPr>
        <w:t xml:space="preserve">من أعظم الفرائض الإلهية، الأمر بالمعروف والنهي عن المنكر، وورد في الأحاديث ما يبين قيمة هذه الفريضة ودورها في إنشاء المجتمع الفاضل الكامل، فقال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هذه الفريضة الإلهية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فريضة عظيمة بها تقام الفرائض وتأمن المذاهب وتحلّ المكاسب وترد المظالم وتعمر الأرض وينتصف من الأعداء ويستقيم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كل هذه البركات موجودة في هذه الفريضة فلماذا التقاعس عن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ضممنا إليها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 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بنتيجة هي تكليفنا الشرعي أمام الله ورسوله وأمير المؤمنين وإمام العصر والزمان وهي ألاَّ نقف مكتوفي الأيدي أمام حالات الانحراف والفساد بل ننكرها ونعمل على إزالتها ونتعاون على إيجاد الحلول الشرعية لها، وحينئذ يمكننا أن نطمع بشفاعة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w:t>
      </w:r>
    </w:p>
    <w:p>
      <w:pPr>
        <w:pStyle w:val="Heading3"/>
        <w:numPr>
          <w:ilvl w:val="2"/>
          <w:numId w:val="1"/>
        </w:numPr>
        <w:rPr/>
      </w:pPr>
      <w:bookmarkStart w:id="1714" w:name="__RefHeading___Toc5230046_1051229030"/>
      <w:bookmarkStart w:id="1715" w:name="_Toc725"/>
      <w:bookmarkEnd w:id="1714"/>
      <w:r>
        <w:rPr>
          <w:rtl w:val="true"/>
        </w:rPr>
        <w:t>الفريضة السيادية ؟</w:t>
      </w:r>
      <w:r>
        <w:rPr>
          <w:rtl w:val="true"/>
        </w:rPr>
        <w:t>!</w:t>
      </w:r>
      <w:bookmarkEnd w:id="1715"/>
    </w:p>
    <w:p>
      <w:pPr>
        <w:pStyle w:val="BookText"/>
        <w:rPr/>
      </w:pPr>
      <w:r>
        <w:rPr>
          <w:rFonts w:ascii="Amiri" w:hAnsi="Amiri" w:eastAsia="Amiri" w:cs="Amiri"/>
          <w:color w:val="111111"/>
          <w:sz w:val="28"/>
          <w:sz w:val="28"/>
          <w:szCs w:val="28"/>
          <w:rtl w:val="true"/>
          <w:lang w:bidi="ar-SA"/>
        </w:rPr>
        <w:t xml:space="preserve">وظيفة الأمر بالمعروف والنهي عن المنكر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السياسي المتداول؛ لقيام وجود الأمة وديمومتها وحفظ رسالة الإسلام من التحريف والتشويه والدس والتأويل بغير ما أنزل الله تعالى بهذه الفريضة، ولولا قيام من انتجبهم الله تعالى بها لما بقي منالإسلام إلا اسمه ومن القرآن إلا رسمه، كالذي حلّ بالديانات السابقة على الإسلام، ففي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هذا الدين في كل قرن عدول ينفون عنه تأويل المبطلين، وتحريف الغالين وانتحال الجاهلين، كما ينفي الكير خبث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القائمين بهذه الفريضة قليل، والجهد المطلوب لمكافحة الانحراف والفساد والتزوير كبير جداً؛ لذا انحرفت سيرة المسلمين ومسيرتهم منذ اللحظة الأولى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w:t>
      </w:r>
    </w:p>
    <w:p>
      <w:pPr>
        <w:pStyle w:val="Heading3"/>
        <w:numPr>
          <w:ilvl w:val="2"/>
          <w:numId w:val="1"/>
        </w:numPr>
        <w:rPr/>
      </w:pPr>
      <w:bookmarkStart w:id="1716" w:name="__RefHeading___Toc5230048_1051229030"/>
      <w:bookmarkStart w:id="1717" w:name="_Toc726"/>
      <w:bookmarkEnd w:id="1716"/>
      <w:r>
        <w:rPr>
          <w:rtl w:val="true"/>
        </w:rPr>
        <w:t>من أسباب فساد المجتمع</w:t>
      </w:r>
      <w:bookmarkEnd w:id="1717"/>
    </w:p>
    <w:p>
      <w:pPr>
        <w:pStyle w:val="BookText"/>
        <w:rPr/>
      </w:pPr>
      <w:r>
        <w:rPr>
          <w:rFonts w:ascii="Amiri" w:hAnsi="Amiri" w:eastAsia="Amiri" w:cs="Amiri"/>
          <w:color w:val="111111"/>
          <w:sz w:val="28"/>
          <w:sz w:val="28"/>
          <w:szCs w:val="28"/>
          <w:rtl w:val="true"/>
          <w:lang w:bidi="ar-SA"/>
        </w:rPr>
        <w:t>إن فساد المجتمع والعياذ بالله إنما هو بفساد علمائه الذي يمكن تصوره على شكلين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أداء المسؤوليات من ارشاد الامة وتوجيهها والامر بالمعروف والنهي عن المنكر الذي هو الضامن لسلامة الأمة من الانحراف </w:t>
      </w:r>
      <w:r>
        <w:rPr>
          <w:rFonts w:eastAsia="Amiri" w:cs="Amiri" w:ascii="Amiri" w:hAnsi="Amiri"/>
          <w:color w:val="111111"/>
          <w:sz w:val="28"/>
          <w:szCs w:val="28"/>
          <w:rtl w:val="true"/>
          <w:lang w:bidi="ar-SA"/>
        </w:rPr>
        <w:t xml:space="preserve">. </w:t>
      </w:r>
      <w:bookmarkStart w:id="1718" w:name="pg7805_46785"/>
    </w:p>
    <w:p>
      <w:pPr>
        <w:pStyle w:val="BookText"/>
        <w:rPr/>
      </w:pPr>
      <w:bookmarkEnd w:id="171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رجال الدين المتصدين للمجتمع وتغير نواياهم واهدافهم من ربانية مخلصة إلى دنيوية محضة</w:t>
      </w:r>
      <w:r>
        <w:rPr>
          <w:rFonts w:eastAsia="Amiri" w:cs="Amiri" w:ascii="Amiri" w:hAnsi="Amiri"/>
          <w:color w:val="111111"/>
          <w:sz w:val="28"/>
          <w:szCs w:val="28"/>
          <w:rtl w:val="true"/>
          <w:lang w:bidi="ar-SA"/>
        </w:rPr>
        <w:t>.</w:t>
      </w:r>
    </w:p>
    <w:p>
      <w:pPr>
        <w:pStyle w:val="Heading3"/>
        <w:numPr>
          <w:ilvl w:val="2"/>
          <w:numId w:val="1"/>
        </w:numPr>
        <w:rPr/>
      </w:pPr>
      <w:bookmarkStart w:id="1719" w:name="__RefHeading___Toc5230050_1051229030"/>
      <w:bookmarkStart w:id="1720" w:name="_Toc727"/>
      <w:bookmarkEnd w:id="1719"/>
      <w:r>
        <w:rPr>
          <w:rtl w:val="true"/>
        </w:rPr>
        <w:t>فريضة الامر بالمعروف والنهي عن المنكر صمام الامان للمجتمع</w:t>
      </w:r>
      <w:bookmarkEnd w:id="1720"/>
    </w:p>
    <w:p>
      <w:pPr>
        <w:pStyle w:val="BookText"/>
        <w:rPr/>
      </w:pPr>
      <w:r>
        <w:rPr>
          <w:rFonts w:ascii="Amiri" w:hAnsi="Amiri" w:eastAsia="Amiri" w:cs="Amiri"/>
          <w:color w:val="111111"/>
          <w:sz w:val="28"/>
          <w:sz w:val="28"/>
          <w:szCs w:val="28"/>
          <w:rtl w:val="true"/>
          <w:lang w:bidi="ar-SA"/>
        </w:rPr>
        <w:t>المسلم من الانحراف وتضييع الرسالة ولا تقل اهميتها عن الجهاد فان دورهما واحد سوى أن الجهاد هو حماية كيان الإسلام من الاعداء إلى الخارجيين أما هذه الفريضة فتحميه من الاعداء الداخليين الذين يشيعون الفساد والانحراف لينخروا البناء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زيادة اهمية هذه الفريضة على الجهاد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التكليف به لكل زمان ومكان لتحقق موضوعه دائما وهو وجود المنكر والجهل بالشريعة بينما لا يكون موضوع الجهاد منجزا ألا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وجوب الفريضة لكل المكلفين بحسب المراتب المذكورة بينما لا يجب الجهاد ألا على شريحة محدودة من القادرين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النصر لا يتحقق في الجهاد ألا بعد انتصار المجتمع المسلم على نفسه بفريضة الأمر بالمعروف والنهي عن المنكر والتواصي بالصبر كما أن أي هزيمة تحصل في الجهاد يعود سببها إلى التقصير في هذه الفريضة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ففريضة الأمر بالمعروف والنهي عن المنكر علة لنتائج الجهاد والعلة مقدمةرتبة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المجتمع المسلم لا ينطلق إلى الجهاد ألا بعد أن يبني نفسه ومن ركائز بنائه الاساسية هذه الفريضة فيكون الامر بالمعروف والنهي عن المنكر اسبق رتبة من الجهاد من ناحية عملية، ولا قيمة لأي انتصار عسكري مما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مخلصا 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p>
    <w:p>
      <w:pPr>
        <w:pStyle w:val="Heading3"/>
        <w:numPr>
          <w:ilvl w:val="2"/>
          <w:numId w:val="1"/>
        </w:numPr>
        <w:rPr/>
      </w:pPr>
      <w:bookmarkStart w:id="1721" w:name="__RefHeading___Toc5230052_1051229030"/>
      <w:bookmarkStart w:id="1722" w:name="_Toc728"/>
      <w:bookmarkEnd w:id="1721"/>
      <w:r>
        <w:rPr>
          <w:rtl w:val="true"/>
        </w:rPr>
        <w:t>موارد فريضة الأمر بالمعروف والنهي عن المنكر على شكلين</w:t>
      </w:r>
      <w:r>
        <w:rPr>
          <w:rtl w:val="true"/>
        </w:rPr>
        <w:t>:</w:t>
      </w:r>
      <w:bookmarkEnd w:id="172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والمنكر على الصعيد الفردي كشخص لا يصلّي فتأمره بالصلاة أو يشرب الخمر فتنهاه عنها أو لا يدفع الخمس والزكاة فتدعوه إلى الالتزام بهما أو امرأة سافرة فتأمرها بالحجاب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والمنكر على المستوى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حينما يتحوّل المنكر إلى ظاهرة </w:t>
      </w:r>
      <w:bookmarkStart w:id="1723" w:name="pg7805_46788"/>
    </w:p>
    <w:p>
      <w:pPr>
        <w:pStyle w:val="BookText"/>
        <w:rPr/>
      </w:pPr>
      <w:bookmarkEnd w:id="1723"/>
      <w:r>
        <w:rPr>
          <w:rFonts w:ascii="Amiri" w:hAnsi="Amiri" w:eastAsia="Amiri" w:cs="Amiri"/>
          <w:color w:val="111111"/>
          <w:sz w:val="28"/>
          <w:sz w:val="28"/>
          <w:szCs w:val="28"/>
          <w:rtl w:val="true"/>
          <w:lang w:bidi="ar-SA"/>
        </w:rPr>
        <w:t>اجتماعية متفشيّة في المجتمع، خصوصاً إذا أصبح فعله معتاداً لا يستنكره أحد، بل ربّما يستهجن فعل الناهي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اتّسعت دائرة المنكر وازدادت خطورته كانت المسؤولية عن تغييره أكبر والأدوات المستعملة أقوى وأكثر فاعلية، فإذا كان كافياً ردع المنكر من المستوى الأول بالحكمة والموعظة الحسنة، فإنّ الثاني يحتاج إلى خلق وعي اجتماعي ضاغط وحركة جماعية من الخطباء والعلماء والمثقّفين ووسائل الإعلام</w:t>
      </w:r>
      <w:r>
        <w:rPr>
          <w:rFonts w:eastAsia="Amiri" w:cs="Amiri" w:ascii="Amiri" w:hAnsi="Amiri"/>
          <w:color w:val="111111"/>
          <w:sz w:val="28"/>
          <w:szCs w:val="28"/>
          <w:rtl w:val="true"/>
          <w:lang w:bidi="ar-SA"/>
        </w:rPr>
        <w:t>.</w:t>
      </w:r>
    </w:p>
    <w:p>
      <w:pPr>
        <w:pStyle w:val="Heading3"/>
        <w:numPr>
          <w:ilvl w:val="2"/>
          <w:numId w:val="1"/>
        </w:numPr>
        <w:rPr/>
      </w:pPr>
      <w:bookmarkStart w:id="1724" w:name="__RefHeading___Toc5230054_1051229030"/>
      <w:bookmarkStart w:id="1725" w:name="_Toc729"/>
      <w:bookmarkEnd w:id="1724"/>
      <w:r>
        <w:rPr>
          <w:rtl w:val="true"/>
        </w:rPr>
        <w:t>القتل المادي والمعنوي</w:t>
      </w:r>
      <w:bookmarkEnd w:id="1725"/>
    </w:p>
    <w:p>
      <w:pPr>
        <w:pStyle w:val="BookText"/>
        <w:rPr/>
      </w:pPr>
      <w:r>
        <w:rPr>
          <w:rFonts w:ascii="Amiri" w:hAnsi="Amiri" w:eastAsia="Amiri" w:cs="Amiri"/>
          <w:color w:val="111111"/>
          <w:sz w:val="28"/>
          <w:sz w:val="28"/>
          <w:szCs w:val="28"/>
          <w:rtl w:val="true"/>
          <w:lang w:bidi="ar-SA"/>
        </w:rPr>
        <w:t>إن من يفتن الناس عن دينهم بأي شكل يجب دفعه بشتّى الوسائل كالذي يهدد حياة الناس بل الأول أحرى وإن لم يشهر سلاحاً، ولعل هذا هو المسوِّغ الوحيد للقتال في الإسلام بحسب مايفيده القران الكريم، وبقية الاسباب والمسوِّغات ترجع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نتيجة مهمة تُزيل الكثير من الشبهات حول انتشار الإسلام بالسيف ونحو ذلك، وقد جاء هذا المقطع من الآية جوابا للمشركين الذين استغربوا من قتال المسلمين في الشهر الحرام أو في الأرض الحرام بانكم – أيها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ارتكبتم فيها ما هو اعظم من القتل و القتال بأفعالكم الوحشية المحمومة لإخراج الناس من دينهم واعادتهم الى الجاهلية،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5230056_1051229030"/>
      <w:bookmarkStart w:id="1727" w:name="_Toc730"/>
      <w:bookmarkEnd w:id="1726"/>
      <w:r>
        <w:rPr>
          <w:rtl w:val="true"/>
        </w:rPr>
        <w:t>هم أشد إجراماً</w:t>
      </w:r>
      <w:bookmarkEnd w:id="172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ينشرون الفساد والرذيلة في المجتمع ويشككون الناس في عقائدهم الحقة ويدعونهم إلى الإلحاد والإنحلال الخلقي ونبذ الدين تحت مسميات عديدة منها قديمة كالدين أفيون الشعوب والمضي على ما كان عليه الاباء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امْشُوا وَاصْبِرُوا عَلَى آلِهَتِكُمْ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حديثة تحت عناوين متعددة معروفة لا يقلّون خطراً واجراماً عن الجماعات الارهابية الذين ينشرون القتل والخراب في كل مكان، بل إن الجماعة الأولى أكثر اجراماً من الثانية لأن القتل المعنوي بحسب هذه الحقيقة القرآنية اعظم في الواقع من القتل المادي، وفي مقابل ذلك فان من يحيي وظيفة الامر بالمعروف والنهي عن المنكر ويقيم الدين في المجتمع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وينصح الناس ويرشدهم ويقوّي عقائدهم، ويدفع عنهم الشبهات </w:t>
      </w:r>
      <w:bookmarkStart w:id="1728" w:name="pg7805_46791"/>
    </w:p>
    <w:p>
      <w:pPr>
        <w:pStyle w:val="BookText"/>
        <w:rPr/>
      </w:pPr>
      <w:bookmarkEnd w:id="1728"/>
      <w:r>
        <w:rPr>
          <w:rFonts w:ascii="IRNazanin" w:hAnsi="IRNazanin" w:eastAsia="IRNazanin"/>
          <w:color w:val="111111"/>
          <w:sz w:val="28"/>
          <w:sz w:val="28"/>
          <w:szCs w:val="28"/>
          <w:rtl w:val="true"/>
          <w:lang w:bidi="fa-IR"/>
        </w:rPr>
        <w:t xml:space="preserve">والأباطيل التي يبثها أعداء الله ليخرجوا الناس من الظلمات إلى النور، ويهدونهم إلى الحياة الباقية هم أعظم اجراً ومنزلة عند الله من المجاهدين المقاتلين الذين يضحّون بدمائهم من اجل حماية ارواح الناس وحفظ حياتهم المادية وفي ضوء هذه الحقيقة نفهم الحديث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كان يوم القيامة جمع الله عز وجل الناس في صعيد واحد ووضعت الموازين، فيوزن دماء الشهداء مع مداد العلماء، فيرجح مداد العلماء على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المراد مطلق المداد والحبر على الورق ما لم يكن علماً ينتفع الناس به ولا يكتفي صاحبه بحمله بل يعمل به وينشره بين الناس ويدعوهم إليه حتى يهتدوا به</w:t>
      </w:r>
      <w:r>
        <w:rPr>
          <w:rFonts w:eastAsia="IRNazanin" w:cs="IRNazanin"/>
          <w:color w:val="111111"/>
          <w:sz w:val="28"/>
          <w:szCs w:val="28"/>
          <w:rtl w:val="true"/>
          <w:lang w:bidi="fa-IR"/>
        </w:rPr>
        <w:t>.</w:t>
      </w:r>
    </w:p>
    <w:p>
      <w:pPr>
        <w:pStyle w:val="Heading3"/>
        <w:numPr>
          <w:ilvl w:val="2"/>
          <w:numId w:val="1"/>
        </w:numPr>
        <w:rPr/>
      </w:pPr>
      <w:bookmarkStart w:id="1729" w:name="__RefHeading___Toc5230058_1051229030"/>
      <w:bookmarkStart w:id="1730" w:name="_Toc731"/>
      <w:bookmarkEnd w:id="1729"/>
      <w:r>
        <w:rPr>
          <w:rtl w:val="true"/>
        </w:rPr>
        <w:t xml:space="preserve">كيف نكون من أهل </w:t>
      </w:r>
      <w:r>
        <w:rPr>
          <w:rtl w:val="true"/>
        </w:rPr>
        <w:t>(</w:t>
      </w:r>
      <w:r>
        <w:rPr>
          <w:rtl w:val="true"/>
        </w:rPr>
        <w:t>يا ليتنا كنّا معكم</w:t>
      </w:r>
      <w:r>
        <w:rPr>
          <w:rtl w:val="true"/>
        </w:rPr>
        <w:t>)</w:t>
      </w:r>
      <w:r>
        <w:rPr>
          <w:rtl w:val="true"/>
        </w:rPr>
        <w:t>؟</w:t>
      </w:r>
      <w:bookmarkEnd w:id="1730"/>
    </w:p>
    <w:p>
      <w:pPr>
        <w:pStyle w:val="BookText"/>
        <w:rPr/>
      </w:pPr>
      <w:r>
        <w:rPr>
          <w:rFonts w:ascii="IRNazanin" w:hAnsi="IRNazanin" w:eastAsia="IRNazanin"/>
          <w:color w:val="111111"/>
          <w:sz w:val="28"/>
          <w:sz w:val="28"/>
          <w:szCs w:val="28"/>
          <w:rtl w:val="true"/>
          <w:lang w:bidi="fa-IR"/>
        </w:rPr>
        <w:t xml:space="preserve">كلّنا نخاطب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البررة بألسنتنا ووجداننا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ليتنا كنّا معكم فنفوز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ونتأسّف أننا لم نكن من أولئك الجيل الذي عاصر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بلقائهم وفاز بنصرتهم ونال الشهادة بين أيديهم ونحن نعتقد أنّ الله تعالى عادل يعطي فرصاً متكافئة لعباده حتّى يتقرّبوا بها إليه، فهل أنّ الله تعالى حبى ذلك الجيل بهذه الفرصة وحرمنا نحن منها؟ هذا خلاف هذه الحقيقة الثابتة، فما هي فرصتنا التي تناسب ذلك؟ أنّها أداء فريضة الأمر بالمعروف والنهي عن المنكر من كلمة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أعمال البرّ كلها، والجهاد في سبيل الله عند الأمر بالمعروف والنهي عن المنكر إلاّ كنفثة في بحر لُجّي</w:t>
      </w:r>
      <w:r>
        <w:rPr>
          <w:rFonts w:eastAsia="IRNazanin" w:cs="IRNazanin"/>
          <w:color w:val="111111"/>
          <w:sz w:val="28"/>
          <w:szCs w:val="28"/>
          <w:rtl w:val="true"/>
          <w:lang w:bidi="fa-IR"/>
        </w:rPr>
        <w:t>).</w:t>
      </w:r>
    </w:p>
    <w:p>
      <w:pPr>
        <w:pStyle w:val="Heading3"/>
        <w:numPr>
          <w:ilvl w:val="2"/>
          <w:numId w:val="1"/>
        </w:numPr>
        <w:rPr/>
      </w:pPr>
      <w:bookmarkStart w:id="1731" w:name="__RefHeading___Toc5230060_1051229030"/>
      <w:bookmarkStart w:id="1732" w:name="_Toc732"/>
      <w:bookmarkEnd w:id="1731"/>
      <w:r>
        <w:rPr>
          <w:rtl w:val="true"/>
        </w:rPr>
        <w:t>تأثير السلوك الجمعي في الإصلاح</w:t>
      </w:r>
      <w:bookmarkEnd w:id="173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ركز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تشريعاته وأساليب هدايته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الاجتماع أشد التركيز، قال الله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أهم فريضة في الإسلام، ألا وهي الأمر بالمعروف والنهي عنالمنكر، فالأسلوب الأنفع فيها والذي فيه الفلاح كما عبر القرآن هو الأسلوب الجماعي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في الصدد أن السلوك الجمعي له أثر فعال في خلق ظرف موضوعي لتحقق ما مطلوب من ذلك التشريع بأقصر الطرق، لذلك فالأمر بالمعروف الجماعي له قوة في التأثير على المقابل أكثر من الأسلوب الفردي، قال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إِلَيْهِمُ اثْنَيْنِ فَكَذَّبُوهُمَا فَعَزَّزْنَا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لإحداث تيار عام في المجتمع بتكثير الآمرين بالمعروف والناهين عن المنكر أو إقامة الحجة أو غيرها من وجود الحكمة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للسلوك الجمعي أثر في الصلاة نفسها، فلنأخذ مثلاً صلاة </w:t>
      </w:r>
      <w:bookmarkStart w:id="1733" w:name="pg7805_46794"/>
    </w:p>
    <w:p>
      <w:pPr>
        <w:pStyle w:val="BookText"/>
        <w:rPr/>
      </w:pPr>
      <w:bookmarkEnd w:id="1733"/>
      <w:r>
        <w:rPr>
          <w:rFonts w:ascii="Amiri" w:hAnsi="Amiri" w:eastAsia="Amiri" w:cs="Amiri"/>
          <w:color w:val="111111"/>
          <w:sz w:val="28"/>
          <w:sz w:val="28"/>
          <w:szCs w:val="28"/>
          <w:rtl w:val="true"/>
          <w:lang w:bidi="ar-SA"/>
        </w:rPr>
        <w:t>الجماعة لنرى وجداناً ما تخلقه الجماعة في الفرد من إقبال نحو الصلاة وانشداد إليها فيؤديها بصورة أفضل من ناحية الخشوع وحضور القلب مما لو أداها فرادى، ومن آثار السلوك الجمعي في صلاة الجماعة أيضاً ما نلاحظه من التأثر بالغير</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5230062_1051229030"/>
      <w:bookmarkStart w:id="1735" w:name="_Toc733"/>
      <w:bookmarkEnd w:id="1734"/>
      <w:r>
        <w:rPr>
          <w:rtl w:val="true"/>
        </w:rPr>
        <w:t>تضييع الأهم بالمهم</w:t>
      </w:r>
      <w:bookmarkEnd w:id="1735"/>
    </w:p>
    <w:p>
      <w:pPr>
        <w:pStyle w:val="BookText"/>
        <w:rPr/>
      </w:pPr>
      <w:r>
        <w:rPr>
          <w:rFonts w:ascii="Amiri" w:hAnsi="Amiri" w:eastAsia="Amiri" w:cs="Amiri"/>
          <w:color w:val="111111"/>
          <w:sz w:val="28"/>
          <w:sz w:val="28"/>
          <w:szCs w:val="28"/>
          <w:rtl w:val="true"/>
          <w:lang w:bidi="ar-SA"/>
        </w:rPr>
        <w:t xml:space="preserve">إننا لا نريد من الاهتمام بالمستحبات أن يكون على حساب الفرائض،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 كمن ينفق في الإطعام واستضافة الزوار وهو لا يؤدي الحق الشرعي، وإنما نتكلم عن الاهتمام بالمستحبات بعد الفراغ من الالتزام بالواجبات، إنّ هذا المنهج من التفكير الذي نريد معالجته في هذا الحديث منتشر مع الأسف وهو عقبة في طريق الإصلاح بل عطّل فرائض مهمة في الإسلام كفريضة الأمر بالمعروف والنهي عن المنكر فإنها ذابت بسبب عدم شعور الفرد بالمسؤولية أمامها، وأحد أسباب ذلك ذهاب المشهور إلى كون وجوبها كفائياً فاتّكل كلٌ على الآخر باعتبار أن الوجوب ليس متعيناً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صلاة الجمعة المباركة حيث قال المشهور أن وجوبها تخييري والمكلف مخيّر بين إقامتها أو أداء صلاة الظهر، فضيّعوها طيلة هذه القرون لأنهم اعطوا لأنفسهم الرخصة في الاختيار بين الظهر والجمعة مع أنهم يعترفون انها أفضل من صلاة الظهر حتى لو قلنا بمقالتهم، وحرمنا بسبب ذلك من بركات هذه الفريضة العظيمة</w:t>
      </w:r>
      <w:r>
        <w:rPr>
          <w:rFonts w:eastAsia="Amiri" w:cs="Amiri" w:ascii="Amiri" w:hAnsi="Amiri"/>
          <w:color w:val="111111"/>
          <w:sz w:val="28"/>
          <w:szCs w:val="28"/>
          <w:rtl w:val="true"/>
          <w:lang w:bidi="ar-SA"/>
        </w:rPr>
        <w:t>.</w:t>
      </w:r>
    </w:p>
    <w:p>
      <w:pPr>
        <w:pStyle w:val="Heading3"/>
        <w:numPr>
          <w:ilvl w:val="2"/>
          <w:numId w:val="1"/>
        </w:numPr>
        <w:rPr/>
      </w:pPr>
      <w:bookmarkStart w:id="1736" w:name="__RefHeading___Toc5230064_1051229030"/>
      <w:bookmarkStart w:id="1737" w:name="_Toc734"/>
      <w:bookmarkEnd w:id="1736"/>
      <w:r>
        <w:rPr>
          <w:rtl w:val="true"/>
        </w:rPr>
        <w:t>الفريضة المعطلة</w:t>
      </w:r>
      <w:bookmarkEnd w:id="1737"/>
    </w:p>
    <w:p>
      <w:pPr>
        <w:pStyle w:val="BookText"/>
        <w:rPr/>
      </w:pPr>
      <w:r>
        <w:rPr>
          <w:rFonts w:ascii="Amiri" w:hAnsi="Amiri" w:eastAsia="Amiri" w:cs="Amiri"/>
          <w:color w:val="111111"/>
          <w:sz w:val="28"/>
          <w:sz w:val="28"/>
          <w:szCs w:val="28"/>
          <w:rtl w:val="true"/>
          <w:lang w:bidi="ar-SA"/>
        </w:rPr>
        <w:t>إن فريضة الأمر بالمعروف والنهي عن المنكر لو قلنا بها على نحو الواجب الكفائي فهو ليس الواجب الذي إذا قام به البعض سقط عن الآخرين كما فهم بعض العلماء ومنهم المتأخرين ،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امتثال البعض مع تحقق الغاية من الأمر بالمعروف والنهي عن المنكر يُسقط الوجوب عن الآخرين</w:t>
      </w:r>
      <w:r>
        <w:rPr>
          <w:rFonts w:eastAsia="Amiri" w:cs="Amiri" w:ascii="Amiri" w:hAnsi="Amiri"/>
          <w:color w:val="111111"/>
          <w:sz w:val="28"/>
          <w:szCs w:val="28"/>
          <w:rtl w:val="true"/>
          <w:lang w:bidi="ar-SA"/>
        </w:rPr>
        <w:t>.</w:t>
      </w:r>
    </w:p>
    <w:p>
      <w:pPr>
        <w:pStyle w:val="Heading3"/>
        <w:numPr>
          <w:ilvl w:val="2"/>
          <w:numId w:val="1"/>
        </w:numPr>
        <w:rPr/>
      </w:pPr>
      <w:bookmarkStart w:id="1738" w:name="__RefHeading___Toc5230066_1051229030"/>
      <w:bookmarkStart w:id="1739" w:name="_Toc735"/>
      <w:bookmarkEnd w:id="1738"/>
      <w:r>
        <w:rPr>
          <w:rtl w:val="true"/>
        </w:rPr>
        <w:t>المسؤولية الجماعية</w:t>
      </w:r>
      <w:bookmarkEnd w:id="1739"/>
    </w:p>
    <w:p>
      <w:pPr>
        <w:pStyle w:val="BookText"/>
        <w:rPr/>
      </w:pPr>
      <w:r>
        <w:rPr>
          <w:rFonts w:ascii="Amiri" w:hAnsi="Amiri" w:eastAsia="Amiri" w:cs="Amiri"/>
          <w:color w:val="111111"/>
          <w:sz w:val="28"/>
          <w:sz w:val="28"/>
          <w:szCs w:val="28"/>
          <w:rtl w:val="true"/>
          <w:lang w:bidi="ar-SA"/>
        </w:rPr>
        <w:t xml:space="preserve">أنّنا كلّنا مسؤولون عن القيام بوظيفة الأمر بالمعروف والنهي عن المنكر المباركة واناختلف حجم المسؤولية ونوعها من واحد لآخر، وهي فرصة لكلّ واحد منّا ليكون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وصدقاً، خصوصاً داخل المجتمع النسوي وفي أوساط الشباب</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5230068_1051229030"/>
      <w:bookmarkStart w:id="1741" w:name="_Toc736"/>
      <w:bookmarkEnd w:id="1740"/>
      <w:r>
        <w:rPr>
          <w:rtl w:val="true"/>
        </w:rPr>
        <w:t>بتركها يعاني المجتمع</w:t>
      </w:r>
      <w:r>
        <w:rPr>
          <w:rtl w:val="true"/>
        </w:rPr>
        <w:t>!</w:t>
      </w:r>
      <w:bookmarkEnd w:id="174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فريضة الأمر بالمعروف والنهي عن المنكر موجهة للمجتمع وهي بذلك من الوظائف </w:t>
      </w:r>
      <w:bookmarkStart w:id="1742" w:name="pg7805_46797"/>
    </w:p>
    <w:p>
      <w:pPr>
        <w:pStyle w:val="BookText"/>
        <w:rPr/>
      </w:pPr>
      <w:bookmarkEnd w:id="1742"/>
      <w:r>
        <w:rPr>
          <w:rFonts w:ascii="IRNazanin" w:hAnsi="IRNazanin" w:eastAsia="IRNazanin"/>
          <w:color w:val="111111"/>
          <w:sz w:val="28"/>
          <w:sz w:val="28"/>
          <w:szCs w:val="28"/>
          <w:rtl w:val="true"/>
          <w:lang w:bidi="fa-IR"/>
        </w:rPr>
        <w:t>الموجهة إلى المجتمع ككل، وليس تكليفاً للأفراد مستقلين ويحاسب الجميع عن أي تقصير 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أُديت الفريضة كما ينبغي تنعم الجميع ببركتها، وإن لم يؤدها كما ينبغي عانى الجميع من ويلات تركها وإن قام بها بعضهم، وهذا واضح من الآيات الكريمة والأحاديث الشريفة، والحوادث التأريخية شاهدة على ذلك؛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أدى هذه الوظيفة أًحسن أداء إلاّ إنه أيضاً ذهب ضحية تضييع المجتمع لها</w:t>
      </w:r>
      <w:r>
        <w:rPr>
          <w:rFonts w:eastAsia="IRNazanin" w:cs="IRNazanin"/>
          <w:color w:val="111111"/>
          <w:sz w:val="28"/>
          <w:szCs w:val="28"/>
          <w:rtl w:val="true"/>
          <w:lang w:bidi="fa-IR"/>
        </w:rPr>
        <w:t>.</w:t>
      </w:r>
    </w:p>
    <w:p>
      <w:pPr>
        <w:pStyle w:val="Heading3"/>
        <w:numPr>
          <w:ilvl w:val="2"/>
          <w:numId w:val="1"/>
        </w:numPr>
        <w:rPr/>
      </w:pPr>
      <w:bookmarkStart w:id="1743" w:name="__RefHeading___Toc5230070_1051229030"/>
      <w:bookmarkStart w:id="1744" w:name="_Toc737"/>
      <w:bookmarkEnd w:id="1743"/>
      <w:r>
        <w:rPr>
          <w:rtl w:val="true"/>
        </w:rPr>
        <w:t>مضار ترك فريضة الأمر بالمعروف والنهي عن المنكر</w:t>
      </w:r>
      <w:bookmarkEnd w:id="1744"/>
    </w:p>
    <w:p>
      <w:pPr>
        <w:pStyle w:val="BookText"/>
        <w:rPr/>
      </w:pPr>
      <w:r>
        <w:rPr>
          <w:rFonts w:ascii="Amiri" w:hAnsi="Amiri" w:eastAsia="Amiri" w:cs="Amiri"/>
          <w:color w:val="111111"/>
          <w:sz w:val="28"/>
          <w:sz w:val="28"/>
          <w:szCs w:val="28"/>
          <w:rtl w:val="true"/>
          <w:lang w:bidi="ar-SA"/>
        </w:rPr>
        <w:t>قد بيَّنتْ كثيرٌ من الأحاديث العلاقة الحميمة بين ترك هذه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فريضة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وتسلّط الأشرار وعدم إستجابة الدعاء، لأن شكل المتسلطين مناسب للإتجاه العام في المجتمع ومن إفرازاته، ولا يمكن له الدوام والبقاء إذا كان من سنخ مغاير، لذا لما استشرى في المجتمع الميل إلى الدنيا وحب الدِّعة والراحة، وترك العمل من أجل الله سبحانه والتضحية في سبيله، كانت النتيجة الحتمية أن لا يدوم الأمر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اضطره إلى التصالح والمهادنة، وعلى العكس حينما تقوى إرادة الأمة وترفض الواقع المنحرف، فسوف لا تكون فرصة البقاء متاحة أمام الأشرار،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w:t>
      </w:r>
    </w:p>
    <w:p>
      <w:pPr>
        <w:pStyle w:val="Heading3"/>
        <w:numPr>
          <w:ilvl w:val="2"/>
          <w:numId w:val="1"/>
        </w:numPr>
        <w:rPr/>
      </w:pPr>
      <w:bookmarkStart w:id="1745" w:name="__RefHeading___Toc5230072_1051229030"/>
      <w:bookmarkStart w:id="1746" w:name="_Toc738"/>
      <w:bookmarkEnd w:id="1745"/>
      <w:r>
        <w:rPr>
          <w:rtl w:val="true"/>
        </w:rPr>
        <w:t>الأمة الميتة</w:t>
      </w:r>
      <w:bookmarkEnd w:id="1746"/>
    </w:p>
    <w:p>
      <w:pPr>
        <w:pStyle w:val="BookText"/>
        <w:rPr/>
      </w:pPr>
      <w:r>
        <w:rPr>
          <w:rFonts w:ascii="Amiri" w:hAnsi="Amiri" w:eastAsia="Amiri" w:cs="Amiri"/>
          <w:color w:val="111111"/>
          <w:sz w:val="28"/>
          <w:sz w:val="28"/>
          <w:szCs w:val="28"/>
          <w:rtl w:val="true"/>
          <w:lang w:bidi="ar-SA"/>
        </w:rPr>
        <w:t>الأمة إذا أرادت أن تكون حيّة فعليها أن تؤدي هذه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فريضة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فهي ميتة لا قيمة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w:t>
      </w:r>
    </w:p>
    <w:p>
      <w:pPr>
        <w:pStyle w:val="Heading3"/>
        <w:numPr>
          <w:ilvl w:val="2"/>
          <w:numId w:val="1"/>
        </w:numPr>
        <w:rPr/>
      </w:pPr>
      <w:bookmarkStart w:id="1747" w:name="__RefHeading___Toc5230074_1051229030"/>
      <w:bookmarkStart w:id="1748" w:name="_Toc739"/>
      <w:bookmarkEnd w:id="1747"/>
      <w:r>
        <w:rPr>
          <w:rtl w:val="true"/>
        </w:rPr>
        <w:t>معرفة المفاسد فرع إصلاحها</w:t>
      </w:r>
      <w:bookmarkEnd w:id="1748"/>
    </w:p>
    <w:p>
      <w:pPr>
        <w:pStyle w:val="BookText"/>
        <w:rPr/>
      </w:pPr>
      <w:r>
        <w:rPr>
          <w:rFonts w:ascii="Amiri" w:hAnsi="Amiri" w:eastAsia="Amiri" w:cs="Amiri"/>
          <w:color w:val="111111"/>
          <w:sz w:val="28"/>
          <w:sz w:val="28"/>
          <w:szCs w:val="28"/>
          <w:rtl w:val="true"/>
          <w:lang w:bidi="ar-SA"/>
        </w:rPr>
        <w:t>إن الالتفات إلى الواقع الفاسد يشكّل حافزاً للتحرك نحو الإصلاح والتغيير أداءً لفريضة الأمر بالمعروف والنهي عن المنكر، لكن استشراف المستقبل ووعي متطلباته يشكل حافزاً أكبر وأوسع للعمل الإيجابي، فلا نكرّس كل همنا وشغلنا لتشخيص المشاكل الآنيةومعالجتها وإن كان هذا واجباً عظيماً إلا أنه لا ينبغي إغفال الحافز الآخر</w:t>
      </w:r>
      <w:r>
        <w:rPr>
          <w:rFonts w:eastAsia="Amiri" w:cs="Amiri" w:ascii="Amiri" w:hAnsi="Amiri"/>
          <w:color w:val="111111"/>
          <w:sz w:val="28"/>
          <w:szCs w:val="28"/>
          <w:rtl w:val="true"/>
          <w:lang w:bidi="ar-SA"/>
        </w:rPr>
        <w:t>.</w:t>
      </w:r>
    </w:p>
    <w:p>
      <w:pPr>
        <w:pStyle w:val="Heading3"/>
        <w:numPr>
          <w:ilvl w:val="2"/>
          <w:numId w:val="1"/>
        </w:numPr>
        <w:rPr/>
      </w:pPr>
      <w:bookmarkStart w:id="1749" w:name="__RefHeading___Toc5230076_1051229030"/>
      <w:bookmarkStart w:id="1750" w:name="_Toc740"/>
      <w:bookmarkEnd w:id="1749"/>
      <w:r>
        <w:rPr>
          <w:rtl w:val="true"/>
        </w:rPr>
        <w:t>التدقيق في مميزات الشخصية</w:t>
      </w:r>
      <w:bookmarkEnd w:id="175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نظرت حولك وفي داخلك لوجدت ما لا يعد ولا يُحصى من الخيرات وسبل الطاعة </w:t>
      </w:r>
      <w:bookmarkStart w:id="1751" w:name="pg7805_46800"/>
    </w:p>
    <w:p>
      <w:pPr>
        <w:pStyle w:val="BookText"/>
        <w:rPr/>
      </w:pPr>
      <w:bookmarkEnd w:id="1751"/>
      <w:r>
        <w:rPr>
          <w:rFonts w:ascii="Amiri" w:hAnsi="Amiri" w:eastAsia="Amiri" w:cs="Amiri"/>
          <w:color w:val="111111"/>
          <w:sz w:val="28"/>
          <w:sz w:val="28"/>
          <w:szCs w:val="28"/>
          <w:rtl w:val="true"/>
          <w:lang w:bidi="ar-SA"/>
        </w:rPr>
        <w:t>الموصلة إلى رضا الله تبارك وتعالى بعكس ما يصوّر البعض من امتلاء الدنيا والناس بالفساد والمعصية، وهذا صحيح لكنك انظر إلى العالم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ينظر من خلال عدسة بيضاء شفافة فانه يرى الدنيا منيرة مشرقة، وآخر ينظر إليها من خلال عدسة سوداء قاتمة فيراها مظلمة، بل يستطيع الإنسان أن يجعل من نفس دنيا الفساد والمعصية والانحراف ساحة للطاعة من خلال ممارسة الإصلاح والأمر بالمعروف والنهي عن المنكر والهداية إلى الحق وغلق منافذ الفساد وأدواته</w:t>
      </w:r>
      <w:r>
        <w:rPr>
          <w:rFonts w:eastAsia="Amiri" w:cs="Amiri" w:ascii="Amiri" w:hAnsi="Amiri"/>
          <w:color w:val="111111"/>
          <w:sz w:val="28"/>
          <w:szCs w:val="28"/>
          <w:rtl w:val="true"/>
          <w:lang w:bidi="ar-SA"/>
        </w:rPr>
        <w:t>.</w:t>
      </w:r>
    </w:p>
    <w:p>
      <w:pPr>
        <w:pStyle w:val="Heading3"/>
        <w:numPr>
          <w:ilvl w:val="2"/>
          <w:numId w:val="1"/>
        </w:numPr>
        <w:rPr/>
      </w:pPr>
      <w:bookmarkStart w:id="1752" w:name="__RefHeading___Toc5230078_1051229030"/>
      <w:bookmarkStart w:id="1753" w:name="_Toc741"/>
      <w:bookmarkEnd w:id="1752"/>
      <w:r>
        <w:rPr>
          <w:rtl w:val="true"/>
        </w:rPr>
        <w:t>كيف نتعامل مع الانحرافات بإيجابية؟</w:t>
      </w:r>
      <w:bookmarkEnd w:id="1753"/>
    </w:p>
    <w:p>
      <w:pPr>
        <w:pStyle w:val="BookText"/>
        <w:rPr/>
      </w:pPr>
      <w:r>
        <w:rPr>
          <w:rFonts w:ascii="Amiri" w:hAnsi="Amiri" w:eastAsia="Amiri" w:cs="Amiri"/>
          <w:color w:val="111111"/>
          <w:sz w:val="28"/>
          <w:sz w:val="28"/>
          <w:szCs w:val="28"/>
          <w:rtl w:val="true"/>
          <w:lang w:bidi="ar-SA"/>
        </w:rPr>
        <w:t>يتحدث الشباب كثيراً عن انتشار وسائل الفساد والانحراف بتنوعها وتطورها وتأثيرها القوي وضغطها على النفوس، لكن التركيز على هذا الحديث والالتفات إليه فيه معنى إيجابي وآخر سلبي أما الإيجابي فهو أن نلتفت إلى هذا الخطر ونشخّص أسبابه ونضع العلاجات النظرية والعملية له، وهي جزء من وظيفة الأمر بالمعروف والنهي عن المنكر، أما السلبي فهو ما نخشاه من كون الدافع إلى هذا الكلام هو إعطاء المبررات لضعف النفس وانسياقها وراء الشهوات والمعاصي بحجة الضغط القوي وعدم استطاعة المقاومة</w:t>
      </w:r>
      <w:r>
        <w:rPr>
          <w:rFonts w:eastAsia="Amiri" w:cs="Amiri" w:ascii="Amiri" w:hAnsi="Amiri"/>
          <w:color w:val="111111"/>
          <w:sz w:val="28"/>
          <w:szCs w:val="28"/>
          <w:rtl w:val="true"/>
          <w:lang w:bidi="ar-SA"/>
        </w:rPr>
        <w:t>.</w:t>
      </w:r>
    </w:p>
    <w:p>
      <w:pPr>
        <w:pStyle w:val="Heading3"/>
        <w:numPr>
          <w:ilvl w:val="2"/>
          <w:numId w:val="1"/>
        </w:numPr>
        <w:rPr/>
      </w:pPr>
      <w:bookmarkStart w:id="1754" w:name="__RefHeading___Toc5230080_1051229030"/>
      <w:bookmarkStart w:id="1755" w:name="_Toc742"/>
      <w:bookmarkEnd w:id="1754"/>
      <w:r>
        <w:rPr>
          <w:rtl w:val="true"/>
        </w:rPr>
        <w:t>سُنة التدافع</w:t>
      </w:r>
      <w:bookmarkEnd w:id="17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هاتان الآيتان عن سنة إلهية عظيمة وفريضة واجبة على المسلمين وهي سنة التدافع أي دفع الكفر بالإيمان، والشر بالخير، والفساد بالصلاح، والباطل بالحق، والمنكر بالمعروف، وتظهر عظمة هذه السنّة من اندراج فريضتين عظيمتين تحت عنوانها وهما الجهاد والأمر بالمعروف والنهي عن المنكر، مضافاً الى الطاعات الاخرى كالدعوة الى الخير والنصيحة والارشاد والموعظة</w:t>
      </w:r>
      <w:r>
        <w:rPr>
          <w:rFonts w:eastAsia="Amiri" w:cs="Amiri" w:ascii="Amiri" w:hAnsi="Amiri"/>
          <w:color w:val="111111"/>
          <w:sz w:val="28"/>
          <w:szCs w:val="28"/>
          <w:rtl w:val="true"/>
          <w:lang w:bidi="ar-SA"/>
        </w:rPr>
        <w:t>.</w:t>
      </w:r>
    </w:p>
    <w:p>
      <w:pPr>
        <w:pStyle w:val="Heading3"/>
        <w:numPr>
          <w:ilvl w:val="2"/>
          <w:numId w:val="1"/>
        </w:numPr>
        <w:rPr/>
      </w:pPr>
      <w:bookmarkStart w:id="1756" w:name="__RefHeading___Toc5230082_1051229030"/>
      <w:bookmarkStart w:id="1757" w:name="_Toc743"/>
      <w:bookmarkEnd w:id="1756"/>
      <w:r>
        <w:rPr>
          <w:rtl w:val="true"/>
        </w:rPr>
        <w:t>التحذير القرآني المهم</w:t>
      </w:r>
      <w:bookmarkEnd w:id="175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حذّرت الآيتان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التقاعسعن العمل والمرابطة في مواجهة قوى الشر والانحراف و الفساد لان النتيجة تسلّط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الطواغيت والفسقة وخلوّ الساحة لهم وهو ينطبق على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هؤلاء الأشرار باستعباد الناس ومحو كل شعائر الدين ومشاعره وشعاراته، ورمزها ومجمعها الذي اشارت إليه الآية الشريفة المساجد فيعملون على هدمها وتخريبها</w:t>
      </w:r>
      <w:r>
        <w:rPr>
          <w:rFonts w:eastAsia="Amiri" w:cs="Amiri" w:ascii="Amiri" w:hAnsi="Amiri"/>
          <w:color w:val="111111"/>
          <w:sz w:val="28"/>
          <w:szCs w:val="28"/>
          <w:rtl w:val="true"/>
          <w:lang w:bidi="ar-SA"/>
        </w:rPr>
        <w:t xml:space="preserve">. </w:t>
      </w:r>
      <w:bookmarkStart w:id="1758" w:name="pg7805_46806"/>
    </w:p>
    <w:p>
      <w:pPr>
        <w:pStyle w:val="Heading2"/>
        <w:numPr>
          <w:ilvl w:val="1"/>
          <w:numId w:val="1"/>
        </w:numPr>
        <w:rPr/>
      </w:pPr>
      <w:bookmarkStart w:id="1759" w:name="__RefHeading___Toc5230084_1051229030"/>
      <w:bookmarkStart w:id="1760" w:name="_Toc744"/>
      <w:bookmarkEnd w:id="1758"/>
      <w:bookmarkEnd w:id="1759"/>
      <w:r>
        <w:rPr>
          <w:rtl w:val="true"/>
        </w:rPr>
        <w:t>الحقوق المالية الشرعية</w:t>
      </w:r>
      <w:bookmarkEnd w:id="1760"/>
    </w:p>
    <w:p>
      <w:pPr>
        <w:pStyle w:val="Heading3"/>
        <w:numPr>
          <w:ilvl w:val="2"/>
          <w:numId w:val="1"/>
        </w:numPr>
        <w:rPr/>
      </w:pPr>
      <w:bookmarkStart w:id="1761" w:name="__RefHeading___Toc5230086_1051229030"/>
      <w:bookmarkStart w:id="1762" w:name="_Toc745"/>
      <w:bookmarkEnd w:id="1761"/>
      <w:r>
        <w:rPr>
          <w:rtl w:val="true"/>
        </w:rPr>
        <w:t>البخل بدفع الخمس</w:t>
      </w:r>
      <w:bookmarkEnd w:id="1762"/>
    </w:p>
    <w:p>
      <w:pPr>
        <w:pStyle w:val="BookText"/>
        <w:rPr/>
      </w:pPr>
      <w:r>
        <w:rPr>
          <w:rFonts w:ascii="Amiri" w:hAnsi="Amiri" w:eastAsia="Amiri" w:cs="Amiri"/>
          <w:color w:val="111111"/>
          <w:sz w:val="28"/>
          <w:sz w:val="28"/>
          <w:szCs w:val="28"/>
          <w:rtl w:val="true"/>
          <w:lang w:bidi="ar-SA"/>
        </w:rPr>
        <w:t>قد يبخل المكلف بدفع الخمس، ويحلو المال في عينيه، ويعز عليه دفعه في طاعة الله، فيخسر أضعافه في معصية الله، ومن ورائه عذاب شديد؛ وقد يبخل الإنسان بنفسه، أو بصحته، أو براحته، حينما يدعوه الواجب، ويؤثر الكسل والراحة، فيقع في بلاء يكلفه أكثر من ذلك، مع التفاوت الكبير في النتائج التي يحصل عليها بين البلاء الإختياري والإضطراري، فإن الأول أقل كلفة أولاً، وأعظم أجراً ثانياً، وأشد تأثيراً في تحقيق التكامل، والنتائج المطلوبة فردياً واجتماعياً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يستحق أفراده بالبحث، وهي المقارنة بين تكاليف عبادة الله سبحانه وعبادة غيره، سواء أكانت أهواء النفس، أو، الطواغيت، أو المصالح ونحوها</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5230088_1051229030"/>
      <w:bookmarkStart w:id="1764" w:name="_Toc746"/>
      <w:bookmarkEnd w:id="1763"/>
      <w:r>
        <w:rPr>
          <w:rtl w:val="true"/>
        </w:rPr>
        <w:t>مظلومية فريضة الخمس</w:t>
      </w:r>
      <w:bookmarkEnd w:id="1764"/>
    </w:p>
    <w:p>
      <w:pPr>
        <w:pStyle w:val="BookText"/>
        <w:rPr/>
      </w:pPr>
      <w:r>
        <w:rPr>
          <w:rFonts w:ascii="Amiri" w:hAnsi="Amiri" w:eastAsia="Amiri" w:cs="Amiri"/>
          <w:color w:val="111111"/>
          <w:sz w:val="28"/>
          <w:sz w:val="28"/>
          <w:szCs w:val="28"/>
          <w:rtl w:val="true"/>
          <w:lang w:bidi="ar-SA"/>
        </w:rPr>
        <w:t>لقد تعرّض وجوب الخمس لحملة واسعة من التشكيك والتضليل وتزييف الحقائق لمنع الناس من أداء هذا الحق إلى أهله لينسفوا هذا الركن الوثيق الذي يستند إليه هذا الكيان الإسلامي الحنيف من أجل بقائه وديمومة مشاريعه المباركة</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5230090_1051229030"/>
      <w:bookmarkStart w:id="1766" w:name="_Toc747"/>
      <w:bookmarkEnd w:id="1765"/>
      <w:r>
        <w:rPr>
          <w:rtl w:val="true"/>
        </w:rPr>
        <w:t>الفوائد المعنوية للخمس</w:t>
      </w:r>
      <w:bookmarkEnd w:id="1766"/>
    </w:p>
    <w:p>
      <w:pPr>
        <w:pStyle w:val="BookText"/>
        <w:rPr/>
      </w:pPr>
      <w:r>
        <w:rPr>
          <w:rFonts w:ascii="Amiri" w:hAnsi="Amiri" w:eastAsia="Amiri" w:cs="Amiri"/>
          <w:color w:val="111111"/>
          <w:sz w:val="28"/>
          <w:sz w:val="28"/>
          <w:szCs w:val="28"/>
          <w:rtl w:val="true"/>
          <w:lang w:bidi="ar-SA"/>
        </w:rPr>
        <w:t xml:space="preserve">دفع الحقوق المالية يطهّر الإنسان من البخل والشح والأنانية وحب الدنيا ويعلّمه التراحم والتعاون ويطهّر ماله لان المتبقي بعد دفع الخمس يكون له حلالاً هنيئا، ويزكو عمل الإنسان وينمو بزيادة من الحسنات لا يعلمها إلا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وعد الله تبارك وتعالى بالخلف والتعويض لمن انفق في سبيل الله فيعود إليه ماله بأزيد مما أعطى مع ما حصل عليه من ثواب الآخرة،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مِنْ عِبَادِهِ وَيَقْدِرُ لَهُ وَمَا أَنفَقْتُم مِّن شَيْءٍ فَهُوَ يُخْلِفُهُ وَهُوَ خَيْرُ الرَّازِقِينَ</w:t>
      </w:r>
      <w:r>
        <w:rPr>
          <w:rFonts w:eastAsia="Amiri" w:cs="Amiri" w:ascii="Amiri" w:hAnsi="Amiri"/>
          <w:color w:val="111111"/>
          <w:sz w:val="28"/>
          <w:szCs w:val="28"/>
          <w:rtl w:val="true"/>
          <w:lang w:bidi="ar-SA"/>
        </w:rPr>
        <w:t>).</w:t>
      </w:r>
    </w:p>
    <w:p>
      <w:pPr>
        <w:pStyle w:val="Heading3"/>
        <w:numPr>
          <w:ilvl w:val="2"/>
          <w:numId w:val="1"/>
        </w:numPr>
        <w:rPr/>
      </w:pPr>
      <w:bookmarkStart w:id="1767" w:name="__RefHeading___Toc5230092_1051229030"/>
      <w:bookmarkStart w:id="1768" w:name="_Toc748"/>
      <w:bookmarkEnd w:id="1767"/>
      <w:r>
        <w:rPr>
          <w:rtl w:val="true"/>
        </w:rPr>
        <w:t>عواقب تأخير دفع الحقوق الشرعية</w:t>
      </w:r>
      <w:bookmarkEnd w:id="176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تحذير شديد من مغبة التخلّف عن دفع الحقوق الشرعية ففي الحديث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منع من زكاة ماله شيئاً إلاّ جعل الله ذلك يوم القيامة ثعباناً من نار مطوّقاً في عنقه ينهش من لحمه حتّى يفرغ من الحساب، 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سَيُطَوَّقُونَ </w:t>
      </w:r>
      <w:bookmarkStart w:id="1769" w:name="pg7805_46809"/>
    </w:p>
    <w:p>
      <w:pPr>
        <w:pStyle w:val="BookText"/>
        <w:rPr/>
      </w:pPr>
      <w:bookmarkEnd w:id="1769"/>
      <w:r>
        <w:rPr>
          <w:rFonts w:ascii="Amiri" w:hAnsi="Amiri" w:eastAsia="Amiri" w:cs="Amiri"/>
          <w:color w:val="111111"/>
          <w:sz w:val="28"/>
          <w:sz w:val="28"/>
          <w:szCs w:val="28"/>
          <w:rtl w:val="true"/>
          <w:lang w:bidi="ar-SA"/>
        </w:rPr>
        <w:t>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المسجد وحرمهم من الصلاة معه لأنّهم لم يؤدّوا حقوق أموالهم، عن أبي جعفرالباقر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قم يا فلان، قم يا فلان، حتّى أخرج خمسة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مسجدنا لا تصلوا فيه وأنتم لا تزكّون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فليس مؤمن ولا مسلم، 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w:t>
      </w:r>
    </w:p>
    <w:p>
      <w:pPr>
        <w:pStyle w:val="Heading3"/>
        <w:numPr>
          <w:ilvl w:val="2"/>
          <w:numId w:val="1"/>
        </w:numPr>
        <w:rPr/>
      </w:pPr>
      <w:bookmarkStart w:id="1770" w:name="__RefHeading___Toc5230094_1051229030"/>
      <w:bookmarkStart w:id="1771" w:name="_Toc749"/>
      <w:bookmarkEnd w:id="1770"/>
      <w:r>
        <w:rPr>
          <w:rtl w:val="true"/>
        </w:rPr>
        <w:t>كيف يبخل الناس على الله بما رزقهم؟</w:t>
      </w:r>
      <w:bookmarkEnd w:id="1771"/>
    </w:p>
    <w:p>
      <w:pPr>
        <w:pStyle w:val="BookText"/>
        <w:rPr/>
      </w:pPr>
      <w:r>
        <w:rPr>
          <w:rFonts w:ascii="Amiri" w:hAnsi="Amiri" w:eastAsia="Amiri" w:cs="Amiri"/>
          <w:color w:val="111111"/>
          <w:sz w:val="28"/>
          <w:sz w:val="28"/>
          <w:szCs w:val="28"/>
          <w:rtl w:val="true"/>
          <w:lang w:bidi="ar-SA"/>
        </w:rPr>
        <w:t xml:space="preserve">كما تشير الرسالة ضمناً إلى أن كل ما بأيدي الناس من أموال إنما هو شيء رزقهم الله تعالى إياه، ولو شاء منعهم، فكيف يبخلون عليه تبارك وتعالى بطاعته وتنفيذ أمره في إنفاق البعض اليسير مما رزقهم لقضاء حوائج المحتاجين الذين ابتلاهم الله بالمنع والفقر كما ابتلى هؤلاء بالعطاء والغنى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p>
    <w:p>
      <w:pPr>
        <w:pStyle w:val="Heading3"/>
        <w:numPr>
          <w:ilvl w:val="2"/>
          <w:numId w:val="1"/>
        </w:numPr>
        <w:rPr/>
      </w:pPr>
      <w:bookmarkStart w:id="1772" w:name="__RefHeading___Toc5230096_1051229030"/>
      <w:bookmarkStart w:id="1773" w:name="_Toc750"/>
      <w:bookmarkEnd w:id="1772"/>
      <w:r>
        <w:rPr>
          <w:rtl w:val="true"/>
        </w:rPr>
        <w:t>لماذا نركز حديثنا على الخمس؟</w:t>
      </w:r>
      <w:bookmarkEnd w:id="1773"/>
    </w:p>
    <w:p>
      <w:pPr>
        <w:pStyle w:val="BookText"/>
        <w:rPr/>
      </w:pPr>
      <w:r>
        <w:rPr>
          <w:rFonts w:ascii="Amiri" w:hAnsi="Amiri" w:eastAsia="Amiri" w:cs="Amiri"/>
          <w:color w:val="111111"/>
          <w:sz w:val="28"/>
          <w:sz w:val="28"/>
          <w:szCs w:val="28"/>
          <w:rtl w:val="true"/>
          <w:lang w:bidi="ar-SA"/>
        </w:rPr>
        <w:t>تندرج تحت عنوان الحقوق الشرعية مصاديق عديدة كالزكاة والخمس والكفارات والنذور وردود المظالم، أما الإنفاق المستحب فمجالاته واسعة جداً، ونحن نركّز في حديثنا هذا عن الخمس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أهم الفرائض المالية، ويشكل اليوم عنصراً مهماً لحفظ التوازن الاقتصادي في المجتمع بعد أن قلّ دور الزكاة عمّا كانت عليه في صدر الإسلام بسبب تغيّر الحياة الاقتصادية، فبعد أن كانت عُمدَة واردات الناس مستندة إلى الزراعة وتربية الحيوانات التي هي موارد وجوب الزكاة أصبحت اليوم مستندة إلى التجارة والصناعة والحرف مما يخرجها عن دائرة وجوب الزكاة، فيشملها الخمس، فيكون تشريعه إلى جنب تشريع الزكاة دليلاً على خلود هذه الرسالة وصلاحيتها لتنظيم حياة البشرية إلى النهاية حيث خطط الشارع المقدس لكل تغيرات الحياة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هجمات التشكيك في وجوب الخمس وصدّ الناس عن أداء هذه الفريضة بأساليب مختلفة تأتي الإشارة إليها بإذن الله تعالى</w:t>
      </w:r>
      <w:r>
        <w:rPr>
          <w:rFonts w:eastAsia="Amiri" w:cs="Amiri" w:ascii="Amiri" w:hAnsi="Amiri"/>
          <w:color w:val="111111"/>
          <w:sz w:val="28"/>
          <w:szCs w:val="28"/>
          <w:rtl w:val="true"/>
          <w:lang w:bidi="ar-SA"/>
        </w:rPr>
        <w:t xml:space="preserve">. </w:t>
      </w:r>
      <w:bookmarkStart w:id="1774" w:name="pg7805_46812"/>
    </w:p>
    <w:p>
      <w:pPr>
        <w:pStyle w:val="Heading3"/>
        <w:numPr>
          <w:ilvl w:val="2"/>
          <w:numId w:val="1"/>
        </w:numPr>
        <w:rPr/>
      </w:pPr>
      <w:bookmarkStart w:id="1775" w:name="__RefHeading___Toc5230098_1051229030"/>
      <w:bookmarkStart w:id="1776" w:name="_Toc751"/>
      <w:bookmarkEnd w:id="1774"/>
      <w:bookmarkEnd w:id="1775"/>
      <w:r>
        <w:rPr>
          <w:rtl w:val="true"/>
        </w:rPr>
        <w:t>عقوبة مانع الخمس</w:t>
      </w:r>
      <w:bookmarkEnd w:id="1776"/>
    </w:p>
    <w:p>
      <w:pPr>
        <w:pStyle w:val="BookText"/>
        <w:rPr/>
      </w:pPr>
      <w:r>
        <w:rPr>
          <w:rFonts w:ascii="Amiri" w:hAnsi="Amiri" w:eastAsia="Amiri" w:cs="Amiri"/>
          <w:color w:val="111111"/>
          <w:sz w:val="28"/>
          <w:sz w:val="28"/>
          <w:szCs w:val="28"/>
          <w:rtl w:val="true"/>
          <w:lang w:bidi="ar-SA"/>
        </w:rPr>
        <w:t xml:space="preserve">الخمس فريضة واجبة كوجوب الصلاة والصوم والزكاة والحج في الموارد التي ذكرها الفقهاء استناداً إلى القرآن الكريم وسنة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وعلى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عدلُ الكتاب، فمن أخلَّ بشيء منها فقد ارتكب كبيرة يستحق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عدّت بعض الروايات الشريفة بصراحة حبس الحقوق الشرعية من غير عسر من الكبائر، وقرنها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الزنا وشرب الخمر واللواط والفرار من الزحف وأكل مال اليتيم والربا، وكذا 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1777" w:name="__RefHeading___Toc5230100_1051229030"/>
      <w:bookmarkStart w:id="1778" w:name="_Toc752"/>
      <w:bookmarkEnd w:id="1777"/>
      <w:r>
        <w:rPr>
          <w:rtl w:val="true"/>
        </w:rPr>
        <w:t>الآثار الوضعية لعدم دفع الخمس</w:t>
      </w:r>
      <w:bookmarkEnd w:id="1778"/>
    </w:p>
    <w:p>
      <w:pPr>
        <w:pStyle w:val="BookText"/>
        <w:rPr/>
      </w:pPr>
      <w:r>
        <w:rPr>
          <w:rFonts w:ascii="Amiri" w:hAnsi="Amiri" w:eastAsia="Amiri" w:cs="Amiri"/>
          <w:color w:val="111111"/>
          <w:sz w:val="28"/>
          <w:sz w:val="28"/>
          <w:szCs w:val="28"/>
          <w:rtl w:val="true"/>
          <w:lang w:bidi="ar-SA"/>
        </w:rPr>
        <w:t>إن لعدم دفع الخمس آثاراً وضعية؛ فإن اللقمة غير المُخمّسة تكون حراماً فتترك آثاراً سيئة في الذرية التي تتكون منها، والملبس غير المخمس لا يكون مباحاً فلا تصح الصلاة فيه، والماء إذا لم يكن مباحاً فالوضوء به باطل، وبذلك تتراكم هذه الذنوب والمشاكل على مانع الحقوق الشرعية</w:t>
      </w:r>
      <w:r>
        <w:rPr>
          <w:rFonts w:eastAsia="Amiri" w:cs="Amiri" w:ascii="Amiri" w:hAnsi="Amiri"/>
          <w:color w:val="111111"/>
          <w:sz w:val="28"/>
          <w:szCs w:val="28"/>
          <w:rtl w:val="true"/>
          <w:lang w:bidi="ar-SA"/>
        </w:rPr>
        <w:t>.</w:t>
      </w:r>
    </w:p>
    <w:p>
      <w:pPr>
        <w:pStyle w:val="Heading3"/>
        <w:numPr>
          <w:ilvl w:val="2"/>
          <w:numId w:val="1"/>
        </w:numPr>
        <w:rPr/>
      </w:pPr>
      <w:bookmarkStart w:id="1779" w:name="__RefHeading___Toc5230102_1051229030"/>
      <w:bookmarkStart w:id="1780" w:name="_Toc753"/>
      <w:bookmarkEnd w:id="1779"/>
      <w:r>
        <w:rPr>
          <w:rtl w:val="true"/>
        </w:rPr>
        <w:t>محفزات لدفع الحقوق الشرعية</w:t>
      </w:r>
      <w:bookmarkEnd w:id="1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نعم الله علينا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في أبداننا أو حياتنا والطبيعة التي من حولنا عموماً، ومن شأن كل عاقل أن يرد الجميل بالجميل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كَما أَحْسَنَ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الله غنياً عن عباده فيكون رد الجميل إليه بطاعته واستعمال نعمه فيما يرضيه تبارك وتعالى، ومن غير الإنصاف والمروءة أن نعصيه بالنعم التي منّ بها علينا ونبخل عليه بحقه،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تعالى يبعث يوم القيامة ناساً من قبورهم مشدودة أيديهم إلى أعناقهم لا يستطيعون أن يتناولوا بها قيد أنملة، معهم ملائكة يعيّرونهم تعييراً شديداً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منعوا خيراً من خير كثير، هؤلاء الذين أعطاهم الله فمنعوا حق الله في أموالهم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منا يحب أن تزيد النعم عليه وهي بيد الله سبحانه المنعم الحقيقي، وقد وعدنا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أشكال </w:t>
      </w:r>
    </w:p>
    <w:p>
      <w:pPr>
        <w:pStyle w:val="BookText"/>
        <w:rPr/>
      </w:pPr>
      <w:r>
        <w:rPr>
          <w:rFonts w:ascii="Amiri" w:hAnsi="Amiri" w:eastAsia="Amiri" w:cs="Amiri"/>
          <w:color w:val="111111"/>
          <w:sz w:val="28"/>
          <w:sz w:val="28"/>
          <w:szCs w:val="28"/>
          <w:rtl w:val="true"/>
          <w:lang w:bidi="ar-SA"/>
        </w:rPr>
        <w:t xml:space="preserve">شكر النعمة أن تؤدي حق الله فيها ليزيدها الله تبارك وتعالى،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واستنزلوا الرزق بالصدقة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وعموماً فإن طاعة الله تبارك وتعالى سبب لإفاضة البركات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أخبرنا إنسانٌ ثقة بأن حيواناً مفترساً في هذه الجهة فإننا نهرب بلا تردد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المعاكس ونحذر منه ونتخذ الإجراءات الواقية من الوقوع في الخطر، فإذا أكّد هذا الخبر ثقة آخر ازداد استعدادنا لذلك وكنّا أكثر حزماً، وقد أخبرنا مائة وأربعة وعشرون ألف نبي ومثلهم من الأوصياء والعلماء وكلهم ثقاة أنه سيكون هناك يوم قيامة، يثاب فيه المطيع على طاعته، ويعاقب العاصي على عصيانه بنارٍ وقودها الناس والحجارة، أفلا يوجب هذا البيان المؤكد الحذر والابتعاد عن كل ما يورّطنا في هذه النار المتأججة ولو احتمالاً؟ وقد وصفها الله تعالى بمشاهد مرعبة، وأخبرنا أنّ معصية الله سبحانه توقعنا فيها، وأن طاعته تورثنا جنةً عرضها السماوات والأرض فيها ما لا عين رأت ولا أذن سمعت ولا خطر على قلب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نسأل أنفسنا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يخسر الإنسان لو أطاع الله سبحانه واستقام على الشريعة؟ إنه لا يخسر شيئاً، بل على العكس فإنه يعيش ويتمتع بالحياة كما يفعل البعيد عن الله سبحانه، وفوق ذلك له المكاسب الدنيوية والأخروية التي يحققها له الإيمان بالله سبحانه والسير على شريعته،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اتبع هذا الأسلوب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إن كان ما 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جنة ولا نار ولا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فنحن وأنتم سواء، فإننا نأكل كما تأكلون وننكح كما تنكحون، وإن كان الأمر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ونجونا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لا يستطيع أن يرفضه أي عاقل، وقد جرّب الكثير ممن بدأوا بإخراج الخمس من أموالهم أن ثروتهم ازدادت، حتى أن بعضاً من غير الملتزمين بطاعة الله يخمّسون من أجل زيادة الثروة، فأين الخسارة إذن؟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نلتفت إلى أنّ الله تعالى مطّلع علينا ولا تخفى عليه خافية في السماوات والأرض، وهو أقرب إلينا من حبل الوريد، وقد جعل على كل واحدٍ منا ملائكة يحصون الأعمال في كتاب لا يغادر صغيرة ولا كبيرة، وجعل الشهود على ذلك من أعضائنا التي نمارس بها </w:t>
      </w:r>
    </w:p>
    <w:p>
      <w:pPr>
        <w:pStyle w:val="BookText"/>
        <w:rPr/>
      </w:pPr>
      <w:r>
        <w:rPr>
          <w:rFonts w:ascii="Amiri" w:hAnsi="Amiri" w:eastAsia="Amiri" w:cs="Amiri"/>
          <w:color w:val="111111"/>
          <w:sz w:val="28"/>
          <w:sz w:val="28"/>
          <w:szCs w:val="28"/>
          <w:rtl w:val="true"/>
          <w:lang w:bidi="ar-SA"/>
        </w:rPr>
        <w:t>حياتنا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جاؤُوها شَهِدَ عَلَيْهِمْ سَمْعُهُمْ وَأَبْصارُهُمْ وَجُلُودُهُمْ بِما كانُوا يَعْمَلُونَ ، وَقالُوا لِجُلُودِهِمْ لِمَ شَهِدْتُمْ عَلَيْنا قالُوا أَنْطَقَنَا اللَّهُ الَّذِي أَنْطَقَ كُلَّ شَيْ‌ءٍ وَهُوَ خَلَقَكُمْ أَوَّلَ مَرَّةٍ وَإِلَيْهِ تُرْجَعُونَ ، وَما كُنْتُمْ تَسْتَتِرُونَ أَنْ يَشْهَدَ عَلَيْكُمْ سَمْعُكُمْ وَلا أَبْصارُكُمْ وَلا جُلُودُكُمْ وَلكِنْ ظَنَنْتُمْ أَنَّ اللَّهَ لا يَعْلَمُ كَثِيراً مِمَّا تَعْمَلُونَ ، وَذلِكُمْ ظَنُّكُمُ الَّذِي ظَنَنْتُمْ بِرَبِّكُمْ أَرْداكُمْ فَأَصْبَحْتُمْ مِنَ الْخاسِرِينَ ، فَإِنْ يَصْبِرُوا فَالنَّارُ مَثْوىً لَهُمْ وَإِنْ يَسْتَعْتِبُوا فَما هُمْ مِنَ الْمُعْتَبِينَ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التفتنا إلى هذه الحقائق فسنكون دقيقين في تصرفاتنا وسنحسب ألف حساب قبل أن نورط أنفسنا في المعصية ومخالفة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الذي يمتنع عن إعطاء شيء من نفسه أو ماله لطاعة الله تعالى فإنه سيدفع أكثر منها في معصية الله وهو راغم، وستكون عليه حسرة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إلى جَهَنَّمَ يُحْشَرُونَ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وأنقل لكم الحديث التالي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حجة دامغة في وجه كل من يمتنع عن أداء الحقوق الشرعية،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الرجل يدع ماله لا ينفقه في طاعة الله عز وجل بخلاً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البخيل قبل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يموت فيدعه لمن يعمل فيه بطاعة الله أو بمعصية الله، فإن عمل فيه بطاعة الله رآه في ميزان غيره فرآه حسرةً وقد كان المال له، وإن كان عمل به في معصية الله قوّاه بذلك المال حتى عمل به في معصية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الرجل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أعظم الحسرات يوم القيامة حسرة رجل جمع مالاً بمعصية الله فمات فورثه رجل دخل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لَذِكْرى لِمَنْ كانَ لَهُ قَلْبٌ أَوْ أَلْقَى السَّمْعَ وَهُوَ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يمنع درهماً في حقه إلا أنفق اثنين في غير حقه، وما من رجل يمنع حقاً في ماله إلا طوّقه الله به حية من نار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حقاً لله عز وجل أنفق في باطل مثليه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يطيع الله سبحانه ويتجنب معصيته يعيش لذة الانتصار على أعدى أعدائه، وهي نفسه التي بين جنبيه الأمارة بالسوء، وكلّما كانت شهوة النفس واندفاعها للفعل قوياً كلما كان الترك أشد لذة، وكلما كانت رغبة النفس في الترك قوية كان الفعل أكثر لذة، مثلاً تعرض أمامك امرأة متبرجة قد أظهرت مفاتنها أو طالبة جامعية أو زميلة في دائرة تبرعت بإنشاء علاقة عاطفية غير مشروعة معك فتنتصر أنت على نفسك الطموحة إلى ذلك فتعيش لذة الانتصار بشكل لا </w:t>
      </w:r>
      <w:bookmarkStart w:id="1781" w:name="pg7805_46821"/>
    </w:p>
    <w:p>
      <w:pPr>
        <w:pStyle w:val="BookText"/>
        <w:rPr/>
      </w:pPr>
      <w:bookmarkEnd w:id="1781"/>
      <w:r>
        <w:rPr>
          <w:rFonts w:ascii="Amiri" w:hAnsi="Amiri" w:eastAsia="Amiri" w:cs="Amiri"/>
          <w:color w:val="111111"/>
          <w:sz w:val="28"/>
          <w:sz w:val="28"/>
          <w:szCs w:val="28"/>
          <w:rtl w:val="true"/>
          <w:lang w:bidi="ar-SA"/>
        </w:rPr>
        <w:t>يوصف، وهو ما أشار إليه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مسموم من سهام إبليس، فمن تركها لله تعالى أبدله الله نوراً وإيماناً يجد حلاوته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من أقوى ما تتعلق به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بلى الله عز وجلالعباد بشيء أشد عليهم من إخراج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كانت لذة الانتصار على هذا العدو عظيمة تستحق أن يبذل المال بإزائها بلطف الله 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تعالى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بعث إليه ملكاً من خزّان الجنة فيمسح صدره ويسخى نفسه بالزكاة</w:t>
      </w:r>
      <w:r>
        <w:rPr>
          <w:rFonts w:eastAsia="Amiri" w:cs="Amiri" w:ascii="Amiri" w:hAnsi="Amiri"/>
          <w:color w:val="111111"/>
          <w:sz w:val="28"/>
          <w:szCs w:val="28"/>
          <w:rtl w:val="true"/>
          <w:lang w:bidi="ar-SA"/>
        </w:rPr>
        <w:t>).</w:t>
      </w:r>
    </w:p>
    <w:p>
      <w:pPr>
        <w:pStyle w:val="Heading3"/>
        <w:numPr>
          <w:ilvl w:val="2"/>
          <w:numId w:val="1"/>
        </w:numPr>
        <w:rPr/>
      </w:pPr>
      <w:bookmarkStart w:id="1782" w:name="__RefHeading___Toc5230104_1051229030"/>
      <w:bookmarkStart w:id="1783" w:name="_Toc754"/>
      <w:bookmarkEnd w:id="1782"/>
      <w:r>
        <w:rPr>
          <w:rtl w:val="true"/>
        </w:rPr>
        <w:t>الآثار المباركة لإخراج الزكاة</w:t>
      </w:r>
      <w:bookmarkEnd w:id="17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من أعظم القربات إلى الله تعالى وانها مقرونة بالصلاة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توجب المحبة الإلهية للعبد وشموله بالرحمة العظيمة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تُطفئ غضب الرب، وتوجب كفّارة الذنوب وإنها حجاب ووقاية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إنّها اختبار يعطي فرصة للعبد لكي ينجح فيه فيستحق الجائزة، فبدون خوض الامتحان لا يرتقي الإنسان إلى مرحلة أعلى وأكمل، وإنّ امتحان إخراج شيء من المال صعبٌ على الإنسان لكنّه منتج ومثمر،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بلى الله عز وجل العباد بشيء أشد من إخراج الدرهم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سبب لزيادة النعم ودوامها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تحصّن المال من التلف والخسارة، وإنّ من يبخل بالزكاة يخسر أكثر منها من المال بتلف أو سرقة أو خسارة فيخسر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تقضي على الفقر وتنمي الاقتصاد وتزدهر بها أحوال الناس، لأنّ الناس إذا كانوا فقراء فإنّهم لا يمتلكون قدرة على الشراء فيصاب السوق بالكساد، فإذا توفّر لديهم المال تحرّك السوق وعاد بالنفع على نفس دافعي الزكاة وسائر الحقوق الشرعية وهذه الحقيقة يعرفها دافعوا الضرائب في الدول الصناعية والبنوك العالمية المموّلة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يجري في إخراج سائر الحقوق الشرعية كالخمس وردّ المظالم لوضوح انطباق الأحاديث الشريفة عليها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4" w:name="__RefHeading___Toc5230106_1051229030"/>
      <w:bookmarkStart w:id="1785" w:name="_Toc755"/>
      <w:bookmarkEnd w:id="1784"/>
      <w:r>
        <w:rPr>
          <w:rtl w:val="true"/>
        </w:rPr>
        <w:t>أسباب عدم دفع الخمس</w:t>
      </w:r>
      <w:bookmarkStart w:id="1786" w:name="pg7805_46824"/>
      <w:bookmarkEnd w:id="1785"/>
    </w:p>
    <w:p>
      <w:pPr>
        <w:pStyle w:val="BookText"/>
        <w:rPr/>
      </w:pPr>
      <w:bookmarkEnd w:id="178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بوجوب الخمس، فبعضهم لا يعلم بوجوبه أصلاً، وبعضهم يظن وجوبه على خصوص الموسرين، وقد رسّخت هذا الجهل الأجيال المتعاقبة من المسلمين بإعراضهم عن امتثال هذه الوظيفة وترفّع العلماء عن المطالبة بها خشية سوء الظن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حملات التشكيك التي يمارسها أعداء الدين والمذهب ويروّج لها المرتزقة والجهلة السذّج بكل القنوات المتاحة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تصرف بعض الوسطاء والوكلاء في نقل الحقوق الشرعية، مما يقلّل من الثقة بالدفع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الأمّارة بالسوء التي تشحّ بإنفاق المال ومطلق عمل الخير؛ فالكثير من الناس يؤدي الفرائض التي لا تكلفه مالاً، أما التي تحتاج إلى بذل المال فيتردد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الثقة بما عند الله، مما يجعله متمسكاً بما عنده من متاع زائل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موارد صرف هذا الحق الشرعي، ولو عَلم أنها تصرف في قضاء حوائج المؤمنين وتزويج شبابهم لتحصينهم من الحرام ومعالجة مرضاهم وشؤون الحوزة العلمية الشريفة وحفظ كيانها ومدارسها الدينية التي أنجبت عبر التاريخ آلاف العلماء والمفكرين والكتّاب والخطباء الذين ساهموا في نشر الوعي الديني وحفظ المذهب الشريف والإسلام العظيم طيلة ألف وأربعمائة عام وكأنَّ الدين نزل اليوم، ولو علم الإنسان ذلك لأدّى ما عليه من حقوق بكل سرور، إن كان غيوراً على دينه ومجتمعه ومخلصاً في التزامه</w:t>
      </w:r>
      <w:r>
        <w:rPr>
          <w:rFonts w:eastAsia="Amiri" w:cs="Amiri" w:ascii="Amiri" w:hAnsi="Amiri"/>
          <w:color w:val="111111"/>
          <w:sz w:val="28"/>
          <w:szCs w:val="28"/>
          <w:rtl w:val="true"/>
          <w:lang w:bidi="ar-SA"/>
        </w:rPr>
        <w:t>.</w:t>
      </w:r>
    </w:p>
    <w:p>
      <w:pPr>
        <w:pStyle w:val="Heading3"/>
        <w:numPr>
          <w:ilvl w:val="2"/>
          <w:numId w:val="1"/>
        </w:numPr>
        <w:rPr/>
      </w:pPr>
      <w:bookmarkStart w:id="1787" w:name="__RefHeading___Toc5230108_1051229030"/>
      <w:bookmarkStart w:id="1788" w:name="_Toc756"/>
      <w:bookmarkEnd w:id="1787"/>
      <w:r>
        <w:rPr>
          <w:rtl w:val="true"/>
        </w:rPr>
        <w:t>الآثار الإيجابية لدفع الحقوق</w:t>
      </w:r>
      <w:bookmarkEnd w:id="178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الآثار الإيجابية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 وحصّنوا أموالكم بالزكاة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تلف مال في بر ولا بحر إلا بمنع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الشحيح من منع حق الله وأنفق في غير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وتمّمها بحديث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الجنة أن يدخلها 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الشح والإيمان في قلب عبدٍ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شخص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أحلاماً مفزعة في المنام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تؤدي الزكاة قال بلى أؤديها قال إذن لا تضعها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 وما على أحدكم أن يتصدق بقوت يومه، إن ملك الموت يدفع إليه الصك بقبض روح العبد فيتصدق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الصدقة باليد تقي ميتة السوء وتدفع سبعين نوعاً من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ليربّي لأحدكم الصدقة كما يربّي أحدكم ولده حتى يلقاه يوم القيامة وهو مثل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تطفئ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وصدقة السر ينفيان الفقر ويزيدان في العمر ويدفعان سبعين ميتة سوء</w:t>
      </w:r>
      <w:r>
        <w:rPr>
          <w:rFonts w:eastAsia="IRNazanin" w:cs="IRNazanin"/>
          <w:color w:val="111111"/>
          <w:sz w:val="28"/>
          <w:szCs w:val="28"/>
          <w:rtl w:val="true"/>
          <w:lang w:bidi="fa-IR"/>
        </w:rPr>
        <w:t xml:space="preserve">). </w:t>
      </w:r>
      <w:bookmarkStart w:id="1789" w:name="pg7805_46830"/>
    </w:p>
    <w:p>
      <w:pPr>
        <w:pStyle w:val="Heading2"/>
        <w:numPr>
          <w:ilvl w:val="1"/>
          <w:numId w:val="1"/>
        </w:numPr>
        <w:rPr/>
      </w:pPr>
      <w:bookmarkStart w:id="1790" w:name="__RefHeading___Toc5230110_1051229030"/>
      <w:bookmarkStart w:id="1791" w:name="_Toc757"/>
      <w:bookmarkEnd w:id="1789"/>
      <w:bookmarkEnd w:id="1790"/>
      <w:r>
        <w:rPr>
          <w:rtl w:val="true"/>
        </w:rPr>
        <w:t>المسجد وتأثيره في المجتمع</w:t>
      </w:r>
      <w:bookmarkEnd w:id="1791"/>
    </w:p>
    <w:p>
      <w:pPr>
        <w:pStyle w:val="Heading3"/>
        <w:numPr>
          <w:ilvl w:val="2"/>
          <w:numId w:val="1"/>
        </w:numPr>
        <w:rPr/>
      </w:pPr>
      <w:bookmarkStart w:id="1792" w:name="__RefHeading___Toc5230112_1051229030"/>
      <w:bookmarkStart w:id="1793" w:name="_Toc758"/>
      <w:bookmarkEnd w:id="1792"/>
      <w:r>
        <w:rPr>
          <w:rtl w:val="true"/>
        </w:rPr>
        <w:t>الإعمار الحقيقي للمساجد</w:t>
      </w:r>
      <w:bookmarkEnd w:id="17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الآية أن الذي يعمر المساجد هو الذي يرتادها بقلب طاهر وبصر خاشع فهو يعمرها معنوياً فتواجد المؤمنين في المسجد بهذه الصورة إحياءً له وعمارةً له بذكر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يحصل إلا من المؤمنين لذلك خصّت الآية عمارة المساجد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تدل الآية على البناء المادي</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كثيراً من المنافقين قد تحقق منهم البناء خارجاً</w:t>
      </w:r>
      <w:r>
        <w:rPr>
          <w:rFonts w:eastAsia="Amiri" w:cs="Amiri" w:ascii="Amiri" w:hAnsi="Amiri"/>
          <w:color w:val="111111"/>
          <w:sz w:val="28"/>
          <w:szCs w:val="28"/>
          <w:rtl w:val="true"/>
          <w:lang w:bidi="ar-SA"/>
        </w:rPr>
        <w:t>.</w:t>
      </w:r>
    </w:p>
    <w:p>
      <w:pPr>
        <w:pStyle w:val="Heading3"/>
        <w:numPr>
          <w:ilvl w:val="2"/>
          <w:numId w:val="1"/>
        </w:numPr>
        <w:rPr/>
      </w:pPr>
      <w:bookmarkStart w:id="1794" w:name="__RefHeading___Toc5230114_1051229030"/>
      <w:bookmarkStart w:id="1795" w:name="_Toc759"/>
      <w:bookmarkEnd w:id="1794"/>
      <w:r>
        <w:rPr>
          <w:rtl w:val="true"/>
        </w:rPr>
        <w:t>أسس المجتمع الإسلامي الثلاثة</w:t>
      </w:r>
      <w:bookmarkEnd w:id="1795"/>
    </w:p>
    <w:p>
      <w:pPr>
        <w:pStyle w:val="BookText"/>
        <w:rPr/>
      </w:pPr>
      <w:r>
        <w:rPr>
          <w:rFonts w:ascii="IRNazanin" w:hAnsi="IRNazanin" w:eastAsia="IRNazanin"/>
          <w:color w:val="111111"/>
          <w:sz w:val="28"/>
          <w:sz w:val="28"/>
          <w:szCs w:val="28"/>
          <w:rtl w:val="true"/>
          <w:lang w:bidi="fa-IR"/>
        </w:rPr>
        <w:t xml:space="preserve">إن أسس بناء الأمة المسلمة ومقومات كيان المجتمع المسلم هي هذه الأركان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الأمام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الكريم والمسجد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دامت هذه الثلاثة هي أسس كيان المسلمين فتضييعها يعني زوال هذا الكيان وفنائه لذا كان لزاماً علينا ان نفرد كل واحد منها ببحث خاص لبيان اثره في حياة الأمة وعظيم خسارتها بالإعراض عنه وأساليب تفعيل دوره في حياة المسلمين وأرى من واجبي أن أنصب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يعبرون اليوم لأرفع هذه الشكاوى الثلاث</w:t>
      </w:r>
      <w:r>
        <w:rPr>
          <w:rFonts w:eastAsia="IRNazanin" w:cs="IRNazanin"/>
          <w:color w:val="111111"/>
          <w:sz w:val="28"/>
          <w:szCs w:val="28"/>
          <w:rtl w:val="true"/>
          <w:lang w:bidi="fa-IR"/>
        </w:rPr>
        <w:t>.</w:t>
      </w:r>
    </w:p>
    <w:p>
      <w:pPr>
        <w:pStyle w:val="Heading3"/>
        <w:numPr>
          <w:ilvl w:val="2"/>
          <w:numId w:val="1"/>
        </w:numPr>
        <w:rPr/>
      </w:pPr>
      <w:bookmarkStart w:id="1796" w:name="__RefHeading___Toc5230116_1051229030"/>
      <w:bookmarkStart w:id="1797" w:name="_Toc760"/>
      <w:bookmarkEnd w:id="1796"/>
      <w:r>
        <w:rPr>
          <w:rtl w:val="true"/>
        </w:rPr>
        <w:t>مؤسسة المسجد</w:t>
      </w:r>
      <w:bookmarkEnd w:id="1797"/>
    </w:p>
    <w:p>
      <w:pPr>
        <w:pStyle w:val="BookText"/>
        <w:rPr/>
      </w:pPr>
      <w:r>
        <w:rPr>
          <w:rFonts w:ascii="Amiri" w:hAnsi="Amiri" w:eastAsia="Amiri" w:cs="Amiri"/>
          <w:color w:val="111111"/>
          <w:sz w:val="28"/>
          <w:sz w:val="28"/>
          <w:szCs w:val="28"/>
          <w:rtl w:val="true"/>
          <w:lang w:bidi="ar-SA"/>
        </w:rPr>
        <w:t>يمثل المسجد جهة إعلامية مرعبة لأعداء الإسلام، وذلك لأنهّ المبرز لنقاط القوة في الدين الإسلامي، والتي تميزه عن باقي الأديان والاعتقادات والأيديولوجيات، وهو بذلك ليساهم بشكل فعال في تحسين سمعة الدين الإسلامي، وترغيب أفراد باقي الأديان للدخول فيه، وقد اعتنق كثيرون الإسلام لمّا شاهدوا مساجد المسلمين وشعائرهم ومشاعرهم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8" w:name="__RefHeading___Toc5230118_1051229030"/>
      <w:bookmarkStart w:id="1799" w:name="_Toc761"/>
      <w:bookmarkEnd w:id="1798"/>
      <w:r>
        <w:rPr>
          <w:rtl w:val="true"/>
        </w:rPr>
        <w:t>مسؤوليات إمام الجماعة</w:t>
      </w:r>
      <w:bookmarkStart w:id="1800" w:name="pg7805_46833"/>
      <w:bookmarkEnd w:id="1799"/>
    </w:p>
    <w:p>
      <w:pPr>
        <w:pStyle w:val="Heading3"/>
        <w:numPr>
          <w:ilvl w:val="2"/>
          <w:numId w:val="1"/>
        </w:numPr>
        <w:rPr/>
      </w:pPr>
      <w:bookmarkStart w:id="1801" w:name="__RefHeading___Toc5230120_1051229030"/>
      <w:bookmarkStart w:id="1802" w:name="_Toc762"/>
      <w:bookmarkEnd w:id="1800"/>
      <w:bookmarkEnd w:id="1801"/>
      <w:r>
        <w:rPr>
          <w:rtl w:val="true"/>
        </w:rPr>
        <w:t>أولاً</w:t>
      </w:r>
      <w:r>
        <w:rPr>
          <w:rtl w:val="true"/>
        </w:rPr>
        <w:t xml:space="preserve">: </w:t>
      </w:r>
      <w:r>
        <w:rPr>
          <w:rtl w:val="true"/>
        </w:rPr>
        <w:t>الجانب الديني</w:t>
      </w:r>
      <w:r>
        <w:rPr>
          <w:rtl w:val="true"/>
        </w:rPr>
        <w:t>:</w:t>
      </w:r>
      <w:bookmarkEnd w:id="18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الإجابة على الأسئلة والاستفسارات الفقهية وحل الشبهات العقائدية التي تواجه المذهبعلى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الشعائر الدينية والحث على إقامتها وخصوصاً مناسبات عاشوراء والعزاء الحسيني وتقديم المساعدة المادية والمعنوية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ربط المجتمع بخالقه عن طريق تكثير الدروس والمحاضرات في بيان علاقة العبد بربه، وعليه أن يعتمد على فطنته وحسه ووعيه في إقامة تلك الدروس وحسب 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ربط المجتمع بالحوزة العلميّة وتركيز مفهوم التقليد في فروع الدين عند المجتمع</w:t>
      </w:r>
      <w:r>
        <w:rPr>
          <w:rFonts w:eastAsia="Amiri" w:cs="Amiri" w:ascii="Amiri" w:hAnsi="Amiri"/>
          <w:color w:val="111111"/>
          <w:sz w:val="28"/>
          <w:szCs w:val="28"/>
          <w:rtl w:val="true"/>
          <w:lang w:bidi="ar-SA"/>
        </w:rPr>
        <w:t>.</w:t>
      </w:r>
    </w:p>
    <w:p>
      <w:pPr>
        <w:pStyle w:val="Heading3"/>
        <w:numPr>
          <w:ilvl w:val="2"/>
          <w:numId w:val="1"/>
        </w:numPr>
        <w:rPr/>
      </w:pPr>
      <w:bookmarkStart w:id="1803" w:name="__RefHeading___Toc5230122_1051229030"/>
      <w:bookmarkStart w:id="1804" w:name="_Toc763"/>
      <w:bookmarkEnd w:id="1803"/>
      <w:r>
        <w:rPr>
          <w:rtl w:val="true"/>
        </w:rPr>
        <w:t xml:space="preserve">ثانياً </w:t>
      </w:r>
      <w:r>
        <w:rPr>
          <w:rtl w:val="true"/>
        </w:rPr>
        <w:t xml:space="preserve">: </w:t>
      </w:r>
      <w:r>
        <w:rPr>
          <w:rtl w:val="true"/>
        </w:rPr>
        <w:t xml:space="preserve">الجانب الاجتماعي </w:t>
      </w:r>
      <w:r>
        <w:rPr>
          <w:rtl w:val="true"/>
        </w:rPr>
        <w:t xml:space="preserve">: </w:t>
      </w:r>
      <w:r>
        <w:rPr>
          <w:rtl w:val="true"/>
        </w:rPr>
        <w:t xml:space="preserve">وفيه </w:t>
      </w:r>
      <w:r>
        <w:rPr>
          <w:rtl w:val="true"/>
        </w:rPr>
        <w:t>:</w:t>
      </w:r>
      <w:bookmarkEnd w:id="1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 الصِلات والروابط الاجتماعية خارج المسجد وذلك عن طريق مشاركة الناس أفراحهم وأحزانهم وكل مناسبة لهم ويكون السّباق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المشاكل الاجتماعية وعلى المستويين الفردي والجماعي، بطريقة مباشرة أو غير مباشرة عن طريق حث الوجهاء والمتدينين لحل المشاكل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التعامل مع أفراد المجتمع وفقاً لمستوياتهم واستحقاقاتهم فلا يبخس حقاً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معالجة الظواهر السلبية التي تسود المجتمع بالطرق الناجحة والمؤثرة، وكل ذلك يعتمد على مدى إدراكه ووعيه وحسه الاجتماعي، وتطبيقه للأمر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تعزيز الروابط الأخوية بين أفراد مجتمعه، ويكون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اشتراكهم في بعض الأعمال أو النشاطات وكل حسب استعداده وطاقته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في التوفيق بين المؤمنين والمؤمنات من غير المتزوجين لأجل الزواج</w:t>
      </w:r>
      <w:r>
        <w:rPr>
          <w:rFonts w:eastAsia="Amiri" w:cs="Amiri" w:ascii="Amiri" w:hAnsi="Amiri"/>
          <w:color w:val="111111"/>
          <w:sz w:val="28"/>
          <w:szCs w:val="28"/>
          <w:rtl w:val="true"/>
          <w:lang w:bidi="ar-SA"/>
        </w:rPr>
        <w:t>.</w:t>
      </w:r>
    </w:p>
    <w:p>
      <w:pPr>
        <w:pStyle w:val="Heading3"/>
        <w:numPr>
          <w:ilvl w:val="2"/>
          <w:numId w:val="1"/>
        </w:numPr>
        <w:rPr/>
      </w:pPr>
      <w:bookmarkStart w:id="1805" w:name="__RefHeading___Toc5230124_1051229030"/>
      <w:bookmarkStart w:id="1806" w:name="_Toc764"/>
      <w:bookmarkEnd w:id="1805"/>
      <w:r>
        <w:rPr>
          <w:rtl w:val="true"/>
        </w:rPr>
        <w:t>ثالثاً</w:t>
      </w:r>
      <w:r>
        <w:rPr>
          <w:rtl w:val="true"/>
        </w:rPr>
        <w:t xml:space="preserve">: </w:t>
      </w:r>
      <w:r>
        <w:rPr>
          <w:rtl w:val="true"/>
        </w:rPr>
        <w:t>الجانب الاقتصادي</w:t>
      </w:r>
      <w:r>
        <w:rPr>
          <w:rtl w:val="true"/>
        </w:rPr>
        <w:t>:</w:t>
      </w:r>
      <w:bookmarkEnd w:id="1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شؤون الأموال والحقوق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أخذ الإذن من الحوزة العلمّية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الطبقات الفقيرة والمعوزة بما يسمح له من التصرف في قسم من الحقوق الشرعية أو عن طريق إنشاء صندوق خيري لجمع التبرعات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والصندوق إما أن يكون ثابتاً في أحد جدران المسجد أو متحركاً بين صفوف المصلين بعد الصلاة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فرص عمل عند بعض أرباب المهن والأعمال ممن يرتادون المساجد، لانتشال مجموعة من الشباب العاطل والمحتاج</w:t>
      </w:r>
      <w:r>
        <w:rPr>
          <w:rFonts w:eastAsia="Amiri" w:cs="Amiri" w:ascii="Amiri" w:hAnsi="Amiri"/>
          <w:color w:val="111111"/>
          <w:sz w:val="28"/>
          <w:szCs w:val="28"/>
          <w:rtl w:val="true"/>
          <w:lang w:bidi="ar-SA"/>
        </w:rPr>
        <w:t xml:space="preserve">. </w:t>
      </w:r>
      <w:bookmarkStart w:id="1807" w:name="pg7805_46836"/>
    </w:p>
    <w:p>
      <w:pPr>
        <w:pStyle w:val="BookText"/>
        <w:rPr/>
      </w:pPr>
      <w:bookmarkEnd w:id="180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في أجراء عقود القرض والدين لإنجاز أعمال بعض المحتاجين مستغلاً وجاهته وتأثيره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التنسيق مع الأطباء والصيادلة المؤمنين وتوفير سبل العلاج السهلة للمرضى المعوزين</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5230126_1051229030"/>
      <w:bookmarkStart w:id="1809" w:name="_Toc765"/>
      <w:bookmarkEnd w:id="1808"/>
      <w:r>
        <w:rPr>
          <w:rtl w:val="true"/>
        </w:rPr>
        <w:t xml:space="preserve">رابعاً </w:t>
      </w:r>
      <w:r>
        <w:rPr>
          <w:rtl w:val="true"/>
        </w:rPr>
        <w:t xml:space="preserve">: </w:t>
      </w:r>
      <w:r>
        <w:rPr>
          <w:rtl w:val="true"/>
        </w:rPr>
        <w:t>الجانب الثقافي</w:t>
      </w:r>
      <w:r>
        <w:rPr>
          <w:rtl w:val="true"/>
        </w:rPr>
        <w:t>:</w:t>
      </w:r>
      <w:bookmarkEnd w:id="18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مكتبة خاصة بالمسجد، وفتح باب التبرعات بالكتب لإغناء هذه المكتبة منتقياًعناوين الكتب التي تبني الإنسان وتكون شخصيته الدينية والإيمانية متجنباً كل عنوان يثير حفيظة ومشاعر أي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استثمار بعض المناسبات الإسلامية وغيرها مما يراها مناسبة لإقامة المسابقات في شتى فروع المعارف والعلوم، وإلقاء الخطب والمواعظ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إجراء دورات فقهية في أحكام الرسالة العملية للمصلين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بفتح دورات تحفيظ القرآن وتلاوته والتركيز على الأطفال والأحداث والشباب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وعلى إمام الجماعة أن يركز علاقته مع الشباب لأنهم الأرض الصالحة لزرع الأفكار الجديدة البناءة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ما يمكن أن يقال تحت عنوان مسؤوليات إمام الجماعة أو المعمم، هو أن هذه المسؤوليات تختلف من مجتمع إلى آخر ومن زمان إلى آخر، فلا يمكن حصرها أو استقصاؤها جميعاً في نقاط، لأن بعض مفردات المسؤوليات تمليها ظروف المنطقة أو المرحلة الزمانية، لذا فهي خاضعة لشخصية الوكيل ومقوماته الفكرية والإيمانية والثقافية</w:t>
      </w:r>
      <w:r>
        <w:rPr>
          <w:rFonts w:eastAsia="Amiri" w:cs="Amiri" w:ascii="Amiri" w:hAnsi="Amiri"/>
          <w:color w:val="111111"/>
          <w:sz w:val="28"/>
          <w:szCs w:val="28"/>
          <w:rtl w:val="true"/>
          <w:lang w:bidi="ar-SA"/>
        </w:rPr>
        <w:t>.</w:t>
      </w:r>
    </w:p>
    <w:p>
      <w:pPr>
        <w:pStyle w:val="Heading3"/>
        <w:numPr>
          <w:ilvl w:val="2"/>
          <w:numId w:val="1"/>
        </w:numPr>
        <w:rPr/>
      </w:pPr>
      <w:bookmarkStart w:id="1810" w:name="__RefHeading___Toc5230128_1051229030"/>
      <w:bookmarkStart w:id="1811" w:name="_Toc766"/>
      <w:bookmarkEnd w:id="1810"/>
      <w:r>
        <w:rPr>
          <w:rtl w:val="true"/>
        </w:rPr>
        <w:t>من معاني المرابطين</w:t>
      </w:r>
      <w:bookmarkEnd w:id="1811"/>
    </w:p>
    <w:p>
      <w:pPr>
        <w:pStyle w:val="BookText"/>
        <w:rPr/>
      </w:pPr>
      <w:r>
        <w:rPr>
          <w:rFonts w:ascii="Amiri" w:hAnsi="Amiri" w:eastAsia="Amiri" w:cs="Amiri"/>
          <w:color w:val="111111"/>
          <w:sz w:val="28"/>
          <w:sz w:val="28"/>
          <w:szCs w:val="28"/>
          <w:rtl w:val="true"/>
          <w:lang w:bidi="ar-SA"/>
        </w:rPr>
        <w:t>إن من المرابطين من يثبت على مصلاه ينتظر حلول وقت الفريضة فلتحصيل فضل المرابطين يستغل المؤمن هذه الحالة وهي فترة انتظار وقت الصلاة لتلاوة القرآن ويكون الاجر اعظم لو كان ذلك في المسجد منتظراً صلاة الجماعة</w:t>
      </w:r>
      <w:r>
        <w:rPr>
          <w:rFonts w:eastAsia="Amiri" w:cs="Amiri" w:ascii="Amiri" w:hAnsi="Amiri"/>
          <w:color w:val="111111"/>
          <w:sz w:val="28"/>
          <w:szCs w:val="28"/>
          <w:rtl w:val="true"/>
          <w:lang w:bidi="ar-SA"/>
        </w:rPr>
        <w:t>.</w:t>
      </w:r>
    </w:p>
    <w:p>
      <w:pPr>
        <w:pStyle w:val="Heading3"/>
        <w:numPr>
          <w:ilvl w:val="2"/>
          <w:numId w:val="1"/>
        </w:numPr>
        <w:rPr/>
      </w:pPr>
      <w:bookmarkStart w:id="1812" w:name="__RefHeading___Toc5230130_1051229030"/>
      <w:bookmarkStart w:id="1813" w:name="_Toc767"/>
      <w:bookmarkEnd w:id="1812"/>
      <w:r>
        <w:rPr>
          <w:rtl w:val="true"/>
        </w:rPr>
        <w:t>الحوزة ودور إمام الجماعة</w:t>
      </w:r>
      <w:bookmarkEnd w:id="181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أهمية الحوزة العلميّة وأداء وظائفها يعتمد كلياً على أداء دور إمام الجماعة لدوره في المسجد وتفعيل دور المسجد، فأصبح المسجد وسيلة لا غنى عنها من وسائل المرجعية الرسالية الصالحة، فكلما تعددت المساجد كان دور الحوزة أوسع وكلما تعدد المجتهدون والوكلاء كان المذهب أكثر عزّاً، لكن مما يلاحظ أن بعض المساجد غير مرتبطة بإمام جماعة </w:t>
      </w:r>
      <w:bookmarkStart w:id="1814" w:name="pg7805_46839"/>
    </w:p>
    <w:p>
      <w:pPr>
        <w:pStyle w:val="BookText"/>
        <w:rPr/>
      </w:pPr>
      <w:bookmarkEnd w:id="1814"/>
      <w:r>
        <w:rPr>
          <w:rFonts w:ascii="Amiri" w:hAnsi="Amiri" w:eastAsia="Amiri" w:cs="Amiri"/>
          <w:color w:val="111111"/>
          <w:sz w:val="28"/>
          <w:sz w:val="28"/>
          <w:szCs w:val="28"/>
          <w:rtl w:val="true"/>
          <w:lang w:bidi="ar-SA"/>
        </w:rPr>
        <w:t>وبالتالي فهي غير مرتبطة بالحوزة، لذا وجب على المجتمع من جهة والمعمم من جهة أخرى السعي إلى إشغال جميع تلك المساجد الفارغة</w:t>
      </w:r>
      <w:r>
        <w:rPr>
          <w:rFonts w:eastAsia="Amiri" w:cs="Amiri" w:ascii="Amiri" w:hAnsi="Amiri"/>
          <w:color w:val="111111"/>
          <w:sz w:val="28"/>
          <w:szCs w:val="28"/>
          <w:rtl w:val="true"/>
          <w:lang w:bidi="ar-SA"/>
        </w:rPr>
        <w:t>.</w:t>
      </w:r>
    </w:p>
    <w:p>
      <w:pPr>
        <w:pStyle w:val="Heading3"/>
        <w:numPr>
          <w:ilvl w:val="2"/>
          <w:numId w:val="1"/>
        </w:numPr>
        <w:rPr/>
      </w:pPr>
      <w:bookmarkStart w:id="1815" w:name="__RefHeading___Toc5230132_1051229030"/>
      <w:bookmarkStart w:id="1816" w:name="_Toc768"/>
      <w:bookmarkEnd w:id="1815"/>
      <w:r>
        <w:rPr>
          <w:rtl w:val="true"/>
        </w:rPr>
        <w:t>ضوابط التنافس بين المؤمنين</w:t>
      </w:r>
      <w:bookmarkEnd w:id="1816"/>
    </w:p>
    <w:p>
      <w:pPr>
        <w:pStyle w:val="BookText"/>
        <w:rPr/>
      </w:pPr>
      <w:r>
        <w:rPr>
          <w:rFonts w:ascii="Amiri" w:hAnsi="Amiri" w:eastAsia="Amiri" w:cs="Amiri"/>
          <w:color w:val="111111"/>
          <w:sz w:val="28"/>
          <w:sz w:val="28"/>
          <w:szCs w:val="28"/>
          <w:rtl w:val="true"/>
          <w:lang w:bidi="ar-SA"/>
        </w:rPr>
        <w:t xml:space="preserve">الصلاة في الصف الأول أفضل من غيره وميامن الصفوف خير من مياسرها والأذان والإقامة لصلاة الجماعة فيها خير كثير، فإذا كان معنى التنافس هو الاستباق إلى الخيرات فهو صحيح ودعا له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يعني تجاوز الآداب والحدود الشرعية فقد وضعت أولويات فالصف الأول لذوي الفضل كما أنه إذا وجد مؤذنراتب فيقدم إلا إذا أذنَ لغيره، وأن لا يؤدي هذا التنافس إلى خشونة في الكلام وخروج عن الآداب بين الأخوة المؤمنين</w:t>
      </w:r>
      <w:r>
        <w:rPr>
          <w:rFonts w:eastAsia="Amiri" w:cs="Amiri" w:ascii="Amiri" w:hAnsi="Amiri"/>
          <w:color w:val="111111"/>
          <w:sz w:val="28"/>
          <w:szCs w:val="28"/>
          <w:rtl w:val="true"/>
          <w:lang w:bidi="ar-SA"/>
        </w:rPr>
        <w:t>.</w:t>
      </w:r>
    </w:p>
    <w:p>
      <w:pPr>
        <w:pStyle w:val="Heading3"/>
        <w:numPr>
          <w:ilvl w:val="2"/>
          <w:numId w:val="1"/>
        </w:numPr>
        <w:rPr/>
      </w:pPr>
      <w:bookmarkStart w:id="1817" w:name="__RefHeading___Toc5230134_1051229030"/>
      <w:bookmarkStart w:id="1818" w:name="_Toc769"/>
      <w:bookmarkEnd w:id="1817"/>
      <w:r>
        <w:rPr>
          <w:rtl w:val="true"/>
        </w:rPr>
        <w:t>الإعمار المعنوي للمساجد</w:t>
      </w:r>
      <w:bookmarkEnd w:id="1818"/>
    </w:p>
    <w:p>
      <w:pPr>
        <w:pStyle w:val="BookText"/>
        <w:rPr/>
      </w:pPr>
      <w:r>
        <w:rPr>
          <w:rFonts w:ascii="Amiri" w:hAnsi="Amiri" w:eastAsia="Amiri" w:cs="Amiri"/>
          <w:color w:val="111111"/>
          <w:sz w:val="28"/>
          <w:sz w:val="28"/>
          <w:szCs w:val="28"/>
          <w:rtl w:val="true"/>
          <w:lang w:bidi="ar-SA"/>
        </w:rPr>
        <w:t xml:space="preserve">إنّ الإعمار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الإعمار المعنوي لها بطاعة الله تعالى بكلّ أشكال الطاعة؛ لأنهّا فسّرت الخراب بعدم صلاة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المنطقة السكنية التي تحيط 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نفس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إنهّا مقابل الإعمار المعنوي، ولو أراد ما يقابل الإعمار المادي لاستعمل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 ما يشهد لذلك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عامر أي بأهله وساكنيه مقابل بيت خراب أي خلا من ساكنيه وإن كان ماثلاً للعيان وليس منهدماً، لذا أعطى القرآن أوصافاً للذين يعمرون المساجد لا تجدها في الكثير ممن يبنون المساجد،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وَالْيَوْمِ الأخِرِ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5230136_1051229030"/>
      <w:bookmarkStart w:id="1820" w:name="_Toc770"/>
      <w:bookmarkEnd w:id="1819"/>
      <w:r>
        <w:rPr>
          <w:rtl w:val="true"/>
        </w:rPr>
        <w:t>الفوائد الجماعية للمسجد</w:t>
      </w:r>
      <w:bookmarkEnd w:id="182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الأواصر الأخوية الإيمانية بين أفراد المجتمع عند حضورهم في المساجد، وإحساسهم بقوة الإسلام، ووحدة صف المسلمين ويوحى بهذا صلاة الجماعة أو الجمعة وكذا الآيات والعيدين والطواف وصلاة الطواف جماعة والتي هي من أبرز مظاهر الوحدة وقوة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الترابط الاجتماعي بين المسلمين من خلال تعرف بعضهم على بعض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الاستقرار والسكون في نفس الإنسان المؤمن عند لقائه بإخوانه في المسجد، ويدل على ذلك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 ليسكن إلى المؤمن كما يسكن الضمآن إلى الماء البارد</w:t>
      </w:r>
      <w:r>
        <w:rPr>
          <w:rFonts w:eastAsia="IRNazanin" w:cs="IRNazanin"/>
          <w:color w:val="111111"/>
          <w:sz w:val="28"/>
          <w:szCs w:val="28"/>
          <w:rtl w:val="true"/>
          <w:lang w:bidi="fa-IR"/>
        </w:rPr>
        <w:t xml:space="preserve">). </w:t>
      </w:r>
      <w:bookmarkStart w:id="1821" w:name="pg7805_46842"/>
    </w:p>
    <w:p>
      <w:pPr>
        <w:pStyle w:val="BookText"/>
        <w:rPr/>
      </w:pPr>
      <w:bookmarkEnd w:id="1821"/>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مهمة الامر بالمعروف والنهي عن المنكر والتي أشار إليها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كلمةً ترده عن ردى أو يسمع كلمةً تدله على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من الأمور المتحصلة عند الحضور إلى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المسجد المشخص الأول لما موجود في المجتمع من سلبيات لأنه ملتقى كل الطبقات وإليه ترد جميع أنواع السلبيات والمشاكل، وبذلك فالتوجيهات بخصوص هذه المشاكل تصدر منه، لذا فالمجتمع ميدان لتطبيق ما يأمر به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إطلاع المسلمين على القضايا المعاصرة التي تهمهم خاصة تلك التي تهدد كيان الإسلام ووحدته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يزرع روح الأخوة الحقيقية والمسؤولية المشتركة فيما يتعرض له الإسلام من تحديات داخلية وخارجية، وهو بهذا يمثل دعوةً للتقريب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المسجد جهة إعلامية مرعبة لأعداء الإسلام، وذلك لأنه المبرز لنقاط القوة في الدين الإسلامي والتي تميزه عن باقي الأديان والاعتقادات والأيديولوجيات وهذه النقاط متمثلة بالأسلوب الاجتماعي في التشريع والدعوة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وسيلة مهمة لتقليل الفوارق الطبقية الاجتماعية والاقتصادية بين أفراد المجتمع ولعل أوضح مصداق من المساجد في تطبيق هذه الفائدة هو المسجد الحرام وذلك أثناء مراسيم الحج حيث اللباس الواحد والحركة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ونختم الفوائد الاجتماعية للمساجد بفائدة كبيرة ومهمة ومؤثرة في نشر الوعي والإيمان داخل صفوف المجتمع، ألا وهي إحياء الشعائر الدينية</w:t>
      </w:r>
      <w:r>
        <w:rPr>
          <w:rFonts w:eastAsia="Amiri" w:cs="Amiri" w:ascii="Amiri" w:hAnsi="Amiri"/>
          <w:color w:val="111111"/>
          <w:sz w:val="28"/>
          <w:szCs w:val="28"/>
          <w:rtl w:val="true"/>
          <w:lang w:bidi="ar-SA"/>
        </w:rPr>
        <w:t>.</w:t>
      </w:r>
    </w:p>
    <w:p>
      <w:pPr>
        <w:pStyle w:val="Heading3"/>
        <w:numPr>
          <w:ilvl w:val="2"/>
          <w:numId w:val="1"/>
        </w:numPr>
        <w:rPr/>
      </w:pPr>
      <w:bookmarkStart w:id="1822" w:name="__RefHeading___Toc5230138_1051229030"/>
      <w:bookmarkStart w:id="1823" w:name="_Toc771"/>
      <w:bookmarkEnd w:id="1822"/>
      <w:r>
        <w:rPr>
          <w:rtl w:val="true"/>
        </w:rPr>
        <w:t>المسجد بمثابة الراية للجيش</w:t>
      </w:r>
      <w:bookmarkEnd w:id="1823"/>
    </w:p>
    <w:p>
      <w:pPr>
        <w:pStyle w:val="BookText"/>
        <w:rPr/>
      </w:pPr>
      <w:r>
        <w:rPr>
          <w:rFonts w:ascii="Amiri" w:hAnsi="Amiri" w:eastAsia="Amiri" w:cs="Amiri"/>
          <w:color w:val="111111"/>
          <w:sz w:val="28"/>
          <w:sz w:val="28"/>
          <w:szCs w:val="28"/>
          <w:rtl w:val="true"/>
          <w:lang w:bidi="ar-SA"/>
        </w:rPr>
        <w:t>لقد أدرك أعداء الدين والإسلام ومنذ زمان بعيد هذه الفوائد الدينية والاجتماعية للمسجد وعرفوا من خلالها بأن المسجد بالنسبة للدين الإسلامي بمثابة الراية إلى الجيش فحاولوا بشتى الوسائل الإيقاع بتلك الراية لينهار الجيش كله وحاولوا ذلك بشتى الوسائل الخبيثة المتاحة لهم، فكانت محاولاتهم تلك وردّها من قبل الخلّص من المسلمين سجالاً على مر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 وَيَسْعَوْنَ فِي الأَرْضِ فَسَادًا وَاللّهُ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محاولاتهم تلك على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هدم أبنية الجوامع والسعي في خرابها على شكل هجوم عدواني مباشر أو تحت ذرائع أخرى واهية غير متسمة ظاهراً بالعدوانية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تفريغ الجامع من دوره الحقيقي عن طريق عرقلة فوائده، بمنع </w:t>
      </w:r>
      <w:bookmarkStart w:id="1824" w:name="pg7805_46845"/>
    </w:p>
    <w:p>
      <w:pPr>
        <w:pStyle w:val="BookText"/>
        <w:rPr/>
      </w:pPr>
      <w:bookmarkEnd w:id="1824"/>
      <w:r>
        <w:rPr>
          <w:rFonts w:ascii="Amiri" w:hAnsi="Amiri" w:eastAsia="Amiri" w:cs="Amiri"/>
          <w:color w:val="111111"/>
          <w:sz w:val="28"/>
          <w:sz w:val="28"/>
          <w:szCs w:val="28"/>
          <w:rtl w:val="true"/>
          <w:lang w:bidi="ar-SA"/>
        </w:rPr>
        <w:t>الآذان مرة ومنع الصلاة أخرى أو مضايقة الأفراد البارزين المرتادين لتلك الجوامع أو محاربة الأفكار المؤثرة في المجتمع والتي يبثها المسجد عن طريق إذكاء نقائضها وبث الإشاعات ضدها ومحاولة إخماد أثرها</w:t>
      </w:r>
      <w:r>
        <w:rPr>
          <w:rFonts w:eastAsia="Amiri" w:cs="Amiri" w:ascii="Amiri" w:hAnsi="Amiri"/>
          <w:color w:val="111111"/>
          <w:sz w:val="28"/>
          <w:szCs w:val="28"/>
          <w:rtl w:val="true"/>
          <w:lang w:bidi="ar-SA"/>
        </w:rPr>
        <w:t>.</w:t>
      </w:r>
    </w:p>
    <w:p>
      <w:pPr>
        <w:pStyle w:val="Heading3"/>
        <w:numPr>
          <w:ilvl w:val="2"/>
          <w:numId w:val="1"/>
        </w:numPr>
        <w:rPr/>
      </w:pPr>
      <w:bookmarkStart w:id="1825" w:name="__RefHeading___Toc5230140_1051229030"/>
      <w:bookmarkStart w:id="1826" w:name="_Toc772"/>
      <w:bookmarkEnd w:id="1825"/>
      <w:r>
        <w:rPr>
          <w:rtl w:val="true"/>
        </w:rPr>
        <w:t>خارطة طريق لعمل إمام الجماعة</w:t>
      </w:r>
      <w:bookmarkEnd w:id="1826"/>
    </w:p>
    <w:p>
      <w:pPr>
        <w:pStyle w:val="BookText"/>
        <w:rPr/>
      </w:pPr>
      <w:r>
        <w:rPr>
          <w:rFonts w:ascii="Amiri" w:hAnsi="Amiri" w:eastAsia="Amiri" w:cs="Amiri"/>
          <w:color w:val="111111"/>
          <w:sz w:val="28"/>
          <w:sz w:val="28"/>
          <w:szCs w:val="28"/>
          <w:rtl w:val="true"/>
          <w:lang w:bidi="ar-SA"/>
        </w:rPr>
        <w:t>يجب على إمام الجماعة أن ينسجم مع ما هو معاش من ظروف وحالات، لا على حساب دينه طبعاً لكن عليه أن يتصرف وفق ما تقتضيه المصلحة العامة، وليس صحيحاً أن يقف مكتوف الأيدي متحججاً بالظروف الصعبة، بل عليه أن يحاول بالاستعانة بالله سبحانه خلق ظرف مناسب للعمل من خلال العلاقات الاجتماعية مع أهل المنطقة أووجهائها أو جهات أخرى لكي لا يكون مرفوضاً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يفيد الناس بأمور أخرى لا تتعارض في البداية مع مصالح تلك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يمكن له إقناع تلك الجهات أو الوجهاء بوجهة نظره المتعارضة معهم وكسبهم لناحيته فيعم الخير والنفع للمجتمع كله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ليناً فتعصر ولا يابساً فتكسر</w:t>
      </w:r>
      <w:r>
        <w:rPr>
          <w:rFonts w:eastAsia="Amiri" w:cs="Amiri" w:ascii="Amiri" w:hAnsi="Amiri"/>
          <w:color w:val="111111"/>
          <w:sz w:val="28"/>
          <w:szCs w:val="28"/>
          <w:rtl w:val="true"/>
          <w:lang w:bidi="ar-SA"/>
        </w:rPr>
        <w:t>).</w:t>
      </w:r>
    </w:p>
    <w:p>
      <w:pPr>
        <w:pStyle w:val="Heading3"/>
        <w:numPr>
          <w:ilvl w:val="2"/>
          <w:numId w:val="1"/>
        </w:numPr>
        <w:rPr/>
      </w:pPr>
      <w:bookmarkStart w:id="1827" w:name="__RefHeading___Toc5230142_1051229030"/>
      <w:bookmarkStart w:id="1828" w:name="_Toc773"/>
      <w:bookmarkEnd w:id="1827"/>
      <w:r>
        <w:rPr>
          <w:rtl w:val="true"/>
        </w:rPr>
        <w:t>مواصفات إمام الجماعة الناجح</w:t>
      </w:r>
      <w:bookmarkEnd w:id="182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ذا وعي اجتماعي بحيث تكون له نظرة ثاقبة تنفذ إلى طبقات المجتمع، لتحلل الشخصيات والسلوكيات والأفعال، ويبني على تلك التحليلات بالاستعانة بالأفراد الجيدين والأخذ بيد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ذا وعي تأريخي لحركة المجتمعات والأمم ومطلعاً على تأريخ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مستوعباً للماضي ومعبراً عنه بصيغة عصرية منسجمة مع مستوى أفراد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طيب النفس، عظيم الخلق، دائم الورع، صاحب المبادرة في كل خير وبر، وإلا لا يستطيع أن ينفع الناس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متوجهاً توجهاً علمياً صحيحاً، أي عليه أن يكون من ناحية الدروس الحوزوية قد أكمل دورة فقهية كاملة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 التمييز بين فروع المسائل وتطبيق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ناحية العلوم والمعارف الإسلامية غير الحوزوية فيجب عليه أن يكون مثقفاً ثقافة عالية مطلعاً على أخص ما يمكن الاطلاع عليه ليكون مستوعباً لكل فئات المجتمع وطبقاته الثقافية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مرتبطاً بالحوزة ارتباطاً صحيحاً لا أن يدور في فلك ذاته أو فلك مَن </w:t>
      </w:r>
      <w:bookmarkStart w:id="1829" w:name="pg7805_46848"/>
    </w:p>
    <w:p>
      <w:pPr>
        <w:pStyle w:val="BookText"/>
        <w:rPr/>
      </w:pPr>
      <w:bookmarkEnd w:id="1829"/>
      <w:r>
        <w:rPr>
          <w:rFonts w:ascii="Amiri" w:hAnsi="Amiri" w:eastAsia="Amiri" w:cs="Amiri"/>
          <w:color w:val="111111"/>
          <w:sz w:val="28"/>
          <w:sz w:val="28"/>
          <w:szCs w:val="28"/>
          <w:rtl w:val="true"/>
          <w:lang w:bidi="ar-SA"/>
        </w:rPr>
        <w:t>لا يمثل الحوزة العلميّة الشريفة</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5230144_1051229030"/>
      <w:bookmarkStart w:id="1831" w:name="_Toc774"/>
      <w:bookmarkEnd w:id="1830"/>
      <w:r>
        <w:rPr>
          <w:rtl w:val="true"/>
        </w:rPr>
        <w:t>إعراض المجتمع عن المساجد</w:t>
      </w:r>
      <w:bookmarkEnd w:id="1831"/>
    </w:p>
    <w:p>
      <w:pPr>
        <w:pStyle w:val="BookText"/>
        <w:rPr/>
      </w:pPr>
      <w:r>
        <w:rPr>
          <w:rFonts w:ascii="Amiri" w:hAnsi="Amiri" w:eastAsia="Amiri" w:cs="Amiri"/>
          <w:color w:val="111111"/>
          <w:sz w:val="28"/>
          <w:sz w:val="28"/>
          <w:szCs w:val="28"/>
          <w:rtl w:val="true"/>
          <w:lang w:bidi="ar-SA"/>
        </w:rPr>
        <w:t xml:space="preserve">إن هذا شيء مؤسف ومؤلم ويعبر عن ضعف الوازع الديني بدرجة كبيرة بحيث لا يُظن أن الالتزام الديني قد خالط لحمهم ودمهم ورسخ في قلوبهم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لقلقة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اطلعت على الواقع المؤلم حيث أجد مسجداً يتوسط مدينة كبيرة أو حياً سكنياً مكتظاً لا يتجاوز عدد المصلين فيه مئة مصلي، فأين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البديل الآخر الذي هو أهم من أداء الصلاة الفريضة في وقتها جماعة في المسجد حتى قدّموه على هذا الحضور المثمر؟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الخطب الأفظع أنك تجد البديل هو الجلوس في المقاهي أو مخالطة أصدقاء السوء أو التسكع في الشوارع والطرقات مما يملأ الظهر أوزارا وأثقالاً</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5230146_1051229030"/>
      <w:bookmarkStart w:id="1833" w:name="_Toc775"/>
      <w:bookmarkEnd w:id="1832"/>
      <w:r>
        <w:rPr>
          <w:rtl w:val="true"/>
        </w:rPr>
        <w:t>مسؤولية المجتمع تجاه المسجد</w:t>
      </w:r>
      <w:bookmarkEnd w:id="1833"/>
    </w:p>
    <w:p>
      <w:pPr>
        <w:pStyle w:val="BookText"/>
        <w:rPr/>
      </w:pPr>
      <w:r>
        <w:rPr>
          <w:rFonts w:ascii="Amiri" w:hAnsi="Amiri" w:eastAsia="Amiri" w:cs="Amiri"/>
          <w:color w:val="111111"/>
          <w:sz w:val="28"/>
          <w:sz w:val="28"/>
          <w:szCs w:val="28"/>
          <w:rtl w:val="true"/>
          <w:lang w:bidi="ar-SA"/>
        </w:rPr>
        <w:t>عليهم الالتفاف حول حوزة الدين الشريفة والالتزام بتعاليمها ونصائحها وإعطاء الأولوية في الاهتمام لنداء الدين ولا يكونوا من ابناء الدنيا إن دعتهم لبوا نداءها وإن دعاهم الدين تثاقلوا إلى الأرض، وإن كان إمام الجماعة مقصراً فعليهم أن يضغطوا عليه ويخرجوه من جموده ليكون بمستوى المسؤولية ضمن الفرصة المتاحة له ولهم، كما أن عليهم رفع أمرهم إلى المرجعية الواعية المخلصة لتضع لهم الحل المناسب عندما يواجهون مشكلة ما، وعليهم التعاون مع إمام مسجدهم الذي يمثل حلقة الوصل بينهم وبين المرجعية</w:t>
      </w:r>
      <w:r>
        <w:rPr>
          <w:rFonts w:eastAsia="Amiri" w:cs="Amiri" w:ascii="Amiri" w:hAnsi="Amiri"/>
          <w:color w:val="111111"/>
          <w:sz w:val="28"/>
          <w:szCs w:val="28"/>
          <w:rtl w:val="true"/>
          <w:lang w:bidi="ar-SA"/>
        </w:rPr>
        <w:t>.</w:t>
      </w:r>
    </w:p>
    <w:p>
      <w:pPr>
        <w:pStyle w:val="Heading3"/>
        <w:numPr>
          <w:ilvl w:val="2"/>
          <w:numId w:val="1"/>
        </w:numPr>
        <w:rPr/>
      </w:pPr>
      <w:bookmarkStart w:id="1834" w:name="__RefHeading___Toc5230148_1051229030"/>
      <w:bookmarkStart w:id="1835" w:name="_Toc776"/>
      <w:bookmarkEnd w:id="1834"/>
      <w:r>
        <w:rPr>
          <w:rtl w:val="true"/>
        </w:rPr>
        <w:t>لا صلاة لجار المسجد</w:t>
      </w:r>
      <w:bookmarkEnd w:id="183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نافية للجنس فيكون مفادها نفي الحقيقة، أي حقيقة الصلاة ويكون معناها أن صلاة جار المسجد في غير المسجد لغو، لكن لما دلت أدلة أخرى على أجزائها وبراءة الذمة بأداء الصلاة ولو في غير المسجد فتحمل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الكمال ويكون تقدير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وبالتأكيد فإن الصلاة في المسجد أكمل من الصلاة خارجه، وليس في ذلك تقليل من أهمية الصلاة في المسجد، لكن الشارع المقدس لعلمه بتباين مستويات الناس واستعدادهم لتطبيق الشريعة الإلهية فإنه وضع حدا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المحرمات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يسمح بالتهاون بها وهو حد يشترك به جميع الناس ويستطيع أداءه جميع الناس ولا يستطيع أن يكلف الناس كلهم بأكثر من ذلك لأنهم سيتمردون، ثم جعل فوق ذلك مكروهات حث على اجتنابها ومستحبات رغب في إتيانها ليتنافس فيها المتنافسون ويزداد منها من يطلب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كلا منا يريد الاستزادة من الخير ولا يقف عند حد وليس </w:t>
      </w:r>
      <w:bookmarkStart w:id="1836" w:name="pg7805_46851"/>
    </w:p>
    <w:p>
      <w:pPr>
        <w:pStyle w:val="BookText"/>
        <w:rPr/>
      </w:pPr>
      <w:bookmarkEnd w:id="1836"/>
      <w:r>
        <w:rPr>
          <w:rFonts w:ascii="Amiri" w:hAnsi="Amiri" w:eastAsia="Amiri" w:cs="Amiri"/>
          <w:color w:val="111111"/>
          <w:sz w:val="28"/>
          <w:sz w:val="28"/>
          <w:szCs w:val="28"/>
          <w:rtl w:val="true"/>
          <w:lang w:bidi="ar-SA"/>
        </w:rPr>
        <w:t>طالب الدنيا بأشد فهما وطلبا للمزيد من الراغب في الآخرة، فكما أن ابن الدنيا لا يقف طموحه عند حد فكذا ابن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هو لا يقف عند الحد الأدنى بل يسعى نحو المزيد والالتزام بهما عنده سواء</w:t>
      </w:r>
      <w:r>
        <w:rPr>
          <w:rFonts w:eastAsia="Amiri" w:cs="Amiri" w:ascii="Amiri" w:hAnsi="Amiri"/>
          <w:color w:val="111111"/>
          <w:sz w:val="28"/>
          <w:szCs w:val="28"/>
          <w:rtl w:val="true"/>
          <w:lang w:bidi="ar-SA"/>
        </w:rPr>
        <w:t>.</w:t>
      </w:r>
    </w:p>
    <w:p>
      <w:pPr>
        <w:pStyle w:val="Heading3"/>
        <w:numPr>
          <w:ilvl w:val="2"/>
          <w:numId w:val="1"/>
        </w:numPr>
        <w:rPr/>
      </w:pPr>
      <w:bookmarkStart w:id="1837" w:name="__RefHeading___Toc5230150_1051229030"/>
      <w:bookmarkStart w:id="1838" w:name="_Toc777"/>
      <w:bookmarkEnd w:id="1837"/>
      <w:r>
        <w:rPr>
          <w:rtl w:val="true"/>
        </w:rPr>
        <w:t>سؤال وجوابه</w:t>
      </w:r>
      <w:bookmarkEnd w:id="183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يتوفر للبعض فرصة الحضور في المساجد لبعد المسافة أو سوء الأحوال الجوية أو وقت الفجر حيث يصعب الخروج إلى المسجد فما هو البديل؟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 في السؤال لا يعد مانعاً عن الحضور في المساجد بل على العكس هو فرصة لزيادة الأجر والثواب باعتبار أن أفضل الأعمال أشقها على النفس وأكثرها مخالفة لهواها، فبعد المسافة يعني زيادة عدد خطوات المشي إلى المسجد وقد نصت الأحاديث على أن في كل خطوة ما شاء الله من الحسنات، أما الأحوال الجوية، فقد رؤي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ممطرة شاتية وهو يسير في طرقات المدينة بأبهى حلة فقيل إلى أين يا ابن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هذا الحال؟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إلى الله عزّ وجل الحور العين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وقت الفجر ورد الحث الأكيد على إقامة صلاة الصبح جماعة، ولو تنزلنا عما قلناه فإنه يستحب لكل إنسان أن يتخذ مسجداً في بيته بمعنى أن يخصص مكانا للعبادة، ويظهر من بعض الأحاديث أن الأئمة كانوا يفعلون ذلك، لذا ورد استحباب إشعال السراج في مصلى المؤمن في الليلة الأولى بعد دفنه وورد أن ممن يبكي على المؤمن إذا مات البقعة التي كان يعبد الله فيها ويرفع منها عمله الصالح، مما يدل على وجود بقعة معينة كان يتخذها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الشخص يحسن القراءة وملتزماً بالشريعة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يعرف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فيمكنه أن يقيم صلاة الجماعة بأهله في الدار فيؤجر ويؤجرون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وتنعقد الجماعة ولو بواحد مع الإمام</w:t>
      </w:r>
      <w:r>
        <w:rPr>
          <w:rFonts w:eastAsia="IRNazanin" w:cs="IRNazanin"/>
          <w:color w:val="111111"/>
          <w:sz w:val="28"/>
          <w:szCs w:val="28"/>
          <w:rtl w:val="true"/>
          <w:lang w:bidi="fa-IR"/>
        </w:rPr>
        <w:t>.</w:t>
      </w:r>
    </w:p>
    <w:p>
      <w:pPr>
        <w:pStyle w:val="Heading3"/>
        <w:numPr>
          <w:ilvl w:val="2"/>
          <w:numId w:val="1"/>
        </w:numPr>
        <w:rPr/>
      </w:pPr>
      <w:bookmarkStart w:id="1839" w:name="__RefHeading___Toc5230152_1051229030"/>
      <w:bookmarkStart w:id="1840" w:name="_Toc778"/>
      <w:bookmarkEnd w:id="1839"/>
      <w:r>
        <w:rPr>
          <w:rtl w:val="true"/>
        </w:rPr>
        <w:t>فوائد الصلاة في المسجد</w:t>
      </w:r>
      <w:bookmarkEnd w:id="184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في المساجد تثمر عن نتائج إيجابية كبيرة على الصعيد الروحي والديني والاجتماعي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إلى المساجد أصاب إحدى الثمان أخا مستفادا في الله أو علما مستظرفاً أو آية محكمة أو رحمة منتظرة أو كلمة ترده عن ردى أو يسمع كلمة تدله على هدى أو يترك ذنبا خشية أو 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الثمان أي على الأقل وإلا فيمكن للمؤمن أن يحصل عليها جميعا فإنه يتعرف على أخوة مؤمنين ويكسب </w:t>
      </w:r>
      <w:bookmarkStart w:id="1841" w:name="pg7805_46854"/>
    </w:p>
    <w:p>
      <w:pPr>
        <w:pStyle w:val="BookText"/>
        <w:rPr/>
      </w:pPr>
      <w:bookmarkEnd w:id="1841"/>
      <w:r>
        <w:rPr>
          <w:rFonts w:ascii="Amiri" w:hAnsi="Amiri" w:eastAsia="Amiri" w:cs="Amiri"/>
          <w:color w:val="111111"/>
          <w:sz w:val="28"/>
          <w:sz w:val="28"/>
          <w:szCs w:val="28"/>
          <w:rtl w:val="true"/>
          <w:lang w:bidi="ar-SA"/>
        </w:rPr>
        <w:t>أصدقاء خيرين كما أنه يستفيد علما جديداً أو يتعلم تفسير آية محكمة من خلال استماعه للمحاضرات والخطب والحوارات التي تعقد في المساجد وأنه يشمل بالرحمة التي يفيضها الله تبارك وتعالى على زائريه في بيته وعلى المجتمعين في صلاة الجماعة أو محاضرة دينية أو مجلس لذكر مناقب وفضائل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ويستمع أيضاً إلى موعظة تولد عنده روح التقوى والورع وتذكره بالموت وأهوال الآخرة فيرتدع عن المعاصي والذنوب أو ينصت إلى إرشاد وتوجيه يهديه إلى طريق الحق كما أنه خلال وجوده في المسجد يكون في مأمن من الوقوع في كثير من المحرمات التي يمكن أن يتورط بها الإنسان في حياته العامة فتكون فرص الذنوب معدومة في المسجد كالنظر إلى الأجنبية أو استماع الغناء أو مجاملة أهل الفسق والعصيان، وهذه الفوائد وغيرها كثير مما يجنيه الإنسان من تردده على المساجد، وقد جرب كل واحد منا هذه النعم والفيوضات الإلهية وعظمة السعادة والطمأنينة التي يشعر بها أثناء وجوده في المساجد ويبقى طعمها في أعماقه ويعطيه جرعة جديدة لاجتناب المعاصي والازدياد من الطاعات</w:t>
      </w:r>
      <w:r>
        <w:rPr>
          <w:rFonts w:eastAsia="Amiri" w:cs="Amiri" w:ascii="Amiri" w:hAnsi="Amiri"/>
          <w:color w:val="111111"/>
          <w:sz w:val="28"/>
          <w:szCs w:val="28"/>
          <w:rtl w:val="true"/>
          <w:lang w:bidi="ar-SA"/>
        </w:rPr>
        <w:t>.</w:t>
      </w:r>
    </w:p>
    <w:p>
      <w:pPr>
        <w:pStyle w:val="Heading3"/>
        <w:numPr>
          <w:ilvl w:val="2"/>
          <w:numId w:val="1"/>
        </w:numPr>
        <w:rPr/>
      </w:pPr>
      <w:bookmarkStart w:id="1842" w:name="__RefHeading___Toc5230154_1051229030"/>
      <w:bookmarkStart w:id="1843" w:name="_Toc779"/>
      <w:bookmarkEnd w:id="1842"/>
      <w:r>
        <w:rPr>
          <w:rtl w:val="true"/>
        </w:rPr>
        <w:t>ماينبغي سلوكه على أئمة المساجد</w:t>
      </w:r>
      <w:bookmarkEnd w:id="1843"/>
    </w:p>
    <w:p>
      <w:pPr>
        <w:pStyle w:val="BookText"/>
        <w:rPr/>
      </w:pPr>
      <w:r>
        <w:rPr>
          <w:rFonts w:ascii="IRNazanin" w:hAnsi="IRNazanin" w:eastAsia="IRNazanin"/>
          <w:color w:val="111111"/>
          <w:sz w:val="28"/>
          <w:sz w:val="28"/>
          <w:szCs w:val="28"/>
          <w:rtl w:val="true"/>
          <w:lang w:bidi="fa-IR"/>
        </w:rPr>
        <w:t>أن يكون سلوك أئمة الجماعة والمتصدين للمسؤوليات الاجتماعية موافقاً للصورة النقية المشرقة لأئمة الإسلام وبين أيدينا سير ناصعة لهم وما علينا إلا الاقتداء بها وإتعاب النفس في تطبيقها ولو أدى ذلك إلى حرمان النفس من بعض مشتهياتها فإن ذلك في عين الله سبحانه ورعايته ولطفه،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خَافَ مَقَامَ رَبِّهِ وَنَهَى النَّفْسَ عَنِ الْهَوَى، فَإِنَّ الْجَنَّةَ هِيَ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النهي شامل حتى للمباحات مادام ذلك يؤدي إلى حزازة في قلوب الناس وامتعاض وسوء ظن، وبين أيدينا سيرة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رقع مدرعته حتى استحيى من راقعها وتجنب ما يحلّ له من طيب المعاش مواساةً للفقراء 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 لا يتبيغ بالفقير 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أنكم لا تسعون الناس بأموالكم فسعوهم بأخلاقكم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الرئاسة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بالرئاسة كل مسؤولية اجتماعية</w:t>
      </w:r>
      <w:r>
        <w:rPr>
          <w:rFonts w:eastAsia="IRNazanin" w:cs="IRNazanin"/>
          <w:color w:val="111111"/>
          <w:sz w:val="28"/>
          <w:szCs w:val="28"/>
          <w:rtl w:val="true"/>
          <w:lang w:bidi="fa-IR"/>
        </w:rPr>
        <w:t>.</w:t>
      </w:r>
    </w:p>
    <w:p>
      <w:pPr>
        <w:pStyle w:val="Heading3"/>
        <w:numPr>
          <w:ilvl w:val="2"/>
          <w:numId w:val="1"/>
        </w:numPr>
        <w:rPr/>
      </w:pPr>
      <w:bookmarkStart w:id="1844" w:name="__RefHeading___Toc5230156_1051229030"/>
      <w:bookmarkStart w:id="1845" w:name="_Toc780"/>
      <w:bookmarkEnd w:id="1844"/>
      <w:r>
        <w:rPr>
          <w:rtl w:val="true"/>
        </w:rPr>
        <w:t>لكي لا تشكو المساجد منا</w:t>
      </w:r>
      <w:bookmarkEnd w:id="1845"/>
    </w:p>
    <w:p>
      <w:pPr>
        <w:pStyle w:val="BookText"/>
        <w:rPr/>
      </w:pPr>
      <w:r>
        <w:rPr>
          <w:rFonts w:ascii="Amiri" w:hAnsi="Amiri" w:eastAsia="Amiri" w:cs="Amiri"/>
          <w:color w:val="111111"/>
          <w:sz w:val="28"/>
          <w:sz w:val="28"/>
          <w:szCs w:val="28"/>
          <w:rtl w:val="true"/>
          <w:lang w:bidi="ar-SA"/>
        </w:rPr>
        <w:t>يمكن تحصيل عدة نقاط لإعادة دور المسجد في حياة المجتمع وإبراء الذمة أمام الله تبارك وتعالى من شكوى المساجد المعطلة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إشغال كل مسجد مهما كان بسيطاً ونائياً بإمام يقيم فيه الشعائر وإذا خلت المنطقة أو </w:t>
      </w:r>
    </w:p>
    <w:p>
      <w:pPr>
        <w:pStyle w:val="BookText"/>
        <w:rPr/>
      </w:pPr>
      <w:r>
        <w:rPr>
          <w:rFonts w:ascii="Amiri" w:hAnsi="Amiri" w:eastAsia="Amiri" w:cs="Amiri"/>
          <w:color w:val="111111"/>
          <w:sz w:val="28"/>
          <w:sz w:val="28"/>
          <w:szCs w:val="28"/>
          <w:rtl w:val="true"/>
          <w:lang w:bidi="ar-SA"/>
        </w:rPr>
        <w:t>ناحية من مسجد فيمكن اتخاذ غرفة كبيرة في أحد البيوت مما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 لها باب خارجية تفتح للمصلين في أوقات الصلوات ولإقامة الشعائر الدينية وتجهيزه بمكبر صوت لرفع الأذان، ولا اعتقد أن هذا يكلف شيئاً يذكر رغم كثرة الخيرات والبركات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على إقامة صلاة الجماعة خصوصاً المغرب والعشاء وكل الفرائض اليومية بل في العيدين وعند حصول الخسوف والكسوف، فلقد ثبت بالتجربة أن المسجد الذي تقام فيه صلاة الجماعة يكون أكثر فاعلية واجتذاباً للناس من المسجد الخالي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حق في ذلك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العظيم في صلاة الجماعة بحيث أن عدد المصلين إذا بلغ عشراً لا يحصي ثوابها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إمام الجماعة يلزم منه تحقيق فوائد كثيرة كإجابة الاستفتاءات وقضاء الحوائج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كإصلاح ذات البين والتوفيق بين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والاقتصادية كذلك والوعظ والإرشاد وتبليغ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إمام الجماعة المخلص لله تبارك وتعالى الحريص على المصالح الاجتماعية أكثر من مصلحة نفسه وأن يكون ذا فضيلة علمية ليستطيع تلبية احتياجات المجتمع الفكرية والفقهية والثقافية، وأقل ما يجزيه من النشاط هو إلقاء محاضرة في الأسبوع مرة تطبيقاً للحديث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 لرجل لا يُفرغ نفسه ولو في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ليتفقه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الشعائر الدينية ومناسبات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الاكتفاء بشهر رمضان والعشرة الأولى من شهر 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وأؤكد على ضرورة إقامة المجالس في المساجد بدلاً من البيوت لعدة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انها أبعد عن الرياء والعُجُب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الحضور خالصاً لله تبار ك وتعالى لا مجاملة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إعطاء أهمية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اقتران تلك المجالس عادةً بصلاة الجماعة وغيرها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أعظم أجراً لأن الجلوس في المساجد عبادة كما في الحديث الشريف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المسابقات الدينية والثقافية خصوصاً في شهر رمضان وليالي وأيام الجمع وتعيين الجوائز للفائزين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يحقق أكثر من ثمرة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المؤمنين على قراءة الكتب والازدياد من العلم والمعرفة ليكونوا بمستوى المسابقات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حثهم على الحضور في المساجد لما في جو المسابقات من متعة وفائدة وتسلية 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لوحة إعلانات يُسجّل فيها مثلاً حديث شريف له ثمرة اجتماعية أو أخلاقية أو عقائدية ويُسجّل فيها بعض الأحكام الإبتلائية أو استفتاءات مستحدثة أو خبر نافع عن الحوزة أو إصدار جديد أو إلفات النظر إلى حالة اجتماعية منحرفة أو معاملة سوقية باطلة وتصحيح ذلك وفق الضوابط الشرعية، وأي شيء آخر يشد الناس إليها ويجعلهم في تفاعل مستمر مع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حلقات تعليم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وتجويداً وتفسيراً وحلقات دروس الفقه والأخلاق والعقائد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بأس بإعطاء الفرصة للنساء بالمشاركة في صلاة الجماعة والاستماع إلى المحاضرات ومجالس التعزية إذا كان بناء المسجد يسمح بتوفير مكان مخصص لهنّ من دون احتكاك أو اختلاط مع الرجال ومن دون حصول أية مخالفة شرعية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مكتبة عامة في كل مسجد تضم مجموعة من الكتب الدينية والثقافية التييُحسن بالمسلم الإطلاع عليها</w:t>
      </w:r>
      <w:r>
        <w:rPr>
          <w:rFonts w:eastAsia="Amiri" w:cs="Amiri" w:ascii="Amiri" w:hAnsi="Amiri"/>
          <w:color w:val="111111"/>
          <w:sz w:val="28"/>
          <w:szCs w:val="28"/>
          <w:rtl w:val="true"/>
          <w:lang w:bidi="ar-SA"/>
        </w:rPr>
        <w:t xml:space="preserve">. </w:t>
      </w:r>
      <w:bookmarkStart w:id="1846" w:name="pg7805_46863"/>
    </w:p>
    <w:p>
      <w:pPr>
        <w:pStyle w:val="Heading2"/>
        <w:numPr>
          <w:ilvl w:val="1"/>
          <w:numId w:val="1"/>
        </w:numPr>
        <w:rPr/>
      </w:pPr>
      <w:bookmarkStart w:id="1847" w:name="__RefHeading___Toc5230158_1051229030"/>
      <w:bookmarkStart w:id="1848" w:name="_Toc781"/>
      <w:bookmarkEnd w:id="1846"/>
      <w:bookmarkEnd w:id="1847"/>
      <w:r>
        <w:rPr>
          <w:rtl w:val="true"/>
        </w:rPr>
        <w:t>القدوة والأسوة الحسنة</w:t>
      </w:r>
      <w:bookmarkEnd w:id="1848"/>
    </w:p>
    <w:p>
      <w:pPr>
        <w:pStyle w:val="Heading3"/>
        <w:numPr>
          <w:ilvl w:val="2"/>
          <w:numId w:val="1"/>
        </w:numPr>
        <w:rPr/>
      </w:pPr>
      <w:bookmarkStart w:id="1849" w:name="__RefHeading___Toc5230160_1051229030"/>
      <w:bookmarkStart w:id="1850" w:name="_Toc782"/>
      <w:bookmarkEnd w:id="1849"/>
      <w:r>
        <w:rPr>
          <w:rtl w:val="true"/>
        </w:rPr>
        <w:t>من الوسائل المهمة في التربية</w:t>
      </w:r>
      <w:bookmarkEnd w:id="1850"/>
    </w:p>
    <w:p>
      <w:pPr>
        <w:pStyle w:val="BookText"/>
        <w:rPr/>
      </w:pPr>
      <w:r>
        <w:rPr>
          <w:rFonts w:ascii="Amiri" w:hAnsi="Amiri" w:eastAsia="Amiri" w:cs="Amiri"/>
          <w:color w:val="111111"/>
          <w:sz w:val="28"/>
          <w:sz w:val="28"/>
          <w:szCs w:val="28"/>
          <w:rtl w:val="true"/>
          <w:lang w:bidi="ar-SA"/>
        </w:rPr>
        <w:t xml:space="preserve">من الوسائل المهمة في التربية هي القدوة والاسوة الحسنة حسب تعبير القرآن الكريم فإن التعليم والتأديب وحده لا يؤثر إذا لم يقترن بالعمل والتطبيق وغالباً ما يتوفر على مدى الاجيال حملة كثيرون للعلم ووعاظ وخطباء إلا أن أثرهم محدودٌ في المجتمع لعدم اقتران القول بالفعل بشكل دقيق </w:t>
      </w:r>
      <w:r>
        <w:rPr>
          <w:rFonts w:eastAsia="Amiri" w:cs="Amiri" w:ascii="Amiri" w:hAnsi="Amiri"/>
          <w:color w:val="111111"/>
          <w:sz w:val="28"/>
          <w:szCs w:val="28"/>
          <w:rtl w:val="true"/>
          <w:lang w:bidi="ar-SA"/>
        </w:rPr>
        <w:t>.</w:t>
      </w:r>
    </w:p>
    <w:p>
      <w:pPr>
        <w:pStyle w:val="Heading3"/>
        <w:numPr>
          <w:ilvl w:val="2"/>
          <w:numId w:val="1"/>
        </w:numPr>
        <w:rPr/>
      </w:pPr>
      <w:bookmarkStart w:id="1851" w:name="__RefHeading___Toc5230162_1051229030"/>
      <w:bookmarkStart w:id="1852" w:name="_Toc783"/>
      <w:bookmarkEnd w:id="1851"/>
      <w:r>
        <w:rPr>
          <w:rtl w:val="true"/>
        </w:rPr>
        <w:t>غياب القدوة الحسنة</w:t>
      </w:r>
      <w:bookmarkEnd w:id="1852"/>
    </w:p>
    <w:p>
      <w:pPr>
        <w:pStyle w:val="BookText"/>
        <w:rPr/>
      </w:pPr>
      <w:r>
        <w:rPr>
          <w:rFonts w:ascii="Amiri" w:hAnsi="Amiri" w:eastAsia="Amiri" w:cs="Amiri"/>
          <w:color w:val="111111"/>
          <w:sz w:val="28"/>
          <w:sz w:val="28"/>
          <w:szCs w:val="28"/>
          <w:rtl w:val="true"/>
          <w:lang w:bidi="ar-SA"/>
        </w:rPr>
        <w:t>إننا لو درسنا أسباب الضياع لوجدنا أن أهمها غياب القدوة الحسنة التي تبهر العقول وتدخل القلوب وتقنعهم بالاتباع والتأسي وتلغي كل ما سواها</w:t>
      </w:r>
      <w:r>
        <w:rPr>
          <w:rFonts w:eastAsia="Amiri" w:cs="Amiri" w:ascii="Amiri" w:hAnsi="Amiri"/>
          <w:color w:val="111111"/>
          <w:sz w:val="28"/>
          <w:szCs w:val="28"/>
          <w:rtl w:val="true"/>
          <w:lang w:bidi="ar-SA"/>
        </w:rPr>
        <w:t>.</w:t>
      </w:r>
    </w:p>
    <w:p>
      <w:pPr>
        <w:pStyle w:val="Heading3"/>
        <w:numPr>
          <w:ilvl w:val="2"/>
          <w:numId w:val="1"/>
        </w:numPr>
        <w:rPr/>
      </w:pPr>
      <w:bookmarkStart w:id="1853" w:name="__RefHeading___Toc5230164_1051229030"/>
      <w:bookmarkStart w:id="1854" w:name="_Toc784"/>
      <w:bookmarkEnd w:id="1853"/>
      <w:r>
        <w:rPr>
          <w:rtl w:val="true"/>
        </w:rPr>
        <w:t>خطر غياب القدوة</w:t>
      </w:r>
      <w:bookmarkEnd w:id="1854"/>
    </w:p>
    <w:p>
      <w:pPr>
        <w:pStyle w:val="BookText"/>
        <w:rPr/>
      </w:pPr>
      <w:r>
        <w:rPr>
          <w:rFonts w:ascii="Amiri" w:hAnsi="Amiri" w:eastAsia="Amiri" w:cs="Amiri"/>
          <w:color w:val="111111"/>
          <w:sz w:val="28"/>
          <w:sz w:val="28"/>
          <w:szCs w:val="28"/>
          <w:rtl w:val="true"/>
          <w:lang w:bidi="ar-SA"/>
        </w:rPr>
        <w:t>من العناصر المهمة في التربية هي القدوة والاسوة الحسنة على تعبير القرآن لأنه يمثل التطبيق للأفكار التربوية فاذا غاب القدوة أو كان القدوة منحرفاً فلا ينفع الكلام مهما كثر ويبقى مجرد حبر على ورق</w:t>
      </w:r>
      <w:r>
        <w:rPr>
          <w:rFonts w:eastAsia="Amiri" w:cs="Amiri" w:ascii="Amiri" w:hAnsi="Amiri"/>
          <w:color w:val="111111"/>
          <w:sz w:val="28"/>
          <w:szCs w:val="28"/>
          <w:rtl w:val="true"/>
          <w:lang w:bidi="ar-SA"/>
        </w:rPr>
        <w:t>.</w:t>
      </w:r>
    </w:p>
    <w:p>
      <w:pPr>
        <w:pStyle w:val="Heading3"/>
        <w:numPr>
          <w:ilvl w:val="2"/>
          <w:numId w:val="1"/>
        </w:numPr>
        <w:rPr/>
      </w:pPr>
      <w:bookmarkStart w:id="1855" w:name="__RefHeading___Toc5230166_1051229030"/>
      <w:bookmarkStart w:id="1856" w:name="_Toc785"/>
      <w:bookmarkEnd w:id="1855"/>
      <w:r>
        <w:rPr>
          <w:rtl w:val="true"/>
        </w:rPr>
        <w:t>أهم ما يقرب الناس إلى الطاعة</w:t>
      </w:r>
      <w:bookmarkEnd w:id="1856"/>
    </w:p>
    <w:p>
      <w:pPr>
        <w:pStyle w:val="BookText"/>
        <w:rPr/>
      </w:pPr>
      <w:r>
        <w:rPr>
          <w:rFonts w:ascii="Amiri" w:hAnsi="Amiri" w:eastAsia="Amiri" w:cs="Amiri"/>
          <w:color w:val="111111"/>
          <w:sz w:val="28"/>
          <w:sz w:val="28"/>
          <w:szCs w:val="28"/>
          <w:rtl w:val="true"/>
          <w:lang w:bidi="ar-SA"/>
        </w:rPr>
        <w:t xml:space="preserve">إن أهم ما يقرب الناس إلى الطاعة هو وجود القدوة الحسنة والنموذج الأكمل وخير من يجسده رسول الله 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وإن غابوا عن الحياة بأشخاصهم إلا أن سيرتهم ماثلة للعيان وما علينا إلا طرحها بالشكل الذي يمكن أن ينتفع به الناس</w:t>
      </w:r>
      <w:r>
        <w:rPr>
          <w:rFonts w:eastAsia="Amiri" w:cs="Amiri" w:ascii="Amiri" w:hAnsi="Amiri"/>
          <w:color w:val="111111"/>
          <w:sz w:val="28"/>
          <w:szCs w:val="28"/>
          <w:rtl w:val="true"/>
          <w:lang w:bidi="ar-SA"/>
        </w:rPr>
        <w:t>.</w:t>
      </w:r>
    </w:p>
    <w:p>
      <w:pPr>
        <w:pStyle w:val="Heading3"/>
        <w:numPr>
          <w:ilvl w:val="2"/>
          <w:numId w:val="1"/>
        </w:numPr>
        <w:rPr/>
      </w:pPr>
      <w:bookmarkStart w:id="1857" w:name="__RefHeading___Toc5230168_1051229030"/>
      <w:bookmarkStart w:id="1858" w:name="_Toc786"/>
      <w:bookmarkEnd w:id="1857"/>
      <w:r>
        <w:rPr>
          <w:rtl w:val="true"/>
        </w:rPr>
        <w:t>من علامات حب الله</w:t>
      </w:r>
      <w:bookmarkEnd w:id="185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علامات حب الله تعالى وآثاره أنه يسعى للاتصاف بصفاته الحسنى، فالمحب يتمثل في حياته كل حركات وسكنات بل رغبات محبوبه، كما نجد من يحب عالماً أو بطلاً فيقلّده في ملبسه ومشيته ومطعمه وحركاته ونحوها، فالعبد إذا أحب ربه اتصف بصفاته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حبّ الله تعالى حبّ عباده ومخلوقاته والرحمة بهم والشفقة عليهم لأنهم من صنع ربه وإبداعه ولأنهم رعاياه فيسعى لإسعادهم وقضاء حوائجهم وتفريج كربهم ورفع الظلم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يقابل حاجة الناس ومعاناتهم بقسوة قلب وعدم اكتراث لا يحلّ في </w:t>
      </w:r>
      <w:bookmarkStart w:id="1859" w:name="pg7805_46866"/>
    </w:p>
    <w:p>
      <w:pPr>
        <w:pStyle w:val="BookText"/>
        <w:rPr/>
      </w:pPr>
      <w:bookmarkEnd w:id="1859"/>
      <w:r>
        <w:rPr>
          <w:rFonts w:ascii="Amiri" w:hAnsi="Amiri" w:eastAsia="Amiri" w:cs="Amiri"/>
          <w:color w:val="111111"/>
          <w:sz w:val="28"/>
          <w:sz w:val="28"/>
          <w:szCs w:val="28"/>
          <w:rtl w:val="true"/>
          <w:lang w:bidi="ar-SA"/>
        </w:rPr>
        <w:t>قلبه حبّ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 حب الله تعالى الرضا بقضائه والتسليم لأمره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على البلاء ونشكر عند الرخاء ونرضى بمواقع القضاء،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برب الكعبة</w:t>
      </w:r>
      <w:r>
        <w:rPr>
          <w:rFonts w:eastAsia="Amiri" w:cs="Amiri" w:ascii="Amiri" w:hAnsi="Amiri"/>
          <w:color w:val="111111"/>
          <w:sz w:val="28"/>
          <w:szCs w:val="28"/>
          <w:rtl w:val="true"/>
          <w:lang w:bidi="ar-SA"/>
        </w:rPr>
        <w:t>).</w:t>
      </w:r>
    </w:p>
    <w:p>
      <w:pPr>
        <w:pStyle w:val="Heading3"/>
        <w:numPr>
          <w:ilvl w:val="2"/>
          <w:numId w:val="1"/>
        </w:numPr>
        <w:rPr/>
      </w:pPr>
      <w:bookmarkStart w:id="1860" w:name="__RefHeading___Toc5230170_1051229030"/>
      <w:bookmarkStart w:id="1861" w:name="_Toc787"/>
      <w:bookmarkEnd w:id="1860"/>
      <w:r>
        <w:rPr>
          <w:rtl w:val="true"/>
        </w:rPr>
        <w:t>القدوة الضالة</w:t>
      </w:r>
      <w:bookmarkEnd w:id="1861"/>
    </w:p>
    <w:p>
      <w:pPr>
        <w:pStyle w:val="BookText"/>
        <w:rPr/>
      </w:pPr>
      <w:r>
        <w:rPr>
          <w:rFonts w:ascii="Amiri" w:hAnsi="Amiri" w:eastAsia="Amiri" w:cs="Amiri"/>
          <w:color w:val="111111"/>
          <w:sz w:val="28"/>
          <w:sz w:val="28"/>
          <w:szCs w:val="28"/>
          <w:rtl w:val="true"/>
          <w:lang w:bidi="ar-SA"/>
        </w:rPr>
        <w:t>إن الذي يستقطب مشاعر الناس في الأفلام ويصبح القدوة والمثل الأعلى بكل بساطة تجده شخصاً فاسقاً آخر ما يعكسه في سلوكه هو تعاليم الدين بل يزني ويشرب الخمر ولكنه قد يحارب عصابة لصوص أو فساد اقتصادي، هذا القدوة سيقلده الكثيرون في سلوكه وقيمه فأي فائدة في انتصاره للحق وهو يسير إليه في طريق معوج ضال</w:t>
      </w:r>
      <w:r>
        <w:rPr>
          <w:rFonts w:eastAsia="Amiri" w:cs="Amiri" w:ascii="Amiri" w:hAnsi="Amiri"/>
          <w:color w:val="111111"/>
          <w:sz w:val="28"/>
          <w:szCs w:val="28"/>
          <w:rtl w:val="true"/>
          <w:lang w:bidi="ar-SA"/>
        </w:rPr>
        <w:t>.</w:t>
      </w:r>
    </w:p>
    <w:p>
      <w:pPr>
        <w:pStyle w:val="Heading3"/>
        <w:numPr>
          <w:ilvl w:val="2"/>
          <w:numId w:val="1"/>
        </w:numPr>
        <w:rPr/>
      </w:pPr>
      <w:bookmarkStart w:id="1862" w:name="__RefHeading___Toc5230172_1051229030"/>
      <w:bookmarkStart w:id="1863" w:name="_Toc788"/>
      <w:bookmarkEnd w:id="1862"/>
      <w:r>
        <w:rPr>
          <w:rtl w:val="true"/>
        </w:rPr>
        <w:t>لابد للمصلح من قدوة</w:t>
      </w:r>
      <w:bookmarkEnd w:id="1863"/>
    </w:p>
    <w:p>
      <w:pPr>
        <w:pStyle w:val="BookText"/>
        <w:rPr/>
      </w:pPr>
      <w:r>
        <w:rPr>
          <w:rFonts w:ascii="Amiri" w:hAnsi="Amiri" w:eastAsia="Amiri" w:cs="Amiri"/>
          <w:color w:val="111111"/>
          <w:sz w:val="28"/>
          <w:sz w:val="28"/>
          <w:szCs w:val="28"/>
          <w:rtl w:val="true"/>
          <w:lang w:bidi="ar-SA"/>
        </w:rPr>
        <w:t>ينبغي على كل مصلح يريد أن يتأسى بقيادة القادة وسادة السادة ويسعى للتغيير في النفس والمجتمع أن يلتفت إلى جانب العلل قبل جانب المعلولات، وإذا فكر بعكس ذلك فإنه سيتعب نفسه ويضيِّع جهوده، ولا تتحقق إلا نتائج بسيطة لا تناسب حجم الجهد المبذول، ومثاله في طب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الطبيب الحاذق لا يكتفي بمعالجة الأعراض والظواهر كارتفاع درجة الحرارة، أو الألم وعدم الشهية ونحوها، وإنما يشخِّص العلة الحقيقية وراء هذه الأعراض فيعالجها، ولو اكتفى بمعالجة الأعراض والآثار والمعلولات دون العلة فهو ليس بطبيب، ونفس الكلام يأتي في طب النفس والمجتمع</w:t>
      </w:r>
      <w:r>
        <w:rPr>
          <w:rFonts w:eastAsia="Amiri" w:cs="Amiri" w:ascii="Amiri" w:hAnsi="Amiri"/>
          <w:color w:val="111111"/>
          <w:sz w:val="28"/>
          <w:szCs w:val="28"/>
          <w:rtl w:val="true"/>
          <w:lang w:bidi="ar-SA"/>
        </w:rPr>
        <w:t>.</w:t>
      </w:r>
    </w:p>
    <w:p>
      <w:pPr>
        <w:pStyle w:val="Heading3"/>
        <w:numPr>
          <w:ilvl w:val="2"/>
          <w:numId w:val="1"/>
        </w:numPr>
        <w:rPr/>
      </w:pPr>
      <w:bookmarkStart w:id="1864" w:name="__RefHeading___Toc5230174_1051229030"/>
      <w:bookmarkStart w:id="1865" w:name="_Toc789"/>
      <w:bookmarkEnd w:id="1864"/>
      <w:r>
        <w:rPr>
          <w:rtl w:val="true"/>
        </w:rPr>
        <w:t>التأسي برسول الحكمة</w:t>
      </w:r>
      <w:r>
        <w:rPr>
          <w:rtl w:val="true"/>
        </w:rPr>
        <w:t>(</w:t>
      </w:r>
      <w:r>
        <w:rPr>
          <w:rtl w:val="true"/>
        </w:rPr>
        <w:t>صلى الله عليه وآله</w:t>
      </w:r>
      <w:r>
        <w:rPr>
          <w:rtl w:val="true"/>
        </w:rPr>
        <w:t>)</w:t>
      </w:r>
      <w:bookmarkEnd w:id="186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من كل شيء عظة وعبرة، فإذا دخل إلى الحمام ونظر إلى الماء الحار تذكر ماء الحميم يوم القيامة الذي قال عنه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وَسُقُوا مَاءً حَمِيمًا فَقَطَّعَ أَمْعَاءهُمْ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يزيل الدرن ويذكر بالآخرة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رأى ماءً جارياً طهوراً ومطهراً رسم لأصحابه صورة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أن بباب أحدكم نهراً يغتسل منه خمس مرات في اليوم أترى يبقي على جسده من الدرن شيء،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الصلاة خمس مرات في اليوم كفارة لما بينها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تمام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دعت إليه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نأخذ </w:t>
      </w:r>
      <w:bookmarkStart w:id="1866" w:name="pg7805_46869"/>
    </w:p>
    <w:p>
      <w:pPr>
        <w:pStyle w:val="BookText"/>
        <w:rPr/>
      </w:pPr>
      <w:bookmarkEnd w:id="1866"/>
      <w:r>
        <w:rPr>
          <w:rFonts w:ascii="Amiri" w:hAnsi="Amiri" w:eastAsia="Amiri" w:cs="Amiri"/>
          <w:color w:val="111111"/>
          <w:sz w:val="28"/>
          <w:sz w:val="28"/>
          <w:szCs w:val="28"/>
          <w:rtl w:val="true"/>
          <w:lang w:bidi="ar-SA"/>
        </w:rPr>
        <w:t>الدروس والعبر من كل شيء</w:t>
      </w:r>
      <w:r>
        <w:rPr>
          <w:rFonts w:eastAsia="Amiri" w:cs="Amiri" w:ascii="Amiri" w:hAnsi="Amiri"/>
          <w:color w:val="111111"/>
          <w:sz w:val="28"/>
          <w:szCs w:val="28"/>
          <w:rtl w:val="true"/>
          <w:lang w:bidi="ar-SA"/>
        </w:rPr>
        <w:t>.</w:t>
      </w:r>
    </w:p>
    <w:p>
      <w:pPr>
        <w:pStyle w:val="Heading3"/>
        <w:numPr>
          <w:ilvl w:val="2"/>
          <w:numId w:val="1"/>
        </w:numPr>
        <w:rPr/>
      </w:pPr>
      <w:bookmarkStart w:id="1867" w:name="__RefHeading___Toc5230176_1051229030"/>
      <w:bookmarkStart w:id="1868" w:name="_Toc790"/>
      <w:bookmarkEnd w:id="1867"/>
      <w:r>
        <w:rPr>
          <w:rtl w:val="true"/>
        </w:rPr>
        <w:t>مسؤولية إحياء سُنة التدافع</w:t>
      </w:r>
      <w:bookmarkEnd w:id="1868"/>
    </w:p>
    <w:p>
      <w:pPr>
        <w:pStyle w:val="BookText"/>
        <w:rPr/>
      </w:pPr>
      <w:r>
        <w:rPr>
          <w:rFonts w:ascii="Amiri" w:hAnsi="Amiri" w:eastAsia="Amiri" w:cs="Amiri"/>
          <w:color w:val="111111"/>
          <w:sz w:val="28"/>
          <w:sz w:val="28"/>
          <w:szCs w:val="28"/>
          <w:rtl w:val="true"/>
          <w:lang w:bidi="ar-SA"/>
        </w:rPr>
        <w:t xml:space="preserve">من أفضل أشكال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هذا القانون الإلهي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ساحاته سواء داخل كيان المجتمعالمسلم أو خارجه وبالآليات المناسبة لكل مواجهة، ولا يسعنا القعود عن هذه الوظيفة المباركة وإلاّ ضاع الدين واضمحل كيان الإسلام كما نبّأت به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تخلف عن هذه المواجهة لم يبلغ الفتح، كما 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w:t>
      </w:r>
    </w:p>
    <w:p>
      <w:pPr>
        <w:pStyle w:val="Heading3"/>
        <w:numPr>
          <w:ilvl w:val="2"/>
          <w:numId w:val="1"/>
        </w:numPr>
        <w:rPr/>
      </w:pPr>
      <w:bookmarkStart w:id="1869" w:name="__RefHeading___Toc5230178_1051229030"/>
      <w:bookmarkStart w:id="1870" w:name="_Toc791"/>
      <w:bookmarkEnd w:id="1869"/>
      <w:r>
        <w:rPr>
          <w:rtl w:val="true"/>
        </w:rPr>
        <w:t xml:space="preserve">مسؤوليتنا تجاه سير الرسول الأعظم </w:t>
      </w:r>
      <w:r>
        <w:rPr>
          <w:rtl w:val="true"/>
        </w:rPr>
        <w:t>(</w:t>
      </w:r>
      <w:r>
        <w:rPr>
          <w:rtl w:val="true"/>
        </w:rPr>
        <w:t>صلى الله عليه وآله</w:t>
      </w:r>
      <w:r>
        <w:rPr>
          <w:rtl w:val="true"/>
        </w:rPr>
        <w:t>)</w:t>
      </w:r>
      <w:bookmarkEnd w:id="1870"/>
    </w:p>
    <w:p>
      <w:pPr>
        <w:pStyle w:val="BookText"/>
        <w:rPr/>
      </w:pPr>
      <w:r>
        <w:rPr>
          <w:rFonts w:ascii="Amiri" w:hAnsi="Amiri" w:eastAsia="Amiri" w:cs="Amiri"/>
          <w:color w:val="111111"/>
          <w:sz w:val="28"/>
          <w:sz w:val="28"/>
          <w:szCs w:val="28"/>
          <w:rtl w:val="true"/>
          <w:lang w:bidi="ar-SA"/>
        </w:rPr>
        <w:t xml:space="preserve">إننا اليوم أحوج ما نكون إلى عرض صورة الأسوة الحسنة في حياتنا، فنحن مسؤولون أكثر من أي وقت مضى عن دراسة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دراسة تحليلية، لكي نتمثلها في حياتنا وتكون نبراساً لنا، ليس فقط في حياته الشخصية الخاصة لكونه أكمل المخلوقات وأشرفها وأحقها بالإقتداء في حياته العامة، بل لكونه أعظم مصلح اجتماعي عرفته البشرية، ولكونه مؤسس خير أمة أخرجت للناس من العدم، ولكون قيادته المباركة وفرت للبشرية أسعد عصر من عصورها </w:t>
      </w:r>
      <w:r>
        <w:rPr>
          <w:rFonts w:eastAsia="Amiri" w:cs="Amiri" w:ascii="Amiri" w:hAnsi="Amiri"/>
          <w:color w:val="111111"/>
          <w:sz w:val="28"/>
          <w:szCs w:val="28"/>
          <w:rtl w:val="true"/>
          <w:lang w:bidi="ar-SA"/>
        </w:rPr>
        <w:t>.</w:t>
      </w:r>
    </w:p>
    <w:p>
      <w:pPr>
        <w:pStyle w:val="Heading3"/>
        <w:numPr>
          <w:ilvl w:val="2"/>
          <w:numId w:val="1"/>
        </w:numPr>
        <w:rPr/>
      </w:pPr>
      <w:bookmarkStart w:id="1871" w:name="__RefHeading___Toc5230180_1051229030"/>
      <w:bookmarkStart w:id="1872" w:name="_Toc792"/>
      <w:bookmarkEnd w:id="1871"/>
      <w:r>
        <w:rPr>
          <w:rtl w:val="true"/>
        </w:rPr>
        <w:t>فهم خطأه جسيم</w:t>
      </w:r>
      <w:bookmarkEnd w:id="1872"/>
    </w:p>
    <w:p>
      <w:pPr>
        <w:pStyle w:val="BookText"/>
        <w:rPr/>
      </w:pPr>
      <w:r>
        <w:rPr>
          <w:rFonts w:ascii="Amiri" w:hAnsi="Amiri" w:eastAsia="Amiri" w:cs="Amiri"/>
          <w:color w:val="111111"/>
          <w:sz w:val="28"/>
          <w:sz w:val="28"/>
          <w:szCs w:val="28"/>
          <w:rtl w:val="true"/>
          <w:lang w:bidi="ar-SA"/>
        </w:rPr>
        <w:t xml:space="preserve">ركز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النظر إليهم على أنهم بشر وليسوا بدعاً من الناس ويمكن تقليدهم والاقتداء بهم في جميع أعمالهم لأن بدون هذه النظرة تولدت عند البعض فكرة عدم إمكانية بل وعدم وجوب الإقتداء بهم في كل تفاصيل حياتهم وحجتهم إن أولئك أئمة معصومون ونحن ناس عاديون وشتان بيننا وبينهم وفي هذا من الخطأ الجسيم ما لا تحمد عقباه ويؤدي إلى التقاعس والتخاذل عن كثير من المسؤوليات والأعمال الكبيرة وخسارة لعنصر مهم من عناصر التربية وهو الاقتداء بالأسوة الحسنة</w:t>
      </w:r>
      <w:r>
        <w:rPr>
          <w:rFonts w:eastAsia="Amiri" w:cs="Amiri" w:ascii="Amiri" w:hAnsi="Amiri"/>
          <w:color w:val="111111"/>
          <w:sz w:val="28"/>
          <w:szCs w:val="28"/>
          <w:rtl w:val="true"/>
          <w:lang w:bidi="ar-SA"/>
        </w:rPr>
        <w:t>.</w:t>
      </w:r>
    </w:p>
    <w:p>
      <w:pPr>
        <w:pStyle w:val="Heading3"/>
        <w:numPr>
          <w:ilvl w:val="2"/>
          <w:numId w:val="1"/>
        </w:numPr>
        <w:rPr/>
      </w:pPr>
      <w:bookmarkStart w:id="1873" w:name="__RefHeading___Toc5230182_1051229030"/>
      <w:bookmarkStart w:id="1874" w:name="_Toc793"/>
      <w:bookmarkEnd w:id="1873"/>
      <w:r>
        <w:rPr>
          <w:rtl w:val="true"/>
        </w:rPr>
        <w:t>الاقتداء الحرفي بالصالحين</w:t>
      </w:r>
      <w:bookmarkEnd w:id="187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المهم لطالب الحوزة أن يقتدي بسيرة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الصالحين ويهتدي بهداهم ويأخذ سمتهم وطريقتهم حتى في أبسط التفاصيل الحياتية، وأنا أعلم أنها مسؤولية ضخمة وجسيمة، لكن الأجر عظيم والنتائج كبيرة، وعلى حد تعبير الشاعر</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قدر أهل العزم تأتي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على قدر الكرام المكارمُ </w:t>
      </w:r>
      <w:bookmarkStart w:id="1875" w:name="pg7805_46873"/>
    </w:p>
    <w:p>
      <w:pPr>
        <w:pStyle w:val="Heading2"/>
        <w:numPr>
          <w:ilvl w:val="1"/>
          <w:numId w:val="1"/>
        </w:numPr>
        <w:rPr/>
      </w:pPr>
      <w:bookmarkStart w:id="1876" w:name="__RefHeading___Toc5230184_1051229030"/>
      <w:bookmarkStart w:id="1877" w:name="_Toc794"/>
      <w:bookmarkEnd w:id="1875"/>
      <w:bookmarkEnd w:id="1876"/>
      <w:r>
        <w:rPr>
          <w:rtl w:val="true"/>
        </w:rPr>
        <w:t>قضايا الشباب</w:t>
      </w:r>
      <w:bookmarkEnd w:id="1877"/>
    </w:p>
    <w:p>
      <w:pPr>
        <w:pStyle w:val="Heading3"/>
        <w:numPr>
          <w:ilvl w:val="2"/>
          <w:numId w:val="1"/>
        </w:numPr>
        <w:rPr/>
      </w:pPr>
      <w:bookmarkStart w:id="1878" w:name="__RefHeading___Toc5230186_1051229030"/>
      <w:bookmarkStart w:id="1879" w:name="_Toc795"/>
      <w:bookmarkEnd w:id="1878"/>
      <w:r>
        <w:rPr>
          <w:rtl w:val="true"/>
        </w:rPr>
        <w:t>مرحلة الشباب</w:t>
      </w:r>
      <w:bookmarkEnd w:id="1879"/>
    </w:p>
    <w:p>
      <w:pPr>
        <w:pStyle w:val="BookText"/>
        <w:rPr/>
      </w:pPr>
      <w:r>
        <w:rPr>
          <w:rFonts w:ascii="Amiri" w:hAnsi="Amiri" w:eastAsia="Amiri" w:cs="Amiri"/>
          <w:color w:val="111111"/>
          <w:sz w:val="28"/>
          <w:sz w:val="28"/>
          <w:szCs w:val="28"/>
          <w:rtl w:val="true"/>
          <w:lang w:bidi="ar-SA"/>
        </w:rPr>
        <w:t>هذه المرحلة من العمر من أعظم النعم على الإنسان وأهم الفرص التي تتاح له لذا وردت الوصية باغتنامها، فمن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الملاحظ أن هذه الخمسة كلها متوفرة عند الشباب غالباً فهو قوي البدن صحيح معافى، وغني لأنه مكفول المعيشة في أسرته، وعنده فراغ من المسؤولية، لكن هذه الفرص تقل بمرور الزمان فتزداد مسؤوليته ومشاغله ومشاكله ومعوّقات التكامل وتضعف قواه، لكن أكثر الشباب لا يلتفتون إلى هذه الغنيمة ولا يستثمرونها، ويضيعون هذه النعم في أمور تافهة وربما محرّمة، ولا يعطون هذه الثروة العظيمة حقها وقدرِها، فتارة يعبّرون عن فتوتهم وشبابهم بالتمرد على المجتمع أو الانخراط في جماعات العنف أو الخروج عن النظام العام، أو يوظّفون طاقاتهم المتدفقة في فعاليات جنونية وهو ما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يعتنقون بعض الدعوات الضالة فينساقون وراء أصحابها من دون روّية أو تدبّر في محتواها أو عواقبها</w:t>
      </w:r>
      <w:r>
        <w:rPr>
          <w:rFonts w:eastAsia="Amiri" w:cs="Amiri" w:ascii="Amiri" w:hAnsi="Amiri"/>
          <w:color w:val="111111"/>
          <w:sz w:val="28"/>
          <w:szCs w:val="28"/>
          <w:rtl w:val="true"/>
          <w:lang w:bidi="ar-SA"/>
        </w:rPr>
        <w:t>.</w:t>
      </w:r>
    </w:p>
    <w:p>
      <w:pPr>
        <w:pStyle w:val="Heading3"/>
        <w:numPr>
          <w:ilvl w:val="2"/>
          <w:numId w:val="1"/>
        </w:numPr>
        <w:rPr/>
      </w:pPr>
      <w:bookmarkStart w:id="1880" w:name="__RefHeading___Toc5230188_1051229030"/>
      <w:bookmarkStart w:id="1881" w:name="_Toc796"/>
      <w:bookmarkEnd w:id="1880"/>
      <w:r>
        <w:rPr>
          <w:rtl w:val="true"/>
        </w:rPr>
        <w:t>نصيحة للشباب</w:t>
      </w:r>
      <w:bookmarkEnd w:id="18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العودة إلى الله تبارك وتعالى وتعاليم الإسلام فإنها سر قوتنا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الشاب هادفاً في حياته غير لاهٍ ولا عابث كما وصف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والكدح هو العناء والتعب، وأن تكون الأهداف التي نسعى من أجلها حقيقية لا وهمية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الاعتزاز بشخصيتنا الأصيلة التي تحمل الكثير من القيم والأخلاق والمثل التي تثير حسد الغرب وتدفعه إلى أن يكرس كل خبثه ومكره لينزعها منا فنصير أذناباً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مكائد الغرب الكافر وخططه الخبيثة التي يريد من خلالها استعبادنا وتكريس تبعيتنا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يفكر بمجتمعه وأمته في الحاضر والمستقبل ويعمل على إعمار الحياة ونجاحها في </w:t>
      </w:r>
      <w:bookmarkStart w:id="1882" w:name="pg7805_46876"/>
    </w:p>
    <w:p>
      <w:pPr>
        <w:pStyle w:val="BookText"/>
        <w:rPr/>
      </w:pPr>
      <w:bookmarkEnd w:id="1882"/>
      <w:r>
        <w:rPr>
          <w:rFonts w:ascii="Amiri" w:hAnsi="Amiri" w:eastAsia="Amiri" w:cs="Amiri"/>
          <w:color w:val="111111"/>
          <w:sz w:val="28"/>
          <w:sz w:val="28"/>
          <w:szCs w:val="28"/>
          <w:rtl w:val="true"/>
          <w:lang w:bidi="ar-SA"/>
        </w:rPr>
        <w:t>جميع نواحيها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تعميق الارتباط بالحوزة الشريفة؛ لأن العلماء حصون الإسلام ومنار الهدى</w:t>
      </w:r>
      <w:r>
        <w:rPr>
          <w:rFonts w:eastAsia="Amiri" w:cs="Amiri" w:ascii="Amiri" w:hAnsi="Amiri"/>
          <w:color w:val="111111"/>
          <w:sz w:val="28"/>
          <w:szCs w:val="28"/>
          <w:rtl w:val="true"/>
          <w:lang w:bidi="ar-SA"/>
        </w:rPr>
        <w:t>.</w:t>
      </w:r>
    </w:p>
    <w:p>
      <w:pPr>
        <w:pStyle w:val="Heading3"/>
        <w:numPr>
          <w:ilvl w:val="2"/>
          <w:numId w:val="1"/>
        </w:numPr>
        <w:rPr/>
      </w:pPr>
      <w:bookmarkStart w:id="1883" w:name="__RefHeading___Toc5230190_1051229030"/>
      <w:bookmarkStart w:id="1884" w:name="_Toc797"/>
      <w:bookmarkEnd w:id="1883"/>
      <w:r>
        <w:rPr>
          <w:rtl w:val="true"/>
        </w:rPr>
        <w:t>نصيحة أخرى للشباب</w:t>
      </w:r>
      <w:bookmarkEnd w:id="1884"/>
    </w:p>
    <w:p>
      <w:pPr>
        <w:pStyle w:val="BookText"/>
        <w:rPr/>
      </w:pPr>
      <w:r>
        <w:rPr>
          <w:rFonts w:ascii="Amiri" w:hAnsi="Amiri" w:eastAsia="Amiri" w:cs="Amiri"/>
          <w:color w:val="111111"/>
          <w:sz w:val="28"/>
          <w:sz w:val="28"/>
          <w:szCs w:val="28"/>
          <w:rtl w:val="true"/>
          <w:lang w:bidi="ar-SA"/>
        </w:rPr>
        <w:t>ألاَّ يخسروا آباءَهم وأمهاتهم، وأن يعاشروهم بالمعروف حتى لو كانوا مخطئين؛ فمن البرّ بهم والإحسان إليهم أن تهديهم إلى 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قد يصعب تحمل تصرفات الوالدين للفارق الكبير في المستوى العلمي والفكري، ولكن ليعلم هذا الشاب أن هذا حصته من البلاء فإن تحمله وأحسن الصبر عليه أوتي أجر الصابرين،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 البلاء نفسه وأزيد منه، وهو موزور لتقصيره وعصيانه، وأعيذكم بالله أن تكونوا كذلك</w:t>
      </w:r>
      <w:r>
        <w:rPr>
          <w:rFonts w:eastAsia="Amiri" w:cs="Amiri" w:ascii="Amiri" w:hAnsi="Amiri"/>
          <w:color w:val="111111"/>
          <w:sz w:val="28"/>
          <w:szCs w:val="28"/>
          <w:rtl w:val="true"/>
          <w:lang w:bidi="ar-SA"/>
        </w:rPr>
        <w:t>.</w:t>
      </w:r>
    </w:p>
    <w:p>
      <w:pPr>
        <w:pStyle w:val="Heading3"/>
        <w:numPr>
          <w:ilvl w:val="2"/>
          <w:numId w:val="1"/>
        </w:numPr>
        <w:rPr/>
      </w:pPr>
      <w:bookmarkStart w:id="1885" w:name="__RefHeading___Toc5230192_1051229030"/>
      <w:bookmarkStart w:id="1886" w:name="_Toc798"/>
      <w:bookmarkEnd w:id="1885"/>
      <w:r>
        <w:rPr>
          <w:rtl w:val="true"/>
        </w:rPr>
        <w:t>الهجمات متنوعة ضد الشباب</w:t>
      </w:r>
      <w:bookmarkEnd w:id="1886"/>
    </w:p>
    <w:p>
      <w:pPr>
        <w:pStyle w:val="BookText"/>
        <w:rPr/>
      </w:pPr>
      <w:r>
        <w:rPr>
          <w:rFonts w:ascii="Amiri" w:hAnsi="Amiri" w:eastAsia="Amiri" w:cs="Amiri"/>
          <w:color w:val="111111"/>
          <w:sz w:val="28"/>
          <w:sz w:val="28"/>
          <w:szCs w:val="28"/>
          <w:rtl w:val="true"/>
          <w:lang w:bidi="ar-SA"/>
        </w:rPr>
        <w:t xml:space="preserve">إن مجتمعنا خصوصاً جيل الشباب يتعرضون لهجمات متنوعة من الداخل والخارج مليئة بالشبهات والفتن والضلالات لإبعادهم عن الدين القويم والصراط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تأتيني رسائل عديدة من الشباب عبر الإيميل يتحدثون فيها عمّا يتعرضون له أثناء ايفادهم خارج العراق من مؤثرات وغسيل دماغ بأساليب علمية ينبهر بها المتلقي فيتبع اجنداتهم، وهم مخادعون يعطونه نصف الحقيقة، ويوهمونهُ انها تنفي وجود الخالق او تؤدي الى عدم الحاجة الى الدين ونحو ذلك ولو اعطوا الحقيقة كاملة لوجدوها لا تنافي الدين على اقل تقدير وربما ستجدها مؤيدة للثوابت الدينية بل ان تعاليم الدين سبقت العلم الى الكثير من الحقائق التي اكتشفها لاحقاً وقد رأينا كيف صوّروا نظرية اصل الانواع او الانفجار العظيم او علم الداينتكس على انها تنفي وجود الخالق مع انها على العكس تماماً ولكن تحتاج الى اخذ المعلومة كاملة</w:t>
      </w:r>
      <w:r>
        <w:rPr>
          <w:rFonts w:eastAsia="Amiri" w:cs="Amiri" w:ascii="Amiri" w:hAnsi="Amiri"/>
          <w:color w:val="111111"/>
          <w:sz w:val="28"/>
          <w:szCs w:val="28"/>
          <w:rtl w:val="true"/>
          <w:lang w:bidi="ar-SA"/>
        </w:rPr>
        <w:t>.</w:t>
      </w:r>
    </w:p>
    <w:p>
      <w:pPr>
        <w:pStyle w:val="Heading3"/>
        <w:numPr>
          <w:ilvl w:val="2"/>
          <w:numId w:val="1"/>
        </w:numPr>
        <w:rPr/>
      </w:pPr>
      <w:bookmarkStart w:id="1887" w:name="__RefHeading___Toc5230194_1051229030"/>
      <w:bookmarkStart w:id="1888" w:name="_Toc799"/>
      <w:bookmarkEnd w:id="1887"/>
      <w:r>
        <w:rPr>
          <w:rtl w:val="true"/>
        </w:rPr>
        <w:t>الفجوة المصطنعة بين العلماء والشباب</w:t>
      </w:r>
      <w:bookmarkEnd w:id="188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يحاول الكثيرون ممن لهم أجندات معيّنة أن يصطنعوا حواجز بين العلماء والمجتمع خصوصاً الشباب، فيشيعون بينهم أنّ العلماء في بروج مشيّدة ولا يمكن الوصول إليهم وإن لغتهم غير مفهومة، ولا يعرفون مخاطبتكم حتى لو وصلتم إليهم، وإنهم يعيشون في زمان وعوالم غير ما أنتم فيه ونحو ذلك من الأفكار، فيعزف الشباب عن الوصول إلى العلماء والجلوس معهم والتحدث إليهم والاستفادة منهم، وهدف أولئك المخادعين مزدوج، فمن جهة يريدون عزل المرجعية عن الناس خصوصاً الشباب لتجريدها من أهم عناصر </w:t>
      </w:r>
      <w:bookmarkStart w:id="1889" w:name="pg7805_46879"/>
    </w:p>
    <w:p>
      <w:pPr>
        <w:pStyle w:val="BookText"/>
        <w:rPr/>
      </w:pPr>
      <w:bookmarkEnd w:id="1889"/>
      <w:r>
        <w:rPr>
          <w:rFonts w:ascii="Amiri" w:hAnsi="Amiri" w:eastAsia="Amiri" w:cs="Amiri"/>
          <w:color w:val="111111"/>
          <w:sz w:val="28"/>
          <w:sz w:val="28"/>
          <w:szCs w:val="28"/>
          <w:rtl w:val="true"/>
          <w:lang w:bidi="ar-SA"/>
        </w:rPr>
        <w:t>القوة لدى المرجعية وهي قوة تأثيرها ونفوذ كلمتها وسلطتها الروحية التي تعيق مشاريعهم الاستكبارية الشيطانية في السيطرة على الشعوب ونهب خيراتها بتغيير هويتها لتسيير أبنائها وفق ما يريدون</w:t>
      </w:r>
      <w:r>
        <w:rPr>
          <w:rFonts w:eastAsia="Amiri" w:cs="Amiri" w:ascii="Amiri" w:hAnsi="Amiri"/>
          <w:color w:val="111111"/>
          <w:sz w:val="28"/>
          <w:szCs w:val="28"/>
          <w:rtl w:val="true"/>
          <w:lang w:bidi="ar-SA"/>
        </w:rPr>
        <w:t>.</w:t>
      </w:r>
    </w:p>
    <w:p>
      <w:pPr>
        <w:pStyle w:val="Heading3"/>
        <w:numPr>
          <w:ilvl w:val="2"/>
          <w:numId w:val="1"/>
        </w:numPr>
        <w:rPr/>
      </w:pPr>
      <w:bookmarkStart w:id="1890" w:name="__RefHeading___Toc5230196_1051229030"/>
      <w:bookmarkStart w:id="1891" w:name="_Toc800"/>
      <w:bookmarkEnd w:id="1890"/>
      <w:r>
        <w:rPr>
          <w:rtl w:val="true"/>
        </w:rPr>
        <w:t>الشباب ومزالق النفس</w:t>
      </w:r>
      <w:bookmarkEnd w:id="1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ينصاع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يسمونها، ويطبق كل جديد ولو كان تافهاًوسمجاً ومرفوضاً سواء في قصة الشعر أو تدهينه أو الملابس الخارجية أو السيارات أو الأثاث، والتباهي والرياء بالأمور الدنيوية الزائفة كالموديل الحديث للسيارة أو العشيرة الكبيرة أو الأسرة المعروفة أو المنطقة الراقية أو البيوت الفخمة، والفخر الحقيقي إنما هو بطاعة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وَأَبْنَآؤُكُمْ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p>
    <w:p>
      <w:pPr>
        <w:pStyle w:val="Heading3"/>
        <w:numPr>
          <w:ilvl w:val="2"/>
          <w:numId w:val="1"/>
        </w:numPr>
        <w:rPr/>
      </w:pPr>
      <w:bookmarkStart w:id="1892" w:name="__RefHeading___Toc5230198_1051229030"/>
      <w:bookmarkStart w:id="1893" w:name="_Toc801"/>
      <w:bookmarkEnd w:id="1892"/>
      <w:r>
        <w:rPr>
          <w:rtl w:val="true"/>
        </w:rPr>
        <w:t>مسؤولية الشباب مع القيادة الدينية</w:t>
      </w:r>
      <w:bookmarkEnd w:id="1893"/>
    </w:p>
    <w:p>
      <w:pPr>
        <w:pStyle w:val="BookText"/>
        <w:rPr/>
      </w:pPr>
      <w:r>
        <w:rPr>
          <w:rFonts w:ascii="Amiri" w:hAnsi="Amiri" w:eastAsia="Amiri" w:cs="Amiri"/>
          <w:color w:val="111111"/>
          <w:sz w:val="28"/>
          <w:sz w:val="28"/>
          <w:szCs w:val="28"/>
          <w:rtl w:val="true"/>
          <w:lang w:bidi="ar-SA"/>
        </w:rPr>
        <w:t>القيادة الدينية الواعية العاملة لم تقصَّر في مواكبة كل الأحداث ومواجهة كل التحديات ومعالجة كل المشاكل وتقديم الآراء السديدة في مختلف القضايا، فتصدر عشرات الكتب والنشرات لتغطية ذلك، وما على المجتمع وخصوصاً الشباب إلا متابعتها وإيصال رأيها إلى كل أفراد المجتمع، فعليهم مسؤولية كبيرة لكونهم حلقة الوصل بين الحوزة وبين سائر أبناء الأمة لما يتمتعون به من حيوية ونشاط ومن ثقافة ووعي ومن همة وحماس ومن ثقة الناس بهم، وهذه كلها حجة عليهم إن أحسنوا استخدامها وتوظيفها أُوتوا كفلين من رحمته وإلا فالحساب العسير</w:t>
      </w:r>
      <w:r>
        <w:rPr>
          <w:rFonts w:eastAsia="Amiri" w:cs="Amiri" w:ascii="Amiri" w:hAnsi="Amiri"/>
          <w:color w:val="111111"/>
          <w:sz w:val="28"/>
          <w:szCs w:val="28"/>
          <w:rtl w:val="true"/>
          <w:lang w:bidi="ar-SA"/>
        </w:rPr>
        <w:t>.</w:t>
      </w:r>
    </w:p>
    <w:p>
      <w:pPr>
        <w:pStyle w:val="Heading3"/>
        <w:numPr>
          <w:ilvl w:val="2"/>
          <w:numId w:val="1"/>
        </w:numPr>
        <w:rPr/>
      </w:pPr>
      <w:bookmarkStart w:id="1894" w:name="__RefHeading___Toc5230200_1051229030"/>
      <w:bookmarkStart w:id="1895" w:name="_Toc802"/>
      <w:bookmarkEnd w:id="1894"/>
      <w:r>
        <w:rPr>
          <w:rtl w:val="true"/>
        </w:rPr>
        <w:t>إلى متى نوم الغفلة؟</w:t>
      </w:r>
      <w:bookmarkEnd w:id="189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الكثير من شبابنا غير متفقهين في أمور دينهم وغير واعين وساذجون تنطلي عليهم الشبهات ويقعون في الفتن ببساطة، وهي مشكلة ليست جديدة، فها هو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إليه ننتسب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السياط على رؤوس أصحابي حتى يتفقهوا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يفرغ نفسه كل جمعة ولو ساعة ليتفقه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متى نوم الغفلة؟ وإلى متى تتلاقفهم أيدي الفتن بأدنى شبهة وبأقل إشارة أو دعوة من الشيطان وأوليائه، حتى أن إبليس نفسه يستغرب من سهولة انقيادهم له وسرعة استجابتهم لدعوته رغم أنه لا يملك أي سلطة عليهم، ويتركون داعي الله تبارك وتعالى، فاستمع إلى هذا المشهد </w:t>
      </w:r>
      <w:bookmarkStart w:id="1896" w:name="pg7805_46882"/>
    </w:p>
    <w:p>
      <w:pPr>
        <w:pStyle w:val="BookText"/>
        <w:rPr/>
      </w:pPr>
      <w:bookmarkEnd w:id="1896"/>
      <w:r>
        <w:rPr>
          <w:rFonts w:ascii="Amiri" w:hAnsi="Amiri" w:eastAsia="Amiri" w:cs="Amiri"/>
          <w:color w:val="111111"/>
          <w:sz w:val="28"/>
          <w:sz w:val="28"/>
          <w:szCs w:val="28"/>
          <w:rtl w:val="true"/>
          <w:lang w:bidi="ar-SA"/>
        </w:rPr>
        <w:t xml:space="preserve">من مشاهد القيامة التي تنجلي فيها الحقائق وأعجب من الواقع المؤلم الذي يعيشه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المؤمنون الواعون الذين مضوا على بصيرة واتبعوا علماءهم ورجعوا إلى الحوزة الشريفة ولم يخرجوا عن تعاليمها تصفهم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الَّذِينَ آمَنُواْ وَعَمِلُواْالصَّالِحَاتِ جَنَّاتٍ تَجْرِي مِن تَحْتِهَا الأَنْهَارُ خَالِدِينَ فِيهَا بِإِذْنِ رَبِّهِمْ تَحِيَّتُهُمْ فِيهَا سَلاَمٌ</w:t>
      </w:r>
      <w:r>
        <w:rPr>
          <w:rFonts w:eastAsia="Amiri" w:cs="Amiri" w:ascii="Amiri" w:hAnsi="Amiri"/>
          <w:color w:val="111111"/>
          <w:sz w:val="28"/>
          <w:szCs w:val="28"/>
          <w:rtl w:val="true"/>
          <w:lang w:bidi="ar-SA"/>
        </w:rPr>
        <w:t>].</w:t>
      </w:r>
    </w:p>
    <w:p>
      <w:pPr>
        <w:pStyle w:val="Heading3"/>
        <w:numPr>
          <w:ilvl w:val="2"/>
          <w:numId w:val="1"/>
        </w:numPr>
        <w:rPr/>
      </w:pPr>
      <w:bookmarkStart w:id="1897" w:name="__RefHeading___Toc5230202_1051229030"/>
      <w:bookmarkStart w:id="1898" w:name="_Toc803"/>
      <w:bookmarkEnd w:id="1897"/>
      <w:r>
        <w:rPr>
          <w:rtl w:val="true"/>
        </w:rPr>
        <w:t>الشباب غنيمة الأمة</w:t>
      </w:r>
      <w:bookmarkEnd w:id="1898"/>
    </w:p>
    <w:p>
      <w:pPr>
        <w:pStyle w:val="BookText"/>
        <w:rPr/>
      </w:pPr>
      <w:r>
        <w:rPr>
          <w:rFonts w:ascii="Amiri" w:hAnsi="Amiri" w:eastAsia="Amiri" w:cs="Amiri"/>
          <w:color w:val="111111"/>
          <w:sz w:val="28"/>
          <w:sz w:val="28"/>
          <w:szCs w:val="28"/>
          <w:rtl w:val="true"/>
          <w:lang w:bidi="ar-SA"/>
        </w:rPr>
        <w:t xml:space="preserve">نِعمُ الله تعالى على الإنسان كثيرة، ومنها نعمة الفتوة والشباب بما تعني من حيوية ونشاط، وصحة وعافية، وقوة إرادة وسعة طموح وعواطف جياشة وغرائز متدفقة وحماس واندفاع وصفاء ونقاء وأريحية وذهن وقّاد وغيرها من القوى وهذه القوى مشمولة بأمر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المطلوب إعدادها تكون ملائمة للعدو المقصود، فهذه القوى مما يُعدُّ لمواجهة النفس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والشيطان،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w:t>
      </w:r>
    </w:p>
    <w:p>
      <w:pPr>
        <w:pStyle w:val="Heading3"/>
        <w:numPr>
          <w:ilvl w:val="2"/>
          <w:numId w:val="1"/>
        </w:numPr>
        <w:rPr/>
      </w:pPr>
      <w:bookmarkStart w:id="1899" w:name="__RefHeading___Toc5230204_1051229030"/>
      <w:bookmarkStart w:id="1900" w:name="_Toc804"/>
      <w:bookmarkEnd w:id="1899"/>
      <w:r>
        <w:rPr>
          <w:rtl w:val="true"/>
        </w:rPr>
        <w:t>فرصة الشباب الثمينة</w:t>
      </w:r>
      <w:bookmarkEnd w:id="1900"/>
    </w:p>
    <w:p>
      <w:pPr>
        <w:pStyle w:val="BookText"/>
        <w:rPr/>
      </w:pPr>
      <w:r>
        <w:rPr>
          <w:rFonts w:ascii="Amiri" w:hAnsi="Amiri" w:eastAsia="Amiri" w:cs="Amiri"/>
          <w:color w:val="111111"/>
          <w:sz w:val="28"/>
          <w:sz w:val="28"/>
          <w:szCs w:val="28"/>
          <w:rtl w:val="true"/>
          <w:lang w:bidi="ar-SA"/>
        </w:rPr>
        <w:t>أنتم أيها الشباب في قمة العطاء والعمل وعندكم فرصة أن تكونوا ممن يفاخر بكم الله الملائكة إذا استقمتم على طاعة الله تبارك وتعالى والتزمتم بأحكام الشريعة كما ورد في الحديث الشريف، لأن الملائكة مجبولة على الطاعة ومخلوقة لها، أما الشباب فتتنازع فيه قوى الخير والشر وهو بإرادته ولطف الله تبارك وتعالى ينحاز إلى قوى الخير فيكون أفضل عند الله تعالى من الملائكة أما إذا كبرتم وتجاوزتم مرحلة الشباب فإن هذا التنافس سيزول موضوعه وتفقدون الفرصة لنيل مثل هذه الخطوة عند الله تبارك وتعالى، ولا تعاد الفرصة ولا تتكرر ولا ينفع الندم والتأسّف فاغتنموها</w:t>
      </w:r>
      <w:r>
        <w:rPr>
          <w:rFonts w:eastAsia="Amiri" w:cs="Amiri" w:ascii="Amiri" w:hAnsi="Amiri"/>
          <w:color w:val="111111"/>
          <w:sz w:val="28"/>
          <w:szCs w:val="28"/>
          <w:rtl w:val="true"/>
          <w:lang w:bidi="ar-SA"/>
        </w:rPr>
        <w:t>.</w:t>
      </w:r>
    </w:p>
    <w:p>
      <w:pPr>
        <w:pStyle w:val="Heading3"/>
        <w:numPr>
          <w:ilvl w:val="2"/>
          <w:numId w:val="1"/>
        </w:numPr>
        <w:rPr/>
      </w:pPr>
      <w:bookmarkStart w:id="1901" w:name="__RefHeading___Toc5230206_1051229030"/>
      <w:bookmarkStart w:id="1902" w:name="_Toc805"/>
      <w:bookmarkEnd w:id="1901"/>
      <w:r>
        <w:rPr>
          <w:rtl w:val="true"/>
        </w:rPr>
        <w:t>أمل القائد الرحيم بالشباب</w:t>
      </w:r>
      <w:bookmarkEnd w:id="190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أأمل أن لا تقع عيني على شاب مسلم يصفّف شعره على نمط بطل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تايتانك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فتاة مسلمة سافرة، أو تلبس الحجاب على الطريقة الفرنسية أو الأمريكية، أو أخر يلبس الميدالية وربما الصليب في عنقه ويضع الأساور في يديه ويتكلم بكل أنوثة ولا يوجد على ظاهره ما يدل على 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جميع المؤمنين أن يتعاونوا على اجتناب هذه التصرفات </w:t>
      </w:r>
      <w:bookmarkStart w:id="1903" w:name="pg7805_46885"/>
    </w:p>
    <w:p>
      <w:pPr>
        <w:pStyle w:val="BookText"/>
        <w:rPr/>
      </w:pPr>
      <w:bookmarkEnd w:id="1903"/>
      <w:r>
        <w:rPr>
          <w:rFonts w:ascii="Amiri" w:hAnsi="Amiri" w:eastAsia="Amiri" w:cs="Amiri"/>
          <w:color w:val="111111"/>
          <w:sz w:val="28"/>
          <w:sz w:val="28"/>
          <w:szCs w:val="28"/>
          <w:rtl w:val="true"/>
          <w:lang w:bidi="ar-SA"/>
        </w:rPr>
        <w:t>الممقوتة، والذي يزيد الطين بلة أن أبناء الغرب الواعين أنفسهم بدأوا يستحيون من الانتساب إلى حضارتهم المزيفة بعد هذه التصرفات الهمجية والوحشية، فكيف نرضى نحن المسلمون لأنفسنا ذلك</w:t>
      </w:r>
      <w:r>
        <w:rPr>
          <w:rFonts w:eastAsia="Amiri" w:cs="Amiri" w:ascii="Amiri" w:hAnsi="Amiri"/>
          <w:color w:val="111111"/>
          <w:sz w:val="28"/>
          <w:szCs w:val="28"/>
          <w:rtl w:val="true"/>
          <w:lang w:bidi="ar-SA"/>
        </w:rPr>
        <w:t>.</w:t>
      </w:r>
    </w:p>
    <w:p>
      <w:pPr>
        <w:pStyle w:val="Heading3"/>
        <w:numPr>
          <w:ilvl w:val="2"/>
          <w:numId w:val="1"/>
        </w:numPr>
        <w:rPr/>
      </w:pPr>
      <w:bookmarkStart w:id="1904" w:name="__RefHeading___Toc5230208_1051229030"/>
      <w:bookmarkStart w:id="1905" w:name="_Toc806"/>
      <w:bookmarkEnd w:id="1904"/>
      <w:r>
        <w:rPr>
          <w:rtl w:val="true"/>
        </w:rPr>
        <w:t>الشباب ومزاولة العمل والتكسب</w:t>
      </w:r>
      <w:bookmarkEnd w:id="1905"/>
    </w:p>
    <w:p>
      <w:pPr>
        <w:pStyle w:val="BookText"/>
        <w:rPr/>
      </w:pPr>
      <w:r>
        <w:rPr>
          <w:rFonts w:ascii="Amiri" w:hAnsi="Amiri" w:eastAsia="Amiri" w:cs="Amiri"/>
          <w:color w:val="111111"/>
          <w:sz w:val="28"/>
          <w:sz w:val="28"/>
          <w:szCs w:val="28"/>
          <w:rtl w:val="true"/>
          <w:lang w:bidi="ar-SA"/>
        </w:rPr>
        <w:t xml:space="preserve">للعمل والكسب أهمية كبرى في الإسلام، لكن بعض الشباب يعزف عن العمل، أو يشترط شروطاً عديدة لنوع العمل إما هروباً من المسؤولية أو اتكالا على غيره أو استعلاءً أو استكباراً فارغاً، وهم بذلك يخرجون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حبّبت الكسب وشجعت عليه ولم تستنكف منه مادام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عمل أكثر الأنبياءوالأئمة الرعي والزراعة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تقصروا معاشر الشباب في الكسب والعمل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منكم إعمارها، نعم يجب أن تتفقهوا وتتعلموا أحكام التجارة والكسب لئلا تتورطوا في الحرام من حيث لا تشعرون، وتجنبوا الأعمال التي تكون مظنة للحرام، كبيع الكماليات النسائية فضلاً عن المحرمة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بأداء الحقوق الشرعية من أرباح مكاسبكم ليبارك الله لكم فيها ويثيبكم عليها</w:t>
      </w:r>
      <w:r>
        <w:rPr>
          <w:rFonts w:eastAsia="Amiri" w:cs="Amiri" w:ascii="Amiri" w:hAnsi="Amiri"/>
          <w:color w:val="111111"/>
          <w:sz w:val="28"/>
          <w:szCs w:val="28"/>
          <w:rtl w:val="true"/>
          <w:lang w:bidi="ar-SA"/>
        </w:rPr>
        <w:t>.</w:t>
      </w:r>
    </w:p>
    <w:p>
      <w:pPr>
        <w:pStyle w:val="Heading3"/>
        <w:numPr>
          <w:ilvl w:val="2"/>
          <w:numId w:val="1"/>
        </w:numPr>
        <w:rPr/>
      </w:pPr>
      <w:bookmarkStart w:id="1906" w:name="__RefHeading___Toc5230210_1051229030"/>
      <w:bookmarkStart w:id="1907" w:name="_Toc807"/>
      <w:bookmarkEnd w:id="1906"/>
      <w:r>
        <w:rPr>
          <w:rtl w:val="true"/>
        </w:rPr>
        <w:t>محفزات للحصول على الشهادة</w:t>
      </w:r>
      <w:bookmarkEnd w:id="19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نجعل هدفنا بناء مجتمع مثقف يجيد أرقى فنون العصر وعلومه استعداداً لاحتضان عاصمة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دولته التي مقرها هنا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وأسألكم أيّ المجتمعين أجدى في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جاهل ليس فيه شهادات اختصاص في مختلف حقول العلم والمعرفة أم مجتمع مثقف متكامل، فيه الخبراء والاختصاصيون في كل المجالات التي نحتاجها في عصر الظهور الميمون انطلاقاً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الشباب المثقف الخريج المتعلم أقرب إلى الهداية وأكثر استجابة إلى داعيها من غير المتعلم، لأن التدين أمر فطري عند الإنسان، فإذا انضم إليه الوعي والتعقل فلا بد أن ينتج الإيمان، أما غير المتعلم فتصعب هدايته، هذا من جهة ومن جهة أخرى فإن الإيمان إذا دخل قلب المؤمن المثقف فإنه يكون راسخاً بعكس غير المتعلم، لذا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 ظهري رجلان عالم متهتك وجاهل متنسك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الشاهد هنا الصنف الثاني</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واحد منا يجب أن يهدي الآخرين ويؤثر فيهم طمعاً في الأجر ورضا الله تبارك وتعالى </w:t>
      </w:r>
      <w:bookmarkStart w:id="1908" w:name="pg7805_46888"/>
    </w:p>
    <w:p>
      <w:pPr>
        <w:pStyle w:val="BookText"/>
        <w:rPr/>
      </w:pPr>
      <w:bookmarkEnd w:id="1908"/>
      <w:r>
        <w:rPr>
          <w:rFonts w:ascii="Amiri" w:hAnsi="Amiri" w:eastAsia="Amiri" w:cs="Amiri"/>
          <w:color w:val="111111"/>
          <w:sz w:val="28"/>
          <w:sz w:val="28"/>
          <w:szCs w:val="28"/>
          <w:rtl w:val="true"/>
          <w:lang w:bidi="ar-SA"/>
        </w:rPr>
        <w:t xml:space="preserve">الذي وعد به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لئن يهدي الله بك رجلاً خير لك مما طلعت عليه الشمس وما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تأثير حامل الشهادة في الناس وقبولهم لكلامه أكثر بكثير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مقرون بالإيمان، وقد قيل إن أكثر من خمسمائة آية في القرآن الكريم في فضل العلم والعلماء والحث على تحصيله وذم الجهلاء الذين لا يعقلون و لا يفقهون، ويزيد من معرفته،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pStyle w:val="Heading3"/>
        <w:numPr>
          <w:ilvl w:val="2"/>
          <w:numId w:val="1"/>
        </w:numPr>
        <w:rPr/>
      </w:pPr>
      <w:bookmarkStart w:id="1909" w:name="__RefHeading___Toc5230212_1051229030"/>
      <w:bookmarkStart w:id="1910" w:name="_Toc808"/>
      <w:bookmarkEnd w:id="1909"/>
      <w:r>
        <w:rPr>
          <w:rtl w:val="true"/>
        </w:rPr>
        <w:t>الحالة السلبية في المجتمع تحفّز على العمل</w:t>
      </w:r>
      <w:bookmarkEnd w:id="1910"/>
    </w:p>
    <w:p>
      <w:pPr>
        <w:pStyle w:val="BookText"/>
        <w:rPr/>
      </w:pPr>
      <w:r>
        <w:rPr>
          <w:rFonts w:ascii="IRNazanin" w:hAnsi="IRNazanin" w:eastAsia="IRNazanin"/>
          <w:color w:val="111111"/>
          <w:sz w:val="28"/>
          <w:sz w:val="28"/>
          <w:szCs w:val="28"/>
          <w:rtl w:val="true"/>
          <w:lang w:bidi="fa-IR"/>
        </w:rPr>
        <w:t xml:space="preserve">إن الفساد الأخلاقي والانحراف الموجود لدى الشباب حالة سلبية أكيداً، والمؤمن الرسالي لا يرضى بوجودها في المجتمع، ويعمل على إزالتها ومعالجتها، لكنه إذا لم يستطعذلك فإنه لا يدخله اليأس والإحباط وترك العمل بالأمر بالمعروف والنهي عن المنكر، لأنه أولاً وقبل كل شيء يؤدي وظيفته أمام الله تبارك وتعالى وحجته على خلقه، ولأن النتائج ليست بيده وإنما هي بيد مسبّب الأسباب ومدبر الأمور، وللثقة بنصر الله تعالى ووعده بغلبة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عَلَى الْبَاطِلِ فَيَدْمَغُهُ فَإِذَا هُوَ زَاهِقٌ وَلَكُمُ الْوَيْلُ مِمَّا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من الحق يغلب كثيراً من الباطل، كما أن قليلاً من النار تأكل كثيراً من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المؤمن يرى وجود مثل هذه الحالات فرصة للطاعة، ولو لم توجد فإن باباً من أبواب الطاعة سيكون مغلقاً، فالفقر مثلاً الذي هو حاله مرضية في المجتمع ونسعى بكل جهد لتخليص الناس منها، بحيث ينسب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الفقر رجلاً لقتلته، لكنه في نفس الوقت موضوع لطاعات عديدة من البر والإحسان فإذا لم يوجد فقير –كما في أخبار الظهور الميمون أن أحدكم يجوب البلدان بصدقته ليجد مستحقاً لها فلا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يعني عدم وجود فرصة لهذه الطاعات، فهذه الحالة السلبية تحوّلت إلى حالة مُحرّكة ومحفّزة للعمل ودافعة للإصلاح والتغيير</w:t>
      </w:r>
      <w:r>
        <w:rPr>
          <w:rFonts w:eastAsia="IRNazanin" w:cs="IRNazanin"/>
          <w:color w:val="111111"/>
          <w:sz w:val="28"/>
          <w:szCs w:val="28"/>
          <w:rtl w:val="true"/>
          <w:lang w:bidi="fa-IR"/>
        </w:rPr>
        <w:t>.</w:t>
      </w:r>
    </w:p>
    <w:p>
      <w:pPr>
        <w:pStyle w:val="Heading3"/>
        <w:numPr>
          <w:ilvl w:val="2"/>
          <w:numId w:val="1"/>
        </w:numPr>
        <w:rPr/>
      </w:pPr>
      <w:bookmarkStart w:id="1911" w:name="__RefHeading___Toc5230214_1051229030"/>
      <w:bookmarkStart w:id="1912" w:name="_Toc809"/>
      <w:bookmarkEnd w:id="1911"/>
      <w:r>
        <w:rPr>
          <w:rtl w:val="true"/>
        </w:rPr>
        <w:t>من فوائد العمل والتكسب للشباب</w:t>
      </w:r>
      <w:bookmarkEnd w:id="191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الآباء لا يؤدون فريضة الخمس في أموالهم أو لا يتورعون عن المكاسب المحرمة والمشبوهة عن علم أو غير علم، فإذا أصبح مكسب الشابّ مستقلاً، أو ساهم مع الأب في مصاريف البيت بالمقدار الذي يساوي تصرفاته في الدار أمكنه رفع هذا الإشكال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يهيئ مقدمات الزواج الذي هو ضروري لكل شاب، ليحصن نفسه من الانحراف والفساد الذي يحوطه من كل مكان</w:t>
      </w:r>
      <w:r>
        <w:rPr>
          <w:rFonts w:eastAsia="Amiri" w:cs="Amiri" w:ascii="Amiri" w:hAnsi="Amiri"/>
          <w:color w:val="111111"/>
          <w:sz w:val="28"/>
          <w:szCs w:val="28"/>
          <w:rtl w:val="true"/>
          <w:lang w:bidi="ar-SA"/>
        </w:rPr>
        <w:t xml:space="preserve">. </w:t>
      </w:r>
      <w:bookmarkStart w:id="1913" w:name="pg7805_46891"/>
    </w:p>
    <w:p>
      <w:pPr>
        <w:pStyle w:val="BookText"/>
        <w:rPr/>
      </w:pPr>
      <w:bookmarkEnd w:id="1913"/>
      <w:r>
        <w:rPr>
          <w:rFonts w:ascii="Amiri" w:hAnsi="Amiri" w:eastAsia="Amiri" w:cs="Amiri"/>
          <w:color w:val="111111"/>
          <w:sz w:val="28"/>
          <w:sz w:val="28"/>
          <w:szCs w:val="28"/>
          <w:rtl w:val="true"/>
          <w:lang w:bidi="ar-SA"/>
        </w:rPr>
        <w:t>إن الكثير من الشباب يعاني من تسلط أبيه وفرضه عليه نظاماً في الحياة لا يوافق التزاماته الدينية، أو يمنعه من ممارسة بعض الأمور التي يقتنع أن فيها رضا الله تبارك وتعالى، وما دام الولد خاضعاً لأبيه من الناحية الاقتصادية فإنه مضطر للاستجابة لأوامره، فإذا أستقل الولد اقتصادياً أمكنه أن يتخذ قراره بشكل مستقل</w:t>
      </w:r>
      <w:r>
        <w:rPr>
          <w:rFonts w:eastAsia="Amiri" w:cs="Amiri" w:ascii="Amiri" w:hAnsi="Amiri"/>
          <w:color w:val="111111"/>
          <w:sz w:val="28"/>
          <w:szCs w:val="28"/>
          <w:rtl w:val="true"/>
          <w:lang w:bidi="ar-SA"/>
        </w:rPr>
        <w:t>.</w:t>
      </w:r>
    </w:p>
    <w:p>
      <w:pPr>
        <w:pStyle w:val="Heading3"/>
        <w:numPr>
          <w:ilvl w:val="2"/>
          <w:numId w:val="1"/>
        </w:numPr>
        <w:rPr/>
      </w:pPr>
      <w:bookmarkStart w:id="1914" w:name="__RefHeading___Toc5230216_1051229030"/>
      <w:bookmarkStart w:id="1915" w:name="_Toc810"/>
      <w:bookmarkEnd w:id="1914"/>
      <w:r>
        <w:rPr>
          <w:rtl w:val="true"/>
        </w:rPr>
        <w:t>محل فخر المرجعية</w:t>
      </w:r>
      <w:bookmarkEnd w:id="1915"/>
    </w:p>
    <w:p>
      <w:pPr>
        <w:pStyle w:val="BookText"/>
        <w:rPr/>
      </w:pPr>
      <w:r>
        <w:rPr>
          <w:rFonts w:ascii="IRNazanin" w:hAnsi="IRNazanin" w:eastAsia="IRNazanin"/>
          <w:color w:val="111111"/>
          <w:sz w:val="28"/>
          <w:sz w:val="28"/>
          <w:szCs w:val="28"/>
          <w:rtl w:val="true"/>
          <w:lang w:bidi="fa-IR"/>
        </w:rPr>
        <w:t xml:space="preserve">إننا لنفخر بالشباب الرسالي الذين استنشقوا نسيم الحرية مع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وساهموا بحركته وتقدموا بها 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يقفوا عند الفورة الإيمانية والحماس والوهج الذي أسّسه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رسّخوه وعمّقوا معانيه وشيّدوا مضامينه وبنوا أمة الفكر والوعي والبناء تمهيداً لإقامة دولة العدل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ويجري نفس هذا المعنى على صعيد تهذيب النفس والجهادالأكبر كما يجري في الجهاد الأصغر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أعدى أعدائك نفسك التي 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وهي تضع بمساعدة الشيطان خطوطاً حمراء على كل طاعة وتفتح السبل لكل معصية، فالمؤمن أول ما يفعل هو رفع الخطوط الحمراء عن كل طاعة ووضعها إزاء كل معصية، ثم يتحرك ليوسّع دائرة العمل بالطاعات إلى كل ما يحبّه الله تبارك وتعالى وإن لم يكن واجباً، ويضيق دائرة المتروكات إلى كل ما يبغضه الله تبارك وتعالى وإن لم يكن حراماً، فإذا حقق تقدماً في هذا الصراع كما لو لم يكن يؤدي صلاة الليل فشجعته أجواء شهر رمضان المعنوية لأدائها، أو كان لا يؤدي صلاة الصبح فوُفّق لأدائها، أو كان ينظر إلى الحرام فاستمد من 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يعينه على تركه، أو كان سيئ الخلق مع أهله أو جيرانه أو قاطعاً للرحم فسمع موعظة أعانته على علاج هذه الحالات، فمثل هذا التقدم عليه أن يحافظ عليه ويستمر به ويعمل على تحقيق المزيد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فالدعاء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تردّنا في سوء استنقذتنا منه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يختص بالمعاصي وسلب النعم التي أنقذه الله تعالى منها بل يعم الاستنقاذ من حالات الطاعة المتدنية إلى حالات الطاعة الأعلى منها</w:t>
      </w:r>
      <w:r>
        <w:rPr>
          <w:rFonts w:eastAsia="IRNazanin" w:cs="IRNazanin"/>
          <w:color w:val="111111"/>
          <w:sz w:val="28"/>
          <w:szCs w:val="28"/>
          <w:rtl w:val="true"/>
          <w:lang w:bidi="fa-IR"/>
        </w:rPr>
        <w:t>.</w:t>
      </w:r>
    </w:p>
    <w:p>
      <w:pPr>
        <w:pStyle w:val="Heading3"/>
        <w:numPr>
          <w:ilvl w:val="2"/>
          <w:numId w:val="1"/>
        </w:numPr>
        <w:rPr/>
      </w:pPr>
      <w:bookmarkStart w:id="1916" w:name="__RefHeading___Toc5230218_1051229030"/>
      <w:bookmarkStart w:id="1917" w:name="_Toc811"/>
      <w:bookmarkEnd w:id="1916"/>
      <w:r>
        <w:rPr>
          <w:rtl w:val="true"/>
        </w:rPr>
        <w:t>كيف تكسر شوكة المغريات؟</w:t>
      </w:r>
      <w:bookmarkEnd w:id="191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المغريات أمام الشاب كثيرة، لكن هذه كلها ليست معوقات للتكامل بلطف الله تعالى، بل ربما هي مفيدة للتكامل لأنها تزيد من الهمة والإرادة لمواجهتها حتى يشعر بزهو الانتصار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فالشباب يحبون اقتحام الصعوبات حتى يحققوا الانتصارات ويفرحوا بها ولا يحتاج الأمر من الشباب إلا إلى الاعتصام بالله تبارك وتعالى وتقوية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 </w:t>
      </w:r>
      <w:bookmarkStart w:id="1918" w:name="pg7805_46894"/>
    </w:p>
    <w:p>
      <w:pPr>
        <w:pStyle w:val="BookText"/>
        <w:rPr/>
      </w:pPr>
      <w:bookmarkEnd w:id="1918"/>
      <w:r>
        <w:rPr>
          <w:rFonts w:ascii="Amiri" w:hAnsi="Amiri" w:eastAsia="Amiri" w:cs="Amiri"/>
          <w:color w:val="111111"/>
          <w:sz w:val="28"/>
          <w:sz w:val="28"/>
          <w:szCs w:val="28"/>
          <w:rtl w:val="true"/>
          <w:lang w:bidi="ar-SA"/>
        </w:rPr>
        <w:t>أمام عينيه مثلاً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 بصره عما حرّم الله تعالى، أبدله الله تعالى إيماناً يجد حلاوته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سيكون أكثر إصراراً على مواجهة هذه الإغراءات</w:t>
      </w:r>
      <w:r>
        <w:rPr>
          <w:rFonts w:eastAsia="Amiri" w:cs="Amiri" w:ascii="Amiri" w:hAnsi="Amiri"/>
          <w:color w:val="111111"/>
          <w:sz w:val="28"/>
          <w:szCs w:val="28"/>
          <w:rtl w:val="true"/>
          <w:lang w:bidi="ar-SA"/>
        </w:rPr>
        <w:t>.</w:t>
      </w:r>
    </w:p>
    <w:p>
      <w:pPr>
        <w:pStyle w:val="Heading3"/>
        <w:numPr>
          <w:ilvl w:val="2"/>
          <w:numId w:val="1"/>
        </w:numPr>
        <w:rPr/>
      </w:pPr>
      <w:bookmarkStart w:id="1919" w:name="__RefHeading___Toc5230220_1051229030"/>
      <w:bookmarkStart w:id="1920" w:name="_Toc812"/>
      <w:bookmarkEnd w:id="1919"/>
      <w:r>
        <w:rPr>
          <w:rtl w:val="true"/>
        </w:rPr>
        <w:t>من موجبات إنحراف الشباب</w:t>
      </w:r>
      <w:bookmarkEnd w:id="19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التفقه في أمور الدين وضعف مستوى الوعي الديني لديهم، فنادراً ما تجد واحداً منهم يعدّ قارئاً، وإلا فإن أغلبهم سطحيون ودون مستوى تحديات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للغرب في المظهر الخارجي، كقصات الشعر والملابس والأدوات وفي الأعراف والتقاليد وأنماط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التدخين ظاهرة سيئة وضارّة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اقتصادياً ودينياً وصحياً واجتماعياً وأخلاقياً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الأوقات بالأمور التافهة لتضييع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يسمونه، فيتسكعون في الشوارع أو يتبادلون أحاديث غير مجدية وربما كانت مشحونة بالمحرمات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كثيراً ما يشعر الشباب والمراهقون أن آباءَهم وأولياء أمورهم ليسوا على ما يريدون، فيحدث انفصال بين الطرفين وبرود في العلاقات، وقد تنفقد المودة والصراحة والثقة، وفي ذلك خسارة للطرفين، ويحتاج كل منهما عندئذ إلى إعادة النظر في مجمل علاقته وتصرفاته مع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الانصياع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يسمونها، وتطبيق كل جديد ولو كان تافهاً وسمجاً ومرفوضاً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ارتياد السينمات والملاهي التي تعرض الأفلام الساقطة، وصالات الألعاب التي يتداولون فيها المجلات والصور الخليعة ويتعاطون المخدرات وربما يمارسون بعض المنكرات كاللواط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السفرات المدرسية والجامعية التي تكون سبباً للفساد والانحراف لأنها مختلطة ولا تراعى فيها الحشمة والعفاف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الشباب يعزف عن العمل، أو يشترط شروطاً عديدة لنوع العمل إما هروباً من المسؤولية أو اتكالا على غيره أو استعلاءً أو استكباراً فارغاً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إلى الخارج، والتي قد تكون لها مبرراتها أحيانا إلا إنها في كثير من الأحوال لا تكون مشروعة، لأنها ليس لها هدف إلا التمتع بالدنيا والاستزادة منها والهروب من المسؤولية ومن واقع المحن والبلايا</w:t>
      </w:r>
      <w:r>
        <w:rPr>
          <w:rFonts w:eastAsia="Amiri" w:cs="Amiri" w:ascii="Amiri" w:hAnsi="Amiri"/>
          <w:color w:val="111111"/>
          <w:sz w:val="28"/>
          <w:szCs w:val="28"/>
          <w:rtl w:val="true"/>
          <w:lang w:bidi="ar-SA"/>
        </w:rPr>
        <w:t xml:space="preserve">. </w:t>
      </w:r>
      <w:bookmarkStart w:id="1921" w:name="pg7805_46897"/>
    </w:p>
    <w:p>
      <w:pPr>
        <w:pStyle w:val="Heading3"/>
        <w:numPr>
          <w:ilvl w:val="2"/>
          <w:numId w:val="1"/>
        </w:numPr>
        <w:rPr/>
      </w:pPr>
      <w:bookmarkStart w:id="1922" w:name="__RefHeading___Toc5230222_1051229030"/>
      <w:bookmarkStart w:id="1923" w:name="_Toc813"/>
      <w:bookmarkEnd w:id="1921"/>
      <w:bookmarkEnd w:id="1922"/>
      <w:r>
        <w:rPr>
          <w:rtl w:val="true"/>
        </w:rPr>
        <w:t>الربح الذي لاخسارة فيه</w:t>
      </w:r>
      <w:bookmarkEnd w:id="1923"/>
    </w:p>
    <w:p>
      <w:pPr>
        <w:pStyle w:val="BookText"/>
        <w:rPr/>
      </w:pPr>
      <w:r>
        <w:rPr>
          <w:rFonts w:ascii="Amiri" w:hAnsi="Amiri" w:eastAsia="Amiri" w:cs="Amiri"/>
          <w:color w:val="111111"/>
          <w:sz w:val="28"/>
          <w:sz w:val="28"/>
          <w:szCs w:val="28"/>
          <w:rtl w:val="true"/>
          <w:lang w:bidi="ar-SA"/>
        </w:rPr>
        <w:t>ما الذي يضرّ الشابّ لو عاد إلى الله تعالى والتزم بطاعته وترك معاصيه؟ إنه لا يخسر؛ لأن الله لم يحرّم عليه شيئاً من الطيبات أو اللذات وكل ما يريد منه تنظيم حياته وضبط شهواته في الإطار الصحيح لتكون حياته مستقرة وسعيدة ليس فيها اعتداء وتجاوز على حقوق الآخرين، وليس فيها ظلم لنفسه التي هي أعزّ شيء عنده فكيف يعمل على إيذائها بعمل المعاصي والاستجابة لشهواتها التي ترديه في المهالك؟</w:t>
      </w:r>
    </w:p>
    <w:p>
      <w:pPr>
        <w:pStyle w:val="Heading3"/>
        <w:numPr>
          <w:ilvl w:val="2"/>
          <w:numId w:val="1"/>
        </w:numPr>
        <w:rPr/>
      </w:pPr>
      <w:bookmarkStart w:id="1924" w:name="__RefHeading___Toc5230224_1051229030"/>
      <w:bookmarkStart w:id="1925" w:name="_Toc814"/>
      <w:bookmarkEnd w:id="1924"/>
      <w:r>
        <w:rPr>
          <w:rtl w:val="true"/>
        </w:rPr>
        <w:t>رحمة الله الواسعة</w:t>
      </w:r>
      <w:bookmarkEnd w:id="1925"/>
    </w:p>
    <w:p>
      <w:pPr>
        <w:pStyle w:val="BookText"/>
        <w:rPr/>
      </w:pPr>
      <w:r>
        <w:rPr>
          <w:rFonts w:ascii="IRNazanin" w:hAnsi="IRNazanin" w:eastAsia="IRNazanin"/>
          <w:color w:val="111111"/>
          <w:sz w:val="28"/>
          <w:sz w:val="28"/>
          <w:szCs w:val="28"/>
          <w:rtl w:val="true"/>
          <w:lang w:bidi="fa-IR"/>
        </w:rPr>
        <w:t>تقول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ليباهي الملائكة بالشابّ الذي ينشأ في طاعة الله تعالى، وأن الله ليفرح بالعبد التائب الذي يرجع إليه أشد من فرح أحدكم إذا وجد الدابّة الضالّة في الصحراء الواسعة بمائه وشرابه ومتاعه، وإن رحمة الله وسعت كل شيء، ولتقريب سعتها اُنظر إلى رحمة الأم بولدها كيف تتحمل الجوع والأذى والسهر وربما الموت من أجل سعادة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إحدى الأمهات ولدها والماء يعلو شيئاً فشيئاًحتى أخذها وغرقت، فرفعت يديها إلى الأعلى وحملت ولدها، وهذه هي رحمة المخلوقين وهي جزء من مائة جزء من رحمة الله وزّعت على المخلوقات من إنسان وحيوان بها يتراحمون، فما مدى سعة رحمة الله تعالى؟</w:t>
      </w:r>
    </w:p>
    <w:p>
      <w:pPr>
        <w:pStyle w:val="Heading3"/>
        <w:numPr>
          <w:ilvl w:val="2"/>
          <w:numId w:val="1"/>
        </w:numPr>
        <w:rPr/>
      </w:pPr>
      <w:bookmarkStart w:id="1926" w:name="__RefHeading___Toc5230226_1051229030"/>
      <w:bookmarkStart w:id="1927" w:name="_Toc815"/>
      <w:bookmarkEnd w:id="1926"/>
      <w:r>
        <w:rPr>
          <w:rtl w:val="true"/>
        </w:rPr>
        <w:t>الشباب والحصول على الشهادة</w:t>
      </w:r>
      <w:bookmarkEnd w:id="192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تفكير خاطئ لدى الشباب وأولياء أمورهم بأن الدراسة والشهادة الجامعية لا تنفع، فهؤلاء الخريجون عاطلون عن العمل ولم يحصلوا على وظائف تناسب شهاداتهم، فلماذا التعب والدراسة والعناء؟ وهذا التفكير لا أصفه فقط بأنه خاطئ بل هو خطير، ويقدم خدمة مجانية إلى أعدائنا، لأن من أهدافهم أن نتخلف ونكون جهلة لنبقى تابعين لهم وحراساً لمصالحهم ومنفذين لخططهم، أما التقدم العلمي فيعني استغناءَنا عنهم، وهو شيء لا يطيقونه، فلماذا نحقق لهم مآربهم وهم أعداؤنا؟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نفع الشهادة لا يقتصر علي تحصيل الوظيفة أو فرصة عمل بموجبها، فهناك آثار إيجابية نفسية واجتماعية وثقافية تترتب على الشهادة، فإن نضج التفكير والوعي لدى حامل الشهادة ليس كالذي عند غير المتعلم، وقوة الشخصية والموقع الاجتماعي ونظرة الناس للمتعلم ليست كما لغيره، وثقة الإنسان بنفسه والشعور بالمسؤولية وعلو الهمة عند المتعلم ليست كما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وقلنا بعدم نفع الشهادة، فهذا ليس ذنب الحصول عليها، وإنما هو ناشئ من سوء </w:t>
      </w:r>
      <w:bookmarkStart w:id="1928" w:name="pg7805_46900"/>
    </w:p>
    <w:p>
      <w:pPr>
        <w:pStyle w:val="BookText"/>
        <w:rPr/>
      </w:pPr>
      <w:bookmarkEnd w:id="1928"/>
      <w:r>
        <w:rPr>
          <w:rFonts w:ascii="Amiri" w:hAnsi="Amiri" w:eastAsia="Amiri" w:cs="Amiri"/>
          <w:color w:val="111111"/>
          <w:sz w:val="28"/>
          <w:sz w:val="28"/>
          <w:szCs w:val="28"/>
          <w:rtl w:val="true"/>
          <w:lang w:bidi="ar-SA"/>
        </w:rPr>
        <w:t>التطبيق والخلل في توزيع المواقع على مستحقيها وبسبب الظروف التي يمر بها البلد</w:t>
      </w:r>
      <w:r>
        <w:rPr>
          <w:rFonts w:eastAsia="Amiri" w:cs="Amiri" w:ascii="Amiri" w:hAnsi="Amiri"/>
          <w:color w:val="111111"/>
          <w:sz w:val="28"/>
          <w:szCs w:val="28"/>
          <w:rtl w:val="true"/>
          <w:lang w:bidi="ar-SA"/>
        </w:rPr>
        <w:t>.</w:t>
      </w:r>
    </w:p>
    <w:p>
      <w:pPr>
        <w:pStyle w:val="Heading3"/>
        <w:numPr>
          <w:ilvl w:val="2"/>
          <w:numId w:val="1"/>
        </w:numPr>
        <w:rPr/>
      </w:pPr>
      <w:bookmarkStart w:id="1929" w:name="__RefHeading___Toc5230228_1051229030"/>
      <w:bookmarkStart w:id="1930" w:name="_Toc816"/>
      <w:bookmarkEnd w:id="1929"/>
      <w:r>
        <w:rPr>
          <w:rtl w:val="true"/>
        </w:rPr>
        <w:t>لن يستطيعوا هزيمة شبابنا بإذن الله تعالى</w:t>
      </w:r>
      <w:bookmarkEnd w:id="1930"/>
    </w:p>
    <w:p>
      <w:pPr>
        <w:pStyle w:val="BookText"/>
        <w:rPr/>
      </w:pPr>
      <w:r>
        <w:rPr>
          <w:rFonts w:ascii="Amiri" w:hAnsi="Amiri" w:eastAsia="Amiri" w:cs="Amiri"/>
          <w:color w:val="111111"/>
          <w:sz w:val="28"/>
          <w:sz w:val="28"/>
          <w:szCs w:val="28"/>
          <w:rtl w:val="true"/>
          <w:lang w:bidi="ar-SA"/>
        </w:rPr>
        <w:t>إن المد الإسلامي المتدين قد نضج بمقدار معتد به في مقاومة واحتواء تأثير هذه الانحرافات الأخلاقية التي اكتسحت المجتمع منذ عشرات السنين وأدت إلى انحراف الأغلبية الساحقة من الشباب في ستينات وسبعينيات القرن الماضي، لكن التيار الديني استعاد التوازن والصمود واحتواء هذا الخطر رغم تزايد قوته وإمكانياته ودخول التقنيات الحديثة لترويجه</w:t>
      </w:r>
      <w:r>
        <w:rPr>
          <w:rFonts w:eastAsia="Amiri" w:cs="Amiri" w:ascii="Amiri" w:hAnsi="Amiri"/>
          <w:color w:val="111111"/>
          <w:sz w:val="28"/>
          <w:szCs w:val="28"/>
          <w:rtl w:val="true"/>
          <w:lang w:bidi="ar-SA"/>
        </w:rPr>
        <w:t>.</w:t>
      </w:r>
    </w:p>
    <w:p>
      <w:pPr>
        <w:pStyle w:val="Heading3"/>
        <w:numPr>
          <w:ilvl w:val="2"/>
          <w:numId w:val="1"/>
        </w:numPr>
        <w:rPr/>
      </w:pPr>
      <w:bookmarkStart w:id="1931" w:name="__RefHeading___Toc5230230_1051229030"/>
      <w:bookmarkStart w:id="1932" w:name="_Toc817"/>
      <w:bookmarkEnd w:id="1931"/>
      <w:r>
        <w:rPr>
          <w:rtl w:val="true"/>
        </w:rPr>
        <w:t>الحوزة العلمية والشباب</w:t>
      </w:r>
      <w:bookmarkEnd w:id="1932"/>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شريحتان مهمتان في المجتمع وعليكم المعوَّل في إحداث التغيير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الذي هم قلب الأمة النابض الذي يتدفق بالحياة في جسدها، والحوزة العلمية التي هي عقل الأمة المفكر والمخطط والقائد لها خصوصاً الحوزة النجفية التي تتسع مسؤولياتها لتشمل العالم كله</w:t>
      </w:r>
      <w:r>
        <w:rPr>
          <w:rFonts w:eastAsia="Amiri" w:cs="Amiri" w:ascii="Amiri" w:hAnsi="Amiri"/>
          <w:color w:val="111111"/>
          <w:sz w:val="28"/>
          <w:szCs w:val="28"/>
          <w:rtl w:val="true"/>
          <w:lang w:bidi="ar-SA"/>
        </w:rPr>
        <w:t>.</w:t>
      </w:r>
    </w:p>
    <w:p>
      <w:pPr>
        <w:pStyle w:val="Heading3"/>
        <w:numPr>
          <w:ilvl w:val="2"/>
          <w:numId w:val="1"/>
        </w:numPr>
        <w:rPr/>
      </w:pPr>
      <w:bookmarkStart w:id="1933" w:name="__RefHeading___Toc5230232_1051229030"/>
      <w:bookmarkStart w:id="1934" w:name="_Toc818"/>
      <w:bookmarkEnd w:id="1933"/>
      <w:r>
        <w:rPr>
          <w:rtl w:val="true"/>
        </w:rPr>
        <w:t>أخشى عليكم أيها الشباب</w:t>
      </w:r>
      <w:bookmarkEnd w:id="1934"/>
    </w:p>
    <w:p>
      <w:pPr>
        <w:pStyle w:val="BookText"/>
        <w:rPr/>
      </w:pPr>
      <w:r>
        <w:rPr>
          <w:rFonts w:ascii="Amiri" w:hAnsi="Amiri" w:eastAsia="Amiri" w:cs="Amiri"/>
          <w:color w:val="111111"/>
          <w:sz w:val="28"/>
          <w:sz w:val="28"/>
          <w:szCs w:val="28"/>
          <w:rtl w:val="true"/>
          <w:lang w:bidi="ar-SA"/>
        </w:rPr>
        <w:t xml:space="preserve">وأهتم بكم أيها الشباب لأنكم المحرك الرئيسي لحياة الأمة والدم الذي يجري فيعروقها وانتم معيار صلاح الأمة وفسادها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كانت شريحة الشباب بخير وصلاح وفاعلية ووعي والتفات لما هو مهم كانت الأمة جميعاً بخير وصلاح لأن فيكم الطاقة والحيوية والحماس والاندفاع والتفاعل والعاطفية والحب والمودة والصدق والاخلاص والتواضع فكل هذه الخصال الحميدة تجدها عند الشباب لذا تجد الاستجابة الفعالة للدعوات الاصلاحية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تكون بين الشباب وان النهوض بواقع الامة والاخذ بيدها في مواجهة التحديات إنما يكون على يد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عليكم لأن سهام الباطل وحملات الافساد والتضليل اكثر ما توجه اليكم لأهميتكم في كيان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أمام أخطار وتحديات عديدة وضخمة وجديدة علينا ومعقدة مما يضاعف المسؤولية علينا ويدفعنا الى مضاعفة الهمة لنخرج من عهدة المسؤولية وقد فزنا برضا الله تبارك وتعالى وشفاعة اوليائه العظام</w:t>
      </w:r>
      <w:r>
        <w:rPr>
          <w:rFonts w:eastAsia="Amiri" w:cs="Amiri" w:ascii="Amiri" w:hAnsi="Amiri"/>
          <w:color w:val="111111"/>
          <w:sz w:val="28"/>
          <w:szCs w:val="28"/>
          <w:rtl w:val="true"/>
          <w:lang w:bidi="ar-SA"/>
        </w:rPr>
        <w:t>.</w:t>
      </w:r>
    </w:p>
    <w:p>
      <w:pPr>
        <w:pStyle w:val="Heading3"/>
        <w:numPr>
          <w:ilvl w:val="2"/>
          <w:numId w:val="1"/>
        </w:numPr>
        <w:rPr/>
      </w:pPr>
      <w:bookmarkStart w:id="1935" w:name="__RefHeading___Toc5230234_1051229030"/>
      <w:bookmarkStart w:id="1936" w:name="_Toc819"/>
      <w:bookmarkEnd w:id="1935"/>
      <w:r>
        <w:rPr>
          <w:rtl w:val="true"/>
        </w:rPr>
        <w:t>أيها الشباب</w:t>
      </w:r>
      <w:bookmarkEnd w:id="193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أكثر المراحل العمرية عرضة للانخداع والغفلة عن النفس، فقد ورد في الحديث </w:t>
      </w:r>
      <w:bookmarkStart w:id="1937" w:name="pg7805_46903"/>
    </w:p>
    <w:p>
      <w:pPr>
        <w:pStyle w:val="BookText"/>
        <w:rPr/>
      </w:pPr>
      <w:bookmarkEnd w:id="1937"/>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سكر الشباب، فمرحلة الشباب سبب للغفلة والطيش والغرور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الشباب والفراغ والجده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pStyle w:val="Heading3"/>
        <w:numPr>
          <w:ilvl w:val="2"/>
          <w:numId w:val="1"/>
        </w:numPr>
        <w:rPr/>
      </w:pPr>
      <w:bookmarkStart w:id="1938" w:name="__RefHeading___Toc5230236_1051229030"/>
      <w:bookmarkStart w:id="1939" w:name="_Toc820"/>
      <w:bookmarkEnd w:id="1938"/>
      <w:r>
        <w:rPr>
          <w:rtl w:val="true"/>
        </w:rPr>
        <w:t>العوامل المساعدة لانحراف الشباب</w:t>
      </w:r>
      <w:bookmarkEnd w:id="1939"/>
    </w:p>
    <w:p>
      <w:pPr>
        <w:pStyle w:val="BookText"/>
        <w:rPr/>
      </w:pPr>
      <w:r>
        <w:rPr>
          <w:rFonts w:ascii="Amiri" w:hAnsi="Amiri" w:eastAsia="Amiri" w:cs="Amiri"/>
          <w:color w:val="111111"/>
          <w:sz w:val="28"/>
          <w:sz w:val="28"/>
          <w:szCs w:val="28"/>
          <w:rtl w:val="true"/>
          <w:lang w:bidi="ar-SA"/>
        </w:rPr>
        <w:t>أنا لا أصبّ اللوم على الشاب وحده إذا انحرف أو أساء التصرف، وإنما هناك عوامل كثيرة أدت إلى ذلك ،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المربّين وأولياء الأمور بالأساليب الصحيحة للتربية وضغطهم على الأبناء ليعيشوا الحياة التي يعيشونها هم، وهو تصرف غير صحيح ونهى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ذلك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خلقوا لزمان غير زمانكم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غياب القدوة الحسنة التي يتأسى بها، وعلى النقيض من ذلك فإنه يوجد المثل السيئ الذي يعكسه عناصر الاقتداء للناشئ، كالأب والأم والمعلم في حياته، فإذا كانت القدوة سيئة فماذا نتوقع من المقتدى؟ فهم ينهونه عن تصرف ويفعلونه أو يأمرونه بفعل ويخالفونه، لذا نصحت الأحاديث كل من يؤدب غيره ويعظه أن يؤدب نفسه ويعظها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البيئة الفاسدة التي تحيط بالناشئ، وهو لخلوه من التجربة وعدم نضجه يحاول أنينفتح على أصدقائه ليأخذ منهم الحلول لمشاكله وهمومه في غياب العلاقة الودية المبنية على الصراحة والثقة بين الولد وأبيه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وسائل الإفساد وإحاطتها به في مقابل غياب صوت الحق أو ضعفه وصعوبة إيصال صوته، فأغلب المساجد خالية من أئمة الجماعات وليس فيها خطب أو محاضرات أو حوارات، ونحو ذلك من الصعوبات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 لدى المربّين باتخاذ المواقف الصحيحة التي تتناسب مع الفرد والبيئة والخلفيات الاجتماعية والثقافية والاقتصادية والنفسية</w:t>
      </w:r>
      <w:r>
        <w:rPr>
          <w:rFonts w:eastAsia="Amiri" w:cs="Amiri" w:ascii="Amiri" w:hAnsi="Amiri"/>
          <w:color w:val="111111"/>
          <w:sz w:val="28"/>
          <w:szCs w:val="28"/>
          <w:rtl w:val="true"/>
          <w:lang w:bidi="ar-SA"/>
        </w:rPr>
        <w:t>.</w:t>
      </w:r>
    </w:p>
    <w:p>
      <w:pPr>
        <w:pStyle w:val="Heading3"/>
        <w:numPr>
          <w:ilvl w:val="2"/>
          <w:numId w:val="1"/>
        </w:numPr>
        <w:rPr/>
      </w:pPr>
      <w:bookmarkStart w:id="1940" w:name="__RefHeading___Toc5230238_1051229030"/>
      <w:bookmarkStart w:id="1941" w:name="_Toc821"/>
      <w:bookmarkEnd w:id="1940"/>
      <w:r>
        <w:rPr>
          <w:rtl w:val="true"/>
        </w:rPr>
        <w:t>من سلبيات الشباب</w:t>
      </w:r>
      <w:bookmarkEnd w:id="19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قضاء الأوقات بالأمور التافهة لتضييع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يسمونه، فيتسكعون في الشوارع أو يتبادلون أحاديث غير مجدية وربما كانت مشحونة بالمحرمات، أو يمضون ساعات طويلة في مشاهدة الرياضة ونحوها، فيضيعون على أنفسهم أرباحاً هائلة في تجارتهم التي لن تبور مع الله تبارك وتعالى، لأن الحديث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أيامك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 مالك </w:t>
      </w:r>
      <w:bookmarkStart w:id="1942" w:name="pg7805_46906"/>
    </w:p>
    <w:p>
      <w:pPr>
        <w:pStyle w:val="BookText"/>
        <w:rPr/>
      </w:pPr>
      <w:bookmarkEnd w:id="1942"/>
      <w:r>
        <w:rPr>
          <w:rFonts w:ascii="Amiri" w:hAnsi="Amiri" w:eastAsia="Amiri" w:cs="Amiri"/>
          <w:color w:val="111111"/>
          <w:sz w:val="28"/>
          <w:sz w:val="28"/>
          <w:szCs w:val="28"/>
          <w:rtl w:val="true"/>
          <w:lang w:bidi="ar-SA"/>
        </w:rPr>
        <w:t xml:space="preserve">في هذه التجارة ساعات عمرك، فكلما استثمرت منها أكثر نلت درجات أعلى، ومن لا يطمع في الأكمل والأفضل؟ ولذلك كان من أسماء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إنسان يشعر بالغبن والتفريط والتقصير لأنه كان يمكنه أن يكون في وضع أفضل لو استغلّ تلك الساعة التي ضيعها في محرم أو لهو وعبث وتسكع وحديث فارغ، لو استغلها في ما ينفعه ويكسبه رضا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943" w:name="__RefHeading___Toc5230240_1051229030"/>
      <w:bookmarkStart w:id="1944" w:name="_Toc822"/>
      <w:bookmarkEnd w:id="1943"/>
      <w:r>
        <w:rPr>
          <w:rtl w:val="true"/>
        </w:rPr>
        <w:t>معاشر الشباب</w:t>
      </w:r>
      <w:bookmarkEnd w:id="1944"/>
    </w:p>
    <w:p>
      <w:pPr>
        <w:pStyle w:val="BookText"/>
        <w:rPr/>
      </w:pPr>
      <w:r>
        <w:rPr>
          <w:rFonts w:ascii="Amiri" w:hAnsi="Amiri" w:eastAsia="Amiri" w:cs="Amiri"/>
          <w:color w:val="111111"/>
          <w:sz w:val="28"/>
          <w:sz w:val="28"/>
          <w:szCs w:val="28"/>
          <w:rtl w:val="true"/>
          <w:lang w:bidi="ar-SA"/>
        </w:rPr>
        <w:t xml:space="preserve">ما دمتم في مقتبل العمر وبداية الطريق لصناعة مستقبلكم المعنوي والمادي، فاسألوا الله تعالى أن يختاركم لأعظم الأدوار وأرقى المسؤوليات وأن يصنعكم بيده سبحانه لأدائها، وواظبوا على طلب ذلك بإخلاص ولسوف يعطيكم ربكم ذلك كما حكى سبحانه عن عباد الرحمن أن من 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p>
    <w:p>
      <w:pPr>
        <w:pStyle w:val="Heading3"/>
        <w:numPr>
          <w:ilvl w:val="2"/>
          <w:numId w:val="1"/>
        </w:numPr>
        <w:rPr/>
      </w:pPr>
      <w:bookmarkStart w:id="1945" w:name="__RefHeading___Toc5230242_1051229030"/>
      <w:bookmarkStart w:id="1946" w:name="_Toc823"/>
      <w:bookmarkEnd w:id="1945"/>
      <w:r>
        <w:rPr>
          <w:rtl w:val="true"/>
        </w:rPr>
        <w:t>عليكم أيها الشباب بالعمل بهذه النصيحة</w:t>
      </w:r>
      <w:bookmarkEnd w:id="1946"/>
    </w:p>
    <w:p>
      <w:pPr>
        <w:pStyle w:val="BookText"/>
        <w:rPr/>
      </w:pPr>
      <w:r>
        <w:rPr>
          <w:rFonts w:ascii="Amiri" w:hAnsi="Amiri" w:eastAsia="Amiri" w:cs="Amiri"/>
          <w:color w:val="111111"/>
          <w:sz w:val="28"/>
          <w:sz w:val="28"/>
          <w:szCs w:val="28"/>
          <w:rtl w:val="true"/>
          <w:lang w:bidi="ar-SA"/>
        </w:rPr>
        <w:t>لا نبخل على القرآن بدقائق يومياً في أوقات صلواتنا أو فراغنا لنتلو عدداً من الآيات الكريمة، وقلت مراراً أن الأولى أن تكون في مصحف مؤطّر بتفسير بسيط لمفرداته وآياته كتفسير شبر لنحيط ولو إجمالاً بالمعاني العامة للقرآن الكريم، وهو كتاب جليل وضعه مؤلفه بعد مراجعة عدة تفاسير واطّلع على الأقوال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لكل فرد من الأسرة نسخة واحدة على الأقل من المصحف تختص به، والأفضل أكثر من نسخة، هذا غير المصاحف الأخرى الموجودة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وأؤكد عليكم أيها الشباب بالعمل بهذه النصيحةفإنكم في بداية حياتكم ونقطة الانطلاق لتأسيس مستقبلكم، فعندما يكون الأساس هو القرآن الكريم وعلومه ومعارفه فإن المستقبل يكون سعيداً قوياً مثمراً بلطف الله تبارك وتعالى، وفي كل الميادين سواء في دراستك أو عملك وكسبك أو في علاقاتك مع أهلك والآخرين، فضلاً عن العلاقة السامية مع ربك والنبي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جّربت ذلك في حياتي عندما كنت في بداية العشرينيات من عمري ومنَّ الله تعالى عليَّ بالأنس بالقرآن وملازمتي له ولازلت أحيى بركاته والحمد لله وحده</w:t>
      </w:r>
      <w:r>
        <w:rPr>
          <w:rFonts w:eastAsia="Amiri" w:cs="Amiri" w:ascii="Amiri" w:hAnsi="Amiri"/>
          <w:color w:val="111111"/>
          <w:sz w:val="28"/>
          <w:szCs w:val="28"/>
          <w:rtl w:val="true"/>
          <w:lang w:bidi="ar-SA"/>
        </w:rPr>
        <w:t>.</w:t>
      </w:r>
    </w:p>
    <w:p>
      <w:pPr>
        <w:pStyle w:val="Heading3"/>
        <w:numPr>
          <w:ilvl w:val="2"/>
          <w:numId w:val="1"/>
        </w:numPr>
        <w:rPr/>
      </w:pPr>
      <w:bookmarkStart w:id="1947" w:name="__RefHeading___Toc5230244_1051229030"/>
      <w:bookmarkStart w:id="1948" w:name="_Toc824"/>
      <w:bookmarkEnd w:id="1947"/>
      <w:r>
        <w:rPr>
          <w:rtl w:val="true"/>
        </w:rPr>
        <w:t>مما يؤسفني</w:t>
      </w:r>
      <w:r>
        <w:rPr>
          <w:rtl w:val="true"/>
        </w:rPr>
        <w:t>..!</w:t>
      </w:r>
      <w:bookmarkEnd w:id="194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يؤسفني أن أرى الشباب وهم مقلدون للغرب في ملبسهم ومأكلهم وتصرفاتهم وحركاتهم وكأنهم لا يملكون ذلك التاريخ العريق حتى يستنسخوا شخصية الغير في حياتهم</w:t>
      </w:r>
      <w:r>
        <w:rPr>
          <w:rFonts w:eastAsia="Amiri" w:cs="Amiri" w:ascii="Amiri" w:hAnsi="Amiri"/>
          <w:color w:val="111111"/>
          <w:sz w:val="28"/>
          <w:szCs w:val="28"/>
          <w:rtl w:val="true"/>
          <w:lang w:bidi="ar-SA"/>
        </w:rPr>
        <w:t xml:space="preserve">. </w:t>
      </w:r>
      <w:bookmarkStart w:id="1949" w:name="pg7805_46910"/>
    </w:p>
    <w:p>
      <w:pPr>
        <w:pStyle w:val="Heading3"/>
        <w:numPr>
          <w:ilvl w:val="2"/>
          <w:numId w:val="1"/>
        </w:numPr>
        <w:rPr/>
      </w:pPr>
      <w:bookmarkStart w:id="1950" w:name="__RefHeading___Toc5230246_1051229030"/>
      <w:bookmarkStart w:id="1951" w:name="_Toc825"/>
      <w:bookmarkEnd w:id="1949"/>
      <w:bookmarkEnd w:id="1950"/>
      <w:r>
        <w:rPr>
          <w:rtl w:val="true"/>
        </w:rPr>
        <w:t>علاقة الشباب بآبائهم</w:t>
      </w:r>
      <w:bookmarkEnd w:id="1951"/>
    </w:p>
    <w:p>
      <w:pPr>
        <w:pStyle w:val="BookText"/>
        <w:rPr/>
      </w:pPr>
      <w:r>
        <w:rPr>
          <w:rFonts w:ascii="IRNazanin" w:hAnsi="IRNazanin" w:eastAsia="IRNazanin"/>
          <w:color w:val="111111"/>
          <w:sz w:val="28"/>
          <w:sz w:val="28"/>
          <w:szCs w:val="28"/>
          <w:rtl w:val="true"/>
          <w:lang w:bidi="fa-IR"/>
        </w:rPr>
        <w:t xml:space="preserve">صحيح أن لكم الحق في أن ترسموا شكل الحياة التي تعيشونها والمستقبل الذي تعملون من أجله، وليس من حق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الآباء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يجبركم على نمط الحياة الذي عاشه هو،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محذراً لهم من ذلك ومعللاً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خلقوا لزمان غير زمانكم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يجب عليكم أن تتذكروا أن للوالدين حقوقاً على الولد لا تبرأ ذمته إلا بأدائها وإلا فعليه وزر عظيم، والأحاديث الواردة في ذلك تقشعر منها الأبدان،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البار بوالديه والأنبياء إلا درجة واحدة وما بين العاق لوالديه والكافر إلا دركة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إلى أبويه شزراً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باحتقار وغيظ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ظالمان له أكبه الله على منخريه في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لاحظ فداحة العقوبة رغم أنهما ظالمان له فكيف وهما لا يريدان له إلا الخير وهما أرحم به من نفسه، فيجوعان ليشبعاه ويعريان ليكسواه ويسهران لينام نوم الهدوء والعافية ويبردان ليدفئاه؟ فهل جزاء ذلك العقوق والتمرد والعصيان؟ وقد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لَّهُمَآ أُفٍّ وَلاَ تَنْهَرْهُمَا وَقُل لَّهُمَا قَوْلاً كَرِيماً، وَاخْفِضْ لَهُمَا جَنَاحَ الذُّلِّ مِنَ الرَّحْمَةِ وَقُل رَّبِّ ارْحَمْهُمَا كَمَا رَبَّيَانِي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أنه لو وجد شيئا أقلّ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لحرمّه الله تعالى، فأول حق هو الإحسان إليهما ورعايتهما والتذلل لهما وعدم إدخال الأذى عليهما بأي شكل من الأشكال، وفعل كل ما يدخل السرور على قلبيهما إلى درجة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أحد الشباب بالرجوع عن الجهاد وهو من أعظم واجبات الإسلام لأن له أمّاً تأنس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أنس والدتك بك ليلة خير من جهاد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قرن الله تعالى الأمر بالإحسان إليهما بوجوب طاعته وتوحيده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رَبُّكَ أَلاَّ تَعْبُدُواْ إِلاَّ إِيَّاهُ وَبِالْوَالِدَيْنِإِحْسَانًا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 حق لهما هو الانفتاح عليهما في كل الأمور واطلاعهما بصراحة واستشارتهما، فإن كل مقومات المستشار الناصح موجودة فيهما، فهما مخلصان ولا يتوقع منهما الغش ورحيمان ويريدان لك الخير ولهما من النضج والتجربة والخبرة ما ليس عندك، كما أنهما خير عون لك لو اقتنعا برأيك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فالقطيعة معهما تعني سقوطك في أيدي من هم مثلك قليلو الخبرة وليسوا حريصين عليك، بل يريدون إيقاعك في الخطأ لكي لا يكونوا هم وحدهم مخطئين، فهل يرضى عاقل بهذه المبادلة؟</w:t>
      </w:r>
      <w:r>
        <w:rPr>
          <w:rFonts w:eastAsia="IRNazanin" w:cs="IRNazanin"/>
          <w:color w:val="111111"/>
          <w:sz w:val="28"/>
          <w:szCs w:val="28"/>
          <w:rtl w:val="true"/>
          <w:lang w:bidi="fa-IR"/>
        </w:rPr>
        <w:t>!</w:t>
      </w:r>
    </w:p>
    <w:p>
      <w:pPr>
        <w:pStyle w:val="Heading3"/>
        <w:numPr>
          <w:ilvl w:val="2"/>
          <w:numId w:val="1"/>
        </w:numPr>
        <w:rPr/>
      </w:pPr>
      <w:bookmarkStart w:id="1952" w:name="__RefHeading___Toc5230248_1051229030"/>
      <w:bookmarkStart w:id="1953" w:name="_Toc826"/>
      <w:bookmarkEnd w:id="1952"/>
      <w:r>
        <w:rPr>
          <w:rtl w:val="true"/>
        </w:rPr>
        <w:t>التصرفات الطائشة لبعض الشباب</w:t>
      </w:r>
      <w:bookmarkEnd w:id="195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يتظاهر الشباب بأمور كثيرة منافية للدين والأخلاق والمبادئ الموروثة انطلاقاً من قناعات وهمية وليست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العنف والحركات البهلوانية والاعتداء على الآخرين ولو على نحو المزاح لإثبات رجولته وتفوقه على الغير، تأثراً بأفلام الرعب والبطولات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الحواجب ووضع مواد الزينة ولبس الأساور ووضع الإكسسوارات تشبهاً بالإناث، والقيام بحركات متميّعة تقليداً للجنس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الشوارع العامة بالملابس غير العفيفة، كالشورت أو البنطلون الكلاسيك الذي يجسم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طريق النساء وقرب مدارس الطالبات وفي سائر أماكن اجتماع الجنسين بما فيها العتبات المقدسة أحيانا، والعياذ بالله، والتحرش بهن وإطلاق الكلمات التي تخدش بالحياء والعفة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صور اللاعبين والفنانين والفنانات ورموز الفسق والفجور على صدورهم أو على محافظ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لفكسات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أن يثبت انتماءه إلى هؤلاء الذين يستحيي حتى أصحابهم من الانتماء لهم، غافلاً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يقبل هذا المسلم كما يسمي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يحشر مع هؤلاء الذين اتخذهم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ارتداء الألبسة التي تحمل كلمات نابية وغير شريفة سواء في قبعة الرأس أو الصدر أو الظهر وربما تحمل بعضها معنى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ممارسة العادة السرية والاستمناء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 شرعاً غاية التحريم، ويجلد الذي يمارس هذه العادة عدداً من السياط حتى يتأدب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يضطر الشاب إليها لأنه بسوء تصرفه أوقع نفسه في مقدمات محرمة تثير فيه الشهوة الجنسية فيفقد الصبر عليها، كمشاهدة الأفلام والصور الخليعة أو التواجد في أماكن الاختلاط والتبرجأو الاسترسال في التأملات الجنسية أو قراءة الروايات المثيرة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الهاتف للتحرش بالنساء والاعتداء على أعراض الناس وإزعاج الآخرين وإدخال الأذى عليهم، وكلها أعمال محرمة وإن كان هو يتلذذ بها لغفلته إلا إنها تنقلب إلى حيوانات تؤذيه وتؤلمه في القبر حيث تظهر الأعمال هناك على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غفلتهم ورأوا حقيقة أعمالهم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التشبه بالجنس الآخر، فالرجل يلبس الأساور ويتزين كالمرأة ويقضي الساعات الطويلة أمام المرآة لوضع المحسنات وإجراء عمليات التجميل، والمرأة تلبس البنطلون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الأمثلة وهو حرام شرعاً، فلكل جنس شخصيته الطبيعية التي لا تناسبه إلا هي، وأي محاولة للتشبه بالآخرين تجعله فاشلاً </w:t>
      </w:r>
      <w:r>
        <w:rPr>
          <w:rFonts w:eastAsia="Amiri" w:cs="Amiri" w:ascii="Amiri" w:hAnsi="Amiri"/>
          <w:color w:val="111111"/>
          <w:sz w:val="28"/>
          <w:szCs w:val="28"/>
          <w:rtl w:val="true"/>
          <w:lang w:bidi="ar-SA"/>
        </w:rPr>
        <w:t xml:space="preserve">. </w:t>
      </w:r>
      <w:bookmarkStart w:id="1954" w:name="pg7805_46917"/>
    </w:p>
    <w:p>
      <w:pPr>
        <w:pStyle w:val="BookText"/>
        <w:rPr/>
      </w:pPr>
      <w:bookmarkEnd w:id="1954"/>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الشباب يلبس الذهب على شكل خاتم أو حلقة زواج أو قلادة، وكل هذا محرم شرعاً على الرجال، وقد ثبت أن في لبس الذهب أضراراً صحية مهمة، وكذا يحرم على الرجال لبس الحرير الطبيعي</w:t>
      </w:r>
      <w:r>
        <w:rPr>
          <w:rFonts w:eastAsia="Amiri" w:cs="Amiri" w:ascii="Amiri" w:hAnsi="Amiri"/>
          <w:color w:val="111111"/>
          <w:sz w:val="28"/>
          <w:szCs w:val="28"/>
          <w:rtl w:val="true"/>
          <w:lang w:bidi="ar-SA"/>
        </w:rPr>
        <w:t>.</w:t>
      </w:r>
    </w:p>
    <w:p>
      <w:pPr>
        <w:pStyle w:val="Heading3"/>
        <w:numPr>
          <w:ilvl w:val="2"/>
          <w:numId w:val="1"/>
        </w:numPr>
        <w:rPr/>
      </w:pPr>
      <w:bookmarkStart w:id="1955" w:name="__RefHeading___Toc5230250_1051229030"/>
      <w:bookmarkStart w:id="1956" w:name="_Toc827"/>
      <w:bookmarkEnd w:id="1955"/>
      <w:r>
        <w:rPr>
          <w:rtl w:val="true"/>
        </w:rPr>
        <w:t>نصيحة أبوية للشباب</w:t>
      </w:r>
      <w:bookmarkEnd w:id="1956"/>
    </w:p>
    <w:p>
      <w:pPr>
        <w:pStyle w:val="BookText"/>
        <w:rPr/>
      </w:pPr>
      <w:r>
        <w:rPr>
          <w:rFonts w:ascii="Amiri" w:hAnsi="Amiri" w:eastAsia="Amiri" w:cs="Amiri"/>
          <w:color w:val="111111"/>
          <w:sz w:val="28"/>
          <w:sz w:val="28"/>
          <w:szCs w:val="28"/>
          <w:rtl w:val="true"/>
          <w:lang w:bidi="ar-SA"/>
        </w:rPr>
        <w:t>تداركوا أمركم بالتوبة، فإن الموت يأتي بغتة ولا ينفعكم الندم حين توضعون وحيدين في القبر تلك الحفرة الموحشة، ولا قرين لكم إلا ما قدمتم من أعمال، وعوّضوا عن هذه الأماكن بالتردد على المساجد ومجالس الوعظ والإرشاد والتوجيه وإحياء الشعائر الدينية، أو اللقاء مع المؤمنين لتبادل الأحاديث النافعة، أو أي مكان فيه نفع دنيوي عقلائي أو أخروي أو ترفيهي من دون أن يتضمن مخالفات شرعية</w:t>
      </w:r>
      <w:r>
        <w:rPr>
          <w:rFonts w:eastAsia="Amiri" w:cs="Amiri" w:ascii="Amiri" w:hAnsi="Amiri"/>
          <w:color w:val="111111"/>
          <w:sz w:val="28"/>
          <w:szCs w:val="28"/>
          <w:rtl w:val="true"/>
          <w:lang w:bidi="ar-SA"/>
        </w:rPr>
        <w:t>.</w:t>
      </w:r>
    </w:p>
    <w:p>
      <w:pPr>
        <w:pStyle w:val="Heading3"/>
        <w:numPr>
          <w:ilvl w:val="2"/>
          <w:numId w:val="1"/>
        </w:numPr>
        <w:rPr/>
      </w:pPr>
      <w:bookmarkStart w:id="1957" w:name="__RefHeading___Toc5230252_1051229030"/>
      <w:bookmarkStart w:id="1958" w:name="_Toc828"/>
      <w:bookmarkEnd w:id="1957"/>
      <w:r>
        <w:rPr>
          <w:rtl w:val="true"/>
        </w:rPr>
        <w:t>حاسب نفسك واعد النظر</w:t>
      </w:r>
      <w:bookmarkEnd w:id="195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كل شاب أن يعيد النظر في حياته ويحاسب نفسه ويدقق تصرفاته، ليرى هل اقترب من الحق أم من الباطل؟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من جند الرحمن أم من جند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ممن يمهد للظهور المبارك واليوم الموعود أم ممن يعرقل الظهور وينشر الفساد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ممن يدخل السرور على قلب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الحجة الفعلية فتعرض عليه أعمال العباد أولاً بأول كما دلّت عليه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أم إنه ممن يدخل الأذى على قلب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يرى من أعماله من صحائف سوداء؟</w:t>
      </w:r>
      <w:r>
        <w:rPr>
          <w:rFonts w:eastAsia="IRNazanin" w:cs="IRNazanin"/>
          <w:color w:val="111111"/>
          <w:sz w:val="28"/>
          <w:szCs w:val="28"/>
          <w:rtl w:val="true"/>
          <w:lang w:bidi="fa-IR"/>
        </w:rPr>
        <w:t xml:space="preserve">. </w:t>
      </w:r>
      <w:bookmarkStart w:id="1959" w:name="pg7805_46920"/>
    </w:p>
    <w:p>
      <w:pPr>
        <w:pStyle w:val="Heading2"/>
        <w:numPr>
          <w:ilvl w:val="1"/>
          <w:numId w:val="1"/>
        </w:numPr>
        <w:rPr/>
      </w:pPr>
      <w:bookmarkStart w:id="1960" w:name="__RefHeading___Toc5230254_1051229030"/>
      <w:bookmarkStart w:id="1961" w:name="_Toc829"/>
      <w:bookmarkEnd w:id="1959"/>
      <w:bookmarkEnd w:id="1960"/>
      <w:r>
        <w:rPr>
          <w:rtl w:val="true"/>
        </w:rPr>
        <w:t>قضايا المرأة والأسرة</w:t>
      </w:r>
      <w:bookmarkEnd w:id="1961"/>
    </w:p>
    <w:p>
      <w:pPr>
        <w:pStyle w:val="Heading3"/>
        <w:numPr>
          <w:ilvl w:val="2"/>
          <w:numId w:val="1"/>
        </w:numPr>
        <w:rPr/>
      </w:pPr>
      <w:bookmarkStart w:id="1962" w:name="__RefHeading___Toc5230256_1051229030"/>
      <w:bookmarkStart w:id="1963" w:name="_Toc830"/>
      <w:bookmarkEnd w:id="1962"/>
      <w:r>
        <w:rPr>
          <w:rtl w:val="true"/>
        </w:rPr>
        <w:t>(</w:t>
      </w:r>
      <w:r>
        <w:rPr>
          <w:rtl w:val="true"/>
        </w:rPr>
        <w:t>البوشية</w:t>
      </w:r>
      <w:r>
        <w:rPr>
          <w:rtl w:val="true"/>
        </w:rPr>
        <w:t xml:space="preserve">) </w:t>
      </w:r>
      <w:r>
        <w:rPr>
          <w:rtl w:val="true"/>
        </w:rPr>
        <w:t>وكمال المرأة؟</w:t>
      </w:r>
      <w:r>
        <w:rPr>
          <w:rtl w:val="true"/>
        </w:rPr>
        <w:t>!</w:t>
      </w:r>
      <w:bookmarkEnd w:id="1963"/>
    </w:p>
    <w:p>
      <w:pPr>
        <w:pStyle w:val="BookText"/>
        <w:rPr/>
      </w:pPr>
      <w:r>
        <w:rPr>
          <w:rFonts w:ascii="Amiri" w:hAnsi="Amiri" w:eastAsia="Amiri" w:cs="Amiri"/>
          <w:color w:val="111111"/>
          <w:sz w:val="28"/>
          <w:sz w:val="28"/>
          <w:szCs w:val="28"/>
          <w:rtl w:val="true"/>
          <w:lang w:bidi="ar-SA"/>
        </w:rPr>
        <w:t xml:space="preserve">من كمال الشابة الالتزام بغطاء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أمكن ذلك، فإن فيه حماية لها والآخرين، لأن وجه الشابة عموماً مما يسبب إثارة وانجذاب، فلا تكن سبباً لفتنة الآخرين وهي بذلك تكون مطبقة لوصية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خير للنساء،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صفة في المرأة أن لا ترى رجلاً ولا يراها رجل</w:t>
      </w:r>
      <w:r>
        <w:rPr>
          <w:rFonts w:eastAsia="Amiri" w:cs="Amiri" w:ascii="Amiri" w:hAnsi="Amiri"/>
          <w:color w:val="111111"/>
          <w:sz w:val="28"/>
          <w:szCs w:val="28"/>
          <w:rtl w:val="true"/>
          <w:lang w:bidi="ar-SA"/>
        </w:rPr>
        <w:t>.</w:t>
      </w:r>
    </w:p>
    <w:p>
      <w:pPr>
        <w:pStyle w:val="Heading3"/>
        <w:numPr>
          <w:ilvl w:val="2"/>
          <w:numId w:val="1"/>
        </w:numPr>
        <w:rPr/>
      </w:pPr>
      <w:bookmarkStart w:id="1964" w:name="__RefHeading___Toc5230258_1051229030"/>
      <w:bookmarkStart w:id="1965" w:name="_Toc831"/>
      <w:bookmarkEnd w:id="1964"/>
      <w:r>
        <w:rPr>
          <w:rtl w:val="true"/>
        </w:rPr>
        <w:t>المدرسة الأولى</w:t>
      </w:r>
      <w:bookmarkEnd w:id="1965"/>
    </w:p>
    <w:p>
      <w:pPr>
        <w:pStyle w:val="BookText"/>
        <w:rPr/>
      </w:pPr>
      <w:r>
        <w:rPr>
          <w:rFonts w:ascii="Amiri" w:hAnsi="Amiri" w:eastAsia="Amiri" w:cs="Amiri"/>
          <w:color w:val="111111"/>
          <w:sz w:val="28"/>
          <w:sz w:val="28"/>
          <w:szCs w:val="28"/>
          <w:rtl w:val="true"/>
          <w:lang w:bidi="ar-SA"/>
        </w:rPr>
        <w:t>إن تخلّف المرأة يعني تخلف نصف المجتمع، بل كل المجتمع؛ لأنها المدرسة الأولى التي تحتضن الطفل وترعاه وتربّيه، فإذا كانت متعلمة متدينة سهّلت المسير لأبنائها نحو الكمال</w:t>
      </w:r>
      <w:r>
        <w:rPr>
          <w:rFonts w:eastAsia="Amiri" w:cs="Amiri" w:ascii="Amiri" w:hAnsi="Amiri"/>
          <w:color w:val="111111"/>
          <w:sz w:val="28"/>
          <w:szCs w:val="28"/>
          <w:rtl w:val="true"/>
          <w:lang w:bidi="ar-SA"/>
        </w:rPr>
        <w:t>.</w:t>
      </w:r>
    </w:p>
    <w:p>
      <w:pPr>
        <w:pStyle w:val="Heading3"/>
        <w:numPr>
          <w:ilvl w:val="2"/>
          <w:numId w:val="1"/>
        </w:numPr>
        <w:rPr/>
      </w:pPr>
      <w:bookmarkStart w:id="1966" w:name="__RefHeading___Toc5230260_1051229030"/>
      <w:bookmarkStart w:id="1967" w:name="_Toc832"/>
      <w:bookmarkEnd w:id="1966"/>
      <w:r>
        <w:rPr>
          <w:rtl w:val="true"/>
        </w:rPr>
        <w:t>المرأة والاجتهاد</w:t>
      </w:r>
      <w:bookmarkEnd w:id="1967"/>
    </w:p>
    <w:p>
      <w:pPr>
        <w:pStyle w:val="BookText"/>
        <w:rPr/>
      </w:pPr>
      <w:r>
        <w:rPr>
          <w:rFonts w:ascii="Amiri" w:hAnsi="Amiri" w:eastAsia="Amiri" w:cs="Amiri"/>
          <w:color w:val="111111"/>
          <w:sz w:val="28"/>
          <w:sz w:val="28"/>
          <w:szCs w:val="28"/>
          <w:rtl w:val="true"/>
          <w:lang w:bidi="ar-SA"/>
        </w:rPr>
        <w:t>ليس من المستحيل بلوغ المرأة درجة الاجتهاد إذا توفرت لديها الظروف المساعدة على ذلك كما حصل لعدد من النسوة فلديها من الذكاء والصبر والمطاولة والعزم ما يكفي لبلوغ هذا الهدف ولكن المشكلة عدم وجود البيئة المناسبة مع كثرة مشاغل المرأة العائلية فإذا بلغت المرأة درجة الاجتهاد فلا يجوز لها الرجوع الى غيرها وتعمل بفتاوى نفسها وإذا كانت ممن يحتمل فيها الأعلمية فإنها يمكن تقليدها والرجوع اليها من قبل النساء خاصّة</w:t>
      </w:r>
      <w:r>
        <w:rPr>
          <w:rFonts w:eastAsia="Amiri" w:cs="Amiri" w:ascii="Amiri" w:hAnsi="Amiri"/>
          <w:color w:val="111111"/>
          <w:sz w:val="28"/>
          <w:szCs w:val="28"/>
          <w:rtl w:val="true"/>
          <w:lang w:bidi="ar-SA"/>
        </w:rPr>
        <w:t>.</w:t>
      </w:r>
    </w:p>
    <w:p>
      <w:pPr>
        <w:pStyle w:val="Heading3"/>
        <w:numPr>
          <w:ilvl w:val="2"/>
          <w:numId w:val="1"/>
        </w:numPr>
        <w:rPr/>
      </w:pPr>
      <w:bookmarkStart w:id="1968" w:name="__RefHeading___Toc5230262_1051229030"/>
      <w:bookmarkStart w:id="1969" w:name="_Toc833"/>
      <w:bookmarkEnd w:id="1968"/>
      <w:r>
        <w:rPr>
          <w:rtl w:val="true"/>
        </w:rPr>
        <w:t>نداء إلى المجتمع النسوي</w:t>
      </w:r>
      <w:bookmarkEnd w:id="1969"/>
    </w:p>
    <w:p>
      <w:pPr>
        <w:pStyle w:val="BookText"/>
        <w:rPr/>
      </w:pPr>
      <w:r>
        <w:rPr>
          <w:rFonts w:ascii="Amiri" w:hAnsi="Amiri" w:eastAsia="Amiri" w:cs="Amiri"/>
          <w:color w:val="111111"/>
          <w:sz w:val="28"/>
          <w:sz w:val="28"/>
          <w:szCs w:val="28"/>
          <w:rtl w:val="true"/>
          <w:lang w:bidi="ar-SA"/>
        </w:rPr>
        <w:t>نحن بحاجة إلى نساء يتخصصن بطب الأمراض المعنوية للنساء كما تخصصت الكثير منهن في الأمراض الجسدية للنساء، مع أهمية الحقل الأول لتعلقه بالحياة الباقية</w:t>
      </w:r>
      <w:r>
        <w:rPr>
          <w:rFonts w:eastAsia="Amiri" w:cs="Amiri" w:ascii="Amiri" w:hAnsi="Amiri"/>
          <w:color w:val="111111"/>
          <w:sz w:val="28"/>
          <w:szCs w:val="28"/>
          <w:rtl w:val="true"/>
          <w:lang w:bidi="ar-SA"/>
        </w:rPr>
        <w:t>.</w:t>
      </w:r>
    </w:p>
    <w:p>
      <w:pPr>
        <w:pStyle w:val="Heading3"/>
        <w:numPr>
          <w:ilvl w:val="2"/>
          <w:numId w:val="1"/>
        </w:numPr>
        <w:rPr/>
      </w:pPr>
      <w:bookmarkStart w:id="1970" w:name="__RefHeading___Toc5230264_1051229030"/>
      <w:bookmarkStart w:id="1971" w:name="_Toc834"/>
      <w:bookmarkEnd w:id="1970"/>
      <w:r>
        <w:rPr>
          <w:rtl w:val="true"/>
        </w:rPr>
        <w:t>توجيه لمسألة نقائص المرأة في الشريعة</w:t>
      </w:r>
      <w:bookmarkEnd w:id="197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تشخيص النقائص في النساء إلاّ من عصم الله تعالى يُراد منه قطع الخطوة الأولى في طريق التكامل، فلا ينبغي أن يُقابل بالاحتجاجات والاعتراضات ودعاوى امتهان المرأة وظلمها واحتقارها،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إخواني إليّ من أهدى إليّ عيوبي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شريحة في الأمة إلاّ وقد ورد فيها كلمات التحذير والتهديد، خُذ مثلاً العلماء الذين فضّلهم الله تعالى على سائر الناس حتى الشهداء وانظر ماذا ورد في ذم المُستأكل بعلمه، والذي يطلب الدنيا به، أو يماري به السفهاء، أو العالم غير العامل بعلمه وهكذا، فهذا لا يوجب تحسساً وشعوراً بالإذلال إن خوطبوا بذلك، لأنه تحذير وموعظة، بل حتى الأنبياء الذين هُم أشرف </w:t>
      </w:r>
      <w:bookmarkStart w:id="1972" w:name="pg7805_46922"/>
    </w:p>
    <w:p>
      <w:pPr>
        <w:pStyle w:val="BookText"/>
        <w:rPr/>
      </w:pPr>
      <w:bookmarkEnd w:id="1972"/>
      <w:r>
        <w:rPr>
          <w:rFonts w:ascii="Amiri" w:hAnsi="Amiri" w:eastAsia="Amiri" w:cs="Amiri"/>
          <w:color w:val="111111"/>
          <w:sz w:val="28"/>
          <w:sz w:val="28"/>
          <w:szCs w:val="28"/>
          <w:rtl w:val="true"/>
          <w:lang w:bidi="ar-SA"/>
        </w:rPr>
        <w:t xml:space="preserve">الخلق وأكرمهم خوطبوا بهذه اللغة قال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p>
    <w:p>
      <w:pPr>
        <w:pStyle w:val="Heading3"/>
        <w:numPr>
          <w:ilvl w:val="2"/>
          <w:numId w:val="1"/>
        </w:numPr>
        <w:rPr/>
      </w:pPr>
      <w:bookmarkStart w:id="1973" w:name="__RefHeading___Toc5230266_1051229030"/>
      <w:bookmarkStart w:id="1974" w:name="_Toc835"/>
      <w:bookmarkEnd w:id="1973"/>
      <w:r>
        <w:rPr>
          <w:rtl w:val="true"/>
        </w:rPr>
        <w:t>توجيهات للمجتمع النسوي</w:t>
      </w:r>
      <w:bookmarkEnd w:id="1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بحاجة إلى نساء يتخصصن بطب الأمراض المعنوية للنساء كما تخصصت الكثير منهن في الأمراض الجسدية للنساء، مع أهمية الحقل الأول لتعلقه بالحياة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يُعوّل عليكن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طالبات العلوم الدينية في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التصدي لهذه الوظيفة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أمراض النساء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تشخيص هذه الأمراض ومعرفة عللها وأسبابها ومناشئها، ثم وضع العلاجات النظرية والعملية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أمراض الجسد لها أدوات وآثار لتشخيصها يعرفها المختصون، فإن هذه الأمراض المعنوية يمكن التعرّف عليها وتشخيصها بعدة 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الاستفادة مما ورد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إشارات لمناشئ هذه الأمراض في النساء كالذي ورد في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فإنهم الأطباء الذين يدلّونا على ما خفي علينا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استقراء الحالات الموجودة ودراستها وتحليلها وضم المعلومات بعضها إلى بعض للوصول إلى السبب مستعينين ببعض الدراسات والبحوث النفسية والاجتماعية والسلوكية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مطالعة كتب أهل الفن في مجال السلوك الصالح والأخلاق</w:t>
      </w:r>
      <w:r>
        <w:rPr>
          <w:rFonts w:eastAsia="Amiri" w:cs="Amiri" w:ascii="Amiri" w:hAnsi="Amiri"/>
          <w:color w:val="111111"/>
          <w:sz w:val="28"/>
          <w:szCs w:val="28"/>
          <w:rtl w:val="true"/>
          <w:lang w:bidi="ar-SA"/>
        </w:rPr>
        <w:t>.</w:t>
      </w:r>
    </w:p>
    <w:p>
      <w:pPr>
        <w:pStyle w:val="Heading3"/>
        <w:numPr>
          <w:ilvl w:val="2"/>
          <w:numId w:val="1"/>
        </w:numPr>
        <w:rPr/>
      </w:pPr>
      <w:bookmarkStart w:id="1975" w:name="__RefHeading___Toc5230268_1051229030"/>
      <w:bookmarkStart w:id="1976" w:name="_Toc836"/>
      <w:bookmarkEnd w:id="1975"/>
      <w:r>
        <w:rPr>
          <w:rtl w:val="true"/>
        </w:rPr>
        <w:t>دروس من سيرة امرأة عظيمة</w:t>
      </w:r>
      <w:bookmarkEnd w:id="1976"/>
    </w:p>
    <w:p>
      <w:pPr>
        <w:pStyle w:val="BookText"/>
        <w:rPr/>
      </w:pPr>
      <w:r>
        <w:rPr>
          <w:rFonts w:ascii="Amiri" w:hAnsi="Amiri" w:eastAsia="Amiri" w:cs="Amiri"/>
          <w:color w:val="111111"/>
          <w:sz w:val="28"/>
          <w:sz w:val="28"/>
          <w:szCs w:val="28"/>
          <w:rtl w:val="true"/>
          <w:lang w:bidi="ar-SA"/>
        </w:rPr>
        <w:t xml:space="preserve">من سيرة السيدة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المرأة المسلمة أن تأخذ عدة دروس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والمعرفة والسعي نحو الكمال، فترى فاطمة تأخذ العلم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نداء الدين وداعي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دَاعِيَ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الثمن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شاهداً على ذلك هجرتها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الانسياق نحو العواطف وجعلها معيار التفضيل في العلاقات، بل توزن الأمور </w:t>
      </w:r>
      <w:bookmarkStart w:id="1977" w:name="pg7805_46925"/>
    </w:p>
    <w:p>
      <w:pPr>
        <w:pStyle w:val="BookText"/>
        <w:rPr/>
      </w:pPr>
      <w:bookmarkEnd w:id="1977"/>
      <w:r>
        <w:rPr>
          <w:rFonts w:ascii="Amiri" w:hAnsi="Amiri" w:eastAsia="Amiri" w:cs="Amiri"/>
          <w:color w:val="111111"/>
          <w:sz w:val="28"/>
          <w:sz w:val="28"/>
          <w:szCs w:val="28"/>
          <w:rtl w:val="true"/>
          <w:lang w:bidi="ar-SA"/>
        </w:rPr>
        <w:t xml:space="preserve">بالتقوى، فنراها تفضل محمداً على أولادها، لأنه بالموازين الصحيحة أكرم وأجلّ منهم، فتقدمه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بل تقدمه على نفسها كما شهد لها رسول الله نفسه فيقول تجوع وتطعمني وتعرى وتكسيني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بالأسرة وتوثيق روابطها وبناءها بشكل سليم، وهذا واضح من علاقتها بزوجها أبي طالب وأولادها النجباء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الانصياع وراء العرف والإتكيت السائد، فرغم أن النساء في مجتمع قريش كان لهن أعراف وتقاليد معروفة، إلا أن فاطمة لم تتابعهم فيه إلا بمقدار ما ينسجم مع عقيدتها والسلوك الذي يرسمها لها الشرع المقدس سواء قبل الإسلام وبعده</w:t>
      </w:r>
      <w:r>
        <w:rPr>
          <w:rFonts w:eastAsia="Amiri" w:cs="Amiri" w:ascii="Amiri" w:hAnsi="Amiri"/>
          <w:color w:val="111111"/>
          <w:sz w:val="28"/>
          <w:szCs w:val="28"/>
          <w:rtl w:val="true"/>
          <w:lang w:bidi="ar-SA"/>
        </w:rPr>
        <w:t>.</w:t>
      </w:r>
    </w:p>
    <w:p>
      <w:pPr>
        <w:pStyle w:val="Heading3"/>
        <w:numPr>
          <w:ilvl w:val="2"/>
          <w:numId w:val="1"/>
        </w:numPr>
        <w:rPr/>
      </w:pPr>
      <w:bookmarkStart w:id="1978" w:name="__RefHeading___Toc5230270_1051229030"/>
      <w:bookmarkStart w:id="1979" w:name="_Toc837"/>
      <w:bookmarkEnd w:id="1978"/>
      <w:r>
        <w:rPr>
          <w:rtl w:val="true"/>
        </w:rPr>
        <w:t>من وسائل هداية الطالبات</w:t>
      </w:r>
      <w:bookmarkEnd w:id="19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الرئيسي لهداية الطالبات موكول إلى المؤمنات منهن، فإن اتحاد الجنس بينهن يجعل فرص التفاهم بينهن أكبر ، ولا اعتقد أن شريحة ما تخلو من وجود مؤمن أو أكثر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هدايتهن بإيصال الاستفتاءات المكتوبة أو الكتب والكراريس المطبوعة المفيدة في هذا المجال، وإذا اقتضت الحاجة سؤالاً منهن فيمكن اعتماد طريق الكتابة فيستطيع أن يوصل أي فكرة أو مسألة شرعية أو توجيه لحالة معينة من خلال كتابة ورقة وتسليمها إليها كما يسلمها المحاضرة أو كتاباً مفيداً وهي توصل الاستفتاءات بنفس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ندوات عامة يشترك فيها عدد من الطلاب والطالبات، فإن عموميتها تقلل من المحاذير</w:t>
      </w:r>
      <w:r>
        <w:rPr>
          <w:rFonts w:eastAsia="Amiri" w:cs="Amiri" w:ascii="Amiri" w:hAnsi="Amiri"/>
          <w:color w:val="111111"/>
          <w:sz w:val="28"/>
          <w:szCs w:val="28"/>
          <w:rtl w:val="true"/>
          <w:lang w:bidi="ar-SA"/>
        </w:rPr>
        <w:t>.</w:t>
      </w:r>
    </w:p>
    <w:p>
      <w:pPr>
        <w:pStyle w:val="Heading3"/>
        <w:numPr>
          <w:ilvl w:val="2"/>
          <w:numId w:val="1"/>
        </w:numPr>
        <w:rPr/>
      </w:pPr>
      <w:bookmarkStart w:id="1980" w:name="__RefHeading___Toc5230272_1051229030"/>
      <w:bookmarkStart w:id="1981" w:name="_Toc838"/>
      <w:bookmarkEnd w:id="1980"/>
      <w:r>
        <w:rPr>
          <w:rtl w:val="true"/>
        </w:rPr>
        <w:t>من أعظم الطاعات</w:t>
      </w:r>
      <w:bookmarkEnd w:id="1981"/>
    </w:p>
    <w:p>
      <w:pPr>
        <w:pStyle w:val="BookText"/>
        <w:rPr/>
      </w:pPr>
      <w:r>
        <w:rPr>
          <w:rFonts w:ascii="Amiri" w:hAnsi="Amiri" w:eastAsia="Amiri" w:cs="Amiri"/>
          <w:color w:val="111111"/>
          <w:sz w:val="28"/>
          <w:sz w:val="28"/>
          <w:szCs w:val="28"/>
          <w:rtl w:val="true"/>
          <w:lang w:bidi="ar-SA"/>
        </w:rPr>
        <w:t xml:space="preserve">من أعظم أعمال الخير والطاعات التي أمرنا بالمسارعة إليها واستباقها والمبادرة إليها هي التفقه في الدين ونشر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 الناس وتعليمهم وتوعيتهم، خصوصاً في المجتمع النسوي الذي يحتاج إلى جهد مضاعف لطول الحرمان والعوائق التي صنعها المجتمع ونحوها من الأسباب</w:t>
      </w:r>
      <w:r>
        <w:rPr>
          <w:rFonts w:eastAsia="Amiri" w:cs="Amiri" w:ascii="Amiri" w:hAnsi="Amiri"/>
          <w:color w:val="111111"/>
          <w:sz w:val="28"/>
          <w:szCs w:val="28"/>
          <w:rtl w:val="true"/>
          <w:lang w:bidi="ar-SA"/>
        </w:rPr>
        <w:t>.</w:t>
      </w:r>
    </w:p>
    <w:p>
      <w:pPr>
        <w:pStyle w:val="Heading3"/>
        <w:numPr>
          <w:ilvl w:val="2"/>
          <w:numId w:val="1"/>
        </w:numPr>
        <w:rPr/>
      </w:pPr>
      <w:bookmarkStart w:id="1982" w:name="__RefHeading___Toc5230274_1051229030"/>
      <w:bookmarkStart w:id="1983" w:name="_Toc839"/>
      <w:bookmarkEnd w:id="1982"/>
      <w:r>
        <w:rPr>
          <w:rtl w:val="true"/>
        </w:rPr>
        <w:t>كيف نوجه الأحاديث الذامة للمرأة؟</w:t>
      </w:r>
      <w:bookmarkEnd w:id="198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المرأة لا تختلف عن الرجل في الحقوق والواجبات ولهما فرص متكافئة لنيل الكمالات والقرب من الله تعالى وقد زُوِّد الرجل والمرأة على حد سواء بما يعينهم على التكامل </w:t>
      </w:r>
      <w:bookmarkStart w:id="1984" w:name="pg7805_46928"/>
    </w:p>
    <w:p>
      <w:pPr>
        <w:pStyle w:val="BookText"/>
        <w:rPr/>
      </w:pPr>
      <w:bookmarkEnd w:id="1984"/>
      <w:r>
        <w:rPr>
          <w:rFonts w:ascii="IRNazanin" w:hAnsi="IRNazanin" w:eastAsia="IRNazanin"/>
          <w:color w:val="111111"/>
          <w:sz w:val="28"/>
          <w:sz w:val="28"/>
          <w:szCs w:val="28"/>
          <w:rtl w:val="true"/>
          <w:lang w:bidi="fa-IR"/>
        </w:rPr>
        <w:t xml:space="preserve">من قوى ذهنية وجسدية، إذن كيف نفهم الأحاديث الكثيرة الواردة في ذم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الأحاديث محمولة على امرأة معيّنة ضلّت وأضلّت مستفيدة من عنوانها الكبير في المجتمع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أحاديث شريفة أخرى ظاهرها ذم النساء إلا أنها في الحقيقة لا تحمل هذا المعنى وإنما وردت لتحذير الرجال من الوقوع في فتنة النساء وارتكاب المعصية بسببهنّ، كالحديث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لإبليس جند أعظم من النساء والغضب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الأحاديث غير مطلقة وإنما ناظرة إلى حالات معينة، كالنهي عن مشاورة النساء وممادلّ على عدم عمومية هذه النصيحة الاستثناء الوارد في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ومشاورة النساء إلا من جُرِّبت بكمال عقل فإن رأيهنّ يجر إلى الأفن وعزمهنّ إلى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هذه التوجيهات لكلام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مما لا يمكن إنكار حقيقة في النساء تمثّل الوجه الرابع الذي هو ظاهر بعض هذه الأحاديث، وهي أن الحالة العامة للنساء عدم الاهتمام بالأمور المعنوية والنزوع إلى الارتقاء في مدارج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الذم للنساء بلحاظ الحالة الغالبة وليس بالضرورة أنه يشمل كل امرأة</w:t>
      </w:r>
      <w:r>
        <w:rPr>
          <w:rFonts w:eastAsia="IRNazanin" w:cs="IRNazanin"/>
          <w:color w:val="111111"/>
          <w:sz w:val="28"/>
          <w:szCs w:val="28"/>
          <w:rtl w:val="true"/>
          <w:lang w:bidi="fa-IR"/>
        </w:rPr>
        <w:t>.</w:t>
      </w:r>
    </w:p>
    <w:p>
      <w:pPr>
        <w:pStyle w:val="Heading3"/>
        <w:numPr>
          <w:ilvl w:val="2"/>
          <w:numId w:val="1"/>
        </w:numPr>
        <w:rPr/>
      </w:pPr>
      <w:bookmarkStart w:id="1985" w:name="__RefHeading___Toc5230276_1051229030"/>
      <w:bookmarkStart w:id="1986" w:name="_Toc840"/>
      <w:bookmarkEnd w:id="1985"/>
      <w:r>
        <w:rPr>
          <w:rtl w:val="true"/>
        </w:rPr>
        <w:t>استحقاقات المرأة وواجباتها</w:t>
      </w:r>
      <w:bookmarkEnd w:id="1986"/>
    </w:p>
    <w:p>
      <w:pPr>
        <w:pStyle w:val="BookText"/>
        <w:rPr/>
      </w:pPr>
      <w:r>
        <w:rPr>
          <w:rFonts w:ascii="Amiri" w:hAnsi="Amiri" w:eastAsia="Amiri" w:cs="Amiri"/>
          <w:color w:val="111111"/>
          <w:sz w:val="28"/>
          <w:sz w:val="28"/>
          <w:szCs w:val="28"/>
          <w:rtl w:val="true"/>
          <w:lang w:bidi="ar-SA"/>
        </w:rPr>
        <w:t>الآيات الشريفة واضحة وصريحة في تكافؤ الفرص والاستحقاقات بين المرأة والرجل، إلا أنه قد يختلف الرجال عن النساء بنوع المسؤوليات والواجبات بحسب اختلاف تركيبتهم التكوينية أي الفسيولوجية، وبحسب الدور الذي أنيط بهم في هذه الحياة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فالقيمومة لم تُعطَ للرجال من باب تفضيل الذكور على الإناث، وإن المجتمع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 بل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الخصائص التي اتّصفوا بها مما يؤهلهم للقيام بهذه المسؤوليات، ولأنّهم المسؤولون عن الإنفاق على الأسرة، ولكن هذا لا ينافي العدالة في توزيع المسؤوليات ومنح الاستحقاقات من الثواب والعقاب، لأن العدالة لا تعني بالضرورة المساواة أي التماثل بنحوٍ مطلق، والمطلوب هو تحقيق العدالة، أما المساواة فقد تكون من العدالة وقد لا تكون مثلاً هل من العدالة أن يساوى المحسن بالمسيء؟ أو أن يعطى الطلبة الذين يجرى لهم امتحان درجات متساوية؟ أو أن يعطي الطبيب لجميع المرضى الذين يراجعونه دواءً موحداً وإن اختلفت أمراضهم؟ فلا معنى للمساواة إلا إذا تحققت بها العدالة، وهي متحققة بين الرجال والنساء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7" w:name="__RefHeading___Toc5230278_1051229030"/>
      <w:bookmarkStart w:id="1988" w:name="_Toc841"/>
      <w:bookmarkEnd w:id="1987"/>
      <w:r>
        <w:rPr>
          <w:rtl w:val="true"/>
        </w:rPr>
        <w:t>أهمية العنصر النسوي في المجتمع</w:t>
      </w:r>
      <w:bookmarkStart w:id="1989" w:name="pg7805_46931"/>
      <w:bookmarkEnd w:id="1988"/>
    </w:p>
    <w:p>
      <w:pPr>
        <w:pStyle w:val="BookText"/>
        <w:rPr/>
      </w:pPr>
      <w:bookmarkEnd w:id="1989"/>
      <w:r>
        <w:rPr>
          <w:rFonts w:ascii="Amiri" w:hAnsi="Amiri" w:eastAsia="Amiri" w:cs="Amiri"/>
          <w:color w:val="111111"/>
          <w:sz w:val="28"/>
          <w:sz w:val="28"/>
          <w:szCs w:val="28"/>
          <w:rtl w:val="true"/>
          <w:lang w:bidi="ar-SA"/>
        </w:rPr>
        <w:t>إن المرأة عنصر فعّال في بناء المجتمع فهو نصفه عدداً وإن كان كله بالأهمية التربوية لأنه المربي المباشر للأسرة التي هي نواة المجتمع ولقد صدق الشاعر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Heading3"/>
        <w:numPr>
          <w:ilvl w:val="2"/>
          <w:numId w:val="1"/>
        </w:numPr>
        <w:rPr/>
      </w:pPr>
      <w:bookmarkStart w:id="1990" w:name="__RefHeading___Toc5230280_1051229030"/>
      <w:bookmarkStart w:id="1991" w:name="_Toc842"/>
      <w:bookmarkEnd w:id="1990"/>
      <w:r>
        <w:rPr>
          <w:rtl w:val="true"/>
        </w:rPr>
        <w:t>خطر جهل الأم</w:t>
      </w:r>
      <w:bookmarkEnd w:id="1991"/>
    </w:p>
    <w:p>
      <w:pPr>
        <w:pStyle w:val="BookText"/>
        <w:rPr/>
      </w:pPr>
      <w:r>
        <w:rPr>
          <w:rFonts w:ascii="Amiri" w:hAnsi="Amiri" w:eastAsia="Amiri" w:cs="Amiri"/>
          <w:color w:val="111111"/>
          <w:sz w:val="28"/>
          <w:sz w:val="28"/>
          <w:szCs w:val="28"/>
          <w:rtl w:val="true"/>
          <w:lang w:bidi="ar-SA"/>
        </w:rPr>
        <w:t>قد أدى جهل الأم وضعف تربيتها إلى انحراف أبناء المجتمع وضياعهم ووقوعهم بأيدي غير كفوءة</w:t>
      </w:r>
      <w:r>
        <w:rPr>
          <w:rFonts w:eastAsia="Amiri" w:cs="Amiri" w:ascii="Amiri" w:hAnsi="Amiri"/>
          <w:color w:val="111111"/>
          <w:sz w:val="28"/>
          <w:szCs w:val="28"/>
          <w:rtl w:val="true"/>
          <w:lang w:bidi="ar-SA"/>
        </w:rPr>
        <w:t>.</w:t>
      </w:r>
    </w:p>
    <w:p>
      <w:pPr>
        <w:pStyle w:val="Heading3"/>
        <w:numPr>
          <w:ilvl w:val="2"/>
          <w:numId w:val="1"/>
        </w:numPr>
        <w:rPr/>
      </w:pPr>
      <w:bookmarkStart w:id="1992" w:name="__RefHeading___Toc5230282_1051229030"/>
      <w:bookmarkStart w:id="1993" w:name="_Toc843"/>
      <w:bookmarkEnd w:id="1992"/>
      <w:r>
        <w:rPr>
          <w:rtl w:val="true"/>
        </w:rPr>
        <w:t>خطر جهل المرأة</w:t>
      </w:r>
      <w:bookmarkEnd w:id="19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تخلّف المرأة يعني تخلف نصف المجتمع بل كل المجتمع لأنها المدرسة الأولى التي تحتضن الطفل وترعاه وتربّيه فإذا كانت متعلمة متدينة سهّلت المسير لأبنائها نحو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المجتمعات تبقى واهية مع بقاء هذا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المجتمع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معطلاً عن التفاعل في بناء المجتمع </w:t>
      </w:r>
      <w:r>
        <w:rPr>
          <w:rFonts w:eastAsia="Amiri" w:cs="Amiri" w:ascii="Amiri" w:hAnsi="Amiri"/>
          <w:color w:val="111111"/>
          <w:sz w:val="28"/>
          <w:szCs w:val="28"/>
          <w:rtl w:val="true"/>
          <w:lang w:bidi="ar-SA"/>
        </w:rPr>
        <w:t>.</w:t>
      </w:r>
    </w:p>
    <w:p>
      <w:pPr>
        <w:pStyle w:val="Heading3"/>
        <w:numPr>
          <w:ilvl w:val="2"/>
          <w:numId w:val="1"/>
        </w:numPr>
        <w:rPr/>
      </w:pPr>
      <w:bookmarkStart w:id="1994" w:name="__RefHeading___Toc5230284_1051229030"/>
      <w:bookmarkStart w:id="1995" w:name="_Toc844"/>
      <w:bookmarkEnd w:id="1994"/>
      <w:r>
        <w:rPr>
          <w:rtl w:val="true"/>
        </w:rPr>
        <w:t>المرأة ما لها وما عليها</w:t>
      </w:r>
      <w:bookmarkEnd w:id="1995"/>
    </w:p>
    <w:p>
      <w:pPr>
        <w:pStyle w:val="BookText"/>
        <w:rPr/>
      </w:pPr>
      <w:r>
        <w:rPr>
          <w:rFonts w:ascii="IRNazanin" w:hAnsi="IRNazanin" w:eastAsia="IRNazanin"/>
          <w:color w:val="111111"/>
          <w:sz w:val="28"/>
          <w:sz w:val="28"/>
          <w:szCs w:val="28"/>
          <w:rtl w:val="true"/>
          <w:lang w:bidi="fa-IR"/>
        </w:rPr>
        <w:t xml:space="preserve">إن المرأة أداة مهمة في عملية إفساد المجتمع وتدمير أخلاقه فيما إذا أقنعوها بخلع جلباب العفة والحياء والطهارة وفي الروايات أن أحد الأنبياء التقى بإبليس ومعه أدوات غوايته فكانت المرأة من أهمها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عيني في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له في الله تبارك وتعالى ومن أوصافه التي ركز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يستسلم لشهوة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نحتاج إلى إسهاب لكي نبين الجريمة الكبرى التي ترتكبها المرأة المتبرجة التي تظهر مفاتنها أمام الرجال مما يؤدي إلى عدة نتائج سيئة كالوقوع في الفاحشة ومعصية الله تبارك وتعالى أو الكبت لمن يضغط على نفسه لمنعها من الوقوع في الحرام وكم من أسر دُمِّرت وحصل الفراق بسبب تداعيات وآثار الإنحلال الجنسي</w:t>
      </w:r>
      <w:r>
        <w:rPr>
          <w:rFonts w:eastAsia="IRNazanin" w:cs="IRNazanin"/>
          <w:color w:val="111111"/>
          <w:sz w:val="28"/>
          <w:szCs w:val="28"/>
          <w:rtl w:val="true"/>
          <w:lang w:bidi="fa-IR"/>
        </w:rPr>
        <w:t>.</w:t>
      </w:r>
    </w:p>
    <w:p>
      <w:pPr>
        <w:pStyle w:val="Heading3"/>
        <w:numPr>
          <w:ilvl w:val="2"/>
          <w:numId w:val="1"/>
        </w:numPr>
        <w:rPr/>
      </w:pPr>
      <w:bookmarkStart w:id="1996" w:name="__RefHeading___Toc5230286_1051229030"/>
      <w:bookmarkStart w:id="1997" w:name="_Toc845"/>
      <w:bookmarkEnd w:id="1996"/>
      <w:r>
        <w:rPr>
          <w:rtl w:val="true"/>
        </w:rPr>
        <w:t>المرأة والمنبر الرسالي</w:t>
      </w:r>
      <w:bookmarkEnd w:id="199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تصدي الواعيات المثقفات منهن لمنبر الوعظ والإرشاد والتوجيه وتبليغ الأحكام، وتركنه بأيدي نساء دنيويات غير متعظات لا يعرفن الا مصالح أنفسهن، فإذا أرادت النساء أن يحظين برضا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وتأييده لتشملهن ألطافه فعلى الكفوءات منهن اللواتي تتوفر فيهن شروط التصدي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كثيرات في هذا الزمان، فأغلب نسائنا مثقفات </w:t>
      </w:r>
      <w:bookmarkStart w:id="1998" w:name="pg7805_46934"/>
    </w:p>
    <w:p>
      <w:pPr>
        <w:pStyle w:val="BookText"/>
        <w:rPr/>
      </w:pPr>
      <w:bookmarkEnd w:id="1998"/>
      <w:r>
        <w:rPr>
          <w:rFonts w:ascii="IRNazanin" w:hAnsi="IRNazanin" w:eastAsia="IRNazanin"/>
          <w:color w:val="111111"/>
          <w:sz w:val="28"/>
          <w:sz w:val="28"/>
          <w:szCs w:val="28"/>
          <w:rtl w:val="true"/>
          <w:lang w:bidi="fa-IR"/>
        </w:rPr>
        <w:t xml:space="preserve">واعيات تزوّدن بعلوم العصر وأفكاره ومنفتحات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يؤدين هذا الواجب خصوصاً نساء الطلبة والفضلاء والعلماء، ويشجعن غيرهن ليكون الجميع من الممهدين للظهور الميمون والفائزين بنصرته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والاستشهاد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معلومات نافعة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 النسائية بين الواقع والطموح</w:t>
      </w:r>
      <w:r>
        <w:rPr>
          <w:rFonts w:eastAsia="IRNazanin" w:cs="IRNazanin"/>
          <w:color w:val="111111"/>
          <w:sz w:val="28"/>
          <w:szCs w:val="28"/>
          <w:rtl w:val="true"/>
          <w:lang w:bidi="fa-IR"/>
        </w:rPr>
        <w:t>).</w:t>
      </w:r>
    </w:p>
    <w:p>
      <w:pPr>
        <w:pStyle w:val="Heading3"/>
        <w:numPr>
          <w:ilvl w:val="2"/>
          <w:numId w:val="1"/>
        </w:numPr>
        <w:rPr/>
      </w:pPr>
      <w:bookmarkStart w:id="1999" w:name="__RefHeading___Toc5230288_1051229030"/>
      <w:bookmarkStart w:id="2000" w:name="_Toc846"/>
      <w:bookmarkEnd w:id="1999"/>
      <w:r>
        <w:rPr>
          <w:rtl w:val="true"/>
        </w:rPr>
        <w:t>درس قرآني في رعاية الأسرة</w:t>
      </w:r>
      <w:bookmarkEnd w:id="20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تتضمن درساً في المسؤولية الأسرية والاجتماعية انطلاقاً من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كُلكم راعٍ وكلكم مسؤول عن رعيته، والرجل راعٍ على أهل بيته وهو مسؤول عنهم، والمرأة راعية على أهل بيت بعلها وولده وهي مسؤولة عنهم، ألا فكلكم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وتبرزأهمية هذه المسؤولية اليوم بشكل واضح لامتلاك الفساد والضلال والانحراف وسائل وتقنيات وأدوات متطورة وفاعلة ومثيرة وجاذبة مما يوجب أكثر من ذي قبل الاهتمام بهذا الأمر الإلهي العظيم ووضع الآليات المناسبة للالتزام به</w:t>
      </w:r>
      <w:r>
        <w:rPr>
          <w:rFonts w:eastAsia="Amiri" w:cs="Amiri" w:ascii="Amiri" w:hAnsi="Amiri"/>
          <w:color w:val="111111"/>
          <w:sz w:val="28"/>
          <w:szCs w:val="28"/>
          <w:rtl w:val="true"/>
          <w:lang w:bidi="ar-SA"/>
        </w:rPr>
        <w:t>.</w:t>
      </w:r>
    </w:p>
    <w:p>
      <w:pPr>
        <w:pStyle w:val="Heading3"/>
        <w:numPr>
          <w:ilvl w:val="2"/>
          <w:numId w:val="1"/>
        </w:numPr>
        <w:rPr/>
      </w:pPr>
      <w:bookmarkStart w:id="2001" w:name="__RefHeading___Toc5230290_1051229030"/>
      <w:bookmarkStart w:id="2002" w:name="_Toc847"/>
      <w:bookmarkEnd w:id="2001"/>
      <w:r>
        <w:rPr>
          <w:rtl w:val="true"/>
        </w:rPr>
        <w:t>مسؤولية وقاية الأسرة من الإنحراف</w:t>
      </w:r>
      <w:bookmarkEnd w:id="200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عام موجّه لجميع المؤمنين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الوقاية،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حفظ الشيء عما يؤذيه ويضرّه،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جعل النفس في وقاية مما يُخاف، وصار التقوى في تعارف الشرع حفظ النفس عما يؤثم، وذلك بترك المحظور، ويتم ذلك بترك بعض المباحات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والحرام بيِّن ومن رتع حول الحمى فحقيق أن يقع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أَنفُسَكُمْ وَأَهْلِيكُمْ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وقاية النفس وحفظها من النار ثابت وواضح، والجديد في الآية أنها تقرن الأهل بالنفس في حفظهم من ارتكاب ما يوجب النار التي وصفتها الآية الشريفة بأوصاف مرعبة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القرآن الكريم إلى هذه العناية الخاصة بالأهل في آيات كثيرة، كقوله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أوائل ما 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الدعوة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إسماعيل صادق الوعد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أَهْلَهُ بِالصَّلاةِ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إذن مسؤولية خاصة عن الأهل جمعها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قُوا أَنفُسَكُمْ وَأَهْلِيكُمْ نَاراً وَقُودُهَا </w:t>
      </w:r>
      <w:bookmarkStart w:id="2003" w:name="pg7805_46937"/>
    </w:p>
    <w:p>
      <w:pPr>
        <w:pStyle w:val="BookText"/>
        <w:rPr/>
      </w:pPr>
      <w:bookmarkEnd w:id="2003"/>
      <w:r>
        <w:rPr>
          <w:rFonts w:ascii="Amiri" w:hAnsi="Amiri" w:eastAsia="Amiri" w:cs="Amiri"/>
          <w:color w:val="111111"/>
          <w:sz w:val="28"/>
          <w:sz w:val="28"/>
          <w:szCs w:val="28"/>
          <w:rtl w:val="true"/>
          <w:lang w:bidi="ar-SA"/>
        </w:rPr>
        <w:t>النَّاسُ وَالْحِجَارَةُ عَلَيْهَا مَلائِكَةٌ غِلاظٌ شِدَادٌ</w:t>
      </w:r>
      <w:r>
        <w:rPr>
          <w:rFonts w:eastAsia="Amiri" w:cs="Amiri" w:ascii="Amiri" w:hAnsi="Amiri"/>
          <w:color w:val="111111"/>
          <w:sz w:val="28"/>
          <w:szCs w:val="28"/>
          <w:rtl w:val="true"/>
          <w:lang w:bidi="ar-SA"/>
        </w:rPr>
        <w:t>]</w:t>
      </w:r>
    </w:p>
    <w:p>
      <w:pPr>
        <w:pStyle w:val="Heading3"/>
        <w:numPr>
          <w:ilvl w:val="2"/>
          <w:numId w:val="1"/>
        </w:numPr>
        <w:rPr/>
      </w:pPr>
      <w:bookmarkStart w:id="2004" w:name="__RefHeading___Toc5230292_1051229030"/>
      <w:bookmarkStart w:id="2005" w:name="_Toc848"/>
      <w:bookmarkEnd w:id="2004"/>
      <w:r>
        <w:rPr>
          <w:rtl w:val="true"/>
        </w:rPr>
        <w:t>كيف نحصن عوائلنا من النار</w:t>
      </w:r>
      <w:bookmarkEnd w:id="2005"/>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قُوا أَنفُسَكُمْ وَأَهْلِيكُمْ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رجلٌ من المسلمين يبكي،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عجزت عن نفسي وكُلّفت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أن تأمرهم بما تأمر به نفسك، وتنهاهم عما تنهى عنه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بمقتضى هذه الآية أن يحفظ الإنسان أهله من الوقوع في المعاصي وما يسخط الله تعالى بأن يرشدهم إلى الطاعة ويقرّبهم منها ويزيّنها لهم ويقنعهم بها ويكافئهم على فعلها، وبنفس الوقت يحذّرهم من المعصية ويردعهم عنها ويحميهم من الوقوع فيها، وقد ذكر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رسائلهم العملية أمثلة لهذه المسؤولية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عليه إذا رأى من أهله التهاون في الواجبات، كالصلاة وأجزائها وشرائطها بأن لا يأتون بها على وجهها لعدم صحة القراءة والأذكار الواجبة منهم، أو أنهم لا يتوضأون وضوءاًصحيحاً، أو لا يطهرون أبدانهم ولباسهم من النجاسة على الوجه الصحيح، فيجب عليه تعليمهم وأمرهم ونهيهم على الترتيب المتقدم حتى يأتوا بها على وجهها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الحال في بقية الواجبات، وكذلك في المعاملات وسائر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رأى منهم التهاون في المحرمات كالغيبة والنميمة والعدوان بين بعضهم على بعض أو على غيرهم أو الزنا أو شرب الخمر أو السرقة، فإنه يجب عليه أن ينهاهم عن المنكر، حتى يرتدعوا عن المعصية</w:t>
      </w:r>
      <w:r>
        <w:rPr>
          <w:rFonts w:eastAsia="IRNazanin" w:cs="IRNazanin"/>
          <w:color w:val="111111"/>
          <w:sz w:val="28"/>
          <w:szCs w:val="28"/>
          <w:rtl w:val="true"/>
          <w:lang w:bidi="fa-IR"/>
        </w:rPr>
        <w:t>).</w:t>
      </w:r>
    </w:p>
    <w:p>
      <w:pPr>
        <w:pStyle w:val="Heading3"/>
        <w:numPr>
          <w:ilvl w:val="2"/>
          <w:numId w:val="1"/>
        </w:numPr>
        <w:rPr/>
      </w:pPr>
      <w:bookmarkStart w:id="2006" w:name="__RefHeading___Toc5230294_1051229030"/>
      <w:bookmarkStart w:id="2007" w:name="_Toc849"/>
      <w:bookmarkEnd w:id="2006"/>
      <w:r>
        <w:rPr>
          <w:rtl w:val="true"/>
        </w:rPr>
        <w:t>ملاكات المسؤولية الأسرية</w:t>
      </w:r>
      <w:bookmarkEnd w:id="2007"/>
    </w:p>
    <w:p>
      <w:pPr>
        <w:pStyle w:val="BookText"/>
        <w:rPr/>
      </w:pPr>
      <w:r>
        <w:rPr>
          <w:rFonts w:ascii="Amiri" w:hAnsi="Amiri" w:eastAsia="Amiri" w:cs="Amiri"/>
          <w:color w:val="111111"/>
          <w:sz w:val="28"/>
          <w:sz w:val="28"/>
          <w:szCs w:val="28"/>
          <w:rtl w:val="true"/>
          <w:lang w:bidi="ar-SA"/>
        </w:rPr>
        <w:t>ذكر سماحته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مناشيء وملاكات المسؤولية الأسرية المستفادة من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التأكيد وقرن الأهل بالنفس في الخير والشر يلاحظ أمراً فطرياً ونزعة لدى الإنسان فإنه يعتبر أهله كنفسه يصيبه ما يصيبهم،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ووجدتك بعضي بل وجدتك كلي حتى كأن شيئاً لو أصابك أصابني، وكأن الموت لو أتاك أتاني، فعناني من أمرك ما يعنيني من أمر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القرآن الكريم عن جملة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الغريزة الإنسانية، قال تعالى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رَّبَّهُ فَقَالَ رَبِّ إِنَّ ابُنِي مِنْ أَهْلِي وَإِنَّ وَعْدَكَ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عن النبي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نَجِّنِي وَأَهْلِي مِمَّا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الأدعية التي وردت في القرآن</w:t>
      </w:r>
      <w:bookmarkStart w:id="2008" w:name="pg7805_46940"/>
    </w:p>
    <w:p>
      <w:pPr>
        <w:pStyle w:val="BookText"/>
        <w:rPr/>
      </w:pPr>
      <w:bookmarkEnd w:id="2008"/>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للشخص سلطنة وقيمومة وولاية عرفية واجتماعية وشرعية خاصة على أهله وذويه مما تعطيه قوة في التأثير ومن غير المتوقع وجود موانع من ممارسة الفريضة كالتي يمكن أن تحصل مع الغير مثل حصول الضرر أو اختلال النظام ونحو ذلك، فتكون مسؤوليته أكبر لأن وجود المقتضي أقوى والمانع يكاد يكون مفقوداً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الأسرة هي الوحدة الأساسية للمجتمع فإذا صلحت هذه الأسرة وتلك وتلك صلح المجتمع، فصلاح المجتمع –الذي هو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بقيام كل فرد بإصلاح أسرته، فكأن الشارع المقدس بتأكيده على إصلاح الأسرة يضع لنا المنهج والطريق لإصلاح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الفرد مسؤول اجتماعياً عن أسرته فإذا صدر منهم ما يزين كان له، وإذا صدر منهم ما يشين كان عليه؛ لذلك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زيناً لنا ولا تكونوا علينا 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محسوبون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يتسمون باسمه، فإصلاح الفرد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لأسرته إنما هو عمل يقدّمه لنفسه لأن الثناء يعود إليه فيما لو صلحوا وأحسنوا، كما أن الولد المنحرف يعيَّر به ويعتذر عن إساءته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عدم صلاح الأهل يضعف موقف الفرد عند قيامه بواجبه في ممارسة الأمر والنهي في المجتمع؛ لأنهم سيردّون عليه بأنه ليبدأ أولاً بإصلاح أهله، مما يجعله في حرج من ممارسة هذه الفريضة العظيمة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الأسرة وحدة مصغرة من المجتمع وفيها تنوع نفسي وفكري وثقافي فتصلح أن تكون معسكراً تدريبياً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الوظيفة في المجتمع فيستفيد العامل من كيفية التعاطي مع الأهل مع تنوعهم في التعاطي مع المجتمع وهو أحد وجوه فهم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وأنا خيركم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Heading3"/>
        <w:numPr>
          <w:ilvl w:val="2"/>
          <w:numId w:val="1"/>
        </w:numPr>
        <w:rPr/>
      </w:pPr>
      <w:bookmarkStart w:id="2009" w:name="__RefHeading___Toc5230296_1051229030"/>
      <w:bookmarkStart w:id="2010" w:name="_Toc850"/>
      <w:bookmarkEnd w:id="2009"/>
      <w:r>
        <w:rPr>
          <w:rtl w:val="true"/>
        </w:rPr>
        <w:t>موارد وجوب وقاية الأسرة وهدايتها</w:t>
      </w:r>
      <w:bookmarkEnd w:id="201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أكثر مصاديق هذا الوجوب المؤكد اليوم كتوفير البيئة الصالحة لهم في البيت بدءاً من اختيار الزوجة المؤمنة العفيفة المتفقهة، وأن يكون لهم أسوة حسنة لأن رب الأسرة يكون المثل الأعلى لهم، وأن يجنبهم أصدقاء السوء، وأن يعلمهم ويرشدهم إلى كل ما فيه صلاح الدنيا والآخرة، وأن لا يهمل أمر متابعتهم وتفقد شؤونهم بعذر الانشغال بالكسب </w:t>
      </w:r>
      <w:bookmarkStart w:id="2011" w:name="pg7805_46943"/>
    </w:p>
    <w:p>
      <w:pPr>
        <w:pStyle w:val="BookText"/>
        <w:rPr/>
      </w:pPr>
      <w:bookmarkEnd w:id="2011"/>
      <w:r>
        <w:rPr>
          <w:rFonts w:ascii="IRNazanin" w:hAnsi="IRNazanin" w:eastAsia="IRNazanin"/>
          <w:color w:val="111111"/>
          <w:sz w:val="28"/>
          <w:sz w:val="28"/>
          <w:szCs w:val="28"/>
          <w:rtl w:val="true"/>
          <w:lang w:bidi="fa-IR"/>
        </w:rPr>
        <w:t xml:space="preserve">أو أي أمر آخر، وأن ينبههم إلى أوقات الصلاة برفع الأذان في البيت –وقد ورد فيه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يوجب كثرة الولد والشفاء من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ويصلي بهم جماعة إن استطاع، وأن يختار لهم أحمد السبل وأرشدها في دراستهم وكسبهم وأوضاعهم الاجتماعية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المسؤولية ممتدة طول الزمان لأن الإنسان لا يخلو من المسؤولية عن الاهل فهو إما أن يكون ابناً أو أباً أو زوجاً أو أخاً، وكذلك بالنسبة للمرأة، أما مسؤوليته عن أسرته الخاصة فلا بد من الالتفات إليها ورعايتها من قبل الزواج باختيار المرأة الصالحة المؤهلة لحفظ بيته وماله وتربية أولاده</w:t>
      </w:r>
      <w:r>
        <w:rPr>
          <w:rFonts w:eastAsia="IRNazanin" w:cs="IRNazanin"/>
          <w:color w:val="111111"/>
          <w:sz w:val="28"/>
          <w:szCs w:val="28"/>
          <w:rtl w:val="true"/>
          <w:lang w:bidi="fa-IR"/>
        </w:rPr>
        <w:t>.</w:t>
      </w:r>
    </w:p>
    <w:p>
      <w:pPr>
        <w:pStyle w:val="Heading3"/>
        <w:numPr>
          <w:ilvl w:val="2"/>
          <w:numId w:val="1"/>
        </w:numPr>
        <w:rPr/>
      </w:pPr>
      <w:bookmarkStart w:id="2012" w:name="__RefHeading___Toc5230298_1051229030"/>
      <w:bookmarkStart w:id="2013" w:name="_Toc851"/>
      <w:bookmarkEnd w:id="2012"/>
      <w:r>
        <w:rPr>
          <w:rtl w:val="true"/>
        </w:rPr>
        <w:t>إحذري الذئاب البشرية</w:t>
      </w:r>
      <w:bookmarkEnd w:id="2013"/>
    </w:p>
    <w:p>
      <w:pPr>
        <w:pStyle w:val="BookText"/>
        <w:rPr/>
      </w:pPr>
      <w:r>
        <w:rPr>
          <w:rFonts w:ascii="Amiri" w:hAnsi="Amiri" w:eastAsia="Amiri" w:cs="Amiri"/>
          <w:color w:val="111111"/>
          <w:sz w:val="28"/>
          <w:sz w:val="28"/>
          <w:szCs w:val="28"/>
          <w:rtl w:val="true"/>
          <w:lang w:bidi="ar-SA"/>
        </w:rPr>
        <w:t>بعض النساء يخضعن للشهوة الجنسية والانفعالات العاطفية والوعود المعسولة، فتتبع بعضهنّ أي إشارة شيطانية وتنسى الدين والشرف والعفة، وتغفل عن التقاليد الاجتماعية التي لا ترحم الفتاة المنحرفة ولا تعطيها العذر، فتكون عاقبتها القتل لغسل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تستحق تلك اللذة العابرة هذه النتيجة القاسية؟ ويعلم الله كم أتألم ويعتصرقلبي عندما أسمع بمقتل الفتيات وبطريقة بشعة، لسقوطهن في شباك الذئاب من الرجال الذين لا ينالون نفس العقاب ولا يغسل عارهم، رغم أن العقوبة في الشريعة لهما واحدة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وقبلهما لا بدَّ من عقوبة أولياء أمورهم وغسل عارهم، لأنهم الذين يورطون أبناءَهم في الانحراف بسوء التربية وبالسماح للأفلام الخليعة واللقطات المثيرة أن تعرض في الدار، فماذا يتوقعون أن تكون النتيجة؟</w:t>
      </w:r>
    </w:p>
    <w:p>
      <w:pPr>
        <w:pStyle w:val="Heading3"/>
        <w:numPr>
          <w:ilvl w:val="2"/>
          <w:numId w:val="1"/>
        </w:numPr>
        <w:rPr/>
      </w:pPr>
      <w:bookmarkStart w:id="2014" w:name="__RefHeading___Toc5230300_1051229030"/>
      <w:bookmarkStart w:id="2015" w:name="_Toc852"/>
      <w:bookmarkEnd w:id="2014"/>
      <w:r>
        <w:rPr>
          <w:rtl w:val="true"/>
        </w:rPr>
        <w:t>التأثير السلبي للهاتف</w:t>
      </w:r>
      <w:bookmarkEnd w:id="201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بعض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طوال الوقت في البيت وإذا لم نقضِ الوقت بالتكلم بالهاتف مع الشباب فإن حياتنا لا تطاق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التأثير الكبير الذي تركته هذه المكالمات في النفس بحيث أصبحت الحياة لا تطاق بدونها سببه التعود عليها يومياً فأخذت حيزاً من أنفسنا، والعادة كما يقولون طبع ثانٍ، وإن الأبدان كما عودت فعندما يمارس الإنسان عملاً ما كالنوم أو قراءة الكتب أو مشاهدة التلفزيون، فإن هذه الممارسات ستتحول بالتدريج إلى عادة تلازم الشخص فيكون أسيراً لها؛ لذا فإن الخير عادة والشر كذلك عادة، فلماذا إذن لا نعود أنفسنا على فعل الخير وترك الشر بكل أشكاله، وبالتدريج ستكون عاداتنا كذلك،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نفسك فعل المكارم وتحمل أعباء المغارم تشرف نفسك وتعمر آخرتك ويكثر حامدوك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نفسك حسن النية وجميل القصد تدرك مباغيك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bookmarkStart w:id="2016" w:name="pg7805_46946"/>
    </w:p>
    <w:p>
      <w:pPr>
        <w:pStyle w:val="BookText"/>
        <w:rPr/>
      </w:pPr>
      <w:bookmarkEnd w:id="2016"/>
      <w:r>
        <w:rPr>
          <w:rFonts w:ascii="Amiri" w:hAnsi="Amiri" w:eastAsia="Amiri" w:cs="Amiri"/>
          <w:color w:val="111111"/>
          <w:sz w:val="28"/>
          <w:sz w:val="28"/>
          <w:szCs w:val="28"/>
          <w:rtl w:val="true"/>
          <w:lang w:bidi="ar-SA"/>
        </w:rPr>
        <w:t xml:space="preserve">النساء فيمكن لهن أن يقضين أوقاتهن بأمور مفيدة دنيوياً وأخروياً، وذلك من خلال مطالعة الكتب وسماع المحاضرات والتطريز والخياطة وغيرها من الأمور المفيدة والممتعة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 ، وَصَدَّقَ بِالْحُسْنَى ، 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الإنسان أن يكيف نفسه ويطبعها على المنهج الذي يقتنع به</w:t>
      </w:r>
      <w:r>
        <w:rPr>
          <w:rFonts w:eastAsia="Amiri" w:cs="Amiri" w:ascii="Amiri" w:hAnsi="Amiri"/>
          <w:color w:val="111111"/>
          <w:sz w:val="28"/>
          <w:szCs w:val="28"/>
          <w:rtl w:val="true"/>
          <w:lang w:bidi="ar-SA"/>
        </w:rPr>
        <w:t>.</w:t>
      </w:r>
    </w:p>
    <w:p>
      <w:pPr>
        <w:pStyle w:val="Heading3"/>
        <w:numPr>
          <w:ilvl w:val="2"/>
          <w:numId w:val="1"/>
        </w:numPr>
        <w:rPr/>
      </w:pPr>
      <w:bookmarkStart w:id="2017" w:name="__RefHeading___Toc5230302_1051229030"/>
      <w:bookmarkStart w:id="2018" w:name="_Toc853"/>
      <w:bookmarkEnd w:id="2017"/>
      <w:r>
        <w:rPr>
          <w:rtl w:val="true"/>
        </w:rPr>
        <w:t>المحادثة الطويلة بالهاتف</w:t>
      </w:r>
      <w:bookmarkEnd w:id="2018"/>
    </w:p>
    <w:p>
      <w:pPr>
        <w:pStyle w:val="BookText"/>
        <w:rPr/>
      </w:pPr>
      <w:r>
        <w:rPr>
          <w:rFonts w:ascii="Amiri" w:hAnsi="Amiri" w:eastAsia="Amiri" w:cs="Amiri"/>
          <w:color w:val="111111"/>
          <w:sz w:val="28"/>
          <w:sz w:val="28"/>
          <w:szCs w:val="28"/>
          <w:rtl w:val="true"/>
          <w:lang w:bidi="ar-SA"/>
        </w:rPr>
        <w:t xml:space="preserve">هذا التصرف ناشئ من الفراغ والجهل الذي يسود الكثيرين فلا يعرفون قيمة الوقت ولا كيفية استثماره في النافع دينياً أو دنيوياً، وستكون مثل هذه الأوقات الضائعة حسرة وندامة على أهلها حينما تعرض لحظات العمر كلها، ويحاسب عن كل واحدة منها أين قضاها؟ ويجد أن الثانية الواحدة كان يمكن أن تنقله من الجحيم إلى الجنان فيما لو استثمرها بتسبيحة أو بكلمة طيبة أو موقف صالح، فكيف بهذه الساعات الطوال؟ هذا إذا لم نفترض أن هذا الكلام الطويل سيتطرق إلى محرمات كالغيبة والقدح في سمعة الناس وإذاعة أخبارهم، وقد رُوِيَ عن الإمام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كَثُرَكَلَامُهُ كَثُرَ خَطَؤُهُ ، وَ مَنْ كَثُرَ خَطَؤُهُ قَلَّ حَيَاؤُهُ ، وَ مَنْ قَلَّ حَيَاؤُهُ قَلَّ وَرَعُهُ ، وَ مَنْ قَلَّ وَرَعُهُ مَاتَ قَلْبُهُ ، وَ مَنْ مَاتَ قَلْبُهُ دَخَلَ النَّارَ </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فتعاونوا على استثمار أوقاتكم فيما ينفع، ولينصح بعضكم بعضاً وتذاكروا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p>
    <w:p>
      <w:pPr>
        <w:pStyle w:val="Heading3"/>
        <w:numPr>
          <w:ilvl w:val="2"/>
          <w:numId w:val="1"/>
        </w:numPr>
        <w:rPr/>
      </w:pPr>
      <w:bookmarkStart w:id="2019" w:name="__RefHeading___Toc5230304_1051229030"/>
      <w:bookmarkStart w:id="2020" w:name="_Toc854"/>
      <w:bookmarkEnd w:id="2019"/>
      <w:r>
        <w:rPr>
          <w:rtl w:val="true"/>
        </w:rPr>
        <w:t>مسؤولية الأسرة</w:t>
      </w:r>
      <w:bookmarkEnd w:id="20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تتضمن درساً في المسؤولية الأسرية والاجتماعية انطلاقاً من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كُلكم راعٍ وكلكم مسؤول عن رعيته، والرجل راعٍ على أهل بيته وهو مسؤول عنهم، والمرأة راعية على أهل بيت بعلها وولده وهي مسؤولة عنهم، ألا فكلكم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وتبرز أهمية هذه المسؤولية اليوم بشكل واضح لامتلاك الفساد والضلال والانحراف وسائل </w:t>
      </w:r>
      <w:bookmarkStart w:id="2021" w:name="pg7805_46949"/>
    </w:p>
    <w:p>
      <w:pPr>
        <w:pStyle w:val="BookText"/>
        <w:rPr/>
      </w:pPr>
      <w:bookmarkEnd w:id="2021"/>
      <w:r>
        <w:rPr>
          <w:rFonts w:ascii="Amiri" w:hAnsi="Amiri" w:eastAsia="Amiri" w:cs="Amiri"/>
          <w:color w:val="111111"/>
          <w:sz w:val="28"/>
          <w:sz w:val="28"/>
          <w:szCs w:val="28"/>
          <w:rtl w:val="true"/>
          <w:lang w:bidi="ar-SA"/>
        </w:rPr>
        <w:t xml:space="preserve">وتقنيات وأدوات متطورة وفاعلة ومثيرة وجاذبة مما يوجب أكثر من ذي قبل الاهتمام بهذا الأمر الإلهي العظيم ووضع الآليات المناسبة للالتزام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عام موجّه لجميع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جعل النفس في وقاية مما يُخاف، وصار التقوى في تعارف الشرع حفظ النفس عما يؤثم، وذلك بترك المحظور، ويتم ذلك بترك بعض المباحات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والحرام بيِّن ومن رتع حول الحمى فحقيق أن يقع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أَنفُسَكُمْ وَأَهْلِيكُمْ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وقاية النفس وحفظها من النار ثابت وواضح، والجديد في الآية أنها تقرن الأهل بالنفس في حفظهم من ارتكاب ما يوجب النار التي وصفتها الآية الشريفة بأوصاف مرعبة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القرآن الكريم إلى هذه العناية الخاصة بالأهل في آيات كثيرة، كقوله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أوائل ما 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الدعوة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إسماعيل صادق الوعد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أَهْلَهُ بِالصَّلاةِ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إذن مسؤولية خاصة عن الأهل جمعها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w:t>
      </w:r>
      <w:r>
        <w:rPr>
          <w:rFonts w:eastAsia="Amiri" w:cs="Amiri" w:ascii="Amiri" w:hAnsi="Amiri"/>
          <w:color w:val="111111"/>
          <w:sz w:val="28"/>
          <w:szCs w:val="28"/>
          <w:rtl w:val="true"/>
          <w:lang w:bidi="ar-SA"/>
        </w:rPr>
        <w:t>].</w:t>
      </w:r>
    </w:p>
    <w:p>
      <w:pPr>
        <w:pStyle w:val="Heading3"/>
        <w:numPr>
          <w:ilvl w:val="2"/>
          <w:numId w:val="1"/>
        </w:numPr>
        <w:rPr/>
      </w:pPr>
      <w:bookmarkStart w:id="2022" w:name="__RefHeading___Toc5230306_1051229030"/>
      <w:bookmarkStart w:id="2023" w:name="_Toc855"/>
      <w:bookmarkEnd w:id="2022"/>
      <w:r>
        <w:rPr>
          <w:rtl w:val="true"/>
        </w:rPr>
        <w:t>الأسرة هي المعسكر التدريبي الأول</w:t>
      </w:r>
      <w:bookmarkEnd w:id="2023"/>
    </w:p>
    <w:p>
      <w:pPr>
        <w:pStyle w:val="BookText"/>
        <w:rPr/>
      </w:pPr>
      <w:r>
        <w:rPr>
          <w:rFonts w:ascii="Amiri" w:hAnsi="Amiri" w:eastAsia="Amiri" w:cs="Amiri"/>
          <w:color w:val="111111"/>
          <w:sz w:val="28"/>
          <w:sz w:val="28"/>
          <w:szCs w:val="28"/>
          <w:rtl w:val="true"/>
          <w:lang w:bidi="ar-SA"/>
        </w:rPr>
        <w:t>إن الأسرة وحدة مصغرة من المجتمع وفيها تنوع نفسي وفكري وثقافي فتصلح أن تكون معسكراً تدريبياً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الوظيفة في المجتمع فيستفيد العامل من كيفية التعاطي مع الأهل مع تنوعهم في التعاطي مع المجتمع وهو أحد وجوه فهم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Heading3"/>
        <w:numPr>
          <w:ilvl w:val="2"/>
          <w:numId w:val="1"/>
        </w:numPr>
        <w:rPr/>
      </w:pPr>
      <w:bookmarkStart w:id="2024" w:name="__RefHeading___Toc5230308_1051229030"/>
      <w:bookmarkStart w:id="2025" w:name="_Toc856"/>
      <w:bookmarkEnd w:id="2024"/>
      <w:r>
        <w:rPr>
          <w:rtl w:val="true"/>
        </w:rPr>
        <w:t>مناشئ بعض الأمراض المعنوية التي تصيب المرأة وأسبابها</w:t>
      </w:r>
      <w:r>
        <w:rPr>
          <w:rtl w:val="true"/>
        </w:rPr>
        <w:t>:</w:t>
      </w:r>
      <w:bookmarkEnd w:id="20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قلة التفقّه في الدين، بل الجهل حتّى في الأمور الأساسية، ومع هذا الجهل كيف يتوقّع منها التكامل، وقد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تركيز الأنا الأنثوية عندها وحب الذات عندها والتفاتها إلى ما يبرّزها ويلفت الأنظار إليها، وليس إلى الأهداف الواقعية التي خُلقت لأجلها، أي أنها تلتفت إلى كونها أنثى أكثر من كونها إنساناً، فتحب أن تمدح ويثنى على جمالها ومظهرها الخارجي وتفوّقها على قريناتها، وهذا ما يُسبب للكثير من النساء الوقوع في الخطيئة بسبب كلمة مدح أو إطراء يلقيها هذا الرجل العابث أو ذاك، فتفقد عقلها وحكمتها، ومن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ينبغي </w:t>
      </w:r>
    </w:p>
    <w:p>
      <w:pPr>
        <w:pStyle w:val="BookText"/>
        <w:rPr/>
      </w:pPr>
      <w:r>
        <w:rPr>
          <w:rFonts w:ascii="IRNazanin" w:hAnsi="IRNazanin" w:eastAsia="IRNazanin"/>
          <w:color w:val="111111"/>
          <w:sz w:val="28"/>
          <w:sz w:val="28"/>
          <w:szCs w:val="28"/>
          <w:rtl w:val="true"/>
          <w:lang w:bidi="fa-IR"/>
        </w:rPr>
        <w:t>لعاقل أن يمدح امرأة حتى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لهذه الصفة فإنّها تعطي اهتماماً زائداً بتزيين وتجميل الظاهر،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النساء همهنّ زينة الحياة الدنيا والفساد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الغيرة إلى حد الاندفاع نحو الظلم والعدوان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غيرة المرأة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غيرة المرأة كفر وغيرة الرجل إيمان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القناعة والرضا بما عندها ومدّ عينيها إلى ما عند الأخريات، خلافاً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بَعْضَكُمْ عَلَى بَعْضٍ لِّلرِّجَالِ نَصِيبٌ مِّمَّا اكْتَسَبُواْ وَلِلنِّسَاء نَصِيبٌ مِّمَّا اكْتَسَبْنَ وَاسْأَلُواْ اللّهَ مِن فَضْلِهِ إِنَّ اللّهَ كَانَ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الواحدة منهنّ لها ما لا يعد ولا يُحصى من النعم التي حباها الله تعالى، ومع ذلك فإنّها تعرض عنها وتُركّز على شيءٍ موجود عند غيرها فتحسدها وتكيد لها أو تنتقص منها لتحط من منزلتها ونحو ذلك فتقع في عدة كبائر فالتصرف الصحيح أن تشكر الله تعالى على ما أعطاها وتسأل الله من فضله كما وجّهت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الانسياق وراء الانفعالات العاطفية مما يجعلها عرضة للانخداع والزلل بكلمة معسولة، وهذه العاطفة الجياشة والمشاعر المتدفقة إنما أعطاها الله تعالى لها لتؤديوظيفتها في رعاية الأسرة والأطفال وتربيتهم على أكمل وجه، وليس لتنساق وراءها بلا تعقّل، قال تعالى في سبب جعل شهادة امرأتين بشهادة رجل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 إْحْدَاهُمَا فَتُذَكِّرَ إِحْدَاهُمَا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أحبتك آذتك، وإذا أبغضتك خانتك وربما قتلتك، فحبّها أذى وبغضها داء بلا دواء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القصور الذاتي، من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فراغه من حرب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 النساء نواقص الإيمان، 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نقصان إيمانهن فقعودهن عن الصلاة والصيام في أيام حيضهن، وأما نقصان عقولهن فشهادة امرأتين كشهادة الرجل الواحد، وأما نقصان حظوظهن فمواريثُهن على الأنصاف من مواريث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شرار النساء وكونوا من خيارهن على حذر، ولا تطيعوهن في المعروف حتى لا يطمعن في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أمور خارجة عن إرادتها فليس من العدل أن تكون معوّقاً لها، والجواب أن هذا صحيح إلا أن معوقيتها من جهة عدم قيامها بما يتدارك هذا النقص الذاتي، فلو كانت مواظبة على صلاة الليل أو صوم ثلاثة أيام في الشهر فإنه يكتب لها أجر العمل إذا طرأ عليها العذر، مع أن طاعات كثيرة لا ترتبط بالأعذار </w:t>
      </w:r>
      <w:bookmarkStart w:id="2026" w:name="pg7805_46955"/>
    </w:p>
    <w:p>
      <w:pPr>
        <w:pStyle w:val="BookText"/>
        <w:rPr/>
      </w:pPr>
      <w:bookmarkEnd w:id="2026"/>
      <w:r>
        <w:rPr>
          <w:rFonts w:ascii="Amiri" w:hAnsi="Amiri" w:eastAsia="Amiri" w:cs="Amiri"/>
          <w:color w:val="111111"/>
          <w:sz w:val="28"/>
          <w:sz w:val="28"/>
          <w:szCs w:val="28"/>
          <w:rtl w:val="true"/>
          <w:lang w:bidi="ar-SA"/>
        </w:rPr>
        <w:t>كالذكر والتفكّر فلتداوم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الثرثرة وكثرة اللغو في الكلام، وهذا الفضول من الكلام يوقع في الباطل بلا ريب،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الناس ذنوباً أكثرهم كلاماً فيما لا يعنيه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والهذّر فمن كثر كلامه كثرت آثامه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برجل يتكلّم بفضول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تملي على حافظيك كتاباً إلى ربّك، فتكلّم بما يعنيك ودع مالا يعنيك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تشخيص هذه النقائص في النساء إلاّ من عصم الله تعالى يُراد منه قطع الخطوة الأولى في طريق التكامل، فلا ينبغي أن يُقابل بالاحتجاجات والاعتراضات ودعاوى امتهان المرأة وظلمها واحتقارها،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إخواني إليّ من أهدى إليّ عيوبي</w:t>
      </w:r>
      <w:r>
        <w:rPr>
          <w:rFonts w:eastAsia="IRNazanin" w:cs="IRNazanin"/>
          <w:color w:val="111111"/>
          <w:sz w:val="28"/>
          <w:szCs w:val="28"/>
          <w:rtl w:val="true"/>
          <w:lang w:bidi="fa-IR"/>
        </w:rPr>
        <w:t>).</w:t>
      </w:r>
    </w:p>
    <w:p>
      <w:pPr>
        <w:pStyle w:val="Heading3"/>
        <w:numPr>
          <w:ilvl w:val="2"/>
          <w:numId w:val="1"/>
        </w:numPr>
        <w:rPr/>
      </w:pPr>
      <w:bookmarkStart w:id="2027" w:name="__RefHeading___Toc5230310_1051229030"/>
      <w:bookmarkStart w:id="2028" w:name="_Toc857"/>
      <w:bookmarkEnd w:id="2027"/>
      <w:r>
        <w:rPr>
          <w:rtl w:val="true"/>
        </w:rPr>
        <w:t>من خطط الاستكبار الافسادية</w:t>
      </w:r>
      <w:bookmarkEnd w:id="20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صورة التشريعات الإسلامية وعرضها كقانون ظالم للمرأة فهو يبيح تعدد الزوجات ويجعل شهادة امرأتين بشهادة رجل وحصتها في الميراث نصف حصته وغيرها مستغلين جهل المرأة بفلسفة هذه التشريعات واسرارها مما يؤدي إلى نفور المرأة عن الإسلام ومن نتائج ذلك انها لا ترغب في سن دستور إسلامي لأنه يضطهدها كما تتخيل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 المرأة بعناوين براقة تخدعها وتدفعها إلى التشبث بها كالحرية والمساواة بالصورة التي تخدم مصالحهم واغراضهم الخبيثة وليس بمعانيها الحقيقية التي لا تجدهاإلا في الإسلام فيفسرون الحرية بالانحلال الخلقي والتخلي عن القيم والمبادئ الإسلامية واوضح معالمه عندهم خلع الحجاب ويعرفون المساواة بانها مزاحمة المرأة للرجل في كل شيء وإهمالها لأهم وظيفة لها تضمن بها سعادتها وتحفظ كيان أسرتها وهي الاعتناء بزوجها واطفالها وبيتها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اهتمام المرأة إلى قيم زائفة لا قيمة لها كالاهتمام بالأزياء وقصة الشعر وادوات التجميل ونوع الاثاث والتباهي بأمور دنيوية زائلة وصنعوا لذلك مهرجانات واحتفالات لعرض احدث الازياء واختيار ملكة الجمال أو أحسن أغنية وهكذا لإقناع المرأة بان هذه هي الحياة التي يجب ان تحياها وهذه هي الاهداف التي تعيش من اجلها وتبقى بهذه التفاهات وتنسى الأهداف الحقيقية الخالدة التي خلقت من اجلها وتضمن لها السعادة وهي طهارة النفس وسمو الذات والفوز برضوان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وأكبر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9" w:name="__RefHeading___Toc5230312_1051229030"/>
      <w:bookmarkStart w:id="2030" w:name="_Toc858"/>
      <w:bookmarkEnd w:id="2029"/>
      <w:r>
        <w:rPr>
          <w:rtl w:val="true"/>
        </w:rPr>
        <w:t>الاجتهاد التخصصي للمرأة</w:t>
      </w:r>
      <w:bookmarkStart w:id="2031" w:name="pg7805_46958"/>
      <w:bookmarkEnd w:id="2030"/>
    </w:p>
    <w:p>
      <w:pPr>
        <w:pStyle w:val="BookText"/>
        <w:rPr/>
      </w:pPr>
      <w:bookmarkEnd w:id="2031"/>
      <w:r>
        <w:rPr>
          <w:rFonts w:ascii="Amiri" w:hAnsi="Amiri" w:eastAsia="Amiri" w:cs="Amiri"/>
          <w:color w:val="111111"/>
          <w:sz w:val="28"/>
          <w:sz w:val="28"/>
          <w:szCs w:val="28"/>
          <w:rtl w:val="true"/>
          <w:lang w:bidi="ar-SA"/>
        </w:rPr>
        <w:t xml:space="preserve">نأمل أن تصل بعض النساء إلى درجة الاجتهاد لتتخصص في فقه المرأة فإنها أعرف بشؤون بنات جنسها وأقدر على فهم النصوص المتعلقة بها، وهو جزء من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دعونا إليه وعندي كل الثقة بالقدرات العقلية لنسائنا وهمتهن وحماسهن وشعورهن الكبير بالمسؤولية، فقد نقلت بعض الإحصائيات أن عدد المهندسات في العراق يساوي عدد المهندسات في الولايات المتحدة مع أن سكان الولايات المتحدة عشرة أضعاف عدد سكان العراق، وهذا أحد الشواهد التي يؤخذ بها لمعرفة رقي الشعوب</w:t>
      </w:r>
      <w:r>
        <w:rPr>
          <w:rFonts w:eastAsia="Amiri" w:cs="Amiri" w:ascii="Amiri" w:hAnsi="Amiri"/>
          <w:color w:val="111111"/>
          <w:sz w:val="28"/>
          <w:szCs w:val="28"/>
          <w:rtl w:val="true"/>
          <w:lang w:bidi="ar-SA"/>
        </w:rPr>
        <w:t>.</w:t>
      </w:r>
    </w:p>
    <w:p>
      <w:pPr>
        <w:pStyle w:val="Heading3"/>
        <w:numPr>
          <w:ilvl w:val="2"/>
          <w:numId w:val="1"/>
        </w:numPr>
        <w:rPr/>
      </w:pPr>
      <w:bookmarkStart w:id="2032" w:name="__RefHeading___Toc5230314_1051229030"/>
      <w:bookmarkStart w:id="2033" w:name="_Toc859"/>
      <w:bookmarkEnd w:id="2032"/>
      <w:r>
        <w:rPr>
          <w:rtl w:val="true"/>
        </w:rPr>
        <w:t>وجه ذم النساء في الروايات</w:t>
      </w:r>
      <w:bookmarkEnd w:id="2033"/>
    </w:p>
    <w:p>
      <w:pPr>
        <w:pStyle w:val="BookText"/>
        <w:rPr/>
      </w:pPr>
      <w:r>
        <w:rPr>
          <w:rFonts w:ascii="IRNazanin" w:hAnsi="IRNazanin" w:eastAsia="IRNazanin"/>
          <w:color w:val="111111"/>
          <w:sz w:val="28"/>
          <w:sz w:val="28"/>
          <w:szCs w:val="28"/>
          <w:rtl w:val="true"/>
          <w:lang w:bidi="fa-IR"/>
        </w:rPr>
        <w:t xml:space="preserve">عرضنا وجهاً من عدة وجوه لفهم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من بعض النساء لمواقف مذمومة مزقت الأمة وأزهقت أرواح الآلاف من المسلمين فصدرت منه كلمات منسوبة إليه في حق المرأة وقلنا في ذلك الوجه أننا لا نفهم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إنها للجنس ليشمل الذم كل النساء، وإنما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العهدية أي التي تشير إلى امرأة معهودة معروفة لدى المتكلم والسامع</w:t>
      </w:r>
      <w:r>
        <w:rPr>
          <w:rFonts w:eastAsia="IRNazanin" w:cs="IRNazanin"/>
          <w:color w:val="111111"/>
          <w:sz w:val="28"/>
          <w:szCs w:val="28"/>
          <w:rtl w:val="true"/>
          <w:lang w:bidi="fa-IR"/>
        </w:rPr>
        <w:t>.</w:t>
      </w:r>
    </w:p>
    <w:p>
      <w:pPr>
        <w:pStyle w:val="Heading3"/>
        <w:numPr>
          <w:ilvl w:val="2"/>
          <w:numId w:val="1"/>
        </w:numPr>
        <w:rPr/>
      </w:pPr>
      <w:bookmarkStart w:id="2034" w:name="__RefHeading___Toc5230316_1051229030"/>
      <w:bookmarkStart w:id="2035" w:name="_Toc860"/>
      <w:bookmarkEnd w:id="2034"/>
      <w:r>
        <w:rPr>
          <w:rtl w:val="true"/>
        </w:rPr>
        <w:t>صلاح المجتمع بصلاح المرأة</w:t>
      </w:r>
      <w:bookmarkEnd w:id="2035"/>
    </w:p>
    <w:p>
      <w:pPr>
        <w:pStyle w:val="BookText"/>
        <w:rPr/>
      </w:pPr>
      <w:r>
        <w:rPr>
          <w:rFonts w:ascii="Amiri" w:hAnsi="Amiri" w:eastAsia="Amiri" w:cs="Amiri"/>
          <w:color w:val="111111"/>
          <w:sz w:val="28"/>
          <w:sz w:val="28"/>
          <w:szCs w:val="28"/>
          <w:rtl w:val="true"/>
          <w:lang w:bidi="ar-SA"/>
        </w:rPr>
        <w:t xml:space="preserve">إن المرأة يراهن عليها الإسلاميون وأعداؤهم على السواء لأن كلا الطائفتين يعلمان أنهم لو كسبوا المرأة سيكسبون الجولة؛ لأن المرأة من حيث العدد تمثل نسبة 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تمتد أكثر من ذلك من حيث التأثير لأنها الأم والأخت والزوجة والبنت، وأنتم تعلمون أن المرأة إذا صلحت صلح المجتمع وإذا فسدت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المجتمع، وهذا المحور منالحديث تناولته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المرأة في العراق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نكرر</w:t>
      </w:r>
      <w:r>
        <w:rPr>
          <w:rFonts w:eastAsia="Amiri" w:cs="Amiri" w:ascii="Amiri" w:hAnsi="Amiri"/>
          <w:color w:val="111111"/>
          <w:sz w:val="28"/>
          <w:szCs w:val="28"/>
          <w:rtl w:val="true"/>
          <w:lang w:bidi="ar-SA"/>
        </w:rPr>
        <w:t>.</w:t>
      </w:r>
    </w:p>
    <w:p>
      <w:pPr>
        <w:pStyle w:val="Heading3"/>
        <w:numPr>
          <w:ilvl w:val="2"/>
          <w:numId w:val="1"/>
        </w:numPr>
        <w:rPr/>
      </w:pPr>
      <w:bookmarkStart w:id="2036" w:name="__RefHeading___Toc5230318_1051229030"/>
      <w:bookmarkStart w:id="2037" w:name="_Toc861"/>
      <w:bookmarkEnd w:id="2036"/>
      <w:r>
        <w:rPr>
          <w:rtl w:val="true"/>
        </w:rPr>
        <w:t>رسالة إلى النساء الرساليات</w:t>
      </w:r>
      <w:bookmarkEnd w:id="2037"/>
    </w:p>
    <w:p>
      <w:pPr>
        <w:pStyle w:val="BookText"/>
        <w:rPr/>
      </w:pPr>
      <w:r>
        <w:rPr>
          <w:rFonts w:ascii="Amiri" w:hAnsi="Amiri" w:eastAsia="Amiri" w:cs="Amiri"/>
          <w:color w:val="111111"/>
          <w:sz w:val="28"/>
          <w:sz w:val="28"/>
          <w:szCs w:val="28"/>
          <w:rtl w:val="true"/>
          <w:lang w:bidi="ar-SA"/>
        </w:rPr>
        <w:t>إن توجهات المرأة أصبحت بعيدة عن الهدف الحقيقي والإتجاه الصحيح للتعامل، فصارت تهتم بالزينة الظاهرية وتتباهى بأفخر الثياب والحلي ومواد التجميل والمصوغات ونحوها وهذه مشكلة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صحيحاً أن نقتصر بالنظر على المجتمع المرتبط بنا الذي هو ملتزم دينياً لتقييم خطورة مثل هذه القضية فتهوّنوا منها، لأنكن بفضل الله مؤمنات واعيات ملتزمات ولكن انظروا إلى كل أنماط ومستويات التربية للمجتمع</w:t>
      </w:r>
      <w:r>
        <w:rPr>
          <w:rFonts w:eastAsia="Amiri" w:cs="Amiri" w:ascii="Amiri" w:hAnsi="Amiri"/>
          <w:color w:val="111111"/>
          <w:sz w:val="28"/>
          <w:szCs w:val="28"/>
          <w:rtl w:val="true"/>
          <w:lang w:bidi="ar-SA"/>
        </w:rPr>
        <w:t>.</w:t>
      </w:r>
    </w:p>
    <w:p>
      <w:pPr>
        <w:pStyle w:val="Heading3"/>
        <w:numPr>
          <w:ilvl w:val="2"/>
          <w:numId w:val="1"/>
        </w:numPr>
        <w:rPr/>
      </w:pPr>
      <w:bookmarkStart w:id="2038" w:name="__RefHeading___Toc5230320_1051229030"/>
      <w:bookmarkStart w:id="2039" w:name="_Toc862"/>
      <w:bookmarkEnd w:id="2038"/>
      <w:r>
        <w:rPr>
          <w:rtl w:val="true"/>
        </w:rPr>
        <w:t>قيمومة الرجل</w:t>
      </w:r>
      <w:bookmarkEnd w:id="203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عَلَى النِّسَاءِ بِمَا فَضَّلَ اللَّهُ بَعْضَهُمْ عَلَى بَعْضٍ وَبِمَا </w:t>
      </w:r>
      <w:bookmarkStart w:id="2040" w:name="pg7805_46962"/>
    </w:p>
    <w:p>
      <w:pPr>
        <w:pStyle w:val="BookText"/>
        <w:rPr/>
      </w:pPr>
      <w:bookmarkEnd w:id="2040"/>
      <w:r>
        <w:rPr>
          <w:rFonts w:ascii="Amiri" w:hAnsi="Amiri" w:eastAsia="Amiri" w:cs="Amiri"/>
          <w:color w:val="111111"/>
          <w:sz w:val="28"/>
          <w:sz w:val="28"/>
          <w:szCs w:val="28"/>
          <w:rtl w:val="true"/>
          <w:lang w:bidi="ar-SA"/>
        </w:rPr>
        <w:t>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إن القيمومة للرجل مسألة إدارية تنظيمية لأن الأسرة تجمع يشكل نواة المجتمع فلا بد من رأس يديرها وقد ذكرت الآية علة إعطاء هذا الموقع للرجل وانه يرجع إلى سببين أولهما ذاتي يعود إلى نفس تركيبة الرجل الفسلجية والنفسية والعقلية وثانيهما الموضوعي فان الرجل غالباً هو المنفق على الاسرة ويدبر شؤونها لكن الكثير حولوا هذه المسألة الفنية إلى ظلم وتعسف واستبداد بسوء تطبيقهم مما انعكس سلبياً على فهم هذا التشريع</w:t>
      </w:r>
      <w:r>
        <w:rPr>
          <w:rFonts w:eastAsia="Amiri" w:cs="Amiri" w:ascii="Amiri" w:hAnsi="Amiri"/>
          <w:color w:val="111111"/>
          <w:sz w:val="28"/>
          <w:szCs w:val="28"/>
          <w:rtl w:val="true"/>
          <w:lang w:bidi="ar-SA"/>
        </w:rPr>
        <w:t>.</w:t>
      </w:r>
    </w:p>
    <w:p>
      <w:pPr>
        <w:pStyle w:val="Heading3"/>
        <w:numPr>
          <w:ilvl w:val="2"/>
          <w:numId w:val="1"/>
        </w:numPr>
        <w:rPr/>
      </w:pPr>
      <w:bookmarkStart w:id="2041" w:name="__RefHeading___Toc5230322_1051229030"/>
      <w:bookmarkStart w:id="2042" w:name="_Toc863"/>
      <w:bookmarkEnd w:id="2041"/>
      <w:r>
        <w:rPr>
          <w:rtl w:val="true"/>
        </w:rPr>
        <w:t>المرأة والتعليم</w:t>
      </w:r>
      <w:bookmarkEnd w:id="2042"/>
    </w:p>
    <w:p>
      <w:pPr>
        <w:pStyle w:val="BookText"/>
        <w:rPr/>
      </w:pPr>
      <w:r>
        <w:rPr>
          <w:rFonts w:ascii="Amiri" w:hAnsi="Amiri" w:eastAsia="Amiri" w:cs="Amiri"/>
          <w:color w:val="111111"/>
          <w:sz w:val="28"/>
          <w:sz w:val="28"/>
          <w:szCs w:val="28"/>
          <w:rtl w:val="true"/>
          <w:lang w:bidi="ar-SA"/>
        </w:rPr>
        <w:t>لا يوجد ما يدل على منع المرأة من التعليم بل على العكس فإن المرأة كالرجل مشمولة بمئات الآيات والروايات التي حثت على طلب العلم النافع والتدبر في آيات الله والتفكير فيها وتفضيل أهل العلم على غيرهم درجات لكن لابد من تعيين الآليات المناسبة لتعليم المرأة بما يصون عفتها وحجابها ولا يجعلها فتنة للآخرين ومن دون أن تخل بمسؤولياتها تجاه زوجها واطفالها وأن تقنن العلوم التي تدرسها بما يناسب حاجتها ورسالتها ويمكن تقديم عدة اطروحات وأفكار في هذا المجال</w:t>
      </w:r>
      <w:r>
        <w:rPr>
          <w:rFonts w:eastAsia="Amiri" w:cs="Amiri" w:ascii="Amiri" w:hAnsi="Amiri"/>
          <w:color w:val="111111"/>
          <w:sz w:val="28"/>
          <w:szCs w:val="28"/>
          <w:rtl w:val="true"/>
          <w:lang w:bidi="ar-SA"/>
        </w:rPr>
        <w:t>.</w:t>
      </w:r>
    </w:p>
    <w:p>
      <w:pPr>
        <w:pStyle w:val="Heading3"/>
        <w:numPr>
          <w:ilvl w:val="2"/>
          <w:numId w:val="1"/>
        </w:numPr>
        <w:rPr/>
      </w:pPr>
      <w:bookmarkStart w:id="2043" w:name="__RefHeading___Toc5230324_1051229030"/>
      <w:bookmarkStart w:id="2044" w:name="_Toc864"/>
      <w:bookmarkEnd w:id="2043"/>
      <w:r>
        <w:rPr>
          <w:rtl w:val="true"/>
        </w:rPr>
        <w:t>المساواة بين الرجل والمرأة</w:t>
      </w:r>
      <w:bookmarkEnd w:id="2044"/>
    </w:p>
    <w:p>
      <w:pPr>
        <w:pStyle w:val="BookText"/>
        <w:rPr/>
      </w:pPr>
      <w:r>
        <w:rPr>
          <w:rFonts w:ascii="Amiri" w:hAnsi="Amiri" w:eastAsia="Amiri" w:cs="Amiri"/>
          <w:color w:val="111111"/>
          <w:sz w:val="28"/>
          <w:sz w:val="28"/>
          <w:szCs w:val="28"/>
          <w:rtl w:val="true"/>
          <w:lang w:bidi="ar-SA"/>
        </w:rPr>
        <w:t>خدع الأعداء كثيراً من أبنائنا بهذه الدعوى من دون أن يعرفوا بدقة مغزاها ويتخبطون بمجرد أن نسألهم عن معنى المساواة وهم بأنفسهم يحجبون المرأة عن كثير من الاعمال والمسؤوليات التي لا تناسب المرأة ولا يفرقون بين المساواة والمماثلة فان الإسلام هو مؤسس العدل والمساواة الا ان ذلك لا يعني المماثلة في الحقوق والواجبات واضرب لذلك مثالاً فلو ان رجلاً يملك أموالاً وعقارات ومعامل فأراد ان يوزع ممتلكاته بالتساوي فقديعطي لأحدهم نقداً ولآخر عقارات بنفس القيمة ولآخر معامل بنفس القيمة مراعياً حال كل منهم ومايناسبه وما يحسنه من أعمال فهل يؤاخذ الأب على ذلك أم يحمد لأنه ساوى بين اولاده وبالشكل الذي يصلحهم وان لم يماثلهم في العطاء فهكذا فعلت الشريعة تساوي الرجل والمرأة في الحقوق والواجبات وان لم يتماثلوا فيها</w:t>
      </w:r>
      <w:r>
        <w:rPr>
          <w:rFonts w:eastAsia="Amiri" w:cs="Amiri" w:ascii="Amiri" w:hAnsi="Amiri"/>
          <w:color w:val="111111"/>
          <w:sz w:val="28"/>
          <w:szCs w:val="28"/>
          <w:rtl w:val="true"/>
          <w:lang w:bidi="ar-SA"/>
        </w:rPr>
        <w:t>.</w:t>
      </w:r>
    </w:p>
    <w:p>
      <w:pPr>
        <w:pStyle w:val="Heading3"/>
        <w:numPr>
          <w:ilvl w:val="2"/>
          <w:numId w:val="1"/>
        </w:numPr>
        <w:rPr/>
      </w:pPr>
      <w:bookmarkStart w:id="2045" w:name="__RefHeading___Toc5230326_1051229030"/>
      <w:bookmarkStart w:id="2046" w:name="_Toc865"/>
      <w:bookmarkEnd w:id="2045"/>
      <w:r>
        <w:rPr>
          <w:rtl w:val="true"/>
        </w:rPr>
        <w:t>تعدد الزوجات</w:t>
      </w:r>
      <w:bookmarkEnd w:id="204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موضوع صوره الأعداء وكأنه ظلم للمرأة وتجاوز على عواطفها فنفروا المرأة من الشريعة بسببه فما فلسفة هذا التشريع وما هي الحكمة وراءه والمشاكل التي يعالجها هذا </w:t>
      </w:r>
      <w:bookmarkStart w:id="2047" w:name="pg7805_46965"/>
    </w:p>
    <w:p>
      <w:pPr>
        <w:pStyle w:val="BookText"/>
        <w:rPr/>
      </w:pPr>
      <w:bookmarkEnd w:id="2047"/>
      <w:r>
        <w:rPr>
          <w:rFonts w:ascii="Amiri" w:hAnsi="Amiri" w:eastAsia="Amiri" w:cs="Amiri"/>
          <w:color w:val="111111"/>
          <w:sz w:val="28"/>
          <w:sz w:val="28"/>
          <w:szCs w:val="28"/>
          <w:rtl w:val="true"/>
          <w:lang w:bidi="ar-SA"/>
        </w:rPr>
        <w:t>التشريع وكيف اضطرت الكثير من الأمم إلى اباحته بعد ان منعته لما وجدت ان عاقبته تدمير كيان المجتمع وانحلال روابطه ، راجع تفسير الميزان وفي ظلال القرآن وشبهات حول الإسلام لمحمد قطب والمرأة في الإسلام وغيرها</w:t>
      </w:r>
      <w:r>
        <w:rPr>
          <w:rFonts w:eastAsia="Amiri" w:cs="Amiri" w:ascii="Amiri" w:hAnsi="Amiri"/>
          <w:color w:val="111111"/>
          <w:sz w:val="28"/>
          <w:szCs w:val="28"/>
          <w:rtl w:val="true"/>
          <w:lang w:bidi="ar-SA"/>
        </w:rPr>
        <w:t>.</w:t>
      </w:r>
    </w:p>
    <w:p>
      <w:pPr>
        <w:pStyle w:val="Heading3"/>
        <w:numPr>
          <w:ilvl w:val="2"/>
          <w:numId w:val="1"/>
        </w:numPr>
        <w:rPr/>
      </w:pPr>
      <w:bookmarkStart w:id="2048" w:name="__RefHeading___Toc5230328_1051229030"/>
      <w:bookmarkStart w:id="2049" w:name="_Toc866"/>
      <w:bookmarkEnd w:id="2048"/>
      <w:r>
        <w:rPr>
          <w:rtl w:val="true"/>
        </w:rPr>
        <w:t>جمال المرأة</w:t>
      </w:r>
      <w:bookmarkEnd w:id="2049"/>
    </w:p>
    <w:p>
      <w:pPr>
        <w:pStyle w:val="BookText"/>
        <w:rPr/>
      </w:pPr>
      <w:r>
        <w:rPr>
          <w:rFonts w:ascii="Amiri" w:hAnsi="Amiri" w:eastAsia="Amiri" w:cs="Amiri"/>
          <w:color w:val="111111"/>
          <w:sz w:val="28"/>
          <w:sz w:val="28"/>
          <w:szCs w:val="28"/>
          <w:rtl w:val="true"/>
          <w:lang w:bidi="ar-SA"/>
        </w:rPr>
        <w:t xml:space="preserve">لقد أقنع الأعداء المرأة بأن جمالها في لبسها أفخر الثياب وأغلاها أو وضعها للزينة الصارخة أو شكل تسريحة شعرها أو المبالغة في إبداء مفاتنها فحولوا المرأة إلى دمية تتفنن دوائر الإفساد العالمي في صنعها واخراجها وليس لها إلا التسليم والاذعان أما الإسلام فيرى ان الجمال الحقيقي للمرأة في عفتها وحيائها وحجابها وسترها عن اعين الرجال وفي تقواها وتدينها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أن اللباس الحقيقي الذي يزين الإنسان هو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وتستطيع تلك المرأة المغلوب على أمرها ان تستقرئ اذواق الرجال لترى انهم إلى أي المرأتين أشد ميلاً واكثر إعجاباً فستجدهم يختارون المرأة المحتشمة العفيفة الممتنعة عن الرجال ويشترك في هذه النظرة المؤمنون والفسقة من الرجال مع موعظة للمرأة المغترة بجمالها مما يدفعها إلى معصية الله تبارك وتعالى بأن هذا الجمال زائل وقد يكون زواله سريعاً لتعرضها لحادث سيارة أو حرق ونحوها مما هو محتمل ووارد وكم امرأة كان جمالها وبالاً عليها وعلى زوجها وأدى إلى طغيانها واستعلائها وتفكك اسرتها وتوجيه النصيحة إلى الشباب الذين يبحثون عن اوصاف مثالية في المرأة التي يريدون الزواج منها فلا يجدونها مما يؤدي إلى تعطيلهم وتعطيل النساء وحصول مفسدة كبيرة أن هذا العزوف هو من النتائج التي يريد أولياء الشيطان ايصال شبابنا إليها بنشر صور من يسمونهن بالحسناوات في الصحف والمجلات وقد عالج الشرع المقدس ذلك بالأمر بغض البصر عن ما حرم الله تعالى</w:t>
      </w:r>
      <w:r>
        <w:rPr>
          <w:rFonts w:eastAsia="Amiri" w:cs="Amiri" w:ascii="Amiri" w:hAnsi="Amiri"/>
          <w:color w:val="111111"/>
          <w:sz w:val="28"/>
          <w:szCs w:val="28"/>
          <w:rtl w:val="true"/>
          <w:lang w:bidi="ar-SA"/>
        </w:rPr>
        <w:t>.</w:t>
      </w:r>
    </w:p>
    <w:p>
      <w:pPr>
        <w:pStyle w:val="Heading3"/>
        <w:numPr>
          <w:ilvl w:val="2"/>
          <w:numId w:val="1"/>
        </w:numPr>
        <w:rPr/>
      </w:pPr>
      <w:bookmarkStart w:id="2050" w:name="__RefHeading___Toc5230330_1051229030"/>
      <w:bookmarkStart w:id="2051" w:name="_Toc867"/>
      <w:bookmarkEnd w:id="2050"/>
      <w:r>
        <w:rPr>
          <w:rtl w:val="true"/>
        </w:rPr>
        <w:t>المرأة وآلهة الجاهلية الحديثة</w:t>
      </w:r>
      <w:bookmarkEnd w:id="205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الجاهلية ليست فترة زمنية انتهت بظهور الإسلام بلهي حالة اجتماعية وفكرية عقائدية تتردى اليها البشرية كلما ابتعدت عن المنهج الالهي ولها سمات وخصائص ذكرناها هناك وهي مجتمعة في عالم اليوم بل ان الجاهلية المعاصرة جمعت مساوئ كل تلك الجاهليات وتشكل المرأة ركيزة اساسية في حالة التردي هذه ووسيلة مهمة لإعادة الأمة الى جاهليتها لذا ورد في الحديث ان النساء حبائل الشيطان والهم الرئيسي للشيطان ابعاد الناس عن طاعة الله تعالى وقد صنعت الجاهلية آلهة جديدة اقتنعت المرأة </w:t>
      </w:r>
      <w:bookmarkStart w:id="2052" w:name="pg7805_46967"/>
    </w:p>
    <w:p>
      <w:pPr>
        <w:pStyle w:val="BookText"/>
        <w:rPr/>
      </w:pPr>
      <w:bookmarkEnd w:id="2052"/>
      <w:r>
        <w:rPr>
          <w:rFonts w:ascii="Amiri" w:hAnsi="Amiri" w:eastAsia="Amiri" w:cs="Amiri"/>
          <w:color w:val="111111"/>
          <w:sz w:val="28"/>
          <w:sz w:val="28"/>
          <w:szCs w:val="28"/>
          <w:rtl w:val="true"/>
          <w:lang w:bidi="ar-SA"/>
        </w:rPr>
        <w:t xml:space="preserve">بالخضوع لها وطاعتها وعدم الخروج عن مقتضياتها وهي معاني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اليوم تخضع للتقليد وللأعراف ولما يقتضيه الاتكيت الاجتماعي من مشاركة في الحفلات المختلطة وارتياد النوادي ولبس افخر الثياب وتبديل اثاث البيت في كل موسم وتلهث وراء الموضه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وتقلد الفنانات وعارضات الأزياء وقد كلفها هذا الخضوع وهذه العبادة الخروج عن دينها واخلاقها بل ادى الى تفكك الكثير من الأسر وانحلالها لعدم قدرة الزوج على تلبية هذه المتطلبات فإما ان يلتجئ إلى الوسائل المحرمة او ينهي علاقته بمثل هذه المرأة</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5230332_1051229030"/>
      <w:bookmarkStart w:id="2054" w:name="_Toc868"/>
      <w:bookmarkEnd w:id="2053"/>
      <w:r>
        <w:rPr>
          <w:rtl w:val="true"/>
        </w:rPr>
        <w:t>المرأة والعمل</w:t>
      </w:r>
      <w:bookmarkEnd w:id="2054"/>
    </w:p>
    <w:p>
      <w:pPr>
        <w:pStyle w:val="BookText"/>
        <w:rPr/>
      </w:pPr>
      <w:r>
        <w:rPr>
          <w:rFonts w:ascii="Amiri" w:hAnsi="Amiri" w:eastAsia="Amiri" w:cs="Amiri"/>
          <w:color w:val="111111"/>
          <w:sz w:val="28"/>
          <w:sz w:val="28"/>
          <w:szCs w:val="28"/>
          <w:rtl w:val="true"/>
          <w:lang w:bidi="ar-SA"/>
        </w:rPr>
        <w:t>مما خدعوا به المرأة وأخرجوها من بيتها ضرورة عمل المرأة وأن جلوسها في البيت تعطيل لنصف المجتمع وضرب المثل بالمرأة الغربية التي خرجت للعمل وكل هذه أباطيل فان ممارسة المرأة لوظيفتها الإلهية في بناء اسرة متكاملة أهم من خروجها للعمل الذي ادى إلى تعطيل دورها ودور الآخرين باشغالهم وفتنتهم بها فتعطل المجتمع كله ، وهل اننا وفرنا فرصة عمل لكل رجل حتى نحتاج إلى خروج المرأة وان مقارنة المرأة المسلمة للمرأة الأوربية باطل فان المرأة في الإسلام مكفولة الرزق ضمن نظام أسري قبل الزواج وبعده أما الأوربية فليست كذلك كما أن أوربا مرت بظروف الثورة الصناعية في القرن الثامن عشر والحروب الكارثية التي اضطرت المرأة للعمل وليس حالنا مثلها ومحل الشاهد أننا نحتاج إلى عرض هذه الشبهات التي ظللوا بها نساءنا والاجابة عنها وبيان مساوئ الخروج العشوائي وغير المنتظم والمبرمج للمرأة إلى ميدان الحياة العامة مما يسوق الأمة إلى التردي والاضمحلال</w:t>
      </w:r>
      <w:r>
        <w:rPr>
          <w:rFonts w:eastAsia="Amiri" w:cs="Amiri" w:ascii="Amiri" w:hAnsi="Amiri"/>
          <w:color w:val="111111"/>
          <w:sz w:val="28"/>
          <w:szCs w:val="28"/>
          <w:rtl w:val="true"/>
          <w:lang w:bidi="ar-SA"/>
        </w:rPr>
        <w:t>.</w:t>
      </w:r>
    </w:p>
    <w:p>
      <w:pPr>
        <w:pStyle w:val="Heading3"/>
        <w:numPr>
          <w:ilvl w:val="2"/>
          <w:numId w:val="1"/>
        </w:numPr>
        <w:rPr/>
      </w:pPr>
      <w:bookmarkStart w:id="2055" w:name="__RefHeading___Toc5230334_1051229030"/>
      <w:bookmarkStart w:id="2056" w:name="_Toc869"/>
      <w:bookmarkEnd w:id="2055"/>
      <w:r>
        <w:rPr>
          <w:rtl w:val="true"/>
        </w:rPr>
        <w:t>المرأة وتربية الأجيال</w:t>
      </w:r>
      <w:bookmarkEnd w:id="2056"/>
    </w:p>
    <w:p>
      <w:pPr>
        <w:pStyle w:val="BookText"/>
        <w:rPr/>
      </w:pPr>
      <w:r>
        <w:rPr>
          <w:rFonts w:ascii="Amiri" w:hAnsi="Amiri" w:eastAsia="Amiri" w:cs="Amiri"/>
          <w:color w:val="111111"/>
          <w:sz w:val="28"/>
          <w:sz w:val="28"/>
          <w:szCs w:val="28"/>
          <w:rtl w:val="true"/>
          <w:lang w:bidi="ar-SA"/>
        </w:rPr>
        <w:t>إن المرأة عنصر مهم في تربية المجتمع فإن كانت واعية وصالحة وملتزمة فإنها تكون قادرة على إنشاء جيل صالح لأنها المربي المباشر للأبناء باعتبار انشغال الرجال في اعمالهم خارج البيت وقد سمعنا عن الكثير من النساء اللواتي كن سبباً في هداية أزواجهن وبقية ذويهن</w:t>
      </w:r>
      <w:r>
        <w:rPr>
          <w:rFonts w:eastAsia="Amiri" w:cs="Amiri" w:ascii="Amiri" w:hAnsi="Amiri"/>
          <w:color w:val="111111"/>
          <w:sz w:val="28"/>
          <w:szCs w:val="28"/>
          <w:rtl w:val="true"/>
          <w:lang w:bidi="ar-SA"/>
        </w:rPr>
        <w:t>.</w:t>
      </w:r>
    </w:p>
    <w:p>
      <w:pPr>
        <w:pStyle w:val="Heading3"/>
        <w:numPr>
          <w:ilvl w:val="2"/>
          <w:numId w:val="1"/>
        </w:numPr>
        <w:rPr/>
      </w:pPr>
      <w:bookmarkStart w:id="2057" w:name="__RefHeading___Toc5230336_1051229030"/>
      <w:bookmarkStart w:id="2058" w:name="_Toc870"/>
      <w:bookmarkEnd w:id="2057"/>
      <w:r>
        <w:rPr>
          <w:rtl w:val="true"/>
        </w:rPr>
        <w:t>توضيح معنى القيمومة</w:t>
      </w:r>
      <w:bookmarkEnd w:id="205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القيمومة لم تُعطَ للرجال من باب تفضيل الذكور على الإناث، وإن المجتمع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 بل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الخصائص التي اتّصفوا بها مما يؤهلهم للقيام بهذه المسؤوليات، ولأنّهم المسؤولون عن الإنفاق على الأسرة، ولكن هذا لا ينافي العدالة في </w:t>
      </w:r>
      <w:bookmarkStart w:id="2059" w:name="pg7805_46969"/>
    </w:p>
    <w:p>
      <w:pPr>
        <w:pStyle w:val="BookText"/>
        <w:rPr/>
      </w:pPr>
      <w:bookmarkEnd w:id="2059"/>
      <w:r>
        <w:rPr>
          <w:rFonts w:ascii="Amiri" w:hAnsi="Amiri" w:eastAsia="Amiri" w:cs="Amiri"/>
          <w:color w:val="111111"/>
          <w:sz w:val="28"/>
          <w:sz w:val="28"/>
          <w:szCs w:val="28"/>
          <w:rtl w:val="true"/>
          <w:lang w:bidi="ar-SA"/>
        </w:rPr>
        <w:t>توزيع المسؤوليات ومنح الاستحقاقات من الثواب والعقاب، لأن العدالة لا تعني بالضرورة المساواة أي التماثل بنحوٍ مطلق، والمطلوب هو تحقيق العدالة، أما المساواة فقد تكون من العدالة وقد لا تكون، مثلاً هل من العدالة أن يساوى المحسن بالمسيء؟ أو أن يعطى الطلبة الذين يجرى لهم امتحان درجات متساوية؟ أو أن يعطي الطبيب لجميع المرضى الذين يراجعونه دواءً موحداً وإن اختلفت أمراضهم؟ فلا معنى للمساواة إلا إذا تحققت بها العدالة، وهي متحققة بين الرجال والنساء، فهذه الصيحات المطالبة بالمساواة إما منافقة أو جاهلة أو مأجورة تنفّذ أجندات معيّنة، هذه مقدمة لما نريد أن نقوله، وهو أنه إذا كانت المرأة لا تختلف عن الرجل في الحقوق والواجبات ولهما فرص متكافئة لنيل الكمالات والقرب من الله تعالى وقد زُوِّد الرجل والمرأة على حد سواء بما يعينهم على التكامل من قوى ذهنية وجسدية</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5230338_1051229030"/>
      <w:bookmarkStart w:id="2061" w:name="_Toc871"/>
      <w:bookmarkEnd w:id="2060"/>
      <w:r>
        <w:rPr>
          <w:rtl w:val="true"/>
        </w:rPr>
        <w:t>النشاط الرسالي النسوي</w:t>
      </w:r>
      <w:bookmarkEnd w:id="2061"/>
    </w:p>
    <w:p>
      <w:pPr>
        <w:pStyle w:val="BookText"/>
        <w:rPr/>
      </w:pPr>
      <w:r>
        <w:rPr>
          <w:rFonts w:ascii="Amiri" w:hAnsi="Amiri" w:eastAsia="Amiri" w:cs="Amiri"/>
          <w:color w:val="111111"/>
          <w:sz w:val="28"/>
          <w:sz w:val="28"/>
          <w:szCs w:val="28"/>
          <w:rtl w:val="true"/>
          <w:lang w:bidi="ar-SA"/>
        </w:rPr>
        <w:t>إن حماس النساء وهمتهن في العمل كانت أكثر من الرجال ولا اعتقد أن الرسالي يضره عدم التفات الناس إلى ما يبذله من جهود لأنه لا يبتغي من احد جزاءاً ولا شكوراً وغاية ما يستهدف رضا الله تبارك وتعالى وهو اقرب إلينا من حبل الوريد ويحول بين المرء وقلبه ومطلع على ما تخفي الصدور</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5230340_1051229030"/>
      <w:bookmarkStart w:id="2063" w:name="_Toc872"/>
      <w:bookmarkEnd w:id="2062"/>
      <w:r>
        <w:rPr>
          <w:rtl w:val="true"/>
        </w:rPr>
        <w:t>الجمال الحقيقي للمرأة</w:t>
      </w:r>
      <w:bookmarkEnd w:id="2063"/>
    </w:p>
    <w:p>
      <w:pPr>
        <w:pStyle w:val="BookText"/>
        <w:rPr/>
      </w:pPr>
      <w:r>
        <w:rPr>
          <w:rFonts w:ascii="Amiri" w:hAnsi="Amiri" w:eastAsia="Amiri" w:cs="Amiri"/>
          <w:color w:val="111111"/>
          <w:sz w:val="28"/>
          <w:sz w:val="28"/>
          <w:szCs w:val="28"/>
          <w:rtl w:val="true"/>
          <w:lang w:bidi="ar-SA"/>
        </w:rPr>
        <w:t xml:space="preserve">الإسلام يرى إن الجمال الحقيقي للمرأة في عفتها وحيائها وحجابها وسترها عن أعين الرجال وفي تقواها وتدينها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أن اللباس الحقيقي الذي يزين الإنسان هو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w:t>
      </w:r>
    </w:p>
    <w:p>
      <w:pPr>
        <w:pStyle w:val="Heading3"/>
        <w:numPr>
          <w:ilvl w:val="2"/>
          <w:numId w:val="1"/>
        </w:numPr>
        <w:rPr/>
      </w:pPr>
      <w:bookmarkStart w:id="2064" w:name="__RefHeading___Toc5230342_1051229030"/>
      <w:bookmarkStart w:id="2065" w:name="_Toc873"/>
      <w:bookmarkEnd w:id="2064"/>
      <w:r>
        <w:rPr>
          <w:rtl w:val="true"/>
        </w:rPr>
        <w:t>مؤامرة لتنفير المرأة من الأخلاق</w:t>
      </w:r>
      <w:bookmarkEnd w:id="20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الصعيد الفكري فإننا نشهد حملة واسعة لتشويه الأفكار وتضليل الآراء من أجل تنفير المرأة من دينها وأخلاقها وآدابها الاجتماعية ودعوتها إلى التحرر من كل هذه المعايير، لتصبح دميةً يتلهى بها الرجال فيسقطان معاً ويكونان آلة للمستكبرين ليحققوا مصالحهم اللامشروعة، فنجد ثلة من المتحللات صنائع شياطين الإنس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ويصيدون بشباكهم السذّج والجهلة من النساء رغم ضحالة وسطحية ما يتبجحون به وإمكان الرد عليه بيسر وسهولة لو توفر عند المقابل شيءمن الثقافة والوعي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الكتب النافعة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تشريعات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bookmarkStart w:id="2066" w:name="pg7805_46970"/>
    </w:p>
    <w:p>
      <w:pPr>
        <w:pStyle w:val="BookText"/>
        <w:rPr/>
      </w:pPr>
      <w:bookmarkEnd w:id="2066"/>
      <w:r>
        <w:rPr>
          <w:rFonts w:ascii="Amiri" w:hAnsi="Amiri" w:eastAsia="Amiri" w:cs="Amiri"/>
          <w:color w:val="111111"/>
          <w:sz w:val="28"/>
          <w:sz w:val="28"/>
          <w:szCs w:val="28"/>
          <w:rtl w:val="true"/>
          <w:lang w:bidi="ar-SA"/>
        </w:rPr>
        <w:t>فهذه كلها مشاكل كبيرة قد لا تبدو صورتها المرعبة واضحة الآن لأن مجتمعنا ما زال متماسكاً ومحتفظاً بأخلاقه ودينه، لكنها قنابل موقوتة يمكن أن تنفجر في أي لحظة، وتنهي هذه التركيبة المنسجمة لمجتمعنا وتقوده نحو الانحلال والضياع والتشتت، كما حصل في أكثر الدول الإسلامية العربية القريبة منا في دول الخليج والدول العربية والإسلامية الأخرى فضلاً عن الغربية والأمم الأخرى، ما لم نحتط للأمر ونحسب له حسابه ونضع الخطط الاستتراتيجية لمعالجته</w:t>
      </w:r>
      <w:r>
        <w:rPr>
          <w:rFonts w:eastAsia="Amiri" w:cs="Amiri" w:ascii="Amiri" w:hAnsi="Amiri"/>
          <w:color w:val="111111"/>
          <w:sz w:val="28"/>
          <w:szCs w:val="28"/>
          <w:rtl w:val="true"/>
          <w:lang w:bidi="ar-SA"/>
        </w:rPr>
        <w:t>.</w:t>
      </w:r>
    </w:p>
    <w:p>
      <w:pPr>
        <w:pStyle w:val="Heading3"/>
        <w:numPr>
          <w:ilvl w:val="2"/>
          <w:numId w:val="1"/>
        </w:numPr>
        <w:rPr/>
      </w:pPr>
      <w:bookmarkStart w:id="2067" w:name="__RefHeading___Toc5230344_1051229030"/>
      <w:bookmarkStart w:id="2068" w:name="_Toc874"/>
      <w:bookmarkEnd w:id="2067"/>
      <w:r>
        <w:rPr>
          <w:rtl w:val="true"/>
        </w:rPr>
        <w:t>شِعارية الحجاب</w:t>
      </w:r>
      <w:bookmarkEnd w:id="2068"/>
    </w:p>
    <w:p>
      <w:pPr>
        <w:pStyle w:val="BookText"/>
        <w:rPr/>
      </w:pPr>
      <w:r>
        <w:rPr>
          <w:rFonts w:ascii="Amiri" w:hAnsi="Amiri" w:eastAsia="Amiri" w:cs="Amiri"/>
          <w:color w:val="111111"/>
          <w:sz w:val="28"/>
          <w:sz w:val="28"/>
          <w:szCs w:val="28"/>
          <w:rtl w:val="true"/>
          <w:lang w:bidi="ar-SA"/>
        </w:rPr>
        <w:t>إن الحجاب شعار لنظام كامل في الحياة تختطه المرأة المسلمة لأن الحجاب يعني انتهاج السلوك النظيف والعفيف الخالي من الخيانة والرافض للخطيئة والذي يمتنع عن الفساد والانحراف عن الاخلاق الإسلامية العليا</w:t>
      </w:r>
      <w:r>
        <w:rPr>
          <w:rFonts w:eastAsia="Amiri" w:cs="Amiri" w:ascii="Amiri" w:hAnsi="Amiri"/>
          <w:color w:val="111111"/>
          <w:sz w:val="28"/>
          <w:szCs w:val="28"/>
          <w:rtl w:val="true"/>
          <w:lang w:bidi="ar-SA"/>
        </w:rPr>
        <w:t>.</w:t>
      </w:r>
    </w:p>
    <w:p>
      <w:pPr>
        <w:pStyle w:val="Heading3"/>
        <w:numPr>
          <w:ilvl w:val="2"/>
          <w:numId w:val="1"/>
        </w:numPr>
        <w:rPr/>
      </w:pPr>
      <w:bookmarkStart w:id="2069" w:name="__RefHeading___Toc5230346_1051229030"/>
      <w:bookmarkStart w:id="2070" w:name="_Toc875"/>
      <w:bookmarkEnd w:id="2069"/>
      <w:r>
        <w:rPr>
          <w:rtl w:val="true"/>
        </w:rPr>
        <w:t>النساء ومرض المباهاة والتفاخر</w:t>
      </w:r>
      <w:bookmarkEnd w:id="2070"/>
    </w:p>
    <w:p>
      <w:pPr>
        <w:pStyle w:val="BookText"/>
        <w:rPr/>
      </w:pPr>
      <w:r>
        <w:rPr>
          <w:rFonts w:ascii="Amiri" w:hAnsi="Amiri" w:eastAsia="Amiri" w:cs="Amiri"/>
          <w:color w:val="111111"/>
          <w:sz w:val="28"/>
          <w:sz w:val="28"/>
          <w:szCs w:val="28"/>
          <w:rtl w:val="true"/>
          <w:lang w:bidi="ar-SA"/>
        </w:rPr>
        <w:t>الخطوة العملية المطلوبة هي حثّ النساء على الترفّع عن المباهاة والتفاخر والتزيّن بأمور الدنيا والتنافس مع النساء الأخريات والتفوّق عليهنّ، فهذه أمور تافهة لا قيمة لها وإن التنافس الحقيقي بالعمل الصالح وبالخصال الكريمة التي أشرنا إليها، أمّا هذه المنافسات الدنيوية فهي من خدع الشيطان</w:t>
      </w:r>
    </w:p>
    <w:p>
      <w:pPr>
        <w:pStyle w:val="Heading3"/>
        <w:numPr>
          <w:ilvl w:val="2"/>
          <w:numId w:val="1"/>
        </w:numPr>
        <w:rPr/>
      </w:pPr>
      <w:bookmarkStart w:id="2071" w:name="__RefHeading___Toc5230348_1051229030"/>
      <w:bookmarkStart w:id="2072" w:name="_Toc876"/>
      <w:bookmarkEnd w:id="2071"/>
      <w:r>
        <w:rPr>
          <w:rtl w:val="true"/>
        </w:rPr>
        <w:t>تكافؤ فرص الطاعة للجنسين</w:t>
      </w:r>
      <w:bookmarkEnd w:id="2072"/>
    </w:p>
    <w:p>
      <w:pPr>
        <w:pStyle w:val="BookText"/>
        <w:rPr/>
      </w:pPr>
      <w:r>
        <w:rPr>
          <w:rFonts w:ascii="IRNazanin" w:hAnsi="IRNazanin" w:eastAsia="IRNazanin"/>
          <w:color w:val="111111"/>
          <w:sz w:val="28"/>
          <w:sz w:val="28"/>
          <w:szCs w:val="28"/>
          <w:rtl w:val="true"/>
          <w:lang w:bidi="fa-IR"/>
        </w:rPr>
        <w:t xml:space="preserve">فرص الطاعة والتقرب إلى الله تعالى متكافئة للجميع لكنها منوّعة بحسبهم، روي أن مجموعة من النسوة شكت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الرجال عليهن بإعطائهم فرصة الجهاد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أبواب الجنة فتحه الله لخاصة أوليائه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وصفه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 عنهنّ، فأجاب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فالتساوي في فرص التكامل مكفولة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فرصة الحج التي منحت للمستطيعين لم يُحرم منها الفقراء فورد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حج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عدالة الله تبارك وتعالى ومن حكمته</w:t>
      </w:r>
      <w:r>
        <w:rPr>
          <w:rFonts w:eastAsia="IRNazanin" w:cs="IRNazanin"/>
          <w:color w:val="111111"/>
          <w:sz w:val="28"/>
          <w:szCs w:val="28"/>
          <w:rtl w:val="true"/>
          <w:lang w:bidi="fa-IR"/>
        </w:rPr>
        <w:t>.</w:t>
      </w:r>
    </w:p>
    <w:p>
      <w:pPr>
        <w:pStyle w:val="Heading3"/>
        <w:numPr>
          <w:ilvl w:val="2"/>
          <w:numId w:val="1"/>
        </w:numPr>
        <w:rPr/>
      </w:pPr>
      <w:bookmarkStart w:id="2073" w:name="__RefHeading___Toc5230350_1051229030"/>
      <w:bookmarkStart w:id="2074" w:name="_Toc877"/>
      <w:bookmarkEnd w:id="2073"/>
      <w:r>
        <w:rPr>
          <w:rtl w:val="true"/>
        </w:rPr>
        <w:t>أثر المرأة في الحياة السياسية</w:t>
      </w:r>
      <w:bookmarkEnd w:id="2074"/>
    </w:p>
    <w:p>
      <w:pPr>
        <w:pStyle w:val="BookText"/>
        <w:rPr/>
      </w:pPr>
      <w:r>
        <w:rPr>
          <w:rFonts w:ascii="Amiri" w:hAnsi="Amiri" w:eastAsia="Amiri" w:cs="Amiri"/>
          <w:color w:val="111111"/>
          <w:sz w:val="28"/>
          <w:sz w:val="28"/>
          <w:szCs w:val="28"/>
          <w:rtl w:val="true"/>
          <w:lang w:bidi="ar-SA"/>
        </w:rPr>
        <w:t>إن من يكسب صوت المرأة وينجح في إقناعها ستكون له الفرصة الأوفر للنجاح في الحياة السياسية بكل تفاصيلها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5" w:name="__RefHeading___Toc5230352_1051229030"/>
      <w:bookmarkStart w:id="2076" w:name="_Toc878"/>
      <w:bookmarkEnd w:id="2075"/>
      <w:r>
        <w:rPr>
          <w:rtl w:val="true"/>
        </w:rPr>
        <w:t>أهمية دور المرأة</w:t>
      </w:r>
      <w:bookmarkStart w:id="2077" w:name="pg7805_46973"/>
      <w:bookmarkEnd w:id="2076"/>
    </w:p>
    <w:p>
      <w:pPr>
        <w:pStyle w:val="BookText"/>
        <w:rPr/>
      </w:pPr>
      <w:bookmarkEnd w:id="2077"/>
      <w:r>
        <w:rPr>
          <w:rFonts w:ascii="Amiri" w:hAnsi="Amiri" w:eastAsia="Amiri" w:cs="Amiri"/>
          <w:color w:val="111111"/>
          <w:sz w:val="28"/>
          <w:sz w:val="28"/>
          <w:szCs w:val="28"/>
          <w:rtl w:val="true"/>
          <w:lang w:bidi="ar-SA"/>
        </w:rPr>
        <w:t>النتيجة التي نريد أن نصل إليها إن للمرأة دوراً لا يقلّ عن الرجل في التصدي لأخطرقضايا الأمة وأعظم التحديات التي تواجهها جنباً إلى جنب الرجل، ولا تقعد بها همتها لمجرد أنها امرأة، لكن طبعاً مع مراعاة الدور الذي يناسبها، وساحة العمل التي تتحرك فيها</w:t>
      </w:r>
      <w:r>
        <w:rPr>
          <w:rFonts w:eastAsia="Amiri" w:cs="Amiri" w:ascii="Amiri" w:hAnsi="Amiri"/>
          <w:color w:val="111111"/>
          <w:sz w:val="28"/>
          <w:szCs w:val="28"/>
          <w:rtl w:val="true"/>
          <w:lang w:bidi="ar-SA"/>
        </w:rPr>
        <w:t>.</w:t>
      </w:r>
    </w:p>
    <w:p>
      <w:pPr>
        <w:pStyle w:val="Heading3"/>
        <w:numPr>
          <w:ilvl w:val="2"/>
          <w:numId w:val="1"/>
        </w:numPr>
        <w:rPr/>
      </w:pPr>
      <w:bookmarkStart w:id="2078" w:name="__RefHeading___Toc5230354_1051229030"/>
      <w:bookmarkStart w:id="2079" w:name="_Toc879"/>
      <w:bookmarkEnd w:id="2078"/>
      <w:r>
        <w:rPr>
          <w:rtl w:val="true"/>
        </w:rPr>
        <w:t>من الطرق للقضاء على السفور؟</w:t>
      </w:r>
      <w:bookmarkEnd w:id="2079"/>
    </w:p>
    <w:p>
      <w:pPr>
        <w:pStyle w:val="BookText"/>
        <w:rPr/>
      </w:pPr>
      <w:r>
        <w:rPr>
          <w:rFonts w:ascii="Amiri" w:hAnsi="Amiri" w:eastAsia="Amiri" w:cs="Amiri"/>
          <w:color w:val="111111"/>
          <w:sz w:val="28"/>
          <w:sz w:val="28"/>
          <w:szCs w:val="28"/>
          <w:rtl w:val="true"/>
          <w:lang w:bidi="ar-SA"/>
        </w:rPr>
        <w:t>إنكم تتحدثون عن سفور أو حجاب غير مطابق للحدود الشرعية عند الحرم الشريف، فلو جنَّدت بعض الأخوات أنفسهن للزيارة يومياً أو في الأيام التي يكثر فيها الزوار، وكلما شاهدت امرأة أو أكثر غير محتشمة اقتربت منها وسلمت عليها وعرضت خدماتها عليها كقراءة الزيارة أو أية مساعدة وبعد حصول الألفة بينهنّ توجهها برفق وتعلمها، لأنني أعتقد أن السبب الأكبر للابتعاد عن الدين هو الجهل والغفلة وهما يزولان بالتعليم والموعظة الحسنة</w:t>
      </w:r>
      <w:r>
        <w:rPr>
          <w:rFonts w:eastAsia="Amiri" w:cs="Amiri" w:ascii="Amiri" w:hAnsi="Amiri"/>
          <w:color w:val="111111"/>
          <w:sz w:val="28"/>
          <w:szCs w:val="28"/>
          <w:rtl w:val="true"/>
          <w:lang w:bidi="ar-SA"/>
        </w:rPr>
        <w:t>.</w:t>
      </w:r>
    </w:p>
    <w:p>
      <w:pPr>
        <w:pStyle w:val="Heading3"/>
        <w:numPr>
          <w:ilvl w:val="2"/>
          <w:numId w:val="1"/>
        </w:numPr>
        <w:rPr/>
      </w:pPr>
      <w:bookmarkStart w:id="2080" w:name="__RefHeading___Toc5230356_1051229030"/>
      <w:bookmarkStart w:id="2081" w:name="_Toc880"/>
      <w:bookmarkEnd w:id="2080"/>
      <w:r>
        <w:rPr>
          <w:rtl w:val="true"/>
        </w:rPr>
        <w:t>المرأة ومواجهة الجهل</w:t>
      </w:r>
      <w:bookmarkEnd w:id="2081"/>
    </w:p>
    <w:p>
      <w:pPr>
        <w:pStyle w:val="BookText"/>
        <w:rPr/>
      </w:pPr>
      <w:r>
        <w:rPr>
          <w:rFonts w:ascii="Amiri" w:hAnsi="Amiri" w:eastAsia="Amiri" w:cs="Amiri"/>
          <w:color w:val="111111"/>
          <w:sz w:val="28"/>
          <w:sz w:val="28"/>
          <w:szCs w:val="28"/>
          <w:rtl w:val="true"/>
          <w:lang w:bidi="ar-SA"/>
        </w:rPr>
        <w:t xml:space="preserve">المجتمع يواجه اليوم مشاكل وتحديات كثيرة يكون للمرأة دور مهم في مواجهتها كقضية تبليغ الأحكام الشرعية ونشر تعاليم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بالمعروف والنهي عن المنكر وتعليم الناس أمور دينهم، فإن الجهل قد تفشى وخفيت على الناس خصوصاً النساء أكثر مسائل الحرام والحلال وضوحاً، وفي ذلك مخالفة صريحة لما أراده الله ورسوله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2082" w:name="__RefHeading___Toc5230358_1051229030"/>
      <w:bookmarkStart w:id="2083" w:name="_Toc881"/>
      <w:bookmarkEnd w:id="2082"/>
      <w:r>
        <w:rPr>
          <w:rtl w:val="true"/>
        </w:rPr>
        <w:t>ظاهرة الطلاق</w:t>
      </w:r>
      <w:bookmarkEnd w:id="2083"/>
    </w:p>
    <w:p>
      <w:pPr>
        <w:pStyle w:val="BookText"/>
        <w:rPr/>
      </w:pPr>
      <w:r>
        <w:rPr>
          <w:rFonts w:ascii="IRNazanin" w:hAnsi="IRNazanin" w:eastAsia="IRNazanin"/>
          <w:color w:val="111111"/>
          <w:sz w:val="28"/>
          <w:sz w:val="28"/>
          <w:szCs w:val="28"/>
          <w:rtl w:val="true"/>
          <w:lang w:bidi="fa-IR"/>
        </w:rPr>
        <w:t xml:space="preserve">للمرأة دور في إنقاذ المجتمع من مشاكله وعقده الاجتماعية ومنها ظاهرة الطلاق التي ازدادت بشكل مرعب في السنوات الأخيرة، حيث تشير إحصائيات بعض المحاكم إلى بلوغها نسبة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ثلث حالات الزواج تقريباً تنتهي إلى الطلاق، وهذه نتيجة مقلقة لأن الله تعالى يبغض الطلاق بقدر حبّه للزواج، وقد جاء في 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بني بناء في الإسلام أحب إلى الله عز وجل من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فالطلاق تهديم لأحب بناء إلى الله عز وجل، وآثاره الاجتماعية السيئة على المجتمع وخصوصاً الأطفال مما لا يخفى على أحد</w:t>
      </w:r>
      <w:r>
        <w:rPr>
          <w:rFonts w:eastAsia="IRNazanin" w:cs="IRNazanin"/>
          <w:color w:val="111111"/>
          <w:sz w:val="28"/>
          <w:szCs w:val="28"/>
          <w:rtl w:val="true"/>
          <w:lang w:bidi="fa-IR"/>
        </w:rPr>
        <w:t>.</w:t>
      </w:r>
    </w:p>
    <w:p>
      <w:pPr>
        <w:pStyle w:val="Heading3"/>
        <w:numPr>
          <w:ilvl w:val="2"/>
          <w:numId w:val="1"/>
        </w:numPr>
        <w:rPr/>
      </w:pPr>
      <w:bookmarkStart w:id="2084" w:name="__RefHeading___Toc5230360_1051229030"/>
      <w:bookmarkStart w:id="2085" w:name="_Toc882"/>
      <w:bookmarkEnd w:id="2084"/>
      <w:r>
        <w:rPr>
          <w:rtl w:val="true"/>
        </w:rPr>
        <w:t>الحياء والعفة صفتان رئيسيتان للمرأة</w:t>
      </w:r>
      <w:bookmarkEnd w:id="208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الاتّصاف بالحياء والعفّة، وهاتان الصفتان في النساء خصّهما بالطلب الدعاء المأثور في زمن الغيبة الذي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توفيق الطاعة وبعد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يبيّن الصفات </w:t>
      </w:r>
      <w:bookmarkStart w:id="2086" w:name="pg7805_46975"/>
    </w:p>
    <w:p>
      <w:pPr>
        <w:pStyle w:val="BookText"/>
        <w:rPr/>
      </w:pPr>
      <w:bookmarkEnd w:id="2086"/>
      <w:r>
        <w:rPr>
          <w:rFonts w:ascii="IRNazanin" w:hAnsi="IRNazanin" w:eastAsia="IRNazanin"/>
          <w:color w:val="111111"/>
          <w:sz w:val="28"/>
          <w:sz w:val="28"/>
          <w:szCs w:val="28"/>
          <w:rtl w:val="true"/>
          <w:lang w:bidi="fa-IR"/>
        </w:rPr>
        <w:t>المطلوبة في كل شريحة كالعلماء والأمراء والأغنياء والفقراء والشباب وغيره 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النساء بالحياء والعفة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فالتركيز عليهما ناشئ من أهميتهما ودورهما في تكامل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فيهما أحاديث كثيرة كالمروي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 رأس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وقدجعلته إحدى الفاضلات عنواناً لكتاب مفصّل في هذه الخصلة الكريمة، 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المجاهد الشهيد في سبيل الله بأعظم أجراً ممّن قدّر فعفّ، لكاد العفيف أن يكون ملكاً من الملائكة</w:t>
      </w:r>
      <w:r>
        <w:rPr>
          <w:rFonts w:eastAsia="IRNazanin" w:cs="IRNazanin"/>
          <w:color w:val="111111"/>
          <w:sz w:val="28"/>
          <w:szCs w:val="28"/>
          <w:rtl w:val="true"/>
          <w:lang w:bidi="fa-IR"/>
        </w:rPr>
        <w:t>).</w:t>
      </w:r>
    </w:p>
    <w:p>
      <w:pPr>
        <w:pStyle w:val="Heading3"/>
        <w:numPr>
          <w:ilvl w:val="2"/>
          <w:numId w:val="1"/>
        </w:numPr>
        <w:rPr/>
      </w:pPr>
      <w:bookmarkStart w:id="2087" w:name="__RefHeading___Toc5230362_1051229030"/>
      <w:bookmarkStart w:id="2088" w:name="_Toc883"/>
      <w:bookmarkEnd w:id="2087"/>
      <w:r>
        <w:rPr>
          <w:rtl w:val="true"/>
        </w:rPr>
        <w:t>المرأة وطلب المعالي</w:t>
      </w:r>
      <w:bookmarkEnd w:id="2088"/>
    </w:p>
    <w:p>
      <w:pPr>
        <w:pStyle w:val="BookText"/>
        <w:rPr/>
      </w:pPr>
      <w:r>
        <w:rPr>
          <w:rFonts w:ascii="Amiri" w:hAnsi="Amiri" w:eastAsia="Amiri" w:cs="Amiri"/>
          <w:color w:val="111111"/>
          <w:sz w:val="28"/>
          <w:sz w:val="28"/>
          <w:szCs w:val="28"/>
          <w:rtl w:val="true"/>
          <w:lang w:bidi="ar-SA"/>
        </w:rPr>
        <w:t>يوجد شعور أو ارتكاز أو ثقافة لدى النساء قبل الرجال بأنهنّ قاصرات عن بلوغ المعالي ودرك الكمال، وقد ترسّخت هذه الثقافة حتّى تحوّلت إلى 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سلوك طريق الكمال يبدأ بالإرادة والعزم، وكلما كان العزم أقوى كان قطف الثمار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أهل العزم تأتي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العزم هو جوهر الإنسانية ومعيار ميزة الإنسان، وإن اختلاف درجات الإنسان باختلاف درجات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يشتد عزم الإنسان وتقوى إرادته بزيادة القناعة والمعرفة، لذا أقدّم بعض المحفزّات لرفع الهمّة يوجد في القرآن الكريم والروايات والأدعية الشريفة ثناء عظيم على من تكون همته كبيرة في طلب الكمال ونيل معالي الأمور، قال تعالى في وصف عباد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لغة يطلق على المرأة والرجل فتجري الآية فيهما معاً، ويسجّل القرآن الكريم علّو همتهم بأنهم يطلبون أن يكونوا للمتقين إماماً، ولا يكتفون بأن يكونوا من المتقين، وإن كانت درجتهم رفيعة</w:t>
      </w:r>
      <w:r>
        <w:rPr>
          <w:rFonts w:eastAsia="Amiri" w:cs="Amiri" w:ascii="Amiri" w:hAnsi="Amiri"/>
          <w:color w:val="111111"/>
          <w:sz w:val="28"/>
          <w:szCs w:val="28"/>
          <w:rtl w:val="true"/>
          <w:lang w:bidi="ar-SA"/>
        </w:rPr>
        <w:t>.</w:t>
      </w:r>
    </w:p>
    <w:p>
      <w:pPr>
        <w:pStyle w:val="Heading3"/>
        <w:numPr>
          <w:ilvl w:val="2"/>
          <w:numId w:val="1"/>
        </w:numPr>
        <w:rPr/>
      </w:pPr>
      <w:bookmarkStart w:id="2089" w:name="__RefHeading___Toc5230364_1051229030"/>
      <w:bookmarkStart w:id="2090" w:name="_Toc884"/>
      <w:bookmarkEnd w:id="2089"/>
      <w:r>
        <w:rPr>
          <w:rtl w:val="true"/>
        </w:rPr>
        <w:t>معنى الحياء والعفة</w:t>
      </w:r>
      <w:bookmarkEnd w:id="209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الحياء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سبب إلى كل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مفتاح كلّ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وتلاحظ أنّ العفّة والحياء يشتركان في صفة كونهما أصل وسبب ومنشأ كلّ خير وجميل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الحياء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انقباض النفس عن القبائح وتركها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تارك للقبائح فاعل للمحاسن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وفُسّرت العفّة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حالة للنفس تمتنع بها عن غلبة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إذن ملكتان نفسيّتان وخصلتان كريمتان بهما جمال المرأة وكمالها، أمّا ارتداء الحجاب الخارجي مهما كان متكاملاً فهو جزء منهما ومظهر لهما لكنّه لا يكفي وحده للتعبير عنهما ما لم ينعكس أثرهما على السلوك </w:t>
      </w:r>
      <w:bookmarkStart w:id="2091" w:name="pg7805_46977"/>
    </w:p>
    <w:p>
      <w:pPr>
        <w:pStyle w:val="BookText"/>
        <w:rPr/>
      </w:pPr>
      <w:bookmarkEnd w:id="2091"/>
      <w:r>
        <w:rPr>
          <w:rFonts w:ascii="Amiri" w:hAnsi="Amiri" w:eastAsia="Amiri" w:cs="Amiri"/>
          <w:color w:val="111111"/>
          <w:sz w:val="28"/>
          <w:sz w:val="28"/>
          <w:szCs w:val="28"/>
          <w:rtl w:val="true"/>
          <w:lang w:bidi="ar-SA"/>
        </w:rPr>
        <w:t>الخارجي والتعامل مع الآخرين، فلا فضول في الكلام ولا ملاطفة ولا انبساط في الحديث ولا خضوع بالقول ونحو ذلك، أما ما نسمع عنه اليوم من جلسات مختلطة غير محتشمة أو صداقات أو حوارات بين المؤمنين والمؤمنات على مواقع التواصل الاجتماعي أو بأي وسيلة أخرى مباشرة أو غير مباشرة تحت عنوان الحوار المفيد أو الهادف أو أي شكل آخر هو خداعمنافي للحياء والعفّة ولا مبرّر له لإمكان التواصل مع أبناء نفس الجنس، وتوجد شواهد كثيرة على انتهاء هذه العلاقات إلى نتائج مؤلمة</w:t>
      </w:r>
      <w:r>
        <w:rPr>
          <w:rFonts w:eastAsia="Amiri" w:cs="Amiri" w:ascii="Amiri" w:hAnsi="Amiri"/>
          <w:color w:val="111111"/>
          <w:sz w:val="28"/>
          <w:szCs w:val="28"/>
          <w:rtl w:val="true"/>
          <w:lang w:bidi="ar-SA"/>
        </w:rPr>
        <w:t>.</w:t>
      </w:r>
    </w:p>
    <w:p>
      <w:pPr>
        <w:pStyle w:val="Heading3"/>
        <w:numPr>
          <w:ilvl w:val="2"/>
          <w:numId w:val="1"/>
        </w:numPr>
        <w:rPr/>
      </w:pPr>
      <w:bookmarkStart w:id="2092" w:name="__RefHeading___Toc5230366_1051229030"/>
      <w:bookmarkStart w:id="2093" w:name="_Toc885"/>
      <w:bookmarkEnd w:id="2092"/>
      <w:r>
        <w:rPr>
          <w:rtl w:val="true"/>
        </w:rPr>
        <w:t>قيمة الحجاب</w:t>
      </w:r>
      <w:bookmarkEnd w:id="2093"/>
    </w:p>
    <w:p>
      <w:pPr>
        <w:pStyle w:val="BookText"/>
        <w:rPr/>
      </w:pPr>
      <w:r>
        <w:rPr>
          <w:rFonts w:ascii="Amiri" w:hAnsi="Amiri" w:eastAsia="Amiri" w:cs="Amiri"/>
          <w:color w:val="111111"/>
          <w:sz w:val="28"/>
          <w:sz w:val="28"/>
          <w:szCs w:val="28"/>
          <w:rtl w:val="true"/>
          <w:lang w:bidi="ar-SA"/>
        </w:rPr>
        <w:t>إن الحجاب جزء مهم وضروري من كيان المرأة المسلمة ولا تتخلى عنه مهما كان الثمن حتى لو كلّفها حياتها فمثل هذا القرار سيدفع النساء المسلمات إلى ترك الدراسة وعدم التخلي عن الحجاب وفي ذلك حرمان لهّن من حق اساسي في الحياة وهو التعليم</w:t>
      </w:r>
      <w:r>
        <w:rPr>
          <w:rFonts w:eastAsia="Amiri" w:cs="Amiri" w:ascii="Amiri" w:hAnsi="Amiri"/>
          <w:color w:val="111111"/>
          <w:sz w:val="28"/>
          <w:szCs w:val="28"/>
          <w:rtl w:val="true"/>
          <w:lang w:bidi="ar-SA"/>
        </w:rPr>
        <w:t>.</w:t>
      </w:r>
    </w:p>
    <w:p>
      <w:pPr>
        <w:pStyle w:val="Heading3"/>
        <w:numPr>
          <w:ilvl w:val="2"/>
          <w:numId w:val="1"/>
        </w:numPr>
        <w:rPr/>
      </w:pPr>
      <w:bookmarkStart w:id="2094" w:name="__RefHeading___Toc5230368_1051229030"/>
      <w:bookmarkStart w:id="2095" w:name="_Toc886"/>
      <w:bookmarkEnd w:id="2094"/>
      <w:r>
        <w:rPr>
          <w:rtl w:val="true"/>
        </w:rPr>
        <w:t>من أين تبدأ المرأة بالسلوك إلى الله؟</w:t>
      </w:r>
      <w:bookmarkEnd w:id="2095"/>
    </w:p>
    <w:p>
      <w:pPr>
        <w:pStyle w:val="BookText"/>
        <w:rPr/>
      </w:pPr>
      <w:r>
        <w:rPr>
          <w:rFonts w:ascii="Amiri" w:hAnsi="Amiri" w:eastAsia="Amiri" w:cs="Amiri"/>
          <w:color w:val="111111"/>
          <w:sz w:val="28"/>
          <w:sz w:val="28"/>
          <w:szCs w:val="28"/>
          <w:rtl w:val="true"/>
          <w:lang w:bidi="ar-SA"/>
        </w:rPr>
        <w:t xml:space="preserve">لاشكّ أن الوسيلة التي تصل بها المرأة إلى هذه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من خطّ الشروع والقاعدة الأساسية وهي التزامها بواجباتها الدينية على أكمل وجه،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صالحة عبدت ربّها وأدّت فرضها وأطاعت زوجها دخلت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منها تفقّها ومعرفة بأمور الدين بمعناه الواسع الشامل للأحكام الشرعيّة والمبادئ الاعتقادية والأخلاق السامية ومعرفة أولياء الأمر وهم الأئمة الذين فرض الله ولايتهم ومودّتهم وقرن طاعتهم بطاعته</w:t>
      </w:r>
      <w:r>
        <w:rPr>
          <w:rFonts w:eastAsia="Amiri" w:cs="Amiri" w:ascii="Amiri" w:hAnsi="Amiri"/>
          <w:color w:val="111111"/>
          <w:sz w:val="28"/>
          <w:szCs w:val="28"/>
          <w:rtl w:val="true"/>
          <w:lang w:bidi="ar-SA"/>
        </w:rPr>
        <w:t>.</w:t>
      </w:r>
    </w:p>
    <w:p>
      <w:pPr>
        <w:pStyle w:val="Heading3"/>
        <w:numPr>
          <w:ilvl w:val="2"/>
          <w:numId w:val="1"/>
        </w:numPr>
        <w:rPr/>
      </w:pPr>
      <w:bookmarkStart w:id="2096" w:name="__RefHeading___Toc5230370_1051229030"/>
      <w:bookmarkStart w:id="2097" w:name="_Toc887"/>
      <w:bookmarkEnd w:id="2096"/>
      <w:r>
        <w:rPr>
          <w:rtl w:val="true"/>
        </w:rPr>
        <w:t>خطوات عملية للمبلغات</w:t>
      </w:r>
      <w:bookmarkEnd w:id="2097"/>
    </w:p>
    <w:p>
      <w:pPr>
        <w:pStyle w:val="BookText"/>
        <w:rPr/>
      </w:pPr>
      <w:r>
        <w:rPr>
          <w:rFonts w:ascii="Amiri" w:hAnsi="Amiri" w:eastAsia="Amiri" w:cs="Amiri"/>
          <w:color w:val="111111"/>
          <w:sz w:val="28"/>
          <w:sz w:val="28"/>
          <w:szCs w:val="28"/>
          <w:rtl w:val="true"/>
          <w:lang w:bidi="ar-SA"/>
        </w:rPr>
        <w:t xml:space="preserve">بعض الخطوات العملية التي تزيد في التكامل وتوصل إلى المراد بإذن الله تعالى، ونأمل أن تكون من الإضافات التي تتميّز بها هذه المؤسسة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الزهراء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بقية المؤسسات وتهتم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فريضة الأمر بالمعروف والنهي عن المنكر فإنّها معطّلة وغائبة في المجتمع وهذا التعطيل لدى النساء أشدّ لضعف حركة التبليغ والوعظ والإرشاد، رغم أنّ هذه الفريضة وُصِفت في الأحاديث الشريفة بأنّها أسمى الفرائض وأعظمها وأنّها منهاج الأنبياء وسبيل الصلحاء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الاتّصاف بالحياء والعفّة، وهاتان الصفتان في النساء خصّهما بالطلب الدعاء المأثور في زمن الغيبة 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يبيّن الصفات </w:t>
      </w:r>
      <w:bookmarkStart w:id="2098" w:name="pg7805_46979"/>
    </w:p>
    <w:p>
      <w:pPr>
        <w:pStyle w:val="BookText"/>
        <w:rPr/>
      </w:pPr>
      <w:bookmarkEnd w:id="2098"/>
      <w:r>
        <w:rPr>
          <w:rFonts w:ascii="Amiri" w:hAnsi="Amiri" w:eastAsia="Amiri" w:cs="Amiri"/>
          <w:color w:val="111111"/>
          <w:sz w:val="28"/>
          <w:sz w:val="28"/>
          <w:szCs w:val="28"/>
          <w:rtl w:val="true"/>
          <w:lang w:bidi="ar-SA"/>
        </w:rPr>
        <w:t xml:space="preserve">المطلوبة في كل شريحة كالعلماء والأمراء والأغنياء والفقراء والشباب وغيره 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النساء بالحياء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فالتركيز عليهما ناشئ من أهميتهما ودورهما في تكامل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النساء على الترفّع عن المباهاة والتفاخر والتزيّن بأمور الدنيا والتنافس مع النساء الأخريات والتفوّق عليهنّ، فهذه أمور تافهة لا قيمة لها وإن التنافس الحقيقي بالعمل الصالح وبالخصال الكريمة التي أشرنا إليها، أمّا هذه المنافسات الدنيوية فهي من خدع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السعي الدؤوب لحماية المجتمع من المشاكل العائلية والخلافات على أمور لا تستحق الالتفات إليها تُسبّب الكراهية والبغضاء بين الأخ وأخته والأمّ وولدها والزوج وزوجته والأب وأبنه وبين الجيران والأرحام ونحو ذلك وتتضاعف وتتضخّم وتؤدي إلى تفكّك الأسر وتخريب المجتمع وهو ما يبغضه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إلى تشوش الفكر وانشغال القلب وزيادة الهم، وعلى العكس فإنّ المرأة تستطيع أن تصبح بعواطفها الجيّاشة ورحمتها الواسعة وقلبها الكبير أن تصبح جسراً للمودّة والمحبّة والتواصل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2099" w:name="__RefHeading___Toc5230372_1051229030"/>
      <w:bookmarkStart w:id="2100" w:name="_Toc888"/>
      <w:bookmarkEnd w:id="2099"/>
      <w:r>
        <w:rPr>
          <w:rtl w:val="true"/>
        </w:rPr>
        <w:t>مظلومية المرأة الريفية</w:t>
      </w:r>
      <w:bookmarkEnd w:id="210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وضع المرأة في الريف والمناطق العشائرية نموذج للتطبيق السيئ لقيمومة الرجل على المرأة، والشواهد على ذلك كثيرة؛ منها ما يتعلق بجعلها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ضمن دية القتل،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تؤدي إلى تعطيل النساء عن الزواج، ومنها القتل لأتفه الأسباب مما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بغسل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الشواهد على عدم الإنصاف والمروءة والرحمة في توزيع الأعمال على الجنسين، فالمرأة تستيقظ من النوم قبل الفجر لتعجن الطحين، ثم تخبز وتهيئ طعام الإفطار، ثم تجلب الماء وتطبخ الطعام وتحرث وتزرع وتجني وتحلب الدواب وغيرها كثير، مضافاً إلى مسؤولياتها العائلية كالحمل والإنجاب والرضاع وقضاء حاجة الزوج وخدمة أفراد العائلة، فبماذا استحق الرجل كل هذه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جنت المرأة حتى تعاقب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الأشغال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يُحكَم بأقل منها على الجناة ومرتكبي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لأعجب لهؤلاء الرجال الذين ينبض فيهم عرق الغيرة لأقل كلمة يسمعونها في شرفهم من دون التحقق من صدقها، وقد يكون قائلها مغرضاً يريد الانتقام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شرفه، فتراق الدماء التي حرمها الله تبارك وتعالى، وجعل حرمة دم المؤمن أعظم عند الله من الكعبة كما ورد في الحديث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تراهم بهذا المستوى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bookmarkStart w:id="2101" w:name="pg7805_46980"/>
    </w:p>
    <w:p>
      <w:pPr>
        <w:pStyle w:val="BookText"/>
        <w:rPr/>
      </w:pPr>
      <w:bookmarkEnd w:id="2101"/>
      <w:r>
        <w:rPr>
          <w:rFonts w:ascii="Amiri" w:hAnsi="Amiri" w:eastAsia="Amiri" w:cs="Amiri"/>
          <w:color w:val="111111"/>
          <w:sz w:val="28"/>
          <w:sz w:val="28"/>
          <w:szCs w:val="28"/>
          <w:rtl w:val="true"/>
          <w:lang w:bidi="ar-SA"/>
        </w:rPr>
        <w:t>الجوفاء تراهم يرسلون نساءهم إلى مسافات بعيدة لجلب الماء وفي طرق خالية، مما يعرضهن إلى اعتداء الذئاب البشرية وهن ساذجات جاهلات يسهل خداعهن وإيقاعهن في الفاحشة، فهل يقع اللوم الأكثر عليهن أم على أولياء أمورهن الذين يجبرونهن على القيام بهذه الأعمال وهم يعلمون هذه النتائج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حدث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العقوبة الشديدة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يستنكف الرجل من القيام بهذه الأعمال وقد هيّأ الله أبدانهم للقيام بهذه الأعمال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يخشى التعيير بذلك، لكن طاعة الله وتجنب معصيتهوالعمل بما تقتضيه الأخلاق والشرف والعفة والحياء ليس عاراً، بل العار هو ما يفعله هؤلاء الناس حيث حذر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هذا الزمان الذي يرى الناس فيه المعروف منكراً والمنكر معروفاً، وحتى لو كان عاراً فهو أولى من دخول النار ، كما كان يرتجز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 xml:space="preserve">وإن قلبي ليتمزق ألماً وأسفاً لوقوع مثل هذه التصرفات المنافية للدين والأخلاق، وفي هذا البلد الذي يحتضن المرجعية الشريفة ومراقد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مركز إشعاع الفكر الإسلامي للعالم كله، وسيكون عمّا قريب عاصمة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ترجون نصرة الإمام ونيل رضاه بهذه الهمجية والجاهلية؟</w:t>
      </w:r>
      <w:r>
        <w:rPr>
          <w:rFonts w:eastAsia="Amiri" w:cs="Amiri" w:ascii="Amiri" w:hAnsi="Amiri"/>
          <w:color w:val="111111"/>
          <w:sz w:val="28"/>
          <w:szCs w:val="28"/>
          <w:rtl w:val="true"/>
          <w:lang w:bidi="ar-SA"/>
        </w:rPr>
        <w:t>!</w:t>
      </w:r>
    </w:p>
    <w:p>
      <w:pPr>
        <w:pStyle w:val="Heading3"/>
        <w:numPr>
          <w:ilvl w:val="2"/>
          <w:numId w:val="1"/>
        </w:numPr>
        <w:rPr/>
      </w:pPr>
      <w:bookmarkStart w:id="2102" w:name="__RefHeading___Toc5230374_1051229030"/>
      <w:bookmarkStart w:id="2103" w:name="_Toc889"/>
      <w:bookmarkEnd w:id="2102"/>
      <w:r>
        <w:rPr>
          <w:rtl w:val="true"/>
        </w:rPr>
        <w:t>كيف تكونين داعية للحجاب بغير لسانك؟</w:t>
      </w:r>
      <w:bookmarkEnd w:id="2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أهم وسائل التربية وجود الأسوة الحسنة وقد ألفت الله تبارك تعالى نظر الأمة الى شخصية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النموذج الأكمل الذي يتأسى به فقال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لكم في رسول الله أُسوة حسنة لمن كان يرجو 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المؤمنات الرساليات بهذه الهيبة والجلالة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بالحجاب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منهّن أسوة حسنة لمن كان يرجو الله واليوم الآخر ولا أشكُ أنهّن محط احترام الجميع ومظهر مشّجع على الاقتداء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بهذا السلوك العفيف ألقين الحجة على الجاهلة بالحجاب الإسلامي والمترددة في لبسه والتي تخشى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بيان عملي لكيفية الحجاب بعد أن أفرغه أعداء الإسلام من محتواه وجلبوا الى المسلمين نماذج متميعة يسمونها حجاباً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 حازم على اللواتي تخليّن عن جلباب العفّة والحياء وأظهرن أنؤثتهن أمام الرجال الاجانب فأهانن بذلك أنفسهن وكرامتهن ويندرج فعل تلكم الفاضلات في وظيفة الأمر </w:t>
      </w:r>
      <w:bookmarkStart w:id="2104" w:name="pg7805_46982"/>
    </w:p>
    <w:p>
      <w:pPr>
        <w:pStyle w:val="BookText"/>
        <w:rPr/>
      </w:pPr>
      <w:bookmarkEnd w:id="2104"/>
      <w:r>
        <w:rPr>
          <w:rFonts w:ascii="Amiri" w:hAnsi="Amiri" w:eastAsia="Amiri" w:cs="Amiri"/>
          <w:color w:val="111111"/>
          <w:sz w:val="28"/>
          <w:sz w:val="28"/>
          <w:szCs w:val="28"/>
          <w:rtl w:val="true"/>
          <w:lang w:bidi="ar-SA"/>
        </w:rPr>
        <w:t>بالمعروف والنهي عن المنكر الواجبة على الأُمة وأعتقد ان مثل هذا العمل النبيل سينمو ويربو بمباركة الله تبارك وتعالى مما يؤدي الى إنحسار المظاهر المنحرفة من دون التحدث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جربنا ذلك فأن الشباب المؤمن او المرأة المحجبة أذا مروّا مجرد مرور على جماعة يخوضون بأحاديث الفسق والفجور فأنهم يسكتون ويبدّلون الحديث هيبة لهؤلاء الطيبين الذين</w:t>
      </w:r>
    </w:p>
    <w:p>
      <w:pPr>
        <w:pStyle w:val="BookText"/>
        <w:rPr/>
      </w:pPr>
      <w:r>
        <w:rPr>
          <w:rFonts w:ascii="Amiri" w:hAnsi="Amiri" w:eastAsia="Amiri" w:cs="Amiri"/>
          <w:color w:val="111111"/>
          <w:sz w:val="28"/>
          <w:sz w:val="28"/>
          <w:szCs w:val="28"/>
          <w:rtl w:val="true"/>
          <w:lang w:bidi="ar-SA"/>
        </w:rPr>
        <w:t>أضاءت أعمالهم الصالحة طريق حياتهم بعد أن نورت قلوبهم وبصائرهم أما الآخرون فأنهميطلبون النور ليضيء لهم الدرب بعد أن ملأوا حياتهم ظلمة وسواداً وقتاماً بمعاصيهم وإبتعادهم عن الله تعالى فلا يجدوننه</w:t>
      </w:r>
      <w:r>
        <w:rPr>
          <w:rFonts w:eastAsia="Amiri" w:cs="Amiri" w:ascii="Amiri" w:hAnsi="Amiri"/>
          <w:color w:val="111111"/>
          <w:sz w:val="28"/>
          <w:szCs w:val="28"/>
          <w:rtl w:val="true"/>
          <w:lang w:bidi="ar-SA"/>
        </w:rPr>
        <w:t>.</w:t>
      </w:r>
    </w:p>
    <w:p>
      <w:pPr>
        <w:pStyle w:val="Heading3"/>
        <w:numPr>
          <w:ilvl w:val="2"/>
          <w:numId w:val="1"/>
        </w:numPr>
        <w:rPr/>
      </w:pPr>
      <w:bookmarkStart w:id="2105" w:name="__RefHeading___Toc5230376_1051229030"/>
      <w:bookmarkStart w:id="2106" w:name="_Toc890"/>
      <w:bookmarkEnd w:id="2105"/>
      <w:r>
        <w:rPr>
          <w:rtl w:val="true"/>
        </w:rPr>
        <w:t>كوني حذرة</w:t>
      </w:r>
      <w:r>
        <w:rPr>
          <w:rtl w:val="true"/>
        </w:rPr>
        <w:t>!</w:t>
      </w:r>
      <w:r>
        <w:rPr>
          <w:rtl w:val="true"/>
        </w:rPr>
        <w:t>؟</w:t>
      </w:r>
      <w:bookmarkEnd w:id="2106"/>
    </w:p>
    <w:p>
      <w:pPr>
        <w:pStyle w:val="BookText"/>
        <w:rPr/>
      </w:pPr>
      <w:r>
        <w:rPr>
          <w:rFonts w:ascii="Amiri" w:hAnsi="Amiri" w:eastAsia="Amiri" w:cs="Amiri"/>
          <w:color w:val="111111"/>
          <w:sz w:val="28"/>
          <w:sz w:val="28"/>
          <w:szCs w:val="28"/>
          <w:rtl w:val="true"/>
          <w:lang w:bidi="ar-SA"/>
        </w:rPr>
        <w:t>اعتادت بعض العوائل على كثرة الدخول إلى الجيران وكأنهم عائلة واحدة، وهذه الحالة ترافقها أحياناً مخالفات شرعية من قبيل عدم الاستئذان عند الدخول، أو ذهاب المرأة إلى بيت الجيران ولا يوجد فيه إلا رجل فيكون من الخلوة بالأجنبية وهو حرام، ويؤدي إلى مفاسد كثيرة، كما أن هذا الدخول المتكرر غالبا ما يكون من دون احتشام وحجاب كامل فيؤدي إلى محرمات كثيرة، وقد سمعنا كيف ان محرمات وفواحش وقعت بسبب هذا التسامح والإهمال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مراعاة الأحكام والآداب الشرعية في هذه العلاقات</w:t>
      </w:r>
      <w:r>
        <w:rPr>
          <w:rFonts w:eastAsia="Amiri" w:cs="Amiri" w:ascii="Amiri" w:hAnsi="Amiri"/>
          <w:color w:val="111111"/>
          <w:sz w:val="28"/>
          <w:szCs w:val="28"/>
          <w:rtl w:val="true"/>
          <w:lang w:bidi="ar-SA"/>
        </w:rPr>
        <w:t>.</w:t>
      </w:r>
    </w:p>
    <w:p>
      <w:pPr>
        <w:pStyle w:val="Heading3"/>
        <w:numPr>
          <w:ilvl w:val="2"/>
          <w:numId w:val="1"/>
        </w:numPr>
        <w:rPr/>
      </w:pPr>
      <w:bookmarkStart w:id="2107" w:name="__RefHeading___Toc5230378_1051229030"/>
      <w:bookmarkStart w:id="2108" w:name="_Toc891"/>
      <w:bookmarkEnd w:id="2107"/>
      <w:r>
        <w:rPr>
          <w:rtl w:val="true"/>
        </w:rPr>
        <w:t>حجاب زوجة الإبن</w:t>
      </w:r>
      <w:bookmarkEnd w:id="2108"/>
    </w:p>
    <w:p>
      <w:pPr>
        <w:pStyle w:val="BookText"/>
        <w:rPr/>
      </w:pPr>
      <w:r>
        <w:rPr>
          <w:rFonts w:ascii="Amiri" w:hAnsi="Amiri" w:eastAsia="Amiri" w:cs="Amiri"/>
          <w:color w:val="111111"/>
          <w:sz w:val="28"/>
          <w:sz w:val="28"/>
          <w:szCs w:val="28"/>
          <w:rtl w:val="true"/>
          <w:lang w:bidi="ar-SA"/>
        </w:rPr>
        <w:t>صحيح أن زوجة الابن لا يجب عليها الحجاب الكامل أمام والد زوجها لكن هذا لا يعني تبرجها الزائد، والخلاعة في اللبس، فإن الشيطان يزين المعصية لذوي النفوس المريضة حتى يوقعهم فيها، فلتحافظ هذه المرأة على حشمتها ووقارها لأن حالات عديدة حصلت والعياذ بالله لممارسات غير شريفة بين الأب وزوجة ابنه، فكونوا حذرين من خدع الشيطان وغروره وملتفتين إليها</w:t>
      </w:r>
      <w:r>
        <w:rPr>
          <w:rFonts w:eastAsia="Amiri" w:cs="Amiri" w:ascii="Amiri" w:hAnsi="Amiri"/>
          <w:color w:val="111111"/>
          <w:sz w:val="28"/>
          <w:szCs w:val="28"/>
          <w:rtl w:val="true"/>
          <w:lang w:bidi="ar-SA"/>
        </w:rPr>
        <w:t>.</w:t>
      </w:r>
    </w:p>
    <w:p>
      <w:pPr>
        <w:pStyle w:val="Heading3"/>
        <w:numPr>
          <w:ilvl w:val="2"/>
          <w:numId w:val="1"/>
        </w:numPr>
        <w:rPr/>
      </w:pPr>
      <w:bookmarkStart w:id="2109" w:name="__RefHeading___Toc5230380_1051229030"/>
      <w:bookmarkStart w:id="2110" w:name="_Toc892"/>
      <w:bookmarkEnd w:id="2109"/>
      <w:r>
        <w:rPr>
          <w:rtl w:val="true"/>
        </w:rPr>
        <w:t>نصيحة تربوية إلى الأمهات</w:t>
      </w:r>
      <w:bookmarkEnd w:id="2110"/>
    </w:p>
    <w:p>
      <w:pPr>
        <w:pStyle w:val="BookText"/>
        <w:rPr/>
      </w:pPr>
      <w:r>
        <w:rPr>
          <w:rFonts w:ascii="Amiri" w:hAnsi="Amiri" w:eastAsia="Amiri" w:cs="Amiri"/>
          <w:color w:val="111111"/>
          <w:sz w:val="28"/>
          <w:sz w:val="28"/>
          <w:szCs w:val="28"/>
          <w:rtl w:val="true"/>
          <w:lang w:bidi="ar-SA"/>
        </w:rPr>
        <w:t>بعض الآباء والأمهات يتغاضون عن تصرفات أولادهم المنحرفة فربما يسرق ويعدونه ذكاءً أو يتعدى على الجيران ويرونه شجاعة وبطولة وهذا جناية عليهم وعلى المجتمع كله وهم مسؤولون عنه أو يسمعون أطفالهم يتفوهون بكلمات قبيحة فلا يردعونهم ولا يوجهونهم</w:t>
      </w:r>
      <w:r>
        <w:rPr>
          <w:rFonts w:eastAsia="Amiri" w:cs="Amiri" w:ascii="Amiri" w:hAnsi="Amiri"/>
          <w:color w:val="111111"/>
          <w:sz w:val="28"/>
          <w:szCs w:val="28"/>
          <w:rtl w:val="true"/>
          <w:lang w:bidi="ar-SA"/>
        </w:rPr>
        <w:t>.</w:t>
      </w:r>
    </w:p>
    <w:p>
      <w:pPr>
        <w:pStyle w:val="Heading3"/>
        <w:numPr>
          <w:ilvl w:val="2"/>
          <w:numId w:val="1"/>
        </w:numPr>
        <w:rPr/>
      </w:pPr>
      <w:bookmarkStart w:id="2111" w:name="__RefHeading___Toc5230382_1051229030"/>
      <w:bookmarkStart w:id="2112" w:name="_Toc893"/>
      <w:bookmarkEnd w:id="2111"/>
      <w:r>
        <w:rPr>
          <w:rtl w:val="true"/>
        </w:rPr>
        <w:t>دور الطالبات المؤمنات في هداية غيرهن</w:t>
      </w:r>
      <w:bookmarkEnd w:id="211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الدور الرئيسي لهداية الطالبات موكول إلى المؤمنات منهن، فإن اتحاد الجنس </w:t>
      </w:r>
      <w:bookmarkStart w:id="2113" w:name="pg7805_46984"/>
    </w:p>
    <w:p>
      <w:pPr>
        <w:pStyle w:val="BookText"/>
        <w:rPr/>
      </w:pPr>
      <w:bookmarkEnd w:id="2113"/>
      <w:r>
        <w:rPr>
          <w:rFonts w:ascii="Amiri" w:hAnsi="Amiri" w:eastAsia="Amiri" w:cs="Amiri"/>
          <w:color w:val="111111"/>
          <w:sz w:val="28"/>
          <w:sz w:val="28"/>
          <w:szCs w:val="28"/>
          <w:rtl w:val="true"/>
          <w:lang w:bidi="ar-SA"/>
        </w:rPr>
        <w:t>بينهن يجعل فرص التفاهم بينهن أكبر ، ولا اعتقد أن شريحة ما تخلو من وجود مؤمن أو أكثر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هدايتهن بإيصال الاستفتاءات المكتوبة أو الكتب والكراريس المطبوعة المفيدة في هذا المجال، وإذا اقتضت الحاجة سؤالاً منهن فيمكن اعتماد طريق الكتابة فيستطيع أن يوصل أي فكرة أو مسألة شرعية أو توجيه لحالة معينة من خلال كتابة ورقة وتسليمها إليها كما يسلمها المحاضرة أو كتاباً مفيداً وهي توصل الاستفتاءات بنفس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ندوات عامة يشترك فيها عدد من الطلاب والطالبات، فإن عموميتها تقللمن المحاذير التي ذكرناها، وليعلم أحبائي الطلبة أني شاعر بالصعوبات التي يعانونها، لكن ذلك مما يعظم أجرهم عند الله تعالى، فإن الثواب يزداد والدرجة ترتفع كلما كانت الصعوبات أكثر والبلاء أشدّ، والحياة فرصة للازدياد من الطاعة والقرب من الله تعالى، وما علينا إلا تقوية إرادتنا وعزمنا على الطاعة والباقي على الله تبارك وتعالى؛ فإن معونته للعبد تزداد كلما اشتد البلاء</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5230384_1051229030"/>
      <w:bookmarkStart w:id="2115" w:name="_Toc894"/>
      <w:bookmarkEnd w:id="2114"/>
      <w:r>
        <w:rPr>
          <w:rtl w:val="true"/>
        </w:rPr>
        <w:t>الأمل كبير بالمجتمع النسوي</w:t>
      </w:r>
      <w:bookmarkEnd w:id="2115"/>
    </w:p>
    <w:p>
      <w:pPr>
        <w:pStyle w:val="BookText"/>
        <w:rPr/>
      </w:pPr>
      <w:r>
        <w:rPr>
          <w:rFonts w:ascii="Amiri" w:hAnsi="Amiri" w:eastAsia="Amiri" w:cs="Amiri"/>
          <w:color w:val="111111"/>
          <w:sz w:val="28"/>
          <w:sz w:val="28"/>
          <w:szCs w:val="28"/>
          <w:rtl w:val="true"/>
          <w:lang w:bidi="ar-SA"/>
        </w:rPr>
        <w:t>فليبدأ إخواني الطلبة الذين منهم تكون البداية وعليهم تقع المسؤولية بتثقيف زوجاتهم وأخواتهم وبناتهم ومن يليهم من النساء حتى إذا اطمأنوا إلى قدرتهم على إيصال العلم إلى غيرهم وفّروا لهن هذه الفرصة من خلال مجالس التعزية أو حفلات الزواج وسائر الشعائر الدينية والمناسبات الاجتماعية، والأمل كبير بنساء هذا الجيل أن يكنّ بمستوى المسؤولية ويتحملن أعباء رسالة الهداية والإصلاح؛ لأنهن مثقفات وحاملات شهادات راقية وذوات ذهنية وقادة ومنفتحة فلا يضيعن هذه القابليات والنعم التي حباهن الله تبارك وتعالى بها في التوافه من الأمور والأهداف الزائلة الوضيعة، بل يكرسنها للغرض الحقيقي الدائم وهو رضا الله سبحانه وإعمار أرضه بطاعته</w:t>
      </w:r>
      <w:r>
        <w:rPr>
          <w:rFonts w:eastAsia="Amiri" w:cs="Amiri" w:ascii="Amiri" w:hAnsi="Amiri"/>
          <w:color w:val="111111"/>
          <w:sz w:val="28"/>
          <w:szCs w:val="28"/>
          <w:rtl w:val="true"/>
          <w:lang w:bidi="ar-SA"/>
        </w:rPr>
        <w:t>.</w:t>
      </w:r>
    </w:p>
    <w:p>
      <w:pPr>
        <w:pStyle w:val="Heading3"/>
        <w:numPr>
          <w:ilvl w:val="2"/>
          <w:numId w:val="1"/>
        </w:numPr>
        <w:rPr/>
      </w:pPr>
      <w:bookmarkStart w:id="2116" w:name="__RefHeading___Toc5230386_1051229030"/>
      <w:bookmarkStart w:id="2117" w:name="_Toc895"/>
      <w:bookmarkEnd w:id="2116"/>
      <w:r>
        <w:rPr>
          <w:rtl w:val="true"/>
        </w:rPr>
        <w:t>مستوى الخطابة النسوية</w:t>
      </w:r>
      <w:bookmarkEnd w:id="211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زالت المجالس النسوية والخطابة النسوية متخلفة وبعيدة عن الهدف المنشود لها فتحتاج إلى نهضة قوية وإذا كان منبر الرجال قد تقدم خطوات بتصدي الحوزة العلمية له فإن عدم وجود حوزة للنساء يجعل المنبر النسائي متأخراً، من هنا تدعو الحاجة إلى حث المرأة على التوجه إلى الدراسات الدينية فإن قضايا المرأة عندما تتصدى لبيانها ومعالجتها </w:t>
      </w:r>
      <w:bookmarkStart w:id="2118" w:name="pg7805_46986"/>
    </w:p>
    <w:p>
      <w:pPr>
        <w:pStyle w:val="BookText"/>
        <w:rPr/>
      </w:pPr>
      <w:bookmarkEnd w:id="2118"/>
      <w:r>
        <w:rPr>
          <w:rFonts w:ascii="Amiri" w:hAnsi="Amiri" w:eastAsia="Amiri" w:cs="Amiri"/>
          <w:color w:val="111111"/>
          <w:sz w:val="28"/>
          <w:sz w:val="28"/>
          <w:szCs w:val="28"/>
          <w:rtl w:val="true"/>
          <w:lang w:bidi="ar-SA"/>
        </w:rPr>
        <w:t>امرأة تكون أدق وأصوب وأدعى لانفتاح النساء عليها</w:t>
      </w:r>
      <w:r>
        <w:rPr>
          <w:rFonts w:eastAsia="Amiri" w:cs="Amiri" w:ascii="Amiri" w:hAnsi="Amiri"/>
          <w:color w:val="111111"/>
          <w:sz w:val="28"/>
          <w:szCs w:val="28"/>
          <w:rtl w:val="true"/>
          <w:lang w:bidi="ar-SA"/>
        </w:rPr>
        <w:t>.</w:t>
      </w:r>
    </w:p>
    <w:p>
      <w:pPr>
        <w:pStyle w:val="Heading3"/>
        <w:numPr>
          <w:ilvl w:val="2"/>
          <w:numId w:val="1"/>
        </w:numPr>
        <w:rPr/>
      </w:pPr>
      <w:bookmarkStart w:id="2119" w:name="__RefHeading___Toc5230388_1051229030"/>
      <w:bookmarkStart w:id="2120" w:name="_Toc896"/>
      <w:bookmarkEnd w:id="2119"/>
      <w:r>
        <w:rPr>
          <w:rtl w:val="true"/>
        </w:rPr>
        <w:t>مخاطر اختلاط الجنسين</w:t>
      </w:r>
      <w:bookmarkEnd w:id="2120"/>
    </w:p>
    <w:p>
      <w:pPr>
        <w:pStyle w:val="BookText"/>
        <w:rPr/>
      </w:pPr>
      <w:r>
        <w:rPr>
          <w:rFonts w:ascii="Amiri" w:hAnsi="Amiri" w:eastAsia="Amiri" w:cs="Amiri"/>
          <w:color w:val="111111"/>
          <w:sz w:val="28"/>
          <w:sz w:val="28"/>
          <w:szCs w:val="28"/>
          <w:rtl w:val="true"/>
          <w:lang w:bidi="ar-SA"/>
        </w:rPr>
        <w:t>شدد القرآن في مسألة اختلاط الجنسين والتعامل غير الشريف بينهما فنهى النساء على ترقيق الصوت وجعله مثيرا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النساء بالحجاب والستر وإخفاء أجسادهن وما عليها من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 وَلا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الطرفين بغض البصر وعدم اختلاس النظرات وملء العين من النظر إلى الجنس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الاحتياطات وأزيد منها مما ورد في الأحاديث الشريف اتخذها الشارع المقدس لسد منافذ الشيطان الذي يعترف بأن أقوى سلاح بيده هو سلاح الشهوة الجنسية فمن أراد لنفسه راحة البالوالسعادة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فليلتزم بهذه التعاليم الإلهية الشريفة وعصيان نفسه فإن اتباع الشهوات وان كان يبدو لأول مرة لذيذاً وموافقاً للنفس إلا أنه يورث النكد والشقاء والتعاسة فيما بعد ولا ينبغي لعاقل أن يضيع حياته الباقية الخالدة بلذة فانية زائلة فكم من لذة أورثت حسرة وندامة دائمة فالمؤمن الحقيقي من ملك زمام نفسه ولا يترك لها حبلها على غاربها فإنها كالدابة الصعبة إن لم يمسك بها راكبها أقحمته في المهالك</w:t>
      </w:r>
      <w:r>
        <w:rPr>
          <w:rFonts w:eastAsia="Amiri" w:cs="Amiri" w:ascii="Amiri" w:hAnsi="Amiri"/>
          <w:color w:val="111111"/>
          <w:sz w:val="28"/>
          <w:szCs w:val="28"/>
          <w:rtl w:val="true"/>
          <w:lang w:bidi="ar-SA"/>
        </w:rPr>
        <w:t>.</w:t>
      </w:r>
    </w:p>
    <w:p>
      <w:pPr>
        <w:pStyle w:val="Heading3"/>
        <w:numPr>
          <w:ilvl w:val="2"/>
          <w:numId w:val="1"/>
        </w:numPr>
        <w:rPr/>
      </w:pPr>
      <w:bookmarkStart w:id="2121" w:name="__RefHeading___Toc5230390_1051229030"/>
      <w:bookmarkStart w:id="2122" w:name="_Toc897"/>
      <w:bookmarkEnd w:id="2121"/>
      <w:r>
        <w:rPr>
          <w:rtl w:val="true"/>
        </w:rPr>
        <w:t>دور المرأة في العراق الجديد</w:t>
      </w:r>
      <w:bookmarkEnd w:id="2122"/>
    </w:p>
    <w:p>
      <w:pPr>
        <w:pStyle w:val="BookText"/>
        <w:rPr/>
      </w:pPr>
      <w:r>
        <w:rPr>
          <w:rFonts w:ascii="Amiri" w:hAnsi="Amiri" w:eastAsia="Amiri" w:cs="Amiri"/>
          <w:color w:val="111111"/>
          <w:sz w:val="28"/>
          <w:sz w:val="28"/>
          <w:szCs w:val="28"/>
          <w:rtl w:val="true"/>
          <w:lang w:bidi="ar-SA"/>
        </w:rPr>
        <w:t>شعبنا المسلم الواعي استطاع بسرعة بعد زوال الطاغوت أن يتكيف مع متطلبات الرقي والكمال، ولم يحتج إلى تأهيل واستطاع أن يخطف الأضواء ويثير إعجاب العالم بتصرفاته الحكيمة ومشاريعه الرائدة ونجح في الالتحاق بركب الحضارة العالمية، رغم العقود الطويلة التي عاشها في ظل القهر والحرمان والتجهيل والاستبداد، وانتشرت مؤسسات المجتمع المدني لتملأ كل أنشطة الحياة الثقافية والإنسانية والاقتصادية والعلمية والدينية والاجتماعية والأخلاقية، وكانت المرأة سبّاقة في هذه الحركة رغم أنها الأكثر حرماناً واضطهاداً وإقصاءً، وأنشأت على أرض الواقع مؤسسات تثير بنشاطاتها الواسعة الفخر والاعتزاز ولم تثنِ من عزائمهم جرائم المتحجرين والجهلة والمستبدين وأعداء الشعب والإنسانية</w:t>
      </w:r>
      <w:r>
        <w:rPr>
          <w:rFonts w:eastAsia="Amiri" w:cs="Amiri" w:ascii="Amiri" w:hAnsi="Amiri"/>
          <w:color w:val="111111"/>
          <w:sz w:val="28"/>
          <w:szCs w:val="28"/>
          <w:rtl w:val="true"/>
          <w:lang w:bidi="ar-SA"/>
        </w:rPr>
        <w:t>.</w:t>
      </w:r>
    </w:p>
    <w:p>
      <w:pPr>
        <w:pStyle w:val="Heading3"/>
        <w:numPr>
          <w:ilvl w:val="2"/>
          <w:numId w:val="1"/>
        </w:numPr>
        <w:rPr/>
      </w:pPr>
      <w:bookmarkStart w:id="2123" w:name="__RefHeading___Toc5230392_1051229030"/>
      <w:bookmarkStart w:id="2124" w:name="_Toc898"/>
      <w:bookmarkEnd w:id="2123"/>
      <w:r>
        <w:rPr>
          <w:rtl w:val="true"/>
        </w:rPr>
        <w:t>دور المرأة في بناء الأسرة</w:t>
      </w:r>
      <w:bookmarkEnd w:id="212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في كل تفاصيل حياتنا في عملية بناء ابتداء من بناء أنفسنا الى اسرتنا الى </w:t>
      </w:r>
      <w:bookmarkStart w:id="2125" w:name="pg7805_46988"/>
    </w:p>
    <w:p>
      <w:pPr>
        <w:pStyle w:val="BookText"/>
        <w:rPr/>
      </w:pPr>
      <w:bookmarkEnd w:id="2125"/>
      <w:r>
        <w:rPr>
          <w:rFonts w:ascii="Amiri" w:hAnsi="Amiri" w:eastAsia="Amiri" w:cs="Amiri"/>
          <w:color w:val="111111"/>
          <w:sz w:val="28"/>
          <w:sz w:val="28"/>
          <w:szCs w:val="28"/>
          <w:rtl w:val="true"/>
          <w:lang w:bidi="ar-SA"/>
        </w:rPr>
        <w:t>مؤسساتنا الى مجتمعنا إلى البشرية كلها فلا بد من الالتفات الى الاسس الرصينة التي تقوِّم هذا البناء وتحسّنه ليؤدي أهدافه بشكل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واضح فإن في كل الحالات المتقدمة وأنواع البنيان المذكور فان المرأة هي المدير التنفيذي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المشاريع وهي المهندس المباشر لتنفيذ مراحل البناء واستقامته وانما سُمّيت اماً لأنها الاصل في هذا الوجود، ولذا ورد عن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رجلها – أي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تحت اقدامها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فهو المهندس المصمم لتلك المراحل والمخطّط لها والمقوِّم لمسيرتها وقد كانت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مثال للنجاح في بناء كل هذه المشاريع، فعلى صعيد الذات هي من الخمسة أهل الكساء أكمل الخلق وقد خُلِقَ الوجود لأجلهم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وأبوها وبعلُها وبنوها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محور هؤلاء الخمسة وعلى صعيد الاسرة فاسرتها أسعد وأطيب وأطهر اسرة هي وأمير المؤمنين وفي ظل رعاية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صعيد الذرية فهي أصل الذرية الطيّبة الطاهرةالمعصومة ومنها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صعيد العطاء المثمر المبارك سمّاها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هبة الله تبارك وتعالى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والكوثر تعني الخير الكثير</w:t>
      </w:r>
      <w:r>
        <w:rPr>
          <w:rFonts w:eastAsia="Amiri" w:cs="Amiri" w:ascii="Amiri" w:hAnsi="Amiri"/>
          <w:color w:val="111111"/>
          <w:sz w:val="28"/>
          <w:szCs w:val="28"/>
          <w:rtl w:val="true"/>
          <w:lang w:bidi="ar-SA"/>
        </w:rPr>
        <w:t>.</w:t>
      </w:r>
    </w:p>
    <w:p>
      <w:pPr>
        <w:pStyle w:val="Heading3"/>
        <w:numPr>
          <w:ilvl w:val="2"/>
          <w:numId w:val="1"/>
        </w:numPr>
        <w:rPr/>
      </w:pPr>
      <w:bookmarkStart w:id="2126" w:name="__RefHeading___Toc5230394_1051229030"/>
      <w:bookmarkStart w:id="2127" w:name="_Toc899"/>
      <w:bookmarkEnd w:id="2126"/>
      <w:r>
        <w:rPr>
          <w:rtl w:val="true"/>
        </w:rPr>
        <w:t>اليوم العالمي للمرأة</w:t>
      </w:r>
      <w:bookmarkEnd w:id="2127"/>
    </w:p>
    <w:p>
      <w:pPr>
        <w:pStyle w:val="BookText"/>
        <w:rPr/>
      </w:pPr>
      <w:r>
        <w:rPr>
          <w:rFonts w:ascii="Amiri" w:hAnsi="Amiri" w:eastAsia="Amiri" w:cs="Amiri"/>
          <w:color w:val="111111"/>
          <w:sz w:val="28"/>
          <w:sz w:val="28"/>
          <w:szCs w:val="28"/>
          <w:rtl w:val="true"/>
          <w:lang w:bidi="ar-SA"/>
        </w:rPr>
        <w:t xml:space="preserve">بمناسبة مولد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مناسبة ليكون يوم المرأة المسلمة تجدد الأمة النظر في قضايا المرأة وما ينبغي أن نفعله لتأخذ المرأة بموقعها الكريم الذي جعلها الله تبارك وتعالى فيه واعادة تقييم عملنا في هذا الاتجاه</w:t>
      </w:r>
      <w:r>
        <w:rPr>
          <w:rFonts w:eastAsia="Amiri" w:cs="Amiri" w:ascii="Amiri" w:hAnsi="Amiri"/>
          <w:color w:val="111111"/>
          <w:sz w:val="28"/>
          <w:szCs w:val="28"/>
          <w:rtl w:val="true"/>
          <w:lang w:bidi="ar-SA"/>
        </w:rPr>
        <w:t>.</w:t>
      </w:r>
    </w:p>
    <w:p>
      <w:pPr>
        <w:pStyle w:val="Heading3"/>
        <w:numPr>
          <w:ilvl w:val="2"/>
          <w:numId w:val="1"/>
        </w:numPr>
        <w:rPr/>
      </w:pPr>
      <w:bookmarkStart w:id="2128" w:name="__RefHeading___Toc5230396_1051229030"/>
      <w:bookmarkStart w:id="2129" w:name="_Toc900"/>
      <w:bookmarkEnd w:id="2128"/>
      <w:r>
        <w:rPr>
          <w:rtl w:val="true"/>
        </w:rPr>
        <w:t>نتائج إهمال المرأة</w:t>
      </w:r>
      <w:bookmarkEnd w:id="2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هذه الشريحة التي تمثل نصف المجتمع عن اداء دورها الرسالي العظيم للأمة وفي ذلك خسارة جسيمة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تمرير الغرب لمؤامرته في تدمير عقيدة المجتمع واخلاقه من خلال تشويه صورة المرأة في الإسلام ومن خلال التلويح بمصطلحات براقة خادعة كحرية المرأة ومساواتها للرجل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عدد من النساء من الشريعة وأهلها بسبب عدم فهم وجهة نظر الشريعة أو سوء التطبيق لجملة من احكامها كقيمومة الرجل على المرأة أو تنصيف حصتها في الميراث والشهادة ونحوها</w:t>
      </w:r>
      <w:r>
        <w:rPr>
          <w:rFonts w:eastAsia="Amiri" w:cs="Amiri" w:ascii="Amiri" w:hAnsi="Amiri"/>
          <w:color w:val="111111"/>
          <w:sz w:val="28"/>
          <w:szCs w:val="28"/>
          <w:rtl w:val="true"/>
          <w:lang w:bidi="ar-SA"/>
        </w:rPr>
        <w:t xml:space="preserve">. </w:t>
      </w:r>
      <w:bookmarkStart w:id="2130" w:name="pg7805_46990"/>
    </w:p>
    <w:p>
      <w:pPr>
        <w:pStyle w:val="BookText"/>
        <w:rPr/>
      </w:pPr>
      <w:bookmarkEnd w:id="213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المشاكل وتعقيد الحياة بسبب عدم فهم المرأة لدورها وما هو المطلوب منها وما هي الاولويات التي يجب عليها الاهتمام بها فمثلاً تتصور أهميتها تكمن في غلاء مهرها أو منافستها لقريناتها في ارتداء احدث الموديلات أو قابليتها على اجتذاب الجنس الاخر وغيرها من المفاهيم الخاطئة لذا احتجنا إلى حملة واسعة للنهوض بواقع المرأة والبلوغ بها إلى ما نطمح إليه بأن تكون بالصورة التي أرادها الله تبارك وتعالى لها</w:t>
      </w:r>
      <w:r>
        <w:rPr>
          <w:rFonts w:eastAsia="Amiri" w:cs="Amiri" w:ascii="Amiri" w:hAnsi="Amiri"/>
          <w:color w:val="111111"/>
          <w:sz w:val="28"/>
          <w:szCs w:val="28"/>
          <w:rtl w:val="true"/>
          <w:lang w:bidi="ar-SA"/>
        </w:rPr>
        <w:t>.</w:t>
      </w:r>
    </w:p>
    <w:p>
      <w:pPr>
        <w:pStyle w:val="Heading3"/>
        <w:numPr>
          <w:ilvl w:val="2"/>
          <w:numId w:val="1"/>
        </w:numPr>
        <w:rPr/>
      </w:pPr>
      <w:bookmarkStart w:id="2131" w:name="__RefHeading___Toc5230398_1051229030"/>
      <w:bookmarkStart w:id="2132" w:name="_Toc901"/>
      <w:bookmarkEnd w:id="2131"/>
      <w:r>
        <w:rPr>
          <w:rtl w:val="true"/>
        </w:rPr>
        <w:t>المرأة ورتبة الإجتهاد</w:t>
      </w:r>
      <w:bookmarkEnd w:id="2132"/>
    </w:p>
    <w:p>
      <w:pPr>
        <w:pStyle w:val="BookText"/>
        <w:rPr/>
      </w:pPr>
      <w:r>
        <w:rPr>
          <w:rFonts w:ascii="Amiri" w:hAnsi="Amiri" w:eastAsia="Amiri" w:cs="Amiri"/>
          <w:color w:val="111111"/>
          <w:sz w:val="28"/>
          <w:sz w:val="28"/>
          <w:szCs w:val="28"/>
          <w:rtl w:val="true"/>
          <w:lang w:bidi="ar-SA"/>
        </w:rPr>
        <w:t>ليس من المستحيل بلوغ المرأة درجة الاجتهاد إذا توفرت لديها الظروف المساعدة على ذلك كما حصل لعدد من النسوة فلديها من الذكاء والصبر والمطاولة والعزم ما يكفي لبلوغ هذا الهدف ولكن المشكلة عدم وجود البيئة المناسبة مع كثرة مشاغل المرأة العائلية فإذا بلغت المرأة درجة الاجتهاد فلا يجوز لها الرجوع الى غيرها وتعمل بفتاوى نفسها وإذا كانت ممن يحتمل فيها الأعلمية فإنها يمكن تقليدها والرجوع اليها من قبل النساء خاصّة</w:t>
      </w:r>
      <w:r>
        <w:rPr>
          <w:rFonts w:eastAsia="Amiri" w:cs="Amiri" w:ascii="Amiri" w:hAnsi="Amiri"/>
          <w:color w:val="111111"/>
          <w:sz w:val="28"/>
          <w:szCs w:val="28"/>
          <w:rtl w:val="true"/>
          <w:lang w:bidi="ar-SA"/>
        </w:rPr>
        <w:t>.</w:t>
      </w:r>
    </w:p>
    <w:p>
      <w:pPr>
        <w:pStyle w:val="Heading3"/>
        <w:numPr>
          <w:ilvl w:val="2"/>
          <w:numId w:val="1"/>
        </w:numPr>
        <w:rPr/>
      </w:pPr>
      <w:bookmarkStart w:id="2133" w:name="__RefHeading___Toc5230400_1051229030"/>
      <w:bookmarkStart w:id="2134" w:name="_Toc902"/>
      <w:bookmarkEnd w:id="2133"/>
      <w:r>
        <w:rPr>
          <w:rtl w:val="true"/>
        </w:rPr>
        <w:t>المرأة المسلمة في زمن الظهور</w:t>
      </w:r>
      <w:bookmarkEnd w:id="213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صعيد التكامل المعرفي والعلمي فقد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وتؤتونالحكمة في زمانه حتى أن المرأة لتقضي في بيتها بكتاب الله تعالى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الحديث الشريف المرأة لأنها الفرد الأضعف والأبعد عادةً عن مصادر العلم والمعرفة والثقافة بسبب القيود الاجتماعية المفروضة، ومع ذلك فإنها تفتي على طبق الكتاب والسنة وتقضي في الخصومات بأحكامهما، فالمرأة في بيتها تبلغ رتبة الإجتهاد في الفقه أو ما يقرب منها، وهذا كاشف عن التكامل العلمي والمعرفي الذي يسود المجتمع، لكن هذا المستوى السامي لا يحصل للمجتمع في عصر الظهور تلقائياً وبجرة قلم كما يُقال أو بمعجزةٍ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يصل اليه المجتمع بعد إعدادٍ مكثّفٍ وتربيةٍ معمقةٍ طويلةٍ، إذ أن هذه الحكمة والمستوى العالي من العلم لا يُعطى لجاهلٍ غير مؤهل لحمله وهذا يجعلنا أمام مسؤولية كبيرة في الاستعداد للظهور المبارك وتعجيله إذ كلما تقدمنا في هذا الاستعداد أكثر نكون قد قرّبنا اليوم الموعود، وهذه الحركية وهذا الاندفاع نحو العمل المثمر المبارك هو من ثمرات ثمرات الإيمان بقضية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والأمل بظهوره في أي لحظة ولو لم يكن عندنا هذا الأمل وهذه الغاية لما امتلكنا المحفّز للحركة والعمل</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5" w:name="pg7805_46994"/>
      <w:bookmarkStart w:id="2136" w:name="pg7805_46994"/>
      <w:bookmarkEnd w:id="2136"/>
    </w:p>
    <w:p>
      <w:pPr>
        <w:pStyle w:val="Heading2"/>
        <w:numPr>
          <w:ilvl w:val="1"/>
          <w:numId w:val="1"/>
        </w:numPr>
        <w:rPr/>
      </w:pPr>
      <w:bookmarkStart w:id="2137" w:name="pg7805_46994"/>
      <w:bookmarkStart w:id="2138" w:name="__RefHeading___Toc5230402_1051229030"/>
      <w:bookmarkStart w:id="2139" w:name="_Toc903"/>
      <w:bookmarkEnd w:id="2137"/>
      <w:bookmarkEnd w:id="2138"/>
      <w:r>
        <w:rPr>
          <w:rtl w:val="true"/>
        </w:rPr>
        <w:t>الزواج في الإسلام</w:t>
      </w:r>
      <w:bookmarkEnd w:id="2139"/>
    </w:p>
    <w:p>
      <w:pPr>
        <w:pStyle w:val="Heading3"/>
        <w:numPr>
          <w:ilvl w:val="2"/>
          <w:numId w:val="1"/>
        </w:numPr>
        <w:rPr/>
      </w:pPr>
      <w:bookmarkStart w:id="2140" w:name="__RefHeading___Toc5230404_1051229030"/>
      <w:bookmarkStart w:id="2141" w:name="_Toc904"/>
      <w:bookmarkEnd w:id="2140"/>
      <w:r>
        <w:rPr>
          <w:rtl w:val="true"/>
        </w:rPr>
        <w:t>فوائد الزواج المبكر</w:t>
      </w:r>
      <w:bookmarkEnd w:id="2141"/>
    </w:p>
    <w:p>
      <w:pPr>
        <w:pStyle w:val="BookText"/>
        <w:rPr/>
      </w:pPr>
      <w:r>
        <w:rPr>
          <w:rFonts w:ascii="Amiri" w:hAnsi="Amiri" w:eastAsia="Amiri" w:cs="Amiri"/>
          <w:color w:val="111111"/>
          <w:sz w:val="28"/>
          <w:sz w:val="28"/>
          <w:szCs w:val="28"/>
          <w:rtl w:val="true"/>
          <w:lang w:bidi="ar-SA"/>
        </w:rPr>
        <w:t>إن التزويج في سنٍّ مبكر فيه فوائد عديدة كتحصين البنت من الانحراف وإشعارها بكرامتها وأنها أصبحت فرداً كاملاً في المجتمع؟ فالمعترضون يريدون سحق كرامتها وإبقاءها سلعة مبتذلة بيد الرجال وتضييع زهرة شبابها بالفسق والفجور والعلاقات غير المشروعة</w:t>
      </w:r>
      <w:r>
        <w:rPr>
          <w:rFonts w:eastAsia="Amiri" w:cs="Amiri" w:ascii="Amiri" w:hAnsi="Amiri"/>
          <w:color w:val="111111"/>
          <w:sz w:val="28"/>
          <w:szCs w:val="28"/>
          <w:rtl w:val="true"/>
          <w:lang w:bidi="ar-SA"/>
        </w:rPr>
        <w:t>.</w:t>
      </w:r>
    </w:p>
    <w:p>
      <w:pPr>
        <w:pStyle w:val="Heading3"/>
        <w:numPr>
          <w:ilvl w:val="2"/>
          <w:numId w:val="1"/>
        </w:numPr>
        <w:rPr/>
      </w:pPr>
      <w:bookmarkStart w:id="2142" w:name="__RefHeading___Toc5230406_1051229030"/>
      <w:bookmarkStart w:id="2143" w:name="_Toc905"/>
      <w:bookmarkEnd w:id="2142"/>
      <w:r>
        <w:rPr>
          <w:rtl w:val="true"/>
        </w:rPr>
        <w:t>دعوة لتكثير النسل</w:t>
      </w:r>
      <w:bookmarkEnd w:id="2143"/>
    </w:p>
    <w:p>
      <w:pPr>
        <w:pStyle w:val="BookText"/>
        <w:rPr/>
      </w:pPr>
      <w:r>
        <w:rPr>
          <w:rFonts w:ascii="Amiri" w:hAnsi="Amiri" w:eastAsia="Amiri" w:cs="Amiri"/>
          <w:color w:val="111111"/>
          <w:sz w:val="28"/>
          <w:sz w:val="28"/>
          <w:szCs w:val="28"/>
          <w:rtl w:val="true"/>
          <w:lang w:bidi="ar-SA"/>
        </w:rPr>
        <w:t xml:space="preserve">إنّ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مدعوّون لبذل الوسع في تكثير النسل لعدّة مبررات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بسنة رسول الله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وتلبية رغبتهم التي نقلتها الأحاديث الشريفة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استجابة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الذريّة حياة مستمرة للإنسان حتّى يوم القيامة قال الشيخ الصدوق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من مات بلا خلف فكأنّ لم يكن بين الناس، ومن مات وله خلف فكأنّه لم يمت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الذرية مصدر لكثير من الطاعات للوالدين حتى بعد موتهم كحديث السقط الذي تقدم في الروايات الشريفة،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المرض يصيب الصبي،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كفّارة لوالديه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هذه الطاعات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 أحدكم إذا مات أُجر فيه، وإن بقي بعده استغفر له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النبوي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المرء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ولد صالح يدعو ويستغفر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الجماعة الخيّرة الطيّبة التي اختارها الله تعالى لتحتضن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وتحافظ على الإسلام الأصيل فتكثيرهم اعزاز للدين والولاية وتثبيت لقيم الخير والإنسانية في هذه الأرض فالخير منهم مأمول والشر منهم مأمون، فهم كالشجرة الطيبة المثمرة التي تكون هي أولى بالتكثير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تكثير الشيعة نصرة للإمام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وتقوية لأركانه وتمهيداً لظهوره المبارك،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قوة نعدّها لنصرة </w:t>
      </w:r>
      <w:bookmarkStart w:id="2144" w:name="pg7805_46996"/>
    </w:p>
    <w:p>
      <w:pPr>
        <w:pStyle w:val="BookText"/>
        <w:rPr/>
      </w:pPr>
      <w:bookmarkEnd w:id="2144"/>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هذا النسل المبارك لأنّ الموارد البشرية هي أعظم الموارد التي تحرص الدول على تحصيلها فاستكثروا منه ما استطعتم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في المنطقة مستهدفون بحرب إبادة واجتثاث كما تشهد به الوقائع الجارية خصوصاً عندنا في العراق وقد فقدنا خلال العقود الأربعة الماضية أكثر من مليون ونصف المليون من الرجال</w:t>
      </w:r>
      <w:r>
        <w:rPr>
          <w:rFonts w:eastAsia="IRNazanin" w:cs="IRNazanin"/>
          <w:color w:val="111111"/>
          <w:sz w:val="28"/>
          <w:szCs w:val="28"/>
          <w:rtl w:val="true"/>
          <w:lang w:bidi="fa-IR"/>
        </w:rPr>
        <w:t>.</w:t>
      </w:r>
    </w:p>
    <w:p>
      <w:pPr>
        <w:pStyle w:val="Heading3"/>
        <w:numPr>
          <w:ilvl w:val="2"/>
          <w:numId w:val="1"/>
        </w:numPr>
        <w:rPr/>
      </w:pPr>
      <w:bookmarkStart w:id="2145" w:name="__RefHeading___Toc5230408_1051229030"/>
      <w:bookmarkStart w:id="2146" w:name="_Toc906"/>
      <w:bookmarkEnd w:id="2145"/>
      <w:r>
        <w:rPr>
          <w:rtl w:val="true"/>
        </w:rPr>
        <w:t>بأي عدد من الذرية يتحقّق معنى تكثير النسل؟</w:t>
      </w:r>
      <w:bookmarkEnd w:id="2146"/>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يتحقق بأربعة على الأقل، لأنّ الزوجين إذا أنجبا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او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لم يزيدا شيئاً فإن اثنين ولدا اثنين، ثمّ هما يحتاجان إلى واحد آخر لتعويض حالات النقص في المجتمع لأنّ كثيراً يموتون في عمر الطفولة أو الصبى أو الشباب قبل الزواج بالموت الطبيعي أو الحوادث كالتفجيرات وحوادث السير أو في الحروب ونحوها، أو يتزوّجون ولكن لا ينجبون أو ينجبون دون العدد، فيحصل نقص في المعدّل يسدّه انجاب الثالث، ويتحقق التكثير بالرابع، وكلما زاد على ذلك كان أفضل وأقرّ لعين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2147" w:name="__RefHeading___Toc5230410_1051229030"/>
      <w:bookmarkStart w:id="2148" w:name="_Toc907"/>
      <w:bookmarkEnd w:id="2147"/>
      <w:r>
        <w:rPr>
          <w:rtl w:val="true"/>
        </w:rPr>
        <w:t>أعمال تسبب برزق الذرية</w:t>
      </w:r>
      <w:bookmarkEnd w:id="2148"/>
    </w:p>
    <w:p>
      <w:pPr>
        <w:pStyle w:val="BookText"/>
        <w:rPr/>
      </w:pPr>
      <w:r>
        <w:rPr>
          <w:rFonts w:ascii="Amiri" w:hAnsi="Amiri" w:eastAsia="Amiri" w:cs="Amiri"/>
          <w:color w:val="111111"/>
          <w:sz w:val="28"/>
          <w:sz w:val="28"/>
          <w:szCs w:val="28"/>
          <w:rtl w:val="true"/>
          <w:lang w:bidi="ar-SA"/>
        </w:rPr>
        <w:t>لأجل تحقيق الإنجاب لمن ليس عنده ذرية ولتكثير النسل فقد علَّم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أعمالاً لعلّها تكون سبباً لرزقهم بالأولاد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بالآذان في المنزل، روى هشام بن ابراهيم صاحب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شكى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سقمه وأنه لا يولد له فأمره أن يرفع صوته بالآذان في منزله،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فأذهب الله عني سقمي وكثر ولدي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ففي الكافي شكا الابرش الكليني إلى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يولد له وقال له علمني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مائة مرة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وَيُمْدِدْكُمْ بِأَمْوَالٍ وَبَنِينَ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نسيته فاقضه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سواء بالنصوص المذكورة في القرآن الكريم أو كتب الأدعية لطلب الولد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وَذُرِّيَّاتِنَا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تدعو بأي شيء يعبّر عمّا في قلبك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حكايات موثوقة كثيرة لمؤمنين توسّلوا إلى </w:t>
      </w:r>
      <w:bookmarkStart w:id="2149" w:name="pg7805_46998"/>
    </w:p>
    <w:p>
      <w:pPr>
        <w:pStyle w:val="BookText"/>
        <w:rPr/>
      </w:pPr>
      <w:bookmarkEnd w:id="2149"/>
      <w:r>
        <w:rPr>
          <w:rFonts w:ascii="IRNazanin" w:hAnsi="IRNazanin" w:eastAsia="IRNazanin"/>
          <w:color w:val="111111"/>
          <w:sz w:val="28"/>
          <w:sz w:val="28"/>
          <w:szCs w:val="28"/>
          <w:rtl w:val="true"/>
          <w:lang w:bidi="fa-IR"/>
        </w:rPr>
        <w:t>الله تعالى بالزهراء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مرادهم فيما طلبوا</w:t>
      </w:r>
      <w:r>
        <w:rPr>
          <w:rFonts w:eastAsia="IRNazanin" w:cs="IRNazanin"/>
          <w:color w:val="111111"/>
          <w:sz w:val="28"/>
          <w:szCs w:val="28"/>
          <w:rtl w:val="true"/>
          <w:lang w:bidi="fa-IR"/>
        </w:rPr>
        <w:t>.</w:t>
      </w:r>
    </w:p>
    <w:p>
      <w:pPr>
        <w:pStyle w:val="Heading3"/>
        <w:numPr>
          <w:ilvl w:val="2"/>
          <w:numId w:val="1"/>
        </w:numPr>
        <w:rPr/>
      </w:pPr>
      <w:bookmarkStart w:id="2150" w:name="__RefHeading___Toc5230412_1051229030"/>
      <w:bookmarkStart w:id="2151" w:name="_Toc908"/>
      <w:bookmarkEnd w:id="2150"/>
      <w:r>
        <w:rPr>
          <w:rtl w:val="true"/>
        </w:rPr>
        <w:t>مواصفات الزوجة المثالية</w:t>
      </w:r>
      <w:bookmarkEnd w:id="2151"/>
    </w:p>
    <w:p>
      <w:pPr>
        <w:pStyle w:val="BookText"/>
        <w:rPr/>
      </w:pPr>
      <w:r>
        <w:rPr>
          <w:rFonts w:ascii="Amiri" w:hAnsi="Amiri" w:eastAsia="Amiri" w:cs="Amiri"/>
          <w:color w:val="111111"/>
          <w:sz w:val="28"/>
          <w:sz w:val="28"/>
          <w:szCs w:val="28"/>
          <w:rtl w:val="true"/>
          <w:lang w:bidi="ar-SA"/>
        </w:rPr>
        <w:t xml:space="preserve">على الشاب المؤمن أن يبحث عن صفات مهمة أخرى في المرأة وليس الجمال وحده كالالتزام الديني والأخلاق الفاضلة وحسن العشرة والمعدن الكريم، وقد ورد التحذير من التركيز على صفة الجمال دون الصفات الحسنة الأخرى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لنطفكم فإن الخال أحد الضجيعين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تأثير قرابة الأم في صفات الولد</w:t>
      </w:r>
      <w:r>
        <w:rPr>
          <w:rFonts w:eastAsia="Amiri" w:cs="Amiri" w:ascii="Amiri" w:hAnsi="Amiri"/>
          <w:color w:val="111111"/>
          <w:sz w:val="28"/>
          <w:szCs w:val="28"/>
          <w:rtl w:val="true"/>
          <w:lang w:bidi="ar-SA"/>
        </w:rPr>
        <w:t>.</w:t>
      </w:r>
    </w:p>
    <w:p>
      <w:pPr>
        <w:pStyle w:val="Heading3"/>
        <w:numPr>
          <w:ilvl w:val="2"/>
          <w:numId w:val="1"/>
        </w:numPr>
        <w:rPr/>
      </w:pPr>
      <w:bookmarkStart w:id="2152" w:name="__RefHeading___Toc5230414_1051229030"/>
      <w:bookmarkStart w:id="2153" w:name="_Toc909"/>
      <w:bookmarkEnd w:id="2152"/>
      <w:r>
        <w:rPr>
          <w:rtl w:val="true"/>
        </w:rPr>
        <w:t>عدد الأطفال المطلوب من كل زوجين</w:t>
      </w:r>
      <w:bookmarkEnd w:id="2153"/>
    </w:p>
    <w:p>
      <w:pPr>
        <w:pStyle w:val="BookText"/>
        <w:rPr/>
      </w:pPr>
      <w:r>
        <w:rPr>
          <w:rFonts w:ascii="Amiri" w:hAnsi="Amiri" w:eastAsia="Amiri" w:cs="Amiri"/>
          <w:color w:val="111111"/>
          <w:sz w:val="28"/>
          <w:sz w:val="28"/>
          <w:szCs w:val="28"/>
          <w:rtl w:val="true"/>
          <w:lang w:bidi="ar-SA"/>
        </w:rPr>
        <w:t xml:space="preserve">قد قلت في أكثر من مناسبة إن عدد الأطفال المطلوب لكل زوجين هو أربعة على الأقل للمحافظة على الوجود، ولتكثير النسل، فإذا قصّر المسلمون في تحقيق الهدف وهو تكثير النسل، فقد خالفوا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وأعانوا أعدائهم على أنفسهم إن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تقليل الإنجاب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الثقافة المدمّرة التي دسّها الأعداء في عقول المسلمين، وأكثر الأسباب التي تُقال في تبريرها ليست مقبولة كصعوبة المعيشة وزيادة تكاليف الحياة، لأن الله تعالى هو الرازق لعباده وليتذكر الوالدان اللذان يقولان مثل هذا الكلام انهما كانا حملين في بطن الأم ويأتيهما رزقهما رغداً هنيئاً سائغاً، فلا يعول الفرد على نفسه ويغفل عن لطف الله تعالى، روي عن رسول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الأهل فإنهم أ رزق لكم</w:t>
      </w:r>
      <w:r>
        <w:rPr>
          <w:rFonts w:eastAsia="Amiri" w:cs="Amiri" w:ascii="Amiri" w:hAnsi="Amiri"/>
          <w:color w:val="111111"/>
          <w:sz w:val="28"/>
          <w:szCs w:val="28"/>
          <w:rtl w:val="true"/>
          <w:lang w:bidi="ar-SA"/>
        </w:rPr>
        <w:t>).</w:t>
      </w:r>
    </w:p>
    <w:p>
      <w:pPr>
        <w:pStyle w:val="Heading3"/>
        <w:numPr>
          <w:ilvl w:val="2"/>
          <w:numId w:val="1"/>
        </w:numPr>
        <w:rPr/>
      </w:pPr>
      <w:bookmarkStart w:id="2154" w:name="__RefHeading___Toc5230416_1051229030"/>
      <w:bookmarkStart w:id="2155" w:name="_Toc910"/>
      <w:bookmarkEnd w:id="2154"/>
      <w:r>
        <w:rPr>
          <w:rtl w:val="true"/>
        </w:rPr>
        <w:t>بركات تكثير الإنجاب</w:t>
      </w:r>
      <w:bookmarkEnd w:id="2155"/>
    </w:p>
    <w:p>
      <w:pPr>
        <w:pStyle w:val="BookText"/>
        <w:rPr/>
      </w:pPr>
      <w:r>
        <w:rPr>
          <w:rFonts w:ascii="Amiri" w:hAnsi="Amiri" w:eastAsia="Amiri" w:cs="Amiri"/>
          <w:color w:val="111111"/>
          <w:sz w:val="28"/>
          <w:sz w:val="28"/>
          <w:szCs w:val="28"/>
          <w:rtl w:val="true"/>
          <w:lang w:bidi="ar-SA"/>
        </w:rPr>
        <w:t>تكثير الإنجاب أحد أسباب الرزق للفرد والازدهار للدولة، وتقليل الإنجاب لأجل تخفيف الأعباء الاقتصادية وغيرها تفكير خاطئ لدى الدولة والفرد على حد سواء، إن المنع من الإنجاب سواء كان بالطرق الطبيعية أو بالعلاجات بلا مسوِّغ معقول ومقبول يتطابق بالنتيجة مع قتل الإنسان الموجود فكلاهما يحرم الأمة من هذا الوجود الذي جعله الله تعالى خليفته في أرضه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6" w:name="__RefHeading___Toc5230418_1051229030"/>
      <w:bookmarkStart w:id="2157" w:name="_Toc911"/>
      <w:bookmarkEnd w:id="2156"/>
      <w:r>
        <w:rPr>
          <w:rtl w:val="true"/>
        </w:rPr>
        <w:t>عدم تزويج العلويات من غير الهاشمي</w:t>
      </w:r>
      <w:bookmarkStart w:id="2158" w:name="pg7805_47000"/>
      <w:bookmarkEnd w:id="2157"/>
    </w:p>
    <w:p>
      <w:pPr>
        <w:pStyle w:val="BookText"/>
        <w:rPr/>
      </w:pPr>
      <w:bookmarkEnd w:id="2158"/>
      <w:r>
        <w:rPr>
          <w:rFonts w:ascii="IRNazanin" w:hAnsi="IRNazanin" w:eastAsia="IRNazanin"/>
          <w:color w:val="111111"/>
          <w:sz w:val="28"/>
          <w:sz w:val="28"/>
          <w:szCs w:val="28"/>
          <w:rtl w:val="true"/>
          <w:lang w:bidi="fa-IR"/>
        </w:rPr>
        <w:t xml:space="preserve">إن منشأ ذلك شعور بالعصبية الجاهلية وروح الاستعلاء وأن الآخرين هم أدنى مرتبة فلا يستحقون التزويج منهم، وإنما سمّيتها بالجاهلية لأن القرآن يسمي كل عقيدة أو سلوك بعيداً عن المنهج الالهي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قوم في الجاهلية لا يزوّجون نساءهم إلى غيرهم ويعتقدون بأفضليتهم على الناس ويسمون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تسربت هذه الروح إلى المسلمين فكان العرب الفاتحين يرون أنفسهم أفضل من غير العرب فلا يزوّجونهمويسمونهم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شكى الموالي ذلك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إليهم وهو مغضب ووبخهم، لكنهم عصوا أمره وأصرّوا على استكبارهم</w:t>
      </w:r>
      <w:r>
        <w:rPr>
          <w:rFonts w:eastAsia="IRNazanin" w:cs="IRNazanin"/>
          <w:color w:val="111111"/>
          <w:sz w:val="28"/>
          <w:szCs w:val="28"/>
          <w:rtl w:val="true"/>
          <w:lang w:bidi="fa-IR"/>
        </w:rPr>
        <w:t>.</w:t>
      </w:r>
    </w:p>
    <w:p>
      <w:pPr>
        <w:pStyle w:val="Heading3"/>
        <w:numPr>
          <w:ilvl w:val="2"/>
          <w:numId w:val="1"/>
        </w:numPr>
        <w:rPr/>
      </w:pPr>
      <w:bookmarkStart w:id="2159" w:name="__RefHeading___Toc5230420_1051229030"/>
      <w:bookmarkStart w:id="2160" w:name="_Toc912"/>
      <w:bookmarkEnd w:id="2159"/>
      <w:r>
        <w:rPr>
          <w:rtl w:val="true"/>
        </w:rPr>
        <w:t>فوائد تعدد الزوجات</w:t>
      </w:r>
      <w:bookmarkEnd w:id="2160"/>
    </w:p>
    <w:p>
      <w:pPr>
        <w:pStyle w:val="BookText"/>
        <w:rPr/>
      </w:pPr>
      <w:r>
        <w:rPr>
          <w:rFonts w:ascii="Amiri" w:hAnsi="Amiri" w:eastAsia="Amiri" w:cs="Amiri"/>
          <w:color w:val="111111"/>
          <w:sz w:val="28"/>
          <w:sz w:val="28"/>
          <w:szCs w:val="28"/>
          <w:rtl w:val="true"/>
          <w:lang w:bidi="ar-SA"/>
        </w:rPr>
        <w:t>إن تعدد الزوجات تشريع إلهي لحل مشكلات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زيادة نسبة النساء غير المتزوجات في أزمنة الحروب أو هجرة الشباب إلى خارج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الأرامل والمطلقات ممن تقل فرصة حصول شاب غير متزوج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اكتفاء الزوج جنسياً بزوجة واحدة لكثرة الأعذار والموانع في الزوجة، كالحيض والحمل والإنجاب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 النساء اللواتي يرفضن الزوجة الثانية إنهن أول ضحية لهذا الخروج عما أباحه الله تعالى، لأنهن سيحتجنَ إلى زوج وإن كان متزوجاً بغيرهن، فليتقين الله وليسلمن له أمره</w:t>
      </w:r>
      <w:r>
        <w:rPr>
          <w:rFonts w:eastAsia="Amiri" w:cs="Amiri" w:ascii="Amiri" w:hAnsi="Amiri"/>
          <w:color w:val="111111"/>
          <w:sz w:val="28"/>
          <w:szCs w:val="28"/>
          <w:rtl w:val="true"/>
          <w:lang w:bidi="ar-SA"/>
        </w:rPr>
        <w:t>.</w:t>
      </w:r>
    </w:p>
    <w:p>
      <w:pPr>
        <w:pStyle w:val="Heading3"/>
        <w:numPr>
          <w:ilvl w:val="2"/>
          <w:numId w:val="1"/>
        </w:numPr>
        <w:rPr/>
      </w:pPr>
      <w:bookmarkStart w:id="2161" w:name="__RefHeading___Toc5230422_1051229030"/>
      <w:bookmarkStart w:id="2162" w:name="_Toc913"/>
      <w:bookmarkEnd w:id="2161"/>
      <w:r>
        <w:rPr>
          <w:rtl w:val="true"/>
        </w:rPr>
        <w:t>من الموانع النفسية للزواج</w:t>
      </w:r>
      <w:r>
        <w:rPr/>
        <w:t>1</w:t>
      </w:r>
      <w:bookmarkEnd w:id="216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الشباب يعزف عن الزواج لأنه لم يجد فتاة أحلامه التي تصلح للارتباط به، حيث رسم لها صورة مثالية، فهي شقراء بيضاء ممشوقة القوام ذات عينين زرقاوين وتحمل شهادة عالية ومتدينة وذات أخلاق عالية ومن أسرة وجيهة اجتماعياً وثرية وصغيرة السن، فلا يجد من تحقق هذه الأوصاف؛ لأن الشيء إذا كثرت قيوده عز وجوده كما يقولون، ويظل يبحث دون جدوى، وأحد أسباب حصول هذه الحالة لدى الشباب هي مشاهدتهم 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يسمونها التي تأتينا من الغرب في الصحف والمجلات والتلفزيون، التي من آثارها السيئة ليس فقط إفساد الأخلاق وذهاب الغيرة والحياء، بل إفساد الأفكار لدى الشباب إذا امتلأت عينه من هذه الصور فسوف لا تقنعه أية امرأة، وبالنتيجة يعزف عن الزواج خشية أن يرتبط بامرأة لا تملأ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حذرين يا أحبائي من هذا الغزو الفكري والأخلاقي، وابحثوا عن الصفات التي أرادها الله لكم وهي العفة </w:t>
      </w:r>
      <w:bookmarkStart w:id="2163" w:name="pg7805_47002"/>
    </w:p>
    <w:p>
      <w:pPr>
        <w:pStyle w:val="BookText"/>
        <w:rPr/>
      </w:pPr>
      <w:bookmarkEnd w:id="2163"/>
      <w:r>
        <w:rPr>
          <w:rFonts w:ascii="Amiri" w:hAnsi="Amiri" w:eastAsia="Amiri" w:cs="Amiri"/>
          <w:color w:val="111111"/>
          <w:sz w:val="28"/>
          <w:sz w:val="28"/>
          <w:szCs w:val="28"/>
          <w:rtl w:val="true"/>
          <w:lang w:bidi="ar-SA"/>
        </w:rPr>
        <w:t>والحياء والتدين والأصل الطيب والأخلاق الحسنة، أما الجمال فهو متوفر تلقائياً لحاجة كل جنس إلى الجنس الآخر،</w:t>
      </w:r>
    </w:p>
    <w:p>
      <w:pPr>
        <w:pStyle w:val="BookText"/>
        <w:rPr/>
      </w:pPr>
      <w:r>
        <w:rPr>
          <w:rFonts w:ascii="IRNazanin" w:hAnsi="IRNazanin" w:eastAsia="IRNazanin"/>
          <w:color w:val="111111"/>
          <w:sz w:val="28"/>
          <w:sz w:val="28"/>
          <w:szCs w:val="28"/>
          <w:rtl w:val="true"/>
          <w:lang w:bidi="fa-IR"/>
        </w:rPr>
        <w:t>كما يروى أن شخصاً أكل طعاماً لذيذاً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أطيب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طيبته العافية، وكذلك الحاجة الجنسية الملحة جعلت الطرف الآخر لذيذاً وهذه الحاجة تقضى بما دون شروط كثيرة، وتجد هذه الأفكار في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أحدكم إلى المرأة الحسناء فليأتِ أهله؛ فإنالذي معها مثل الذي مع تلك، وعن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أبصار هذه الفحول طوامح، وإن ذلك سبب هبابها، فإذا نظر أحدكم إلى امرأة تعجبه فليلامس أهله فإنما هي امرأة كامرأة، فهذه المشكلة لا تخص العزاب، وإنما هي موجودة عند المتزوجين، فإنهم إذا تطلعوا إلى غير زوجاتهم صرفوا أعينهم عنهن، وحينئذٍ تقع عدة نتائج وخيمة إما المشاكل بين الزوجين أو الطلاق أو الوقوع في الزنا من كلا الطرفين والعياذ بالله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سد الشارع المقدس هذا الباب للفساد ومنع النظر للأجنبية، وأمر كلاً من الزوجين أن يعطي حق الطرف الآخر، وأي تقصير فيه يمكن أن يؤدي إلى انحراف جنسي وخيم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أن عدداً من النساء التجأن إلى تصرفات غير شرعية بسبب إعراض الزوج وإهماله لحق زوجته من الاستمتاع الجنسي</w:t>
      </w:r>
      <w:r>
        <w:rPr>
          <w:rFonts w:eastAsia="IRNazanin" w:cs="IRNazanin"/>
          <w:color w:val="111111"/>
          <w:sz w:val="28"/>
          <w:szCs w:val="28"/>
          <w:rtl w:val="true"/>
          <w:lang w:bidi="fa-IR"/>
        </w:rPr>
        <w:t>.</w:t>
      </w:r>
    </w:p>
    <w:p>
      <w:pPr>
        <w:pStyle w:val="Heading3"/>
        <w:numPr>
          <w:ilvl w:val="2"/>
          <w:numId w:val="1"/>
        </w:numPr>
        <w:rPr/>
      </w:pPr>
      <w:bookmarkStart w:id="2164" w:name="__RefHeading___Toc5230424_1051229030"/>
      <w:bookmarkStart w:id="2165" w:name="_Toc914"/>
      <w:bookmarkEnd w:id="2164"/>
      <w:r>
        <w:rPr>
          <w:rtl w:val="true"/>
        </w:rPr>
        <w:t>من الموانع النفسية للزواج</w:t>
      </w:r>
      <w:r>
        <w:rPr/>
        <w:t>2</w:t>
      </w:r>
      <w:bookmarkEnd w:id="2165"/>
    </w:p>
    <w:p>
      <w:pPr>
        <w:pStyle w:val="BookText"/>
        <w:rPr/>
      </w:pPr>
      <w:r>
        <w:rPr>
          <w:rFonts w:ascii="Amiri" w:hAnsi="Amiri" w:eastAsia="Amiri" w:cs="Amiri"/>
          <w:color w:val="111111"/>
          <w:sz w:val="28"/>
          <w:sz w:val="28"/>
          <w:szCs w:val="28"/>
          <w:rtl w:val="true"/>
          <w:lang w:bidi="ar-SA"/>
        </w:rPr>
        <w:t>كثرة المشاكل الزوجية وكثرة حالات الطلاق أدى إلى شعور الشباب بأن ترك الزواج أقرب لراحة البال، فإذا أردنا تشجيع الزواج فعلينا أن نسعى لدراسة مناشئ المشاكل بين الأزواج وحلها، وعلى أي حال لا ينبغي أن يكون فشل أحد في تجربته مانعاً لغيره من خوض التجربة، كالتجارة؛ فإن خسارة تاجر لا تمنع من أن يعيد نفس النشاط من جديد فضلاً عن غيره</w:t>
      </w:r>
      <w:r>
        <w:rPr>
          <w:rFonts w:eastAsia="Amiri" w:cs="Amiri" w:ascii="Amiri" w:hAnsi="Amiri"/>
          <w:color w:val="111111"/>
          <w:sz w:val="28"/>
          <w:szCs w:val="28"/>
          <w:rtl w:val="true"/>
          <w:lang w:bidi="ar-SA"/>
        </w:rPr>
        <w:t>.</w:t>
      </w:r>
    </w:p>
    <w:p>
      <w:pPr>
        <w:pStyle w:val="Heading3"/>
        <w:numPr>
          <w:ilvl w:val="2"/>
          <w:numId w:val="1"/>
        </w:numPr>
        <w:rPr/>
      </w:pPr>
      <w:bookmarkStart w:id="2166" w:name="__RefHeading___Toc5230426_1051229030"/>
      <w:bookmarkStart w:id="2167" w:name="_Toc915"/>
      <w:bookmarkEnd w:id="2166"/>
      <w:r>
        <w:rPr>
          <w:rtl w:val="true"/>
        </w:rPr>
        <w:t>من الموانع النفسية للزواج</w:t>
      </w:r>
      <w:r>
        <w:rPr/>
        <w:t>3</w:t>
      </w:r>
      <w:bookmarkEnd w:id="216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الخوف من المستقبل، فأم الزوج تخشى أن تخطفه الزوجة، وأبو الزوج يخاف من إضافة عبء جديد إلى كاهله، والشاب يخاف من المسؤولية الجديدة حيث يصبح رباً لأسرة ومسؤولاً عنها بعد أن كان خالياً منها، والشابة تخشى من عدم قدرتها على إدارة بيت الزوجية وعدم نجاحها في كسب ود زوجها ورضا أهله، فلا بد أن يعالج هذا بتعزيز الثقة بالنفس، وأن يعرف كل طرف حقوقه وواجباته حتى لا يتجاوز أحد على حق أحد، والتخطيط للمستقبل واشتراك الجميع في ترتيبه</w:t>
      </w:r>
      <w:r>
        <w:rPr>
          <w:rFonts w:eastAsia="Amiri" w:cs="Amiri" w:ascii="Amiri" w:hAnsi="Amiri"/>
          <w:color w:val="111111"/>
          <w:sz w:val="28"/>
          <w:szCs w:val="28"/>
          <w:rtl w:val="true"/>
          <w:lang w:bidi="ar-SA"/>
        </w:rPr>
        <w:t xml:space="preserve">. </w:t>
      </w:r>
      <w:bookmarkStart w:id="2168" w:name="pg7805_47004"/>
    </w:p>
    <w:p>
      <w:pPr>
        <w:pStyle w:val="Heading3"/>
        <w:numPr>
          <w:ilvl w:val="2"/>
          <w:numId w:val="1"/>
        </w:numPr>
        <w:rPr/>
      </w:pPr>
      <w:bookmarkStart w:id="2169" w:name="__RefHeading___Toc5230428_1051229030"/>
      <w:bookmarkStart w:id="2170" w:name="_Toc916"/>
      <w:bookmarkEnd w:id="2168"/>
      <w:bookmarkEnd w:id="2169"/>
      <w:r>
        <w:rPr>
          <w:rtl w:val="true"/>
        </w:rPr>
        <w:t>موانع نفسية أخرى للزواج</w:t>
      </w:r>
      <w:r>
        <w:rPr/>
        <w:t>4</w:t>
      </w:r>
      <w:bookmarkEnd w:id="2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تعرضه الأفلام والمسلسلات من خيانات زوجية وصعوبة تحصيل السعادة والوئام والوفاء والحب المتبادل سبب حصول انكماش في الرغبة في الزواج ونفور منه؛ فإنهم يصورون غالباً الحياة الزوجية كمصدر للمتاعب والآلام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تصوره نفس الأفلام والمسلسلات من حلاوة الحب ولذة العلاقات الجنسية خارج رباط الزوجية، وليس فيها مؤونة ولا مسؤولية، فيشعر الشباب أن بإمكانهم الاكتفاء بهذه العلاقات وعدم الحاجة إلى الزواج، وكأن الهدف من الزواج هو قضاء الشهوةالحيوانية فقط، وهم بذلك يغالطون الفطرة السليمة ويخرجون عن الإطار الإنساني الذي يميز بوضوح بين رباط الزوجية والعلاقات غير المشروعة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قناعة كثير من الشباب بأن مستقبلهم الزاهر يتحقق بمغادرة البلد والهجرة إلى غيره، والزواج عائق عن هذا المشروع</w:t>
      </w:r>
      <w:r>
        <w:rPr>
          <w:rFonts w:eastAsia="Amiri" w:cs="Amiri" w:ascii="Amiri" w:hAnsi="Amiri"/>
          <w:color w:val="111111"/>
          <w:sz w:val="28"/>
          <w:szCs w:val="28"/>
          <w:rtl w:val="true"/>
          <w:lang w:bidi="ar-SA"/>
        </w:rPr>
        <w:t>.</w:t>
      </w:r>
    </w:p>
    <w:p>
      <w:pPr>
        <w:pStyle w:val="Heading3"/>
        <w:numPr>
          <w:ilvl w:val="2"/>
          <w:numId w:val="1"/>
        </w:numPr>
        <w:rPr/>
      </w:pPr>
      <w:bookmarkStart w:id="2171" w:name="__RefHeading___Toc5230430_1051229030"/>
      <w:bookmarkStart w:id="2172" w:name="_Toc917"/>
      <w:bookmarkEnd w:id="2171"/>
      <w:r>
        <w:rPr>
          <w:rtl w:val="true"/>
        </w:rPr>
        <w:t>من الحلول الفعالة لضغط الشهوة الجنسية</w:t>
      </w:r>
      <w:bookmarkEnd w:id="2172"/>
    </w:p>
    <w:p>
      <w:pPr>
        <w:pStyle w:val="BookText"/>
        <w:rPr/>
      </w:pPr>
      <w:r>
        <w:rPr>
          <w:rFonts w:ascii="Amiri" w:hAnsi="Amiri" w:eastAsia="Amiri" w:cs="Amiri"/>
          <w:color w:val="111111"/>
          <w:sz w:val="28"/>
          <w:sz w:val="28"/>
          <w:szCs w:val="28"/>
          <w:rtl w:val="true"/>
          <w:lang w:bidi="ar-SA"/>
        </w:rPr>
        <w:t>الزواج المؤقت، وهي منّة عظيمة من الله على هذه الأمة المرحومة التي يعلم الله تعالى أنها ستمر بمثل هذه الأزمة المعاصرة التي حفلت بالمثيرات الجنسية التي تضغط بقوة على الإنسان ليقع في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السقوط في وهدة الغريزة الحيوانية والتنازل عن الشرف والدين، أو الكبت وتلف الأعصاب والإصابة بالأمراض النفسية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2173" w:name="__RefHeading___Toc5230432_1051229030"/>
      <w:bookmarkStart w:id="2174" w:name="_Toc918"/>
      <w:bookmarkEnd w:id="2173"/>
      <w:r>
        <w:rPr>
          <w:rtl w:val="true"/>
        </w:rPr>
        <w:t>فوائد الزواج المبكر</w:t>
      </w:r>
      <w:bookmarkEnd w:id="2174"/>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الاستقرار النفسي والطمأنينة والسعادة، فان كلا من الجنسين يشعر أن كمال حياته بالاتصال بالجنس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الفائدة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التكاثر والإنجاب مما يحفظ ذكر الشخص والنوع الإنساني عموماً، وتكثير المؤمنين الموحدين وجنود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 المؤمن أن يتخذ أهلاً، لعل الله يرزقه نسمة تثقل الأرض ب لا اله إلاّ الله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والتعاون على مسؤوليات الحياة، حيث يقتسمها الزوجان وأولادهم في حالة الكبر، فعلى الزوج العمل والكسب وقضاء حوائج الأسرة، وعلى الزوجة رعاية البيت والأسرة والزوج، وعندما يكبر الأولاد يعينونهما ويرفعان عن كاهلهما الكثير من المسؤوليات</w:t>
      </w:r>
      <w:r>
        <w:rPr>
          <w:rFonts w:eastAsia="Amiri" w:cs="Amiri" w:ascii="Amiri" w:hAnsi="Amiri"/>
          <w:color w:val="111111"/>
          <w:sz w:val="28"/>
          <w:szCs w:val="28"/>
          <w:rtl w:val="true"/>
          <w:lang w:bidi="ar-SA"/>
        </w:rPr>
        <w:t xml:space="preserve">. </w:t>
      </w:r>
      <w:bookmarkStart w:id="2175" w:name="pg7805_47006"/>
    </w:p>
    <w:p>
      <w:pPr>
        <w:pStyle w:val="BookText"/>
        <w:rPr/>
      </w:pPr>
      <w:bookmarkEnd w:id="2175"/>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المكاسب الدنيوية والأخروية المترتبة عن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الدنيوية زيادة الرزق،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الأهل؛ فإنه أرزق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الأخروية الثواب،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يصلّيهما المتزوج خير من سبعين ركعة يصليها أعزب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النفس من الوقوع في الانحراف الجنسي وتجنيب المجتمع الكثير من الجرائم التي لو فتشت عنها لوجدت أن السبب هو الحرمان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اكتمال شخصية كل من الجنسين بالزواج، فإن من مقومات الشخصية الاجتماعية الزواج والعمل وغيرهما</w:t>
      </w:r>
      <w:r>
        <w:rPr>
          <w:rFonts w:eastAsia="Amiri" w:cs="Amiri" w:ascii="Amiri" w:hAnsi="Amiri"/>
          <w:color w:val="111111"/>
          <w:sz w:val="28"/>
          <w:szCs w:val="28"/>
          <w:rtl w:val="true"/>
          <w:lang w:bidi="ar-SA"/>
        </w:rPr>
        <w:t>.</w:t>
      </w:r>
    </w:p>
    <w:p>
      <w:pPr>
        <w:pStyle w:val="Heading3"/>
        <w:numPr>
          <w:ilvl w:val="2"/>
          <w:numId w:val="1"/>
        </w:numPr>
        <w:rPr/>
      </w:pPr>
      <w:bookmarkStart w:id="2176" w:name="__RefHeading___Toc5230434_1051229030"/>
      <w:bookmarkStart w:id="2177" w:name="_Toc919"/>
      <w:bookmarkEnd w:id="2176"/>
      <w:r>
        <w:rPr>
          <w:rtl w:val="true"/>
        </w:rPr>
        <w:t>الزواج سلاح المؤمن</w:t>
      </w:r>
      <w:bookmarkEnd w:id="2177"/>
    </w:p>
    <w:p>
      <w:pPr>
        <w:pStyle w:val="BookText"/>
        <w:rPr/>
      </w:pPr>
      <w:r>
        <w:rPr>
          <w:rFonts w:ascii="Amiri" w:hAnsi="Amiri" w:eastAsia="Amiri" w:cs="Amiri"/>
          <w:color w:val="111111"/>
          <w:sz w:val="28"/>
          <w:sz w:val="28"/>
          <w:szCs w:val="28"/>
          <w:rtl w:val="true"/>
          <w:lang w:bidi="ar-SA"/>
        </w:rPr>
        <w:t xml:space="preserve">هذه هي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الموقف الشرعي لكن الشيطان وأولياءه الذين يعلمون أن إشاعة الفوضى الجنسية أقوى وسائلهم لتدمير النظام الاجتماعي للشعوب، وبالتالي إركاعها وإخضاعها لأرادتهم، كما عبر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كروسمان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السابق لقسم الحرب النفسية في بريطانيا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هدف هذه الحرب تحطيم أخلاق العدو وإرباك نظرته السياسية، ودفن جميع معتقداته ومُثُله التي يؤمن بها، والبدء بإعطائه الدروس الجديدة التي نودُّ إعطاءها له، ليصار بالتالي إلى أن يعتقد بما نعتقد به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والدروس الجديدة التي يعطونها هي بهيمية الجنس المتحرر من كل المعايير الإنسانية والأخلاقية التي سقطوا بها هم وأذلت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يريدون أن نسقط في الهاوية كما 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صدّروا إلينا هذه البضاعة الكاسدة من خلال الأفلام والمسلسلات والصور التي ملأت منتوجاتهم الصناعية، أو باسم الرياضة تارة والفن أخرى أو ملكات الجمال أو عارضات الأزياء، فالأساليب متعددة ولكن النتيجة واحدة،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إرباك العدو ودفن جميع 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يكتفوا بذلك بل وضعوا لنا أعرافاً وتقاليدَ ونظماً للحياة، فيجب على الزوج أن يفعل كذا وكذا، مما يجعل من الصعب أن يحظى كل جنس بالجنس الآخر بالطريقة المشروعة، ليسدّوا عليه منافذ الحلال ويسقط رغم إرادته في الحرام الشنيع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8" w:name="__RefHeading___Toc5230436_1051229030"/>
      <w:bookmarkStart w:id="2179" w:name="_Toc920"/>
      <w:bookmarkEnd w:id="2178"/>
      <w:r>
        <w:rPr>
          <w:rtl w:val="true"/>
        </w:rPr>
        <w:t>من مقومات الزواج الناجح</w:t>
      </w:r>
      <w:bookmarkStart w:id="2180" w:name="pg7805_47008"/>
      <w:bookmarkEnd w:id="2179"/>
    </w:p>
    <w:p>
      <w:pPr>
        <w:pStyle w:val="BookText"/>
        <w:rPr/>
      </w:pPr>
      <w:bookmarkEnd w:id="2180"/>
      <w:r>
        <w:rPr>
          <w:rFonts w:ascii="IRNazanin" w:hAnsi="IRNazanin" w:eastAsia="IRNazanin"/>
          <w:color w:val="111111"/>
          <w:sz w:val="28"/>
          <w:sz w:val="28"/>
          <w:szCs w:val="28"/>
          <w:rtl w:val="true"/>
          <w:lang w:bidi="fa-IR"/>
        </w:rPr>
        <w:t>الزواج وُصفَ في بعض الأحاديث الشريفة أنه بنيان،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بُنِيَ بِنَاءٌ فِي الإسلام أَحَبُّ إِلَى اللَّهِ عزّ وجلّ مِنَ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يريد أن يبني حياة زوجية سعيدة صالحة مثمرة عليه أن يبنيها من أول خطوة عندما يبحث عن الزوجة أن يجعل أساس اختياره التقوى ورضوان الله تعالى في صفات الزوجة ومعدنها وفي نيته من مشروع الزواج، وليس البحث عن الامور الدنيوية الزائلة، وهو ما نطقت به الأحاديث الشريفة،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بذات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والمرأة يوجه لها نفس الخطاب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دينه وخلقه فزوجوه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 الزواج وهو إنجاب ذرية طيبة صالحة تكون عاقبتهم الى خير عليه وذلك بأن يؤسس بنيانهم ويلتفت الى تربيتهم من أول أيامهم على الخير وطاعة الله تعالى والأخلاق الفاضلة وتجنب الرذائل فإن بناءه سيكون رصيناً ثابتاً مستقيماً حتى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منتعلم في شبابه كان بمنزلة الرسم في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من الصغر كالنقش على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يكن أساسه كذلك وحصل اعوجاج فيحتاج الى مشقة كبيرة لإصلاحه وقد يتعذر ذلك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فليلتفت أحبتنا الشباب وأولياء امور الفتيان والصغار إلى هذا المعنى</w:t>
      </w:r>
      <w:r>
        <w:rPr>
          <w:rFonts w:eastAsia="IRNazanin" w:cs="IRNazanin"/>
          <w:color w:val="111111"/>
          <w:sz w:val="28"/>
          <w:szCs w:val="28"/>
          <w:rtl w:val="true"/>
          <w:lang w:bidi="fa-IR"/>
        </w:rPr>
        <w:t>.</w:t>
      </w:r>
    </w:p>
    <w:p>
      <w:pPr>
        <w:pStyle w:val="Heading3"/>
        <w:numPr>
          <w:ilvl w:val="2"/>
          <w:numId w:val="1"/>
        </w:numPr>
        <w:rPr/>
      </w:pPr>
      <w:bookmarkStart w:id="2181" w:name="__RefHeading___Toc5230438_1051229030"/>
      <w:bookmarkStart w:id="2182" w:name="_Toc921"/>
      <w:bookmarkEnd w:id="2181"/>
      <w:r>
        <w:rPr>
          <w:rtl w:val="true"/>
        </w:rPr>
        <w:t>التطبيقات الخاطئة للزواج المؤقت</w:t>
      </w:r>
      <w:bookmarkEnd w:id="218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التشريع العظيم الرحيم قد أُسيء فهمه وتطبيقه، وأصبح مستهجناً بسبب سوء التطبيق، فقد بلغني أن بعض الشباب يعقد على بنت عقداً مؤقتاً، وإذا أراد الاتصال بها فإنه يتسلل سراً في الليل إلى بيت أهلها ليجتمع بها، باعتبار أن والدها لا يرضى بذلك، فهل هذا تطبيق صحيح، وهل عرف هذان الشابان جواز المتعة وغضّا النظر عن حرمة الاعتداء على أموال الآخرين ودورهم إلا بإذنهم؟ أليسا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إن بعضهم يستغلّ فتوى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العقد المنقطع على الباكر من دون إذن ولي أمرها مع عدم الدخول وينسى الأعراف والتقاليد الاجتماعية التي نعيشها، والتي ترفض العلاقة السرية بين الرجل والمرأة وتعاقب عليها أشد العقوبات، خصوصا للمرأة، لذلك استحب في الزواج الإشهاد وعمل الوليمة، ليحصل إعلان عام للعلاقة الشرعية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أنهما كثيراً ما لا يلتزمان بهذا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يزين لهما الشيطان هذا الفعل ويغلب على عقلهما فيحصل المحذور، وكثيراً ما يؤدي إلى قتل الفتاة، </w:t>
      </w:r>
      <w:bookmarkStart w:id="2183" w:name="pg7805_47010"/>
    </w:p>
    <w:p>
      <w:pPr>
        <w:pStyle w:val="BookText"/>
        <w:rPr/>
      </w:pPr>
      <w:bookmarkEnd w:id="2183"/>
      <w:r>
        <w:rPr>
          <w:rFonts w:ascii="Amiri" w:hAnsi="Amiri" w:eastAsia="Amiri" w:cs="Amiri"/>
          <w:color w:val="111111"/>
          <w:sz w:val="28"/>
          <w:sz w:val="28"/>
          <w:szCs w:val="28"/>
          <w:rtl w:val="true"/>
          <w:lang w:bidi="ar-SA"/>
        </w:rPr>
        <w:t>فهل هذا تطبيق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بعضهم تولّع بزواج المتعة حتى صارت عينه تتلصّص على أعراض الناس، ويوزع عروض الزواج على كل امرأة يلقاها بكلمات تصريح أو تلميح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عقود الزواج المؤقت تكون مبنية على مقدمات محرمة؟ فهل بهذا أمر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وقبّحهم الله إذ أساءوا إلى هذا التشريع بخبث سرائرهم واتباعهم لشهوات النفس الأمارة بالسوء</w:t>
      </w:r>
      <w:r>
        <w:rPr>
          <w:rFonts w:eastAsia="Amiri" w:cs="Amiri" w:ascii="Amiri" w:hAnsi="Amiri"/>
          <w:color w:val="111111"/>
          <w:sz w:val="28"/>
          <w:szCs w:val="28"/>
          <w:rtl w:val="true"/>
          <w:lang w:bidi="ar-SA"/>
        </w:rPr>
        <w:t>.</w:t>
      </w:r>
    </w:p>
    <w:p>
      <w:pPr>
        <w:pStyle w:val="Heading3"/>
        <w:numPr>
          <w:ilvl w:val="2"/>
          <w:numId w:val="1"/>
        </w:numPr>
        <w:rPr/>
      </w:pPr>
      <w:bookmarkStart w:id="2184" w:name="__RefHeading___Toc5230440_1051229030"/>
      <w:bookmarkStart w:id="2185" w:name="_Toc922"/>
      <w:bookmarkEnd w:id="2184"/>
      <w:r>
        <w:rPr>
          <w:rtl w:val="true"/>
        </w:rPr>
        <w:t>عادة ظالمة</w:t>
      </w:r>
      <w:bookmarkEnd w:id="218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ضمّني الى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بما أوصاني به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بما ذكر أن اباه اوصاه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وظلم من لا يجد عليك ناصراً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فلنتذكر هذه الوصية التي تواصى بها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في لحظاتهمالاخيرة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الوصية تنطبق بشكل واضح على ظلم المرأة العفيفة المصونة الصابرة لأنها لا تجد ناصرا على من ظلمها الا الله تعالى، فلا تملك الا ان تخلو مع ربها وتُفضي بآلامها اليه سبحانه وتدعو على من ظلمها، في الحديث الشريف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دعوة المظلوم وان كان كافراً، فانه ليس دونه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ظلم المرأة من افحش الظلم لأنها مستضعفة، كما ورد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الضعيف افحش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ونريد ان ننبّه اليوم الى واحدة من المظالم التي تتعرض لها المرأة، حيث يوجد عُرُف لدى بعض العشائر من السادة المنتسبين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عدم تزويج بناتهم إلى غير السادة، حتى لو أدّى ذلك إلى تعطيل البنت وحرمانها من الزواج، وفي ذلك ظلم للمرأة وحرمان لحق من حقوقها وقد بالغ بعض السادة فمنعوا من تزويج بناتهم من سادة آخرين لا يرونهم بمستواهم، كما نُقل لنا عن بعض السادة، حيث استردّ ابنته كرهاً من زوجها الذي هو من سادة غيرهم، واعتبر ذلك الزواج غير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سَرَتْ هذه الثقافة إلى بعض العشائر من غير السادة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الاستعلاء هذه من نزعات الشيطان وتسويلات النفس الأمّارة بالسوء، فعلى الأخوة المؤمنين نبذها وتركها والاستنان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أقول قولي هذا مراعاة لذرية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بلغني أن الكثير من العلويات تعنس ويفوتها الزواج بسبب هذه العادة الظالمة، حيث ينهى عنها أولاد عمها ولا يتزوجونها، فيحرمونها من ممارسة حقها في الحياة كزوجة وكأم لأولاد يرعونها في الكبر، وهذا ظلم، لان معنى الظلم حرمان الاخر من حقه </w:t>
      </w:r>
      <w:bookmarkStart w:id="2186" w:name="pg7805_47012"/>
    </w:p>
    <w:p>
      <w:pPr>
        <w:pStyle w:val="BookText"/>
        <w:rPr/>
      </w:pPr>
      <w:bookmarkEnd w:id="2186"/>
      <w:r>
        <w:rPr>
          <w:rFonts w:ascii="Amiri" w:hAnsi="Amiri" w:eastAsia="Amiri" w:cs="Amiri"/>
          <w:color w:val="111111"/>
          <w:sz w:val="28"/>
          <w:sz w:val="28"/>
          <w:szCs w:val="28"/>
          <w:rtl w:val="true"/>
          <w:lang w:bidi="ar-SA"/>
        </w:rPr>
        <w:t xml:space="preserve">والزواج من الحقوق الإنسانية التي اهتم بها الشرع المقدس حتى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سنتي التزويج،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وحرمان المرأة من هذا الحق ظلم كبير فلماذا هذا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يبلغهم 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التهديد والوعيد الشديدين في من يمارس الظلم، ومنها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ليأتي العبد يوم القيامة وقد سرته حسناته فيجيئ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ظلمني هذا، فيؤخذ من حسناته فيجعل في حسنات الذي سأله، فما يزال كذلك حتى ما يبقى له من حسنة، فاذا جاء من يساله نظر الى سيئاته فجعلت مع سيئات الرجل، فلا يزال يستوفي منه حتى يدخل النار</w:t>
      </w:r>
      <w:r>
        <w:rPr>
          <w:rFonts w:eastAsia="Amiri" w:cs="Amiri" w:ascii="Amiri" w:hAnsi="Amiri"/>
          <w:color w:val="111111"/>
          <w:sz w:val="28"/>
          <w:szCs w:val="28"/>
          <w:rtl w:val="true"/>
          <w:lang w:bidi="ar-SA"/>
        </w:rPr>
        <w:t>).</w:t>
      </w:r>
    </w:p>
    <w:p>
      <w:pPr>
        <w:pStyle w:val="Heading3"/>
        <w:numPr>
          <w:ilvl w:val="2"/>
          <w:numId w:val="1"/>
        </w:numPr>
        <w:rPr/>
      </w:pPr>
      <w:bookmarkStart w:id="2187" w:name="__RefHeading___Toc5230442_1051229030"/>
      <w:bookmarkStart w:id="2188" w:name="_Toc923"/>
      <w:bookmarkEnd w:id="2187"/>
      <w:r>
        <w:rPr>
          <w:rtl w:val="true"/>
        </w:rPr>
        <w:t>عادة جاهلية</w:t>
      </w:r>
      <w:bookmarkEnd w:id="2188"/>
    </w:p>
    <w:p>
      <w:pPr>
        <w:pStyle w:val="BookText"/>
        <w:rPr/>
      </w:pPr>
      <w:r>
        <w:rPr>
          <w:rFonts w:ascii="Amiri" w:hAnsi="Amiri" w:eastAsia="Amiri" w:cs="Amiri"/>
          <w:color w:val="111111"/>
          <w:sz w:val="28"/>
          <w:sz w:val="28"/>
          <w:szCs w:val="28"/>
          <w:rtl w:val="true"/>
          <w:lang w:bidi="ar-SA"/>
        </w:rPr>
        <w:t xml:space="preserve">بلغني أن بعض السادة حرموا إحدى بناتهم من زوجها لأنه من سادة غيرهم،ويعتبرون بقائها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جناية كبيرة أن يتكبر أحدهم حتى على أولاد عمه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من جديد بشعارات دينية وعلى جميع الخطباء والمثقفين ان يقوموا بنهضة اصلاحية وخلق ثقافة عامة ضد هذه العادات الظالمة، فتوبوا إلى الله جميعاً أيها المؤمنون، وعودوا إلى كتاب ربكم وسنة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الله من ظلمكم للنساء؛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ما أكرمهن الا كريم وما أهانهن إلا لئيم</w:t>
      </w:r>
      <w:r>
        <w:rPr>
          <w:rFonts w:eastAsia="Amiri" w:cs="Amiri" w:ascii="Amiri" w:hAnsi="Amiri"/>
          <w:color w:val="111111"/>
          <w:sz w:val="28"/>
          <w:szCs w:val="28"/>
          <w:rtl w:val="true"/>
          <w:lang w:bidi="ar-SA"/>
        </w:rPr>
        <w:t>.</w:t>
      </w:r>
    </w:p>
    <w:p>
      <w:pPr>
        <w:pStyle w:val="Heading3"/>
        <w:numPr>
          <w:ilvl w:val="2"/>
          <w:numId w:val="1"/>
        </w:numPr>
        <w:rPr/>
      </w:pPr>
      <w:bookmarkStart w:id="2189" w:name="__RefHeading___Toc5230444_1051229030"/>
      <w:bookmarkStart w:id="2190" w:name="_Toc924"/>
      <w:bookmarkEnd w:id="2189"/>
      <w:r>
        <w:rPr>
          <w:rtl w:val="true"/>
        </w:rPr>
        <w:t>نعمة تشريع الزواج المؤقت</w:t>
      </w:r>
      <w:bookmarkEnd w:id="2190"/>
    </w:p>
    <w:p>
      <w:pPr>
        <w:pStyle w:val="BookText"/>
        <w:rPr/>
      </w:pPr>
      <w:r>
        <w:rPr>
          <w:rFonts w:ascii="IRNazanin" w:hAnsi="IRNazanin" w:eastAsia="IRNazanin"/>
          <w:color w:val="111111"/>
          <w:sz w:val="28"/>
          <w:sz w:val="28"/>
          <w:szCs w:val="28"/>
          <w:rtl w:val="true"/>
          <w:lang w:bidi="fa-IR"/>
        </w:rPr>
        <w:t xml:space="preserve">الزواج المؤقت تشريع إلهي عظيم، وقد خفف الله تعالى أعباءه وشروطه بدرجة كبيرة ليحقق الهدف الذي شرع من أجله، وهو التنفيس من حدة الشهوة والميل إلى الاتصال بالجنس الأخر، ولو امتثلته الأمة وأطاعت فيه ربها لما بقي للفساد أثر ولا عين، لذا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نهي فلان عن المتعة ما زنى إلا شقي</w:t>
      </w:r>
      <w:r>
        <w:rPr>
          <w:rFonts w:eastAsia="IRNazanin" w:cs="IRNazanin"/>
          <w:color w:val="111111"/>
          <w:sz w:val="28"/>
          <w:szCs w:val="28"/>
          <w:rtl w:val="true"/>
          <w:lang w:bidi="fa-IR"/>
        </w:rPr>
        <w:t>).</w:t>
      </w:r>
    </w:p>
    <w:p>
      <w:pPr>
        <w:pStyle w:val="Heading3"/>
        <w:numPr>
          <w:ilvl w:val="2"/>
          <w:numId w:val="1"/>
        </w:numPr>
        <w:rPr/>
      </w:pPr>
      <w:bookmarkStart w:id="2191" w:name="__RefHeading___Toc5230446_1051229030"/>
      <w:bookmarkStart w:id="2192" w:name="_Toc925"/>
      <w:bookmarkEnd w:id="2191"/>
      <w:r>
        <w:rPr>
          <w:rtl w:val="true"/>
        </w:rPr>
        <w:t>المقاييس الدنيوية لقبول الزواج</w:t>
      </w:r>
      <w:bookmarkEnd w:id="219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النساء يلتزمن بمقاييس مادية دنيوية عندما يتقدم أحد لخطبتهن، وهو خلاف المقاييس التي وضعتها الشريعة؛ فقد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الرجل وقد رضيتم عقله ودينه فزوجوه، إلاّ تفعلوه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البيت والسيادة والثروة فيمكن أن تأتي مستقبلاً كما وعد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الرزق مع الزوجة والعيال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الأمور </w:t>
      </w:r>
      <w:bookmarkStart w:id="2193" w:name="pg7805_47014"/>
    </w:p>
    <w:p>
      <w:pPr>
        <w:pStyle w:val="BookText"/>
        <w:rPr/>
      </w:pPr>
      <w:bookmarkEnd w:id="2193"/>
      <w:r>
        <w:rPr>
          <w:rFonts w:ascii="Amiri" w:hAnsi="Amiri" w:eastAsia="Amiri" w:cs="Amiri"/>
          <w:color w:val="111111"/>
          <w:sz w:val="28"/>
          <w:sz w:val="28"/>
          <w:szCs w:val="28"/>
          <w:rtl w:val="true"/>
          <w:lang w:bidi="ar-SA"/>
        </w:rPr>
        <w:t xml:space="preserve">وحدها لا تجلب السعادة إذا لم تغمر الحياة الزوجية المودة والحب والإخلاص والوفاء والإيثار وسائر الخصال الحميدة التي جمعها الحديث المتقدم ضمن عناوين العقل والدين، فأعيذكن بالله أن تخرجن عن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الفتنة والفساد بسبب الخضوع للمقاييس الدنيوية، لأن الأمر متعلق بكنّ قبل أي أحد آخر حتى الآباء</w:t>
      </w:r>
      <w:r>
        <w:rPr>
          <w:rFonts w:eastAsia="Amiri" w:cs="Amiri" w:ascii="Amiri" w:hAnsi="Amiri"/>
          <w:color w:val="111111"/>
          <w:sz w:val="28"/>
          <w:szCs w:val="28"/>
          <w:rtl w:val="true"/>
          <w:lang w:bidi="ar-SA"/>
        </w:rPr>
        <w:t>.</w:t>
      </w:r>
    </w:p>
    <w:p>
      <w:pPr>
        <w:pStyle w:val="Heading3"/>
        <w:numPr>
          <w:ilvl w:val="2"/>
          <w:numId w:val="1"/>
        </w:numPr>
        <w:rPr/>
      </w:pPr>
      <w:bookmarkStart w:id="2194" w:name="__RefHeading___Toc5230448_1051229030"/>
      <w:bookmarkStart w:id="2195" w:name="_Toc926"/>
      <w:bookmarkEnd w:id="2194"/>
      <w:r>
        <w:rPr>
          <w:rtl w:val="true"/>
        </w:rPr>
        <w:t>مواصفات الزوج المقبول شرعاً</w:t>
      </w:r>
      <w:bookmarkEnd w:id="219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إنهن يشترطن الكثير من الصفات في الزوج مما يجعلها ترفض عدداً من الخطاب حتى يتقدم بها العمر فلا تتاح لها هذه الفرصة، رغم إن بعض أسباب الرفض غير مقنعة، فإن المهم في الرجل أن يكون متديناً عاقلاً في تصرفاته، حسن العشرة قادر على إعالة زوجته، فقد كتب علي بن أسباط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بناته وأنه لا يجد أحداً مثله، فكتب إليه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فهمت ما ذكرت من أمر بناتك، وإنك لا تجد أحداً مثلك، فلا تنظر في ذلكرحمك الله،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من ترضون خلقه ودينه فزوجوه، إلاَّ تفعلوه تكن فتنة في الأرض وفساد كبير</w:t>
      </w:r>
      <w:r>
        <w:rPr>
          <w:rFonts w:eastAsia="IRNazanin" w:cs="IRNazanin"/>
          <w:color w:val="111111"/>
          <w:sz w:val="28"/>
          <w:szCs w:val="28"/>
          <w:rtl w:val="true"/>
          <w:lang w:bidi="fa-IR"/>
        </w:rPr>
        <w:t xml:space="preserve">). </w:t>
      </w:r>
      <w:bookmarkStart w:id="2196" w:name="pg7805_47016"/>
    </w:p>
    <w:p>
      <w:pPr>
        <w:pStyle w:val="Heading2"/>
        <w:numPr>
          <w:ilvl w:val="1"/>
          <w:numId w:val="1"/>
        </w:numPr>
        <w:rPr/>
      </w:pPr>
      <w:bookmarkStart w:id="2197" w:name="__RefHeading___Toc5230450_1051229030"/>
      <w:bookmarkStart w:id="2198" w:name="_Toc927"/>
      <w:bookmarkEnd w:id="2196"/>
      <w:bookmarkEnd w:id="2197"/>
      <w:r>
        <w:rPr>
          <w:rtl w:val="true"/>
        </w:rPr>
        <w:t>العيد</w:t>
      </w:r>
      <w:bookmarkEnd w:id="2198"/>
    </w:p>
    <w:p>
      <w:pPr>
        <w:pStyle w:val="Heading3"/>
        <w:numPr>
          <w:ilvl w:val="2"/>
          <w:numId w:val="1"/>
        </w:numPr>
        <w:rPr/>
      </w:pPr>
      <w:bookmarkStart w:id="2199" w:name="__RefHeading___Toc5230452_1051229030"/>
      <w:bookmarkStart w:id="2200" w:name="_Toc928"/>
      <w:bookmarkEnd w:id="2199"/>
      <w:r>
        <w:rPr>
          <w:rtl w:val="true"/>
        </w:rPr>
        <w:t>العيد الحقيقي</w:t>
      </w:r>
      <w:bookmarkEnd w:id="2200"/>
    </w:p>
    <w:p>
      <w:pPr>
        <w:pStyle w:val="BookText"/>
        <w:rPr/>
      </w:pPr>
      <w:r>
        <w:rPr>
          <w:rFonts w:ascii="Amiri" w:hAnsi="Amiri" w:eastAsia="Amiri" w:cs="Amiri"/>
          <w:color w:val="111111"/>
          <w:sz w:val="28"/>
          <w:sz w:val="28"/>
          <w:szCs w:val="28"/>
          <w:rtl w:val="true"/>
          <w:lang w:bidi="ar-SA"/>
        </w:rPr>
        <w:t xml:space="preserve">العيد الحقيقي لا يتحقق بثوب جديد أو موقع كبير أو مال جزيل، وإنما العيد الحقيقي أن تحيى في ظل طاعة الله تعالى وإدامة ذكره وعدم الغفلة عنه والارتباط المتواصل به، بحيث لا تندفع إلا إلى ما أمر به وحثّ عليه، ولا تنزجر إلا عمّا نهى عنه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لا يعصى الله فيه فهو عيد</w:t>
      </w:r>
      <w:r>
        <w:rPr>
          <w:rFonts w:eastAsia="Amiri" w:cs="Amiri" w:ascii="Amiri" w:hAnsi="Amiri"/>
          <w:color w:val="111111"/>
          <w:sz w:val="28"/>
          <w:szCs w:val="28"/>
          <w:rtl w:val="true"/>
          <w:lang w:bidi="ar-SA"/>
        </w:rPr>
        <w:t>).</w:t>
      </w:r>
    </w:p>
    <w:p>
      <w:pPr>
        <w:pStyle w:val="Heading3"/>
        <w:numPr>
          <w:ilvl w:val="2"/>
          <w:numId w:val="1"/>
        </w:numPr>
        <w:rPr/>
      </w:pPr>
      <w:bookmarkStart w:id="2201" w:name="__RefHeading___Toc5230454_1051229030"/>
      <w:bookmarkStart w:id="2202" w:name="_Toc929"/>
      <w:bookmarkEnd w:id="2201"/>
      <w:r>
        <w:rPr>
          <w:rtl w:val="true"/>
        </w:rPr>
        <w:t>الفرح بالعيد</w:t>
      </w:r>
      <w:bookmarkEnd w:id="2202"/>
    </w:p>
    <w:p>
      <w:pPr>
        <w:pStyle w:val="BookText"/>
        <w:rPr/>
      </w:pPr>
      <w:r>
        <w:rPr>
          <w:rFonts w:ascii="Amiri" w:hAnsi="Amiri" w:eastAsia="Amiri" w:cs="Amiri"/>
          <w:color w:val="111111"/>
          <w:sz w:val="28"/>
          <w:sz w:val="28"/>
          <w:szCs w:val="28"/>
          <w:rtl w:val="true"/>
          <w:lang w:bidi="ar-SA"/>
        </w:rPr>
        <w:t xml:space="preserve">من حق الناس أن يفرحوا بالعيد لكن فرحهم مع الأسف لأسباب دنيوية، فهو يفرح لإباحة الطعام والشراب والنكاح ولإزالة الموانع التي كانت مفروضة عليه في شهر رمضان، وكان المفروض عليه أن يحزن لفوات تلك البركات والنعم التي كان شهر رمضان سبباً لنزولها على العباد والتي ذكرنا بعضها في الخطبة السابقة، لذا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مودعون وداع من عز فراقه علينا وغمنا وأوحشنا انصرافه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مِنْ قَرِينٍ جَلَّ قَدْرُهُ مَوْجُوداً، وَأَفْجَعَ فَقْدُهُ مَفْقُوداً، وَمَرْجُوٍّ آلَمَ فِرَاقُهُ</w:t>
      </w:r>
      <w:r>
        <w:rPr>
          <w:rFonts w:eastAsia="Amiri" w:cs="Amiri" w:ascii="Amiri" w:hAnsi="Amiri"/>
          <w:color w:val="111111"/>
          <w:sz w:val="28"/>
          <w:szCs w:val="28"/>
          <w:rtl w:val="true"/>
          <w:lang w:bidi="ar-SA"/>
        </w:rPr>
        <w:t>).</w:t>
      </w:r>
    </w:p>
    <w:p>
      <w:pPr>
        <w:pStyle w:val="Heading3"/>
        <w:numPr>
          <w:ilvl w:val="2"/>
          <w:numId w:val="1"/>
        </w:numPr>
        <w:rPr/>
      </w:pPr>
      <w:bookmarkStart w:id="2203" w:name="__RefHeading___Toc5230456_1051229030"/>
      <w:bookmarkStart w:id="2204" w:name="_Toc930"/>
      <w:bookmarkEnd w:id="2203"/>
      <w:r>
        <w:rPr>
          <w:rtl w:val="true"/>
        </w:rPr>
        <w:t>مفهوم العيد</w:t>
      </w:r>
      <w:bookmarkEnd w:id="2204"/>
    </w:p>
    <w:p>
      <w:pPr>
        <w:pStyle w:val="BookText"/>
        <w:rPr/>
      </w:pPr>
      <w:r>
        <w:rPr>
          <w:rFonts w:ascii="IRNazanin" w:hAnsi="IRNazanin" w:eastAsia="IRNazanin"/>
          <w:color w:val="111111"/>
          <w:sz w:val="28"/>
          <w:sz w:val="28"/>
          <w:szCs w:val="28"/>
          <w:rtl w:val="true"/>
          <w:lang w:bidi="fa-IR"/>
        </w:rPr>
        <w:t xml:space="preserve">إن للعيد معنى غير ما يفهمه عامة المجتمع ويسيئون به إلى أنفسهم وإلى دينهم ويسخطون به خالقهم فالعيد الحقيقي كما عرّفه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لا تعصي الله فيه فهو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عيد فرأيت عنده طعاماً بسيطاً، فاستغرب سويد خصوصاً وإن اليوم عيد،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عيدُ مَنْ غُفِرَ لهُ</w:t>
      </w:r>
      <w:r>
        <w:rPr>
          <w:rFonts w:eastAsia="IRNazanin" w:cs="IRNazanin"/>
          <w:color w:val="111111"/>
          <w:sz w:val="28"/>
          <w:szCs w:val="28"/>
          <w:rtl w:val="true"/>
          <w:lang w:bidi="fa-IR"/>
        </w:rPr>
        <w:t>).</w:t>
      </w:r>
    </w:p>
    <w:p>
      <w:pPr>
        <w:pStyle w:val="Heading3"/>
        <w:numPr>
          <w:ilvl w:val="2"/>
          <w:numId w:val="1"/>
        </w:numPr>
        <w:rPr/>
      </w:pPr>
      <w:bookmarkStart w:id="2205" w:name="__RefHeading___Toc5230458_1051229030"/>
      <w:bookmarkStart w:id="2206" w:name="_Toc931"/>
      <w:bookmarkEnd w:id="2205"/>
      <w:r>
        <w:rPr>
          <w:rtl w:val="true"/>
        </w:rPr>
        <w:t>العيد والمخالفات الشرعية</w:t>
      </w:r>
      <w:bookmarkEnd w:id="2206"/>
    </w:p>
    <w:p>
      <w:pPr>
        <w:pStyle w:val="BookText"/>
        <w:rPr/>
      </w:pPr>
      <w:r>
        <w:rPr>
          <w:rFonts w:ascii="Amiri" w:hAnsi="Amiri" w:eastAsia="Amiri" w:cs="Amiri"/>
          <w:color w:val="111111"/>
          <w:sz w:val="28"/>
          <w:sz w:val="28"/>
          <w:szCs w:val="28"/>
          <w:rtl w:val="true"/>
          <w:lang w:bidi="ar-SA"/>
        </w:rPr>
        <w:t xml:space="preserve">من المؤسف أنه حتى الأُسر الملتزمة المتدينة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التزاماتها، فتظهر النساء متبرجات وقد أبدت زينتهن، وربما تبادلت المصافحة أو ما هو أسوء مع الأقرباء والأصدقاء باعتبار أن اليوم يوم فرح وسرور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7" w:name="__RefHeading___Toc5230460_1051229030"/>
      <w:bookmarkStart w:id="2208" w:name="_Toc932"/>
      <w:bookmarkEnd w:id="2207"/>
      <w:r>
        <w:rPr>
          <w:rtl w:val="true"/>
        </w:rPr>
        <w:t>أعظم عيد في الإسلام</w:t>
      </w:r>
      <w:bookmarkStart w:id="2209" w:name="pg7805_47018"/>
      <w:bookmarkEnd w:id="2208"/>
    </w:p>
    <w:p>
      <w:pPr>
        <w:pStyle w:val="BookText"/>
        <w:rPr/>
      </w:pPr>
      <w:bookmarkEnd w:id="2209"/>
      <w:r>
        <w:rPr>
          <w:rFonts w:ascii="Amiri" w:hAnsi="Amiri" w:eastAsia="Amiri" w:cs="Amiri"/>
          <w:color w:val="111111"/>
          <w:sz w:val="28"/>
          <w:sz w:val="28"/>
          <w:szCs w:val="28"/>
          <w:rtl w:val="true"/>
          <w:lang w:bidi="ar-SA"/>
        </w:rPr>
        <w:t xml:space="preserve">يوم الغدير أعظم عيد في الإسلام وبه تمام الرسالة؛ لأنهَّ يوم انتقال ولاية أمر المسلمين من القائد الشخصي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القائد النوعي،أي كلّ من حمل صفات ومؤهّلات حامل الرسالة فحافظ على ديمومة الرسالة وحمايتها من الإنحراف، وكان يمكن أن تندثر لو ارتبطت بالشخص فمات أو قتل، فهذه فكرة مهمة يجب الالتفات إليها </w:t>
      </w:r>
      <w:r>
        <w:rPr>
          <w:rFonts w:eastAsia="Amiri" w:cs="Amiri" w:ascii="Amiri" w:hAnsi="Amiri"/>
          <w:color w:val="111111"/>
          <w:sz w:val="28"/>
          <w:szCs w:val="28"/>
          <w:rtl w:val="true"/>
          <w:lang w:bidi="ar-SA"/>
        </w:rPr>
        <w:t>.</w:t>
      </w:r>
    </w:p>
    <w:p>
      <w:pPr>
        <w:pStyle w:val="Heading3"/>
        <w:numPr>
          <w:ilvl w:val="2"/>
          <w:numId w:val="1"/>
        </w:numPr>
        <w:rPr/>
      </w:pPr>
      <w:bookmarkStart w:id="2210" w:name="__RefHeading___Toc5230462_1051229030"/>
      <w:bookmarkStart w:id="2211" w:name="_Toc933"/>
      <w:bookmarkEnd w:id="2210"/>
      <w:r>
        <w:rPr>
          <w:rtl w:val="true"/>
        </w:rPr>
        <w:t>تعريف آخر للعيد الحقيقي</w:t>
      </w:r>
      <w:bookmarkEnd w:id="2211"/>
    </w:p>
    <w:p>
      <w:pPr>
        <w:pStyle w:val="BookText"/>
        <w:rPr/>
      </w:pPr>
      <w:r>
        <w:rPr>
          <w:rFonts w:ascii="Amiri" w:hAnsi="Amiri" w:eastAsia="Amiri" w:cs="Amiri"/>
          <w:color w:val="111111"/>
          <w:sz w:val="28"/>
          <w:sz w:val="28"/>
          <w:szCs w:val="28"/>
          <w:rtl w:val="true"/>
          <w:lang w:bidi="ar-SA"/>
        </w:rPr>
        <w:t xml:space="preserve">العيد الحقيقي إنما هو حينما تملأ الأرض قسطاً وعدلاً بعدما ملئت ظلماً وجوراً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 بنصر الله، ينصرُ من يشاء وهو العزيز الرحيم</w:t>
      </w:r>
      <w:r>
        <w:rPr>
          <w:rFonts w:eastAsia="Amiri" w:cs="Amiri" w:ascii="Amiri" w:hAnsi="Amiri"/>
          <w:color w:val="111111"/>
          <w:sz w:val="28"/>
          <w:szCs w:val="28"/>
          <w:rtl w:val="true"/>
          <w:lang w:bidi="ar-SA"/>
        </w:rPr>
        <w:t>) .</w:t>
      </w:r>
    </w:p>
    <w:p>
      <w:pPr>
        <w:pStyle w:val="Heading3"/>
        <w:numPr>
          <w:ilvl w:val="2"/>
          <w:numId w:val="1"/>
        </w:numPr>
        <w:rPr/>
      </w:pPr>
      <w:bookmarkStart w:id="2212" w:name="__RefHeading___Toc5230464_1051229030"/>
      <w:bookmarkStart w:id="2213" w:name="_Toc934"/>
      <w:bookmarkEnd w:id="2212"/>
      <w:r>
        <w:rPr>
          <w:rtl w:val="true"/>
        </w:rPr>
        <w:t>الاستعداد بالعود إلى الله تعالى</w:t>
      </w:r>
      <w:bookmarkEnd w:id="2213"/>
    </w:p>
    <w:p>
      <w:pPr>
        <w:pStyle w:val="BookText"/>
        <w:rPr/>
      </w:pPr>
      <w:r>
        <w:rPr>
          <w:rFonts w:ascii="Amiri" w:hAnsi="Amiri" w:eastAsia="Amiri" w:cs="Amiri"/>
          <w:color w:val="111111"/>
          <w:sz w:val="28"/>
          <w:sz w:val="28"/>
          <w:szCs w:val="28"/>
          <w:rtl w:val="true"/>
          <w:lang w:bidi="ar-SA"/>
        </w:rPr>
        <w:t>يوم عرفة يسبق يوم العيد والعيد معنى مأخوذ من العود حيث يمثل مناسبة لعودة الإنسان إلى ربه الكريم و عودة الرب الكريم على العبد بمزيد من الخير والرحمة والعطاء الإلهي الذي لاينفد ، ومثل هذه المبادلة العظيمة لابد أن يسبقها تهيئة المقدمات لاستقبالها كما أن من أراد زراعة ارضٍ فلابد له أولا من تنقيتها من الأدغال وتنظيفها من الأوساخ ومن ثم غرس النبات الطيب فيها، وهكذا قلب الإنسان ونفسه لابد من تطهيرها وتنقيتها من الرذائل والانغماس غير المشروع في الشهوات وإعلان الاستغفار و التوبة بالمعاني المتقدمة في يوم عرفة لتكون محلاً صالحاً يوم عيد الأضحى لتلقي النفحات الإلهية</w:t>
      </w:r>
      <w:r>
        <w:rPr>
          <w:rFonts w:eastAsia="Amiri" w:cs="Amiri" w:ascii="Amiri" w:hAnsi="Amiri"/>
          <w:color w:val="111111"/>
          <w:sz w:val="28"/>
          <w:szCs w:val="28"/>
          <w:rtl w:val="true"/>
          <w:lang w:bidi="ar-SA"/>
        </w:rPr>
        <w:t>.</w:t>
      </w:r>
    </w:p>
    <w:p>
      <w:pPr>
        <w:pStyle w:val="Heading3"/>
        <w:numPr>
          <w:ilvl w:val="2"/>
          <w:numId w:val="1"/>
        </w:numPr>
        <w:rPr/>
      </w:pPr>
      <w:bookmarkStart w:id="2214" w:name="__RefHeading___Toc5230466_1051229030"/>
      <w:bookmarkStart w:id="2215" w:name="_Toc935"/>
      <w:bookmarkEnd w:id="2214"/>
      <w:r>
        <w:rPr>
          <w:rtl w:val="true"/>
        </w:rPr>
        <w:t>التدبير الإلهي في العيد</w:t>
      </w:r>
      <w:bookmarkEnd w:id="2215"/>
    </w:p>
    <w:p>
      <w:pPr>
        <w:pStyle w:val="BookText"/>
        <w:rPr/>
      </w:pPr>
      <w:r>
        <w:rPr>
          <w:rFonts w:ascii="Amiri" w:hAnsi="Amiri" w:eastAsia="Amiri" w:cs="Amiri"/>
          <w:color w:val="111111"/>
          <w:sz w:val="28"/>
          <w:sz w:val="28"/>
          <w:szCs w:val="28"/>
          <w:rtl w:val="true"/>
          <w:lang w:bidi="ar-SA"/>
        </w:rPr>
        <w:t>علم الله تبارك وتعالى إن الناس يشتغلون خلال السنة بتفاصيل حياتهم اليومية فتقل اللقاءات بينهم خصوصاً مع تعقيد الحياة المعاصرة لذا جعل العيد فرصة ليجددوا هذه العلاقات ويزيلوا عنها ما شابها من الكدر ونزعات الشيطان</w:t>
      </w:r>
      <w:r>
        <w:rPr>
          <w:rFonts w:eastAsia="Amiri" w:cs="Amiri" w:ascii="Amiri" w:hAnsi="Amiri"/>
          <w:color w:val="111111"/>
          <w:sz w:val="28"/>
          <w:szCs w:val="28"/>
          <w:rtl w:val="true"/>
          <w:lang w:bidi="ar-SA"/>
        </w:rPr>
        <w:t>.</w:t>
      </w:r>
    </w:p>
    <w:p>
      <w:pPr>
        <w:pStyle w:val="Heading3"/>
        <w:numPr>
          <w:ilvl w:val="2"/>
          <w:numId w:val="1"/>
        </w:numPr>
        <w:rPr/>
      </w:pPr>
      <w:bookmarkStart w:id="2216" w:name="__RefHeading___Toc5230468_1051229030"/>
      <w:bookmarkStart w:id="2217" w:name="_Toc936"/>
      <w:bookmarkEnd w:id="2216"/>
      <w:r>
        <w:rPr>
          <w:rtl w:val="true"/>
        </w:rPr>
        <w:t>فرحة الزهراء في الميزان</w:t>
      </w:r>
      <w:bookmarkEnd w:id="221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الفرحة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فرحة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العيد لا أصل له وليس له وجود في عصر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وعلمائنا الأقدمين وأول ظهور للمناسبة هو في العصر البويهي إذا صحّت النسبة إلى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غير المقبول جعل فرحة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هذه الأيام التي شهدت الهجوم على دارها الشريف وجريان المظالم عليها وعلى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مثل هذه الأيام كان وصول سبايا 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bookmarkStart w:id="2218" w:name="pg7805_47020"/>
    </w:p>
    <w:p>
      <w:pPr>
        <w:pStyle w:val="BookText"/>
        <w:rPr/>
      </w:pPr>
      <w:bookmarkEnd w:id="2218"/>
      <w:r>
        <w:rPr>
          <w:rFonts w:ascii="Amiri" w:hAnsi="Amiri" w:eastAsia="Amiri" w:cs="Amiri"/>
          <w:color w:val="111111"/>
          <w:sz w:val="28"/>
          <w:sz w:val="28"/>
          <w:szCs w:val="28"/>
          <w:rtl w:val="true"/>
          <w:lang w:bidi="ar-SA"/>
        </w:rPr>
        <w:t xml:space="preserve">المدينة المنورة بعد زيارة الأجساد الطاهرة في كربلاء يوم الأربعين، وهذا الموقف لا ينافي إقامة بعض المناسبات المفرحة بعد انتهاء شهر صفر كالتزويج وذكرى تنصيب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سنن الله الحسنة</w:t>
      </w:r>
      <w:r>
        <w:rPr>
          <w:rFonts w:eastAsia="Amiri" w:cs="Amiri" w:ascii="Amiri" w:hAnsi="Amiri"/>
          <w:color w:val="111111"/>
          <w:sz w:val="28"/>
          <w:szCs w:val="28"/>
          <w:rtl w:val="true"/>
          <w:lang w:bidi="ar-SA"/>
        </w:rPr>
        <w:t>.</w:t>
      </w:r>
    </w:p>
    <w:p>
      <w:pPr>
        <w:pStyle w:val="Heading3"/>
        <w:numPr>
          <w:ilvl w:val="2"/>
          <w:numId w:val="1"/>
        </w:numPr>
        <w:rPr/>
      </w:pPr>
      <w:bookmarkStart w:id="2219" w:name="__RefHeading___Toc5230470_1051229030"/>
      <w:bookmarkStart w:id="2220" w:name="_Toc937"/>
      <w:bookmarkEnd w:id="2219"/>
      <w:r>
        <w:rPr>
          <w:rtl w:val="true"/>
        </w:rPr>
        <w:t>للأسف فرحنا بالعيد دنيوي</w:t>
      </w:r>
      <w:bookmarkEnd w:id="222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حق الناس أن يفرحوا بالعيد لكن فرحهم مع الأسف لأسباب دنيوية، فهو يفرح لإباحة الطعام والشراب والنكاح ولإزالة الموانع التي كانت مفروضة عليه في شهر رمضان، وكان المفروض عليه أن يحزن لفوات تلك البركات والنعم التي كان شهر رمضان سبباً لنزولها على العباد، لذا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مودعون وداع من عز فراقه علينا وغمنا وأوحشنا انصرافه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مِنْ قَرِينٍ جَلَّ قَدْرُهُ مَوْجُوداً، وَأَفْجَعَ فَقْدُهُ مَفْقُوداً، وَمَرْجُوٍّ آلَمَ فِرَاقُهُ</w:t>
      </w:r>
      <w:r>
        <w:rPr>
          <w:rFonts w:eastAsia="Amiri" w:cs="Amiri" w:ascii="Amiri" w:hAnsi="Amiri"/>
          <w:color w:val="111111"/>
          <w:sz w:val="28"/>
          <w:szCs w:val="28"/>
          <w:rtl w:val="true"/>
          <w:lang w:bidi="ar-SA"/>
        </w:rPr>
        <w:t xml:space="preserve">). </w:t>
      </w:r>
      <w:bookmarkStart w:id="2221" w:name="pg7805_47022"/>
    </w:p>
    <w:p>
      <w:pPr>
        <w:pStyle w:val="Heading2"/>
        <w:numPr>
          <w:ilvl w:val="1"/>
          <w:numId w:val="1"/>
        </w:numPr>
        <w:rPr/>
      </w:pPr>
      <w:bookmarkStart w:id="2222" w:name="__RefHeading___Toc5230472_1051229030"/>
      <w:bookmarkStart w:id="2223" w:name="_Toc938"/>
      <w:bookmarkEnd w:id="2221"/>
      <w:bookmarkEnd w:id="2222"/>
      <w:r>
        <w:rPr>
          <w:rtl w:val="true"/>
        </w:rPr>
        <w:t>التقوى</w:t>
      </w:r>
      <w:bookmarkEnd w:id="2223"/>
    </w:p>
    <w:p>
      <w:pPr>
        <w:pStyle w:val="Heading3"/>
        <w:numPr>
          <w:ilvl w:val="2"/>
          <w:numId w:val="1"/>
        </w:numPr>
        <w:rPr/>
      </w:pPr>
      <w:bookmarkStart w:id="2224" w:name="__RefHeading___Toc5230474_1051229030"/>
      <w:bookmarkStart w:id="2225" w:name="_Toc939"/>
      <w:bookmarkEnd w:id="2224"/>
      <w:r>
        <w:rPr>
          <w:rtl w:val="true"/>
        </w:rPr>
        <w:t>آثار التقوى</w:t>
      </w:r>
      <w:bookmarkEnd w:id="2225"/>
    </w:p>
    <w:p>
      <w:pPr>
        <w:pStyle w:val="BookText"/>
        <w:rPr/>
      </w:pPr>
      <w:r>
        <w:rPr>
          <w:rFonts w:ascii="Amiri" w:hAnsi="Amiri" w:eastAsia="Amiri" w:cs="Amiri"/>
          <w:color w:val="111111"/>
          <w:sz w:val="28"/>
          <w:sz w:val="28"/>
          <w:szCs w:val="28"/>
          <w:rtl w:val="true"/>
          <w:lang w:bidi="ar-SA"/>
        </w:rPr>
        <w:t>إن القرآن الكريم يلفت نظرنا إلى آثار مباركة عظيمة للتقوى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السيئات؛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الْكِتَابِ آمَنُواْ وَاتَّقَوْاْ لَكَفَّرْنَا عَنْهُمْ سَيِّئَاتِهِمْ وَلأدْخَلْنَاهُمْ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 المادية والمعنوية؛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الفرج والمخرج والرزق بدون احتساب؛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اللَّهَ يَجْعَل لَّهُ مَخْرَجاً ، وَيَرْزُقْهُ مِنْ حَيْثُ لا يَحْتَسِبُ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 العلم؛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البصيرة ونور الفرقان في القلب؛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مما لا يسعه المقام وتستحق إفرادها بكتاب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 تعريف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يفتقدك الله حيث أمرك ولا يجدك الله حيث 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أعم من الواجب والمستحب، والنهي أعم من الحرام والمكروه</w:t>
      </w:r>
      <w:r>
        <w:rPr>
          <w:rFonts w:eastAsia="Amiri" w:cs="Amiri" w:ascii="Amiri" w:hAnsi="Amiri"/>
          <w:color w:val="111111"/>
          <w:sz w:val="28"/>
          <w:szCs w:val="28"/>
          <w:rtl w:val="true"/>
          <w:lang w:bidi="ar-SA"/>
        </w:rPr>
        <w:t>.</w:t>
      </w:r>
    </w:p>
    <w:p>
      <w:pPr>
        <w:pStyle w:val="Heading3"/>
        <w:numPr>
          <w:ilvl w:val="2"/>
          <w:numId w:val="1"/>
        </w:numPr>
        <w:rPr/>
      </w:pPr>
      <w:bookmarkStart w:id="2226" w:name="__RefHeading___Toc5230476_1051229030"/>
      <w:bookmarkStart w:id="2227" w:name="_Toc940"/>
      <w:bookmarkEnd w:id="2226"/>
      <w:r>
        <w:rPr>
          <w:rtl w:val="true"/>
        </w:rPr>
        <w:t>للتقوى ركنان</w:t>
      </w:r>
      <w:r>
        <w:rPr>
          <w:rtl w:val="true"/>
        </w:rPr>
        <w:t>:</w:t>
      </w:r>
      <w:bookmarkEnd w:id="2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يكره الله تبارك وتعالى ويسخطه، وهو أوسع من المحرمات فيشمل المكروهات المؤثرة في تكامل الإنسان وتقربه من الله تعالى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يحبه الله تعالى ويرضاه وهو أعم من الواجبات فيشمل المستحبات الموجبة لرضا الله تبارك وتعالى ومحبته فمن أراد الكمال سار بهذين الطريقين معاً، ولا يغني أحدهما عن الآخر، فمن قام ببعض الطاعات لكنه لم يجتنب المعاصي والعياذ بالله، فإنه يهدم ما بناه بتلك الطاعات وسوف لا يقوم له بناء أبداً، روي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جدّوا واجتهدوا، وإن لم تعملوا فلا تعصوا، فإن من يبني ولا يهدم يرتفع بناؤه وإن كان يسيراً، وإن من يبني ويهدم يوشِك أن لا يرتفع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المعنى يجري في الأمراض البدنية، فإن من ابتلي بمرض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كالسكري أجاركم الله تعالى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الطبيب </w:t>
      </w:r>
      <w:bookmarkStart w:id="2228" w:name="pg7805_47025"/>
    </w:p>
    <w:p>
      <w:pPr>
        <w:pStyle w:val="BookText"/>
        <w:rPr/>
      </w:pPr>
      <w:bookmarkEnd w:id="2228"/>
      <w:r>
        <w:rPr>
          <w:rFonts w:ascii="IRNazanin" w:hAnsi="IRNazanin" w:eastAsia="IRNazanin"/>
          <w:color w:val="111111"/>
          <w:sz w:val="28"/>
          <w:sz w:val="28"/>
          <w:szCs w:val="28"/>
          <w:rtl w:val="true"/>
          <w:lang w:bidi="fa-IR"/>
        </w:rPr>
        <w:t xml:space="preserve">يأمره بأخذ بعض العلاجات وينهاه عن ارتكاب بعض الأفعال أو تناول أطعمة تضره بكميتها أو نوعها، فإذا أراد الحفاظ على صحته فلا بد أن يأخذ بهما معاً ولو حاولنا ترجيح أحدالركنين على الآخر أو قل بيان أيهما أهم وأكثر تأثيراً في تحصيل التكامل فإن الجواب يكون لصالح الاجتناب عما يسخطه الله تبارك ويكرهه، وقد دلّت عليه بعض الأحاديث الشريفة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السيئات أولى من اكتساب الحسنات</w:t>
      </w:r>
      <w:r>
        <w:rPr>
          <w:rFonts w:eastAsia="IRNazanin" w:cs="IRNazanin"/>
          <w:color w:val="111111"/>
          <w:sz w:val="28"/>
          <w:szCs w:val="28"/>
          <w:rtl w:val="true"/>
          <w:lang w:bidi="fa-IR"/>
        </w:rPr>
        <w:t>).</w:t>
      </w:r>
    </w:p>
    <w:p>
      <w:pPr>
        <w:pStyle w:val="Heading3"/>
        <w:numPr>
          <w:ilvl w:val="2"/>
          <w:numId w:val="1"/>
        </w:numPr>
        <w:rPr/>
      </w:pPr>
      <w:bookmarkStart w:id="2229" w:name="__RefHeading___Toc5230478_1051229030"/>
      <w:bookmarkStart w:id="2230" w:name="_Toc941"/>
      <w:bookmarkEnd w:id="2229"/>
      <w:r>
        <w:rPr>
          <w:rtl w:val="true"/>
        </w:rPr>
        <w:t>نيل الرغائب</w:t>
      </w:r>
      <w:bookmarkEnd w:id="2230"/>
    </w:p>
    <w:p>
      <w:pPr>
        <w:pStyle w:val="BookText"/>
        <w:rPr/>
      </w:pPr>
      <w:r>
        <w:rPr>
          <w:rFonts w:ascii="IRNazanin" w:hAnsi="IRNazanin" w:eastAsia="IRNazanin"/>
          <w:color w:val="111111"/>
          <w:sz w:val="28"/>
          <w:sz w:val="28"/>
          <w:szCs w:val="28"/>
          <w:rtl w:val="true"/>
          <w:lang w:bidi="fa-IR"/>
        </w:rPr>
        <w:t xml:space="preserve">هذه الرغائب الحقيقية يمكن نيلها بالتقوى والصبر والعمل الدؤوب والمعرفة،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تنال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بالصبر تدرك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توكّلوا على الله عند ركعتي الفجر بعد فراغكم منها ففيها تعطى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وتحتاج أيضاً إلى إرادة للسيطرة على جموح الرغبات، يروى أن أحد العلماء أصيب بمرض صدري فأمره الطبيب بالإقلاع عن التدخين، فقال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 ذلك، فاستغرب الطبيب منه، وقال أنتم تطالبون شارب الخمر بتركها وقد أدمن عليها وأصبحت جزءاً من بدنه، وتطالبون معاقري اللهو والمجون والليالي الحمراء بتركها وهو يجد لذته وأنسه فيها، ولا تعذرونهم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نستطيع،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 فاستحيا العالم وأصر على ترك التدخين</w:t>
      </w:r>
      <w:r>
        <w:rPr>
          <w:rFonts w:eastAsia="IRNazanin" w:cs="IRNazanin"/>
          <w:color w:val="111111"/>
          <w:sz w:val="28"/>
          <w:szCs w:val="28"/>
          <w:rtl w:val="true"/>
          <w:lang w:bidi="fa-IR"/>
        </w:rPr>
        <w:t>.</w:t>
      </w:r>
    </w:p>
    <w:p>
      <w:pPr>
        <w:pStyle w:val="Heading3"/>
        <w:numPr>
          <w:ilvl w:val="2"/>
          <w:numId w:val="1"/>
        </w:numPr>
        <w:rPr/>
      </w:pPr>
      <w:bookmarkStart w:id="2231" w:name="__RefHeading___Toc5230480_1051229030"/>
      <w:bookmarkStart w:id="2232" w:name="_Toc942"/>
      <w:bookmarkEnd w:id="2231"/>
      <w:r>
        <w:rPr>
          <w:rtl w:val="true"/>
        </w:rPr>
        <w:t>هي منبع كل الرحمات</w:t>
      </w:r>
      <w:bookmarkEnd w:id="2232"/>
    </w:p>
    <w:p>
      <w:pPr>
        <w:pStyle w:val="BookText"/>
        <w:rPr/>
      </w:pPr>
      <w:r>
        <w:rPr>
          <w:rFonts w:ascii="IRNazanin" w:hAnsi="IRNazanin" w:eastAsia="IRNazanin"/>
          <w:color w:val="111111"/>
          <w:sz w:val="28"/>
          <w:sz w:val="28"/>
          <w:szCs w:val="28"/>
          <w:rtl w:val="true"/>
          <w:lang w:bidi="fa-IR"/>
        </w:rPr>
        <w:t xml:space="preserve">منبع الرحمات كلها تقوى الله تبارك وتعالى وحب الله تبارك وتعالى، فالتقوى تردعه عن ظلم الآخرين والإساءة إليهم والتقصير في أداء حقوقهم وحب الله يترشح منه حب الخير لجميع الخلق حتى أعدائه بأن يسأل الله تعالى لهم الصلاح والهدى لأن الجميع عيال الله تبارك وتعالى، وخلقه فيحبهم حباً لخالقهم وربّهم ومدبر شؤونهم وفي بعض الأحاديث ما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عيال الله، فأحب خلقه إليه أنفعهم لعياله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هذا الشخص أنه معنا في درجتنا</w:t>
      </w:r>
      <w:r>
        <w:rPr>
          <w:rFonts w:eastAsia="IRNazanin" w:cs="IRNazanin"/>
          <w:color w:val="111111"/>
          <w:sz w:val="28"/>
          <w:szCs w:val="28"/>
          <w:rtl w:val="true"/>
          <w:lang w:bidi="fa-IR"/>
        </w:rPr>
        <w:t>.</w:t>
      </w:r>
    </w:p>
    <w:p>
      <w:pPr>
        <w:pStyle w:val="Heading3"/>
        <w:numPr>
          <w:ilvl w:val="2"/>
          <w:numId w:val="1"/>
        </w:numPr>
        <w:rPr/>
      </w:pPr>
      <w:bookmarkStart w:id="2233" w:name="__RefHeading___Toc5230482_1051229030"/>
      <w:bookmarkStart w:id="2234" w:name="_Toc943"/>
      <w:bookmarkEnd w:id="2233"/>
      <w:r>
        <w:rPr>
          <w:rtl w:val="true"/>
        </w:rPr>
        <w:t>تفاوت منازل أهل النعيم</w:t>
      </w:r>
      <w:bookmarkEnd w:id="223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الجنة ليسوا على نمط واحد من النعيم يوم القيامة وإن كانت الآيات الكريمة تقسّمهم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الواقعة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 وأصحاب اليمين وأصحاب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تتفاوت منازلهم يومئذ على أنماط ومراتب لا حصر لها، وهذا كله فرع تفاوتهم في كيفية استثمار فرصة وجودهم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وَلَلآخِرَةُ أَكْبَرُ </w:t>
      </w:r>
      <w:bookmarkStart w:id="2235" w:name="pg7805_47026"/>
    </w:p>
    <w:p>
      <w:pPr>
        <w:pStyle w:val="BookText"/>
        <w:rPr/>
      </w:pPr>
      <w:bookmarkEnd w:id="2235"/>
      <w:r>
        <w:rPr>
          <w:rFonts w:ascii="Amiri" w:hAnsi="Amiri" w:eastAsia="Amiri" w:cs="Amiri"/>
          <w:color w:val="111111"/>
          <w:sz w:val="28"/>
          <w:sz w:val="28"/>
          <w:szCs w:val="28"/>
          <w:rtl w:val="true"/>
          <w:lang w:bidi="ar-SA"/>
        </w:rPr>
        <w:t>دَرَجَاتٍ وَأَكْبَرُ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الأحاديث الشريفة في مراتب الإسلام و الأيمان و الورع والتقوى مما يعطي رؤية عن التفاوت الواسع في درجات الناس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الطامح للكمال يرنو ببصره إلى أعلى تلك الدرجات ويسعى إليها، وهو متيسّر لكل أحد بكرم الله تعالىوفضله، وقد وصل إلى تلك الدرجات ناس ليسوا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236" w:name="__RefHeading___Toc5230484_1051229030"/>
      <w:bookmarkStart w:id="2237" w:name="_Toc944"/>
      <w:bookmarkEnd w:id="2236"/>
      <w:r>
        <w:rPr>
          <w:rtl w:val="true"/>
        </w:rPr>
        <w:t>تعريف قرآني للتقوى</w:t>
      </w:r>
      <w:bookmarkEnd w:id="2237"/>
    </w:p>
    <w:p>
      <w:pPr>
        <w:pStyle w:val="BookText"/>
        <w:rPr/>
      </w:pPr>
      <w:r>
        <w:rPr>
          <w:rFonts w:ascii="Amiri" w:hAnsi="Amiri" w:eastAsia="Amiri" w:cs="Amiri"/>
          <w:color w:val="111111"/>
          <w:sz w:val="28"/>
          <w:sz w:val="28"/>
          <w:szCs w:val="28"/>
          <w:rtl w:val="true"/>
          <w:lang w:bidi="ar-SA"/>
        </w:rPr>
        <w:t xml:space="preserve">إذا قابلنا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مضامين سورة العصر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وَّنَذَرُ الظَّالِمِينَ فِيهَا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نحصل على تعريف للتقوى فتكون حقيقتها الإيمان والعمل الصالح والتواصي بالحق والتواصي بالصبر بمقتضى المطابقة وتحقيق ما تحصل به النجاة من النار والخسران وهذه الحقيقة طبيعية لأنّ الإيمان يدعو إلى العمل الصالح، والعمل الصالح لا يعرف الإنزواء والجمود والتقوقع، وإنّما يدعو للحركة المثمرة لهداية الآخرين وإرشادهم ونصحهم ومساعدتهم، فإنّ من أعظم الأعمال الصالحة ما كانت مندرجة في هذه الحركة الاجتماعية لذا ورد في بعض الروايات تفسير عمل الصالحات بمواساة الإخوان</w:t>
      </w:r>
      <w:r>
        <w:rPr>
          <w:rFonts w:eastAsia="Amiri" w:cs="Amiri" w:ascii="Amiri" w:hAnsi="Amiri"/>
          <w:color w:val="111111"/>
          <w:sz w:val="28"/>
          <w:szCs w:val="28"/>
          <w:rtl w:val="true"/>
          <w:lang w:bidi="ar-SA"/>
        </w:rPr>
        <w:t>.</w:t>
      </w:r>
    </w:p>
    <w:p>
      <w:pPr>
        <w:pStyle w:val="Heading3"/>
        <w:numPr>
          <w:ilvl w:val="2"/>
          <w:numId w:val="1"/>
        </w:numPr>
        <w:rPr/>
      </w:pPr>
      <w:bookmarkStart w:id="2238" w:name="__RefHeading___Toc5230486_1051229030"/>
      <w:bookmarkStart w:id="2239" w:name="_Toc945"/>
      <w:bookmarkEnd w:id="2238"/>
      <w:r>
        <w:rPr>
          <w:rtl w:val="true"/>
        </w:rPr>
        <w:t>الفائز والمحسن الحقيقي</w:t>
      </w:r>
      <w:bookmarkEnd w:id="2239"/>
    </w:p>
    <w:p>
      <w:pPr>
        <w:pStyle w:val="BookText"/>
        <w:rPr/>
      </w:pPr>
      <w:r>
        <w:rPr>
          <w:rFonts w:ascii="Amiri" w:hAnsi="Amiri" w:eastAsia="Amiri" w:cs="Amiri"/>
          <w:color w:val="111111"/>
          <w:sz w:val="28"/>
          <w:sz w:val="28"/>
          <w:szCs w:val="28"/>
          <w:rtl w:val="true"/>
          <w:lang w:bidi="ar-SA"/>
        </w:rPr>
        <w:t>إنما يكون الإنسان فائزاً ومحسناً ويستحق الجائزة إذا أتى بالعمل المطلوب كما أراده منه ربُّه وتحقق لديه الهدف من التشريع، وما هو هذا الهدف؟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هو تربية الإنسان لتحصيل ملكة التقوى وهي حالة تحصل في قلب الإنسان تحرّكه نحو كل ما يرضي الله تبارك وتعالى سواء كان واجباً أو مستحباً وتمنعه عن اقتحام كل ما يوجب سخط الله تبارك وتعالى أو تقلل من مرتبة القرب إليه سبحانه سواء كان محرماً أو مكروهاً أو مباحاً</w:t>
      </w:r>
      <w:r>
        <w:rPr>
          <w:rFonts w:eastAsia="Amiri" w:cs="Amiri" w:ascii="Amiri" w:hAnsi="Amiri"/>
          <w:color w:val="111111"/>
          <w:sz w:val="28"/>
          <w:szCs w:val="28"/>
          <w:rtl w:val="true"/>
          <w:lang w:bidi="ar-SA"/>
        </w:rPr>
        <w:t>.</w:t>
      </w:r>
    </w:p>
    <w:p>
      <w:pPr>
        <w:pStyle w:val="Heading3"/>
        <w:numPr>
          <w:ilvl w:val="2"/>
          <w:numId w:val="1"/>
        </w:numPr>
        <w:rPr/>
      </w:pPr>
      <w:bookmarkStart w:id="2240" w:name="__RefHeading___Toc5230488_1051229030"/>
      <w:bookmarkStart w:id="2241" w:name="_Toc946"/>
      <w:bookmarkEnd w:id="2240"/>
      <w:r>
        <w:rPr>
          <w:rtl w:val="true"/>
        </w:rPr>
        <w:t>هدفية التكاليف الشرعية</w:t>
      </w:r>
      <w:bookmarkEnd w:id="224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المتتبع لأغراض الشارع المقدس من جعل الأعمال والتكاليف يجد أن الهدف هو تحصيل ملكة التقوى وذكر الله تبارك وتعالى ومراقبته في السر والعلن، كما تقدم في أثر الصلاة على سلوك الإنسان، وقال الله تبارك وتعالى في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 في الهدي الذي يتقرب به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عموم الشعائر من حج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bookmarkStart w:id="2242" w:name="pg7805_47029"/>
    </w:p>
    <w:p>
      <w:pPr>
        <w:pStyle w:val="BookText"/>
        <w:rPr/>
      </w:pPr>
      <w:bookmarkEnd w:id="2242"/>
      <w:r>
        <w:rPr>
          <w:rFonts w:ascii="Amiri" w:hAnsi="Amiri" w:eastAsia="Amiri" w:cs="Amiri"/>
          <w:color w:val="111111"/>
          <w:sz w:val="28"/>
          <w:sz w:val="28"/>
          <w:szCs w:val="28"/>
          <w:rtl w:val="true"/>
          <w:lang w:bidi="ar-SA"/>
        </w:rPr>
        <w:t>حتى في المعاملات فإن الله تبارك وتعالى يذكّر عباده بالتقوى ففي سورة الطلاق المؤلفة من اثنتي عشرة آية وردت مفردة التقوى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التركيز على التقوى لأنها خير وسيلة لتحصيل الكمال والفوز والفلاح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w:t>
      </w:r>
    </w:p>
    <w:p>
      <w:pPr>
        <w:pStyle w:val="Heading3"/>
        <w:numPr>
          <w:ilvl w:val="2"/>
          <w:numId w:val="1"/>
        </w:numPr>
        <w:rPr/>
      </w:pPr>
      <w:bookmarkStart w:id="2243" w:name="__RefHeading___Toc5230490_1051229030"/>
      <w:bookmarkStart w:id="2244" w:name="_Toc947"/>
      <w:bookmarkEnd w:id="2243"/>
      <w:r>
        <w:rPr>
          <w:rtl w:val="true"/>
        </w:rPr>
        <w:t>عفة الأولياء</w:t>
      </w:r>
      <w:bookmarkEnd w:id="2244"/>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يسلم على الفتاة الشابة خشية أن يدخل في قلبه شيء من سماع صوتها إذا ردت السلام، وذمَّ أهل الكوفة ووبخهم لأنه سمع أن نساءهم تخرج إلى الأسواق وتختلط بالرجال، وذكر في سيرة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كانت تخرج لزيارة أمها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يسبقها أبوها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فيطفئ قناديل المسجد وتخرج محاطة بأخويها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غير كلمة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سألها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خصلة في المرأة،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ترى رجلاً ولا يراها رجل، وجرى على هذا ديدن العلماء والمؤمنين المتشرعين، ومنه نعرف أن الأصل هو منع الاختلاط إلا إذا دعت الضرورة الدينية أو الاجتماعية أو العقلائية إلى ذلك</w:t>
      </w:r>
      <w:r>
        <w:rPr>
          <w:rFonts w:eastAsia="IRNazanin" w:cs="IRNazanin"/>
          <w:color w:val="111111"/>
          <w:sz w:val="28"/>
          <w:szCs w:val="28"/>
          <w:rtl w:val="true"/>
          <w:lang w:bidi="fa-IR"/>
        </w:rPr>
        <w:t>.</w:t>
      </w:r>
    </w:p>
    <w:p>
      <w:pPr>
        <w:pStyle w:val="Heading3"/>
        <w:numPr>
          <w:ilvl w:val="2"/>
          <w:numId w:val="1"/>
        </w:numPr>
        <w:rPr/>
      </w:pPr>
      <w:bookmarkStart w:id="2245" w:name="__RefHeading___Toc5230492_1051229030"/>
      <w:bookmarkStart w:id="2246" w:name="_Toc948"/>
      <w:bookmarkEnd w:id="2245"/>
      <w:r>
        <w:rPr>
          <w:rtl w:val="true"/>
        </w:rPr>
        <w:t>أساسا البناء الرصين</w:t>
      </w:r>
      <w:bookmarkEnd w:id="2246"/>
    </w:p>
    <w:p>
      <w:pPr>
        <w:pStyle w:val="BookText"/>
        <w:rPr/>
      </w:pPr>
      <w:r>
        <w:rPr>
          <w:rFonts w:ascii="Amiri" w:hAnsi="Amiri" w:eastAsia="Amiri" w:cs="Amiri"/>
          <w:color w:val="111111"/>
          <w:sz w:val="28"/>
          <w:sz w:val="28"/>
          <w:szCs w:val="28"/>
          <w:rtl w:val="true"/>
          <w:lang w:bidi="ar-SA"/>
        </w:rPr>
        <w:t>إن البنيان المثمر الراسخ الرصين هو ما اُسس على ركيزتين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ورضوان الله تعالى، فالأساس الأول التقوى المأخوذة من الاتقاء والاجتناب والاحتماء تعني تجنب كل شيء سيء وخبيث سواء على مستوى النيّات أو الأعمال فلا رياء ولا سمعة ولا حب الجاه والدنيا ولا مصادر غير مشروعة للمال وأساليب ماكرة في العمل، والأساس الثاني هو الرضوان الذي يعني اشتراك كل العناصر الإيجابية من نظافة الأيدي وسلامة النيات والصدق في العمل وابتغاء الخير والإحسان، ويقابله بنيانٌ فاشلٌ في مهب الريح وبالٌ على أصحابه يشبهه القران الكريم بمن بنى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حافة النهر أو البئر التي جرف الماء ما تحتها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متصدع مشرف على السقوط والانهيار في أي لحظة لأنها حافة منخورة متآكلة فيسقط في هذا الوادي المرعب العميق</w:t>
      </w:r>
      <w:r>
        <w:rPr>
          <w:rFonts w:eastAsia="Amiri" w:cs="Amiri" w:ascii="Amiri" w:hAnsi="Amiri"/>
          <w:color w:val="111111"/>
          <w:sz w:val="28"/>
          <w:szCs w:val="28"/>
          <w:rtl w:val="true"/>
          <w:lang w:bidi="ar-SA"/>
        </w:rPr>
        <w:t>.</w:t>
      </w:r>
    </w:p>
    <w:p>
      <w:pPr>
        <w:pStyle w:val="Heading3"/>
        <w:numPr>
          <w:ilvl w:val="2"/>
          <w:numId w:val="1"/>
        </w:numPr>
        <w:rPr/>
      </w:pPr>
      <w:bookmarkStart w:id="2247" w:name="__RefHeading___Toc5230494_1051229030"/>
      <w:bookmarkStart w:id="2248" w:name="_Toc949"/>
      <w:bookmarkEnd w:id="2247"/>
      <w:r>
        <w:rPr>
          <w:rtl w:val="true"/>
        </w:rPr>
        <w:t>أساس بناء المجتمع</w:t>
      </w:r>
      <w:bookmarkEnd w:id="224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يتصدى لقيادة دينية أو سياسية في مساحة صغيرة أو مساحة واسعة ويريد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يبني مجتمعاً صالحاً فإنه لابد أن يكون أساس بنيانه تقوى الله تعالى وطلب رضوانه، روي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امتي ان صلحا صلحت وان فسدا 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والامراء</w:t>
      </w:r>
      <w:r>
        <w:rPr>
          <w:rFonts w:eastAsia="Amiri" w:cs="Amiri" w:ascii="Amiri" w:hAnsi="Amiri"/>
          <w:color w:val="111111"/>
          <w:sz w:val="28"/>
          <w:szCs w:val="28"/>
          <w:rtl w:val="true"/>
          <w:lang w:bidi="ar-SA"/>
        </w:rPr>
        <w:t xml:space="preserve">). </w:t>
      </w:r>
      <w:bookmarkStart w:id="2249" w:name="pg7805_47032"/>
    </w:p>
    <w:p>
      <w:pPr>
        <w:pStyle w:val="Heading2"/>
        <w:numPr>
          <w:ilvl w:val="1"/>
          <w:numId w:val="1"/>
        </w:numPr>
        <w:rPr/>
      </w:pPr>
      <w:bookmarkStart w:id="2250" w:name="__RefHeading___Toc5230496_1051229030"/>
      <w:bookmarkStart w:id="2251" w:name="_Toc950"/>
      <w:bookmarkEnd w:id="2249"/>
      <w:bookmarkEnd w:id="2250"/>
      <w:r>
        <w:rPr>
          <w:rtl w:val="true"/>
        </w:rPr>
        <w:t>حُسن الخلق</w:t>
      </w:r>
      <w:bookmarkEnd w:id="2251"/>
    </w:p>
    <w:p>
      <w:pPr>
        <w:pStyle w:val="Heading3"/>
        <w:numPr>
          <w:ilvl w:val="2"/>
          <w:numId w:val="1"/>
        </w:numPr>
        <w:rPr/>
      </w:pPr>
      <w:bookmarkStart w:id="2252" w:name="__RefHeading___Toc5230498_1051229030"/>
      <w:bookmarkStart w:id="2253" w:name="_Toc951"/>
      <w:bookmarkEnd w:id="2252"/>
      <w:r>
        <w:rPr>
          <w:rtl w:val="true"/>
        </w:rPr>
        <w:t>نِعَم لايُحسد عليها صاحبها</w:t>
      </w:r>
      <w:bookmarkEnd w:id="2253"/>
    </w:p>
    <w:p>
      <w:pPr>
        <w:pStyle w:val="BookText"/>
        <w:rPr/>
      </w:pPr>
      <w:r>
        <w:rPr>
          <w:rFonts w:ascii="Amiri" w:hAnsi="Amiri" w:eastAsia="Amiri" w:cs="Amiri"/>
          <w:color w:val="111111"/>
          <w:sz w:val="28"/>
          <w:sz w:val="28"/>
          <w:szCs w:val="28"/>
          <w:rtl w:val="true"/>
          <w:lang w:bidi="ar-SA"/>
        </w:rPr>
        <w:t>من النعم المعنوية حُسن الخلق وبها امتدح الله تعالى نبيه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لا تلتفت إلى هذه النعم ولا تعيرها اهتماماً ولذا فإنهم لا يحسدون صاحبها عليها، وقد ورد في التواضع ما مضمونه انه نعمة لا يحسد عليها صاحبها، فهل يلتفت المجتمع إلى تهنئة من يكتسب خلقاً كريماً أو يؤدي طاعة عظيمة كصلاة الليل أو بر الوالدين أو قضاء حوائج الناس أو المواظبة على صلاة الجماعة في المساجد كما يهنئون من يرزق مالاً أو ولداً، وهل يعزّون أحداً على فوات شيء من ذلك كنومه عن صلاة الصبح أو عقوق الوالدين أو الإفطار في شهر رمضان كما يعزون على فقدان عزيز أو حصول خسارة</w:t>
      </w:r>
      <w:r>
        <w:rPr>
          <w:rFonts w:eastAsia="Amiri" w:cs="Amiri" w:ascii="Amiri" w:hAnsi="Amiri"/>
          <w:color w:val="111111"/>
          <w:sz w:val="28"/>
          <w:szCs w:val="28"/>
          <w:rtl w:val="true"/>
          <w:lang w:bidi="ar-SA"/>
        </w:rPr>
        <w:t>.</w:t>
      </w:r>
    </w:p>
    <w:p>
      <w:pPr>
        <w:pStyle w:val="Heading3"/>
        <w:numPr>
          <w:ilvl w:val="2"/>
          <w:numId w:val="1"/>
        </w:numPr>
        <w:rPr/>
      </w:pPr>
      <w:bookmarkStart w:id="2254" w:name="__RefHeading___Toc5230500_1051229030"/>
      <w:bookmarkStart w:id="2255" w:name="_Toc952"/>
      <w:bookmarkEnd w:id="2254"/>
      <w:r>
        <w:rPr>
          <w:rtl w:val="true"/>
        </w:rPr>
        <w:t>بشاشة الوجه</w:t>
      </w:r>
      <w:bookmarkEnd w:id="2255"/>
    </w:p>
    <w:p>
      <w:pPr>
        <w:pStyle w:val="BookText"/>
        <w:rPr/>
      </w:pPr>
      <w:r>
        <w:rPr>
          <w:rFonts w:ascii="Amiri" w:hAnsi="Amiri" w:eastAsia="Amiri" w:cs="Amiri"/>
          <w:color w:val="111111"/>
          <w:sz w:val="28"/>
          <w:sz w:val="28"/>
          <w:szCs w:val="28"/>
          <w:rtl w:val="true"/>
          <w:lang w:bidi="ar-SA"/>
        </w:rPr>
        <w:t>ما أجمل أن تستقبل الناس دائماً بالبشاشة والانفتاح وتتودد لهم والبسمة دائماً على وجهك حتى في أحلك الظروف وليس أن تكون عبوساً في وجوه الناس</w:t>
      </w:r>
      <w:r>
        <w:rPr>
          <w:rFonts w:eastAsia="Amiri" w:cs="Amiri" w:ascii="Amiri" w:hAnsi="Amiri"/>
          <w:color w:val="111111"/>
          <w:sz w:val="28"/>
          <w:szCs w:val="28"/>
          <w:rtl w:val="true"/>
          <w:lang w:bidi="ar-SA"/>
        </w:rPr>
        <w:t>.</w:t>
      </w:r>
    </w:p>
    <w:p>
      <w:pPr>
        <w:pStyle w:val="Heading3"/>
        <w:numPr>
          <w:ilvl w:val="2"/>
          <w:numId w:val="1"/>
        </w:numPr>
        <w:rPr/>
      </w:pPr>
      <w:bookmarkStart w:id="2256" w:name="__RefHeading___Toc5230502_1051229030"/>
      <w:bookmarkStart w:id="2257" w:name="_Toc953"/>
      <w:bookmarkEnd w:id="2256"/>
      <w:r>
        <w:rPr>
          <w:rtl w:val="true"/>
        </w:rPr>
        <w:t>تذكر ونسيان الإساءة والإحسان</w:t>
      </w:r>
      <w:bookmarkEnd w:id="225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أحاديث كثيرة تدعوا إلى أن يكون الإنسان مصدر خير وعطاء وعنصراً مثمراً في المجتمع كالأحاديث التي تحث على السعي في قضاء حوائج الناس ومساعدتهم وإدخال السرور عليهم ورفع الأذى عنهم وفعل المعروف لجميع الناس بغضّ النظر عن الدين أو القومية أو النسب ونحو ذلك وتذكر لهذه الأعمال الإنسانية الصالحة ثوابا عظيما يفوق اكثر العبادات أهمية، وأكمل الشارع المقدس هذه الصورة الحسنة لسلوك المؤمن فطالبهُ بالعفو والصفح عن إساءة الآخرين،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بنسيان إساءة الآخرين وكأنها لم تقع وان يبقى دائماً يتذكر إحسان الآخرين إليه بل دعا إلى مقابلة السيئة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بأن يكون على عكس ذلك في العلاقة مع نفسه، وذلك بان يتذكر دائماً إساءته للآخرين حتى يكون رادعاً عن تكرارها، وأن ينسى إحسانه للآخرين حتى لا يحصل عنده شعور بالعجب والمنّ والتفضّل عليهم فيمنعه ذلك من الاستمرار في فعل المعروف،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إحسانك إلى الغير وإساءة الغير اليك، واذكر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أساءتك إلى الغير وإحسان الغير إليك</w:t>
      </w:r>
      <w:r>
        <w:rPr>
          <w:rFonts w:eastAsia="Amiri" w:cs="Amiri" w:ascii="Amiri" w:hAnsi="Amiri"/>
          <w:color w:val="111111"/>
          <w:sz w:val="28"/>
          <w:szCs w:val="28"/>
          <w:rtl w:val="true"/>
          <w:lang w:bidi="ar-SA"/>
        </w:rPr>
        <w:t xml:space="preserve">). </w:t>
      </w:r>
      <w:bookmarkStart w:id="2258" w:name="pg7805_47034"/>
    </w:p>
    <w:p>
      <w:pPr>
        <w:pStyle w:val="Heading3"/>
        <w:numPr>
          <w:ilvl w:val="2"/>
          <w:numId w:val="1"/>
        </w:numPr>
        <w:rPr/>
      </w:pPr>
      <w:bookmarkStart w:id="2259" w:name="__RefHeading___Toc5230504_1051229030"/>
      <w:bookmarkStart w:id="2260" w:name="_Toc954"/>
      <w:bookmarkEnd w:id="2258"/>
      <w:bookmarkEnd w:id="2259"/>
      <w:r>
        <w:rPr>
          <w:rtl w:val="true"/>
        </w:rPr>
        <w:t>الخُلق السجادي</w:t>
      </w:r>
      <w:bookmarkEnd w:id="2260"/>
    </w:p>
    <w:p>
      <w:pPr>
        <w:pStyle w:val="BookText"/>
        <w:rPr/>
      </w:pPr>
      <w:r>
        <w:rPr>
          <w:rFonts w:ascii="Amiri" w:hAnsi="Amiri" w:eastAsia="Amiri" w:cs="Amiri"/>
          <w:color w:val="111111"/>
          <w:sz w:val="28"/>
          <w:sz w:val="28"/>
          <w:szCs w:val="28"/>
          <w:rtl w:val="true"/>
          <w:lang w:bidi="ar-SA"/>
        </w:rPr>
        <w:t xml:space="preserve">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يترفع عن الانتقام ومقابلة من ظلمه بالمثل لأنه يرى المقابلةبالمثل ومعاقبة المسيء سيئة وان الأليق بخصاله الكريمة العفو والصفح والإحسان إلى المسيء، تأدباً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يرجو عفو الله تعالى وإحسانه وفضله وكرمه لابد أن يتعامل مع الناس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نلتفت إلى أن هذا التغاضي وعدم الرد فيما يتعلق بالمظالم الشخصية، أما إذا كان الظلم يتعلق بالحقوق العامة خصوصاً إذا انتهكت محارم الله تعالى فالنهي عنه واجب والسكوت قبيح، روى في كنز العمال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منتصراً من ظلامة ظلمها قطّ إلا أن يُنتهك من محارم الله شيء، فإذا انتُهك من محارم الله شيء كان أشدَّهم في ذلك</w:t>
      </w:r>
      <w:r>
        <w:rPr>
          <w:rFonts w:eastAsia="Amiri" w:cs="Amiri" w:ascii="Amiri" w:hAnsi="Amiri"/>
          <w:color w:val="111111"/>
          <w:sz w:val="28"/>
          <w:szCs w:val="28"/>
          <w:rtl w:val="true"/>
          <w:lang w:bidi="ar-SA"/>
        </w:rPr>
        <w:t>).</w:t>
      </w:r>
    </w:p>
    <w:p>
      <w:pPr>
        <w:pStyle w:val="Heading3"/>
        <w:numPr>
          <w:ilvl w:val="2"/>
          <w:numId w:val="1"/>
        </w:numPr>
        <w:rPr/>
      </w:pPr>
      <w:bookmarkStart w:id="2261" w:name="__RefHeading___Toc5230506_1051229030"/>
      <w:bookmarkStart w:id="2262" w:name="_Toc955"/>
      <w:bookmarkEnd w:id="2261"/>
      <w:r>
        <w:rPr>
          <w:rtl w:val="true"/>
        </w:rPr>
        <w:t>التخلق بأخلاق الله</w:t>
      </w:r>
      <w:bookmarkEnd w:id="2262"/>
    </w:p>
    <w:p>
      <w:pPr>
        <w:pStyle w:val="BookText"/>
        <w:rPr/>
      </w:pPr>
      <w:r>
        <w:rPr>
          <w:rFonts w:ascii="IRNazanin" w:hAnsi="IRNazanin" w:eastAsia="IRNazanin"/>
          <w:color w:val="111111"/>
          <w:sz w:val="28"/>
          <w:sz w:val="28"/>
          <w:szCs w:val="28"/>
          <w:rtl w:val="true"/>
          <w:lang w:bidi="fa-IR"/>
        </w:rPr>
        <w:t>وردت كلمة على ألسنة المربّين مضمونها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جاهدوا لتهذيب أنفسكم حتى تتصف بأخلاق الله تعالى التي تناسب المخلوقين مما عبّرت عنها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 الأكمل والتجلي الأعظم لهذه الصفات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دعاء شهر رجب المروي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فجعلتهم معادن لكلماتك واركاناً لتوحيدك وآياتك ومقاماتك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بينك وبينها إلا أنهم عبادك وخلقك</w:t>
      </w:r>
      <w:r>
        <w:rPr>
          <w:rFonts w:eastAsia="IRNazanin" w:cs="IRNazanin"/>
          <w:color w:val="111111"/>
          <w:sz w:val="28"/>
          <w:szCs w:val="28"/>
          <w:rtl w:val="true"/>
          <w:lang w:bidi="fa-IR"/>
        </w:rPr>
        <w:t>).</w:t>
      </w:r>
    </w:p>
    <w:p>
      <w:pPr>
        <w:pStyle w:val="Heading3"/>
        <w:numPr>
          <w:ilvl w:val="2"/>
          <w:numId w:val="1"/>
        </w:numPr>
        <w:rPr/>
      </w:pPr>
      <w:bookmarkStart w:id="2263" w:name="__RefHeading___Toc5230508_1051229030"/>
      <w:bookmarkStart w:id="2264" w:name="_Toc956"/>
      <w:bookmarkEnd w:id="2263"/>
      <w:r>
        <w:rPr>
          <w:rtl w:val="true"/>
        </w:rPr>
        <w:t>وَلْيَعْفُوا وَلْيَصْفَحُوا أَلَا تُحِبُّونَ أَنْ يَغْفِرَ اللَّهُ لَكُمْ</w:t>
      </w:r>
      <w:bookmarkEnd w:id="226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التي ورد فيها الأمر بالعفو والصفح جاءت في سياق جريمة كبرى ارتكبها البعض في حق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اتهموا زوجته مارية القبطية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بالفاحشة وإنها ولدت إبراهيم من خدين لها لا من زوجها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الحادثة المعروفة بحديث الافك، فرغم عظم الجريمة وعظم من وقعت عليه وهو اكرم خلق الله وخاتم الأنبياء ،ورئيس الدولة ،وقد أشارت الآيات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w:t>
      </w:r>
      <w:bookmarkStart w:id="2265" w:name="pg7805_47037"/>
    </w:p>
    <w:p>
      <w:pPr>
        <w:pStyle w:val="BookText"/>
        <w:rPr/>
      </w:pPr>
      <w:bookmarkEnd w:id="2265"/>
      <w:r>
        <w:rPr>
          <w:rFonts w:ascii="Amiri" w:hAnsi="Amiri" w:eastAsia="Amiri" w:cs="Amiri"/>
          <w:color w:val="111111"/>
          <w:sz w:val="28"/>
          <w:sz w:val="28"/>
          <w:szCs w:val="28"/>
          <w:rtl w:val="true"/>
          <w:lang w:bidi="ar-SA"/>
        </w:rPr>
        <w:t>وَالْآخِرَةِ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جاء معها الأمر بالعفو والصفح في الآية محل البحث، فكيف لا نعفو ولا نصفح نحن عن توافه الأمور التي نتعرض لها في حياتنا</w:t>
      </w:r>
      <w:r>
        <w:rPr>
          <w:rFonts w:eastAsia="Amiri" w:cs="Amiri" w:ascii="Amiri" w:hAnsi="Amiri"/>
          <w:color w:val="111111"/>
          <w:sz w:val="28"/>
          <w:szCs w:val="28"/>
          <w:rtl w:val="true"/>
          <w:lang w:bidi="ar-SA"/>
        </w:rPr>
        <w:t>.</w:t>
      </w:r>
    </w:p>
    <w:p>
      <w:pPr>
        <w:pStyle w:val="Heading3"/>
        <w:numPr>
          <w:ilvl w:val="2"/>
          <w:numId w:val="1"/>
        </w:numPr>
        <w:rPr/>
      </w:pPr>
      <w:bookmarkStart w:id="2266" w:name="__RefHeading___Toc5230510_1051229030"/>
      <w:bookmarkStart w:id="2267" w:name="_Toc957"/>
      <w:bookmarkEnd w:id="2266"/>
      <w:r>
        <w:rPr>
          <w:rtl w:val="true"/>
        </w:rPr>
        <w:t>عمومية الإحسان لكل البشر</w:t>
      </w:r>
      <w:bookmarkEnd w:id="2267"/>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عامة لا تختص بالمؤمنين فكل من يصدر منه فعل الاحسان يكافئه الله تعالى بالإحسان مؤمنا كان أو غير مؤمن على اختلاف درجاتهم في الكفر و الشرك أو الجهل بالخالق،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محسن من مسلم ، ولا كافر إلا أثابه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إثابة الكافر؟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وصل رحما، أو تصدق بصدقة، أو عمل حسنة أثابه الله المال والولد والصحة وأشباه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إثابته في الآخرة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عذاباً دون العذاب،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للمعاند اما غير المعاند فيكافئه الله تعالى بالهداية إلى الإسلام والايمان وطريق الجنة والشواهد كثيرة على حصول مكافأة كبيرة لمن قام بعمل يسير كتلك المرأة الفاسقة التي دخلت الجنة لأنها سقت قطة عطشى ماءاً، أو الحر الرياحي الذي لم يرّد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له ثكلتك أمك يا حر لأن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فكوفئ بنيل الشهادة والسعادة الابدية، ونقل بعض المفسرين إن شخصاً مسلماً شاهد امرأة كافرة تنثر الحب للطيور في الشتاء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العمل من امثالك، فأجابته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أعمل هذا سواء قبل أم لم يقبل، ولم يمض وقت طويل حتى رأى الرجل هذه المراءة في حرم الكعبة، فقالت له يا هذا إن الله تفضل عليّ بنعمة الإسلام ببركة الحبوب القليلة</w:t>
      </w:r>
    </w:p>
    <w:p>
      <w:pPr>
        <w:pStyle w:val="Heading3"/>
        <w:numPr>
          <w:ilvl w:val="2"/>
          <w:numId w:val="1"/>
        </w:numPr>
        <w:rPr/>
      </w:pPr>
      <w:bookmarkStart w:id="2268" w:name="__RefHeading___Toc5230512_1051229030"/>
      <w:bookmarkStart w:id="2269" w:name="_Toc958"/>
      <w:bookmarkEnd w:id="2268"/>
      <w:r>
        <w:rPr>
          <w:rtl w:val="true"/>
        </w:rPr>
        <w:t>الثمرة العملية للإحسان</w:t>
      </w:r>
      <w:bookmarkEnd w:id="226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الله تعالى بتذكيرنا بهذا القانون الفطري وبتعامله معنا على اساسه أن يؤدبنا بهذا الأدب وان نتعامل بهذه القاعدة العقلائية الفطرية مع الله تبارك وتعالى المحسن المتفضل، وكذلك بيننا نحن البشر وإن خالفونا في الدين، فنجازي الاحسان بالإحسان، روى علي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مسجّلة،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في المؤمن والكافر والبرّ والفاجر، من صُنِع إليه معروف فعليه أن يكافىء به، وليس المكافأة أن يصنع كما صنع به، بل حتّى يرى مع فعله، لذلك ان له فضل المبتدئ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حثت الآيات الكريمة والروايات الشريفة على اتباع طريقة الاحسان في التعامل مع الاخرين وانه من افضل القربات التي </w:t>
      </w:r>
      <w:bookmarkStart w:id="2270" w:name="pg7805_47038"/>
    </w:p>
    <w:p>
      <w:pPr>
        <w:pStyle w:val="BookText"/>
        <w:rPr/>
      </w:pPr>
      <w:bookmarkEnd w:id="2270"/>
      <w:r>
        <w:rPr>
          <w:rFonts w:ascii="Amiri" w:hAnsi="Amiri" w:eastAsia="Amiri" w:cs="Amiri"/>
          <w:color w:val="111111"/>
          <w:sz w:val="28"/>
          <w:sz w:val="28"/>
          <w:szCs w:val="28"/>
          <w:rtl w:val="true"/>
          <w:lang w:bidi="ar-SA"/>
        </w:rPr>
        <w:t xml:space="preserve">توجب المحبة الالهية،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p>
    <w:p>
      <w:pPr>
        <w:pStyle w:val="Heading3"/>
        <w:numPr>
          <w:ilvl w:val="2"/>
          <w:numId w:val="1"/>
        </w:numPr>
        <w:rPr/>
      </w:pPr>
      <w:bookmarkStart w:id="2271" w:name="__RefHeading___Toc5230514_1051229030"/>
      <w:bookmarkStart w:id="2272" w:name="_Toc959"/>
      <w:bookmarkEnd w:id="2271"/>
      <w:r>
        <w:rPr>
          <w:rtl w:val="true"/>
        </w:rPr>
        <w:t>إنصاف الرب والإحسان لعباده</w:t>
      </w:r>
      <w:bookmarkEnd w:id="2272"/>
    </w:p>
    <w:p>
      <w:pPr>
        <w:pStyle w:val="BookText"/>
        <w:rPr/>
      </w:pPr>
      <w:r>
        <w:rPr>
          <w:rFonts w:ascii="Amiri" w:hAnsi="Amiri" w:eastAsia="Amiri" w:cs="Amiri"/>
          <w:color w:val="111111"/>
          <w:sz w:val="28"/>
          <w:sz w:val="28"/>
          <w:szCs w:val="28"/>
          <w:rtl w:val="true"/>
          <w:lang w:bidi="ar-SA"/>
        </w:rPr>
        <w:t xml:space="preserve">إذا كان السائد على علاقة الانسان مع ربّه وخالقه هو عدم الإنصاف، فهو كذلك مع الناس حيث يسود الناس الظلم والفساد والغش والخداع والاحتيال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ظَهَرَالْفَسَادُ فِي الْبَرِّ وَالْبَحْرِ 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للأدب الذي أمرنا الله تعالى به أن نجازي بالإحسان من احسن الينا وعلى رأسهم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العاملون المخلصون والوالدان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وجيراننا وارحامنا والذين علّمونا والذين ربّونا وهكذا كل من أحسن الينا، بل أمرنا بالإحسان حتى لمن أساء إلينا،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السَّيِّئَةَ نَحْنُ أَعْلَمُ بِمَا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w:t>
      </w:r>
    </w:p>
    <w:p>
      <w:pPr>
        <w:pStyle w:val="Heading3"/>
        <w:numPr>
          <w:ilvl w:val="2"/>
          <w:numId w:val="1"/>
        </w:numPr>
        <w:rPr/>
      </w:pPr>
      <w:bookmarkStart w:id="2273" w:name="__RefHeading___Toc5230516_1051229030"/>
      <w:bookmarkStart w:id="2274" w:name="_Toc960"/>
      <w:bookmarkEnd w:id="2273"/>
      <w:r>
        <w:rPr>
          <w:rtl w:val="true"/>
        </w:rPr>
        <w:t>مداراة الناس وتحمل أذاهم</w:t>
      </w:r>
      <w:bookmarkEnd w:id="2274"/>
    </w:p>
    <w:p>
      <w:pPr>
        <w:pStyle w:val="BookText"/>
        <w:rPr/>
      </w:pP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تحثُّ على مداراة الناس وتحمل أذاهم، ومخاطبتهم على قدر عقولهم، فقد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لَمْ يَكُنَّ فِيهِ لَمْ يَتِمَّ لَهُ عَمَلٌ، وَرَعٌ يَحْجُزُهُ عَنْ مَعَاصِي اللَّهِ، وَخُلُقٌ يُدَارِي بِهِ النَّاسَ، وَحِلْمٌ يَرُدُّ بِهِ جَهْلَ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تأديب الله تبارك وتعالى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وَيَدْرَؤُنَ بِالْحَسَنَةِ السَّيِّئَةَ</w:t>
      </w:r>
      <w:r>
        <w:rPr>
          <w:rFonts w:eastAsia="Amiri" w:cs="Amiri" w:ascii="Amiri" w:hAnsi="Amiri"/>
          <w:color w:val="111111"/>
          <w:sz w:val="28"/>
          <w:szCs w:val="28"/>
          <w:rtl w:val="true"/>
          <w:lang w:bidi="ar-SA"/>
        </w:rPr>
        <w:t>).</w:t>
      </w:r>
    </w:p>
    <w:p>
      <w:pPr>
        <w:pStyle w:val="Heading3"/>
        <w:numPr>
          <w:ilvl w:val="2"/>
          <w:numId w:val="1"/>
        </w:numPr>
        <w:rPr/>
      </w:pPr>
      <w:bookmarkStart w:id="2275" w:name="__RefHeading___Toc5230518_1051229030"/>
      <w:bookmarkStart w:id="2276" w:name="_Toc961"/>
      <w:bookmarkEnd w:id="2275"/>
      <w:r>
        <w:rPr>
          <w:rtl w:val="true"/>
        </w:rPr>
        <w:t>آداب المهنة أهم من المهنة</w:t>
      </w:r>
      <w:bookmarkEnd w:id="227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تسعى الجامعات والمعاهد العلمية والأكاديميات العسكرية لوضع برامج للطلبة تتضمن كل المفردات التي يحتاجها الطالب عندما ينهي دراسته ويبدأ بممارسة مهنته كالطب أو الهندسة أو التعليم أو الإعلام أو العمل الأمني والعسكري وهي تؤهِّل بدرجة معتد بها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البرامج والخطط تفتقد إلى دروس في أخلاقيات ممارسة المهنة التي يتعلمها، وهذا نقص كبير لأن العلم وحده لا يكفي ما لم تنضم إليه آداب وأخلاقيات ممارسة تلك المهنة، لذلك تجد الأخطاء الفاحشة والفظيعة في سلوك هؤلاء عند ممارسة العمل، وقد تصل إلى الكوارث والانتهاكات الخطيرة في حقوق الإنسان والأمة </w:t>
      </w:r>
      <w:bookmarkStart w:id="2277" w:name="pg7805_47040"/>
    </w:p>
    <w:p>
      <w:pPr>
        <w:pStyle w:val="BookText"/>
        <w:rPr/>
      </w:pPr>
      <w:bookmarkEnd w:id="2277"/>
      <w:r>
        <w:rPr>
          <w:rFonts w:ascii="IRNazanin" w:hAnsi="IRNazanin" w:eastAsia="IRNazanin"/>
          <w:color w:val="111111"/>
          <w:sz w:val="28"/>
          <w:sz w:val="28"/>
          <w:szCs w:val="28"/>
          <w:rtl w:val="true"/>
          <w:lang w:bidi="fa-IR"/>
        </w:rPr>
        <w:t xml:space="preserve">فإن الطبيب لا تكتمل أهليته إذا لم يكن قلبه مفعماً بالرحمة ونفسه نقية من الجشع والكذب والتضليل، والمهندس لا يكون نافعاً إذا لم يتحلى بالنزاهة والإخلاص والدقة والصراحة، والإعلامي يكون ضاراً إذا أصبح مأجوراً يبيع قلمه لمن يدفع ويذبح بذلك شرف مهنته، والعسكري يهلك الحرث والنسل إذا لم يحمل شرف المقاتل ونبل الرجال، والسياسي يكون وبالاً على أمته وبلده إذا لم يكن مخلصاً لهما ويعمل بجد لعزتهما وكرامتهما وازدهارهما، وقد علمنا قادة الإسلام العظام وعلى رأسهم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يرسلون والياً أو إداريا أو قائدا عسكريا إلا وحملوه سجلاً حافلاً بالوصايا والتعاليم والآداب، رغم أن من يرسلونهم كانوا على درجة من الإيمان والوعي لمبادئ الإسلام ولكن للتذكير وللتأكيد على ضرورة التمسك بتلك المبادئ</w:t>
      </w:r>
      <w:r>
        <w:rPr>
          <w:rFonts w:eastAsia="IRNazanin" w:cs="IRNazanin"/>
          <w:color w:val="111111"/>
          <w:sz w:val="28"/>
          <w:szCs w:val="28"/>
          <w:rtl w:val="true"/>
          <w:lang w:bidi="fa-IR"/>
        </w:rPr>
        <w:t>.</w:t>
      </w:r>
    </w:p>
    <w:p>
      <w:pPr>
        <w:pStyle w:val="Heading3"/>
        <w:numPr>
          <w:ilvl w:val="2"/>
          <w:numId w:val="1"/>
        </w:numPr>
        <w:rPr/>
      </w:pPr>
      <w:bookmarkStart w:id="2278" w:name="__RefHeading___Toc5230520_1051229030"/>
      <w:bookmarkStart w:id="2279" w:name="_Toc962"/>
      <w:bookmarkEnd w:id="2278"/>
      <w:r>
        <w:rPr>
          <w:rtl w:val="true"/>
        </w:rPr>
        <w:t>دعوة لوضع قوانين لأخلاق كل المهن</w:t>
      </w:r>
      <w:bookmarkEnd w:id="2279"/>
    </w:p>
    <w:p>
      <w:pPr>
        <w:pStyle w:val="BookText"/>
        <w:rPr/>
      </w:pPr>
      <w:r>
        <w:rPr>
          <w:rFonts w:ascii="Amiri" w:hAnsi="Amiri" w:eastAsia="Amiri" w:cs="Amiri"/>
          <w:color w:val="111111"/>
          <w:sz w:val="28"/>
          <w:sz w:val="28"/>
          <w:szCs w:val="28"/>
          <w:rtl w:val="true"/>
          <w:lang w:bidi="ar-SA"/>
        </w:rPr>
        <w:t>نحن بحاجة إلى أن تتصدى نخبة من الاختصاصيين التربويين والمفكرين لوضع قوانين لأخلاق كل المهن، وقد وضعنا نحن أسس هذه العملية حينما سجلنا الخطوط العريضة لآداب وضوابط أغلب المهن كالأطباء والصيادلة والموظفين والمعلمين والعسكريين والعمال وسائقي السيارات والخياطين والحلاقين والمصورين والصيادين والفلاحين وطلبة الجامعات وخطباء المنابر والصاغة، حتى كتبنا للعاملين في تجارة العتيق وهي مطبوعة ومنشورة وممكن أن تتخذ هذه الكتيبات وثائق أساسية للمباشرة في هذا المشروع، وسنتكفل بطبع ونشر ما تجود به قرائح هذه النخب</w:t>
      </w:r>
      <w:r>
        <w:rPr>
          <w:rFonts w:eastAsia="Amiri" w:cs="Amiri" w:ascii="Amiri" w:hAnsi="Amiri"/>
          <w:color w:val="111111"/>
          <w:sz w:val="28"/>
          <w:szCs w:val="28"/>
          <w:rtl w:val="true"/>
          <w:lang w:bidi="ar-SA"/>
        </w:rPr>
        <w:t>.</w:t>
      </w:r>
    </w:p>
    <w:p>
      <w:pPr>
        <w:pStyle w:val="Heading3"/>
        <w:numPr>
          <w:ilvl w:val="2"/>
          <w:numId w:val="1"/>
        </w:numPr>
        <w:rPr/>
      </w:pPr>
      <w:bookmarkStart w:id="2280" w:name="__RefHeading___Toc5230522_1051229030"/>
      <w:bookmarkStart w:id="2281" w:name="_Toc963"/>
      <w:bookmarkEnd w:id="2280"/>
      <w:r>
        <w:rPr>
          <w:rtl w:val="true"/>
        </w:rPr>
        <w:t>هي النِعَم التي لا تحصى</w:t>
      </w:r>
      <w:bookmarkEnd w:id="2281"/>
    </w:p>
    <w:p>
      <w:pPr>
        <w:pStyle w:val="BookText"/>
        <w:rPr/>
      </w:pPr>
      <w:r>
        <w:rPr>
          <w:rFonts w:ascii="IRNazanin" w:hAnsi="IRNazanin" w:eastAsia="IRNazanin"/>
          <w:color w:val="111111"/>
          <w:sz w:val="28"/>
          <w:sz w:val="28"/>
          <w:szCs w:val="28"/>
          <w:rtl w:val="true"/>
          <w:lang w:bidi="fa-IR"/>
        </w:rPr>
        <w:t xml:space="preserve">من النعم المعنوية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الإيمان بالله وبرسوله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الأوضح في عدم قبولها الإحصاء والاستقصاء لأنها تمتد إلى الحياة الباقية الخالدة، ولأن بركاتها وأثارها واسعة، ولأنها مستمرة بالعطاء لا تنقطع كما عبّر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مع أبي حنيفة وهذه النعم هي التي طلب الله تعالى من عباده أن يتحدثوا بها وينشروها ويدعوا الناس إليها لتغمرهم سعادتها،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w:t>
      </w:r>
    </w:p>
    <w:p>
      <w:pPr>
        <w:pStyle w:val="Heading3"/>
        <w:numPr>
          <w:ilvl w:val="2"/>
          <w:numId w:val="1"/>
        </w:numPr>
        <w:rPr/>
      </w:pPr>
      <w:bookmarkStart w:id="2282" w:name="__RefHeading___Toc5230524_1051229030"/>
      <w:bookmarkStart w:id="2283" w:name="_Toc964"/>
      <w:bookmarkEnd w:id="2282"/>
      <w:r>
        <w:rPr>
          <w:rtl w:val="true"/>
        </w:rPr>
        <w:t>التواضع المحمود</w:t>
      </w:r>
      <w:bookmarkEnd w:id="2283"/>
    </w:p>
    <w:p>
      <w:pPr>
        <w:pStyle w:val="BookText"/>
        <w:rPr/>
      </w:pPr>
      <w:r>
        <w:rPr>
          <w:rFonts w:ascii="Amiri" w:hAnsi="Amiri" w:eastAsia="Amiri" w:cs="Amiri"/>
          <w:color w:val="111111"/>
          <w:sz w:val="28"/>
          <w:sz w:val="28"/>
          <w:szCs w:val="28"/>
          <w:rtl w:val="true"/>
          <w:lang w:bidi="ar-SA"/>
        </w:rPr>
        <w:t>إن التواضع المحمود على قسمين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من يرى لنفسه شأناً ما، ولكنه يتواضع لما بلغه من حسن التواضع، </w:t>
      </w:r>
      <w:bookmarkStart w:id="2284" w:name="pg7805_47042"/>
    </w:p>
    <w:p>
      <w:pPr>
        <w:pStyle w:val="BookText"/>
        <w:rPr/>
      </w:pPr>
      <w:bookmarkEnd w:id="2284"/>
      <w:r>
        <w:rPr>
          <w:rFonts w:ascii="Amiri" w:hAnsi="Amiri" w:eastAsia="Amiri" w:cs="Amiri"/>
          <w:color w:val="111111"/>
          <w:sz w:val="28"/>
          <w:sz w:val="28"/>
          <w:szCs w:val="28"/>
          <w:rtl w:val="true"/>
          <w:lang w:bidi="ar-SA"/>
        </w:rPr>
        <w:t>والأجر الذي يُعطى للمتصف به، والحمد والثناء على صاحبه، فيتواضع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المعرفة بحقيقة العبودية، وأنه لا يملك لنفسه ضراً ولا نفعاً ولا موتاً ولا حياة ولا نشوراً، تواضع الفقر والحاجة والإضطرار، فهو لا يرى لنفسه قيمة ولا شأناً، فيكون التواضع طبيعة له وعلى القاعدة، وليس إستثناءاً يتكلفه، لأنه لا يملك شيئاً يتعالى به، أو، يتكبر، أو، يطغى من أجله، فتكون هذه الصفات عنده سالبة بانتفاء الموضوع، ومثله لا يحتاج إلى دليل على حسن التواضع ومدح صاحبه ليتواضع </w:t>
      </w:r>
      <w:r>
        <w:rPr>
          <w:rFonts w:eastAsia="Amiri" w:cs="Amiri" w:ascii="Amiri" w:hAnsi="Amiri"/>
          <w:color w:val="111111"/>
          <w:sz w:val="28"/>
          <w:szCs w:val="28"/>
          <w:rtl w:val="true"/>
          <w:lang w:bidi="ar-SA"/>
        </w:rPr>
        <w:t>.</w:t>
      </w:r>
    </w:p>
    <w:p>
      <w:pPr>
        <w:pStyle w:val="Heading3"/>
        <w:numPr>
          <w:ilvl w:val="2"/>
          <w:numId w:val="1"/>
        </w:numPr>
        <w:rPr/>
      </w:pPr>
      <w:bookmarkStart w:id="2285" w:name="__RefHeading___Toc5230526_1051229030"/>
      <w:bookmarkStart w:id="2286" w:name="_Toc965"/>
      <w:bookmarkEnd w:id="2285"/>
      <w:r>
        <w:rPr>
          <w:rtl w:val="true"/>
        </w:rPr>
        <w:t>لتكون في عداد الصالحين</w:t>
      </w:r>
      <w:bookmarkEnd w:id="2286"/>
    </w:p>
    <w:p>
      <w:pPr>
        <w:pStyle w:val="BookText"/>
        <w:rPr/>
      </w:pPr>
      <w:r>
        <w:rPr>
          <w:rFonts w:ascii="Amiri" w:hAnsi="Amiri" w:eastAsia="Amiri" w:cs="Amiri"/>
          <w:color w:val="111111"/>
          <w:sz w:val="28"/>
          <w:sz w:val="28"/>
          <w:szCs w:val="28"/>
          <w:rtl w:val="true"/>
          <w:lang w:bidi="ar-SA"/>
        </w:rPr>
        <w:t xml:space="preserve">من يتأسى بالصالحين ويريد أن يكون منهم أن لا يبتغي من أحدٍ أجراً على إحسانهفضلاً عن المنّ على من أحسن إليه، لأنه إنما يحسن لنفسه أولاً قبل أي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درجته أرقى حينما يحسن إلى الناس بل إلى الحيوان باعتبارهم خلق الله تبارك وتعالى وعياله، ومن كانت هذه نيته فسيجزيه الله تبارك وتعالى على إحسانه بأضعافه، لأن الله تعالى يعتبر الإحسان إلى خلقه إحساناً إليه، كما أن الأب مثلاً يعتبر الإحسان إلى أولاده إحساناً إليه</w:t>
      </w:r>
      <w:r>
        <w:rPr>
          <w:rFonts w:eastAsia="Amiri" w:cs="Amiri" w:ascii="Amiri" w:hAnsi="Amiri"/>
          <w:color w:val="111111"/>
          <w:sz w:val="28"/>
          <w:szCs w:val="28"/>
          <w:rtl w:val="true"/>
          <w:lang w:bidi="ar-SA"/>
        </w:rPr>
        <w:t>.</w:t>
      </w:r>
    </w:p>
    <w:p>
      <w:pPr>
        <w:pStyle w:val="Heading3"/>
        <w:numPr>
          <w:ilvl w:val="2"/>
          <w:numId w:val="1"/>
        </w:numPr>
        <w:rPr/>
      </w:pPr>
      <w:bookmarkStart w:id="2287" w:name="__RefHeading___Toc5230528_1051229030"/>
      <w:bookmarkStart w:id="2288" w:name="_Toc966"/>
      <w:bookmarkEnd w:id="2287"/>
      <w:r>
        <w:rPr>
          <w:rtl w:val="true"/>
        </w:rPr>
        <w:t>أطيب الشعوب قلباً</w:t>
      </w:r>
      <w:bookmarkEnd w:id="2288"/>
    </w:p>
    <w:p>
      <w:pPr>
        <w:pStyle w:val="BookText"/>
        <w:rPr/>
      </w:pPr>
      <w:r>
        <w:rPr>
          <w:rFonts w:ascii="Amiri" w:hAnsi="Amiri" w:eastAsia="Amiri" w:cs="Amiri"/>
          <w:color w:val="111111"/>
          <w:sz w:val="28"/>
          <w:sz w:val="28"/>
          <w:szCs w:val="28"/>
          <w:rtl w:val="true"/>
          <w:lang w:bidi="ar-SA"/>
        </w:rPr>
        <w:t>جرب الذين اختلطوا بمختلف الشعوب أنّ العراقيين هم أطيب قلباً وأكرم أخلاقاً وأكثر استجابة لداعي الدين والتمسك به</w:t>
      </w:r>
      <w:r>
        <w:rPr>
          <w:rFonts w:eastAsia="Amiri" w:cs="Amiri" w:ascii="Amiri" w:hAnsi="Amiri"/>
          <w:color w:val="111111"/>
          <w:sz w:val="28"/>
          <w:szCs w:val="28"/>
          <w:rtl w:val="true"/>
          <w:lang w:bidi="ar-SA"/>
        </w:rPr>
        <w:t>.</w:t>
      </w:r>
    </w:p>
    <w:p>
      <w:pPr>
        <w:pStyle w:val="Heading3"/>
        <w:numPr>
          <w:ilvl w:val="2"/>
          <w:numId w:val="1"/>
        </w:numPr>
        <w:rPr/>
      </w:pPr>
      <w:bookmarkStart w:id="2289" w:name="__RefHeading___Toc5230530_1051229030"/>
      <w:bookmarkStart w:id="2290" w:name="_Toc967"/>
      <w:bookmarkEnd w:id="2289"/>
      <w:r>
        <w:rPr>
          <w:rtl w:val="true"/>
        </w:rPr>
        <w:t>استقطاب الاخلاق من الصالحين</w:t>
      </w:r>
      <w:bookmarkEnd w:id="2290"/>
    </w:p>
    <w:p>
      <w:pPr>
        <w:pStyle w:val="BookText"/>
        <w:rPr/>
      </w:pPr>
      <w:r>
        <w:rPr>
          <w:rFonts w:ascii="Amiri" w:hAnsi="Amiri" w:eastAsia="Amiri" w:cs="Amiri"/>
          <w:color w:val="111111"/>
          <w:sz w:val="28"/>
          <w:sz w:val="28"/>
          <w:szCs w:val="28"/>
          <w:rtl w:val="true"/>
          <w:lang w:bidi="ar-SA"/>
        </w:rPr>
        <w:t xml:space="preserve">إن كثيراً من الأخلاق والأعمال الصالحة والسنن التي يلتزم بها المتدينون لم نقرأها في كتاب أو نتعلمها في مدرسة وإنما أخذناها بمصاحبتنا للكبار الصالحين واعتدنا عليها وصارت جزءاً من حياتنا، ولو ترك أحد هو ونفسه ليحاول تحصيلها من الكتب لأفنى العمر قبل أن يتعرف عليها، وأقول كل ذلك عن تجربة مررت بها في طفولتي حيث استفدت كثيراً من صحبة والدي وأخي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الصالحين</w:t>
      </w:r>
      <w:r>
        <w:rPr>
          <w:rFonts w:eastAsia="Amiri" w:cs="Amiri" w:ascii="Amiri" w:hAnsi="Amiri"/>
          <w:color w:val="111111"/>
          <w:sz w:val="28"/>
          <w:szCs w:val="28"/>
          <w:rtl w:val="true"/>
          <w:lang w:bidi="ar-SA"/>
        </w:rPr>
        <w:t>.</w:t>
      </w:r>
    </w:p>
    <w:p>
      <w:pPr>
        <w:pStyle w:val="Heading3"/>
        <w:numPr>
          <w:ilvl w:val="2"/>
          <w:numId w:val="1"/>
        </w:numPr>
        <w:rPr/>
      </w:pPr>
      <w:bookmarkStart w:id="2291" w:name="__RefHeading___Toc5230532_1051229030"/>
      <w:bookmarkStart w:id="2292" w:name="_Toc968"/>
      <w:bookmarkEnd w:id="2291"/>
      <w:r>
        <w:rPr>
          <w:rtl w:val="true"/>
        </w:rPr>
        <w:t xml:space="preserve">التخلّق بأخلاق الله </w:t>
      </w:r>
      <w:r>
        <w:rPr>
          <w:rtl w:val="true"/>
        </w:rPr>
        <w:t>(</w:t>
      </w:r>
      <w:r>
        <w:rPr>
          <w:rtl w:val="true"/>
        </w:rPr>
        <w:t>اللطيف</w:t>
      </w:r>
      <w:r>
        <w:rPr>
          <w:rtl w:val="true"/>
        </w:rPr>
        <w:t xml:space="preserve">) ... </w:t>
      </w:r>
      <w:r>
        <w:rPr>
          <w:rtl w:val="true"/>
        </w:rPr>
        <w:t>الدرس الأول</w:t>
      </w:r>
      <w:bookmarkEnd w:id="2292"/>
    </w:p>
    <w:p>
      <w:pPr>
        <w:pStyle w:val="BookText"/>
        <w:rPr/>
      </w:pPr>
      <w:r>
        <w:rPr>
          <w:rFonts w:ascii="Amiri" w:hAnsi="Amiri" w:eastAsia="Amiri" w:cs="Amiri"/>
          <w:color w:val="111111"/>
          <w:sz w:val="28"/>
          <w:sz w:val="28"/>
          <w:szCs w:val="28"/>
          <w:rtl w:val="true"/>
          <w:lang w:bidi="ar-SA"/>
        </w:rPr>
        <w:t xml:space="preserve">من أخلاق الله تعالى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المؤمن لطيفاً بهذا المعنى فإن درجات الناس تتفاوت يوم القيامة بحسب ما يحققونه في ذواتهم من أسماء الله الحسنى وصفاته العليا</w:t>
      </w:r>
      <w:r>
        <w:rPr>
          <w:rFonts w:eastAsia="Amiri" w:cs="Amiri" w:ascii="Amiri" w:hAnsi="Amiri"/>
          <w:color w:val="111111"/>
          <w:sz w:val="28"/>
          <w:szCs w:val="28"/>
          <w:rtl w:val="true"/>
          <w:lang w:bidi="ar-SA"/>
        </w:rPr>
        <w:t>.</w:t>
      </w:r>
    </w:p>
    <w:p>
      <w:pPr>
        <w:pStyle w:val="Heading3"/>
        <w:numPr>
          <w:ilvl w:val="2"/>
          <w:numId w:val="1"/>
        </w:numPr>
        <w:rPr/>
      </w:pPr>
      <w:bookmarkStart w:id="2293" w:name="__RefHeading___Toc5230534_1051229030"/>
      <w:bookmarkStart w:id="2294" w:name="_Toc969"/>
      <w:bookmarkEnd w:id="2293"/>
      <w:r>
        <w:rPr>
          <w:rtl w:val="true"/>
        </w:rPr>
        <w:t xml:space="preserve">التخلّق بأخلاق الله </w:t>
      </w:r>
      <w:r>
        <w:rPr>
          <w:rtl w:val="true"/>
        </w:rPr>
        <w:t>(</w:t>
      </w:r>
      <w:r>
        <w:rPr>
          <w:rtl w:val="true"/>
        </w:rPr>
        <w:t>اللطيف</w:t>
      </w:r>
      <w:r>
        <w:rPr>
          <w:rtl w:val="true"/>
        </w:rPr>
        <w:t xml:space="preserve">) ... </w:t>
      </w:r>
      <w:r>
        <w:rPr>
          <w:rtl w:val="true"/>
        </w:rPr>
        <w:t>الدرس الثاني</w:t>
      </w:r>
      <w:bookmarkEnd w:id="229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أن نأخذ هذا الدرس وهو أن يكون كلّ منا لطيفاً يقرّب </w:t>
      </w:r>
      <w:bookmarkStart w:id="2295" w:name="pg7805_47044"/>
    </w:p>
    <w:p>
      <w:pPr>
        <w:pStyle w:val="BookText"/>
        <w:rPr/>
      </w:pPr>
      <w:bookmarkEnd w:id="2295"/>
      <w:r>
        <w:rPr>
          <w:rFonts w:ascii="Amiri" w:hAnsi="Amiri" w:eastAsia="Amiri" w:cs="Amiri"/>
          <w:color w:val="111111"/>
          <w:sz w:val="28"/>
          <w:sz w:val="28"/>
          <w:szCs w:val="28"/>
          <w:rtl w:val="true"/>
          <w:lang w:bidi="ar-SA"/>
        </w:rPr>
        <w:t xml:space="preserve">الآخرين للطاعة ويعينهم عليها وييسرها لكم ويهيئ لهم أسبابها كمن يؤذن لإلفات النظر إلى دخول وقت الصلاة ودعوتهم إليها أو يشوّق الآخرين للحضور في المساجد والمشاركة في صلوات الجمعة والجماعة لما فيها من البركات والثواب أو يتبرع بأجور سيارة لنقل الزائرين أو يدفع نفقات حاج أو معتمر أو يسعى لتزويج مؤمن ومؤمنة ونحوها، فإننا قد دُعينا إلى التخلّق بأخلاق الله تعالى والتحلّي بمقدار ما ييسره الله تعالى من أسمائه الحسنى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p>
    <w:p>
      <w:pPr>
        <w:pStyle w:val="Heading3"/>
        <w:numPr>
          <w:ilvl w:val="2"/>
          <w:numId w:val="1"/>
        </w:numPr>
        <w:rPr/>
      </w:pPr>
      <w:bookmarkStart w:id="2296" w:name="__RefHeading___Toc5230536_1051229030"/>
      <w:bookmarkStart w:id="2297" w:name="_Toc970"/>
      <w:bookmarkEnd w:id="2296"/>
      <w:r>
        <w:rPr>
          <w:rtl w:val="true"/>
        </w:rPr>
        <w:t xml:space="preserve">التخلّق بأخلاق الله </w:t>
      </w:r>
      <w:r>
        <w:rPr>
          <w:rtl w:val="true"/>
        </w:rPr>
        <w:t>(</w:t>
      </w:r>
      <w:r>
        <w:rPr>
          <w:rtl w:val="true"/>
        </w:rPr>
        <w:t>اللطيف</w:t>
      </w:r>
      <w:r>
        <w:rPr>
          <w:rtl w:val="true"/>
        </w:rPr>
        <w:t xml:space="preserve">) ... </w:t>
      </w:r>
      <w:r>
        <w:rPr>
          <w:rtl w:val="true"/>
        </w:rPr>
        <w:t>الدرس الثالث</w:t>
      </w:r>
      <w:bookmarkEnd w:id="2297"/>
    </w:p>
    <w:p>
      <w:pPr>
        <w:pStyle w:val="BookText"/>
        <w:rPr/>
      </w:pPr>
      <w:r>
        <w:rPr>
          <w:rFonts w:ascii="Amiri" w:hAnsi="Amiri" w:eastAsia="Amiri" w:cs="Amiri"/>
          <w:color w:val="111111"/>
          <w:sz w:val="28"/>
          <w:sz w:val="28"/>
          <w:szCs w:val="28"/>
          <w:rtl w:val="true"/>
          <w:lang w:bidi="ar-SA"/>
        </w:rPr>
        <w:t xml:space="preserve">إننا أمرنا بالتخلق بأخلاق الله تبارك وتعالى وأن نتصف بأسمائه الحسنى، ومنها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لطيف بعباده يقربهم من الطاعة ويبعدهم عن المعصية،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 وَكَرَّهَ إِلَيْكُمُ الْكُفْرَ وَالْفُسُوقَوَالْعِصْيَانَ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أنتم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تحظون بألطاف خاصة دون غيركم لذا تجدون هذا الحماس والاندفاع والتضحية في سبيل الله تعالى مما لا يوجد عند غيركم وهذا يكشف عن هذه الألطاف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كل منا لطيفاً بهذا المعنى أي يكون مقرباً للناس من الطاعة ويزينها لهم ويحثهم عليها، ويبعدهم عن المعصية ببيان مساوئها وأضرارها وأخطارها في الدنيا والآخرة ويوجد البدائل الصالحة عنها، وليعرف من يعمل على عكس ذلك أنه بعيد عن الله تعالى وغير متصف بأسمائه</w:t>
      </w:r>
      <w:r>
        <w:rPr>
          <w:rFonts w:eastAsia="Amiri" w:cs="Amiri" w:ascii="Amiri" w:hAnsi="Amiri"/>
          <w:color w:val="111111"/>
          <w:sz w:val="28"/>
          <w:szCs w:val="28"/>
          <w:rtl w:val="true"/>
          <w:lang w:bidi="ar-SA"/>
        </w:rPr>
        <w:t>.</w:t>
      </w:r>
    </w:p>
    <w:p>
      <w:pPr>
        <w:pStyle w:val="Heading3"/>
        <w:numPr>
          <w:ilvl w:val="2"/>
          <w:numId w:val="1"/>
        </w:numPr>
        <w:rPr/>
      </w:pPr>
      <w:bookmarkStart w:id="2298" w:name="__RefHeading___Toc5230538_1051229030"/>
      <w:bookmarkStart w:id="2299" w:name="_Toc971"/>
      <w:bookmarkEnd w:id="2298"/>
      <w:r>
        <w:rPr>
          <w:rtl w:val="true"/>
        </w:rPr>
        <w:t>أكثروا من هذه الأعمال الطيبة</w:t>
      </w:r>
      <w:bookmarkEnd w:id="2299"/>
    </w:p>
    <w:p>
      <w:pPr>
        <w:pStyle w:val="BookText"/>
        <w:rPr/>
      </w:pPr>
      <w:r>
        <w:rPr>
          <w:rFonts w:ascii="Amiri" w:hAnsi="Amiri" w:eastAsia="Amiri" w:cs="Amiri"/>
          <w:color w:val="111111"/>
          <w:sz w:val="28"/>
          <w:sz w:val="28"/>
          <w:szCs w:val="28"/>
          <w:rtl w:val="true"/>
          <w:lang w:bidi="ar-SA"/>
        </w:rPr>
        <w:t xml:space="preserve">برّوا بوالديكم وأظهروا لهم المودة والشفقة والرحمة، و صلوا أرحامكم وأصلحوا ذات بينكم وما فسد من أمور مجتمعكم، وأكثروا من الدعاء لصاحب الأمر الحجة الخلف الهادي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وحسّنوا أخلاقكم، وادعوا الناس إلى كل خير وساعدوهم على اجتناب كل سوء أعاذنا الله وإيّاكم</w:t>
      </w:r>
      <w:r>
        <w:rPr>
          <w:rFonts w:eastAsia="Amiri" w:cs="Amiri" w:ascii="Amiri" w:hAnsi="Amiri"/>
          <w:color w:val="111111"/>
          <w:sz w:val="28"/>
          <w:szCs w:val="28"/>
          <w:rtl w:val="true"/>
          <w:lang w:bidi="ar-SA"/>
        </w:rPr>
        <w:t>.</w:t>
      </w:r>
    </w:p>
    <w:p>
      <w:pPr>
        <w:pStyle w:val="Heading3"/>
        <w:numPr>
          <w:ilvl w:val="2"/>
          <w:numId w:val="1"/>
        </w:numPr>
        <w:rPr/>
      </w:pPr>
      <w:bookmarkStart w:id="2300" w:name="__RefHeading___Toc5230540_1051229030"/>
      <w:bookmarkStart w:id="2301" w:name="_Toc972"/>
      <w:bookmarkEnd w:id="2300"/>
      <w:r>
        <w:rPr>
          <w:rtl w:val="true"/>
        </w:rPr>
        <w:t>حُسن الخلق الجوانحي والجوارحي</w:t>
      </w:r>
      <w:bookmarkEnd w:id="2301"/>
    </w:p>
    <w:p>
      <w:pPr>
        <w:pStyle w:val="BookText"/>
        <w:rPr/>
      </w:pPr>
      <w:r>
        <w:rPr>
          <w:rFonts w:ascii="Amiri" w:hAnsi="Amiri" w:eastAsia="Amiri" w:cs="Amiri"/>
          <w:color w:val="111111"/>
          <w:sz w:val="28"/>
          <w:sz w:val="28"/>
          <w:szCs w:val="28"/>
          <w:rtl w:val="true"/>
          <w:lang w:bidi="ar-SA"/>
        </w:rPr>
        <w:t xml:space="preserve">حسن الخلق له 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حُسن التعامل مع الآخرين،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مطلق الملكات الفاضلة، وهي على قسمين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الجوانحية، ونعني بها صفاته الشخصية الذاتية، وملكاته النفسية والعقلية والقلبية، كالإخلاص لله تبارك وتعالى، والعلم، ونكران الذات، والتخلِّي عن الحسد والعجب </w:t>
      </w:r>
    </w:p>
    <w:p>
      <w:pPr>
        <w:pStyle w:val="BookText"/>
        <w:rPr/>
      </w:pPr>
      <w:r>
        <w:rPr>
          <w:rFonts w:ascii="Amiri" w:hAnsi="Amiri" w:eastAsia="Amiri" w:cs="Amiri"/>
          <w:color w:val="111111"/>
          <w:sz w:val="28"/>
          <w:sz w:val="28"/>
          <w:szCs w:val="28"/>
          <w:rtl w:val="true"/>
          <w:lang w:bidi="ar-SA"/>
        </w:rPr>
        <w:t>والكبر وعدم الحقد على الآخرين، والرحمة والرقة والكرم والشجاعة والحلم والحزم والصبر،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الجوارحية، أي المرتبطة بسلوكه الخارجي، وهي على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أعماله وسلوكياته الخاصة به، كالإلتزام بالنوافل الراتبة، وخصوصاً صلاة الليل، والكون على طهارة دائماً، وإطالة السجود، والبكاء خوفاً من الله سبحانه، او شعوراً بالتقصير بين يديه، وتألماً على ما حصل من مصائب على أولياء الله تبارك وتعالى، وأهل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بها تعامله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 وسلوكياته العامة، كالإحسان إلى الآخرين، والصبر على أذاهم، وقضاء حوائجهم، والتواضع لهم، ومداراتهم، وإدخال السرور عليهم، ويمكن أن تدرس هذه الآداب والأخلاق ضمن عدة دوائر، أولها دائرة بيته وأهله ثم أمته، مجتمعه وخصومه، وتصرفاته كقائد دولة ضمن دولته مع الدولالأخرى، وهكذا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أخلاق القسم الأول هي الأهم، لأنها الأصل، أما القسم الثاني بصنفيه فهي من آثار ورشحات وملازمات القسم الأول وهي طريقة القرآن في تربيته البشر وهدايتهم وتكميل نفوسهم، فإنه إذا حصل في القلب والنفس والعقل تلك الملكات حصلت تصرفات القسم الثاني تلقائياً، وعلى السجية، لذا كان القسم الأول هو الأهم والأسرع في التكامل، لأنها تربية مباشرة للقلب، حتى يتحقق القلب السليم،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خصيصة أخرى تميز القسم الأول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مفردات هذه الأخلاق خالية من الشوائب، ومن محبطات الأعمال، أما الثانية فيمكن أن يشوبها الرياء، ومجاملة الآخرين، وطلب السمعة والجاه والأنا، وحب المدح والثناء، فتتجرد عن القيمة والمصداقية، ولا يترتب عليها الأثر المطلوب، لأنها لا تكون منتجة إلا إذا ترشَّحت عن الأولى، وكانت ناشئة عن إخلاص لله سبحانه، فالجهاد مثلاً الذي هو أشَقُّ أعمال الجوارح وأثقلها إذا كان لغير الله سبحانه كطمع في مال، أو جاه، أو طلباً للمدح والثناء، فيكون وبالاً على صاحبه، ويقال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أجرك ممن عملت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تجد العارفين والأخلاقيين يهتمون بتربية قلوبهم، وإذا اهتموا بأعمال الجوارح فلأنها تؤدي الى تصفية القلب، لذا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القلوب</w:t>
      </w:r>
      <w:r>
        <w:rPr>
          <w:rFonts w:eastAsia="Amiri" w:cs="Amiri" w:ascii="Amiri" w:hAnsi="Amiri"/>
          <w:color w:val="111111"/>
          <w:sz w:val="28"/>
          <w:szCs w:val="28"/>
          <w:rtl w:val="true"/>
          <w:lang w:bidi="ar-SA"/>
        </w:rPr>
        <w:t xml:space="preserve">). </w:t>
      </w:r>
      <w:bookmarkStart w:id="2302" w:name="pg7805_47048"/>
    </w:p>
    <w:p>
      <w:pPr>
        <w:pStyle w:val="Heading3"/>
        <w:numPr>
          <w:ilvl w:val="2"/>
          <w:numId w:val="1"/>
        </w:numPr>
        <w:rPr/>
      </w:pPr>
      <w:bookmarkStart w:id="2303" w:name="__RefHeading___Toc5230542_1051229030"/>
      <w:bookmarkStart w:id="2304" w:name="_Toc973"/>
      <w:bookmarkEnd w:id="2302"/>
      <w:bookmarkEnd w:id="2303"/>
      <w:r>
        <w:rPr>
          <w:rtl w:val="true"/>
        </w:rPr>
        <w:t>مواعظ ونصائح</w:t>
      </w:r>
      <w:bookmarkEnd w:id="2304"/>
    </w:p>
    <w:p>
      <w:pPr>
        <w:pStyle w:val="Heading3"/>
        <w:numPr>
          <w:ilvl w:val="2"/>
          <w:numId w:val="1"/>
        </w:numPr>
        <w:rPr/>
      </w:pPr>
      <w:bookmarkStart w:id="2305" w:name="__RefHeading___Toc5230544_1051229030"/>
      <w:bookmarkStart w:id="2306" w:name="_Toc974"/>
      <w:bookmarkEnd w:id="2305"/>
      <w:r>
        <w:rPr>
          <w:rtl w:val="true"/>
        </w:rPr>
        <w:t>موعظة بليغة</w:t>
      </w:r>
      <w:bookmarkEnd w:id="2306"/>
    </w:p>
    <w:p>
      <w:pPr>
        <w:pStyle w:val="BookText"/>
        <w:rPr/>
      </w:pPr>
      <w:r>
        <w:rPr>
          <w:rFonts w:ascii="Amiri" w:hAnsi="Amiri" w:eastAsia="Amiri" w:cs="Amiri"/>
          <w:color w:val="111111"/>
          <w:sz w:val="28"/>
          <w:sz w:val="28"/>
          <w:szCs w:val="28"/>
          <w:rtl w:val="true"/>
          <w:lang w:bidi="ar-SA"/>
        </w:rPr>
        <w:t>تجتمع الذنوب التي يستصغرها صاحبها ويقدم عليها بلا اكتراث وتترك آثارها عليه حتّى تطبع على قلبه فتورده النار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 أحد التجّار كان يصنع القماش ليبيعه فيعاد عليه لعيب يوجد فيه، ففرّغ نفسه مدة وأتقن صنع القماش لكيلا يرد عليه، وباعه بعد أن تأكّد من سلامته من العيوب، وما لبث أن رجع إليه المشتري وأخبره بعيوب قماشه، فجلس التاجر يبكي والمشتري يطيّب خاطره ويقول له سأقبل القماش ولا أرجعه فلا تتأثّر، لكن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لإرجاع القماش أبكي، ولكن أبكي لأعمالي إذا عُرضت على الناقد البصير، كم سيجد فيها من العيوب، وكيف سيردّها عليّ، وما موقفي غداً، إذا كان المخلوق القاصرُ يجد كل هذه العيوب في قماش أتقنت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يبقى الإنسان على غفلته ولا يلتفت منها حتى يأتيه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p>
    <w:p>
      <w:pPr>
        <w:pStyle w:val="Heading3"/>
        <w:numPr>
          <w:ilvl w:val="2"/>
          <w:numId w:val="1"/>
        </w:numPr>
        <w:rPr/>
      </w:pPr>
      <w:bookmarkStart w:id="2307" w:name="__RefHeading___Toc5230546_1051229030"/>
      <w:bookmarkStart w:id="2308" w:name="_Toc975"/>
      <w:bookmarkEnd w:id="2307"/>
      <w:r>
        <w:rPr>
          <w:rtl w:val="true"/>
        </w:rPr>
        <w:t>كتب نافعة للسلوك الأخلاقي</w:t>
      </w:r>
      <w:bookmarkEnd w:id="2308"/>
    </w:p>
    <w:p>
      <w:pPr>
        <w:pStyle w:val="BookText"/>
        <w:rPr/>
      </w:pPr>
      <w:r>
        <w:rPr>
          <w:rFonts w:ascii="Amiri" w:hAnsi="Amiri" w:eastAsia="Amiri" w:cs="Amiri"/>
          <w:color w:val="111111"/>
          <w:sz w:val="28"/>
          <w:sz w:val="28"/>
          <w:szCs w:val="28"/>
          <w:rtl w:val="true"/>
          <w:lang w:bidi="ar-SA"/>
        </w:rPr>
        <w:t xml:space="preserve">توجد كتب نافعة في المجال الأخلاقي متدرجة في مستوى عطائها، فأولها؛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في تهذيب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هو معروف، ولكن المربّي الرئيسي هو القرآن وأحاديث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يغني السطر منها عن صفحات من كلمات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توجد كلمة واحدة تغير مجرى حياة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سماحته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أراها مناسبة، ولا أخشى منها على القراء، وصادرة من قلوب مخلصة وصادقة، ولها أثر في التربية،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مرآة الرشاد، جامع السعادات</w:t>
      </w:r>
      <w:r>
        <w:rPr>
          <w:rFonts w:eastAsia="Amiri" w:cs="Amiri" w:ascii="Amiri" w:hAnsi="Amiri"/>
          <w:color w:val="111111"/>
          <w:sz w:val="28"/>
          <w:szCs w:val="28"/>
          <w:rtl w:val="true"/>
          <w:lang w:bidi="ar-SA"/>
        </w:rPr>
        <w:t>).</w:t>
      </w:r>
    </w:p>
    <w:p>
      <w:pPr>
        <w:pStyle w:val="Heading3"/>
        <w:numPr>
          <w:ilvl w:val="2"/>
          <w:numId w:val="1"/>
        </w:numPr>
        <w:rPr/>
      </w:pPr>
      <w:bookmarkStart w:id="2309" w:name="__RefHeading___Toc5230548_1051229030"/>
      <w:bookmarkStart w:id="2310" w:name="_Toc976"/>
      <w:bookmarkEnd w:id="2309"/>
      <w:r>
        <w:rPr>
          <w:rtl w:val="true"/>
        </w:rPr>
        <w:t>الواعظ المؤثر</w:t>
      </w:r>
      <w:bookmarkEnd w:id="231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الترابط الوثيق بين الرسالة وسلوك حاملها عبّر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أمرتكم بطاعة إلاّ كنت أول من يؤديها، ولا نهيتكم عن معصية إلاّ كنت أول من يجتنبها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الواعظ إذا لم يكن متعظاً لم يؤثر في القلوب ولم يهذب في النفوس </w:t>
      </w:r>
      <w:r>
        <w:rPr>
          <w:rFonts w:eastAsia="IRNazanin" w:cs="IRNazanin"/>
          <w:color w:val="111111"/>
          <w:sz w:val="28"/>
          <w:szCs w:val="28"/>
          <w:rtl w:val="true"/>
          <w:lang w:bidi="fa-IR"/>
        </w:rPr>
        <w:t xml:space="preserve">. </w:t>
      </w:r>
      <w:bookmarkStart w:id="2311" w:name="pg7805_47050"/>
    </w:p>
    <w:p>
      <w:pPr>
        <w:pStyle w:val="Heading3"/>
        <w:numPr>
          <w:ilvl w:val="2"/>
          <w:numId w:val="1"/>
        </w:numPr>
        <w:rPr/>
      </w:pPr>
      <w:bookmarkStart w:id="2312" w:name="__RefHeading___Toc5230550_1051229030"/>
      <w:bookmarkStart w:id="2313" w:name="_Toc977"/>
      <w:bookmarkEnd w:id="2311"/>
      <w:bookmarkEnd w:id="2312"/>
      <w:r>
        <w:rPr>
          <w:rtl w:val="true"/>
        </w:rPr>
        <w:t xml:space="preserve">إقرأ </w:t>
      </w:r>
      <w:r>
        <w:rPr>
          <w:rtl w:val="true"/>
        </w:rPr>
        <w:t xml:space="preserve">... </w:t>
      </w:r>
      <w:r>
        <w:rPr>
          <w:rtl w:val="true"/>
        </w:rPr>
        <w:t>واعتبر</w:t>
      </w:r>
      <w:bookmarkEnd w:id="2313"/>
    </w:p>
    <w:p>
      <w:pPr>
        <w:pStyle w:val="BookText"/>
        <w:rPr/>
      </w:pPr>
      <w:r>
        <w:rPr>
          <w:rFonts w:ascii="IRNazanin" w:hAnsi="IRNazanin" w:eastAsia="IRNazanin"/>
          <w:color w:val="111111"/>
          <w:sz w:val="28"/>
          <w:sz w:val="28"/>
          <w:szCs w:val="28"/>
          <w:rtl w:val="true"/>
          <w:lang w:bidi="fa-IR"/>
        </w:rPr>
        <w:t>يُحكى أن النبي الكريم يوسف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استتب له ملك مصر كان له مجلس عام للناس يقضي حوائجهم ويرفع عنهم ظلاماتهم، وفي أحد الأيام كان هناك شاب متواضع لا يُلتفت إليه وكان الروح الأمين جبرائيل إلى جانب النبي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أتعرف هذا الشاب؟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يكون؟ قال هذا الطفل الصغير الذي شهد ببراءتك عندما راودتك امرأة العزيز واستبقتما الباب وألفيتما العزيز لديها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فاهتم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وأكرمه وخلع عليه الهدايا، وهنا تبسّم الروح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واحدة بالتنزيه والبراءة لك أوجبت هذا العطاء الكثير فكيف سيكرّم الله تعالى عباده الذين يشهدون له تبارك وتعالى يومياً عدة مرات بالتنزيه والبراءة من الشركاء ويسبّحونه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تتفقون معي أن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أعطى إلى هذا الشاب فإنه قليل بإزاء قيمة الشهادة التي أدلى بها ذلك الشاب عندما كان طفلاً حين أنقذ يوسف مادياً من القتل ومعنوياً بتبرئته من الفاحشة والظلم وتنزيه 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كان ملكه عظيماً فهو مخلوق لا يملك لنفسه شيئاً، فكيف هو عطاء الله تبارك وتعالى الخالق العظيم مالك السماوات والأرض الجواد الكريم لعباده الذين يسبحون بحمده وله يسجدون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هذا نعرف فضل النبي والأئمة المعصومين لأنهم علّمونا ما نعبد الله تعالى به وما نسبحه به ونحمده</w:t>
      </w:r>
      <w:r>
        <w:rPr>
          <w:rFonts w:eastAsia="IRNazanin" w:cs="IRNazanin"/>
          <w:color w:val="111111"/>
          <w:sz w:val="28"/>
          <w:szCs w:val="28"/>
          <w:rtl w:val="true"/>
          <w:lang w:bidi="fa-IR"/>
        </w:rPr>
        <w:t>.</w:t>
      </w:r>
    </w:p>
    <w:p>
      <w:pPr>
        <w:pStyle w:val="Heading3"/>
        <w:numPr>
          <w:ilvl w:val="2"/>
          <w:numId w:val="1"/>
        </w:numPr>
        <w:rPr/>
      </w:pPr>
      <w:bookmarkStart w:id="2314" w:name="__RefHeading___Toc5230552_1051229030"/>
      <w:bookmarkStart w:id="2315" w:name="_Toc978"/>
      <w:bookmarkEnd w:id="2314"/>
      <w:r>
        <w:rPr>
          <w:rtl w:val="true"/>
        </w:rPr>
        <w:t>نصيحة لتأسيس مشاريع البناء</w:t>
      </w:r>
      <w:bookmarkEnd w:id="231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النفس والذات والمستقبل المعنوي والعلاقة مع الله تعالى التي هي أساس الحياة الآخرة الباقية لأن الفتى الذي يبلغ سن الرشد ويلتحق بالبالغين هو في بداية حياة جديدة يُشرّف فيها بالتكاليف الإلهية وتنفتح امامه فرص التكامل والقرب الالهي عليه ان يلتفت الى بناء حياته على تقوى من الله ورضوان، ويكون كما أراد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الحياة زيادة لي في كل خير والوفاة راحة لي من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أعطت الأحاديث الشريفة قيمة كبيرة لمن ينشأ من أول أمره ويؤسس بنيان نفسه على طاعة الله تعالى،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في ظلّ عرش الله عز وجل يوم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في عبادة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الشاب العابد الذي تعبّد في صباه على الشيخ الذي تعبّد بعدما كبرت سنُّه كفضل المرسلين على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أحب الخلائق الى الله عز وجل شاب حدث السن في صورة حسنة جعل شبابه وجماله لله وفي طاعته، ذلك الذي يباهي به </w:t>
      </w:r>
      <w:bookmarkStart w:id="2316" w:name="pg7805_47052"/>
    </w:p>
    <w:p>
      <w:pPr>
        <w:pStyle w:val="BookText"/>
        <w:rPr/>
      </w:pPr>
      <w:bookmarkEnd w:id="2316"/>
      <w:r>
        <w:rPr>
          <w:rFonts w:ascii="Amiri" w:hAnsi="Amiri" w:eastAsia="Amiri" w:cs="Amiri"/>
          <w:color w:val="111111"/>
          <w:sz w:val="28"/>
          <w:sz w:val="28"/>
          <w:szCs w:val="28"/>
          <w:rtl w:val="true"/>
          <w:lang w:bidi="ar-SA"/>
        </w:rPr>
        <w:t>الرحمن ملائكته،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الطالب الجامعي الذي يُنهي دراسته ويتوجه إلى العمل والكسب عليه أن يفهم أنه يبني مستقبله ويحدد بوصلة حياته القادمة فلا بد أن يحدد اختياره لنوع الوظيفة والعمل ويضع برنامج عمله وفق هذه الاسس المتينة للبناء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والزواج وُصِفَ في بعض الأحاديث الشريفة أنه بنيان،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يريد أن يبني حياة زوجية سعيدة صالحة مثمرة عليه أن يبنيها من أول خطوة عندما يبحث عن الزوجة أن يجعل أساس اختياره التقوى ورضوان الله تعالى في صفات الزوجة ومعدنها وفي نيته من مشروع الزواج، وليس البحث عن الامور الدنيوية الزائلة، وهو ما نطقت به الأحاديث الشريفة،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بذات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والمرأة يوجه لها نفس الخطاب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دينه وخلقه فزوجوه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الزواج وهو إنجاب ذرية طيبة صالحة تكون عاقبتهم الى خير عليه وذلك بأن يؤسس بنيانهم ويلتفت الى تربيتهم من أول أيامهم على الخير وطاعة الله تعالى والأخلاق الفاضلة وتجنب الرذائل فإن بناءه سيكون رصيناً ثابتاً مستقيماً حتى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في شبابه كان بمنزلة الرسم في الحجر</w:t>
      </w:r>
      <w:r>
        <w:rPr>
          <w:rFonts w:eastAsia="Amiri" w:cs="Amiri" w:ascii="Amiri" w:hAnsi="Amiri"/>
          <w:color w:val="111111"/>
          <w:sz w:val="28"/>
          <w:szCs w:val="28"/>
          <w:rtl w:val="true"/>
          <w:lang w:bidi="ar-SA"/>
        </w:rPr>
        <w:t>).</w:t>
      </w:r>
    </w:p>
    <w:p>
      <w:pPr>
        <w:pStyle w:val="Heading3"/>
        <w:numPr>
          <w:ilvl w:val="2"/>
          <w:numId w:val="1"/>
        </w:numPr>
        <w:rPr/>
      </w:pPr>
      <w:bookmarkStart w:id="2317" w:name="__RefHeading___Toc5230554_1051229030"/>
      <w:bookmarkStart w:id="2318" w:name="_Toc979"/>
      <w:bookmarkEnd w:id="2317"/>
      <w:r>
        <w:rPr>
          <w:rtl w:val="true"/>
        </w:rPr>
        <w:t>نصيحة لطالب جامعي مجاهد لنفسه</w:t>
      </w:r>
      <w:bookmarkEnd w:id="2318"/>
    </w:p>
    <w:p>
      <w:pPr>
        <w:pStyle w:val="BookText"/>
        <w:rPr/>
      </w:pPr>
      <w:r>
        <w:rPr>
          <w:rFonts w:ascii="Amiri" w:hAnsi="Amiri" w:eastAsia="Amiri" w:cs="Amiri"/>
          <w:color w:val="111111"/>
          <w:sz w:val="28"/>
          <w:sz w:val="28"/>
          <w:szCs w:val="28"/>
          <w:rtl w:val="true"/>
          <w:lang w:bidi="ar-SA"/>
        </w:rPr>
        <w:t xml:space="preserve">اصبر حتى يرزقك الله تعالى زوجة صالحة تغنيك عن المتبرجات الفاسقات، أما النظر لهنَّ فهو سهم مسموم من سهام إبليس وفخّ عميق من فخوخه لاصطياد المؤمنين فاحذر منه واجتنبه واعلم إن لذّة الانتصار على النفس الامارة بالسوء والامتناع عن السقوط في غوايتهن لا تقاس به المتعة الوهمية التي يحسُّ بها أصحاب العيون الخائنة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عليهم حسرة وندامة في الدنيا والآخرة، وهم لهزيمتهم في داخل أنفسهم يعملون على استفزاز أمثالك من المتسامين والمترفّعين عن أفعالهم ليسقطوهم معهم كما يفعل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 فَلاَ تَتَّخِذُواْ مِنْهُمْ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وقعت عينك على امرأة لا تحلّ لك فتذكّر أن الله تعالى مطلّع عليك وأنت في محضره المبارك وعلى الفور غيّر اتجاه نظرك الى جهة أخرى وستجد الطمأنينة في قلبك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9" w:name="__RefHeading___Toc5230556_1051229030"/>
      <w:bookmarkStart w:id="2320" w:name="_Toc980"/>
      <w:bookmarkEnd w:id="2319"/>
      <w:r>
        <w:rPr>
          <w:rtl w:val="true"/>
        </w:rPr>
        <w:t>نتائج التكبر على سماع الموعظة</w:t>
      </w:r>
      <w:bookmarkStart w:id="2321" w:name="pg7805_47054"/>
      <w:bookmarkEnd w:id="2320"/>
    </w:p>
    <w:p>
      <w:pPr>
        <w:pStyle w:val="BookText"/>
        <w:rPr/>
      </w:pPr>
      <w:bookmarkEnd w:id="2321"/>
      <w:r>
        <w:rPr>
          <w:rFonts w:ascii="Amiri" w:hAnsi="Amiri" w:eastAsia="Amiri" w:cs="Amiri"/>
          <w:color w:val="111111"/>
          <w:sz w:val="28"/>
          <w:sz w:val="28"/>
          <w:szCs w:val="28"/>
          <w:rtl w:val="true"/>
          <w:lang w:bidi="ar-SA"/>
        </w:rPr>
        <w:t xml:space="preserve">إن الطغيان يزداد ويتركز في سلوك الفرد إذا استكبر عن سماع النصيحة والموعظة والارشاد، ولم يراجع نفسه ويحاسبها،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أَتَوَاصَوْا بِهِ بَلْ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طغى ضلّ على عمد بلا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يتجذّر في ذات الإنسان وطبيعته حتى يصبح صاحبه مثالاً للطغيان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قدوةً للطغيان والتمرد والمعصية وداعياً لها ومعيناً عليها ويسنّ القوانين المخالفة لشريعة الله تعالى بسوء توفيقه فيضل أمة من الناس باتباعه،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أَوْلِيَآؤُهُمُ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p>
    <w:p>
      <w:pPr>
        <w:pStyle w:val="Heading3"/>
        <w:numPr>
          <w:ilvl w:val="2"/>
          <w:numId w:val="1"/>
        </w:numPr>
        <w:rPr/>
      </w:pPr>
      <w:bookmarkStart w:id="2322" w:name="__RefHeading___Toc5230558_1051229030"/>
      <w:bookmarkStart w:id="2323" w:name="_Toc981"/>
      <w:bookmarkEnd w:id="2322"/>
      <w:r>
        <w:rPr>
          <w:rtl w:val="true"/>
        </w:rPr>
        <w:t>مثال وموعظة</w:t>
      </w:r>
      <w:bookmarkEnd w:id="2323"/>
    </w:p>
    <w:p>
      <w:pPr>
        <w:pStyle w:val="BookText"/>
        <w:rPr/>
      </w:pPr>
      <w:r>
        <w:rPr>
          <w:rFonts w:ascii="Amiri" w:hAnsi="Amiri" w:eastAsia="Amiri" w:cs="Amiri"/>
          <w:color w:val="111111"/>
          <w:sz w:val="28"/>
          <w:sz w:val="28"/>
          <w:szCs w:val="28"/>
          <w:rtl w:val="true"/>
          <w:lang w:bidi="ar-SA"/>
        </w:rPr>
        <w:t>لو أنك كنت متعلقاً بحبل ومدلّى في بئر عميق، وفي قعر البئر أفعى عظيمة تنتظر سقوطك لتفترسك، ويوجد جرذان يقرضان في أعلى الحبل ويوشك أن ينقطع فتسقط في فم الأفعى، ماذا سيكون عملك؟ هل اللهو والعبث والغفلة أم يتركز تفكيرك على كيفية النجاة قبل انقراض الحبل؟ هذا المثال المرعب هو حقيقة حياتنا، فالحبل هو حبل العمر الذي يتصرم يوماً بعد يوم، والجرذان هما الليل والنهار اللذان يبليان العمر، والأفعى هو الموت الذي يلتهم كل البشر، فلا تغرّنّكم أيها الشباب هذه الدنيا التي تضحك لكم ويزينها لكم الشيطان، ولا تدفعكم النفس الأمارة بالسوء إلى اتباع الشهوات،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w:t>
      </w:r>
    </w:p>
    <w:p>
      <w:pPr>
        <w:pStyle w:val="Heading3"/>
        <w:numPr>
          <w:ilvl w:val="2"/>
          <w:numId w:val="1"/>
        </w:numPr>
        <w:rPr/>
      </w:pPr>
      <w:bookmarkStart w:id="2324" w:name="__RefHeading___Toc5230560_1051229030"/>
      <w:bookmarkStart w:id="2325" w:name="_Toc982"/>
      <w:bookmarkEnd w:id="2324"/>
      <w:r>
        <w:rPr>
          <w:rtl w:val="true"/>
        </w:rPr>
        <w:t>نصيحة لأهل الله</w:t>
      </w:r>
      <w:bookmarkEnd w:id="2325"/>
    </w:p>
    <w:p>
      <w:pPr>
        <w:pStyle w:val="BookText"/>
        <w:rPr/>
      </w:pPr>
      <w:r>
        <w:rPr>
          <w:rFonts w:ascii="Amiri" w:hAnsi="Amiri" w:eastAsia="Amiri" w:cs="Amiri"/>
          <w:color w:val="111111"/>
          <w:sz w:val="28"/>
          <w:sz w:val="28"/>
          <w:szCs w:val="28"/>
          <w:rtl w:val="true"/>
          <w:lang w:bidi="ar-SA"/>
        </w:rPr>
        <w:t>وأنصح اللاهين بهذه الألعاب أن لا يصرفوا عمرهم الثمين في ما هو محرّم ويكون وبالاً عليهم ويسبّب لهم العذاب الأليم، ولينشغلوا بدل اللعب المحرّم بأمور نافعة كالأعمال الاجتماعية المثمرة أو حل مشاكل الناس أو خدمتهم وقضاء حوائجهم أو صلة الأرحام أو التزاور أو حضور المجالس النافعة أو مناقشة قضايا المدينة والمجتمع، لتتحول المقاهي إلى منتديات ثقافية وأدبية واجتماعية، وأن لا يشغلهم كل ذلك عن المحافظة على الصلاة في أوقاتها في المساجد وصلوات الجماعة وسيجدون لذة ومتعة وسعادة في هذه الأجواء الصالحة أكثر مما يتوقعون حصوله في ممارسة هذه الألعاب</w:t>
      </w:r>
      <w:r>
        <w:rPr>
          <w:rFonts w:eastAsia="Amiri" w:cs="Amiri" w:ascii="Amiri" w:hAnsi="Amiri"/>
          <w:color w:val="111111"/>
          <w:sz w:val="28"/>
          <w:szCs w:val="28"/>
          <w:rtl w:val="true"/>
          <w:lang w:bidi="ar-SA"/>
        </w:rPr>
        <w:t>.</w:t>
      </w:r>
    </w:p>
    <w:p>
      <w:pPr>
        <w:pStyle w:val="Heading3"/>
        <w:numPr>
          <w:ilvl w:val="2"/>
          <w:numId w:val="1"/>
        </w:numPr>
        <w:rPr/>
      </w:pPr>
      <w:bookmarkStart w:id="2326" w:name="__RefHeading___Toc5230562_1051229030"/>
      <w:bookmarkStart w:id="2327" w:name="_Toc983"/>
      <w:bookmarkEnd w:id="2326"/>
      <w:r>
        <w:rPr>
          <w:rtl w:val="true"/>
        </w:rPr>
        <w:t>قصة وفائدة عظيمة</w:t>
      </w:r>
      <w:bookmarkEnd w:id="232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 عالماً سأل أحد علماء السلف الصالح أنه لماذا ندعو فلا يستجاب لنا، بينما </w:t>
      </w:r>
      <w:bookmarkStart w:id="2328" w:name="pg7805_47056"/>
    </w:p>
    <w:p>
      <w:pPr>
        <w:pStyle w:val="BookText"/>
        <w:rPr/>
      </w:pPr>
      <w:bookmarkEnd w:id="2328"/>
      <w:r>
        <w:rPr>
          <w:rFonts w:ascii="Amiri" w:hAnsi="Amiri" w:eastAsia="Amiri" w:cs="Amiri"/>
          <w:color w:val="111111"/>
          <w:sz w:val="28"/>
          <w:sz w:val="28"/>
          <w:szCs w:val="28"/>
          <w:rtl w:val="true"/>
          <w:lang w:bidi="ar-SA"/>
        </w:rPr>
        <w:t>كان دعاء السلف الصالح مستجاباً، 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كنّا نقسّم أحكام الأشياء على قسمين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نلتزم بفعله وهي الواجبات والمستحبات، وما نلتزم بتركه وهي المحرمات والمكروهات، أما أنتم فقسمتموها إلى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ومستحب ومباح ومكروه وحرام ولم تلزموا أنفسكم إلاّ بفعل الأول وترك الأخير فسبّب لكم هذه القسوة والابتعاد عن الله تعالى</w:t>
      </w:r>
      <w:r>
        <w:rPr>
          <w:rFonts w:eastAsia="Amiri" w:cs="Amiri" w:ascii="Amiri" w:hAnsi="Amiri"/>
          <w:color w:val="111111"/>
          <w:sz w:val="28"/>
          <w:szCs w:val="28"/>
          <w:rtl w:val="true"/>
          <w:lang w:bidi="ar-SA"/>
        </w:rPr>
        <w:t>.</w:t>
      </w:r>
    </w:p>
    <w:p>
      <w:pPr>
        <w:pStyle w:val="Heading3"/>
        <w:numPr>
          <w:ilvl w:val="2"/>
          <w:numId w:val="1"/>
        </w:numPr>
        <w:rPr/>
      </w:pPr>
      <w:bookmarkStart w:id="2329" w:name="__RefHeading___Toc5230564_1051229030"/>
      <w:bookmarkStart w:id="2330" w:name="_Toc984"/>
      <w:bookmarkEnd w:id="2329"/>
      <w:r>
        <w:rPr>
          <w:rtl w:val="true"/>
        </w:rPr>
        <w:t>شواهد وعظية</w:t>
      </w:r>
      <w:bookmarkEnd w:id="2330"/>
    </w:p>
    <w:p>
      <w:pPr>
        <w:pStyle w:val="BookText"/>
        <w:rPr/>
      </w:pPr>
      <w:r>
        <w:rPr>
          <w:rFonts w:ascii="Amiri" w:hAnsi="Amiri" w:eastAsia="Amiri" w:cs="Amiri"/>
          <w:color w:val="111111"/>
          <w:sz w:val="28"/>
          <w:sz w:val="28"/>
          <w:szCs w:val="28"/>
          <w:rtl w:val="true"/>
          <w:lang w:bidi="ar-SA"/>
        </w:rPr>
        <w:t>أنقل لكم بعض الأخبار في وصف نار جهنم وحرها وجحيمها، ولو لم نكن من أهل الغفلة لما احتجنا إلى تلك الأخبار، لأن شواهدها كثيرة حولنا، فكم جرب أحدنا ماءً ساخناً على النار أو في الحمام يلسع جلده الرقيق أو زيتاً أعد للقلي ينسكب على جلده فيتمزق ويتلف وربما أدى به إلى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المفارقة التي يعيشها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في القابلية ورقة لا يتحمل بها الأذى البسيط، لكنه يرتكب بحماقته ما يورده العذاب العظيم الخالد، كالمرأة السافرة، أو تارك الصلاة، أو الذي لا يؤدي حقوق الله في أمواله من خمس وزكاة وغيرها، أو رجل وامرأة تجمعهما علاقات جنسية غير مشروعة، أو يمارسون أفعالاً منكرة كالاستمناء والمساحقة ومشاهدة الأفلام الخليعة، أو يخوض في الغيبة وتفسيق المؤمنين والانتقاص منهم خصوصاً العلماء، فضلاً عن الذي يظلم الناس في أنفسهم وأموالهم بأي أشكال الظلم كالسرقة والغصب والغش والمعاملات المحرمة، فإن ظلم الناس ذنب لا يتركه الله تعالى</w:t>
      </w:r>
      <w:r>
        <w:rPr>
          <w:rFonts w:eastAsia="Amiri" w:cs="Amiri" w:ascii="Amiri" w:hAnsi="Amiri"/>
          <w:color w:val="111111"/>
          <w:sz w:val="28"/>
          <w:szCs w:val="28"/>
          <w:rtl w:val="true"/>
          <w:lang w:bidi="ar-SA"/>
        </w:rPr>
        <w:t>.</w:t>
      </w:r>
    </w:p>
    <w:p>
      <w:pPr>
        <w:pStyle w:val="Heading3"/>
        <w:numPr>
          <w:ilvl w:val="2"/>
          <w:numId w:val="1"/>
        </w:numPr>
        <w:rPr/>
      </w:pPr>
      <w:bookmarkStart w:id="2331" w:name="__RefHeading___Toc5230566_1051229030"/>
      <w:bookmarkStart w:id="2332" w:name="_Toc985"/>
      <w:bookmarkEnd w:id="2331"/>
      <w:r>
        <w:rPr>
          <w:rtl w:val="true"/>
        </w:rPr>
        <w:t>نصيحة للمبتلين</w:t>
      </w:r>
      <w:bookmarkEnd w:id="2332"/>
    </w:p>
    <w:p>
      <w:p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صبرت جرت عليك المقادير وأنت مأجور، وإنجزعت جرت عليك المقادير وأنت مأزور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فالأقدار والبلاءات جارية على كل حال وأنت بموقفك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إيجاباً أو 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محدِّد أثرها عليك؛ والمهم أن تكون دائماً ممن ترجو الله تبارك وتعالى وتحتسب عنده، واجعل هذا دائماً الفرق بينك وبين خصمك</w:t>
      </w:r>
      <w:r>
        <w:rPr>
          <w:rFonts w:eastAsia="IRNazanin" w:cs="IRNazanin"/>
          <w:color w:val="111111"/>
          <w:sz w:val="28"/>
          <w:szCs w:val="28"/>
          <w:rtl w:val="true"/>
          <w:lang w:bidi="fa-IR"/>
        </w:rPr>
        <w:t>.</w:t>
      </w:r>
    </w:p>
    <w:p>
      <w:pPr>
        <w:pStyle w:val="Heading3"/>
        <w:numPr>
          <w:ilvl w:val="2"/>
          <w:numId w:val="1"/>
        </w:numPr>
        <w:rPr/>
      </w:pPr>
      <w:bookmarkStart w:id="2333" w:name="__RefHeading___Toc5230568_1051229030"/>
      <w:bookmarkStart w:id="2334" w:name="_Toc986"/>
      <w:bookmarkEnd w:id="2333"/>
      <w:r>
        <w:rPr>
          <w:rtl w:val="true"/>
        </w:rPr>
        <w:t>فرحة العودة إلى الله سبحانه</w:t>
      </w:r>
      <w:bookmarkEnd w:id="233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جميعاً مطالبون بالعودة إلى الله سبحانه والرجوع إليه لأنه هو الغاية وهو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 مَثْنَى وَفُرَادَى ثُمَّ 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فلنغسل قلوبنا مما علق بها من أدران المعاصي ولنتوجه إلى الله ضارعين تائبين عازمين على عدم العود لمعصيته، وإن الله ليفرح بعودة عبده إليه أكثر من </w:t>
      </w:r>
      <w:bookmarkStart w:id="2335" w:name="pg7805_47058"/>
    </w:p>
    <w:p>
      <w:pPr>
        <w:pStyle w:val="BookText"/>
        <w:rPr/>
      </w:pPr>
      <w:bookmarkEnd w:id="2335"/>
      <w:r>
        <w:rPr>
          <w:rFonts w:ascii="Amiri" w:hAnsi="Amiri" w:eastAsia="Amiri" w:cs="Amiri"/>
          <w:color w:val="111111"/>
          <w:sz w:val="28"/>
          <w:sz w:val="28"/>
          <w:szCs w:val="28"/>
          <w:rtl w:val="true"/>
          <w:lang w:bidi="ar-SA"/>
        </w:rPr>
        <w:t xml:space="preserve">فرح شخص تائه في الصحراء قد فقد دابته وعليها كل متاعه وما يحتاج إليه من مؤنه، ثم عثر عليها فأوصلته إلى غايته،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يريد أحدكم أن يكون ممن أحبه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تجرّب عندما يحبك مدير دائرتك أو رئيسك أو مرجعك كم تشعر بالنشوة، فكيف إذا أحبك رب العالمين وخالق الكون وما فيه؟</w:t>
      </w:r>
      <w:r>
        <w:rPr>
          <w:rFonts w:eastAsia="Amiri" w:cs="Amiri" w:ascii="Amiri" w:hAnsi="Amiri"/>
          <w:color w:val="111111"/>
          <w:sz w:val="28"/>
          <w:szCs w:val="28"/>
          <w:rtl w:val="true"/>
          <w:lang w:bidi="ar-SA"/>
        </w:rPr>
        <w:t>!.</w:t>
      </w:r>
    </w:p>
    <w:p>
      <w:pPr>
        <w:pStyle w:val="Heading3"/>
        <w:numPr>
          <w:ilvl w:val="2"/>
          <w:numId w:val="1"/>
        </w:numPr>
        <w:rPr/>
      </w:pPr>
      <w:bookmarkStart w:id="2336" w:name="__RefHeading___Toc5230570_1051229030"/>
      <w:bookmarkStart w:id="2337" w:name="_Toc987"/>
      <w:bookmarkEnd w:id="2336"/>
      <w:r>
        <w:rPr>
          <w:rtl w:val="true"/>
        </w:rPr>
        <w:t>الحذر من نار جهنم</w:t>
      </w:r>
      <w:bookmarkEnd w:id="2337"/>
    </w:p>
    <w:p>
      <w:pPr>
        <w:pStyle w:val="BookText"/>
        <w:rPr/>
      </w:pPr>
      <w:r>
        <w:rPr>
          <w:rFonts w:ascii="Amiri" w:hAnsi="Amiri" w:eastAsia="Amiri" w:cs="Amiri"/>
          <w:color w:val="111111"/>
          <w:sz w:val="28"/>
          <w:sz w:val="28"/>
          <w:szCs w:val="28"/>
          <w:rtl w:val="true"/>
          <w:lang w:bidi="ar-SA"/>
        </w:rPr>
        <w:t>إذا أخبرنا إنسان ثقة بأن حيواناً مفترساً في هذه الجهة، فإننا سنهرب تجاه الجهة المعاكسة منه ونتخذ الإجراءات الواقية من الوقوع في الخطر، فإذا أكد هذا الخبر ثقة آخر ازدادت استعداداتنا لذلك وكنا أكثر حزماً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أخبرنا مائة وعشرون ألف نبي أنه سيكون يومُ القيامة، ويثاب فيه المطيع على طاعته ويعاقب العاصي على معصيته بنار وقودها الناس والحجارة، أفلا يوجب هذا الحذر والابتعاد عن كل ما يورطنا في هذه النار المتأججة؟ وقد وصفها القرآن الكريم بمشاهد مرعبة، وأخبرنا أن معصية الله سبحانه توقعنا فيها، وأن طاعته تورثنا جنّة عرضها عرض السماوات والأرض، فيها ما لا عين رأت ولا أذن سمعت</w:t>
      </w:r>
      <w:r>
        <w:rPr>
          <w:rFonts w:eastAsia="Amiri" w:cs="Amiri" w:ascii="Amiri" w:hAnsi="Amiri"/>
          <w:color w:val="111111"/>
          <w:sz w:val="28"/>
          <w:szCs w:val="28"/>
          <w:rtl w:val="true"/>
          <w:lang w:bidi="ar-SA"/>
        </w:rPr>
        <w:t>.</w:t>
      </w:r>
    </w:p>
    <w:p>
      <w:pPr>
        <w:pStyle w:val="Heading3"/>
        <w:numPr>
          <w:ilvl w:val="2"/>
          <w:numId w:val="1"/>
        </w:numPr>
        <w:rPr/>
      </w:pPr>
      <w:bookmarkStart w:id="2338" w:name="__RefHeading___Toc5230572_1051229030"/>
      <w:bookmarkStart w:id="2339" w:name="_Toc988"/>
      <w:bookmarkEnd w:id="2338"/>
      <w:r>
        <w:rPr>
          <w:rtl w:val="true"/>
        </w:rPr>
        <w:t>تذكرة وموعظة بليغة</w:t>
      </w:r>
      <w:bookmarkEnd w:id="233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تذكروا ونحن نخوض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امتحاننا الكبير في هذه الدنيا والمسؤولية التي تحملناها حين رضينا أن نكون خلفاء الله في أرضه، وأخذ سبحانه علينا العهود والمواثيق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الامتحان لا بد من المرور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 وَهُوَ عَلَى كُلِّ شَيْءٍ قَدِيرٌ، الَّذِي خَلَقَ الْمَوْتَ وَالْحَيَاةَ لِيَبْلُوَكُمْ أَيُّكُمْ أَحْسَنُ عَمَلاً وَهُوَ الْعَزِيزُ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مَعَهُمَتَى نَصْرُ اللّهِ أَلا إِنَّ نَصْرَ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فليستعدوا لهذا الامتحان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تستعدون للامتحانات الدراسية واحذروا من الفشل في ذلك الامتحان كما تحذرون في هذا الامتحان، خصوصاّ وأن في الامتحانات الدراسية يوجد دور ثانٍ وتوجد إعادة السنة، أما الامتحان الإلهي فينقطع بالموت، ويقول عندما يرى عاقبة 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 لَعَلِّي </w:t>
      </w:r>
      <w:bookmarkStart w:id="2340" w:name="pg7805_47060"/>
    </w:p>
    <w:p>
      <w:pPr>
        <w:pStyle w:val="BookText"/>
        <w:rPr/>
      </w:pPr>
      <w:bookmarkEnd w:id="2340"/>
      <w:r>
        <w:rPr>
          <w:rFonts w:ascii="Amiri" w:hAnsi="Amiri" w:eastAsia="Amiri" w:cs="Amiri"/>
          <w:color w:val="111111"/>
          <w:sz w:val="28"/>
          <w:sz w:val="28"/>
          <w:szCs w:val="28"/>
          <w:rtl w:val="true"/>
          <w:lang w:bidi="ar-SA"/>
        </w:rPr>
        <w:t>أَعْمَلُ صَالِحًا 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كَلِمَةٌ هُوَ قَائِلُهَا وَمِن وَرَائِهِم بَرْزَخٌ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دام هو في قاعة الامتحان وهي دار الدنيا فإنه يمكنه إعادة الفرصة بالتوبة واستئناف العمل والتعويض عما فات، فليبادر إليها ويغتنمها، فإن الموت يأتي بغتة</w:t>
      </w:r>
      <w:r>
        <w:rPr>
          <w:rFonts w:eastAsia="Amiri" w:cs="Amiri" w:ascii="Amiri" w:hAnsi="Amiri"/>
          <w:color w:val="111111"/>
          <w:sz w:val="28"/>
          <w:szCs w:val="28"/>
          <w:rtl w:val="true"/>
          <w:lang w:bidi="ar-SA"/>
        </w:rPr>
        <w:t>.</w:t>
      </w:r>
    </w:p>
    <w:p>
      <w:pPr>
        <w:pStyle w:val="Heading3"/>
        <w:numPr>
          <w:ilvl w:val="2"/>
          <w:numId w:val="1"/>
        </w:numPr>
        <w:rPr/>
      </w:pPr>
      <w:bookmarkStart w:id="2341" w:name="__RefHeading___Toc5230574_1051229030"/>
      <w:bookmarkStart w:id="2342" w:name="_Toc989"/>
      <w:bookmarkEnd w:id="2341"/>
      <w:r>
        <w:rPr>
          <w:rtl w:val="true"/>
        </w:rPr>
        <w:t>استثمار نعمة الجاه</w:t>
      </w:r>
      <w:bookmarkEnd w:id="2342"/>
    </w:p>
    <w:p>
      <w:pPr>
        <w:pStyle w:val="BookText"/>
        <w:rPr/>
      </w:pPr>
      <w:r>
        <w:rPr>
          <w:rFonts w:ascii="Amiri" w:hAnsi="Amiri" w:eastAsia="Amiri" w:cs="Amiri"/>
          <w:color w:val="111111"/>
          <w:sz w:val="28"/>
          <w:sz w:val="28"/>
          <w:szCs w:val="28"/>
          <w:rtl w:val="true"/>
          <w:lang w:bidi="ar-SA"/>
        </w:rPr>
        <w:t>الجاه نعمة فيسأل الإنسان عنه نُقل أن أحد العلماء شوهد متألماً ساعة احتضاره، فقيل له لماذا أنت متألم ولم تدّخر مالاً أو علماً إلا أنفقته في سبيل الله تعالى،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عندي جاه أيضاً وأخشى ألاّ أكون قد بذلت كل جاهي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وهذه المسؤولية تدفع الإنسان للتفكير ملياً في ما يستخدم فيه جاهه</w:t>
      </w:r>
      <w:r>
        <w:rPr>
          <w:rFonts w:eastAsia="Amiri" w:cs="Amiri" w:ascii="Amiri" w:hAnsi="Amiri"/>
          <w:color w:val="111111"/>
          <w:sz w:val="28"/>
          <w:szCs w:val="28"/>
          <w:rtl w:val="true"/>
          <w:lang w:bidi="ar-SA"/>
        </w:rPr>
        <w:t>.</w:t>
      </w:r>
    </w:p>
    <w:p>
      <w:pPr>
        <w:pStyle w:val="Heading3"/>
        <w:numPr>
          <w:ilvl w:val="2"/>
          <w:numId w:val="1"/>
        </w:numPr>
        <w:rPr/>
      </w:pPr>
      <w:bookmarkStart w:id="2343" w:name="__RefHeading___Toc5230576_1051229030"/>
      <w:bookmarkStart w:id="2344" w:name="_Toc990"/>
      <w:bookmarkEnd w:id="2343"/>
      <w:r>
        <w:rPr>
          <w:rtl w:val="true"/>
        </w:rPr>
        <w:t>موعظة للإعلاميين</w:t>
      </w:r>
      <w:bookmarkEnd w:id="2344"/>
    </w:p>
    <w:p>
      <w:pPr>
        <w:pStyle w:val="BookText"/>
        <w:rPr/>
      </w:pPr>
      <w:r>
        <w:rPr>
          <w:rFonts w:ascii="Amiri" w:hAnsi="Amiri" w:eastAsia="Amiri" w:cs="Amiri"/>
          <w:color w:val="111111"/>
          <w:sz w:val="28"/>
          <w:sz w:val="28"/>
          <w:szCs w:val="28"/>
          <w:rtl w:val="true"/>
          <w:lang w:bidi="ar-SA"/>
        </w:rPr>
        <w:t>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طالبان منهومان لا يشبعان طالب العلم وطالب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الصحفيين نهمون أيضاً في اقتناص الأخبار وتغطية الأحداث وتحقيق السبق الصحفي، فمن أي الفريقين هم؟ إنهم يمكن أن يكونوا من الأول ويمكن أن يكونوا من الثاني فإذا عملوا بمهنية وموضوعية وحيادية وإنصاف في كشف الحقائق وإيصال المعلومة الصحيحة كانوا من الأول لان العلم هو انكشاف الحقيقة كما هي في الواقع، وإن خضعوا للإغراءات وباعوا أمانتهم وشرف مهنتهم بثمن بخس فأصبحوا أبواقاً تردد ما تطلبه منهم الجهة التي تدفع لهم كانوا من الثاني، والأول هو الإعلامي الناجح الذي يحظى بالرضا والقبول</w:t>
      </w:r>
      <w:r>
        <w:rPr>
          <w:rFonts w:eastAsia="Amiri" w:cs="Amiri" w:ascii="Amiri" w:hAnsi="Amiri"/>
          <w:color w:val="111111"/>
          <w:sz w:val="28"/>
          <w:szCs w:val="28"/>
          <w:rtl w:val="true"/>
          <w:lang w:bidi="ar-SA"/>
        </w:rPr>
        <w:t>.</w:t>
      </w:r>
    </w:p>
    <w:p>
      <w:pPr>
        <w:pStyle w:val="Heading3"/>
        <w:numPr>
          <w:ilvl w:val="2"/>
          <w:numId w:val="1"/>
        </w:numPr>
        <w:rPr/>
      </w:pPr>
      <w:bookmarkStart w:id="2345" w:name="__RefHeading___Toc5230578_1051229030"/>
      <w:bookmarkStart w:id="2346" w:name="_Toc991"/>
      <w:bookmarkEnd w:id="2345"/>
      <w:r>
        <w:rPr>
          <w:rtl w:val="true"/>
        </w:rPr>
        <w:t>اقرؤا هذا الكتاب</w:t>
      </w:r>
      <w:bookmarkEnd w:id="2346"/>
    </w:p>
    <w:p>
      <w:pPr>
        <w:pStyle w:val="BookText"/>
        <w:rPr/>
      </w:pPr>
      <w:r>
        <w:rPr>
          <w:rFonts w:ascii="Amiri" w:hAnsi="Amiri" w:eastAsia="Amiri" w:cs="Amiri"/>
          <w:color w:val="111111"/>
          <w:sz w:val="28"/>
          <w:sz w:val="28"/>
          <w:szCs w:val="28"/>
          <w:rtl w:val="true"/>
          <w:lang w:bidi="ar-SA"/>
        </w:rPr>
        <w:t xml:space="preserve">إني من موقع المسؤولية الأخلاقية والشرعية ألزم كل فرد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 وتلخيص أفكاره ومعرفة ما ينبغي علينا معرفته والعمل به وجعل الكتاب محوراً للمناقشات والحوارات والمسابقات وجعل نسخ الكتاب والكتب المتقدمة هدايا للفائزين</w:t>
      </w:r>
      <w:r>
        <w:rPr>
          <w:rFonts w:eastAsia="Amiri" w:cs="Amiri" w:ascii="Amiri" w:hAnsi="Amiri"/>
          <w:color w:val="111111"/>
          <w:sz w:val="28"/>
          <w:szCs w:val="28"/>
          <w:rtl w:val="true"/>
          <w:lang w:bidi="ar-SA"/>
        </w:rPr>
        <w:t>.</w:t>
      </w:r>
    </w:p>
    <w:p>
      <w:pPr>
        <w:pStyle w:val="Heading3"/>
        <w:numPr>
          <w:ilvl w:val="2"/>
          <w:numId w:val="1"/>
        </w:numPr>
        <w:rPr/>
      </w:pPr>
      <w:bookmarkStart w:id="2347" w:name="__RefHeading___Toc5230580_1051229030"/>
      <w:bookmarkStart w:id="2348" w:name="_Toc992"/>
      <w:bookmarkEnd w:id="2347"/>
      <w:r>
        <w:rPr>
          <w:rtl w:val="true"/>
        </w:rPr>
        <w:t>انصح بقراءة هذا الكتاب</w:t>
      </w:r>
      <w:bookmarkEnd w:id="2348"/>
    </w:p>
    <w:p>
      <w:pPr>
        <w:pStyle w:val="BookText"/>
        <w:rPr/>
      </w:pPr>
      <w:r>
        <w:rPr>
          <w:rFonts w:ascii="Amiri" w:hAnsi="Amiri" w:eastAsia="Amiri" w:cs="Amiri"/>
          <w:color w:val="111111"/>
          <w:sz w:val="28"/>
          <w:sz w:val="28"/>
          <w:szCs w:val="28"/>
          <w:rtl w:val="true"/>
          <w:lang w:bidi="ar-SA"/>
        </w:rPr>
        <w:t xml:space="preserve">إني أنصح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يتألف من جزئين اولهما في العقائد والآخر في الاخلاق وهما صادران من قلب مخلص طاهر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9" w:name="__RefHeading___Toc5230582_1051229030"/>
      <w:bookmarkStart w:id="2350" w:name="_Toc993"/>
      <w:bookmarkEnd w:id="2349"/>
      <w:r>
        <w:rPr>
          <w:rtl w:val="true"/>
        </w:rPr>
        <w:t>قصة وموعظة</w:t>
      </w:r>
      <w:bookmarkStart w:id="2351" w:name="pg7805_47062"/>
      <w:bookmarkEnd w:id="2350"/>
    </w:p>
    <w:p>
      <w:pPr>
        <w:pStyle w:val="BookText"/>
        <w:rPr/>
      </w:pPr>
      <w:bookmarkEnd w:id="2351"/>
      <w:r>
        <w:rPr>
          <w:rFonts w:ascii="IRNazanin" w:hAnsi="IRNazanin" w:eastAsia="IRNazanin"/>
          <w:color w:val="111111"/>
          <w:sz w:val="28"/>
          <w:sz w:val="28"/>
          <w:szCs w:val="28"/>
          <w:rtl w:val="true"/>
          <w:lang w:bidi="fa-IR"/>
        </w:rPr>
        <w:t>يروى إن يهودياً كان يتعاطى الصياغة في بلدٍ مسلم، فضاعت منه خواتم ثمينة، فجاء إلى عالم المدينة باعتباره الزعيم المتنفذ فيها وأعلمه بالأمر وطلب مساعدته في العثور عليها، وقام العالم بدوره بإعلام الناس وإنّ من عثر على الخواتم فليجلبها إليه، وبينما هو في مجلسه إذ دخل عليه رجل بسيط رث الثياب وقدّم إليه الخواتم، فأكبر العالم في نفسه أمانة الرجل لكنه أراد أن يمتحنه فسأله عن عمله ومقدار كسبه فوجده لا يكاد يكفي لسد رمقه وعائلته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تصرّفت بالخواتم حيث لا يعلم أحد بأنك وجدتها، وإن واحداً منها يكفي ثمنه لتحسّن وضعك المعاشي، ومالكها رجل غير مسلم، فقال الرجل وهو يظن أن العالم جادٌ بعرضه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أظنك تقول مثل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يدخل الحياء والخجل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 حينما يقول له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أمتك سرق خواتم من رجل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أجيب</w:t>
      </w:r>
      <w:r>
        <w:rPr>
          <w:rFonts w:eastAsia="IRNazanin" w:cs="IRNazanin"/>
          <w:color w:val="111111"/>
          <w:sz w:val="28"/>
          <w:szCs w:val="28"/>
          <w:rtl w:val="true"/>
          <w:lang w:bidi="fa-IR"/>
        </w:rPr>
        <w:t>.</w:t>
      </w:r>
    </w:p>
    <w:p>
      <w:pPr>
        <w:pStyle w:val="Heading3"/>
        <w:numPr>
          <w:ilvl w:val="2"/>
          <w:numId w:val="1"/>
        </w:numPr>
        <w:rPr/>
      </w:pPr>
      <w:bookmarkStart w:id="2352" w:name="__RefHeading___Toc5230584_1051229030"/>
      <w:bookmarkStart w:id="2353" w:name="_Toc994"/>
      <w:bookmarkEnd w:id="2352"/>
      <w:r>
        <w:rPr>
          <w:rtl w:val="true"/>
        </w:rPr>
        <w:t xml:space="preserve">درس من قصة النبي موسى وأخيه هارون </w:t>
      </w:r>
      <w:r>
        <w:rPr>
          <w:rtl w:val="true"/>
        </w:rPr>
        <w:t>(</w:t>
      </w:r>
      <w:r>
        <w:rPr>
          <w:rtl w:val="true"/>
        </w:rPr>
        <w:t>عليهما السلام</w:t>
      </w:r>
      <w:r>
        <w:rPr>
          <w:rtl w:val="true"/>
        </w:rPr>
        <w:t>)</w:t>
      </w:r>
      <w:bookmarkEnd w:id="2353"/>
    </w:p>
    <w:p>
      <w:pPr>
        <w:pStyle w:val="BookText"/>
        <w:rPr/>
      </w:pPr>
      <w:r>
        <w:rPr>
          <w:rFonts w:ascii="Amiri" w:hAnsi="Amiri" w:eastAsia="Amiri" w:cs="Amiri"/>
          <w:color w:val="111111"/>
          <w:sz w:val="28"/>
          <w:sz w:val="28"/>
          <w:szCs w:val="28"/>
          <w:rtl w:val="true"/>
          <w:lang w:bidi="ar-SA"/>
        </w:rPr>
        <w:t xml:space="preserve">لنأخذ درساً في 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النبي هارون لما استخلفه على قومه وذهب إلى مناجاة ربّه، فأضل قومه السامري وجعل لهم عجلاً جسداً له خوار ودعاهم إلى اتخاذه رباً وعبادته ووقف هارون في وجه هذا الانحراف والفساد وواجهه إلا انه لم ينشق عنهم وقال لأخيه موسى لما رجع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المحافظة على وحدة قومه هو المشروع الأهم لديه لأنه وعاء حفظ العقيدة والكيان والمشروع</w:t>
      </w:r>
      <w:r>
        <w:rPr>
          <w:rFonts w:eastAsia="Amiri" w:cs="Amiri" w:ascii="Amiri" w:hAnsi="Amiri"/>
          <w:color w:val="111111"/>
          <w:sz w:val="28"/>
          <w:szCs w:val="28"/>
          <w:rtl w:val="true"/>
          <w:lang w:bidi="ar-SA"/>
        </w:rPr>
        <w:t>.</w:t>
      </w:r>
    </w:p>
    <w:p>
      <w:pPr>
        <w:pStyle w:val="Heading3"/>
        <w:numPr>
          <w:ilvl w:val="2"/>
          <w:numId w:val="1"/>
        </w:numPr>
        <w:rPr/>
      </w:pPr>
      <w:bookmarkStart w:id="2354" w:name="__RefHeading___Toc5230586_1051229030"/>
      <w:bookmarkStart w:id="2355" w:name="_Toc995"/>
      <w:bookmarkEnd w:id="2354"/>
      <w:r>
        <w:rPr>
          <w:rtl w:val="true"/>
        </w:rPr>
        <w:t>خدمة الناس غايتي</w:t>
      </w:r>
      <w:bookmarkEnd w:id="2355"/>
    </w:p>
    <w:p>
      <w:pPr>
        <w:pStyle w:val="BookText"/>
        <w:rPr/>
      </w:pPr>
      <w:r>
        <w:rPr>
          <w:rFonts w:ascii="Amiri" w:hAnsi="Amiri" w:eastAsia="Amiri" w:cs="Amiri"/>
          <w:color w:val="111111"/>
          <w:sz w:val="28"/>
          <w:sz w:val="28"/>
          <w:szCs w:val="28"/>
          <w:rtl w:val="true"/>
          <w:lang w:bidi="ar-SA"/>
        </w:rPr>
        <w:t>إن خدمة الناس لها مجالات واسعة بسعة الاحتياجات والمشاكل والمصائب والكوارث التي تصيبهم، وما أكثر ما يعاني مجتمعنا اليوم من مشاكل اجتماعية واقتصادية وصحية وتعليمية وخدماتية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يأتيني المسؤولون وهم يشعرون بأن للمرجعية فضلاً عليهم بشكل من الأشكال ويعرضون أي خدمة نطلبها منهم ليردوا بها الجميل، فيكون جوابي لهم إنني حينما أخدمكم لا أطلب منكم جزاءً ولا شكوراً وجزائي هو أن تخدموا الناس، كما قال تعالى على لسان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وقرباي أنا ليس أخي وابن عمي وإنما هم المؤمنون وعموم الناس، ودائماً أذكّرهم بالحديث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الإحسان إلى الإخوان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6" w:name="__RefHeading___Toc5230588_1051229030"/>
      <w:bookmarkStart w:id="2357" w:name="_Toc996"/>
      <w:bookmarkEnd w:id="2356"/>
      <w:r>
        <w:rPr>
          <w:rtl w:val="true"/>
        </w:rPr>
        <w:t>الاهتمام بالمعلولات دون عللها</w:t>
      </w:r>
      <w:bookmarkStart w:id="2358" w:name="pg7805_47064"/>
      <w:bookmarkEnd w:id="2357"/>
    </w:p>
    <w:p>
      <w:pPr>
        <w:pStyle w:val="BookText"/>
        <w:rPr/>
      </w:pPr>
      <w:bookmarkEnd w:id="2358"/>
      <w:r>
        <w:rPr>
          <w:rFonts w:ascii="Amiri" w:hAnsi="Amiri" w:eastAsia="Amiri" w:cs="Amiri"/>
          <w:color w:val="111111"/>
          <w:sz w:val="28"/>
          <w:sz w:val="28"/>
          <w:szCs w:val="28"/>
          <w:rtl w:val="true"/>
          <w:lang w:bidi="ar-SA"/>
        </w:rPr>
        <w:t>عندما يهتم المسلمون اليوم بأمر الدولة الصهيونية اللقيطة ويسعوا إلى إزالتها عليهم أن يلتفتوا أن هذه الدولة ما هي إلا أحد الأعراض المرضية التي تظهر على جسد الأمة الإسلامية نتيجة وجود مرض كامن فيها هو الأصل والعلة لهذه الأعراض والمرض هو ابتعاد المسلمين عن المنهج الالهي في حياتهم فلا ينبغي لهم الإهتمام بالأعراض المرضية والغفلة عن علة هذه الأعراض ويكون مثلهم كما يجري في ساحة مصارعة الثيران فالثور الهائج يركز كل همه وعدائه وغضبه وقوته إلى الخرقة الحمراء ويغفل عن المصارع الحامل لها</w:t>
      </w:r>
      <w:r>
        <w:rPr>
          <w:rFonts w:eastAsia="Amiri" w:cs="Amiri" w:ascii="Amiri" w:hAnsi="Amiri"/>
          <w:color w:val="111111"/>
          <w:sz w:val="28"/>
          <w:szCs w:val="28"/>
          <w:rtl w:val="true"/>
          <w:lang w:bidi="ar-SA"/>
        </w:rPr>
        <w:t>.</w:t>
      </w:r>
    </w:p>
    <w:p>
      <w:pPr>
        <w:pStyle w:val="Heading3"/>
        <w:numPr>
          <w:ilvl w:val="2"/>
          <w:numId w:val="1"/>
        </w:numPr>
        <w:rPr/>
      </w:pPr>
      <w:bookmarkStart w:id="2359" w:name="__RefHeading___Toc5230590_1051229030"/>
      <w:bookmarkStart w:id="2360" w:name="_Toc997"/>
      <w:bookmarkEnd w:id="2359"/>
      <w:r>
        <w:rPr>
          <w:rtl w:val="true"/>
        </w:rPr>
        <w:t>موعظة من أحد العلماء الأتقياء</w:t>
      </w:r>
      <w:bookmarkEnd w:id="2360"/>
    </w:p>
    <w:p>
      <w:pPr>
        <w:pStyle w:val="BookText"/>
        <w:rPr/>
      </w:pPr>
      <w:r>
        <w:rPr>
          <w:rFonts w:ascii="Amiri" w:hAnsi="Amiri" w:eastAsia="Amiri" w:cs="Amiri"/>
          <w:color w:val="111111"/>
          <w:sz w:val="28"/>
          <w:sz w:val="28"/>
          <w:szCs w:val="28"/>
          <w:rtl w:val="true"/>
          <w:lang w:bidi="ar-SA"/>
        </w:rPr>
        <w:t>يروى أن أحد الوعّاظ في بلد مقدس يقصده الزوار من دول العالم جمع التجار والكسبة في السوق وقال لهم إنني أحذركم من هؤلاء الزوار أن يخدعوكم،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وهم غرباء لا يعلمون شيئاً ونحن نخدعهم ونبيع إليهم الأشياء بأضعاف سعرها،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ماعنيته بكلامي فلا يخدعونكم ويورطونكم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قلت بمناسبة الامتحانات اننا لنأخذ منها الموعظة فإن هذا الجهد المضني وسهر الليالي والأعصاب المشدودة التي يعاني منها الطالب في فترة الامتحانات اذا كانت تستحقها شهادة 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عظمت 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زائلة فكيف يجب ان نستعد لامتحان الآخرة ونتائجها الباقية أما نعيم مقيم أو عذاب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تحتمله جلودنا الرقيقة ولنأخذ أيضاً من لذة النجاح والتفوق في هذه الامتحانات أو الشعور بالخجل والخيبة والحقارة عند الرسوب فيها درساً لموقفنا يوم القيامة حينما يحشر الأولون والآخرون في عرصة القيامة</w:t>
      </w:r>
      <w:r>
        <w:rPr>
          <w:rFonts w:eastAsia="Amiri" w:cs="Amiri" w:ascii="Amiri" w:hAnsi="Amiri"/>
          <w:color w:val="111111"/>
          <w:sz w:val="28"/>
          <w:szCs w:val="28"/>
          <w:rtl w:val="true"/>
          <w:lang w:bidi="ar-SA"/>
        </w:rPr>
        <w:t>.</w:t>
      </w:r>
    </w:p>
    <w:p>
      <w:pPr>
        <w:pStyle w:val="Heading3"/>
        <w:numPr>
          <w:ilvl w:val="2"/>
          <w:numId w:val="1"/>
        </w:numPr>
        <w:rPr/>
      </w:pPr>
      <w:bookmarkStart w:id="2361" w:name="__RefHeading___Toc5230592_1051229030"/>
      <w:bookmarkStart w:id="2362" w:name="_Toc998"/>
      <w:bookmarkEnd w:id="2361"/>
      <w:r>
        <w:rPr>
          <w:rtl w:val="true"/>
        </w:rPr>
        <w:t>جزاء الشجرة المثمرة</w:t>
      </w:r>
      <w:bookmarkEnd w:id="2362"/>
    </w:p>
    <w:p>
      <w:pPr>
        <w:pStyle w:val="BookText"/>
        <w:rPr/>
      </w:pPr>
      <w:r>
        <w:rPr>
          <w:rFonts w:ascii="Amiri" w:hAnsi="Amiri" w:eastAsia="Amiri" w:cs="Amiri"/>
          <w:color w:val="111111"/>
          <w:sz w:val="28"/>
          <w:sz w:val="28"/>
          <w:szCs w:val="28"/>
          <w:rtl w:val="true"/>
          <w:lang w:bidi="ar-SA"/>
        </w:rPr>
        <w:t>كان أحد العلماء قد تعرَّض لتهم باطلة وتشنيع من قبل الحاسدين، وهو يسير قُدماً في مرضاة الله سبحانه، ويقدم العطاء النافع لنفس هذا المجتمع الذي يحاربه، وكان يتألم لهذه المبادلة غير المنصفة، وفي طريقه رأى شجرة مثمرة، والناس يرمونها بالحجارة، وهي تهدي إليهم من ثمراتها، فتعلَّم الدرس من هذه الشجرة، كيف يحاربها الناس وهي تدر عليهم الخيرات، فاطمأن قلبه، ورضي بما قسم الله سبحانه</w:t>
      </w:r>
      <w:r>
        <w:rPr>
          <w:rFonts w:eastAsia="Amiri" w:cs="Amiri" w:ascii="Amiri" w:hAnsi="Amiri"/>
          <w:color w:val="111111"/>
          <w:sz w:val="28"/>
          <w:szCs w:val="28"/>
          <w:rtl w:val="true"/>
          <w:lang w:bidi="ar-SA"/>
        </w:rPr>
        <w:t>.</w:t>
      </w:r>
    </w:p>
    <w:p>
      <w:pPr>
        <w:pStyle w:val="Heading3"/>
        <w:numPr>
          <w:ilvl w:val="2"/>
          <w:numId w:val="1"/>
        </w:numPr>
        <w:rPr/>
      </w:pPr>
      <w:bookmarkStart w:id="2363" w:name="__RefHeading___Toc5230594_1051229030"/>
      <w:bookmarkStart w:id="2364" w:name="_Toc999"/>
      <w:bookmarkEnd w:id="2363"/>
      <w:r>
        <w:rPr>
          <w:rtl w:val="true"/>
        </w:rPr>
        <w:t>أهمية الأسلوب القصصي في الموعظة</w:t>
      </w:r>
      <w:bookmarkEnd w:id="236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أنصح دائماً الخطباء والمعلمين وأولياء الأمور وكل المهتمين بالتربية والإصلاح والإرشادأن يستفيدوا من القصص والحوادث والوقائع في أداء رسالتهم، لأنّها تشدُّ المتلقي وتثبت في </w:t>
      </w:r>
      <w:bookmarkStart w:id="2365" w:name="pg7805_47066"/>
    </w:p>
    <w:p>
      <w:pPr>
        <w:pStyle w:val="BookText"/>
        <w:rPr/>
      </w:pPr>
      <w:bookmarkEnd w:id="2365"/>
      <w:r>
        <w:rPr>
          <w:rFonts w:ascii="Amiri" w:hAnsi="Amiri" w:eastAsia="Amiri" w:cs="Amiri"/>
          <w:color w:val="111111"/>
          <w:sz w:val="28"/>
          <w:sz w:val="28"/>
          <w:szCs w:val="28"/>
          <w:rtl w:val="true"/>
          <w:lang w:bidi="ar-SA"/>
        </w:rPr>
        <w:t>عقله ووعيه لترابط الأحداث فيها، وهذا يؤدي إلى رسوخ الفكرة لديه، وهذه الثمرات واضحة، فالخطيب مثلاً حينما يبدأ بعرض حكاية أو حادثة فتجد الحضور ينشدّون إليه ويصغون، فهذا الأسلوب ناجح ومثمر خصوصاً في تربية الأطفال وتثقيفهم</w:t>
      </w:r>
      <w:r>
        <w:rPr>
          <w:rFonts w:eastAsia="Amiri" w:cs="Amiri" w:ascii="Amiri" w:hAnsi="Amiri"/>
          <w:color w:val="111111"/>
          <w:sz w:val="28"/>
          <w:szCs w:val="28"/>
          <w:rtl w:val="true"/>
          <w:lang w:bidi="ar-SA"/>
        </w:rPr>
        <w:t>.</w:t>
      </w:r>
    </w:p>
    <w:p>
      <w:pPr>
        <w:pStyle w:val="Heading3"/>
        <w:numPr>
          <w:ilvl w:val="2"/>
          <w:numId w:val="1"/>
        </w:numPr>
        <w:rPr/>
      </w:pPr>
      <w:bookmarkStart w:id="2366" w:name="__RefHeading___Toc5230596_1051229030"/>
      <w:bookmarkStart w:id="2367" w:name="_Toc1000"/>
      <w:bookmarkEnd w:id="2366"/>
      <w:r>
        <w:rPr>
          <w:rtl w:val="true"/>
        </w:rPr>
        <w:t>نصيحة لمن يريد السفر للخارج</w:t>
      </w:r>
      <w:bookmarkEnd w:id="2367"/>
    </w:p>
    <w:p>
      <w:pPr>
        <w:pStyle w:val="BookText"/>
        <w:rPr/>
      </w:pPr>
      <w:r>
        <w:rPr>
          <w:rFonts w:ascii="Amiri" w:hAnsi="Amiri" w:eastAsia="Amiri" w:cs="Amiri"/>
          <w:color w:val="111111"/>
          <w:sz w:val="28"/>
          <w:sz w:val="28"/>
          <w:szCs w:val="28"/>
          <w:rtl w:val="true"/>
          <w:lang w:bidi="ar-SA"/>
        </w:rPr>
        <w:t>لا ينبغي لأحد أن يقوم بذلك إلا إذا كان صاحب تربية دينية مركزة ووعي معمق ولسفره غرض مشروع كتحصيل علم جديد أو تطويره أو تعميقه أو ازدياد خبرة أو إصلاح وضع مهين</w:t>
      </w:r>
      <w:r>
        <w:rPr>
          <w:rFonts w:eastAsia="Amiri" w:cs="Amiri" w:ascii="Amiri" w:hAnsi="Amiri"/>
          <w:color w:val="111111"/>
          <w:sz w:val="28"/>
          <w:szCs w:val="28"/>
          <w:rtl w:val="true"/>
          <w:lang w:bidi="ar-SA"/>
        </w:rPr>
        <w:t>.</w:t>
      </w:r>
    </w:p>
    <w:p>
      <w:pPr>
        <w:pStyle w:val="Heading3"/>
        <w:numPr>
          <w:ilvl w:val="2"/>
          <w:numId w:val="1"/>
        </w:numPr>
        <w:rPr/>
      </w:pPr>
      <w:bookmarkStart w:id="2368" w:name="__RefHeading___Toc5230598_1051229030"/>
      <w:bookmarkStart w:id="2369" w:name="_Toc1001"/>
      <w:bookmarkEnd w:id="2368"/>
      <w:r>
        <w:rPr>
          <w:rtl w:val="true"/>
        </w:rPr>
        <w:t>نصيحة للعاملين في المجال السياسي</w:t>
      </w:r>
      <w:bookmarkEnd w:id="2369"/>
    </w:p>
    <w:p>
      <w:pPr>
        <w:pStyle w:val="BookText"/>
        <w:rPr/>
      </w:pPr>
      <w:r>
        <w:rPr>
          <w:rFonts w:ascii="IRNazanin" w:hAnsi="IRNazanin" w:eastAsia="IRNazanin"/>
          <w:color w:val="111111"/>
          <w:sz w:val="28"/>
          <w:sz w:val="28"/>
          <w:szCs w:val="28"/>
          <w:rtl w:val="true"/>
          <w:lang w:bidi="fa-IR"/>
        </w:rPr>
        <w:t xml:space="preserve">الاهتمام باستماع الموعظة وقراءة القرآن وحضور الشعائر الدينية وعمل كل ما يحيي القلب لأن هذا العمل مهما كانت نيته مخلصة لله تعالى فانه يبقى من أمور الدنيا التي تقسي القلب كالكسب وغيره وهذه القساوة إذا استمرت بلا جلاء وتنقية فإنها تؤدي إلى الطبع على القلوب فلا تسمع صوت الحق والهدى والعياذ بالله ويذهب نور الإيمان وانما يكون جلاؤها بما ذكرناه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موصياً 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احيي قلبك بالموعظة وأمته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لتصدأ كما يصدأ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وما جلاؤها يا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تلاوة القرآن وذكر الموت</w:t>
      </w:r>
      <w:r>
        <w:rPr>
          <w:rFonts w:eastAsia="IRNazanin" w:cs="IRNazanin"/>
          <w:color w:val="111111"/>
          <w:sz w:val="28"/>
          <w:szCs w:val="28"/>
          <w:rtl w:val="true"/>
          <w:lang w:bidi="fa-IR"/>
        </w:rPr>
        <w:t>).</w:t>
      </w:r>
    </w:p>
    <w:p>
      <w:pPr>
        <w:pStyle w:val="Heading3"/>
        <w:numPr>
          <w:ilvl w:val="2"/>
          <w:numId w:val="1"/>
        </w:numPr>
        <w:rPr/>
      </w:pPr>
      <w:bookmarkStart w:id="2370" w:name="__RefHeading___Toc5230600_1051229030"/>
      <w:bookmarkStart w:id="2371" w:name="_Toc1002"/>
      <w:bookmarkEnd w:id="2370"/>
      <w:r>
        <w:rPr>
          <w:rtl w:val="true"/>
        </w:rPr>
        <w:t>موعظة الشيخ جعفر الشوشتري</w:t>
      </w:r>
      <w:bookmarkEnd w:id="2371"/>
    </w:p>
    <w:p>
      <w:pPr>
        <w:pStyle w:val="BookText"/>
        <w:rPr/>
      </w:pPr>
      <w:r>
        <w:rPr>
          <w:rFonts w:ascii="Amiri" w:hAnsi="Amiri" w:eastAsia="Amiri" w:cs="Amiri"/>
          <w:color w:val="111111"/>
          <w:sz w:val="28"/>
          <w:sz w:val="28"/>
          <w:szCs w:val="28"/>
          <w:rtl w:val="true"/>
          <w:lang w:bidi="ar-SA"/>
        </w:rPr>
        <w:t>نُقل عن الواعظ الشهير الشيخ جعفر الشوشتري صاحب كتاب الخصائص الحُسينية وقد كان له منبر وعظ في الصحن الحيدري الشريف يحظره المجتهدون والعلماء والفضلاء وعامة الناس، نُقل عنه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 مئة وأربع وعشرين ألف نبي بعثهم الله تعالى كلهم يقولون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موحدين وأنا أقول كونوا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 من كلامه ولم يفهموا مرامه فأمهلهم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أصبحتم كلكم للدنيا وأنا أدعوكم إلى أن تجعلوا لله نصيباً من حياتكم فأشركوه في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وستجدون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عميت عينٌ لا تراك عليها رقيباً، وخسرت صفقة عبد لم تجعل له من حبك نصيباً</w:t>
      </w:r>
      <w:r>
        <w:rPr>
          <w:rFonts w:eastAsia="Amiri" w:cs="Amiri" w:ascii="Amiri" w:hAnsi="Amiri"/>
          <w:color w:val="111111"/>
          <w:sz w:val="28"/>
          <w:szCs w:val="28"/>
          <w:rtl w:val="true"/>
          <w:lang w:bidi="ar-SA"/>
        </w:rPr>
        <w:t>) .</w:t>
      </w:r>
    </w:p>
    <w:p>
      <w:pPr>
        <w:pStyle w:val="Heading3"/>
        <w:numPr>
          <w:ilvl w:val="2"/>
          <w:numId w:val="1"/>
        </w:numPr>
        <w:rPr/>
      </w:pPr>
      <w:bookmarkStart w:id="2372" w:name="__RefHeading___Toc5230602_1051229030"/>
      <w:bookmarkStart w:id="2373" w:name="_Toc1003"/>
      <w:bookmarkEnd w:id="2372"/>
      <w:r>
        <w:rPr>
          <w:rtl w:val="true"/>
        </w:rPr>
        <w:t>فرص ثمينة للطاعة</w:t>
      </w:r>
      <w:bookmarkEnd w:id="237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عرضت عليكم فرصة ثمينة لعمل الخير مع بساطتها، وهي أن يقوم كل واحد </w:t>
      </w:r>
      <w:bookmarkStart w:id="2374" w:name="pg7805_47068"/>
    </w:p>
    <w:p>
      <w:pPr>
        <w:pStyle w:val="BookText"/>
        <w:rPr/>
      </w:pPr>
      <w:bookmarkEnd w:id="2374"/>
      <w:r>
        <w:rPr>
          <w:rFonts w:ascii="Amiri" w:hAnsi="Amiri" w:eastAsia="Amiri" w:cs="Amiri"/>
          <w:color w:val="111111"/>
          <w:sz w:val="28"/>
          <w:sz w:val="28"/>
          <w:szCs w:val="28"/>
          <w:rtl w:val="true"/>
          <w:lang w:bidi="ar-SA"/>
        </w:rPr>
        <w:t xml:space="preserve">بتعميم رسالة قصيرة على من يحتفظ بأرقام هواتفهم المحمولة ويوصيهم بتعميمها تتضمنالرسالة القصيرة تعليم مسألة شرعية أو موعظة أو إرشاد إلى عمل الخير كالتنبيه على زمن شريف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من رجب، والنصف منه، والمبعث الشريف او آخر أيام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والأعمال الواردة فيه ليستعد لها ولا تفوته بسبب الغفلة عنها، أو تتضمن الرسالة مسألة شرعية غير ملتفت إليها فيتورط فيها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الزواج بأخت وبنت من لاط به آخر على اللائط ، أو حرمة الزواج بامرأة لم تطلق بشكلٍ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الالتفات إلى مثل هذه المسائل لاحقاً يوقع الزوجين في الحرج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يبعث بموعظة قصيرة توقظه وتحيي قلبه من الأحاديث الشريفة المباركة المؤثرة في النفوس، كأن يبعث على الشباب المبتلين بالنظر إلى النساء الأجنبيات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مسموم من سهام إبليس فمن تركها لله تعالى أبدله نوراً يجد حلاوته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شاباً يتأمل بهذه الكلمات فيستحقر هذه النظرة ويتركها لاكتساب ذلك النور الإلهي</w:t>
      </w:r>
      <w:r>
        <w:rPr>
          <w:rFonts w:eastAsia="Amiri" w:cs="Amiri" w:ascii="Amiri" w:hAnsi="Amiri"/>
          <w:color w:val="111111"/>
          <w:sz w:val="28"/>
          <w:szCs w:val="28"/>
          <w:rtl w:val="true"/>
          <w:lang w:bidi="ar-SA"/>
        </w:rPr>
        <w:t>.</w:t>
      </w:r>
    </w:p>
    <w:p>
      <w:pPr>
        <w:pStyle w:val="Heading3"/>
        <w:numPr>
          <w:ilvl w:val="2"/>
          <w:numId w:val="1"/>
        </w:numPr>
        <w:rPr/>
      </w:pPr>
      <w:bookmarkStart w:id="2375" w:name="__RefHeading___Toc5230604_1051229030"/>
      <w:bookmarkStart w:id="2376" w:name="_Toc1004"/>
      <w:bookmarkEnd w:id="2375"/>
      <w:r>
        <w:rPr>
          <w:rtl w:val="true"/>
        </w:rPr>
        <w:t>موعظة الموت</w:t>
      </w:r>
      <w:bookmarkEnd w:id="2376"/>
    </w:p>
    <w:p>
      <w:pPr>
        <w:pStyle w:val="BookText"/>
        <w:rPr/>
      </w:pPr>
      <w:r>
        <w:rPr>
          <w:rFonts w:ascii="Amiri" w:hAnsi="Amiri" w:eastAsia="Amiri" w:cs="Amiri"/>
          <w:color w:val="111111"/>
          <w:sz w:val="28"/>
          <w:sz w:val="28"/>
          <w:szCs w:val="28"/>
          <w:rtl w:val="true"/>
          <w:lang w:bidi="ar-SA"/>
        </w:rPr>
        <w:t>الموت يا أحبتي آت وكل آت قريب فلماذا إذن الاغترار بالدنيا مهما عظمت ولماذا التنافس على أمور وهمية ليست حقيقية</w:t>
      </w:r>
      <w:r>
        <w:rPr>
          <w:rFonts w:eastAsia="Amiri" w:cs="Amiri" w:ascii="Amiri" w:hAnsi="Amiri"/>
          <w:color w:val="111111"/>
          <w:sz w:val="28"/>
          <w:szCs w:val="28"/>
          <w:rtl w:val="true"/>
          <w:lang w:bidi="ar-SA"/>
        </w:rPr>
        <w:t>.</w:t>
      </w:r>
    </w:p>
    <w:p>
      <w:pPr>
        <w:pStyle w:val="Heading3"/>
        <w:numPr>
          <w:ilvl w:val="2"/>
          <w:numId w:val="1"/>
        </w:numPr>
        <w:rPr/>
      </w:pPr>
      <w:bookmarkStart w:id="2377" w:name="__RefHeading___Toc5230606_1051229030"/>
      <w:bookmarkStart w:id="2378" w:name="_Toc1005"/>
      <w:bookmarkEnd w:id="2377"/>
      <w:r>
        <w:rPr>
          <w:rtl w:val="true"/>
        </w:rPr>
        <w:t>البحث عن الموعظة</w:t>
      </w:r>
      <w:bookmarkEnd w:id="2378"/>
    </w:p>
    <w:p>
      <w:pPr>
        <w:pStyle w:val="BookText"/>
        <w:rPr/>
      </w:pPr>
      <w:r>
        <w:rPr>
          <w:rFonts w:ascii="Amiri" w:hAnsi="Amiri" w:eastAsia="Amiri" w:cs="Amiri"/>
          <w:color w:val="111111"/>
          <w:sz w:val="28"/>
          <w:sz w:val="28"/>
          <w:szCs w:val="28"/>
          <w:rtl w:val="true"/>
          <w:lang w:bidi="ar-SA"/>
        </w:rPr>
        <w:t>إذا كنتم تبحثون عن الموعظة وتتحرون مواطنها وتتأثرون بها وتتفاعلون معها فهذا يعني أن قلوبكم ما زالت حية ويرجى منها الخير وهذه نعمة عظيمة تستحق الشكر المتواصل 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2379" w:name="__RefHeading___Toc5230608_1051229030"/>
      <w:bookmarkStart w:id="2380" w:name="_Toc1006"/>
      <w:bookmarkEnd w:id="2379"/>
      <w:r>
        <w:rPr>
          <w:rtl w:val="true"/>
        </w:rPr>
        <w:t>تحرى الموعظة</w:t>
      </w:r>
      <w:bookmarkEnd w:id="238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للمؤمن أن يتحرى الموعظة ليستثير في قلبه الحياة ويأخذ بأسبابها كالتي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الرين الذي ينشأ من خوض الإنسان في أفعاله الحياتية ولوازمها وما تقتضيه طبيعته البشرية فضلاً عن ارتكاب المعاصي –والعياذ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يتراكم على القلب فيسوّد ويقسو حتى يطبع عليه فيموت ولا تؤثر فيه الموعظة وأسباب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 العتاب الرباني للذين لا يديمون إحياء قلوبهم بالموعظة،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مثلاً لحياة القلوب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يُحْيِي الأَرْضَ بَعْدَ مَوْتِهَا قَدْ بَيَّنَّا لَكُمُ الآيَاتِ لَعَلَّكُمْ </w:t>
      </w:r>
      <w:bookmarkStart w:id="2381" w:name="pg7805_47069"/>
    </w:p>
    <w:p>
      <w:pPr>
        <w:pStyle w:val="BookText"/>
        <w:rPr/>
      </w:pPr>
      <w:bookmarkEnd w:id="2381"/>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w:t>
      </w:r>
    </w:p>
    <w:p>
      <w:pPr>
        <w:pStyle w:val="Heading3"/>
        <w:numPr>
          <w:ilvl w:val="2"/>
          <w:numId w:val="1"/>
        </w:numPr>
        <w:rPr/>
      </w:pPr>
      <w:bookmarkStart w:id="2382" w:name="__RefHeading___Toc5230610_1051229030"/>
      <w:bookmarkStart w:id="2383" w:name="_Toc1007"/>
      <w:bookmarkEnd w:id="2382"/>
      <w:r>
        <w:rPr>
          <w:rtl w:val="true"/>
        </w:rPr>
        <w:t>نصيحة للمفكرين والمثقفين</w:t>
      </w:r>
      <w:bookmarkEnd w:id="2383"/>
    </w:p>
    <w:p>
      <w:pPr>
        <w:pStyle w:val="BookText"/>
        <w:rPr/>
      </w:pPr>
      <w:r>
        <w:rPr>
          <w:rFonts w:ascii="Amiri" w:hAnsi="Amiri" w:eastAsia="Amiri" w:cs="Amiri"/>
          <w:color w:val="111111"/>
          <w:sz w:val="28"/>
          <w:sz w:val="28"/>
          <w:szCs w:val="28"/>
          <w:rtl w:val="true"/>
          <w:lang w:bidi="ar-SA"/>
        </w:rPr>
        <w:t xml:space="preserve">نحن في هذا العصر أمام تجليات واسعة ومتسارعة لعزة الإسلام وعظمته، وقد كانتالأجيال السابقة تعيش عقوداً أو قروناً لتشاهد نصراً واحداً وقد لا يحصل ما يبشّر بخير وليس لهم إلا رثاء أحوالهم، واليوم تتوالى هذه الانتصارات ويتحقق هذا التقدم المستمر بمشيئة الله تبارك وتعالى إن هذه الانتصارات وهذا التقدم فيه امتحان واختبار للإسلاميين – علماء ومثقفين وسياسيين ومتدينين – ليبلوهم الله تبارك وتعالى أيهم أحسن عملا، وهل هم بمستوى هذه النعم وتحمل هذه المسؤوليات؟ إن لله تعالى سنناً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سنته تبارك وتعالى في هذا المجال أن يتم نصره على عباده المؤمنين إن أقاموا دين الله تعالى وأجروا أحكامه وكانوا من أهل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وعدهم الله تبارك وتعالى في الآية 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يكونوا كذلك جرت فيهم سنة أخرى أشارت إليها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الْغَنِيُّ وَأَنتُمُ الْفُقَرَاء وَإِن تَتَوَلَّوْا يَسْتَبْدِلْ قَوْماً غَيْرَكُمْ 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غني عن كسل المتقاعسين وخذلانهم وتلكؤهم وسوف يأتي بقوم آخرين ينهضون بالمشروع الإلهي ولا يبالي بهؤلاء السيئين أين يصيرون</w:t>
      </w:r>
      <w:r>
        <w:rPr>
          <w:rFonts w:eastAsia="Amiri" w:cs="Amiri" w:ascii="Amiri" w:hAnsi="Amiri"/>
          <w:color w:val="111111"/>
          <w:sz w:val="28"/>
          <w:szCs w:val="28"/>
          <w:rtl w:val="true"/>
          <w:lang w:bidi="ar-SA"/>
        </w:rPr>
        <w:t>.</w:t>
      </w:r>
    </w:p>
    <w:p>
      <w:pPr>
        <w:pStyle w:val="Heading3"/>
        <w:numPr>
          <w:ilvl w:val="2"/>
          <w:numId w:val="1"/>
        </w:numPr>
        <w:rPr/>
      </w:pPr>
      <w:bookmarkStart w:id="2384" w:name="__RefHeading___Toc5230612_1051229030"/>
      <w:bookmarkStart w:id="2385" w:name="_Toc1008"/>
      <w:bookmarkEnd w:id="2384"/>
      <w:r>
        <w:rPr>
          <w:rtl w:val="true"/>
        </w:rPr>
        <w:t>من آليات العمل الإصلاحي</w:t>
      </w:r>
      <w:bookmarkEnd w:id="2385"/>
    </w:p>
    <w:p>
      <w:pPr>
        <w:pStyle w:val="BookText"/>
        <w:rPr/>
      </w:pPr>
      <w:r>
        <w:rPr>
          <w:rFonts w:ascii="Amiri" w:hAnsi="Amiri" w:eastAsia="Amiri" w:cs="Amiri"/>
          <w:color w:val="111111"/>
          <w:sz w:val="28"/>
          <w:sz w:val="28"/>
          <w:szCs w:val="28"/>
          <w:rtl w:val="true"/>
          <w:lang w:bidi="ar-SA"/>
        </w:rPr>
        <w:t>أعرض عليكم الآن واحدة من آليات العمل لإصلاح المجتمع وتطويق الفساد وتحجيمه حتى القضاء عليه، وهي أن نتعهد مع أنفسنا على أن يقوم كل واحد منا بنقل أي مسألة شرعية يتعلمها أو موعظة يتأثر بها أو نصيحة نافعة أو قصة هادفة، ينقلها إلى أهله وأصدقائه وزملائه في العمل والمحلة وأقرانه، وحينئذ سيحصل عندنا انتشار على شكل متوالية هندسية تتضاعف فيها أعداد المستفيدين، وتتضاعف معها حسنات العاملين، فالواحد يعلّم عشرة، والعشرة يعلمون مئة وهكذا، وستلمسون بركة هذا العمل الشريف</w:t>
      </w:r>
      <w:r>
        <w:rPr>
          <w:rFonts w:eastAsia="Amiri" w:cs="Amiri" w:ascii="Amiri" w:hAnsi="Amiri"/>
          <w:color w:val="111111"/>
          <w:sz w:val="28"/>
          <w:szCs w:val="28"/>
          <w:rtl w:val="true"/>
          <w:lang w:bidi="ar-SA"/>
        </w:rPr>
        <w:t>.</w:t>
      </w:r>
    </w:p>
    <w:p>
      <w:pPr>
        <w:pStyle w:val="Heading3"/>
        <w:numPr>
          <w:ilvl w:val="2"/>
          <w:numId w:val="1"/>
        </w:numPr>
        <w:rPr/>
      </w:pPr>
      <w:bookmarkStart w:id="2386" w:name="__RefHeading___Toc5230614_1051229030"/>
      <w:bookmarkStart w:id="2387" w:name="_Toc1009"/>
      <w:bookmarkEnd w:id="2386"/>
      <w:r>
        <w:rPr>
          <w:rtl w:val="true"/>
        </w:rPr>
        <w:t>حكاية معبرة</w:t>
      </w:r>
      <w:bookmarkEnd w:id="238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لكم باختصار حكاية لنأخذ منها العبرة رواها أحد الفضلاء الأساتذة عن أبيه وهو أحد مراجع الدين في كربلاء المقدسة عن شخص ثري تعرّض لسجن واضطهاد في بعض البلدان وكانت له أموال وتجارات فهاجر مع أهله إلى كربلاء قبل سبعين عاماً تقريباً وبسبب </w:t>
      </w:r>
      <w:bookmarkStart w:id="2388" w:name="pg7805_47071"/>
    </w:p>
    <w:p>
      <w:pPr>
        <w:pStyle w:val="BookText"/>
        <w:rPr/>
      </w:pPr>
      <w:bookmarkEnd w:id="2388"/>
      <w:r>
        <w:rPr>
          <w:rFonts w:ascii="Amiri" w:hAnsi="Amiri" w:eastAsia="Amiri" w:cs="Amiri"/>
          <w:color w:val="111111"/>
          <w:sz w:val="28"/>
          <w:sz w:val="28"/>
          <w:szCs w:val="28"/>
          <w:rtl w:val="true"/>
          <w:lang w:bidi="ar-SA"/>
        </w:rPr>
        <w:t>تلك الضغوط والآلام أصيب بلوثة في عقله فكان إذا أراد أن يسخّن الماء ليصنع قدحاً من الشاي يحرق الدنانير –كان كل دينار يعادل مثقالاً من الذهب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الموقد إلى أن ينضج الشاي، ثم يحتسي القدح فرحاً منتشياً ويقول هذا القدح من الشاي قيمته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نسخر من هذا ونستقبح فعله ولا نعلم –وشر البلية ما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أسوأ حالاًمنه؛ لأننا نحرق ساعاتنا وأيامنا وليالينا التي هي رأس المال في التجارة التي لن تبور مع الله تعالى، ويمكن أن نحصل بها على الدرجات العليا في الجنان والنعم العظيمة ومصاحبة 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نحرقها في ما لا قيمة له، بل أحياناً في ما يسخط الله تبارك وتعالى ويوجب عقابه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دقيقين أكثر فإن علينا أن نقدّم الأهم على المهم والأعلى رتبة على الأقل رتبة وإن كان كل منهما طاعة</w:t>
      </w:r>
      <w:r>
        <w:rPr>
          <w:rFonts w:eastAsia="Amiri" w:cs="Amiri" w:ascii="Amiri" w:hAnsi="Amiri"/>
          <w:color w:val="111111"/>
          <w:sz w:val="28"/>
          <w:szCs w:val="28"/>
          <w:rtl w:val="true"/>
          <w:lang w:bidi="ar-SA"/>
        </w:rPr>
        <w:t>.</w:t>
      </w:r>
    </w:p>
    <w:p>
      <w:pPr>
        <w:pStyle w:val="Heading3"/>
        <w:numPr>
          <w:ilvl w:val="2"/>
          <w:numId w:val="1"/>
        </w:numPr>
        <w:rPr/>
      </w:pPr>
      <w:bookmarkStart w:id="2389" w:name="__RefHeading___Toc5230616_1051229030"/>
      <w:bookmarkStart w:id="2390" w:name="_Toc1010"/>
      <w:bookmarkEnd w:id="2389"/>
      <w:r>
        <w:rPr>
          <w:rtl w:val="true"/>
        </w:rPr>
        <w:t>نصيحة للمربين</w:t>
      </w:r>
      <w:bookmarkEnd w:id="2390"/>
    </w:p>
    <w:p>
      <w:pPr>
        <w:pStyle w:val="BookText"/>
        <w:rPr/>
      </w:pPr>
      <w:r>
        <w:rPr>
          <w:rFonts w:ascii="Amiri" w:hAnsi="Amiri" w:eastAsia="Amiri" w:cs="Amiri"/>
          <w:color w:val="111111"/>
          <w:sz w:val="28"/>
          <w:sz w:val="28"/>
          <w:szCs w:val="28"/>
          <w:rtl w:val="true"/>
          <w:lang w:bidi="ar-SA"/>
        </w:rPr>
        <w:t xml:space="preserve">أن يكون حكيماً حاذقاً في وصف الجرعات التربوية لأن إعطاء أزيد من استحقاق الفرد ظلم له وكذا إعطاء الأقل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يعطوا ذلك بشكل واضح ومحدد بسبب التباين الكبير بين قابليات البشر واستعدادهم النفسي للتكامل فلا يمكن تقديم وصفة موحدة للجميع ومن هنا كانت 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الوصايا والنصائح والمواعظ الكثيرة وفي مختلف الاتجاهات والأساليب ليأخذ منها كل شخص بحسب استحقاقه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قلوب الناس وعقولهم أوعية وأودية تختلف في استيعاب ماء المعرفة النازل عليها من سماء الرحمة واللطف الإلهيين</w:t>
      </w:r>
      <w:r>
        <w:rPr>
          <w:rFonts w:eastAsia="Amiri" w:cs="Amiri" w:ascii="Amiri" w:hAnsi="Amiri"/>
          <w:color w:val="111111"/>
          <w:sz w:val="28"/>
          <w:szCs w:val="28"/>
          <w:rtl w:val="true"/>
          <w:lang w:bidi="ar-SA"/>
        </w:rPr>
        <w:t>.</w:t>
      </w:r>
    </w:p>
    <w:p>
      <w:pPr>
        <w:pStyle w:val="Heading3"/>
        <w:numPr>
          <w:ilvl w:val="2"/>
          <w:numId w:val="1"/>
        </w:numPr>
        <w:rPr/>
      </w:pPr>
      <w:bookmarkStart w:id="2391" w:name="__RefHeading___Toc5230618_1051229030"/>
      <w:bookmarkStart w:id="2392" w:name="_Toc1011"/>
      <w:bookmarkEnd w:id="2391"/>
      <w:r>
        <w:rPr>
          <w:rtl w:val="true"/>
        </w:rPr>
        <w:t>نصيحة غيور</w:t>
      </w:r>
      <w:bookmarkEnd w:id="2392"/>
    </w:p>
    <w:p>
      <w:pPr>
        <w:pStyle w:val="BookText"/>
        <w:rPr/>
      </w:pPr>
      <w:r>
        <w:rPr>
          <w:rFonts w:ascii="Amiri" w:hAnsi="Amiri" w:eastAsia="Amiri" w:cs="Amiri"/>
          <w:color w:val="111111"/>
          <w:sz w:val="28"/>
          <w:sz w:val="28"/>
          <w:szCs w:val="28"/>
          <w:rtl w:val="true"/>
          <w:lang w:bidi="ar-SA"/>
        </w:rPr>
        <w:t>احفظوا وحدتكم أيها الأحبة ولا تعطوا فرصة للأعداء ليوقعوا بينكم فلا يوجد شيء يستحق الاختلاف بيننا</w:t>
      </w:r>
      <w:r>
        <w:rPr>
          <w:rFonts w:eastAsia="Amiri" w:cs="Amiri" w:ascii="Amiri" w:hAnsi="Amiri"/>
          <w:color w:val="111111"/>
          <w:sz w:val="28"/>
          <w:szCs w:val="28"/>
          <w:rtl w:val="true"/>
          <w:lang w:bidi="ar-SA"/>
        </w:rPr>
        <w:t>.</w:t>
      </w:r>
    </w:p>
    <w:p>
      <w:pPr>
        <w:pStyle w:val="Heading3"/>
        <w:numPr>
          <w:ilvl w:val="2"/>
          <w:numId w:val="1"/>
        </w:numPr>
        <w:rPr/>
      </w:pPr>
      <w:bookmarkStart w:id="2393" w:name="__RefHeading___Toc5230620_1051229030"/>
      <w:bookmarkStart w:id="2394" w:name="_Toc1012"/>
      <w:bookmarkEnd w:id="2393"/>
      <w:r>
        <w:rPr>
          <w:rtl w:val="true"/>
        </w:rPr>
        <w:t>هذه وصيتي</w:t>
      </w:r>
      <w:bookmarkEnd w:id="239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قوتنا في وحدتنا ولا تتحقق الوحدة إلا برص الصفوف وتجنب الخلاف والعمل سوية في إطار المرجعية الشريفة هذه وصيتي فمن كان يحبّني فليعمل بها ليكون ذلك أعظم رد توجهونه إلى الأعداء الذين يتربصون بكم الدوائر عليهم دائرة السوء وغضب الله عليهم حتى لو استفّزكم بعضهم بكلام عليَّ او عليكم وتشويه صورتي ومحاولة تسقيطي في أعين الناس فلا تردّوا عليهم بالمثل ولا تذكروا الجهة التي يرجعون اليها بسوء، الا يكفيكم في الجواب عليهم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بك نصراً على عدوك أن يعصي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سيقحم نفسه في كبائر عديدة كالغيبة والكذب والبهتان، الا يكفيكم في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جوابه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رواية على اخيه المؤمن يبتغي بها شينه وهدم مروته وليسقطه في اعين الناس أخرجه الله من ولايته الى ولاية الشيطان ثم لا يقبله الشيطان</w:t>
      </w:r>
      <w:r>
        <w:rPr>
          <w:rFonts w:eastAsia="IRNazanin" w:cs="IRNazanin"/>
          <w:color w:val="111111"/>
          <w:sz w:val="28"/>
          <w:szCs w:val="28"/>
          <w:rtl w:val="true"/>
          <w:lang w:bidi="fa-IR"/>
        </w:rPr>
        <w:t xml:space="preserve">). </w:t>
      </w:r>
      <w:bookmarkStart w:id="2395" w:name="pg7805_47075"/>
    </w:p>
    <w:p>
      <w:pPr>
        <w:pStyle w:val="Heading2"/>
        <w:numPr>
          <w:ilvl w:val="1"/>
          <w:numId w:val="1"/>
        </w:numPr>
        <w:rPr/>
      </w:pPr>
      <w:bookmarkStart w:id="2396" w:name="__RefHeading___Toc5230622_1051229030"/>
      <w:bookmarkStart w:id="2397" w:name="_Toc1013"/>
      <w:bookmarkEnd w:id="2395"/>
      <w:bookmarkEnd w:id="2396"/>
      <w:r>
        <w:rPr>
          <w:rtl w:val="true"/>
        </w:rPr>
        <w:t>الانعزال عن المجتمع</w:t>
      </w:r>
      <w:bookmarkEnd w:id="2397"/>
    </w:p>
    <w:p>
      <w:pPr>
        <w:pStyle w:val="Heading3"/>
        <w:numPr>
          <w:ilvl w:val="2"/>
          <w:numId w:val="1"/>
        </w:numPr>
        <w:rPr/>
      </w:pPr>
      <w:bookmarkStart w:id="2398" w:name="__RefHeading___Toc5230624_1051229030"/>
      <w:bookmarkStart w:id="2399" w:name="_Toc1014"/>
      <w:bookmarkEnd w:id="2398"/>
      <w:r>
        <w:rPr>
          <w:rtl w:val="true"/>
        </w:rPr>
        <w:t>انقطاع العالِم عن مجتمعه</w:t>
      </w:r>
      <w:bookmarkEnd w:id="2399"/>
    </w:p>
    <w:p>
      <w:pPr>
        <w:pStyle w:val="BookText"/>
        <w:rPr/>
      </w:pPr>
      <w:r>
        <w:rPr>
          <w:rFonts w:ascii="Amiri" w:hAnsi="Amiri" w:eastAsia="Amiri" w:cs="Amiri"/>
          <w:color w:val="111111"/>
          <w:sz w:val="28"/>
          <w:sz w:val="28"/>
          <w:szCs w:val="28"/>
          <w:rtl w:val="true"/>
          <w:lang w:bidi="ar-SA"/>
        </w:rPr>
        <w:t>إن انقطاع العالِم عن مجتمعه ما هو إلا تعبير عن قسوة القلب لأن هذا الإنقطاع يكشف عن فراغ روحي كبير حال دون تحسسه بآلام وهموم الناس</w:t>
      </w:r>
      <w:r>
        <w:rPr>
          <w:rFonts w:eastAsia="Amiri" w:cs="Amiri" w:ascii="Amiri" w:hAnsi="Amiri"/>
          <w:color w:val="111111"/>
          <w:sz w:val="28"/>
          <w:szCs w:val="28"/>
          <w:rtl w:val="true"/>
          <w:lang w:bidi="ar-SA"/>
        </w:rPr>
        <w:t>.</w:t>
      </w:r>
    </w:p>
    <w:p>
      <w:pPr>
        <w:pStyle w:val="Heading3"/>
        <w:numPr>
          <w:ilvl w:val="2"/>
          <w:numId w:val="1"/>
        </w:numPr>
        <w:rPr/>
      </w:pPr>
      <w:bookmarkStart w:id="2400" w:name="__RefHeading___Toc5230626_1051229030"/>
      <w:bookmarkStart w:id="2401" w:name="_Toc1015"/>
      <w:bookmarkEnd w:id="2400"/>
      <w:r>
        <w:rPr>
          <w:rtl w:val="true"/>
        </w:rPr>
        <w:t>التربية الحوزوية</w:t>
      </w:r>
      <w:bookmarkEnd w:id="2401"/>
    </w:p>
    <w:p>
      <w:pPr>
        <w:pStyle w:val="BookText"/>
        <w:rPr/>
      </w:pPr>
      <w:r>
        <w:rPr>
          <w:rFonts w:ascii="Amiri" w:hAnsi="Amiri" w:eastAsia="Amiri" w:cs="Amiri"/>
          <w:color w:val="111111"/>
          <w:sz w:val="28"/>
          <w:sz w:val="28"/>
          <w:szCs w:val="28"/>
          <w:rtl w:val="true"/>
          <w:lang w:bidi="ar-SA"/>
        </w:rPr>
        <w:t>من الواجب أن تشمل التربية الحوزوية ثلاثة 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 تزويد الطالب بكل العلوم المكونة لشخصيته العلمية وبالعمق والتدقيق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تهذيب النفس والسعي إلى تكميلها بالفضائل وتطهيرها من الرذائل وتوطيد الصلة بالله تعالى ومراقبته في كل صغيرة وكبيرة ويكون ذلك قبل التصدي لأية مسؤولية اجتماعية لأن المنصب والجاه والإمتيازات الأخرى التي يتمتع بها علماء الدين من أقوى فخوخ الشيطان وأصعب شراكه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الاجتماعي والحركي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خلق الوعي لدى الحوزة بمشاكل المجتمع والمؤامرات والدسائس التي تعصف به والفتن المحدقة به تحت شتى العناوين وأسلوب مواجهتها وتحصين الأمة من الوقوع فيها وتنبيهه إلى اعدائه الحقيقيين والتحرك نحو المجتمع لا الانعزال عنه وارشاده وتوجيهه باستغلال كل القنوات المتاحة لذلك كالكتب والمنبر الحسيني والخطب والمحاضرات والندوات واللقاءات</w:t>
      </w:r>
      <w:r>
        <w:rPr>
          <w:rFonts w:eastAsia="Amiri" w:cs="Amiri" w:ascii="Amiri" w:hAnsi="Amiri"/>
          <w:color w:val="111111"/>
          <w:sz w:val="28"/>
          <w:szCs w:val="28"/>
          <w:rtl w:val="true"/>
          <w:lang w:bidi="ar-SA"/>
        </w:rPr>
        <w:t>.</w:t>
      </w:r>
    </w:p>
    <w:p>
      <w:pPr>
        <w:pStyle w:val="Heading3"/>
        <w:numPr>
          <w:ilvl w:val="2"/>
          <w:numId w:val="1"/>
        </w:numPr>
        <w:rPr/>
      </w:pPr>
      <w:bookmarkStart w:id="2402" w:name="__RefHeading___Toc5230628_1051229030"/>
      <w:bookmarkStart w:id="2403" w:name="_Toc1016"/>
      <w:bookmarkEnd w:id="2402"/>
      <w:r>
        <w:rPr>
          <w:rtl w:val="true"/>
        </w:rPr>
        <w:t>الصناعة الإلهية</w:t>
      </w:r>
      <w:bookmarkEnd w:id="240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عندما يريد أن يهيء شخصاً، أو مجتمعاً لقيادة البشرية وهدايتها وإصلاحها، فإنه تبارك وتعالى سيعرض هذا الشخص، أو هذه الأمة للإبتلاءات المطلوبة، فإن وفوا باستحقاقاتها واجتازوها بنجاح اختيارا فسيؤتيهم الله كفلين من رحمته، وسيمنح الناجح المرتبة التي أهلها له، وإن تراخى وتسامح وتهاون، والمفروض أن يجتاز هذه الإمتحانات، فسيضطره الله سبحانه إلى بعض البلاءات، مثلاً قد يحتاج المصلح والقائد إلى أن يمر بفترة عزلة وتربية مركزة لنفسه، بعيداً عن النشاط الإجتماعي، فينفر هذا الشخص من الإنعزال ولا تطيقه نفسه، فيبتليه الله بالسجن رغماً عليه، لتتحقق له هذه الثمرات</w:t>
      </w:r>
      <w:r>
        <w:rPr>
          <w:rFonts w:eastAsia="Amiri" w:cs="Amiri" w:ascii="Amiri" w:hAnsi="Amiri"/>
          <w:color w:val="111111"/>
          <w:sz w:val="28"/>
          <w:szCs w:val="28"/>
          <w:rtl w:val="true"/>
          <w:lang w:bidi="ar-SA"/>
        </w:rPr>
        <w:t xml:space="preserve">. </w:t>
      </w:r>
      <w:bookmarkStart w:id="2404" w:name="pg7805_47077"/>
    </w:p>
    <w:p>
      <w:pPr>
        <w:pStyle w:val="Heading3"/>
        <w:numPr>
          <w:ilvl w:val="2"/>
          <w:numId w:val="1"/>
        </w:numPr>
        <w:rPr/>
      </w:pPr>
      <w:bookmarkStart w:id="2405" w:name="__RefHeading___Toc5230630_1051229030"/>
      <w:bookmarkStart w:id="2406" w:name="_Toc1017"/>
      <w:bookmarkEnd w:id="2404"/>
      <w:bookmarkEnd w:id="2405"/>
      <w:r>
        <w:rPr>
          <w:rtl w:val="true"/>
        </w:rPr>
        <w:t>المفهوم الصحيح للانعزال</w:t>
      </w:r>
      <w:bookmarkEnd w:id="2406"/>
    </w:p>
    <w:p>
      <w:pPr>
        <w:pStyle w:val="BookText"/>
        <w:rPr/>
      </w:pPr>
      <w:r>
        <w:rPr>
          <w:rFonts w:ascii="Amiri" w:hAnsi="Amiri" w:eastAsia="Amiri" w:cs="Amiri"/>
          <w:color w:val="111111"/>
          <w:sz w:val="28"/>
          <w:sz w:val="28"/>
          <w:szCs w:val="28"/>
          <w:rtl w:val="true"/>
          <w:lang w:bidi="ar-SA"/>
        </w:rPr>
        <w:t xml:space="preserve">الانعزال الذي أمر به الناس عند ظهور الفتن ليس هو الإنعزال المادي أي الانزواء في البيت بل المعنوي أي الابتعاد عن الخوض فيها واجتنابها أما العالم الذي فهم الكتابالكريم وسنة المعصومين فيضع الامور في نصابها ولا تختلط عليه ولا تلتبس والذي يطلّع على سلسلة من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المواقف المتنوعة بإزاء الاحداث والقضايا والمشاكل ولا يميّز بينها إلا القائد البصير</w:t>
      </w:r>
      <w:r>
        <w:rPr>
          <w:rFonts w:eastAsia="Amiri" w:cs="Amiri" w:ascii="Amiri" w:hAnsi="Amiri"/>
          <w:color w:val="111111"/>
          <w:sz w:val="28"/>
          <w:szCs w:val="28"/>
          <w:rtl w:val="true"/>
          <w:lang w:bidi="ar-SA"/>
        </w:rPr>
        <w:t>.</w:t>
      </w:r>
    </w:p>
    <w:p>
      <w:pPr>
        <w:pStyle w:val="Heading3"/>
        <w:numPr>
          <w:ilvl w:val="2"/>
          <w:numId w:val="1"/>
        </w:numPr>
        <w:rPr/>
      </w:pPr>
      <w:bookmarkStart w:id="2407" w:name="__RefHeading___Toc5230632_1051229030"/>
      <w:bookmarkStart w:id="2408" w:name="_Toc1018"/>
      <w:bookmarkEnd w:id="2407"/>
      <w:r>
        <w:rPr>
          <w:rtl w:val="true"/>
        </w:rPr>
        <w:t>النشاط الرسالي بين الافراط والتفريط</w:t>
      </w:r>
      <w:bookmarkEnd w:id="2408"/>
    </w:p>
    <w:p>
      <w:pPr>
        <w:pStyle w:val="BookText"/>
        <w:rPr/>
      </w:pPr>
      <w:r>
        <w:rPr>
          <w:rFonts w:ascii="IRNazanin" w:hAnsi="IRNazanin" w:eastAsia="IRNazanin"/>
          <w:color w:val="111111"/>
          <w:sz w:val="28"/>
          <w:sz w:val="28"/>
          <w:szCs w:val="28"/>
          <w:rtl w:val="true"/>
          <w:lang w:bidi="fa-IR"/>
        </w:rPr>
        <w:t xml:space="preserve">لابد أن يتحرك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وطلبة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المجتمع في حدود الفرصة المتاحة لا أزيد منها لأنه إفراط وإلقاء للنفس في التهلكة وتهور ولا أقل منها لأنه تفريط في الواجب وتقصير ولا مبالاة وقد أخذ على العلماء ألا يقاروا على كظة ظالم ولا سغب مظلوم أي لا يسكتوا على ذلك كما ورد في الخطبة الشقشقية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ينتظر أن يتحرك المجتمع إليه ويقصده ولربما يشعر بذلك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كُلِّ فِرْقَةٍ مِنْهُمْ طَائِفَةٌ لِيَتَفَقَّهُوا فِي الدِّينِ وَلِيُنْذِرُوا قَوْمَهُمْ إِذَا رَجَعُوا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الذين يبدؤون قومهم بالإنذار وتبليغ الرسالة ولا ينتظرون من المجتمع أن يبتدأهم فضلاً عن الانعزال عنه وترك حبله على غاربه، وإذا وردت أحاديث تحبب العزلة عن الناس فليست بمعنى التقوقع داخل البيوت وإنما بمعنى مباينة المجتمع الفاسد في تصرفاته وعدم الانسياق معهم وإعلان البراءة من انحرافهم وهذه سنة إلهية أكد عليها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دِينُكُمْ وَلِيَ دِينِ</w:t>
      </w:r>
      <w:r>
        <w:rPr>
          <w:rFonts w:eastAsia="IRNazanin" w:cs="IRNazanin"/>
          <w:color w:val="111111"/>
          <w:sz w:val="28"/>
          <w:szCs w:val="28"/>
          <w:rtl w:val="true"/>
          <w:lang w:bidi="fa-IR"/>
        </w:rPr>
        <w:t>).</w:t>
      </w:r>
    </w:p>
    <w:p>
      <w:pPr>
        <w:pStyle w:val="Heading3"/>
        <w:numPr>
          <w:ilvl w:val="2"/>
          <w:numId w:val="1"/>
        </w:numPr>
        <w:rPr/>
      </w:pPr>
      <w:bookmarkStart w:id="2409" w:name="__RefHeading___Toc5230634_1051229030"/>
      <w:bookmarkStart w:id="2410" w:name="_Toc1019"/>
      <w:bookmarkEnd w:id="2409"/>
      <w:r>
        <w:rPr>
          <w:rtl w:val="true"/>
        </w:rPr>
        <w:t>من محاسن اعتزال الناس</w:t>
      </w:r>
      <w:bookmarkEnd w:id="241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دين الاجتماع والتواصل ومظاهر ذلك كثيرة كالحج وصلاة الجماعة والجمعة ومنها تشريع العيد ففي دعاء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وداع شهر رمضان عن يوم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ملتك مجمعاً ومحتشدا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يوم الفطر العيدَ ليكون للمسلمين مجتمعاً يجتمعون فيه ويبرزون لله عز وجل فيمجدونه على ما منَّ عليهم، فيكون يومَ عيدٍ ويوم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دين إعمار الحياة المثمرة وبناء الأمة الصالحة الوسط الشاهدة على الناس جميعاً مضافاً إلى أن وظائف كثيرة لا يمكن القيام بها إلا بالتواصل مع الناس كالأمر بالمعروف والنهي عن المنكر والتكافل الاجتماعي وتعليم أحكام الدين وورد النهي عن الترهّب وترك إعمار الحياة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أمتي رهبانية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لعثمان بن مضعون </w:t>
      </w:r>
      <w:bookmarkStart w:id="2411" w:name="pg7805_47079"/>
    </w:p>
    <w:p>
      <w:pPr>
        <w:pStyle w:val="BookText"/>
        <w:rPr/>
      </w:pPr>
      <w:bookmarkEnd w:id="2411"/>
      <w:r>
        <w:rPr>
          <w:rFonts w:ascii="Amiri" w:hAnsi="Amiri" w:eastAsia="Amiri" w:cs="Amiri"/>
          <w:color w:val="111111"/>
          <w:sz w:val="28"/>
          <w:sz w:val="28"/>
          <w:szCs w:val="28"/>
          <w:rtl w:val="true"/>
          <w:lang w:bidi="ar-SA"/>
        </w:rPr>
        <w:t>عندما أراد الترهب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ترهّب أمتي الجلوس في المساجد انتظاراً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للرهبانية معنى اجتماعياً واسعاً خلافاً للمعروف عنها</w:t>
      </w:r>
      <w:r>
        <w:rPr>
          <w:rFonts w:eastAsia="Amiri" w:cs="Amiri" w:ascii="Amiri" w:hAnsi="Amiri"/>
          <w:color w:val="111111"/>
          <w:sz w:val="28"/>
          <w:szCs w:val="28"/>
          <w:rtl w:val="true"/>
          <w:lang w:bidi="ar-SA"/>
        </w:rPr>
        <w:t>.</w:t>
      </w:r>
    </w:p>
    <w:p>
      <w:pPr>
        <w:pStyle w:val="Heading3"/>
        <w:numPr>
          <w:ilvl w:val="2"/>
          <w:numId w:val="1"/>
        </w:numPr>
        <w:rPr/>
      </w:pPr>
      <w:bookmarkStart w:id="2412" w:name="__RefHeading___Toc5230636_1051229030"/>
      <w:bookmarkStart w:id="2413" w:name="_Toc1020"/>
      <w:bookmarkEnd w:id="2412"/>
      <w:r>
        <w:rPr>
          <w:rtl w:val="true"/>
        </w:rPr>
        <w:t>موجبات تشوش الفكر</w:t>
      </w:r>
      <w:bookmarkEnd w:id="2413"/>
    </w:p>
    <w:p>
      <w:pPr>
        <w:pStyle w:val="BookText"/>
        <w:rPr/>
      </w:pPr>
      <w:r>
        <w:rPr>
          <w:rFonts w:ascii="IRNazanin" w:hAnsi="IRNazanin" w:eastAsia="IRNazanin"/>
          <w:color w:val="111111"/>
          <w:sz w:val="28"/>
          <w:sz w:val="28"/>
          <w:szCs w:val="28"/>
          <w:rtl w:val="true"/>
          <w:lang w:bidi="fa-IR"/>
        </w:rPr>
        <w:t xml:space="preserve">إذا تشوش الفكر بهذه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الأباطيل والكلام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يكون مؤهلاًللإقبال على الله تبارك وتعالى والأنس بذكره،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انفرد عن الناس أنس بالله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الانفراد راحة المتعبدين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ذُقتَ حلاوة الوحدة لاستوحشت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حِكم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طول الوحدة أفهم للفكرة، وطول الفكرة دليل على طريق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اعتياد هذه المجالس سبباً للحرمان من القرب الإلهي كما في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ليالي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لعلك فقدتني من مجالس العلماء فخذلتني أو لعلك رأيتني في الغافلين فمن رحمتك آيستني، أو لعلك رأيتني آلف مجالس البطالين فبيني وبينهم خلّيتني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على الوحدة علامة قوة العقل، فمن عقل عن الله اعتزل أهل الدنيا والراغبين فيها، ورغب فيما عند الله، وكان الله أنيسه في الوحشة، وصاحبه في الوحدة، وغناه في العيلة، ومُعِزَّه من غير عشيرة</w:t>
      </w:r>
      <w:r>
        <w:rPr>
          <w:rFonts w:eastAsia="IRNazanin" w:cs="IRNazanin"/>
          <w:color w:val="111111"/>
          <w:sz w:val="28"/>
          <w:szCs w:val="28"/>
          <w:rtl w:val="true"/>
          <w:lang w:bidi="fa-IR"/>
        </w:rPr>
        <w:t>).</w:t>
      </w:r>
    </w:p>
    <w:p>
      <w:pPr>
        <w:pStyle w:val="Heading3"/>
        <w:numPr>
          <w:ilvl w:val="2"/>
          <w:numId w:val="1"/>
        </w:numPr>
        <w:rPr/>
      </w:pPr>
      <w:bookmarkStart w:id="2414" w:name="__RefHeading___Toc5230638_1051229030"/>
      <w:bookmarkStart w:id="2415" w:name="_Toc1021"/>
      <w:bookmarkEnd w:id="2414"/>
      <w:r>
        <w:rPr>
          <w:rtl w:val="true"/>
        </w:rPr>
        <w:t>علة الوجود</w:t>
      </w:r>
      <w:bookmarkEnd w:id="2415"/>
    </w:p>
    <w:p>
      <w:pPr>
        <w:pStyle w:val="BookText"/>
        <w:rPr/>
      </w:pPr>
      <w:r>
        <w:rPr>
          <w:rFonts w:ascii="Amiri" w:hAnsi="Amiri" w:eastAsia="Amiri" w:cs="Amiri"/>
          <w:color w:val="111111"/>
          <w:sz w:val="28"/>
          <w:sz w:val="28"/>
          <w:szCs w:val="28"/>
          <w:rtl w:val="true"/>
          <w:lang w:bidi="ar-SA"/>
        </w:rPr>
        <w:t>الغرض من وجودنا هو التعرف إلى الله تبارك وتعالى وعبادته بحقيقة العبادة، بأن يكون الله تبارك وتعالى كقطب الرحى الذي ندور حوله وإلى هذا المعنى يشير الطواف بالكعبة، وأن يكون تبارك وتعالى محور حياتنا في كل حركاتنا وكل سكناتنا ومشاعرنا وعواطفنا ومواقفنا التي نتخذها في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أن نترهب ونعتزل الدنيا في الصوامع والكهوف، بل بالعكس فإن هذا الهدف يدفعك إلى أن تخوض الحياة بكل تفاصيلها وتمارسها بشكل طبيعي لتؤدي رسالتك ولكن عليك أن توظف كل ممارساتك لهذا الهدف، لقد 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مخلصين لله تبارك وتعالى ومعصومين عن الالتفات إلى غيره ومع ذلك فقد كانوا يمارسون حياتهم الطبيعية كأي إنسان، فلا منافاة</w:t>
      </w:r>
      <w:r>
        <w:rPr>
          <w:rFonts w:eastAsia="Amiri" w:cs="Amiri" w:ascii="Amiri" w:hAnsi="Amiri"/>
          <w:color w:val="111111"/>
          <w:sz w:val="28"/>
          <w:szCs w:val="28"/>
          <w:rtl w:val="true"/>
          <w:lang w:bidi="ar-SA"/>
        </w:rPr>
        <w:t>.</w:t>
      </w:r>
    </w:p>
    <w:p>
      <w:pPr>
        <w:pStyle w:val="Heading3"/>
        <w:numPr>
          <w:ilvl w:val="2"/>
          <w:numId w:val="1"/>
        </w:numPr>
        <w:rPr/>
      </w:pPr>
      <w:bookmarkStart w:id="2416" w:name="__RefHeading___Toc5230640_1051229030"/>
      <w:bookmarkStart w:id="2417" w:name="_Toc1022"/>
      <w:bookmarkEnd w:id="2416"/>
      <w:r>
        <w:rPr>
          <w:rtl w:val="true"/>
        </w:rPr>
        <w:t>استدراج أهل الباطل</w:t>
      </w:r>
      <w:bookmarkEnd w:id="241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الباطل يحاولون جاهدين لاستدراج أهل الحق حتى يكونوا مثلهم، كما لو </w:t>
      </w:r>
      <w:bookmarkStart w:id="2418" w:name="pg7805_47081"/>
    </w:p>
    <w:p>
      <w:pPr>
        <w:pStyle w:val="BookText"/>
        <w:rPr/>
      </w:pPr>
      <w:bookmarkEnd w:id="2418"/>
      <w:r>
        <w:rPr>
          <w:rFonts w:ascii="Amiri" w:hAnsi="Amiri" w:eastAsia="Amiri" w:cs="Amiri"/>
          <w:color w:val="111111"/>
          <w:sz w:val="28"/>
          <w:sz w:val="28"/>
          <w:szCs w:val="28"/>
          <w:rtl w:val="true"/>
          <w:lang w:bidi="ar-SA"/>
        </w:rPr>
        <w:t>وُجد موظف نزيه مثابر في عمله يخدم الناس بإخلاص فإنهم يقومون بكل وسائل الضغط والترغيب والترهيب ليتخلى عن مبدأيته ويصبح مثلهم، ليعطوا المبررات لأنفسهم ويتخلصوا من محاسبة الضمير وليصبغوا أفعالهم بالشرعية، فالعزلة والاعتزال الذي حثت عليه الآيات الكريمة والروايات الشريفة يعني إبقاء الخط الفاصل بين المنهجين والسلوكين والرؤيتين</w:t>
      </w:r>
      <w:r>
        <w:rPr>
          <w:rFonts w:eastAsia="Amiri" w:cs="Amiri" w:ascii="Amiri" w:hAnsi="Amiri"/>
          <w:color w:val="111111"/>
          <w:sz w:val="28"/>
          <w:szCs w:val="28"/>
          <w:rtl w:val="true"/>
          <w:lang w:bidi="ar-SA"/>
        </w:rPr>
        <w:t>.</w:t>
      </w:r>
    </w:p>
    <w:p>
      <w:pPr>
        <w:pStyle w:val="Heading3"/>
        <w:numPr>
          <w:ilvl w:val="2"/>
          <w:numId w:val="1"/>
        </w:numPr>
        <w:rPr/>
      </w:pPr>
      <w:bookmarkStart w:id="2419" w:name="__RefHeading___Toc5230642_1051229030"/>
      <w:bookmarkStart w:id="2420" w:name="_Toc1023"/>
      <w:bookmarkEnd w:id="2419"/>
      <w:r>
        <w:rPr>
          <w:rtl w:val="true"/>
        </w:rPr>
        <w:t>أُنس المؤمن بربه</w:t>
      </w:r>
      <w:bookmarkEnd w:id="2420"/>
    </w:p>
    <w:p>
      <w:pPr>
        <w:pStyle w:val="BookText"/>
        <w:rPr/>
      </w:pPr>
      <w:r>
        <w:rPr>
          <w:rFonts w:ascii="IRNazanin" w:hAnsi="IRNazanin" w:eastAsia="IRNazanin"/>
          <w:color w:val="111111"/>
          <w:sz w:val="28"/>
          <w:sz w:val="28"/>
          <w:szCs w:val="28"/>
          <w:rtl w:val="true"/>
          <w:lang w:bidi="fa-IR"/>
        </w:rPr>
        <w:t xml:space="preserve">إن المؤمن له أنس بربّه لا يستوحش معه ولا يحتاج إلى غيره إلا بمقدار الضرورة، وينفر من مخالطة الناس أزيد من ذلك ومجاملتهم ومداهنتهم،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وقد جعل الله له من إيمانه أنساً يسكن إليه حتى لو كان على قلّة جبل لم يستوحش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خالط الناس تخبرهم ومتى تخبرهم تَقْلِهم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القلى أي البغض والاجتناب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فترجيح الاختلاط او العزلة وتحديد مقدارهما يدور مدار ما يقربّك الى الله تبارك وتعالى ويجنّبك معصيته ولا يحرمك من طاعته</w:t>
      </w:r>
      <w:r>
        <w:rPr>
          <w:rFonts w:eastAsia="IRNazanin" w:cs="IRNazanin"/>
          <w:color w:val="111111"/>
          <w:sz w:val="28"/>
          <w:szCs w:val="28"/>
          <w:rtl w:val="true"/>
          <w:lang w:bidi="fa-IR"/>
        </w:rPr>
        <w:t>.</w:t>
      </w:r>
    </w:p>
    <w:p>
      <w:pPr>
        <w:pStyle w:val="Heading3"/>
        <w:numPr>
          <w:ilvl w:val="2"/>
          <w:numId w:val="1"/>
        </w:numPr>
        <w:rPr/>
      </w:pPr>
      <w:bookmarkStart w:id="2421" w:name="__RefHeading___Toc5230644_1051229030"/>
      <w:bookmarkStart w:id="2422" w:name="_Toc1024"/>
      <w:bookmarkEnd w:id="2421"/>
      <w:r>
        <w:rPr>
          <w:rtl w:val="true"/>
        </w:rPr>
        <w:t>قيمة العمر</w:t>
      </w:r>
      <w:bookmarkEnd w:id="2422"/>
    </w:p>
    <w:p>
      <w:pPr>
        <w:pStyle w:val="BookText"/>
        <w:rPr/>
      </w:pPr>
      <w:r>
        <w:rPr>
          <w:rFonts w:ascii="Amiri" w:hAnsi="Amiri" w:eastAsia="Amiri" w:cs="Amiri"/>
          <w:color w:val="111111"/>
          <w:sz w:val="28"/>
          <w:sz w:val="28"/>
          <w:szCs w:val="28"/>
          <w:rtl w:val="true"/>
          <w:lang w:bidi="ar-SA"/>
        </w:rPr>
        <w:t xml:space="preserve">إنّ كل ثانية من حياة الإنسان يمكن أن يحولّها إلى طاعة عظيمة كما لو شغلها بتسبيحة ليغرس الله تعالى له بكل تسبيحة عشرة أشجار في الجنة وفي رواية أخرى شجرة،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سبحان الله غرس الله له بها شجره في الجنة و من قال الحمد لله غرس الله له بها شجره في الجنة و من قال لا اله الا الله غرس الله له بها شجره في الجنة و من قال الله اكبر غرس الله له بها شجره في الجنة فقال رجل من قريش يا رسول الله إن شجرنا في الجنة لكثير قال نعم ولكن إياكم أن ترسلوا عليها نيرانا فتحرقوها وذلك إن الله عز وجل يقول يَا أَيُّهَا الَّذِينَ آمَنُوا أَطِيعُوا اللَّهَ وَأَطِيعُوا الرَّسُولَ وَلَا تُبْطِلُوا أَعْمَالَكُمْ إنّ هذه الطاعة التي قد لا تستغرق أكثر من ثانية واحدة من وقت الإنسان قد يكون لها دور خطير عندما تتساوى حسنات الإنسان وسيئاته فيحتاج إلى حسنة واحدة لترجيح كفّة الحسنات، فيتحسّر على ثوان يتمنى لو كان استثمرها في تسبيحة من عمره الكثير الذي أضاعه من دون فائدة</w:t>
      </w:r>
      <w:r>
        <w:rPr>
          <w:rFonts w:eastAsia="Amiri" w:cs="Amiri" w:ascii="Amiri" w:hAnsi="Amiri"/>
          <w:color w:val="111111"/>
          <w:sz w:val="28"/>
          <w:szCs w:val="28"/>
          <w:rtl w:val="true"/>
          <w:lang w:bidi="ar-SA"/>
        </w:rPr>
        <w:t>.</w:t>
      </w:r>
    </w:p>
    <w:p>
      <w:pPr>
        <w:pStyle w:val="Heading3"/>
        <w:numPr>
          <w:ilvl w:val="2"/>
          <w:numId w:val="1"/>
        </w:numPr>
        <w:rPr/>
      </w:pPr>
      <w:bookmarkStart w:id="2423" w:name="__RefHeading___Toc5230646_1051229030"/>
      <w:bookmarkStart w:id="2424" w:name="_Toc1025"/>
      <w:bookmarkEnd w:id="2423"/>
      <w:r>
        <w:rPr>
          <w:rtl w:val="true"/>
        </w:rPr>
        <w:t>المعاشرة أفضل من العزلة بشرط</w:t>
      </w:r>
      <w:bookmarkEnd w:id="242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المعاشرة مع الآخرين أفضل من العزلة إذا كانت مثمرة ونافعة ويؤدي فيها الفرد </w:t>
      </w:r>
      <w:bookmarkStart w:id="2425" w:name="pg7805_47083"/>
    </w:p>
    <w:p>
      <w:pPr>
        <w:pStyle w:val="BookText"/>
        <w:rPr/>
      </w:pPr>
      <w:bookmarkEnd w:id="2425"/>
      <w:r>
        <w:rPr>
          <w:rFonts w:ascii="Amiri" w:hAnsi="Amiri" w:eastAsia="Amiri" w:cs="Amiri"/>
          <w:color w:val="111111"/>
          <w:sz w:val="28"/>
          <w:sz w:val="28"/>
          <w:szCs w:val="28"/>
          <w:rtl w:val="true"/>
          <w:lang w:bidi="ar-SA"/>
        </w:rPr>
        <w:t xml:space="preserve">وظائفه ولا تستدرجه المجاملات إلى الوقوع في المعاصي؛ لأن الاختلاط مع الآخرين يوفر فرصاً عظيمة للطاعة كقضاء حوائج الناس وإدخال السرور عليهم وهدايتهم وإرشادهم و الأمر بالمعروف والنهي عن المنكر، ونحو ذلك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الذي يخالط الناس ويصبر على اذاهم أفضل من المؤمن الذي لا يخالط الناس ولا يصبر على اذاهم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أراد الجبل ليتعبد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لصبرُ أحدكم ساعة على ما يكره في بعض مواطن الإسلام خير من عبادته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يكون يقظاً ملتفتاًحتى لا يتسبب اختلاطه مع الناس بالوقوع في المعاصي أو تشويش فكره بفضول الكلام، وأن يلتزم بمبادئه والأفعال الموافقة للشريعة ويعتزل سلوكياً الآخرين ويحذر من مناهجهم ورؤيتهم أما من لا يملك الشجاعة والمعرفة والقدرة على أداء وظائفه مع الآخرين فالحل المناسب له تقليل اختلاطه بالناس والاقتصار على مقدار الضرورة وأن يحرص على مجالسة ومحادثة من يقرّبه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2426" w:name="__RefHeading___Toc5230648_1051229030"/>
      <w:bookmarkStart w:id="2427" w:name="_Toc1026"/>
      <w:bookmarkEnd w:id="2426"/>
      <w:r>
        <w:rPr>
          <w:rtl w:val="true"/>
        </w:rPr>
        <w:t>إيجابيات العزلة وموجباتها</w:t>
      </w:r>
      <w:bookmarkEnd w:id="2427"/>
    </w:p>
    <w:p>
      <w:pPr>
        <w:pStyle w:val="BookText"/>
        <w:rPr/>
      </w:pPr>
      <w:r>
        <w:rPr>
          <w:rFonts w:ascii="IRNazanin" w:hAnsi="IRNazanin" w:eastAsia="IRNazanin"/>
          <w:color w:val="111111"/>
          <w:sz w:val="28"/>
          <w:sz w:val="28"/>
          <w:szCs w:val="28"/>
          <w:rtl w:val="true"/>
          <w:lang w:bidi="fa-IR"/>
        </w:rPr>
        <w:t xml:space="preserve">توجد روايات كثيرة حثّت على الانفراد والعزلة عن الناس وذكرت فضل العزلة والآثار المباركة فيها كقول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الانفراد لعبادة الله كنوز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ملازمة الخلوة دأب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الوصلة بالله في الانقطاع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تكون العافية فيه عشرة أجزاء، تسعة منها في اعتزال الناس وواحدة في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قد يثار إشكال منشأه وجود التنافي بين التوجيه بالعزلة والمنحى الاجتماعي لدين الإسلام؟ ويجاب هذا الإشكال بأكثر من مستوى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نضع هذه الأحاديث في موضعها الصحيح ولا نأخذها على إطلاقها، ونتعرف على المخاطبين بها وحالاتهم، ومن تلك الحالات التي خاطبتها هذه الأحاديث المحبِّبة للعزلة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أوضحها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يكون الاختلاط بالناس سبباً للوقوع في المعاصي فإن المجالس لا تخلو غالباً من المحرمات بل الكبائر، وعلى رأسها الغيبة التي جعلها الناس فاكهة المجالس، وهي من الموبقات التي توجب إحباط العمل وذهاب الدين،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أسرعُ في دين الرجل المسلم من الأَكْلَة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العزلة صيانة الجوارح وفراغ القلب وسلامة العيش وكسر سلاح الشيطان</w:t>
      </w:r>
      <w:bookmarkStart w:id="2428" w:name="pg7805_47085"/>
    </w:p>
    <w:p>
      <w:pPr>
        <w:pStyle w:val="BookText"/>
        <w:rPr/>
      </w:pPr>
      <w:bookmarkEnd w:id="2428"/>
      <w:r>
        <w:rPr>
          <w:rFonts w:ascii="Amiri" w:hAnsi="Amiri" w:eastAsia="Amiri" w:cs="Amiri"/>
          <w:color w:val="111111"/>
          <w:sz w:val="28"/>
          <w:sz w:val="28"/>
          <w:szCs w:val="28"/>
          <w:rtl w:val="true"/>
          <w:lang w:bidi="ar-SA"/>
        </w:rPr>
        <w:t>والمجانبة من كل سوء وراحة الوقت، وما من نبي ولا وصي إلا واختار العزلة في زمانه إما في ابتدائه وإما في انتهائه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يكون الاختلاط مع الناس والحضور في مجالسهم مسبباً لتشوش الفكر بالأحاديث الفارغة المضيِّعة للوقت وتسمى مجالس البطّالين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لا يكون الفرد قادراً على أداء حق الاختلاط مع الناس ومراقبة ما يجري فيها ليأمر بالمعروف وينهى عن المنكر، فمثل هذا يكون الأفضل له تجنب الاختلاط إلا بما هو ضروري حتى لا يكون من الساكتين على الباطل والراضين بالظلم، عن الإمامالصادق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أن لا تخرج من بيتك فافعل، فإن عليك في خروجك أن لا تغتاب ولا تكذب ولا تحسُد ولا ترائي ولا تتصنع ولا تداهن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يجد العبد في الوحدة الراحة من مداراة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نفهم من معنى العزلة غير المعنى المتعارف وهو الانكفاء على الذات وترك الاختلاط بالناس فلا يرد الإشكال أصلاً، وإنما يراد باعتزال الناس مباينتهم في السلوك والأفعال المخالفة للشريعة، فلا مانع من أن يعيش المؤمن وسط المجتمع بكل فئاته بشرط أن يكون متميزاً بعقيدته وأخلاقه وسلوكه وتقييمه للأمور عن أهل المعاصي ولا يتأثر بشيء من انحرافاتهم أو يداهن أو يجامل أو يتنازل عن شيء، وبثباته ومبدئيته سوف يكون موقفه قوياً مؤثراً في الآخرين وهادياً ومصلحاً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الاعتزال بمعنى الانقطاع عما سوى الله تعالى وعدم التمسك بأي سبب من المخلوقات،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عابداً لله حق عبادته حتى ينقطع عن الخلق كلهم إليه فحينئذٍ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لي، فيقبله بكرمه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الله تعالى والتمسك بالنبي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الكهف الذي نكون فيه دائماً ونأوي إليه باستمرار وان كنّا في أوساطهم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w:t>
      </w:r>
    </w:p>
    <w:p>
      <w:pPr>
        <w:pStyle w:val="Heading3"/>
        <w:numPr>
          <w:ilvl w:val="2"/>
          <w:numId w:val="1"/>
        </w:numPr>
        <w:rPr/>
      </w:pPr>
      <w:bookmarkStart w:id="2429" w:name="__RefHeading___Toc5230650_1051229030"/>
      <w:bookmarkStart w:id="2430" w:name="_Toc1027"/>
      <w:bookmarkEnd w:id="2429"/>
      <w:r>
        <w:rPr>
          <w:rtl w:val="true"/>
        </w:rPr>
        <w:t>فوائد الاعتزال المحدود</w:t>
      </w:r>
      <w:bookmarkEnd w:id="243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الاعتزال فترة محددة أمر مفيد،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يعتزل الناس في غار حراء في مكة، أما في المدينة فقد كان يطوي فراشه ويشد مئزره للعبادة في العشرة الأواخر من شهر رمضان ولأجل تحقيق هذا النقاء وتصفية الباطن لله تعالى شُرّع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الاعتكاف في المساجد، وقد وردت الأحاديث في فضله وآثاره المباركة</w:t>
      </w:r>
      <w:r>
        <w:rPr>
          <w:rFonts w:eastAsia="Amiri" w:cs="Amiri" w:ascii="Amiri" w:hAnsi="Amiri"/>
          <w:color w:val="111111"/>
          <w:sz w:val="28"/>
          <w:szCs w:val="28"/>
          <w:rtl w:val="true"/>
          <w:lang w:bidi="ar-SA"/>
        </w:rPr>
        <w:t xml:space="preserve">. </w:t>
      </w:r>
      <w:bookmarkStart w:id="2431" w:name="pg7805_47089"/>
    </w:p>
    <w:p>
      <w:pPr>
        <w:pStyle w:val="Heading2"/>
        <w:numPr>
          <w:ilvl w:val="1"/>
          <w:numId w:val="1"/>
        </w:numPr>
        <w:rPr/>
      </w:pPr>
      <w:bookmarkStart w:id="2432" w:name="__RefHeading___Toc5230652_1051229030"/>
      <w:bookmarkStart w:id="2433" w:name="_Toc1028"/>
      <w:bookmarkEnd w:id="2431"/>
      <w:bookmarkEnd w:id="2432"/>
      <w:r>
        <w:rPr>
          <w:rtl w:val="true"/>
        </w:rPr>
        <w:t>الجاهلية</w:t>
      </w:r>
      <w:bookmarkEnd w:id="2433"/>
    </w:p>
    <w:p>
      <w:pPr>
        <w:pStyle w:val="Heading3"/>
        <w:numPr>
          <w:ilvl w:val="2"/>
          <w:numId w:val="1"/>
        </w:numPr>
        <w:rPr/>
      </w:pPr>
      <w:bookmarkStart w:id="2434" w:name="__RefHeading___Toc5230654_1051229030"/>
      <w:bookmarkStart w:id="2435" w:name="_Toc1029"/>
      <w:bookmarkEnd w:id="2434"/>
      <w:r>
        <w:rPr>
          <w:rtl w:val="true"/>
        </w:rPr>
        <w:t>الإسلام والجاهلية</w:t>
      </w:r>
      <w:bookmarkEnd w:id="2435"/>
    </w:p>
    <w:p>
      <w:pPr>
        <w:pStyle w:val="BookText"/>
        <w:rPr/>
      </w:pPr>
      <w:r>
        <w:rPr>
          <w:rFonts w:ascii="Amiri" w:hAnsi="Amiri" w:eastAsia="Amiri" w:cs="Amiri"/>
          <w:color w:val="111111"/>
          <w:sz w:val="28"/>
          <w:sz w:val="28"/>
          <w:szCs w:val="28"/>
          <w:rtl w:val="true"/>
          <w:lang w:bidi="ar-SA"/>
        </w:rPr>
        <w:t>إن الله سبحانه يقسِّم من خلال القران الكريم نظام حياة البشر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والجاهلية، وهذا التقسيم ليس مختصاً بفترة نزول القرآن، أي عصر البعثة الشريفة، بل هي حالة مستمرة لأن الجاهلية ليست فترة زمنية مرت وانتهت إلى الأبد بظهور الإسلام، بل هو نظام حياة يمكن أن تعيشه البشرية في كل زمان ومكان، لأن لكل من القسمين صفاته ومميزاته، فمتى تحققت هذه السمات وجد هذا المجتمع</w:t>
      </w:r>
      <w:r>
        <w:rPr>
          <w:rFonts w:eastAsia="Amiri" w:cs="Amiri" w:ascii="Amiri" w:hAnsi="Amiri"/>
          <w:color w:val="111111"/>
          <w:sz w:val="28"/>
          <w:szCs w:val="28"/>
          <w:rtl w:val="true"/>
          <w:lang w:bidi="ar-SA"/>
        </w:rPr>
        <w:t>.</w:t>
      </w:r>
    </w:p>
    <w:p>
      <w:pPr>
        <w:pStyle w:val="Heading3"/>
        <w:numPr>
          <w:ilvl w:val="2"/>
          <w:numId w:val="1"/>
        </w:numPr>
        <w:rPr/>
      </w:pPr>
      <w:bookmarkStart w:id="2436" w:name="__RefHeading___Toc5230656_1051229030"/>
      <w:bookmarkStart w:id="2437" w:name="_Toc1030"/>
      <w:bookmarkEnd w:id="2436"/>
      <w:r>
        <w:rPr>
          <w:rtl w:val="true"/>
        </w:rPr>
        <w:t>خطر جاهلية اليوم</w:t>
      </w:r>
      <w:bookmarkEnd w:id="2437"/>
    </w:p>
    <w:p>
      <w:pPr>
        <w:pStyle w:val="BookText"/>
        <w:rPr/>
      </w:pPr>
      <w:r>
        <w:rPr>
          <w:rFonts w:ascii="Amiri" w:hAnsi="Amiri" w:eastAsia="Amiri" w:cs="Amiri"/>
          <w:color w:val="111111"/>
          <w:sz w:val="28"/>
          <w:sz w:val="28"/>
          <w:szCs w:val="28"/>
          <w:rtl w:val="true"/>
          <w:lang w:bidi="ar-SA"/>
        </w:rPr>
        <w:t xml:space="preserve">إننا نواجه جاهلية عاتية تضرب بإطنابها أرجاء الأرض في أفكارها واعتقاداتها وفي سلوكياتها وأهوائها ونزعاتها، بل إن جاهلية اليوم جمعت كل مساوئ جاهليات الأمس القريب والبعيد </w:t>
      </w:r>
      <w:r>
        <w:rPr>
          <w:rFonts w:eastAsia="Amiri" w:cs="Amiri" w:ascii="Amiri" w:hAnsi="Amiri"/>
          <w:color w:val="111111"/>
          <w:sz w:val="28"/>
          <w:szCs w:val="28"/>
          <w:rtl w:val="true"/>
          <w:lang w:bidi="ar-SA"/>
        </w:rPr>
        <w:t>.</w:t>
      </w:r>
    </w:p>
    <w:p>
      <w:pPr>
        <w:pStyle w:val="Heading3"/>
        <w:numPr>
          <w:ilvl w:val="2"/>
          <w:numId w:val="1"/>
        </w:numPr>
        <w:rPr/>
      </w:pPr>
      <w:bookmarkStart w:id="2438" w:name="__RefHeading___Toc5230658_1051229030"/>
      <w:bookmarkStart w:id="2439" w:name="_Toc1031"/>
      <w:bookmarkEnd w:id="2438"/>
      <w:r>
        <w:rPr>
          <w:rtl w:val="true"/>
        </w:rPr>
        <w:t>جاهلية أمس وجاهلية اليوم</w:t>
      </w:r>
      <w:bookmarkEnd w:id="2439"/>
    </w:p>
    <w:p>
      <w:pPr>
        <w:pStyle w:val="BookText"/>
        <w:rPr/>
      </w:pPr>
      <w:r>
        <w:rPr>
          <w:rFonts w:ascii="Amiri" w:hAnsi="Amiri" w:eastAsia="Amiri" w:cs="Amiri"/>
          <w:color w:val="111111"/>
          <w:sz w:val="28"/>
          <w:sz w:val="28"/>
          <w:szCs w:val="28"/>
          <w:rtl w:val="true"/>
          <w:lang w:bidi="ar-SA"/>
        </w:rPr>
        <w:t xml:space="preserve">تلتقي جاهلية أمس بجاهلية اليوم بعدة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جاهلية الأمس كانت تعبد غير الله تعالى، وجاهلية اليوم كذلك تعبد غير الله تعالى، لأن العبادة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وأصنام اليوم أشد خطراً من أصنام الأمس الصماء، فهي اليوم أشد تأثيراً وإغراءً، كالمطربين، والممثلات، والموضة، والاتكيت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جاهلية الأمس كانت تحكمها غير شريعة الإسلام، وكل حكم اليوم بغير ما أنزل الله تعالى فهو حكم 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أكثر هذه الأحكام اليوم من حكم العشائر إلى القوانيّن الوضعية التي تبنتها دول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العقيدة في مجتمع الأمس يشبهه انحرافها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معالم الجاهلية السفور والتبرج والتهتك وشيوع الفاحشة الذي لا يخفى على مبصر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بالمعروف والنهي عن المنكر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الأعمى للآباء والأعراف المتفشية بينهم، وتقليد اليوم أخطر من سابقه، حيث إتباع المطرب والفنان والرياضي</w:t>
      </w:r>
      <w:r>
        <w:rPr>
          <w:rFonts w:eastAsia="Amiri" w:cs="Amiri" w:ascii="Amiri" w:hAnsi="Amiri"/>
          <w:color w:val="111111"/>
          <w:sz w:val="28"/>
          <w:szCs w:val="28"/>
          <w:rtl w:val="true"/>
          <w:lang w:bidi="ar-SA"/>
        </w:rPr>
        <w:t xml:space="preserve">. </w:t>
      </w:r>
      <w:bookmarkStart w:id="2440" w:name="pg7805_47090"/>
    </w:p>
    <w:p>
      <w:pPr>
        <w:pStyle w:val="BookText"/>
        <w:rPr/>
      </w:pPr>
      <w:bookmarkEnd w:id="244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الإمام الحقيقي والمسئولية المترتبة على هذه المعرفة، مثلما نراه اليوم بكل 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للماديات، وعدم الاعتراف بما وراء المادة وإنكار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سمات الجاهلية عزل الناس عن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سمات الجاهلية التشتت والتمزق،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سمات الجاهلية الرعب من الموت، ومن كل ما يوحي به </w:t>
      </w:r>
      <w:r>
        <w:rPr>
          <w:rFonts w:eastAsia="Amiri" w:cs="Amiri" w:ascii="Amiri" w:hAnsi="Amiri"/>
          <w:color w:val="111111"/>
          <w:sz w:val="28"/>
          <w:szCs w:val="28"/>
          <w:rtl w:val="true"/>
          <w:lang w:bidi="ar-SA"/>
        </w:rPr>
        <w:t>.</w:t>
      </w:r>
    </w:p>
    <w:p>
      <w:pPr>
        <w:pStyle w:val="Heading3"/>
        <w:numPr>
          <w:ilvl w:val="2"/>
          <w:numId w:val="1"/>
        </w:numPr>
        <w:rPr/>
      </w:pPr>
      <w:bookmarkStart w:id="2441" w:name="__RefHeading___Toc5230660_1051229030"/>
      <w:bookmarkStart w:id="2442" w:name="_Toc1032"/>
      <w:bookmarkEnd w:id="2441"/>
      <w:r>
        <w:rPr>
          <w:rtl w:val="true"/>
        </w:rPr>
        <w:t>مميزات المجتمع الجاهلي</w:t>
      </w:r>
      <w:bookmarkEnd w:id="2442"/>
    </w:p>
    <w:p>
      <w:pPr>
        <w:pStyle w:val="BookText"/>
        <w:rPr/>
      </w:pPr>
      <w:r>
        <w:rPr>
          <w:rFonts w:ascii="IRNazanin" w:hAnsi="IRNazanin" w:eastAsia="IRNazanin"/>
          <w:color w:val="111111"/>
          <w:sz w:val="28"/>
          <w:sz w:val="28"/>
          <w:szCs w:val="28"/>
          <w:rtl w:val="true"/>
          <w:lang w:bidi="fa-IR"/>
        </w:rPr>
        <w:t xml:space="preserve">أول صفة من صفات الجاهلية هي عبادة الناس لغير الله تبارك وتعالى والعبادة بمعنى الطاعة والولاء كما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احبارهم ورهبانهم ارباباً من دون الله والمسيح ابن مريم وما امروا الا ليعبدوا إلهاً واحداً لا اله الا هو سبحانه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ما دعوهم إلى عبادة انفسهم ولو دعوهم إلى عبادة انفسهم ما اجابوهم ولكن احلوا لهم حراماً وحرمّوا عليهم حلالاً فعبدوهم من حيث لا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بعض آلهة الجاهلية الأولى التي كانت تُعبد من دون الله تبارك وتعالى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الاصنام، العلماء غير المخلصين، الفراعنة، هوى النفس الامارة بالسوء وشهواتها، إبليس، العصبية، العادات والتقاليد الموروثة عن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اتباع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يستجيبوا لك فاعلم أنما يتبعون اهواءهم ومن اضلُّ ممن اتبع هواه بغير هدى من الله، ان الله لا يهدي القوم الظالمين</w:t>
      </w:r>
      <w:r>
        <w:rPr>
          <w:rFonts w:eastAsia="IRNazanin" w:cs="IRNazanin"/>
          <w:color w:val="111111"/>
          <w:sz w:val="28"/>
          <w:szCs w:val="28"/>
          <w:rtl w:val="true"/>
          <w:lang w:bidi="fa-IR"/>
        </w:rPr>
        <w:t>) .</w:t>
      </w:r>
    </w:p>
    <w:p>
      <w:pPr>
        <w:pStyle w:val="Heading3"/>
        <w:numPr>
          <w:ilvl w:val="2"/>
          <w:numId w:val="1"/>
        </w:numPr>
        <w:rPr/>
      </w:pPr>
      <w:bookmarkStart w:id="2443" w:name="__RefHeading___Toc5230662_1051229030"/>
      <w:bookmarkStart w:id="2444" w:name="_Toc1033"/>
      <w:bookmarkEnd w:id="2443"/>
      <w:r>
        <w:rPr>
          <w:rtl w:val="true"/>
        </w:rPr>
        <w:t xml:space="preserve">الجاهلية الجديدة </w:t>
      </w:r>
      <w:r>
        <w:rPr>
          <w:rtl w:val="true"/>
        </w:rPr>
        <w:t>!!</w:t>
      </w:r>
      <w:bookmarkEnd w:id="244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البشرية تعيش اليوم جاهلية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تسمى بعضهم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الذي يعطيه القرآن للجاهلية إذ انه لا يعتبرها فترة زمنية انتهت بطلوع شمس الإسلام بل هي حالة اجتماعية تتردى اليها الأمة وينتكس اليها المجتمع كلما اعرض عن شريعة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افحكم الجاهلية يبغون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القرآن الكريم إلى حصولها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إشعار بوجود جاهلية ثانية وهي هذه التي تعيش البشرية اليوم شؤمها وتعاستها وشقاءها بل جمعت جاهلية اليوم مساوئ الجاهليات القديمة كلها فالقوي يأكل الضعيف واللواط يُسنُّ بقانون رسمي يجيزه ويرتضي الزواج بين الذكرين والزنا يفوح برائحته الكريهة وهمجيته الحيوانية وامراضه الفتاكة كالإيدز ونحوه في كل ارجاء العالم والبخس في الميزان </w:t>
      </w:r>
      <w:bookmarkStart w:id="2445" w:name="pg7805_47092"/>
    </w:p>
    <w:p>
      <w:pPr>
        <w:pStyle w:val="BookText"/>
        <w:rPr/>
      </w:pPr>
      <w:bookmarkEnd w:id="2445"/>
      <w:r>
        <w:rPr>
          <w:rFonts w:ascii="Amiri" w:hAnsi="Amiri" w:eastAsia="Amiri" w:cs="Amiri"/>
          <w:color w:val="111111"/>
          <w:sz w:val="28"/>
          <w:sz w:val="28"/>
          <w:szCs w:val="28"/>
          <w:rtl w:val="true"/>
          <w:lang w:bidi="ar-SA"/>
        </w:rPr>
        <w:t xml:space="preserve">منتشر بجميع اشكاله ليس على مستوى الأفراد فقط بل على مستوى الدول فلا يوجد انصاف في العلاقات بين المجتمعات البشرية وهو ما يسمى بالمصطلح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بمكيالين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 الاحبار والرهبان وسائر رؤوس الضلال من شياطين الانس والجن يوحي بعضهم إلى بعض زخرف القول غرورا ارباباً من دون الله يحرمّون ما أحلّ ويحلّون ما حرّم</w:t>
      </w:r>
      <w:r>
        <w:rPr>
          <w:rFonts w:eastAsia="Amiri" w:cs="Amiri" w:ascii="Amiri" w:hAnsi="Amiri"/>
          <w:color w:val="111111"/>
          <w:sz w:val="28"/>
          <w:szCs w:val="28"/>
          <w:rtl w:val="true"/>
          <w:lang w:bidi="ar-SA"/>
        </w:rPr>
        <w:t>.</w:t>
      </w:r>
    </w:p>
    <w:p>
      <w:pPr>
        <w:pStyle w:val="Heading3"/>
        <w:numPr>
          <w:ilvl w:val="2"/>
          <w:numId w:val="1"/>
        </w:numPr>
        <w:rPr/>
      </w:pPr>
      <w:bookmarkStart w:id="2446" w:name="__RefHeading___Toc5230664_1051229030"/>
      <w:bookmarkStart w:id="2447" w:name="_Toc1034"/>
      <w:bookmarkEnd w:id="2446"/>
      <w:r>
        <w:rPr>
          <w:rtl w:val="true"/>
        </w:rPr>
        <w:t>المجتمع الجاهلي هو</w:t>
      </w:r>
      <w:r>
        <w:rPr>
          <w:rtl w:val="true"/>
        </w:rPr>
        <w:t>..</w:t>
      </w:r>
      <w:bookmarkEnd w:id="2447"/>
    </w:p>
    <w:p>
      <w:pPr>
        <w:pStyle w:val="BookText"/>
        <w:rPr/>
      </w:pPr>
      <w:r>
        <w:rPr>
          <w:rFonts w:ascii="Amiri" w:hAnsi="Amiri" w:eastAsia="Amiri" w:cs="Amiri"/>
          <w:color w:val="111111"/>
          <w:sz w:val="28"/>
          <w:sz w:val="28"/>
          <w:szCs w:val="28"/>
          <w:rtl w:val="true"/>
          <w:lang w:bidi="ar-SA"/>
        </w:rPr>
        <w:t xml:space="preserve">من فقد خصائص المجتمع المسلم، فالسلطة ليست لله، وإنما لعباده، والتصورات والأعراف التي تحكمه شيطانية ما أنزل الله بها من سلطان، فيكون بعضهم أرباباً لبعض، يشرعون لهم، والباقون عبيداً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فينقسم المجتمع إلى مستضعفين ومستكبرين، وتابعين ومتبوعين، ويكون الولاء لغير الله سبحانه، وانما لعناوين يبتدعونها، وآلهة يصطلحون على عبادتها، وأداء مراسيم الطاعة والولاء لها، كالعشيرة والوطن والقومية والجنس واللون وربما الرياضة او الحزب او اي انتماء آخر، التي قد علمتَ أنها عناصر ذاتية في إنسانية الإنسان، وتكون الأعراف والتقاليد والنظم الاجتماعية المتبعة من وضع البشر، لا الخالق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2448" w:name="__RefHeading___Toc5230666_1051229030"/>
      <w:bookmarkStart w:id="2449" w:name="_Toc1035"/>
      <w:bookmarkEnd w:id="2448"/>
      <w:r>
        <w:rPr>
          <w:rtl w:val="true"/>
        </w:rPr>
        <w:t>مستنقعات جاهلية اليوم</w:t>
      </w:r>
      <w:bookmarkEnd w:id="2449"/>
    </w:p>
    <w:p>
      <w:pPr>
        <w:pStyle w:val="BookText"/>
        <w:rPr/>
      </w:pPr>
      <w:r>
        <w:rPr>
          <w:rFonts w:ascii="Amiri" w:hAnsi="Amiri" w:eastAsia="Amiri" w:cs="Amiri"/>
          <w:color w:val="111111"/>
          <w:sz w:val="28"/>
          <w:sz w:val="28"/>
          <w:szCs w:val="28"/>
          <w:rtl w:val="true"/>
          <w:lang w:bidi="ar-SA"/>
        </w:rPr>
        <w:t xml:space="preserve">من أوضح سمات حالة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التعبير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تتردى إليها البشرية كلما ابتعدت عن المنهج الإلهي، هو انتشار الفساد والانحلال الخلقي والعودة إلى الهمجية الحيوانية والانفلات من كل المعايير الإنسانية، وقد بلغ أوجه في جاهلية القرن الحادي والعشرين، ساعدهم على ذلك الرقي المادي والتكنولوجي وتطور وسائل الإعلام وارتباط المعمورة كلها بشبكة الاتصالات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فسخروا كل هذه الأدوات الجبارة بما تمتلك من فن وإثارة وانشداد وانجذاب لتمييع الأخلاق وتدمير أية مقاومة نفسية يمتلكها الإنسان لضبط الشهوات والميل إلى إشباعها</w:t>
      </w:r>
      <w:r>
        <w:rPr>
          <w:rFonts w:eastAsia="Amiri" w:cs="Amiri" w:ascii="Amiri" w:hAnsi="Amiri"/>
          <w:color w:val="111111"/>
          <w:sz w:val="28"/>
          <w:szCs w:val="28"/>
          <w:rtl w:val="true"/>
          <w:lang w:bidi="ar-SA"/>
        </w:rPr>
        <w:t>.</w:t>
      </w:r>
    </w:p>
    <w:p>
      <w:pPr>
        <w:pStyle w:val="Heading3"/>
        <w:numPr>
          <w:ilvl w:val="2"/>
          <w:numId w:val="1"/>
        </w:numPr>
        <w:rPr/>
      </w:pPr>
      <w:bookmarkStart w:id="2450" w:name="__RefHeading___Toc5230668_1051229030"/>
      <w:bookmarkStart w:id="2451" w:name="_Toc1036"/>
      <w:bookmarkEnd w:id="2450"/>
      <w:r>
        <w:rPr>
          <w:rtl w:val="true"/>
        </w:rPr>
        <w:t>من سمات الجاهلية</w:t>
      </w:r>
      <w:bookmarkEnd w:id="245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انحراف عقائدها واليها أشير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يعتقدون مثلاً انه مهما ارتكب الإنسان من موبقات فانه ينجو من العقاب اذا قرّب إلى الآلهة قرباناً، ومجتمعنا بفعل ما رسّخه خطباء المنبر الحسيني في اذهانهم يعتقدون انه مهما </w:t>
      </w:r>
      <w:bookmarkStart w:id="2452" w:name="pg7805_47095"/>
    </w:p>
    <w:p>
      <w:pPr>
        <w:pStyle w:val="BookText"/>
        <w:rPr/>
      </w:pPr>
      <w:bookmarkEnd w:id="2452"/>
      <w:r>
        <w:rPr>
          <w:rFonts w:ascii="IRNazanin" w:hAnsi="IRNazanin" w:eastAsia="IRNazanin"/>
          <w:color w:val="111111"/>
          <w:sz w:val="28"/>
          <w:sz w:val="28"/>
          <w:szCs w:val="28"/>
          <w:rtl w:val="true"/>
          <w:lang w:bidi="fa-IR"/>
        </w:rPr>
        <w:t xml:space="preserve">فعل من منكرات وكبائر فان دمعة واحدة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تكفيه لدخول الجنة انطلاقاً من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على الحسين ولو مقدار جناح بعوضة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النار ليس تمسُّ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غبار زوار الحسين</w:t>
      </w:r>
    </w:p>
    <w:p>
      <w:pPr>
        <w:pStyle w:val="BookText"/>
        <w:rPr/>
      </w:pPr>
      <w:r>
        <w:rPr>
          <w:rFonts w:ascii="IRNazanin" w:hAnsi="IRNazanin" w:eastAsia="IRNazanin"/>
          <w:color w:val="111111"/>
          <w:sz w:val="28"/>
          <w:sz w:val="28"/>
          <w:szCs w:val="28"/>
          <w:rtl w:val="true"/>
          <w:lang w:bidi="fa-IR"/>
        </w:rPr>
        <w:t>ونحن لا ننكر كرامة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تبارك وتعالى فهو يستحق هذا التكريموازيد، لكن هذا على نحو المقتضي وجزء العلة لدخول الجنة ولا بد من تمامه من جزء العلة الأخرى من الشروط وعدم الموانع وأول الشروط طاعة الله تعالى في اوامره ونواهيه وهذا القرآن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يشفعون الا لمن ارتضى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 شفاعتنا مستخفاً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 للآية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يتدارك عمله بالتوبة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الانحراف في الاعتقاد له اثره الخطير في ابتعاد الناس عن الدين وقلّة وعيهم بعد ان خُدِّروا بهذه العقيدة البعيدة عن القرآن وركونهم اليها فتركوا العمل بالقرآن</w:t>
      </w:r>
      <w:r>
        <w:rPr>
          <w:rFonts w:eastAsia="IRNazanin" w:cs="IRNazanin"/>
          <w:color w:val="111111"/>
          <w:sz w:val="28"/>
          <w:szCs w:val="28"/>
          <w:rtl w:val="true"/>
          <w:lang w:bidi="fa-IR"/>
        </w:rPr>
        <w:t>.</w:t>
      </w:r>
    </w:p>
    <w:p>
      <w:pPr>
        <w:pStyle w:val="Heading3"/>
        <w:numPr>
          <w:ilvl w:val="2"/>
          <w:numId w:val="1"/>
        </w:numPr>
        <w:rPr/>
      </w:pPr>
      <w:bookmarkStart w:id="2453" w:name="__RefHeading___Toc5230670_1051229030"/>
      <w:bookmarkStart w:id="2454" w:name="_Toc1037"/>
      <w:bookmarkEnd w:id="2453"/>
      <w:r>
        <w:rPr>
          <w:rtl w:val="true"/>
        </w:rPr>
        <w:t>سمات أخرى للجاهلية</w:t>
      </w:r>
      <w:bookmarkEnd w:id="2454"/>
    </w:p>
    <w:p>
      <w:pPr>
        <w:pStyle w:val="BookText"/>
        <w:rPr/>
      </w:pPr>
      <w:r>
        <w:rPr>
          <w:rFonts w:ascii="Amiri" w:hAnsi="Amiri" w:eastAsia="Amiri" w:cs="Amiri"/>
          <w:color w:val="111111"/>
          <w:sz w:val="28"/>
          <w:sz w:val="28"/>
          <w:szCs w:val="28"/>
          <w:rtl w:val="true"/>
          <w:lang w:bidi="ar-SA"/>
        </w:rPr>
        <w:t>فساد التصورات وانحراف الرؤية للحياة فمثلاً كان بعض الجاهليين يرفضون تزويج بناتهم من غيرهم لانهم يرون انفسهم فوق الآخرين وهم ما يُسمَّون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جاهلية اليوم توجد شرائح كثيرة ولعل اوضح مصاديقها بعض السادة المنتسبين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يزوجون نسائهم الا لسيد مثلهم وقد تعنّس بناتهم ويفوتها الزواج وتحرم من ممارسة حق مشروع لها في التنعم بتكوين اسرة وتعيش سعادة الأمومة كل ذلك بسبب هذا التصور الخاطئ الجاهلي فاين هذه التصورات من مبادئ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وخلق منها زوجها وبث منهما رجالاً كثيراً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تعاليم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رضيتم الرجل عقله ودينه فزوجوه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عصيت لهويتُ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قيمة هؤلاء الذين يتاجرون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يخالفون شريعته؟</w:t>
      </w:r>
    </w:p>
    <w:p>
      <w:pPr>
        <w:pStyle w:val="Heading3"/>
        <w:numPr>
          <w:ilvl w:val="2"/>
          <w:numId w:val="1"/>
        </w:numPr>
        <w:rPr/>
      </w:pPr>
      <w:bookmarkStart w:id="2455" w:name="__RefHeading___Toc5230672_1051229030"/>
      <w:bookmarkStart w:id="2456" w:name="_Toc1038"/>
      <w:bookmarkEnd w:id="2455"/>
      <w:r>
        <w:rPr>
          <w:rtl w:val="true"/>
        </w:rPr>
        <w:t>من أهم خصائص الجاهلية</w:t>
      </w:r>
      <w:bookmarkEnd w:id="245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خصائص الجاهلية بل هي السبب في تحققها ترك الأمر بالعروف والنهي عن المنكر هذا الذي حذّر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يا </w:t>
      </w:r>
      <w:bookmarkStart w:id="2457" w:name="pg7805_47096"/>
    </w:p>
    <w:p>
      <w:pPr>
        <w:pStyle w:val="BookText"/>
        <w:rPr/>
      </w:pPr>
      <w:bookmarkEnd w:id="2457"/>
      <w:r>
        <w:rPr>
          <w:rFonts w:ascii="Amiri" w:hAnsi="Amiri" w:eastAsia="Amiri" w:cs="Amiri"/>
          <w:color w:val="111111"/>
          <w:sz w:val="28"/>
          <w:sz w:val="28"/>
          <w:szCs w:val="28"/>
          <w:rtl w:val="true"/>
          <w:lang w:bidi="ar-SA"/>
        </w:rPr>
        <w:t>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اذا امرتم بالمنكر ونهيتم 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وصلت إليه المجتمعات اليوم والتقصير أول ما يبدأ من علماء الدين أو الربانيين على تعبير القرآن وتخاذلهم وتقاعسهم عن اداء وظيفتهم واوضح مصداق للربانيين هم أنتم يا طلبة وفضلاء الحوزة الشريفة </w:t>
      </w:r>
      <w:r>
        <w:rPr>
          <w:rFonts w:eastAsia="Amiri" w:cs="Amiri" w:ascii="Amiri" w:hAnsi="Amiri"/>
          <w:color w:val="111111"/>
          <w:sz w:val="28"/>
          <w:szCs w:val="28"/>
          <w:rtl w:val="true"/>
          <w:lang w:bidi="ar-SA"/>
        </w:rPr>
        <w:t>.</w:t>
      </w:r>
    </w:p>
    <w:p>
      <w:pPr>
        <w:pStyle w:val="Heading3"/>
        <w:numPr>
          <w:ilvl w:val="2"/>
          <w:numId w:val="1"/>
        </w:numPr>
        <w:rPr/>
      </w:pPr>
      <w:bookmarkStart w:id="2458" w:name="__RefHeading___Toc5230674_1051229030"/>
      <w:bookmarkStart w:id="2459" w:name="_Toc1039"/>
      <w:bookmarkEnd w:id="2458"/>
      <w:r>
        <w:rPr>
          <w:rtl w:val="true"/>
        </w:rPr>
        <w:t>من معالم الجاهلية</w:t>
      </w:r>
      <w:bookmarkEnd w:id="2459"/>
    </w:p>
    <w:p>
      <w:pPr>
        <w:pStyle w:val="BookText"/>
        <w:rPr/>
      </w:pPr>
      <w:r>
        <w:rPr>
          <w:rFonts w:ascii="Amiri" w:hAnsi="Amiri" w:eastAsia="Amiri" w:cs="Amiri"/>
          <w:color w:val="111111"/>
          <w:sz w:val="28"/>
          <w:sz w:val="28"/>
          <w:szCs w:val="28"/>
          <w:rtl w:val="true"/>
          <w:lang w:bidi="ar-SA"/>
        </w:rPr>
        <w:t xml:space="preserve">من معالم الجاهلية سيطرة الخرافات والاساطير فمثلاً كانت العرب تتشاءم من صوت الغراب والبوم والغرب اليوم يتشاءم بلا معنى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يومئذ العرافون والكهنة وراجت سوقهم واليوم نرى اقبال الناس على قارئي الكف والرمل والابراج والطريحة واصحاب النور والمطوعات ونظائرها مما ينطلي على الجهلة والسُذَّج</w:t>
      </w:r>
      <w:r>
        <w:rPr>
          <w:rFonts w:eastAsia="Amiri" w:cs="Amiri" w:ascii="Amiri" w:hAnsi="Amiri"/>
          <w:color w:val="111111"/>
          <w:sz w:val="28"/>
          <w:szCs w:val="28"/>
          <w:rtl w:val="true"/>
          <w:lang w:bidi="ar-SA"/>
        </w:rPr>
        <w:t>.</w:t>
      </w:r>
    </w:p>
    <w:p>
      <w:pPr>
        <w:pStyle w:val="Heading3"/>
        <w:numPr>
          <w:ilvl w:val="2"/>
          <w:numId w:val="1"/>
        </w:numPr>
        <w:rPr/>
      </w:pPr>
      <w:bookmarkStart w:id="2460" w:name="__RefHeading___Toc5230676_1051229030"/>
      <w:bookmarkStart w:id="2461" w:name="_Toc1040"/>
      <w:bookmarkEnd w:id="2460"/>
      <w:r>
        <w:rPr>
          <w:rtl w:val="true"/>
        </w:rPr>
        <w:t>حقيقة اجتماعية مؤسفة</w:t>
      </w:r>
      <w:bookmarkEnd w:id="2461"/>
    </w:p>
    <w:p>
      <w:pPr>
        <w:pStyle w:val="BookText"/>
        <w:rPr/>
      </w:pPr>
      <w:r>
        <w:rPr>
          <w:rFonts w:ascii="Amiri" w:hAnsi="Amiri" w:eastAsia="Amiri" w:cs="Amiri"/>
          <w:color w:val="111111"/>
          <w:sz w:val="28"/>
          <w:sz w:val="28"/>
          <w:szCs w:val="28"/>
          <w:rtl w:val="true"/>
          <w:lang w:bidi="ar-SA"/>
        </w:rPr>
        <w:t xml:space="preserve">توجد حقيقة اجتماعية مؤسفة في حياة البشر، وهي أنّه كلّما أنقذهم الله تعالى من بلاءٍ معنوي أو مادي أعادوا أنفسهم إلى مثله أو أسوأ منه، ولذا ورد في أدعية التوسل إلى الله تعالى بعدم الوقوع في مثل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تنزع عنّا صالحاً ولا تردَّنا في سوء استنقذتنا منه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البلاءات المعنوية نذكر مثالاً وهو أن الناس كانوا يعيشون جاهليةً مليئة بالظلم والفساد والقتل والانحطاط فأنقذهم الله تعالى بالإسلام وبرسول الله لكنّهم ما لبثوا أن انقلبوا على الأعقاب بعد وفاته ثم عادوا إلى جاهليتهم الأولى</w:t>
      </w:r>
      <w:r>
        <w:rPr>
          <w:rFonts w:eastAsia="Amiri" w:cs="Amiri" w:ascii="Amiri" w:hAnsi="Amiri"/>
          <w:color w:val="111111"/>
          <w:sz w:val="28"/>
          <w:szCs w:val="28"/>
          <w:rtl w:val="true"/>
          <w:lang w:bidi="ar-SA"/>
        </w:rPr>
        <w:t>.</w:t>
      </w:r>
    </w:p>
    <w:p>
      <w:pPr>
        <w:pStyle w:val="Heading3"/>
        <w:numPr>
          <w:ilvl w:val="2"/>
          <w:numId w:val="1"/>
        </w:numPr>
        <w:rPr/>
      </w:pPr>
      <w:bookmarkStart w:id="2462" w:name="__RefHeading___Toc5230678_1051229030"/>
      <w:bookmarkStart w:id="2463" w:name="_Toc1041"/>
      <w:bookmarkEnd w:id="2462"/>
      <w:r>
        <w:rPr>
          <w:rtl w:val="true"/>
        </w:rPr>
        <w:t>جاهلية اليوم</w:t>
      </w:r>
      <w:bookmarkEnd w:id="2463"/>
    </w:p>
    <w:p>
      <w:pPr>
        <w:pStyle w:val="BookText"/>
        <w:rPr/>
      </w:pPr>
      <w:r>
        <w:rPr>
          <w:rFonts w:ascii="Amiri" w:hAnsi="Amiri" w:eastAsia="Amiri" w:cs="Amiri"/>
          <w:color w:val="111111"/>
          <w:sz w:val="28"/>
          <w:sz w:val="28"/>
          <w:szCs w:val="28"/>
          <w:rtl w:val="true"/>
          <w:lang w:bidi="ar-SA"/>
        </w:rPr>
        <w:t xml:space="preserve">ها هي جاهلية اليوم تصف القرآن نفس الأوصاف إنه من كلام محمد ويمثل نبوغاً انسانياً وليس وحياً الهياً وحاولوا التأليف في متناقضات القرآن ولكنهم لما عجزوا واكتسحهم القرآن وفرض وجوده عليهم عمدوا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اوتوا من خبث ومكر وخداع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تفريغه من مضمونه وعزله عملياً عن واقع الحياة وحولّوه إلى ما يشبه الاناشيد والاغاني التي يترنم بها المطربون ويعبّر الجالسون عن طربهم بصيحات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وحولّوه إلى تعويذات يعلّقوه على صدورهم أو في بيوتهم لا ازيد من ذلك </w:t>
      </w:r>
      <w:r>
        <w:rPr>
          <w:rFonts w:eastAsia="Amiri" w:cs="Amiri" w:ascii="Amiri" w:hAnsi="Amiri"/>
          <w:color w:val="111111"/>
          <w:sz w:val="28"/>
          <w:szCs w:val="28"/>
          <w:rtl w:val="true"/>
          <w:lang w:bidi="ar-SA"/>
        </w:rPr>
        <w:t>.</w:t>
      </w:r>
    </w:p>
    <w:p>
      <w:pPr>
        <w:pStyle w:val="Heading3"/>
        <w:numPr>
          <w:ilvl w:val="2"/>
          <w:numId w:val="1"/>
        </w:numPr>
        <w:rPr/>
      </w:pPr>
      <w:bookmarkStart w:id="2464" w:name="__RefHeading___Toc5230680_1051229030"/>
      <w:bookmarkStart w:id="2465" w:name="_Toc1042"/>
      <w:bookmarkEnd w:id="2464"/>
      <w:r>
        <w:rPr>
          <w:rtl w:val="true"/>
        </w:rPr>
        <w:t>من صفات الجاهليون</w:t>
      </w:r>
      <w:bookmarkEnd w:id="246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صفات الجاهليون هي الجمود على التقاليد الموروثة عن السلف والتزمت في </w:t>
      </w:r>
      <w:bookmarkStart w:id="2466" w:name="pg7805_47099"/>
    </w:p>
    <w:p>
      <w:pPr>
        <w:pStyle w:val="BookText"/>
        <w:rPr/>
      </w:pPr>
      <w:bookmarkEnd w:id="2466"/>
      <w:r>
        <w:rPr>
          <w:rFonts w:ascii="Amiri" w:hAnsi="Amiri" w:eastAsia="Amiri" w:cs="Amiri"/>
          <w:color w:val="111111"/>
          <w:sz w:val="28"/>
          <w:sz w:val="28"/>
          <w:szCs w:val="28"/>
          <w:rtl w:val="true"/>
          <w:lang w:bidi="ar-SA"/>
        </w:rPr>
        <w:t>الالتزام بها وعدم الخروج عنها وان قام الدليل والحجة على خلافها وهذا التصرف نتيجة التحجر وعدم السلامة في التفكير وتحكيم العاطفة باعتبار ان الشيء الذي تتوالى عليه اجيال من الاباء والاجداد يكتسب قداسة يصعب اختراقها وقد كرّر القرآن هذا المعنى كثيراً بحيث نستطيع ان نفهم منه انّ هذه كانت من المحن التي اشترك فيها جميع الأنبياء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قيل لهم اتبعوا ما انزل الله قالوا بل نتبع ما الفينا عليه آباءنا، اولو كان آباؤهم لا يعقلون شيئاً ولا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المحنة الكبيرة تواجه كل من يريد أن يحرر مجتمعه ويسعى لإصلاحه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ما ارسلنا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مختصة بالأنبياء وحدهم</w:t>
      </w:r>
      <w:r>
        <w:rPr>
          <w:rFonts w:eastAsia="Amiri" w:cs="Amiri" w:ascii="Amiri" w:hAnsi="Amiri"/>
          <w:color w:val="111111"/>
          <w:sz w:val="28"/>
          <w:szCs w:val="28"/>
          <w:rtl w:val="true"/>
          <w:lang w:bidi="ar-SA"/>
        </w:rPr>
        <w:t>.</w:t>
      </w:r>
    </w:p>
    <w:p>
      <w:pPr>
        <w:pStyle w:val="Heading3"/>
        <w:numPr>
          <w:ilvl w:val="2"/>
          <w:numId w:val="1"/>
        </w:numPr>
        <w:rPr/>
      </w:pPr>
      <w:bookmarkStart w:id="2467" w:name="__RefHeading___Toc5230682_1051229030"/>
      <w:bookmarkStart w:id="2468" w:name="_Toc1043"/>
      <w:bookmarkEnd w:id="2467"/>
      <w:r>
        <w:rPr>
          <w:rtl w:val="true"/>
        </w:rPr>
        <w:t>شمولية لطف الله بعباده</w:t>
      </w:r>
      <w:bookmarkEnd w:id="2468"/>
    </w:p>
    <w:p>
      <w:pPr>
        <w:pStyle w:val="BookText"/>
        <w:rPr/>
      </w:pPr>
      <w:r>
        <w:rPr>
          <w:rFonts w:ascii="Amiri" w:hAnsi="Amiri" w:eastAsia="Amiri" w:cs="Amiri"/>
          <w:color w:val="111111"/>
          <w:sz w:val="28"/>
          <w:sz w:val="28"/>
          <w:szCs w:val="28"/>
          <w:rtl w:val="true"/>
          <w:lang w:bidi="ar-SA"/>
        </w:rPr>
        <w:t xml:space="preserve">إن لطف الله بعباده دائم ولا يختص بقوم دون قوم فجاهلية الأمس ليست أولى من جاهلية اليوم ولا خصوصية لها حتى ينزل اليها تبارك وتعالى قرآناً ويبعث اليهم رسولاً ويترك جاهلية اليوم سدى فما أحوجها إلى مصلح وهو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احوجنا إلى القرآن لينقذنا من حضيض الجاهلية إلى قمة الإسلام ولنكرّس جهدنا في الاستفادة من قابلية القرآن وقدرته على علاج امراض البشرية والارتقاء بها في سلّم الكمال </w:t>
      </w:r>
      <w:r>
        <w:rPr>
          <w:rFonts w:eastAsia="Amiri" w:cs="Amiri" w:ascii="Amiri" w:hAnsi="Amiri"/>
          <w:color w:val="111111"/>
          <w:sz w:val="28"/>
          <w:szCs w:val="28"/>
          <w:rtl w:val="true"/>
          <w:lang w:bidi="ar-SA"/>
        </w:rPr>
        <w:t>.</w:t>
      </w:r>
    </w:p>
    <w:p>
      <w:pPr>
        <w:pStyle w:val="Heading3"/>
        <w:numPr>
          <w:ilvl w:val="2"/>
          <w:numId w:val="1"/>
        </w:numPr>
        <w:rPr/>
      </w:pPr>
      <w:bookmarkStart w:id="2469" w:name="__RefHeading___Toc5230684_1051229030"/>
      <w:bookmarkStart w:id="2470" w:name="_Toc1044"/>
      <w:bookmarkEnd w:id="2469"/>
      <w:r>
        <w:rPr>
          <w:rtl w:val="true"/>
        </w:rPr>
        <w:t>يسخرون من أنفسهم</w:t>
      </w:r>
      <w:r>
        <w:rPr>
          <w:rtl w:val="true"/>
        </w:rPr>
        <w:t>..</w:t>
      </w:r>
      <w:bookmarkEnd w:id="2470"/>
    </w:p>
    <w:p>
      <w:pPr>
        <w:pStyle w:val="BookText"/>
        <w:rPr/>
      </w:pPr>
      <w:r>
        <w:rPr>
          <w:rFonts w:ascii="Amiri" w:hAnsi="Amiri" w:eastAsia="Amiri" w:cs="Amiri"/>
          <w:color w:val="111111"/>
          <w:sz w:val="28"/>
          <w:sz w:val="28"/>
          <w:szCs w:val="28"/>
          <w:rtl w:val="true"/>
          <w:lang w:bidi="ar-SA"/>
        </w:rPr>
        <w:t>يَسخر الناس اليوم من عقول أسلافهم في الجاهلية ويسخفونهم حيث اتخذوا آلهة من أصنام يصنعونها بأيديهم وهاهم اليوم يفعلون فعلتهم وينقادون لأصنام وآلهة من صنعهم وإن كان من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التي يدمغ اللهُ تبارك وتعالى بها الناس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p>
    <w:p>
      <w:pPr>
        <w:pStyle w:val="Heading3"/>
        <w:numPr>
          <w:ilvl w:val="2"/>
          <w:numId w:val="1"/>
        </w:numPr>
        <w:rPr/>
      </w:pPr>
      <w:bookmarkStart w:id="2471" w:name="__RefHeading___Toc5230686_1051229030"/>
      <w:bookmarkStart w:id="2472" w:name="_Toc1045"/>
      <w:bookmarkEnd w:id="2471"/>
      <w:r>
        <w:rPr>
          <w:rtl w:val="true"/>
        </w:rPr>
        <w:t>العَالَم والجاهلية</w:t>
      </w:r>
      <w:bookmarkEnd w:id="247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الذي يسمي نفسه بالمتحضر، فإنه غارق في وحل الجاهلية إلى شحمة أذنيه، فمعبوده المادة والمصالح الإقتصادية، حيث تشتعل الحروب، وتسحق الشعوب من أجل المصالح والنزوات والشهوات، والآلهة تحولت من أصنام حجرية تؤدَّى لها الطقوس، وتهدر بين أقدامها الأموال، ويتسابق على نيل رضا أربابها الناس، تحولت إلى آلهة جديدة هي الرياضة والفن، فبدل أن تتوجه القلوب إلى الله سبحانه، وتتوحد على طاعته، أصبحت العيون متجهة إلى ملاعب كرة القدم، ودور الأزياء، لمعرفة ما تقدمه من جديد، وبدلاً من أن يكون الولاء لله ولرسوله ولأمير المؤمنين أصبح الولاء للعشيرة وللقومية وللفريق الفلاني</w:t>
      </w:r>
      <w:r>
        <w:rPr>
          <w:rFonts w:eastAsia="Amiri" w:cs="Amiri" w:ascii="Amiri" w:hAnsi="Amiri"/>
          <w:color w:val="111111"/>
          <w:sz w:val="28"/>
          <w:szCs w:val="28"/>
          <w:rtl w:val="true"/>
          <w:lang w:bidi="ar-SA"/>
        </w:rPr>
        <w:t xml:space="preserve">.. </w:t>
      </w:r>
      <w:bookmarkStart w:id="2473" w:name="pg7805_47101"/>
    </w:p>
    <w:p>
      <w:pPr>
        <w:pStyle w:val="BookText"/>
        <w:rPr/>
      </w:pPr>
      <w:bookmarkEnd w:id="2473"/>
      <w:r>
        <w:rPr>
          <w:rFonts w:ascii="Amiri" w:hAnsi="Amiri" w:eastAsia="Amiri" w:cs="Amiri"/>
          <w:color w:val="111111"/>
          <w:sz w:val="28"/>
          <w:sz w:val="28"/>
          <w:szCs w:val="28"/>
          <w:rtl w:val="true"/>
          <w:lang w:bidi="ar-SA"/>
        </w:rPr>
        <w:t>وأما الأعراف والتقاليد المتحكمة فليست من صنع الشريعة، وإنما فرضها البشر القاصر العاجز، والويل لمن يخرج عنها، حتى لو كانت على خلاف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المعروف منكراً، والمنكر معروفاً، فالمسلسلات التلفزيونية تمجِّد الحب، وتدعو إليه، وتنبذ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المتزمتين الرجعيين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يقفون في طريق الحب وأهله، وأبطال الشاشة هم المتمردون على الأخلاق الإجتماعية العامة، والشجاع هو الأكثر إعتداءاً على الآخرين، والذي ينقضُّ بالسلاح على كل أحد يقف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أفيون الشعوب، لأنه يصادر حريات الإنسان، ويمنع عليه أن يمارس أعماله كيف يشاء، فلا مانع إذن من أن يصدر قرار رسمي بإباحة الإتصال الجنسي بين أفراد الجنس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الظلم فعلى أشده، يمتصون خيرات الشعوب، ويتركونهم يموتون جوعاً، ليترهلوا هم من التخمة والترف الزائد، ويحرقون اللحوم والأغذية حفاظاً على أسواقهم وأسعارهم، وغيرها كثير مما لا يغيب عن الملتفت</w:t>
      </w:r>
      <w:r>
        <w:rPr>
          <w:rFonts w:eastAsia="Amiri" w:cs="Amiri" w:ascii="Amiri" w:hAnsi="Amiri"/>
          <w:color w:val="111111"/>
          <w:sz w:val="28"/>
          <w:szCs w:val="28"/>
          <w:rtl w:val="true"/>
          <w:lang w:bidi="ar-SA"/>
        </w:rPr>
        <w:t>.</w:t>
      </w:r>
    </w:p>
    <w:p>
      <w:pPr>
        <w:pStyle w:val="Heading3"/>
        <w:numPr>
          <w:ilvl w:val="2"/>
          <w:numId w:val="1"/>
        </w:numPr>
        <w:rPr/>
      </w:pPr>
      <w:bookmarkStart w:id="2474" w:name="__RefHeading___Toc5230688_1051229030"/>
      <w:bookmarkStart w:id="2475" w:name="_Toc1046"/>
      <w:bookmarkEnd w:id="2474"/>
      <w:r>
        <w:rPr>
          <w:rtl w:val="true"/>
        </w:rPr>
        <w:t>الفصل بين السلطة</w:t>
      </w:r>
      <w:r>
        <w:rPr>
          <w:rtl w:val="true"/>
        </w:rPr>
        <w:t>(</w:t>
      </w:r>
      <w:r>
        <w:rPr>
          <w:rtl w:val="true"/>
        </w:rPr>
        <w:t>الدينية والدنيوية</w:t>
      </w:r>
      <w:r>
        <w:rPr>
          <w:rtl w:val="true"/>
        </w:rPr>
        <w:t>)</w:t>
      </w:r>
      <w:bookmarkEnd w:id="247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الفصل بين السلطتين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ترسّخ وتعمّق وانعكس على الدين نفسه فأصبح مرتكزاً في الاذهان ان ادارة شؤون الحياة ليس من شؤون الامامة الدينية وان دورها يقتصر على العبادات وبعض الاحكام الشخصية والتقوا بذلك مع نظرة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لله وما لقيصر 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الشرك بعينه فان الملك كله لله وحده والحكم كله لله وحده وما من واقعة الا ولله فيها حكم، أترى ان الشريعة التي لم تغفل عن تنظيم ابسط التصرفات الحياتية كالتخلي والنوم والاكل والجماع ووضعت لها احكاماً وآداب فهل تغفل عن وضع انظمة وقوانين تنظم حياة المجتمع من جميع الجهات ؟ </w:t>
      </w:r>
      <w:bookmarkStart w:id="2476" w:name="pg7805_47102"/>
    </w:p>
    <w:p>
      <w:pPr>
        <w:pStyle w:val="Heading2"/>
        <w:numPr>
          <w:ilvl w:val="1"/>
          <w:numId w:val="1"/>
        </w:numPr>
        <w:rPr/>
      </w:pPr>
      <w:bookmarkStart w:id="2477" w:name="__RefHeading___Toc5230690_1051229030"/>
      <w:bookmarkStart w:id="2478" w:name="_Toc1047"/>
      <w:bookmarkEnd w:id="2476"/>
      <w:bookmarkEnd w:id="2477"/>
      <w:r>
        <w:rPr>
          <w:rtl w:val="true"/>
        </w:rPr>
        <w:t>الحضارة الغربية</w:t>
      </w:r>
      <w:bookmarkEnd w:id="2478"/>
    </w:p>
    <w:p>
      <w:pPr>
        <w:pStyle w:val="Heading3"/>
        <w:numPr>
          <w:ilvl w:val="2"/>
          <w:numId w:val="1"/>
        </w:numPr>
        <w:rPr/>
      </w:pPr>
      <w:bookmarkStart w:id="2479" w:name="__RefHeading___Toc5230692_1051229030"/>
      <w:bookmarkStart w:id="2480" w:name="_Toc1048"/>
      <w:bookmarkEnd w:id="2479"/>
      <w:r>
        <w:rPr>
          <w:rtl w:val="true"/>
        </w:rPr>
        <w:t>تأثير العلم والمعرفة على الإرادة</w:t>
      </w:r>
      <w:bookmarkEnd w:id="2480"/>
    </w:p>
    <w:p>
      <w:pPr>
        <w:pStyle w:val="BookText"/>
        <w:rPr/>
      </w:pPr>
      <w:r>
        <w:rPr>
          <w:rFonts w:ascii="Amiri" w:hAnsi="Amiri" w:eastAsia="Amiri" w:cs="Amiri"/>
          <w:color w:val="111111"/>
          <w:sz w:val="28"/>
          <w:sz w:val="28"/>
          <w:szCs w:val="28"/>
          <w:rtl w:val="true"/>
          <w:lang w:bidi="ar-SA"/>
        </w:rPr>
        <w:t xml:space="preserve">إن الإنسان كلما ازداد علماً ومعرفة بمصالح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اندفاعاً للقيام بها، وكلما كان أعرف بمفاسدها كان أكثر اجتناباً لها وكذا على صعيد الآخرة أي العلم بالثواب والعقاب، فكل من العلمين يساهم في الدفع بالاتجاه الصحيح، فمثلاً نجد أن ملايين في الغرب اجتنبوا الخمر والتدخين اقتناعاً بإضرارهما ومفاسدهما فكيف إذا انضم إليها معرفة المصير في الآخرة</w:t>
      </w:r>
      <w:r>
        <w:rPr>
          <w:rFonts w:eastAsia="Amiri" w:cs="Amiri" w:ascii="Amiri" w:hAnsi="Amiri"/>
          <w:color w:val="111111"/>
          <w:sz w:val="28"/>
          <w:szCs w:val="28"/>
          <w:rtl w:val="true"/>
          <w:lang w:bidi="ar-SA"/>
        </w:rPr>
        <w:t>.</w:t>
      </w:r>
    </w:p>
    <w:p>
      <w:pPr>
        <w:pStyle w:val="Heading3"/>
        <w:numPr>
          <w:ilvl w:val="2"/>
          <w:numId w:val="1"/>
        </w:numPr>
        <w:rPr/>
      </w:pPr>
      <w:bookmarkStart w:id="2481" w:name="__RefHeading___Toc5230694_1051229030"/>
      <w:bookmarkStart w:id="2482" w:name="_Toc1049"/>
      <w:bookmarkEnd w:id="2481"/>
      <w:r>
        <w:rPr>
          <w:rtl w:val="true"/>
        </w:rPr>
        <w:t>إننا نتألم على شبابنا</w:t>
      </w:r>
      <w:r>
        <w:rPr>
          <w:rtl w:val="true"/>
        </w:rPr>
        <w:t>!</w:t>
      </w:r>
      <w:bookmarkEnd w:id="2482"/>
    </w:p>
    <w:p>
      <w:pPr>
        <w:pStyle w:val="BookText"/>
        <w:rPr/>
      </w:pPr>
      <w:r>
        <w:rPr>
          <w:rFonts w:ascii="Amiri" w:hAnsi="Amiri" w:eastAsia="Amiri" w:cs="Amiri"/>
          <w:color w:val="111111"/>
          <w:sz w:val="28"/>
          <w:sz w:val="28"/>
          <w:szCs w:val="28"/>
          <w:rtl w:val="true"/>
          <w:lang w:bidi="ar-SA"/>
        </w:rPr>
        <w:t xml:space="preserve">إننا نتألم حينما نرى الكثير من شبابنا يسقطون وينحرفون ويلتقطون مظاهر الفساد والانحلال من حثالات الغرب المنبوذين في بلادهم قبل بلادنا، أو ينخرطون في جماعات ضالة فاسدة من دون الالتفات الى اجندات اصحابها والاهداف التي يريدون تحقيقها، وقد تكلفهم حياتهم فيخسر نفسه وتخسره الامة وهو في عنفوان العطاء و التألق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لكم دورا مهما في استنقاذ زملائكم واقرانكم وتوجيههم وهدايتهم الى السلوك العفيف النظيف، فانتم تصلون الى ساحات للعمل لا نصل اليها نحن، ومشتركاتكم مع الشباب من اقرانكم أكثر، ولغة التفاهم بينكم اوضح فاستثمروها في كسبهم ولا تضيّعوا هذه الفرصة الثمينة بلطف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2483" w:name="__RefHeading___Toc5230696_1051229030"/>
      <w:bookmarkStart w:id="2484" w:name="_Toc1050"/>
      <w:bookmarkEnd w:id="2483"/>
      <w:r>
        <w:rPr>
          <w:rtl w:val="true"/>
        </w:rPr>
        <w:t>الحرب التي يعيشها الإسلام اليوم</w:t>
      </w:r>
      <w:bookmarkEnd w:id="248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نعيش حرباً شعواء على الإسلام بأشكال مختلفة، أحدها الحرب العسكرية التي يسمونها الحرب ضد الإرهاب، وقد اتحدوا جميعاً وتناسوا خلافاتهم وكل عداوات الأمس ليكونوا يداً واحدةً في هذه الحرب، وقد أعلنت الأخبار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أكتب هذه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وضعوا المسمار الأخير في نعش الحرب الباردة بالاشتراك في اتخاذ القرار بين روسيا وحلف شمال الأطلسي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الشكل من الحرب واضح وملتفت إليه، لكن الأخطر منه هو الحرب الخفية بتشويه صورة الإسلام وتمييع أحكامه وإفراغه من مضامينه والاكتفاء بالشكليات، فيسوّقوا لنا أنه لا مانع من أن تتحجب المرأة ولكن على الطريقة الأمريكية أو الفرنسية، ولا بأس بأن يلتزم الشاب بالصلاة والصوم مادام غربياً في أفكاره </w:t>
      </w:r>
      <w:bookmarkStart w:id="2485" w:name="pg7805_47104"/>
    </w:p>
    <w:p>
      <w:pPr>
        <w:pStyle w:val="BookText"/>
        <w:rPr/>
      </w:pPr>
      <w:bookmarkEnd w:id="2485"/>
      <w:r>
        <w:rPr>
          <w:rFonts w:ascii="Amiri" w:hAnsi="Amiri" w:eastAsia="Amiri" w:cs="Amiri"/>
          <w:color w:val="111111"/>
          <w:sz w:val="28"/>
          <w:sz w:val="28"/>
          <w:szCs w:val="28"/>
          <w:rtl w:val="true"/>
          <w:lang w:bidi="ar-SA"/>
        </w:rPr>
        <w:t>وولائه ومظهره، وأن يكون اهتمام الناس منصباً على الازدياد من المظاهر الدنيوية فلا يستقر في دار حتى يطمح إلى أحسن منها، وسرعان ما يبدل سيارته إلى أحدث موديل أو أثاثه، أو يتفاخر بكثرة أمواله، هذا غير ضياعه في المتع المتنوعة من رياضة وفن، فلا يلبث أن يمل منمتعة حتى يأتوه بغيرها؛ ليبقى في هذه الدوامة والدائرة المفرغة، ولا يلتفت إلى أهدافه الحقيقية رغم أن القرآن صريح وواضح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p>
    <w:p>
      <w:pPr>
        <w:pStyle w:val="Heading3"/>
        <w:numPr>
          <w:ilvl w:val="2"/>
          <w:numId w:val="1"/>
        </w:numPr>
        <w:rPr/>
      </w:pPr>
      <w:bookmarkStart w:id="2486" w:name="__RefHeading___Toc5230698_1051229030"/>
      <w:bookmarkStart w:id="2487" w:name="_Toc1051"/>
      <w:bookmarkEnd w:id="2486"/>
      <w:r>
        <w:rPr>
          <w:rtl w:val="true"/>
        </w:rPr>
        <w:t>وجهة نظر حول الإساءة للإسلام</w:t>
      </w:r>
      <w:bookmarkEnd w:id="2487"/>
    </w:p>
    <w:p>
      <w:pPr>
        <w:pStyle w:val="BookText"/>
        <w:rPr/>
      </w:pPr>
      <w:r>
        <w:rPr>
          <w:rFonts w:ascii="Amiri" w:hAnsi="Amiri" w:eastAsia="Amiri" w:cs="Amiri"/>
          <w:color w:val="111111"/>
          <w:sz w:val="28"/>
          <w:sz w:val="28"/>
          <w:szCs w:val="28"/>
          <w:rtl w:val="true"/>
          <w:lang w:bidi="ar-SA"/>
        </w:rPr>
        <w:t xml:space="preserve">من وجهة نظري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الإساءة لنبي الإسلام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تشعرنا بالزهو والفخر والانتصار لأن صدورها منهم تعني إفلاسهم وهزيمتهم وتدل على اعترافهم بانتصار الإسلام وتقدمه وغزوه لهم وفشل كل مشاريعهم للقضاء على حركته المباركة وإيقاف مدِّها إلى عقر دورهم فلجأوا إلى هذه الأساليب للتضليل وللتشويه، ولو كان الإسلام هزيلاً مهزوماً ضعيفاً لما خافوا منه وقلقوا وقاموا بهذه الأفعال البائسة</w:t>
      </w:r>
      <w:r>
        <w:rPr>
          <w:rFonts w:eastAsia="Amiri" w:cs="Amiri" w:ascii="Amiri" w:hAnsi="Amiri"/>
          <w:color w:val="111111"/>
          <w:sz w:val="28"/>
          <w:szCs w:val="28"/>
          <w:rtl w:val="true"/>
          <w:lang w:bidi="ar-SA"/>
        </w:rPr>
        <w:t>.</w:t>
      </w:r>
    </w:p>
    <w:p>
      <w:pPr>
        <w:pStyle w:val="Heading3"/>
        <w:numPr>
          <w:ilvl w:val="2"/>
          <w:numId w:val="1"/>
        </w:numPr>
        <w:rPr/>
      </w:pPr>
      <w:bookmarkStart w:id="2488" w:name="__RefHeading___Toc5230700_1051229030"/>
      <w:bookmarkStart w:id="2489" w:name="_Toc1052"/>
      <w:bookmarkEnd w:id="2488"/>
      <w:r>
        <w:rPr>
          <w:rtl w:val="true"/>
        </w:rPr>
        <w:t>الطغيان الفردي والجماعي</w:t>
      </w:r>
      <w:bookmarkEnd w:id="248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المتلازمة المنافية لمنطق العقل تتجلى في حياة الإنسان فرداً ومجتمعاً، ولنبدأ من داخل الأسرة حيث يغترّ الرجل بسلطته وقيمومته فيطغى ويظلم أهل بيته وكم رأينا من رجال لما صار بأيديهم مال أهملوا أهلهم وتوجهوا إلى اللهو والمتعة أو الوقوع في أسر الشهوات الجنسية أو عدم مراعاة مشاعر زوجته ونحو ذلك فيخرب بيته بيده، والمرأة تعتدّ بنفسها لجمالها أو لأنها من الأسرة الفلانية أو لأن لها مرتباً شهرياً جيداً أو لشهادتها الراقية ونحو ذلك فتشعر بالاستغناء عن الرجل وتطغى وتتمرد وتتعالى وتقصّر في واجباتها فتنهدم أواصر العلاقة الزوجية، ومن الأمثلة على ذلك طغيان بعض حملة العلم واستعلاؤهم وترفعهم عن الآخرين ورفضهم النصح والتذكير واستهزاؤهم بمن يقوم بذلك، وفرض وضع خاص للتعامل معهم كعدم الرضا الا بتقبيل اليد وإظهار التبجيل والتعظيم لهم ونحو ذلك، أما طغيان الزعامات ومن بيدهم شيء من السلطة فقد ملأ التاريخ بمصائبه وكوارثه، وكذا الزعامات الاجتماعية كبعض رؤساء العشائر والمتنفذين وأمثالهم، خذ مثلاً أيضاً الغرب الذي اغترّ بالتقدم العلمي الذي توفّر لديه حتى غزا الفضاء وظن أنه قادرٌ على أن يحقق كل ما يريد فطغى وتجبر واستغنى عن ربّه وكفر به وصار التفكير المادي هو قائده ورائده ونسي ضعفه </w:t>
      </w:r>
      <w:bookmarkStart w:id="2490" w:name="pg7805_47106"/>
    </w:p>
    <w:p>
      <w:pPr>
        <w:pStyle w:val="BookText"/>
        <w:rPr/>
      </w:pPr>
      <w:bookmarkEnd w:id="2490"/>
      <w:r>
        <w:rPr>
          <w:rFonts w:ascii="IRNazanin" w:hAnsi="IRNazanin" w:eastAsia="IRNazanin"/>
          <w:color w:val="111111"/>
          <w:sz w:val="28"/>
          <w:sz w:val="28"/>
          <w:szCs w:val="28"/>
          <w:rtl w:val="true"/>
          <w:lang w:bidi="fa-IR"/>
        </w:rPr>
        <w:t>وعجزه وقصوره ونحوها من اللوازم لذاته</w:t>
      </w:r>
      <w:r>
        <w:rPr>
          <w:rFonts w:eastAsia="IRNazanin" w:cs="IRNazanin"/>
          <w:color w:val="111111"/>
          <w:sz w:val="28"/>
          <w:szCs w:val="28"/>
          <w:rtl w:val="true"/>
          <w:lang w:bidi="fa-IR"/>
        </w:rPr>
        <w:t>.</w:t>
      </w:r>
    </w:p>
    <w:p>
      <w:pPr>
        <w:pStyle w:val="Heading3"/>
        <w:numPr>
          <w:ilvl w:val="2"/>
          <w:numId w:val="1"/>
        </w:numPr>
        <w:rPr/>
      </w:pPr>
      <w:bookmarkStart w:id="2491" w:name="__RefHeading___Toc5230702_1051229030"/>
      <w:bookmarkStart w:id="2492" w:name="_Toc1053"/>
      <w:bookmarkEnd w:id="2491"/>
      <w:r>
        <w:rPr>
          <w:rtl w:val="true"/>
        </w:rPr>
        <w:t>ماذا يريدون من حربهم الحالية ضد الإسلام والمسلمين؟</w:t>
      </w:r>
      <w:bookmarkEnd w:id="2492"/>
    </w:p>
    <w:p>
      <w:pPr>
        <w:pStyle w:val="BookText"/>
        <w:rPr/>
      </w:pPr>
      <w:r>
        <w:rPr>
          <w:rFonts w:ascii="Amiri" w:hAnsi="Amiri" w:eastAsia="Amiri" w:cs="Amiri"/>
          <w:color w:val="111111"/>
          <w:sz w:val="28"/>
          <w:sz w:val="28"/>
          <w:szCs w:val="28"/>
          <w:rtl w:val="true"/>
          <w:lang w:bidi="ar-SA"/>
        </w:rPr>
        <w:t>يقول البروفسور ريتشارد كروسمان المسؤول السابق لقسم الحرب النفسية في بريطانيا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 هذه الحرب تحطيم أخلاق العدو وإرباك نظرته السياسية، ودفن جميع معتقداته ومثله التي يؤمن بها، والبدء بإعطائه الدروس الجديدة التي نود إعطاءَها لهليصار بالتالي إلى أن يعتقد بما نعتقد به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الكلمات المرعبة التي اختارها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نحن في مرحلة الحرب أم الإرباك أم الدفن والعياذ بالله؟</w:t>
      </w:r>
      <w:r>
        <w:rPr>
          <w:rFonts w:eastAsia="Amiri" w:cs="Amiri" w:ascii="Amiri" w:hAnsi="Amiri"/>
          <w:color w:val="111111"/>
          <w:sz w:val="28"/>
          <w:szCs w:val="28"/>
          <w:rtl w:val="true"/>
          <w:lang w:bidi="ar-SA"/>
        </w:rPr>
        <w:t>.</w:t>
      </w:r>
    </w:p>
    <w:p>
      <w:pPr>
        <w:pStyle w:val="Heading3"/>
        <w:numPr>
          <w:ilvl w:val="2"/>
          <w:numId w:val="1"/>
        </w:numPr>
        <w:rPr/>
      </w:pPr>
      <w:bookmarkStart w:id="2493" w:name="__RefHeading___Toc5230704_1051229030"/>
      <w:bookmarkStart w:id="2494" w:name="_Toc1054"/>
      <w:bookmarkEnd w:id="2493"/>
      <w:r>
        <w:rPr>
          <w:rtl w:val="true"/>
        </w:rPr>
        <w:t>مؤامرات الأعداء لتدمير المجتمعات</w:t>
      </w:r>
      <w:bookmarkEnd w:id="2494"/>
    </w:p>
    <w:p>
      <w:pPr>
        <w:pStyle w:val="BookText"/>
        <w:rPr/>
      </w:pPr>
      <w:r>
        <w:rPr>
          <w:rFonts w:ascii="Amiri" w:hAnsi="Amiri" w:eastAsia="Amiri" w:cs="Amiri"/>
          <w:color w:val="111111"/>
          <w:sz w:val="28"/>
          <w:sz w:val="28"/>
          <w:szCs w:val="28"/>
          <w:rtl w:val="true"/>
          <w:lang w:bidi="ar-SA"/>
        </w:rPr>
        <w:t xml:space="preserve">لقد تفنن أعداء الدين والإنسانية في السعي لإيجاد الوسائل المدمرة والعوامل التي من شأنها أن تجعل الانحطاط يدب في صفوف العالم الإسلامي، وتنخر أعمدة الدين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سعوا إلى التركيز على كيفية جعل المسلم يفقد الثقة بنفسه، بحيث ينظر إلى معتقداته وحضارته بعين الاحتقار، وإن الحضارة الغربية مثال التقدم والارتقاء، وفيها الحياة والهناء، وعملوا وبشكل دؤوب على غرس هذه الفكرة في نفس الشعب المسلم، وهي أنه 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 يزال وسيبقى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 النمو، وأنهم هم أسياده وأسياد العالم، وسعوا إلى سقي ما غرسوا بماء الغواية والدناءة من أجل أن تطرح الثمار، وهي خلق جيل مشبع بل غارق في الرذيلة والانحراف مُطلِق العنان للغرائز تتصرف هي به كيف تشاء، منكب على وجهه لا يقوى على الحراك ولا على ان ينبس ببنت شفة، فيقلبونه كيف شاءوا وأنَّى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التلفزيون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السلاح ذو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تلك الأدوات الفعالة والأسلحة الفتاكة للعمل على إنجاز وتحقيق ما خطط ورسم إليه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2495" w:name="__RefHeading___Toc5230706_1051229030"/>
      <w:bookmarkStart w:id="2496" w:name="_Toc1055"/>
      <w:bookmarkEnd w:id="2495"/>
      <w:r>
        <w:rPr>
          <w:rtl w:val="true"/>
        </w:rPr>
        <w:t>الغرب وفصل الدين عن الحياة</w:t>
      </w:r>
      <w:bookmarkEnd w:id="249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يحقق المستعمر أهدافه لا بد وأن يقطع الصلة بين الجيل وبين دينه وقيمه وتاريخه وأهدافه، وليس أفضل من رسم هذه القيم بصورة مشوهة تثير الاشمئزاز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فالأفلام والمسلسلات توضح لنا التطور العلمي الهائل والنمو الحضاري في الغرب، تصور لنا مفاهيمهم وقيمهم ونظرتهم للحياة على أنها الحق وأن ما سواهم الباطل، كل حركة تصدر عنهم لا بد وأن تعبر عن روح العصر المتقدمة، إن خططهم في هذا السبيل قد نجحت إلى </w:t>
      </w:r>
      <w:bookmarkStart w:id="2497" w:name="pg7805_47109"/>
    </w:p>
    <w:p>
      <w:pPr>
        <w:pStyle w:val="BookText"/>
        <w:rPr/>
      </w:pPr>
      <w:bookmarkEnd w:id="2497"/>
      <w:r>
        <w:rPr>
          <w:rFonts w:ascii="IRNazanin" w:hAnsi="IRNazanin" w:eastAsia="IRNazanin"/>
          <w:color w:val="111111"/>
          <w:sz w:val="28"/>
          <w:sz w:val="28"/>
          <w:szCs w:val="28"/>
          <w:rtl w:val="true"/>
          <w:lang w:bidi="fa-IR"/>
        </w:rPr>
        <w:t>الدرجة التي جعلت من أبنائنا يخجلون حتى من لغتهم، وأصبح خلطها بلهجات ولغات أخرى من علامات التقدم والرقي، وصارت عاداتنا بل وتعاليم ديننا أموراً مثيرة للاستنكار، حيث يخجلون من عزاء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زيارة قبور الأئمة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غيرها</w:t>
      </w:r>
      <w:r>
        <w:rPr>
          <w:rFonts w:eastAsia="IRNazanin" w:cs="IRNazanin"/>
          <w:color w:val="111111"/>
          <w:sz w:val="28"/>
          <w:szCs w:val="28"/>
          <w:rtl w:val="true"/>
          <w:lang w:bidi="fa-IR"/>
        </w:rPr>
        <w:t>.</w:t>
      </w:r>
    </w:p>
    <w:p>
      <w:pPr>
        <w:pStyle w:val="Heading3"/>
        <w:numPr>
          <w:ilvl w:val="2"/>
          <w:numId w:val="1"/>
        </w:numPr>
        <w:rPr/>
      </w:pPr>
      <w:bookmarkStart w:id="2498" w:name="__RefHeading___Toc5230708_1051229030"/>
      <w:bookmarkStart w:id="2499" w:name="_Toc1056"/>
      <w:bookmarkEnd w:id="2498"/>
      <w:r>
        <w:rPr>
          <w:rtl w:val="true"/>
        </w:rPr>
        <w:t>منهج الغرب المنحرف</w:t>
      </w:r>
      <w:bookmarkEnd w:id="2499"/>
    </w:p>
    <w:p>
      <w:pPr>
        <w:pStyle w:val="BookText"/>
        <w:rPr/>
      </w:pPr>
      <w:r>
        <w:rPr>
          <w:rFonts w:ascii="Amiri" w:hAnsi="Amiri" w:eastAsia="Amiri" w:cs="Amiri"/>
          <w:color w:val="111111"/>
          <w:sz w:val="28"/>
          <w:sz w:val="28"/>
          <w:szCs w:val="28"/>
          <w:rtl w:val="true"/>
          <w:lang w:bidi="ar-SA"/>
        </w:rPr>
        <w:t>يتفننون بابتداع المتع وإشباع غرائز النفس، ولا تكاد تألف النفس شيئاً من هذه المتع حتى يستحدثوا لها فناً جديداً يجذبها ويستهويها، ولم يكتفوا بضلال أنفسهم وإنماعملوا على تصدير بؤسهم ومصائبهم الأخلاقية والاجتماعية والنفسية إلى المسلمين، وقد حذر القرآن من هجمتهم هذه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يتركوا وسيلة لنشر الفساد إلا اتبعوها، وساعدهم على ذلك التقنية العالية المثيرة التي وصلوا إليها، فلا يخلو فلم أو مسلسل أو مجلة أو جريدة من لقطات مثيرة للشهوة الجنسية، بل حتى الصناعات المستوردة من أبسط شيء كالعلك إلى الملابس أو أدوات التجميل والعطور وغيرها لم تخلُ من هذه الصور، وأشاعوا السفور والتبرج والاختلاط بين الجنسين في محلات العمل وفي دوائر الوظيفة وفي الجامعات وفي المستشفيات حتى عاد أمراً طبيعياً ولا يستنكره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لأجل تهييج الشهوة وتصعيد الضغط الجنسي لدى الشباب والشابات مع تعقيد فرص الارتباط المشروع بين الجنسين بالزواج، وستكون النتيجة حتماً ضياع عدد كبير من الشباب وانجرافهم وخضوعهم لسلطان الشهوة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حصلت المشكلة الجنسية من فعل أيدينا وليست من الطبيعة الإنسانية التي خلقها الله تعالى في أحسن تقويم، فتبارك الله أحسن الخالقين</w:t>
      </w:r>
      <w:r>
        <w:rPr>
          <w:rFonts w:eastAsia="Amiri" w:cs="Amiri" w:ascii="Amiri" w:hAnsi="Amiri"/>
          <w:color w:val="111111"/>
          <w:sz w:val="28"/>
          <w:szCs w:val="28"/>
          <w:rtl w:val="true"/>
          <w:lang w:bidi="ar-SA"/>
        </w:rPr>
        <w:t>.</w:t>
      </w:r>
    </w:p>
    <w:p>
      <w:pPr>
        <w:pStyle w:val="Heading3"/>
        <w:numPr>
          <w:ilvl w:val="2"/>
          <w:numId w:val="1"/>
        </w:numPr>
        <w:rPr/>
      </w:pPr>
      <w:bookmarkStart w:id="2500" w:name="__RefHeading___Toc5230710_1051229030"/>
      <w:bookmarkStart w:id="2501" w:name="_Toc1057"/>
      <w:bookmarkEnd w:id="2500"/>
      <w:r>
        <w:rPr>
          <w:rtl w:val="true"/>
        </w:rPr>
        <w:t>نتيجة الابتعاد عن الإسلام</w:t>
      </w:r>
      <w:bookmarkEnd w:id="250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نتعرض لأشرس هجمة ضد الشعوب العربية والإسلامية بقيادة الولايات المتحدة، وقد قلنا في مناسبة سابقة أن مواجهة أمريكا والصهاينة لا تكون إلا بالعودة إلى الإسلام؛ لأنهم إنما يحاربوننا من أجل سلخنا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ابتعاد عن الإسلام إذن هو انهزام أمام هذا العدو المتغطرس، واعتراف له بالنصر علينا؛ لأنه يكون قد حقق </w:t>
      </w:r>
      <w:bookmarkStart w:id="2502" w:name="pg7805_47111"/>
    </w:p>
    <w:p>
      <w:pPr>
        <w:pStyle w:val="BookText"/>
        <w:rPr/>
      </w:pPr>
      <w:bookmarkEnd w:id="2502"/>
      <w:r>
        <w:rPr>
          <w:rFonts w:ascii="Amiri" w:hAnsi="Amiri" w:eastAsia="Amiri" w:cs="Amiri"/>
          <w:color w:val="111111"/>
          <w:sz w:val="28"/>
          <w:sz w:val="28"/>
          <w:szCs w:val="28"/>
          <w:rtl w:val="true"/>
          <w:lang w:bidi="ar-SA"/>
        </w:rPr>
        <w:t>مراده فينا، ولا أعتقد أن عاقلاً يعين عدوّه على نفسه</w:t>
      </w:r>
      <w:r>
        <w:rPr>
          <w:rFonts w:eastAsia="Amiri" w:cs="Amiri" w:ascii="Amiri" w:hAnsi="Amiri"/>
          <w:color w:val="111111"/>
          <w:sz w:val="28"/>
          <w:szCs w:val="28"/>
          <w:rtl w:val="true"/>
          <w:lang w:bidi="ar-SA"/>
        </w:rPr>
        <w:t>.</w:t>
      </w:r>
    </w:p>
    <w:p>
      <w:pPr>
        <w:pStyle w:val="Heading3"/>
        <w:numPr>
          <w:ilvl w:val="2"/>
          <w:numId w:val="1"/>
        </w:numPr>
        <w:rPr/>
      </w:pPr>
      <w:bookmarkStart w:id="2503" w:name="__RefHeading___Toc5230712_1051229030"/>
      <w:bookmarkStart w:id="2504" w:name="_Toc1058"/>
      <w:bookmarkEnd w:id="2503"/>
      <w:r>
        <w:rPr>
          <w:rtl w:val="true"/>
        </w:rPr>
        <w:t>استغراب وتعجب</w:t>
      </w:r>
      <w:bookmarkEnd w:id="2504"/>
    </w:p>
    <w:p>
      <w:pPr>
        <w:pStyle w:val="BookText"/>
        <w:rPr/>
      </w:pPr>
      <w:r>
        <w:rPr>
          <w:rFonts w:ascii="Amiri" w:hAnsi="Amiri" w:eastAsia="Amiri" w:cs="Amiri"/>
          <w:color w:val="111111"/>
          <w:sz w:val="28"/>
          <w:sz w:val="28"/>
          <w:szCs w:val="28"/>
          <w:rtl w:val="true"/>
          <w:lang w:bidi="ar-SA"/>
        </w:rPr>
        <w:t>إن العالم كله حتى أكثر الشعوب انغماساً بالماديات كالولايات المتحدة وأوربا يطالب بالعودة إلى القيم الروحية والأخلاق، بعد أن ذاق الأمرّين من الفساد والانحراف، ولا يرى علاجاً لها إلا بتعميق الدين والارتباط بالله تعالى في نفوس الناس، فإذا كانوا هم كذلك، فكيف نعمل نحن على تمييع هذه الأخلاق والتعاليم الإلهية في النفوس؟</w:t>
      </w:r>
      <w:r>
        <w:rPr>
          <w:rFonts w:eastAsia="Amiri" w:cs="Amiri" w:ascii="Amiri" w:hAnsi="Amiri"/>
          <w:color w:val="111111"/>
          <w:sz w:val="28"/>
          <w:szCs w:val="28"/>
          <w:rtl w:val="true"/>
          <w:lang w:bidi="ar-SA"/>
        </w:rPr>
        <w:t>!.</w:t>
      </w:r>
    </w:p>
    <w:p>
      <w:pPr>
        <w:pStyle w:val="Heading3"/>
        <w:numPr>
          <w:ilvl w:val="2"/>
          <w:numId w:val="1"/>
        </w:numPr>
        <w:rPr/>
      </w:pPr>
      <w:bookmarkStart w:id="2505" w:name="__RefHeading___Toc5230714_1051229030"/>
      <w:bookmarkStart w:id="2506" w:name="_Toc1059"/>
      <w:bookmarkEnd w:id="2505"/>
      <w:r>
        <w:rPr>
          <w:rtl w:val="true"/>
        </w:rPr>
        <w:t xml:space="preserve">احذروا سياسة </w:t>
      </w:r>
      <w:r>
        <w:rPr>
          <w:rtl w:val="true"/>
        </w:rPr>
        <w:t>(</w:t>
      </w:r>
      <w:r>
        <w:rPr>
          <w:rtl w:val="true"/>
        </w:rPr>
        <w:t>التعقيم</w:t>
      </w:r>
      <w:r>
        <w:rPr>
          <w:rtl w:val="true"/>
        </w:rPr>
        <w:t xml:space="preserve">) </w:t>
      </w:r>
      <w:r>
        <w:rPr>
          <w:rtl w:val="true"/>
        </w:rPr>
        <w:t>الغربية</w:t>
      </w:r>
      <w:bookmarkEnd w:id="2506"/>
    </w:p>
    <w:p>
      <w:pPr>
        <w:pStyle w:val="BookText"/>
        <w:rPr/>
      </w:pPr>
      <w:r>
        <w:rPr>
          <w:rFonts w:ascii="Amiri" w:hAnsi="Amiri" w:eastAsia="Amiri" w:cs="Amiri"/>
          <w:color w:val="111111"/>
          <w:sz w:val="28"/>
          <w:sz w:val="28"/>
          <w:szCs w:val="28"/>
          <w:rtl w:val="true"/>
          <w:lang w:bidi="ar-SA"/>
        </w:rPr>
        <w:t>لقد حاولت حكومات الغرب إقناع الشعوب بتحديد النسل وتقليله لكنهم أصيبوا بكارثة حيث بدأ عدد السكّان ينخفض وارتفع عدد المسنين في المجتمع، والجدل الآن دائر عندهمعن كيفية معالجة هذه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المسلمين قبل عقدين أو أكثر وفق آليات معيّنة كشفت عنها بعض الوثائق السريّة المسرّبة وحدّدوا مدداً معيّنة حتى يثمر مشروعهم الشيطاني وسارت على هذا المنهج</w:t>
      </w:r>
      <w:r>
        <w:rPr>
          <w:rFonts w:eastAsia="Amiri" w:cs="Amiri" w:ascii="Amiri" w:hAnsi="Amiri"/>
          <w:color w:val="111111"/>
          <w:sz w:val="28"/>
          <w:szCs w:val="28"/>
          <w:rtl w:val="true"/>
          <w:lang w:bidi="ar-SA"/>
        </w:rPr>
        <w:t>.</w:t>
      </w:r>
    </w:p>
    <w:p>
      <w:pPr>
        <w:pStyle w:val="Heading3"/>
        <w:numPr>
          <w:ilvl w:val="2"/>
          <w:numId w:val="1"/>
        </w:numPr>
        <w:rPr/>
      </w:pPr>
      <w:bookmarkStart w:id="2507" w:name="__RefHeading___Toc5230716_1051229030"/>
      <w:bookmarkStart w:id="2508" w:name="_Toc1060"/>
      <w:bookmarkEnd w:id="2507"/>
      <w:r>
        <w:rPr>
          <w:rtl w:val="true"/>
        </w:rPr>
        <w:t>طغيان الزعامة</w:t>
      </w:r>
      <w:bookmarkEnd w:id="250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الغرب الذي اغترّ بالتقدم العلمي الذي توفّر لديه حتى غزا الفضاء وظن أنه قادرٌ على أن يحقق كل ما يريد فطغى وتجبر واستغنى عن ربّه وكفر به وصار التفكير المادي هو قائده ورائده ونسي ضعفه وعجزه وقصوره ونحوها من اللوازم لذاته حتى يأتيهم أمر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التاريخ الماضي والحاضر كيف ينهار الطغاة وهم في أوج عنفوانهم كفرعون،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فِرْعَوْنُ فِي الْمَدَائِنِ حَاشِرِينَ إِنَّ هَؤُلَاء لَشِرْذِمَةٌ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جزاؤهم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فَأَتْبَعَهُمْ فِرْعَوْنُ بِجُنُودِهِ فَغَشِيَهُم مِّنَ الْيَمِّ مَا غَشِيَهُمْ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وكهارون العباسي الذي يخاطب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تمطري فخراجك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يمرض مرض الموت وهو في ريعان الشباب فيأمر بحفر قبره وكان يقف عليه ويقرأ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 هَلَكَ عَنِّي 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وشهدنا في العصر الحديث كيف قُتل الرئيس المصري أنور السادات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قمة طغيانه ويستعرض قواته المسلحة في ذكرى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الأول ويملؤه زهو القوة والمقدرة، وهكذا، على كل هؤلاء وكل من يطغى ويتمرد ويستكبر أن يستحضر قدرة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عَادٌ فَاسْتَكْبَرُوا فِي الْأَرْضِ بِغَيْرِ الْحَقِّ وَقَالُوا مَنْ أَشَدُّ مِنَّا قُوَّةً أَوَلَمْ </w:t>
      </w:r>
      <w:bookmarkStart w:id="2509" w:name="pg7805_47113"/>
    </w:p>
    <w:p>
      <w:pPr>
        <w:pStyle w:val="BookText"/>
        <w:rPr/>
      </w:pPr>
      <w:bookmarkEnd w:id="2509"/>
      <w:r>
        <w:rPr>
          <w:rFonts w:ascii="Amiri" w:hAnsi="Amiri" w:eastAsia="Amiri" w:cs="Amiri"/>
          <w:color w:val="111111"/>
          <w:sz w:val="28"/>
          <w:sz w:val="28"/>
          <w:szCs w:val="28"/>
          <w:rtl w:val="true"/>
          <w:lang w:bidi="ar-SA"/>
        </w:rPr>
        <w:t>يَرَوْا أَنَّ اللَّهَ الَّذِي خَلَقَهُمْ هُوَ أَشَدُّ مِنْهُمْ قُوَّةً وَكَانُوا بِآيَاتِنَا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وإياكم من تزيين الشيطان وخداع الدنيا والنفس الأمارة بالسوء</w:t>
      </w:r>
      <w:r>
        <w:rPr>
          <w:rFonts w:eastAsia="Amiri" w:cs="Amiri" w:ascii="Amiri" w:hAnsi="Amiri"/>
          <w:color w:val="111111"/>
          <w:sz w:val="28"/>
          <w:szCs w:val="28"/>
          <w:rtl w:val="true"/>
          <w:lang w:bidi="ar-SA"/>
        </w:rPr>
        <w:t>.</w:t>
      </w:r>
    </w:p>
    <w:p>
      <w:pPr>
        <w:pStyle w:val="Heading3"/>
        <w:numPr>
          <w:ilvl w:val="2"/>
          <w:numId w:val="1"/>
        </w:numPr>
        <w:rPr/>
      </w:pPr>
      <w:bookmarkStart w:id="2510" w:name="__RefHeading___Toc5230718_1051229030"/>
      <w:bookmarkStart w:id="2511" w:name="_Toc1061"/>
      <w:bookmarkEnd w:id="2510"/>
      <w:r>
        <w:rPr>
          <w:rtl w:val="true"/>
        </w:rPr>
        <w:t>المواجهة الحقيقية مع الاستكبار العالمي</w:t>
      </w:r>
      <w:bookmarkEnd w:id="2511"/>
    </w:p>
    <w:p>
      <w:pPr>
        <w:pStyle w:val="BookText"/>
        <w:rPr/>
      </w:pPr>
      <w:r>
        <w:rPr>
          <w:rFonts w:ascii="Amiri" w:hAnsi="Amiri" w:eastAsia="Amiri" w:cs="Amiri"/>
          <w:color w:val="111111"/>
          <w:sz w:val="28"/>
          <w:sz w:val="28"/>
          <w:szCs w:val="28"/>
          <w:rtl w:val="true"/>
          <w:lang w:bidi="ar-SA"/>
        </w:rPr>
        <w:t>إن المواجهة الحقيقية مع أمريكا تكون بالانفصال الكامل عنها في جميع الاتجاهات، وهذا القرآن الكريم يسجل سنة إلهية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لا ينزل على المؤمنين إلا إذا عاشوا هذه المباينة الكاملة مع معسكر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 ، لا أَعْبُدُ مَا تَعْبُدُونَ، وَلا أَنتُمْ عَابِدُونَ مَا أَعْبُدُ، وَلا أَنَا عَابِدٌ مَّا عَبَدتُّمْ ، وَلا أَنتُمْ عَابِدُونَ مَا أَعْبُدُ ، لَكُمْ دِينُكُمْ وَلِيَ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والشواهد التأريخية على ذلك كاملة، فلم ينزل النصر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الهجرة والانفصال عن معسكر الشرك، ولا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خرج ببني إسرائيل من دار الكفر، وهكذا</w:t>
      </w:r>
      <w:r>
        <w:rPr>
          <w:rFonts w:eastAsia="Amiri" w:cs="Amiri" w:ascii="Amiri" w:hAnsi="Amiri"/>
          <w:color w:val="111111"/>
          <w:sz w:val="28"/>
          <w:szCs w:val="28"/>
          <w:rtl w:val="true"/>
          <w:lang w:bidi="ar-SA"/>
        </w:rPr>
        <w:t>.</w:t>
      </w:r>
    </w:p>
    <w:p>
      <w:pPr>
        <w:pStyle w:val="Heading3"/>
        <w:numPr>
          <w:ilvl w:val="2"/>
          <w:numId w:val="1"/>
        </w:numPr>
        <w:rPr/>
      </w:pPr>
      <w:bookmarkStart w:id="2512" w:name="__RefHeading___Toc5230720_1051229030"/>
      <w:bookmarkStart w:id="2513" w:name="_Toc1062"/>
      <w:bookmarkEnd w:id="2512"/>
      <w:r>
        <w:rPr>
          <w:rtl w:val="true"/>
        </w:rPr>
        <w:t>اعتراف الغرب بعظمة التشريع الإسلامي</w:t>
      </w:r>
      <w:bookmarkEnd w:id="2513"/>
    </w:p>
    <w:p>
      <w:pPr>
        <w:pStyle w:val="BookText"/>
        <w:rPr/>
      </w:pPr>
      <w:r>
        <w:rPr>
          <w:rFonts w:ascii="Amiri" w:hAnsi="Amiri" w:eastAsia="Amiri" w:cs="Amiri"/>
          <w:color w:val="111111"/>
          <w:sz w:val="28"/>
          <w:sz w:val="28"/>
          <w:szCs w:val="28"/>
          <w:rtl w:val="true"/>
          <w:lang w:bidi="ar-SA"/>
        </w:rPr>
        <w:t xml:space="preserve">نشرت بعض مواقع التواصل الاجتماعي يوم </w:t>
      </w:r>
      <w:r>
        <w:rPr>
          <w:rFonts w:eastAsia="Amiri" w:cs="Amiri" w:ascii="Amiri" w:hAnsi="Amiri"/>
          <w:color w:val="111111"/>
          <w:sz w:val="28"/>
          <w:szCs w:val="28"/>
          <w:lang w:bidi="ar-SA"/>
        </w:rPr>
        <w:t>7/2/2014</w:t>
      </w:r>
      <w:r>
        <w:rPr>
          <w:rFonts w:ascii="Amiri" w:hAnsi="Amiri" w:eastAsia="Amiri" w:cs="Amiri"/>
          <w:color w:val="111111"/>
          <w:sz w:val="28"/>
          <w:sz w:val="28"/>
          <w:szCs w:val="28"/>
          <w:rtl w:val="true"/>
          <w:lang w:bidi="ar-SA"/>
        </w:rPr>
        <w:t xml:space="preserve">م صورة لجدارية ضخمة تزيّن المدخل الرئيسي لكلية القانون في جامعة هارفارد الأمريكية، على حائط مخصّص لأهم العبارات التي قيلت عن العدالة عبر الأزمان، وقد كُتب على هذه الجدارية باللغة الإنجليزية وبخط كبير ترجمة قوله تعالى في 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ووضعوا شرحاً للآية ومعناها ولمحة صغيرة عن السورة التي وردت فيها فكُتب عن الآية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تؤكد على أهمية الصدق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تتعامل بشكل رئيسي مع التزامات ومسؤوليات المرأة في المجتمع الإسلامي، وتشرح أيضاً أصول الميراث وقانون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 هؤلاء الاختيار لأنّ الآية تؤسس قاعدة مهمة في قانون تطبيق العدالة في جميع المجالات وبناء الدولة العادلة والمجتمع الصالح، إذ تبدأ بتوجيه الأمر إلى جميع الناس وتخصّ الذين آمنوا بالذكر تشريفاً لهم أو لأنّهم هم المتوقع منهم الالتزام بالأوامر الإلهية أكثر من غيرهم، تأمرهم أن يكونوا قوامين بالعدل، فاستعمل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على حالة دائمة وصفة راسخة لدى الإنسان، وليست وضعاً طارئاً، وبذلك يكون إقامة العدل منهجاً ثابتاً في حياة الإنسان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4" w:name="__RefHeading___Toc5230722_1051229030"/>
      <w:bookmarkStart w:id="2515" w:name="_Toc1063"/>
      <w:bookmarkEnd w:id="2514"/>
      <w:r>
        <w:rPr>
          <w:rtl w:val="true"/>
        </w:rPr>
        <w:t>أبعاد الغزو الفكري</w:t>
      </w:r>
      <w:bookmarkStart w:id="2516" w:name="pg7805_47115"/>
      <w:bookmarkEnd w:id="2515"/>
    </w:p>
    <w:p>
      <w:pPr>
        <w:pStyle w:val="BookText"/>
        <w:rPr/>
      </w:pPr>
      <w:bookmarkEnd w:id="2516"/>
      <w:r>
        <w:rPr>
          <w:rFonts w:ascii="Amiri" w:hAnsi="Amiri" w:eastAsia="Amiri" w:cs="Amiri"/>
          <w:color w:val="111111"/>
          <w:sz w:val="28"/>
          <w:sz w:val="28"/>
          <w:szCs w:val="28"/>
          <w:rtl w:val="true"/>
          <w:lang w:bidi="ar-SA"/>
        </w:rPr>
        <w:t>بعد أن وطأت أقدام المحتل هذه الأرض المباركة كان هذا الغزو العسكري وسيلة لغزو فكري وأخلاقي وعقائدي واجتماعي يريدون به مسخ الهوية الإسلامية لهذا الشعب وتغيير ثقافته وتقاليده وأنماط سلوكه وإلحاقه بالركب الغربي، ويجري كل ذلك على أيدي منظمات ومؤسسات بعناوين مختلفة كحقوق الإنسان وأطباء بلا حدود والتدريب على الديمقراطية وتأهيل الاقتصاد ومواكبة تكنولوجيا العصر وتحرير المرأة وتطوير المهارات وغيرها، وكانت هذه المنظمات تمثل جيشاً جراراً لا يقلّ عدداً ولا عدة عن تجهيزات الغزو العسكري، ويمتلك عناصر القوة والتأثير من مبالغ مغرية ووسائل إثارة وتكنولوجيا متطورة يقدّمها بالمجان من أجل أهدافه الخبيثة</w:t>
      </w:r>
      <w:r>
        <w:rPr>
          <w:rFonts w:eastAsia="Amiri" w:cs="Amiri" w:ascii="Amiri" w:hAnsi="Amiri"/>
          <w:color w:val="111111"/>
          <w:sz w:val="28"/>
          <w:szCs w:val="28"/>
          <w:rtl w:val="true"/>
          <w:lang w:bidi="ar-SA"/>
        </w:rPr>
        <w:t>.</w:t>
      </w:r>
    </w:p>
    <w:p>
      <w:pPr>
        <w:pStyle w:val="Heading3"/>
        <w:numPr>
          <w:ilvl w:val="2"/>
          <w:numId w:val="1"/>
        </w:numPr>
        <w:rPr/>
      </w:pPr>
      <w:bookmarkStart w:id="2517" w:name="__RefHeading___Toc5230724_1051229030"/>
      <w:bookmarkStart w:id="2518" w:name="_Toc1064"/>
      <w:bookmarkEnd w:id="2517"/>
      <w:r>
        <w:rPr>
          <w:rtl w:val="true"/>
        </w:rPr>
        <w:t>الحياء من إعلان الهوية الإسلامية</w:t>
      </w:r>
      <w:bookmarkEnd w:id="2518"/>
    </w:p>
    <w:p>
      <w:pPr>
        <w:pStyle w:val="BookText"/>
        <w:rPr/>
      </w:pPr>
      <w:r>
        <w:rPr>
          <w:rFonts w:ascii="Amiri" w:hAnsi="Amiri" w:eastAsia="Amiri" w:cs="Amiri"/>
          <w:color w:val="111111"/>
          <w:sz w:val="28"/>
          <w:sz w:val="28"/>
          <w:szCs w:val="28"/>
          <w:rtl w:val="true"/>
          <w:lang w:bidi="ar-SA"/>
        </w:rPr>
        <w:t>إن الله تبارك وتعالى أحق أن تخشوه والحق أحق أن يتبَّع وليس الغرب، إنها مفارقة غير منصفة أن نستحي من إعلان هويتنا الإسلامية والتزامنا بما شرّعه الله تبارك وتعالى، بينما لا يستحي الغرب من إصدار مؤسساته بشكل رسمي قوانين تبيح زواج المثليينوالشذوذ الجنسي واستباحة المنكرات التي يعلمون هم قبل غيرهم أخطارها الصحية والاجتماعية والاقتصادية والأخلاقية، فهل من المعقول أن نستحي نحن ونجاملهم على حساب شريعة الله تبارك وتعالى وهم بهذه الضعة والدناءة؟</w:t>
      </w:r>
    </w:p>
    <w:p>
      <w:pPr>
        <w:pStyle w:val="Heading3"/>
        <w:numPr>
          <w:ilvl w:val="2"/>
          <w:numId w:val="1"/>
        </w:numPr>
        <w:rPr/>
      </w:pPr>
      <w:bookmarkStart w:id="2519" w:name="__RefHeading___Toc5230726_1051229030"/>
      <w:bookmarkStart w:id="2520" w:name="_Toc1065"/>
      <w:bookmarkEnd w:id="2519"/>
      <w:r>
        <w:rPr>
          <w:rtl w:val="true"/>
        </w:rPr>
        <w:t>التبعية المقيتة للغرب</w:t>
      </w:r>
      <w:bookmarkEnd w:id="2520"/>
    </w:p>
    <w:p>
      <w:pPr>
        <w:pStyle w:val="BookText"/>
        <w:rPr/>
      </w:pPr>
      <w:r>
        <w:rPr>
          <w:rFonts w:ascii="Amiri" w:hAnsi="Amiri" w:eastAsia="Amiri" w:cs="Amiri"/>
          <w:color w:val="111111"/>
          <w:sz w:val="28"/>
          <w:sz w:val="28"/>
          <w:szCs w:val="28"/>
          <w:rtl w:val="true"/>
          <w:lang w:bidi="ar-SA"/>
        </w:rPr>
        <w:t>ما أفهمه أن الإنسان يعتز بحضارته وتراثه وتاريخه، فعندما ينعقد محفل دولي أو تجمع إنساني ترى كل شخص يظهر بزي بلاده ويتكلم لغة قومه ويؤدي شعائر أمته ويحيي بتحية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لمن يملك مثل تاريخنا المضيء الذي أنار للأجيال، فلماذا هذه التبعية المقيتة للغرب؟ ولماذا نتنازل عن مُثلنا الإنسانية العليا لمصلحة سلوكياتهم الحيوانية المنحطة؟ وماذا يخسر هذا الأستاذ وماذا يضره لو ظل محافظا على أخلاقه ومبادئه وتقاليده الصحيحة؟ إنها الهزيمة من الداخل وعقدة الحقارة والنقص التي يشعر بها هذا الأستاذ أمام الغرب، وما النقص في هذه المثل العليا التي نحملها وإنما النقص فينا، فإن هذه القيم تلتقي مع التطور العلمي وتحث عليه وتدعو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واستعمركم فيها أي طلب منكم إعمارها وإصلاحها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1" w:name="__RefHeading___Toc5230728_1051229030"/>
      <w:bookmarkStart w:id="2522" w:name="_Toc1066"/>
      <w:bookmarkEnd w:id="2521"/>
      <w:r>
        <w:rPr>
          <w:rtl w:val="true"/>
        </w:rPr>
        <w:t>استهانة الغرب بمبادئنا ومعتقداتنا</w:t>
      </w:r>
      <w:bookmarkStart w:id="2523" w:name="pg7805_47117"/>
      <w:bookmarkEnd w:id="2522"/>
    </w:p>
    <w:p>
      <w:pPr>
        <w:pStyle w:val="BookText"/>
        <w:rPr/>
      </w:pPr>
      <w:bookmarkEnd w:id="2523"/>
      <w:r>
        <w:rPr>
          <w:rFonts w:ascii="Amiri" w:hAnsi="Amiri" w:eastAsia="Amiri" w:cs="Amiri"/>
          <w:color w:val="111111"/>
          <w:sz w:val="28"/>
          <w:sz w:val="28"/>
          <w:szCs w:val="28"/>
          <w:rtl w:val="true"/>
          <w:lang w:bidi="ar-SA"/>
        </w:rPr>
        <w:t>إن الغرب عندما يستهينون بمبادئنا وتقاليدنا فلأنه يعلم إنها خير محض وإنها تهب السعادة والطمأنينة للبشرية، فيحسدنا على هذه النعمة، مما يدفعه إلى إغرائنا بتركها بشتى الطرق ويصورها لنا وكأنها تخلف ورجعية وعدم تحضر، ولو درسنا حياة الغربيين ونظرنا إليهم نظر الناقد الخبير لوجدنا عندهم العجائب، ففي اليابان يقام احتفال يتبارى فيه المتسابقون على كثرة ما يزدرد من شطائر الطعام، وتوضع تلول الشطائر على مائدة وهم يلتهمونها كالحيوانات، ففي أي مقياس يكون هذا عملاً إنسانيا متحضراً؟ وفي إسبانيا يقام احتفال سنوي تنطلق فيه ثيران المصارعة من مأواها إلى ساحة ملعب المصارعة مخترقة شوارع المدينة والناس يزدحمون أمامها وهم يركضون وهي خلفهم فربما قتلت هذا وجرحت ذاك، وهم يعتبرونه مهرجاناً سنوياً ينتظره المتحضرون بفارغ الصبر وتنقله شاشات التلفزيون وكأنه حدث إنساني عظيم، وهذه شريعة الغرب التي يحكم بها الغرب المتحضر شعوب الدنيا، فهو مستعد لسحق البشرية كلها من أجل مصالحه، وإذا كان الحيوان المفترس يكتفي بضحية واحدة يشبع بها بطنه فإن نهمهم لا يقف عند حد، وطمعهم لا حدود له، فهو أشرس وأسوء من الحيوانات المفترسة</w:t>
      </w:r>
      <w:r>
        <w:rPr>
          <w:rFonts w:eastAsia="Amiri" w:cs="Amiri" w:ascii="Amiri" w:hAnsi="Amiri"/>
          <w:color w:val="111111"/>
          <w:sz w:val="28"/>
          <w:szCs w:val="28"/>
          <w:rtl w:val="true"/>
          <w:lang w:bidi="ar-SA"/>
        </w:rPr>
        <w:t>.</w:t>
      </w:r>
    </w:p>
    <w:p>
      <w:pPr>
        <w:pStyle w:val="Heading3"/>
        <w:numPr>
          <w:ilvl w:val="2"/>
          <w:numId w:val="1"/>
        </w:numPr>
        <w:rPr/>
      </w:pPr>
      <w:bookmarkStart w:id="2524" w:name="__RefHeading___Toc5230730_1051229030"/>
      <w:bookmarkStart w:id="2525" w:name="_Toc1067"/>
      <w:bookmarkEnd w:id="2524"/>
      <w:r>
        <w:rPr>
          <w:rtl w:val="true"/>
        </w:rPr>
        <w:t>السلاح الفتاك ضد الأعداء</w:t>
      </w:r>
      <w:bookmarkEnd w:id="2525"/>
    </w:p>
    <w:p>
      <w:pPr>
        <w:pStyle w:val="BookText"/>
        <w:rPr/>
      </w:pPr>
      <w:r>
        <w:rPr>
          <w:rFonts w:ascii="Amiri" w:hAnsi="Amiri" w:eastAsia="Amiri" w:cs="Amiri"/>
          <w:color w:val="111111"/>
          <w:sz w:val="28"/>
          <w:sz w:val="28"/>
          <w:szCs w:val="28"/>
          <w:rtl w:val="true"/>
          <w:lang w:bidi="ar-SA"/>
        </w:rPr>
        <w:t>إنّ بلدنا وأمتنا يتعرضان لهجمة شرسة من أعداء الإنسانية والخير والعدل، وهم الصهاينة والأمريكان وذيولهما، ونحن إذا قايسنا إمكانياتنا المادية معهم فإن صفقتنا خاسرة بالتأكيد، فبماذا نواجههم؟ نواجههم بالإيمان الراسخ بالله والطاعة الكاملة لشريعته، فنحن إنمّا نكون أقوياء بالله تبارك وتعالى، ولا يكون الله معنا إلا إذا كنّا معه،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p>
    <w:p>
      <w:pPr>
        <w:pStyle w:val="Heading3"/>
        <w:numPr>
          <w:ilvl w:val="2"/>
          <w:numId w:val="1"/>
        </w:numPr>
        <w:rPr/>
      </w:pPr>
      <w:bookmarkStart w:id="2526" w:name="__RefHeading___Toc5230732_1051229030"/>
      <w:bookmarkStart w:id="2527" w:name="_Toc1068"/>
      <w:bookmarkEnd w:id="2526"/>
      <w:r>
        <w:rPr>
          <w:rtl w:val="true"/>
        </w:rPr>
        <w:t>الاستكبار الغربي</w:t>
      </w:r>
      <w:bookmarkEnd w:id="252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جرّدوا المرأة من لباس الحياء والشرف وأقحموها في كلّ ميدان لإشباع شهواتهم الحيوانية فتارة باسم الفن وأخرى باسم الرياضة وثالثة باسم مسابقات الأزياء وملكات الجمال وفي إعلانات كل المنتجات حتى الرخيصة منها، وعندما يقضون وطرهم منها يرمونها على قارعة الطريق لتتسوّل أو تمتهن البغاء ثمّ تنتحر لأنّها لا تجد فرصة للحياة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الطبيعي أن يقفوا في وجه كلّ من يريد وضع ضوابط أخلاقية واجتماعية وشرعية وعندهم عقد نفسية متأصّلة تجاه كل ما يمت إلى الدين بصلة، وقد كانوا يريدون للمجتمع العراقي أن يقع في هذا الانحطاط والعودة إلى الجاهلية الأولى لولا يقظة هذا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رجالاً </w:t>
      </w:r>
      <w:bookmarkStart w:id="2528" w:name="pg7805_47120"/>
    </w:p>
    <w:p>
      <w:pPr>
        <w:pStyle w:val="BookText"/>
        <w:rPr/>
      </w:pPr>
      <w:bookmarkEnd w:id="2528"/>
      <w:r>
        <w:rPr>
          <w:rFonts w:ascii="Amiri" w:hAnsi="Amiri" w:eastAsia="Amiri" w:cs="Amiri"/>
          <w:color w:val="111111"/>
          <w:sz w:val="28"/>
          <w:sz w:val="28"/>
          <w:szCs w:val="28"/>
          <w:rtl w:val="true"/>
          <w:lang w:bidi="ar-SA"/>
        </w:rPr>
        <w:t>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وتمسكه بدينه وجهود علمائه العاملين وأبنائه المخلصين وتردي الوضع الأمني الذي دعا كثيراً منهم إلى الرجوع من حيث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 وَيَمْكُرُ اللّهُ وَاللّهُ خَيْرُ الْمَاكِرِينَ</w:t>
      </w:r>
      <w:r>
        <w:rPr>
          <w:rFonts w:eastAsia="Amiri" w:cs="Amiri" w:ascii="Amiri" w:hAnsi="Amiri"/>
          <w:color w:val="111111"/>
          <w:sz w:val="28"/>
          <w:szCs w:val="28"/>
          <w:rtl w:val="true"/>
          <w:lang w:bidi="ar-SA"/>
        </w:rPr>
        <w:t>).</w:t>
      </w:r>
    </w:p>
    <w:p>
      <w:pPr>
        <w:pStyle w:val="Heading3"/>
        <w:numPr>
          <w:ilvl w:val="2"/>
          <w:numId w:val="1"/>
        </w:numPr>
        <w:rPr/>
      </w:pPr>
      <w:bookmarkStart w:id="2529" w:name="__RefHeading___Toc5230734_1051229030"/>
      <w:bookmarkStart w:id="2530" w:name="_Toc1069"/>
      <w:bookmarkEnd w:id="2529"/>
      <w:r>
        <w:rPr>
          <w:rtl w:val="true"/>
        </w:rPr>
        <w:t>المؤامرات الغربية الخبيثة</w:t>
      </w:r>
      <w:bookmarkEnd w:id="2530"/>
    </w:p>
    <w:p>
      <w:pPr>
        <w:pStyle w:val="BookText"/>
        <w:rPr/>
      </w:pPr>
      <w:r>
        <w:rPr>
          <w:rFonts w:ascii="Amiri" w:hAnsi="Amiri" w:eastAsia="Amiri" w:cs="Amiri"/>
          <w:color w:val="111111"/>
          <w:sz w:val="28"/>
          <w:sz w:val="28"/>
          <w:szCs w:val="28"/>
          <w:rtl w:val="true"/>
          <w:lang w:bidi="ar-SA"/>
        </w:rPr>
        <w:t>مواجهة التحديات الغربية وإفشال مؤامراتهم التي تستهدف فصلنا عن ديننا وسلخنا عن مبادئنا،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حافظنا على إسلامنا كنّا أكثر نجاحاً في مواجهتهم، وكلّما تخلينا عن إسلامنا كنّا أقرب إلى تحقيق ما يريدون، فهذه المرأة السافرة وهذا الشاب الفارغ والتارك للصلاة والعاكف على شرب الخمر والمهمل لتعاليم القران، والذي يثير الفتن والضلالة في المجتمع، كلّ هؤلاء يساهمون من حيث يعلمون أو لا يعلمون في إنجاح خطط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w:t>
      </w:r>
      <w:r>
        <w:rPr>
          <w:rFonts w:eastAsia="Amiri" w:cs="Amiri" w:ascii="Amiri" w:hAnsi="Amiri"/>
          <w:color w:val="111111"/>
          <w:sz w:val="28"/>
          <w:szCs w:val="28"/>
          <w:rtl w:val="true"/>
          <w:lang w:bidi="ar-SA"/>
        </w:rPr>
        <w:t>).</w:t>
      </w:r>
    </w:p>
    <w:p>
      <w:pPr>
        <w:pStyle w:val="Heading3"/>
        <w:numPr>
          <w:ilvl w:val="2"/>
          <w:numId w:val="1"/>
        </w:numPr>
        <w:rPr/>
      </w:pPr>
      <w:bookmarkStart w:id="2531" w:name="__RefHeading___Toc5230736_1051229030"/>
      <w:bookmarkStart w:id="2532" w:name="_Toc1070"/>
      <w:bookmarkEnd w:id="2531"/>
      <w:r>
        <w:rPr>
          <w:rtl w:val="true"/>
        </w:rPr>
        <w:t>مجتمعاتنا الإسلامية والجاهلية</w:t>
      </w:r>
      <w:bookmarkEnd w:id="2532"/>
    </w:p>
    <w:p>
      <w:pPr>
        <w:pStyle w:val="BookText"/>
        <w:rPr/>
      </w:pPr>
      <w:r>
        <w:rPr>
          <w:rFonts w:ascii="Amiri" w:hAnsi="Amiri" w:eastAsia="Amiri" w:cs="Amiri"/>
          <w:color w:val="111111"/>
          <w:sz w:val="28"/>
          <w:sz w:val="28"/>
          <w:szCs w:val="28"/>
          <w:rtl w:val="true"/>
          <w:lang w:bidi="ar-SA"/>
        </w:rPr>
        <w:t xml:space="preserve">مجتمعاتنا الإسلامية ليست بعيدة عن الحياة الجاهلية، بعد أن أقنعها الغرب الكافر بأن تخلع عنها لباس الدين، لأنه يعرقل مسيرتها، ويمنع تطورها، فلتنبذه وتتبع الغرب، فتخلت عن أحسن ما عندها، وأخذت من الغرب أسوأ ما عنده، وأصبحوا له عبيداً أذلاء، فمن يسعى إلى أن يعيد للمجتمع صبغته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فسيواجه عين ما واجه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وأولواالعزم من الرسل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المواجهة نفسها فليتسلح بما يتسلح به المؤمنون السابقون، ولكي لا نبخس الناس أشيائهم فلا بد أن نقول بتفاؤل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رغم ذلك توجد ثلة مؤمنة وعت الشريعة وطبقتها في حياتها، وثلة أخرى يعيش الدين في ضمائرها، ولا تحتاج إلى أزيد، ممن يحركها ويحتضنها، فالمهمة أيسر مما واجه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وفرص النجاح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p>
    <w:p>
      <w:pPr>
        <w:pStyle w:val="Heading3"/>
        <w:numPr>
          <w:ilvl w:val="2"/>
          <w:numId w:val="1"/>
        </w:numPr>
        <w:rPr/>
      </w:pPr>
      <w:bookmarkStart w:id="2533" w:name="__RefHeading___Toc5230738_1051229030"/>
      <w:bookmarkStart w:id="2534" w:name="_Toc1071"/>
      <w:bookmarkEnd w:id="2533"/>
      <w:r>
        <w:rPr>
          <w:rtl w:val="true"/>
        </w:rPr>
        <w:t>التعويد الخاطيء</w:t>
      </w:r>
      <w:bookmarkEnd w:id="253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عوّدنا الغرب على تعظيم ما عنده وإعطائه هالة مقدسة، والتقليل من شأن ما عندنا ليرسخ فينا التبعية له حتى يسهل سلخنا من ديننا وأخلاقنا ومبادئنا، ومن ذلك تركيزه على التأريخ الميلادي وأنّه دقيق ومضبوط بعكس التأريخ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انخدع المسلمون بذلك وتركوا التأريخ الهجري والتزموا بالميلادي، وأضاعوا على أنفسهم الكثير من المناسبات الدينية والليالي والأيام الشريفة التي يتضاعف فيها العطاء الإلهي </w:t>
      </w:r>
      <w:r>
        <w:rPr>
          <w:rFonts w:eastAsia="Amiri" w:cs="Amiri" w:ascii="Amiri" w:hAnsi="Amiri"/>
          <w:color w:val="111111"/>
          <w:sz w:val="28"/>
          <w:szCs w:val="28"/>
          <w:rtl w:val="true"/>
          <w:lang w:bidi="ar-SA"/>
        </w:rPr>
        <w:t xml:space="preserve">. </w:t>
      </w:r>
      <w:bookmarkStart w:id="2535" w:name="pg7805_47122"/>
    </w:p>
    <w:p>
      <w:pPr>
        <w:pStyle w:val="Heading3"/>
        <w:numPr>
          <w:ilvl w:val="2"/>
          <w:numId w:val="1"/>
        </w:numPr>
        <w:rPr/>
      </w:pPr>
      <w:bookmarkStart w:id="2536" w:name="__RefHeading___Toc5230740_1051229030"/>
      <w:bookmarkStart w:id="2537" w:name="_Toc1072"/>
      <w:bookmarkEnd w:id="2535"/>
      <w:bookmarkEnd w:id="2536"/>
      <w:r>
        <w:rPr>
          <w:rtl w:val="true"/>
        </w:rPr>
        <w:t>شراك الحضارة الزائفة</w:t>
      </w:r>
      <w:bookmarkEnd w:id="2537"/>
    </w:p>
    <w:p>
      <w:pPr>
        <w:pStyle w:val="BookText"/>
        <w:rPr/>
      </w:pPr>
      <w:r>
        <w:rPr>
          <w:rFonts w:ascii="Amiri" w:hAnsi="Amiri" w:eastAsia="Amiri" w:cs="Amiri"/>
          <w:color w:val="111111"/>
          <w:sz w:val="28"/>
          <w:sz w:val="28"/>
          <w:szCs w:val="28"/>
          <w:rtl w:val="true"/>
          <w:lang w:bidi="ar-SA"/>
        </w:rPr>
        <w:t xml:space="preserve">إنّ المادية السابقة على الظهور هي من أعقد وأعمق الماديات على مدى التأريخ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خلق آدم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 خطراً حقيقياً على كلّ الدعوات المخلصة للأنبياء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بدورنا نحذّر من الوقوع في شراك الحضارة الزائفة التي يدعيها الغرب، ويخفي في داخلها السم الزعاف</w:t>
      </w:r>
      <w:r>
        <w:rPr>
          <w:rFonts w:eastAsia="Amiri" w:cs="Amiri" w:ascii="Amiri" w:hAnsi="Amiri"/>
          <w:color w:val="111111"/>
          <w:sz w:val="28"/>
          <w:szCs w:val="28"/>
          <w:rtl w:val="true"/>
          <w:lang w:bidi="ar-SA"/>
        </w:rPr>
        <w:t>.</w:t>
      </w:r>
    </w:p>
    <w:p>
      <w:pPr>
        <w:pStyle w:val="Heading3"/>
        <w:numPr>
          <w:ilvl w:val="2"/>
          <w:numId w:val="1"/>
        </w:numPr>
        <w:rPr/>
      </w:pPr>
      <w:bookmarkStart w:id="2538" w:name="__RefHeading___Toc5230742_1051229030"/>
      <w:bookmarkStart w:id="2539" w:name="_Toc1073"/>
      <w:bookmarkEnd w:id="2538"/>
      <w:r>
        <w:rPr>
          <w:rtl w:val="true"/>
        </w:rPr>
        <w:t>صفات الدجال</w:t>
      </w:r>
      <w:bookmarkEnd w:id="2539"/>
    </w:p>
    <w:p>
      <w:pPr>
        <w:pStyle w:val="BookText"/>
        <w:rPr/>
      </w:pPr>
      <w:r>
        <w:rPr>
          <w:rFonts w:ascii="Amiri" w:hAnsi="Amiri" w:eastAsia="Amiri" w:cs="Amiri"/>
          <w:color w:val="111111"/>
          <w:sz w:val="28"/>
          <w:sz w:val="28"/>
          <w:szCs w:val="28"/>
          <w:rtl w:val="true"/>
          <w:lang w:bidi="ar-SA"/>
        </w:rPr>
        <w:t xml:space="preserve">الدجال كافر لأنهّ يعبد المادة والمصالح ولا يعبد الله ولا يطيعه ولا يلتفت إليه ويطيع شهوات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 وَقَالُوا مَا هِيَ إِلاّ حَيَاتُنَا الدُّنْيَا نَمُوتُ وَنَحْيَا وَمَا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ما يقوله الغرب، فلا وجود ولا اعتبار للآخرة في حياتهم، وإنمّا خلقنا لنتمتع ولنعبَّ من الشهوات أكبر قدر ممكن ولو على حساب كلّ القيم والمثل التي تليق بالإنسان، لذلك فهم يعادون الإسلام وبعيدون عن الحق والصواب، لانّ الإسلام يحاسبهم ويمنع من ممارساتهم الخاطئة ويدعو إلى مواجهتهم</w:t>
      </w:r>
      <w:r>
        <w:rPr>
          <w:rFonts w:eastAsia="Amiri" w:cs="Amiri" w:ascii="Amiri" w:hAnsi="Amiri"/>
          <w:color w:val="111111"/>
          <w:sz w:val="28"/>
          <w:szCs w:val="28"/>
          <w:rtl w:val="true"/>
          <w:lang w:bidi="ar-SA"/>
        </w:rPr>
        <w:t>.</w:t>
      </w:r>
    </w:p>
    <w:p>
      <w:pPr>
        <w:pStyle w:val="Heading3"/>
        <w:numPr>
          <w:ilvl w:val="2"/>
          <w:numId w:val="1"/>
        </w:numPr>
        <w:rPr/>
      </w:pPr>
      <w:bookmarkStart w:id="2540" w:name="__RefHeading___Toc5230744_1051229030"/>
      <w:bookmarkStart w:id="2541" w:name="_Toc1074"/>
      <w:bookmarkEnd w:id="2540"/>
      <w:r>
        <w:rPr>
          <w:rtl w:val="true"/>
        </w:rPr>
        <w:t xml:space="preserve">أدعوكم إلى </w:t>
      </w:r>
      <w:r>
        <w:rPr>
          <w:rtl w:val="true"/>
        </w:rPr>
        <w:t>..</w:t>
      </w:r>
      <w:bookmarkEnd w:id="2541"/>
    </w:p>
    <w:p>
      <w:pPr>
        <w:pStyle w:val="BookText"/>
        <w:rPr/>
      </w:pPr>
      <w:r>
        <w:rPr>
          <w:rFonts w:ascii="Amiri" w:hAnsi="Amiri" w:eastAsia="Amiri" w:cs="Amiri"/>
          <w:color w:val="111111"/>
          <w:sz w:val="28"/>
          <w:sz w:val="28"/>
          <w:szCs w:val="28"/>
          <w:rtl w:val="true"/>
          <w:lang w:bidi="ar-SA"/>
        </w:rPr>
        <w:t>أدعو الذين انبهروا بالغرب فقلدوهم في أفكارهم وسلوكياتهم ونظرتهم للحياة حتى عادوا يتباهون بهذه التبعية ويتبجحون بها، وأخص بالذكر أساتذة الجامعات والمثقفين والشباب، وأطلب منهم أن لا ينخدعوا بالظاهر، بل لينظروا بعين البصيرة؛ فإنهّم نخبة المجتمع والقادرون على توجيهه، وأنا لا أقول بالتقاطع التام مع الغرب لأنّ عندهم ما هونافع كالعلم والتكنولوجيا، ولكن لا يلزم من ذلك التبعية الفكرية والأخلاقية والاجتماعية والقانونية، فإن عندنا شريعة وضعها خالق البشر والعالم بما يصلحهم والقادر على إسعاد البشرية في كلّ زمان ومكان، فقد جاء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p>
    <w:p>
      <w:pPr>
        <w:pStyle w:val="Heading3"/>
        <w:numPr>
          <w:ilvl w:val="2"/>
          <w:numId w:val="1"/>
        </w:numPr>
        <w:rPr/>
      </w:pPr>
      <w:bookmarkStart w:id="2542" w:name="__RefHeading___Toc5230746_1051229030"/>
      <w:bookmarkStart w:id="2543" w:name="_Toc1075"/>
      <w:bookmarkEnd w:id="2542"/>
      <w:r>
        <w:rPr>
          <w:rtl w:val="true"/>
        </w:rPr>
        <w:t>التبعية البغيضة للغرب</w:t>
      </w:r>
      <w:bookmarkEnd w:id="254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يعقل أن تتداول أسواقنا جهاراً هذه الصور الخليعة المفسدة للدين والمذهبة للغيرة والحياء والمشجعة على إشاعة الفحشاء والمنكر والتي هي من أفتك أسلحة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حل بنا حتى صرنا نرى المنكر معروفاً ولا أحد يستنكر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ماذا نقوم </w:t>
      </w:r>
      <w:bookmarkStart w:id="2544" w:name="pg7805_47123"/>
    </w:p>
    <w:p>
      <w:pPr>
        <w:pStyle w:val="BookText"/>
        <w:rPr/>
      </w:pPr>
      <w:bookmarkEnd w:id="2544"/>
      <w:r>
        <w:rPr>
          <w:rFonts w:ascii="Amiri" w:hAnsi="Amiri" w:eastAsia="Amiri" w:cs="Amiri"/>
          <w:color w:val="111111"/>
          <w:sz w:val="28"/>
          <w:sz w:val="28"/>
          <w:szCs w:val="28"/>
          <w:rtl w:val="true"/>
          <w:lang w:bidi="ar-SA"/>
        </w:rPr>
        <w:t>بتلك المنكرات التي تفقدنا أعز ما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ديننا وأخلاقنا وشرفنا وعزتنا ونظامنا الاجتماعي؟ وتعوضنا بدلاً عنه الجريمة والفساد والانحلال والضياع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وَلَعَذَابُ الآخِرَةِ أَشَدُّ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يوجد غيور؟ ألا يوجد عاقل؟ ألا يوجد مسلم يأمر بالمعروف وينهى عن المنكر وينبه الغافلين ويوقظ النائمين؟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نأخذ من الكفار أسوأ 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والفساد والابتعاد عن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هذه التبعية البغيضة لهم ؟ أليست لنا القدرة على إنتاج هذه البضائع ؟ وإذا لم نقدر فلماذا لا نشترط على شركاتهم المصنعة ان يحترموا ديننا وأخلاقنا ولا نشتري منهم إلا إذا التزموا بشروطنا؟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يلهثون وراء الربح والمصالح فلماذا تكون يدنا السفلى ونحن أصحاب اليد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الله مولانا ويتولى أمرنا وهم لا مولى لهم إلا الشيطان الضعيف</w:t>
      </w:r>
      <w:r>
        <w:rPr>
          <w:rFonts w:eastAsia="Amiri" w:cs="Amiri" w:ascii="Amiri" w:hAnsi="Amiri"/>
          <w:color w:val="111111"/>
          <w:sz w:val="28"/>
          <w:szCs w:val="28"/>
          <w:rtl w:val="true"/>
          <w:lang w:bidi="ar-SA"/>
        </w:rPr>
        <w:t>.</w:t>
      </w:r>
    </w:p>
    <w:p>
      <w:pPr>
        <w:pStyle w:val="Heading3"/>
        <w:numPr>
          <w:ilvl w:val="2"/>
          <w:numId w:val="1"/>
        </w:numPr>
        <w:rPr/>
      </w:pPr>
      <w:bookmarkStart w:id="2545" w:name="__RefHeading___Toc5230748_1051229030"/>
      <w:bookmarkStart w:id="2546" w:name="_Toc1076"/>
      <w:bookmarkEnd w:id="2545"/>
      <w:r>
        <w:rPr>
          <w:rtl w:val="true"/>
        </w:rPr>
        <w:t>الانبهار بالعناوين البراقة</w:t>
      </w:r>
      <w:bookmarkEnd w:id="254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العناوين البراقة التي يتشدق بها البعض ويبررون بها أفعالهم كالحضارة وما شابه، فهم يعلمون أنها خالية من المحتوى، ولا تصلح مبرراً لما يفعلون، فهل الحضارة والتطور والتقدم تنافي الأخلاق والعفة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الدين هو مَنْ أمر بالعلم والعمل الصالح وفضّل العلماء على جميع شرائح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الإسلام هو السبب في إنشاء أعظم حضارة شهدتها البشرية في سعتها وعمقها ورحمتها وأخلاقها وسمومها، ولا زال الغرب مديناً لها في 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أنسي هؤلاء المتحضرون ما يفعله الغرب المتقدم من أفعال وحشية يندى لها الجبين وتربأ أفتك الوحوش بأنفسها عن الإتيان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bookmarkStart w:id="2547" w:name="pg7805_47125"/>
    </w:p>
    <w:p>
      <w:pPr>
        <w:pStyle w:val="Heading2"/>
        <w:numPr>
          <w:ilvl w:val="1"/>
          <w:numId w:val="1"/>
        </w:numPr>
        <w:rPr/>
      </w:pPr>
      <w:bookmarkStart w:id="2548" w:name="__RefHeading___Toc5230750_1051229030"/>
      <w:bookmarkStart w:id="2549" w:name="_Toc1077"/>
      <w:bookmarkEnd w:id="2547"/>
      <w:bookmarkEnd w:id="2548"/>
      <w:r>
        <w:rPr>
          <w:rtl w:val="true"/>
        </w:rPr>
        <w:t>حُب الدنيا والانخداع بزخارف زينتها</w:t>
      </w:r>
      <w:bookmarkEnd w:id="2549"/>
    </w:p>
    <w:p>
      <w:pPr>
        <w:pStyle w:val="Heading3"/>
        <w:numPr>
          <w:ilvl w:val="2"/>
          <w:numId w:val="1"/>
        </w:numPr>
        <w:rPr/>
      </w:pPr>
      <w:bookmarkStart w:id="2550" w:name="__RefHeading___Toc5230752_1051229030"/>
      <w:bookmarkStart w:id="2551" w:name="_Toc1078"/>
      <w:bookmarkEnd w:id="2550"/>
      <w:r>
        <w:rPr>
          <w:rtl w:val="true"/>
        </w:rPr>
        <w:t>الهدف من خلق الإنسان</w:t>
      </w:r>
      <w:bookmarkEnd w:id="2551"/>
    </w:p>
    <w:p>
      <w:pPr>
        <w:pStyle w:val="BookText"/>
        <w:rPr/>
      </w:pPr>
      <w:r>
        <w:rPr>
          <w:rFonts w:ascii="Amiri" w:hAnsi="Amiri" w:eastAsia="Amiri" w:cs="Amiri"/>
          <w:color w:val="111111"/>
          <w:sz w:val="28"/>
          <w:sz w:val="28"/>
          <w:szCs w:val="28"/>
          <w:rtl w:val="true"/>
          <w:lang w:bidi="ar-SA"/>
        </w:rPr>
        <w:t xml:space="preserve">الإنسان ما خلق فقط لهذه الدنيا حتى يكرس همه لها بل جعل في الأرض خليفة ليستعمرها ويجعلها حرثاً لآخرته وخالقه يحصي عليه اعماله لينظر كيف يعمل ويأتي التوبيخ الالهي لمثل هذا الإنسان الغارق في الماديات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ايحسبُ الإنسان ان يترك سدى، الم يك نطفة من منيٍّ يمنى، ثم كان علقة فخَلقَ فسوى، فجعل منه الزوجين الذكر والانثى، اليس ذلك بقادرٍ على ان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يمنع من ان يأخذ نصيبه من الدنيا من دون ان يجعله هدفاً وغاية وانما يوظفه لخدمة الهدف الحقيقي وهو 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rtl w:val="true"/>
          <w:lang w:bidi="ar-SA"/>
        </w:rPr>
        <w:t>) .</w:t>
      </w:r>
    </w:p>
    <w:p>
      <w:pPr>
        <w:pStyle w:val="Heading3"/>
        <w:numPr>
          <w:ilvl w:val="2"/>
          <w:numId w:val="1"/>
        </w:numPr>
        <w:rPr/>
      </w:pPr>
      <w:bookmarkStart w:id="2552" w:name="__RefHeading___Toc5230754_1051229030"/>
      <w:bookmarkStart w:id="2553" w:name="_Toc1079"/>
      <w:bookmarkEnd w:id="2552"/>
      <w:r>
        <w:rPr>
          <w:rtl w:val="true"/>
        </w:rPr>
        <w:t>هي رأس كل خطيئة</w:t>
      </w:r>
      <w:bookmarkEnd w:id="2553"/>
    </w:p>
    <w:p>
      <w:pPr>
        <w:pStyle w:val="BookText"/>
        <w:rPr/>
      </w:pPr>
      <w:r>
        <w:rPr>
          <w:rFonts w:ascii="IRNazanin" w:hAnsi="IRNazanin" w:eastAsia="IRNazanin"/>
          <w:color w:val="111111"/>
          <w:sz w:val="28"/>
          <w:sz w:val="28"/>
          <w:szCs w:val="28"/>
          <w:rtl w:val="true"/>
          <w:lang w:bidi="fa-IR"/>
        </w:rPr>
        <w:t xml:space="preserve">ينبغي الإعراض عن حب الدنيا والمنافسة عليها بكل أشكالها ومصاديقها فإنها رأس كل خطيئة وباب الشرور كلها وان النجاة في تركها تأسياً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خاطبها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دنيا غرّي غيري قد طلقّتك ثلاثا لا رجعة لي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تعبير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فالمغرور من غرّته والشقي من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شبّهها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بالجيفة التي تتزاحم عليها الكلاب وهذه هي حقيقتها فهل يقبل العاقل ان يكون ضمن هذا المشهد المقزّز وكلما ابتعد عنها الإنسان فانه يكون سعيداً مرتاح البال فالعاقل من جعلها مزرعة لآخرته</w:t>
      </w:r>
      <w:r>
        <w:rPr>
          <w:rFonts w:eastAsia="IRNazanin" w:cs="IRNazanin"/>
          <w:color w:val="111111"/>
          <w:sz w:val="28"/>
          <w:szCs w:val="28"/>
          <w:rtl w:val="true"/>
          <w:lang w:bidi="fa-IR"/>
        </w:rPr>
        <w:t>.</w:t>
      </w:r>
    </w:p>
    <w:p>
      <w:pPr>
        <w:pStyle w:val="Heading3"/>
        <w:numPr>
          <w:ilvl w:val="2"/>
          <w:numId w:val="1"/>
        </w:numPr>
        <w:rPr/>
      </w:pPr>
      <w:bookmarkStart w:id="2554" w:name="__RefHeading___Toc5230756_1051229030"/>
      <w:bookmarkStart w:id="2555" w:name="_Toc1080"/>
      <w:bookmarkEnd w:id="2554"/>
      <w:r>
        <w:rPr>
          <w:rtl w:val="true"/>
        </w:rPr>
        <w:t>التكامل علة الوجود</w:t>
      </w:r>
      <w:bookmarkEnd w:id="2555"/>
    </w:p>
    <w:p>
      <w:pPr>
        <w:pStyle w:val="BookText"/>
        <w:rPr/>
      </w:pPr>
      <w:r>
        <w:rPr>
          <w:rFonts w:ascii="Amiri" w:hAnsi="Amiri" w:eastAsia="Amiri" w:cs="Amiri"/>
          <w:color w:val="111111"/>
          <w:sz w:val="28"/>
          <w:sz w:val="28"/>
          <w:szCs w:val="28"/>
          <w:rtl w:val="true"/>
          <w:lang w:bidi="ar-SA"/>
        </w:rPr>
        <w:t xml:space="preserve">إن الهدف من وجود الإنسان في هذه الحياة الدنيا هو التكامل والسمو و نيل 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هذا الهدف محور سلوك الإنسان فيحاول تكريس حياته لتحقيق هذا الهدف أو ما يعينه عليه لذا ورد في الحديث إن ساعات المؤمن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لعبادة الله وطاعته والأخرى للكسب والمعاش والثانية يتفرغ فيها لنفسه يحقق رغباتها واحتياجاتها المباحة والثالثة تعينه على الأوليين ومع إخلاص النية فان الجميع تكون لله تبارك وتعالى وما عدا ذلك فهو لهو وعبث</w:t>
      </w:r>
      <w:r>
        <w:rPr>
          <w:rFonts w:eastAsia="Amiri" w:cs="Amiri" w:ascii="Amiri" w:hAnsi="Amiri"/>
          <w:color w:val="111111"/>
          <w:sz w:val="28"/>
          <w:szCs w:val="28"/>
          <w:rtl w:val="true"/>
          <w:lang w:bidi="ar-SA"/>
        </w:rPr>
        <w:t>.</w:t>
      </w:r>
    </w:p>
    <w:p>
      <w:pPr>
        <w:pStyle w:val="Heading3"/>
        <w:numPr>
          <w:ilvl w:val="2"/>
          <w:numId w:val="1"/>
        </w:numPr>
        <w:rPr/>
      </w:pPr>
      <w:bookmarkStart w:id="2556" w:name="__RefHeading___Toc5230758_1051229030"/>
      <w:bookmarkStart w:id="2557" w:name="_Toc1081"/>
      <w:bookmarkEnd w:id="2556"/>
      <w:r>
        <w:rPr>
          <w:rtl w:val="true"/>
        </w:rPr>
        <w:t>موجبات طغيان الإنسان</w:t>
      </w:r>
      <w:bookmarkEnd w:id="255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المفروض أن يكون رد الفعل على تحصيل الغنى هو الشكر والتواضع والاحسان، لا </w:t>
      </w:r>
      <w:bookmarkStart w:id="2558" w:name="pg7805_47127"/>
    </w:p>
    <w:p>
      <w:pPr>
        <w:pStyle w:val="BookText"/>
        <w:rPr/>
      </w:pPr>
      <w:bookmarkEnd w:id="2558"/>
      <w:r>
        <w:rPr>
          <w:rFonts w:ascii="Amiri" w:hAnsi="Amiri" w:eastAsia="Amiri" w:cs="Amiri"/>
          <w:color w:val="111111"/>
          <w:sz w:val="28"/>
          <w:sz w:val="28"/>
          <w:szCs w:val="28"/>
          <w:rtl w:val="true"/>
          <w:lang w:bidi="ar-SA"/>
        </w:rPr>
        <w:t>الطغيان والكفر والجحود والتمرد، وهذه المتلازمة المرضية في عالم القلب والنفس أخطر من المتلازمة المرضية في عالم الجسد كمرض الايدز لأن الثاني يفتك بالحياة الدنيوية الزائلة أما الأول فيفتك بالحياة المعنوية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تكون هذه الثنائية هي الحالةالعامة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تذكره الآية وكأنه ملازم لذاته بحيث صحّت نسبتها إلى الإنسان كجنس إلا من عصم الله تعالى،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يطغي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هذه العلاقة دائمية مطلقة،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غرور الغنى يوجب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أسوأ من البطر ويحذر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النتيجة بسبب الشعور بالغنى،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إستعيذوا بالله من سكرة الغِنى، فإن له سكرة بعيدة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غنى المال موجب للطغيان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إلا أن الأمر لا يقتصر عليه، فقد يطغى الإنسان بكثرة الولد والأنصار،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الْحَيَاةُ الدُّنْيَا لَعِبٌ وَلَهْوٌ وَزِينَةٌ و تَفَاخُرٌ بَيْنَكُمْ وَتَكَاثُرٌ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يطغى بالعلم فيعتدُّ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خَطْبُكَ يَا سَامِرِيّ قَالَ بَصُرْتُ بِمَا لَمْ يَبْصُرُوا بِهِ فَقَبَضْتُ قَبْضَةً مِّنْ أَثَرِ الرَّسُولِ فَنَبَذْتُهَا وَكَذَلِكَ سَوَّلَتْ 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 من أقوى أسباب الطغيان السلطة بكل أشكالها وليس الحكّام فقط، كما حصل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به الطغيان حدّاً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السلطة تتضمن أدوات القوة والهيمنة والنفوذ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الجامع للطغيان هو حب الدنيا والركون إليها والتعلّق بزخارفها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وَآثَرَ الْحَيَاةَ الدُّنْيَا فَإِنَّ الْجَحِيمَ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والأنانية وتزيين الشيطان،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شغل نفسه بغير نفسه تحيّر في الظلمات، وارتبك في الهلكات، ومدّت به شياطينه في طغيانه</w:t>
      </w:r>
      <w:r>
        <w:rPr>
          <w:rFonts w:eastAsia="Amiri" w:cs="Amiri" w:ascii="Amiri" w:hAnsi="Amiri"/>
          <w:color w:val="111111"/>
          <w:sz w:val="28"/>
          <w:szCs w:val="28"/>
          <w:rtl w:val="true"/>
          <w:lang w:bidi="ar-SA"/>
        </w:rPr>
        <w:t>).</w:t>
      </w:r>
    </w:p>
    <w:p>
      <w:pPr>
        <w:pStyle w:val="Heading3"/>
        <w:numPr>
          <w:ilvl w:val="2"/>
          <w:numId w:val="1"/>
        </w:numPr>
        <w:rPr/>
      </w:pPr>
      <w:bookmarkStart w:id="2559" w:name="__RefHeading___Toc5230760_1051229030"/>
      <w:bookmarkStart w:id="2560" w:name="_Toc1082"/>
      <w:bookmarkEnd w:id="2559"/>
      <w:r>
        <w:rPr>
          <w:rtl w:val="true"/>
        </w:rPr>
        <w:t>عدم الاغترار بالحالة الايمانية</w:t>
      </w:r>
      <w:bookmarkEnd w:id="2560"/>
    </w:p>
    <w:p>
      <w:pPr>
        <w:pStyle w:val="BookText"/>
        <w:rPr/>
      </w:pPr>
      <w:r>
        <w:rPr>
          <w:rFonts w:ascii="Amiri" w:hAnsi="Amiri" w:eastAsia="Amiri" w:cs="Amiri"/>
          <w:color w:val="111111"/>
          <w:sz w:val="28"/>
          <w:sz w:val="28"/>
          <w:szCs w:val="28"/>
          <w:rtl w:val="true"/>
          <w:lang w:bidi="ar-SA"/>
        </w:rPr>
        <w:t>لايجوز لنا أن نغترّ بمقدار الإيمان الذي نحن عليه والالتزامات الظاهرية التي نؤديها ما لم تقترن بالثبات على الإيمان والاستقامة في موارد الامتحان والابتلاء عندما تتعرض الأقدام للانزلاق بسبب اتباع الهوى والركون إلى الدنيا والتفرّق عن الهادين إلى الحق</w:t>
      </w:r>
      <w:r>
        <w:rPr>
          <w:rFonts w:eastAsia="Amiri" w:cs="Amiri" w:ascii="Amiri" w:hAnsi="Amiri"/>
          <w:color w:val="111111"/>
          <w:sz w:val="28"/>
          <w:szCs w:val="28"/>
          <w:rtl w:val="true"/>
          <w:lang w:bidi="ar-SA"/>
        </w:rPr>
        <w:t>.</w:t>
      </w:r>
    </w:p>
    <w:p>
      <w:pPr>
        <w:pStyle w:val="Heading3"/>
        <w:numPr>
          <w:ilvl w:val="2"/>
          <w:numId w:val="1"/>
        </w:numPr>
        <w:rPr/>
      </w:pPr>
      <w:bookmarkStart w:id="2561" w:name="__RefHeading___Toc5230762_1051229030"/>
      <w:bookmarkStart w:id="2562" w:name="_Toc1083"/>
      <w:bookmarkEnd w:id="2561"/>
      <w:r>
        <w:rPr>
          <w:rtl w:val="true"/>
        </w:rPr>
        <w:t>الانشغال عن ذكر الله تعالى</w:t>
      </w:r>
      <w:bookmarkEnd w:id="256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الانشغال بمداراة هذا المال وتنميته واستثماره ومداولته ومتابعة السوق والتعامل مع الناس بكل ما يعنيه ذلك من خلافات ونزاعات وحيل ومشاكسات فيشغله ذلك عن ذكر </w:t>
      </w:r>
      <w:bookmarkStart w:id="2563" w:name="pg7805_47129"/>
    </w:p>
    <w:p>
      <w:pPr>
        <w:pStyle w:val="BookText"/>
        <w:rPr/>
      </w:pPr>
      <w:bookmarkEnd w:id="2563"/>
      <w:r>
        <w:rPr>
          <w:rFonts w:ascii="Amiri" w:hAnsi="Amiri" w:eastAsia="Amiri" w:cs="Amiri"/>
          <w:color w:val="111111"/>
          <w:sz w:val="28"/>
          <w:sz w:val="28"/>
          <w:szCs w:val="28"/>
          <w:rtl w:val="true"/>
          <w:lang w:bidi="ar-SA"/>
        </w:rPr>
        <w:t>الله تعالى وعن العروج في ملكوته، وكل ما يشغل العبد عن الله تعالى فهو خسران وانحطاط والعياذ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الدنيا، وهذه ضريبة اللهاث وراءها، والصراع والتنافس على كُل شأن من شؤونها، وأقل ضريبة يدفعها هي انشغال الفكر بالأخذ والرد وتهيئة طرق التغلب على الآخر والتخطيط ووضع المقدمات وحساب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ضحية هي الصلاة بين يدي الله تعالى وذكره والتفكير في شكره على نعمه، ويضاف إليها القلق والهم، وما يستتبع هذهالخصومة من الكيد والحسد والإيقاع بالآخر، وتستمّر قائمة الموجبات للتعاسة</w:t>
      </w:r>
      <w:r>
        <w:rPr>
          <w:rFonts w:eastAsia="Amiri" w:cs="Amiri" w:ascii="Amiri" w:hAnsi="Amiri"/>
          <w:color w:val="111111"/>
          <w:sz w:val="28"/>
          <w:szCs w:val="28"/>
          <w:rtl w:val="true"/>
          <w:lang w:bidi="ar-SA"/>
        </w:rPr>
        <w:t>.</w:t>
      </w:r>
    </w:p>
    <w:p>
      <w:pPr>
        <w:pStyle w:val="Heading3"/>
        <w:numPr>
          <w:ilvl w:val="2"/>
          <w:numId w:val="1"/>
        </w:numPr>
        <w:rPr/>
      </w:pPr>
      <w:bookmarkStart w:id="2564" w:name="__RefHeading___Toc5230764_1051229030"/>
      <w:bookmarkStart w:id="2565" w:name="_Toc1084"/>
      <w:bookmarkEnd w:id="2564"/>
      <w:r>
        <w:rPr>
          <w:rtl w:val="true"/>
        </w:rPr>
        <w:t>حال أغلب اهل الدنيا</w:t>
      </w:r>
      <w:bookmarkEnd w:id="2565"/>
    </w:p>
    <w:p>
      <w:pPr>
        <w:pStyle w:val="BookText"/>
        <w:rPr/>
      </w:pPr>
      <w:r>
        <w:rPr>
          <w:rFonts w:ascii="Amiri" w:hAnsi="Amiri" w:eastAsia="Amiri" w:cs="Amiri"/>
          <w:color w:val="111111"/>
          <w:sz w:val="28"/>
          <w:sz w:val="28"/>
          <w:szCs w:val="28"/>
          <w:rtl w:val="true"/>
          <w:lang w:bidi="ar-SA"/>
        </w:rPr>
        <w:t>اغلب أهل الدنيا انشغلوا بمتاعها الزائل الذي سيفارقونه حتى إذا حلّ أجلهم وجاء ملك الموت لم يمهلهم لحظة ليكتسبوا بها حسنة تنفعهم يوم القيامة، وكان يمكنهم أن يستثمروا كل ساعة بل كل دقيقة بل كل ثانية باكتساب حسنة كتسبيحة أو استغفار، نسأل الله تعالى أن يوقظنا من نومة الغافلين ويدخلنا في الصالحين</w:t>
      </w:r>
      <w:r>
        <w:rPr>
          <w:rFonts w:eastAsia="Amiri" w:cs="Amiri" w:ascii="Amiri" w:hAnsi="Amiri"/>
          <w:color w:val="111111"/>
          <w:sz w:val="28"/>
          <w:szCs w:val="28"/>
          <w:rtl w:val="true"/>
          <w:lang w:bidi="ar-SA"/>
        </w:rPr>
        <w:t>.</w:t>
      </w:r>
    </w:p>
    <w:p>
      <w:pPr>
        <w:pStyle w:val="Heading3"/>
        <w:numPr>
          <w:ilvl w:val="2"/>
          <w:numId w:val="1"/>
        </w:numPr>
        <w:rPr/>
      </w:pPr>
      <w:bookmarkStart w:id="2566" w:name="__RefHeading___Toc5230766_1051229030"/>
      <w:bookmarkStart w:id="2567" w:name="_Toc1085"/>
      <w:bookmarkEnd w:id="2566"/>
      <w:r>
        <w:rPr>
          <w:rtl w:val="true"/>
        </w:rPr>
        <w:t>ثم ماذا ؟</w:t>
      </w:r>
      <w:bookmarkEnd w:id="2567"/>
    </w:p>
    <w:p>
      <w:pPr>
        <w:pStyle w:val="BookText"/>
        <w:rPr/>
      </w:pPr>
      <w:r>
        <w:rPr>
          <w:rFonts w:ascii="Amiri" w:hAnsi="Amiri" w:eastAsia="Amiri" w:cs="Amiri"/>
          <w:color w:val="111111"/>
          <w:sz w:val="28"/>
          <w:sz w:val="28"/>
          <w:szCs w:val="28"/>
          <w:rtl w:val="true"/>
          <w:lang w:bidi="ar-SA"/>
        </w:rPr>
        <w:t xml:space="preserve">نزل جبرئيل الأمين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السلام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صَيَّرْتُ معك جبال تهامة ذهباً وفضة، وخذ هذه مفاتيح كنوز الأرض، ولا ينقص ذلك من حظك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حاجة لي في الدنيا، دعني أجوع يوماً وأشبع يوماً، فاليوم الذي أجوع فيه أتضرع إلى ربي وأسأله، واليوم الذي أشبع فيه أشكر ربي وأحمده،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هاجس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يراودنا دائماً حينما نغتر بالدنيا، ونزهو بالموقع، ونتنعم على حساب الآخرين</w:t>
      </w:r>
      <w:r>
        <w:rPr>
          <w:rFonts w:eastAsia="Amiri" w:cs="Amiri" w:ascii="Amiri" w:hAnsi="Amiri"/>
          <w:color w:val="111111"/>
          <w:sz w:val="28"/>
          <w:szCs w:val="28"/>
          <w:rtl w:val="true"/>
          <w:lang w:bidi="ar-SA"/>
        </w:rPr>
        <w:t>.</w:t>
      </w:r>
    </w:p>
    <w:p>
      <w:pPr>
        <w:pStyle w:val="Heading3"/>
        <w:numPr>
          <w:ilvl w:val="2"/>
          <w:numId w:val="1"/>
        </w:numPr>
        <w:rPr/>
      </w:pPr>
      <w:bookmarkStart w:id="2568" w:name="__RefHeading___Toc5230768_1051229030"/>
      <w:bookmarkStart w:id="2569" w:name="_Toc1086"/>
      <w:bookmarkEnd w:id="2568"/>
      <w:r>
        <w:rPr>
          <w:rtl w:val="true"/>
        </w:rPr>
        <w:t>حقارة الدنيا</w:t>
      </w:r>
      <w:bookmarkEnd w:id="2569"/>
    </w:p>
    <w:p>
      <w:pPr>
        <w:pStyle w:val="BookText"/>
        <w:rPr/>
      </w:pPr>
      <w:r>
        <w:rPr>
          <w:rFonts w:ascii="Amiri" w:hAnsi="Amiri" w:eastAsia="Amiri" w:cs="Amiri"/>
          <w:color w:val="111111"/>
          <w:sz w:val="28"/>
          <w:sz w:val="28"/>
          <w:szCs w:val="28"/>
          <w:rtl w:val="true"/>
          <w:lang w:bidi="ar-SA"/>
        </w:rPr>
        <w:t xml:space="preserve">ان أي شيء مهما عظمت أهميته في عين الإنسان فانه لا قيمة له اذا لم يكن لله فيه نصيب ويبقى تافهاً كما وصفه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الدنيا تعدل عند الله جناح بعوضة ما سقى فيها كافراً شربة ماء</w:t>
      </w:r>
      <w:r>
        <w:rPr>
          <w:rFonts w:eastAsia="Amiri" w:cs="Amiri" w:ascii="Amiri" w:hAnsi="Amiri"/>
          <w:color w:val="111111"/>
          <w:sz w:val="28"/>
          <w:szCs w:val="28"/>
          <w:rtl w:val="true"/>
          <w:lang w:bidi="ar-SA"/>
        </w:rPr>
        <w:t>)).</w:t>
      </w:r>
    </w:p>
    <w:p>
      <w:pPr>
        <w:pStyle w:val="Heading3"/>
        <w:numPr>
          <w:ilvl w:val="2"/>
          <w:numId w:val="1"/>
        </w:numPr>
        <w:rPr/>
      </w:pPr>
      <w:bookmarkStart w:id="2570" w:name="__RefHeading___Toc5230770_1051229030"/>
      <w:bookmarkStart w:id="2571" w:name="_Toc1087"/>
      <w:bookmarkEnd w:id="2570"/>
      <w:r>
        <w:rPr>
          <w:rtl w:val="true"/>
        </w:rPr>
        <w:t>حقيقة الدنيا في القرآن</w:t>
      </w:r>
      <w:bookmarkEnd w:id="257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يعطي القرآن الكريم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عن حقارة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وَلِبُيُوتِهِمْ أَبْواباً وَسُرُراً عَلَيْها يَتَّكِؤُنَ، وَزُخْرُفاً وَإِنْ كُلُّ ذلِكَ لَمَّا مَتاعُ الْحَياةِ الدُّنْيا </w:t>
      </w:r>
      <w:bookmarkStart w:id="2572" w:name="pg7805_47131"/>
    </w:p>
    <w:p>
      <w:pPr>
        <w:pStyle w:val="BookText"/>
        <w:rPr/>
      </w:pPr>
      <w:bookmarkEnd w:id="2572"/>
      <w:r>
        <w:rPr>
          <w:rFonts w:ascii="Amiri" w:hAnsi="Amiri" w:eastAsia="Amiri" w:cs="Amiri"/>
          <w:color w:val="111111"/>
          <w:sz w:val="28"/>
          <w:sz w:val="28"/>
          <w:szCs w:val="28"/>
          <w:rtl w:val="true"/>
          <w:lang w:bidi="ar-SA"/>
        </w:rPr>
        <w:t>وَالآْخِرَةُ عِنْدَ رَبِّكَ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كله لا قيمة له، ولا يصلح تعويضاً عما أعدَّ الله للمتقين، فماذا حصل عليه أهل المعاصي حتى رضوا بجهنم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فقدك، وما الذي فقد من وجدك</w:t>
      </w:r>
      <w:r>
        <w:rPr>
          <w:rFonts w:eastAsia="Amiri" w:cs="Amiri" w:ascii="Amiri" w:hAnsi="Amiri"/>
          <w:color w:val="111111"/>
          <w:sz w:val="28"/>
          <w:szCs w:val="28"/>
          <w:rtl w:val="true"/>
          <w:lang w:bidi="ar-SA"/>
        </w:rPr>
        <w:t>).</w:t>
      </w:r>
    </w:p>
    <w:p>
      <w:pPr>
        <w:pStyle w:val="Heading3"/>
        <w:numPr>
          <w:ilvl w:val="2"/>
          <w:numId w:val="1"/>
        </w:numPr>
        <w:rPr/>
      </w:pPr>
      <w:bookmarkStart w:id="2573" w:name="__RefHeading___Toc5230772_1051229030"/>
      <w:bookmarkStart w:id="2574" w:name="_Toc1088"/>
      <w:bookmarkEnd w:id="2573"/>
      <w:r>
        <w:rPr>
          <w:rtl w:val="true"/>
        </w:rPr>
        <w:t>فريسة الشيطان والنفس</w:t>
      </w:r>
      <w:bookmarkEnd w:id="2574"/>
    </w:p>
    <w:p>
      <w:pPr>
        <w:pStyle w:val="BookText"/>
        <w:rPr/>
      </w:pPr>
      <w:r>
        <w:rPr>
          <w:rFonts w:ascii="Amiri" w:hAnsi="Amiri" w:eastAsia="Amiri" w:cs="Amiri"/>
          <w:color w:val="111111"/>
          <w:sz w:val="28"/>
          <w:sz w:val="28"/>
          <w:szCs w:val="28"/>
          <w:rtl w:val="true"/>
          <w:lang w:bidi="ar-SA"/>
        </w:rPr>
        <w:t xml:space="preserve">إن الخروج إلى المجتمع قبل تحصيل السيطرة على النفس الأمارة بالسوء والأخذ بعنانها وبما يتضمنه هذا الظهور من مزالق كحب الجاه والتعالي على الآخرين والعجب والرياء والكبر والحسد والمكر سيجعل الإنسان فريسة سهلة للشيطان وللنفس الأمارةبالسوء وعندئذٍ يخسر المبطلون وإن صوّر له إنه يعمل لله سبحانه وسيقع أجره عليه تعالى بل ربما منَّ عليه بأعماله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p>
    <w:p>
      <w:pPr>
        <w:pStyle w:val="Heading3"/>
        <w:numPr>
          <w:ilvl w:val="2"/>
          <w:numId w:val="1"/>
        </w:numPr>
        <w:rPr/>
      </w:pPr>
      <w:bookmarkStart w:id="2575" w:name="__RefHeading___Toc5230774_1051229030"/>
      <w:bookmarkStart w:id="2576" w:name="_Toc1089"/>
      <w:bookmarkEnd w:id="2575"/>
      <w:r>
        <w:rPr>
          <w:rtl w:val="true"/>
        </w:rPr>
        <w:t>من نتائج النفس الأمارة</w:t>
      </w:r>
      <w:bookmarkEnd w:id="2576"/>
    </w:p>
    <w:p>
      <w:pPr>
        <w:pStyle w:val="BookText"/>
        <w:rPr/>
      </w:pPr>
      <w:r>
        <w:rPr>
          <w:rFonts w:ascii="Amiri" w:hAnsi="Amiri" w:eastAsia="Amiri" w:cs="Amiri"/>
          <w:color w:val="111111"/>
          <w:sz w:val="28"/>
          <w:sz w:val="28"/>
          <w:szCs w:val="28"/>
          <w:rtl w:val="true"/>
          <w:lang w:bidi="ar-SA"/>
        </w:rPr>
        <w:t>العلم لايساوى شيئاً بلا عمل وتطبيق بل يكون وبالاً على صاحبه وحجة عليه وحجاباً على قلبه، وما هذه المفاسد التي تحصل كالخلاف والبغضاء وتبادل الاتهامات والتمزق إلا نتيجة النفس الامارة بالسوء وعدم الامساك بقيادها، وإلا لو كان الجميع مخلصين لله سبحانه وهدفهم واحد هو رضا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لتآخوا ولتحابوا ولشكر بعضهم بعضاً على معاونته إياه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لو ان جميع انبياء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مئة وأربعة وعشرون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في مكان واحد وزمان واحد ماذا ستكون العلاقة بينهم ؟ هل الشجار والخلاف ؟ طبعاً لا لانهم مخلصون ومتآخون فيه فما اختلافنا إذن إلا من أجل دنيا زائلة أو عناوين زائفة كحب الجاه أو حفنة من الأموال تذهب لذتها وتبقى تبعتها، وقد يتدخل الشيطان بمكره فيوهم كل طرف أنه على الحق ويصور له من واهمته مبررات مشروعة يقنع بها نفسه ويسير وراءها ولا يزداد عن الحق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أنصف الناس من نفسه ونظر بعينين مفتوحتين لا بعين واحدة هي عين أهوائه لرأى الحق واضحاً</w:t>
      </w:r>
      <w:r>
        <w:rPr>
          <w:rFonts w:eastAsia="Amiri" w:cs="Amiri" w:ascii="Amiri" w:hAnsi="Amiri"/>
          <w:color w:val="111111"/>
          <w:sz w:val="28"/>
          <w:szCs w:val="28"/>
          <w:rtl w:val="true"/>
          <w:lang w:bidi="ar-SA"/>
        </w:rPr>
        <w:t>.</w:t>
      </w:r>
    </w:p>
    <w:p>
      <w:pPr>
        <w:pStyle w:val="Heading3"/>
        <w:numPr>
          <w:ilvl w:val="2"/>
          <w:numId w:val="1"/>
        </w:numPr>
        <w:rPr/>
      </w:pPr>
      <w:bookmarkStart w:id="2577" w:name="__RefHeading___Toc5230776_1051229030"/>
      <w:bookmarkStart w:id="2578" w:name="_Toc1090"/>
      <w:bookmarkEnd w:id="2577"/>
      <w:r>
        <w:rPr>
          <w:rtl w:val="true"/>
        </w:rPr>
        <w:t>ذكر الموت</w:t>
      </w:r>
      <w:bookmarkEnd w:id="2578"/>
    </w:p>
    <w:p>
      <w:pPr>
        <w:pStyle w:val="Heading3"/>
        <w:numPr>
          <w:ilvl w:val="2"/>
          <w:numId w:val="1"/>
        </w:numPr>
        <w:rPr/>
      </w:pPr>
      <w:bookmarkStart w:id="2579" w:name="__RefHeading___Toc5230778_1051229030"/>
      <w:bookmarkStart w:id="2580" w:name="_Toc1091"/>
      <w:bookmarkEnd w:id="2579"/>
      <w:r>
        <w:rPr>
          <w:rtl w:val="true"/>
        </w:rPr>
        <w:t>فوائد ذكر الموت</w:t>
      </w:r>
      <w:bookmarkEnd w:id="258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لذكر الموت ثمرات عديدة </w:t>
      </w:r>
      <w:r>
        <w:rPr>
          <w:rFonts w:eastAsia="Amiri" w:cs="Amiri" w:ascii="Amiri" w:hAnsi="Amiri"/>
          <w:color w:val="111111"/>
          <w:sz w:val="28"/>
          <w:szCs w:val="28"/>
          <w:rtl w:val="true"/>
          <w:lang w:bidi="ar-SA"/>
        </w:rPr>
        <w:t xml:space="preserve">: </w:t>
      </w:r>
      <w:bookmarkStart w:id="2581" w:name="pg7805_47133"/>
    </w:p>
    <w:p>
      <w:pPr>
        <w:pStyle w:val="BookText"/>
        <w:rPr/>
      </w:pPr>
      <w:bookmarkEnd w:id="258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يحجز المرء عن عمل المعاصي وإتباع الشهوات، فإن من يكون متوقعاً للموت في أية لحظة كيف يقدم على معصية وهو يعتقد أنه قد يأتيه الأجل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يدعوه إلى الإسراع بالخيرات، والإزدياد من الطاعات، وإغتنام كل لحظة، وإستثمار كل آن في حياته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تسويف التوبة، بل المبادرة إليها، والقيام بكل متطلباتها، من الاستغفار، والندم، وعقد العزم على عدم العود، وأداء الحقوق، ورَدِّ المظالم إلى أهلها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التكبر والغرور والطيش، ما دام يعلم أن نهايته إلى الموت والفناء، وهل يرضى عاقل أن يغتر، أو، يطغى بشيء زائل مهما كان عظيما في تصوره، فتزول اللذة وتبقى التبعة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القلوب من الرين والصدأ الذي يعتريه بسبب الذنوب، كالمرآة التي تصدأ من الغبار والدخان الذي تتعرض له، فتتضاءل قابليتها على عكس الصور الخارجية بوضوح، كذلك القلب الذي هو مرآة الحقائق الواقعية يتكدر بغبار الذنوب ويسوَدُّ، وجلاؤه في الموعظة وذكر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إذن الإغترار بالدنيا مهما عظمت، ولماذا التنافس على أمور وهمية ليست حقيقية لأنها زائلة</w:t>
      </w:r>
      <w:r>
        <w:rPr>
          <w:rFonts w:eastAsia="Amiri" w:cs="Amiri" w:ascii="Amiri" w:hAnsi="Amiri"/>
          <w:color w:val="111111"/>
          <w:sz w:val="28"/>
          <w:szCs w:val="28"/>
          <w:rtl w:val="true"/>
          <w:lang w:bidi="ar-SA"/>
        </w:rPr>
        <w:t>.</w:t>
      </w:r>
    </w:p>
    <w:p>
      <w:pPr>
        <w:pStyle w:val="Heading3"/>
        <w:numPr>
          <w:ilvl w:val="2"/>
          <w:numId w:val="1"/>
        </w:numPr>
        <w:rPr/>
      </w:pPr>
      <w:bookmarkStart w:id="2582" w:name="__RefHeading___Toc5230780_1051229030"/>
      <w:bookmarkStart w:id="2583" w:name="_Toc1092"/>
      <w:bookmarkEnd w:id="2582"/>
      <w:r>
        <w:rPr>
          <w:rtl w:val="true"/>
        </w:rPr>
        <w:t>أول صدمة حين الموت</w:t>
      </w:r>
      <w:bookmarkEnd w:id="2583"/>
    </w:p>
    <w:p>
      <w:pPr>
        <w:pStyle w:val="BookText"/>
        <w:rPr/>
      </w:pPr>
      <w:r>
        <w:rPr>
          <w:rFonts w:ascii="Amiri" w:hAnsi="Amiri" w:eastAsia="Amiri" w:cs="Amiri"/>
          <w:color w:val="111111"/>
          <w:sz w:val="28"/>
          <w:sz w:val="28"/>
          <w:szCs w:val="28"/>
          <w:rtl w:val="true"/>
          <w:lang w:bidi="ar-SA"/>
        </w:rPr>
        <w:t xml:space="preserve">يقول بعض الأخلاقيين إن أول صدمة يواجهها الإنسان حين موته قبل صعوبات القبر والبرزخ وغيرها، هو حينما يعلم أن ما نزل به هو الموت وإن عمره قد انتهى وهذا يعني أن باب العمل قد أغلق عليه، فلا يستطيع أن يستزيد ولو ذرة من عمل الخير إلا ما يهدى إليه من أهله أو أحبائه، فيصاب بالذهول والألم والندامة والحسرة على كل لحظة أضاعها بغير عمل صالح، فبينما أفنى عمره في اللهو والغفلة والانشغال بالدنيا الزائلة وزينتها وقضى عمره يخطط لأفكار ومشاريع لا تنتهي حتى خطف منه الموت كل تلك الأحلام، فيضغط عليه هذا الألم بقوة وتعصره الندامة، فيكون ممن قال فيهم رب العزة والجلال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 وَإِن كُنتُ لَمِنَ السَّاخِرِينَ، أَوْ تَقُولَ لَوْ أَنَّ اللَّهَ هَدَانِي لَكُنتُ مِنَ الْمُتَّقِينَ، أَوْ تَقُولَ حِينَ تَرَى الْعَذَابَ لَوْ أَنَّ لِي كَرَّةً فَأَكُونَ مِنَ الْمُحْسِنِينَ</w:t>
      </w:r>
      <w:r>
        <w:rPr>
          <w:rFonts w:eastAsia="Amiri" w:cs="Amiri" w:ascii="Amiri" w:hAnsi="Amiri"/>
          <w:color w:val="111111"/>
          <w:sz w:val="28"/>
          <w:szCs w:val="28"/>
          <w:rtl w:val="true"/>
          <w:lang w:bidi="ar-SA"/>
        </w:rPr>
        <w:t>).</w:t>
      </w:r>
    </w:p>
    <w:p>
      <w:pPr>
        <w:pStyle w:val="Heading3"/>
        <w:numPr>
          <w:ilvl w:val="2"/>
          <w:numId w:val="1"/>
        </w:numPr>
        <w:rPr/>
      </w:pPr>
      <w:bookmarkStart w:id="2584" w:name="__RefHeading___Toc5230782_1051229030"/>
      <w:bookmarkStart w:id="2585" w:name="_Toc1093"/>
      <w:bookmarkEnd w:id="2584"/>
      <w:r>
        <w:rPr>
          <w:rtl w:val="true"/>
        </w:rPr>
        <w:t>سكرة الموت</w:t>
      </w:r>
      <w:bookmarkEnd w:id="258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 وَنُفِخَ فِي الصُّورِ ذَلِكَ يَوْمُ الْوَعِيدِ، وَجَاءتْ كُلُّ نَفْسٍ مَّعَهَا سَائِقٌ وَشَهِيدٌ، 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وبقراءة ما بين سطور الآية الشريفة نستنتج أن هذه </w:t>
      </w:r>
      <w:bookmarkStart w:id="2586" w:name="pg7805_47135"/>
    </w:p>
    <w:p>
      <w:pPr>
        <w:pStyle w:val="BookText"/>
        <w:rPr/>
      </w:pPr>
      <w:bookmarkEnd w:id="2586"/>
      <w:r>
        <w:rPr>
          <w:rFonts w:ascii="Amiri" w:hAnsi="Amiri" w:eastAsia="Amiri" w:cs="Amiri"/>
          <w:color w:val="111111"/>
          <w:sz w:val="28"/>
          <w:sz w:val="28"/>
          <w:szCs w:val="28"/>
          <w:rtl w:val="true"/>
          <w:lang w:bidi="ar-SA"/>
        </w:rPr>
        <w:t>الحقائق موجودة في هذه الدنيا؛ لأن الغفلة لا تكون إلا عن شيء موجود، لكن الإنسان لا يرى تلك الحقائق بالعين وإن كانت مفتوحة وإنما بالبصيرة والقلب الطاهر من الرجس فإذا ضرب عليه بحجاب من الغفلة والقساوة والرين فإنه سوف لا يكون مرآةً قابلة لانعكاس الحقائق الموجودة في اللوح المحفوظ</w:t>
      </w:r>
      <w:r>
        <w:rPr>
          <w:rFonts w:eastAsia="Amiri" w:cs="Amiri" w:ascii="Amiri" w:hAnsi="Amiri"/>
          <w:color w:val="111111"/>
          <w:sz w:val="28"/>
          <w:szCs w:val="28"/>
          <w:rtl w:val="true"/>
          <w:lang w:bidi="ar-SA"/>
        </w:rPr>
        <w:t>.</w:t>
      </w:r>
    </w:p>
    <w:p>
      <w:pPr>
        <w:pStyle w:val="Heading3"/>
        <w:numPr>
          <w:ilvl w:val="2"/>
          <w:numId w:val="1"/>
        </w:numPr>
        <w:rPr/>
      </w:pPr>
      <w:bookmarkStart w:id="2587" w:name="__RefHeading___Toc5230784_1051229030"/>
      <w:bookmarkStart w:id="2588" w:name="_Toc1094"/>
      <w:bookmarkEnd w:id="2587"/>
      <w:r>
        <w:rPr>
          <w:rtl w:val="true"/>
        </w:rPr>
        <w:t>ثمار الشعور بالمراقبة</w:t>
      </w:r>
      <w:bookmarkEnd w:id="2588"/>
    </w:p>
    <w:p>
      <w:pPr>
        <w:pStyle w:val="BookText"/>
        <w:rPr/>
      </w:pPr>
      <w:r>
        <w:rPr>
          <w:rFonts w:ascii="IRNazanin" w:hAnsi="IRNazanin" w:eastAsia="IRNazanin"/>
          <w:color w:val="111111"/>
          <w:sz w:val="28"/>
          <w:sz w:val="28"/>
          <w:szCs w:val="28"/>
          <w:rtl w:val="true"/>
          <w:lang w:bidi="fa-IR"/>
        </w:rPr>
        <w:t>غالباً ما يدفع الشعور بالمراقبة من قبل الغير بالإنسان إلى سلوك معين مختلف عن سلوكه لو لم يكن يشعر بكونه مراقباً، وهذا أمر واضح وله عدة أمثلة وتطبيقات في الواقع، فالإنسان يفعل في السر أموراً يخشى ويخجل من فعلها في العلن، ولو علم حينها أنه مراقب لما فعلها بكل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مصاديق ذلك وأشدها غفلة وخسارة هي عدم الشعور بكون الله تعالى رقيباً عليه، فتجد الإنسان قد يؤمن نظرياً بأن الله تبارك وتعالى يراه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يَعْزُبُ عَن رَّبِّكَ مِن مِّثْقَالِ ذَرَّةٍ فِي الأَرْضِ وَلاَ فِي السَّمَاء وَلاَ أَصْغَرَ مِن ذَلِكَ وَلا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منحيث التطبيق لا تجد هذا الاعتقاد منعكساً على أفعاله، وهو علامة على أن إيمانه لم يكن واقعياً، وإلا لو كان كذلك لظهر أثر واقعية الإيمان في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مصاديق ذلك أيضاً الغفلة عن الموت مع الاعتقاد به يقيناً، حتى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يقيناً أشبه بشك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مصاديق الغفلة والتصرف بخلاف وجود المراقبة ما ذكرته الرواية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هذا الأمر ليحضر الموسم كل سنة يرى الناس ويعرفهم ويرونه ولا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موجودة وصحيحة، إذن نحن بمرأى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يستشعر الخجل والحياء من فعل أمر أمام الناس علناً في حين يفعله في السر، مثل هذا الإنسان كيف به إذا اعتقد أن إمامه يراه دائماً، بالتأكيد إن ذلك سيدفعه إلى أن يكون أكثر مراقبة لنفسه في تعاملاته وتصرفاته</w:t>
      </w:r>
      <w:r>
        <w:rPr>
          <w:rFonts w:eastAsia="IRNazanin" w:cs="IRNazanin"/>
          <w:color w:val="111111"/>
          <w:sz w:val="28"/>
          <w:szCs w:val="28"/>
          <w:rtl w:val="true"/>
          <w:lang w:bidi="fa-IR"/>
        </w:rPr>
        <w:t>.</w:t>
      </w:r>
    </w:p>
    <w:p>
      <w:pPr>
        <w:pStyle w:val="Heading2"/>
        <w:numPr>
          <w:ilvl w:val="1"/>
          <w:numId w:val="1"/>
        </w:numPr>
        <w:rPr/>
      </w:pPr>
      <w:bookmarkStart w:id="2589" w:name="__RefHeading___Toc5230786_1051229030"/>
      <w:bookmarkStart w:id="2590" w:name="_Toc1095"/>
      <w:bookmarkEnd w:id="2589"/>
      <w:r>
        <w:rPr>
          <w:rtl w:val="true"/>
        </w:rPr>
        <w:t>الغفلة</w:t>
      </w:r>
      <w:bookmarkEnd w:id="2590"/>
    </w:p>
    <w:p>
      <w:pPr>
        <w:pStyle w:val="Heading3"/>
        <w:numPr>
          <w:ilvl w:val="2"/>
          <w:numId w:val="1"/>
        </w:numPr>
        <w:rPr/>
      </w:pPr>
      <w:bookmarkStart w:id="2591" w:name="__RefHeading___Toc5230788_1051229030"/>
      <w:bookmarkStart w:id="2592" w:name="_Toc1096"/>
      <w:bookmarkEnd w:id="2591"/>
      <w:r>
        <w:rPr>
          <w:rtl w:val="true"/>
        </w:rPr>
        <w:t>جمع الأموال سلاح ذو حدين</w:t>
      </w:r>
      <w:bookmarkEnd w:id="259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والكسب يمكن أن يجعله الإنسان لاكتناز الأموال وزيادة أرصدته في البنوك للمباهاة والتفاخر ولايخرج حقوقه الشرعية فيكون وبالاً عليه، ويمكن أن يجعله للتعفف مما في أيدي الناس وللإنفاق في وجوه البر والإحسان ومساعدة المحتاجين والحج والزيارة </w:t>
      </w:r>
      <w:bookmarkStart w:id="2593" w:name="pg7805_47137"/>
    </w:p>
    <w:p>
      <w:pPr>
        <w:pStyle w:val="BookText"/>
        <w:rPr/>
      </w:pPr>
      <w:bookmarkEnd w:id="2593"/>
      <w:r>
        <w:rPr>
          <w:rFonts w:ascii="IRNazanin" w:hAnsi="IRNazanin" w:eastAsia="IRNazanin"/>
          <w:color w:val="111111"/>
          <w:sz w:val="28"/>
          <w:sz w:val="28"/>
          <w:szCs w:val="28"/>
          <w:rtl w:val="true"/>
          <w:lang w:bidi="fa-IR"/>
        </w:rPr>
        <w:t>وتزويج المؤمنين ودعم المؤسسات الخيرية فينال رضا الله تبارك وتعالى ويحقق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والأكل مثلاً يمكن أن يجعله لحفظ البدن الذي هو واجب وللتقوي على العبادة ونحوها من الأهداف الصحيحة، والزواج الذي فيه إشباع للشهوة والغريزة يمكن وضعه في هذا السياق بأن يجعل غرضه إقامة سنة الله تبارك وتعالى وصيانة النفس والزوجة من الحرام وإدخال السرور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وتكثير نسمات الموحّدين وبناء أسرة صالحة وإدخال السرور على امرأة مؤمنة ونحوها من النيات المباركة وهذا إنما يتحقق حينما يكون الإنسان دائم الذكر لربه مستحضراً وجوده المقدس والإنسان غير المعصوم لا يكون كذلك على الدوام ولكن ليجعله هدفه الذي يسعى لتحقيقه، ولو أدركته غفلة أو انساق وراء شهوة فليعد فور تذكره إلى ربّه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اتَّقَوْا إِذَا مَسَّهُمْ طَائِفٌ مِنَ الشَّيْطَانِ تَذَكَّرُوا فَإِذَا هُمْ مُبْصِرُونَ</w:t>
      </w:r>
      <w:r>
        <w:rPr>
          <w:rFonts w:eastAsia="IRNazanin" w:cs="IRNazanin"/>
          <w:color w:val="111111"/>
          <w:sz w:val="28"/>
          <w:szCs w:val="28"/>
          <w:rtl w:val="true"/>
          <w:lang w:bidi="fa-IR"/>
        </w:rPr>
        <w:t>).</w:t>
      </w:r>
    </w:p>
    <w:p>
      <w:pPr>
        <w:pStyle w:val="Heading3"/>
        <w:numPr>
          <w:ilvl w:val="2"/>
          <w:numId w:val="1"/>
        </w:numPr>
        <w:rPr/>
      </w:pPr>
      <w:bookmarkStart w:id="2594" w:name="__RefHeading___Toc5230790_1051229030"/>
      <w:bookmarkStart w:id="2595" w:name="_Toc1097"/>
      <w:bookmarkEnd w:id="2594"/>
      <w:r>
        <w:rPr>
          <w:rtl w:val="true"/>
        </w:rPr>
        <w:t>حصانة الذكر</w:t>
      </w:r>
      <w:bookmarkEnd w:id="2595"/>
    </w:p>
    <w:p>
      <w:pPr>
        <w:pStyle w:val="BookText"/>
        <w:rPr/>
      </w:pPr>
      <w:r>
        <w:rPr>
          <w:rFonts w:ascii="Amiri" w:hAnsi="Amiri" w:eastAsia="Amiri" w:cs="Amiri"/>
          <w:color w:val="111111"/>
          <w:sz w:val="28"/>
          <w:sz w:val="28"/>
          <w:szCs w:val="28"/>
          <w:rtl w:val="true"/>
          <w:lang w:bidi="ar-SA"/>
        </w:rPr>
        <w:t>الذكر المتواصل وعدم الغفلة هو صمام الامان للإنسان من الوقوع في الخطأوالانحراف فليس من المعقول ان يرتكب الذاكر لله تعالى معصية</w:t>
      </w:r>
      <w:r>
        <w:rPr>
          <w:rFonts w:eastAsia="Amiri" w:cs="Amiri" w:ascii="Amiri" w:hAnsi="Amiri"/>
          <w:color w:val="111111"/>
          <w:sz w:val="28"/>
          <w:szCs w:val="28"/>
          <w:rtl w:val="true"/>
          <w:lang w:bidi="ar-SA"/>
        </w:rPr>
        <w:t>.</w:t>
      </w:r>
    </w:p>
    <w:p>
      <w:pPr>
        <w:pStyle w:val="Heading3"/>
        <w:numPr>
          <w:ilvl w:val="2"/>
          <w:numId w:val="1"/>
        </w:numPr>
        <w:rPr/>
      </w:pPr>
      <w:bookmarkStart w:id="2596" w:name="__RefHeading___Toc5230792_1051229030"/>
      <w:bookmarkStart w:id="2597" w:name="_Toc1098"/>
      <w:bookmarkEnd w:id="2596"/>
      <w:r>
        <w:rPr>
          <w:rtl w:val="true"/>
        </w:rPr>
        <w:t>سنة الله تعالى في المستكبرين</w:t>
      </w:r>
      <w:bookmarkEnd w:id="2597"/>
    </w:p>
    <w:p>
      <w:pPr>
        <w:pStyle w:val="BookText"/>
        <w:rPr/>
      </w:pPr>
      <w:r>
        <w:rPr>
          <w:rFonts w:ascii="Amiri" w:hAnsi="Amiri" w:eastAsia="Amiri" w:cs="Amiri"/>
          <w:color w:val="111111"/>
          <w:sz w:val="28"/>
          <w:sz w:val="28"/>
          <w:szCs w:val="28"/>
          <w:rtl w:val="true"/>
          <w:lang w:bidi="ar-SA"/>
        </w:rPr>
        <w:t>إن السنن الإلهية جارية في هؤلاء الأقوام الذين استكبروا عن المنهج الإلهي القويم وعصوا شريعة الله تبارك وتعالى فلا بد ان يتعرضوا لما جرى على الأمم السابقة لهم وقد مرت بهم مرحلتان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الأخذ بالبأساء والضراء لعلهم يتضرعون ويعودون الى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وهي مرحلة الاستدراج وإغداق النعم والإغراق في الترف واللهو والملذات التي تسبب الغفلة وقسوة القلوب وقد وصف الله تبارك وتعالى هذه الحالة عندهم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تعافوا وأصبحوا في سعة من الحال وعافية </w:t>
      </w:r>
      <w:r>
        <w:rPr>
          <w:rFonts w:eastAsia="Amiri" w:cs="Amiri" w:ascii="Amiri" w:hAnsi="Amiri"/>
          <w:color w:val="111111"/>
          <w:sz w:val="28"/>
          <w:szCs w:val="28"/>
          <w:rtl w:val="true"/>
          <w:lang w:bidi="ar-SA"/>
        </w:rPr>
        <w:t>.</w:t>
      </w:r>
    </w:p>
    <w:p>
      <w:pPr>
        <w:pStyle w:val="Heading3"/>
        <w:numPr>
          <w:ilvl w:val="2"/>
          <w:numId w:val="1"/>
        </w:numPr>
        <w:rPr/>
      </w:pPr>
      <w:bookmarkStart w:id="2598" w:name="__RefHeading___Toc5230794_1051229030"/>
      <w:bookmarkStart w:id="2599" w:name="_Toc1099"/>
      <w:bookmarkEnd w:id="2598"/>
      <w:r>
        <w:rPr>
          <w:rtl w:val="true"/>
        </w:rPr>
        <w:t>أخطر النوم</w:t>
      </w:r>
      <w:bookmarkEnd w:id="259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سيعرف الإنسان حقيقته عندما ينكشف عنه غطاء الغفلة بالموت، هو النوم عن معرفة السبيل الذي يوصله إلى معرفة ربّه ويهديه إلى الصراط المستقيم 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ما أسألكم عليه من أجر إلا من شاء أن يتخذ إلى ربه سبيلاً، فكانوا هم السبيل إليك والمسلك إلى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والغفلة عن القيادة الحقة للأمة قد تكون غفلة كاملة </w:t>
      </w:r>
      <w:bookmarkStart w:id="2600" w:name="pg7805_47139"/>
    </w:p>
    <w:p>
      <w:pPr>
        <w:pStyle w:val="BookText"/>
        <w:rPr/>
      </w:pPr>
      <w:bookmarkEnd w:id="2600"/>
      <w:r>
        <w:rPr>
          <w:rFonts w:ascii="Amiri" w:hAnsi="Amiri" w:eastAsia="Amiri" w:cs="Amiri"/>
          <w:color w:val="111111"/>
          <w:sz w:val="28"/>
          <w:sz w:val="28"/>
          <w:szCs w:val="28"/>
          <w:rtl w:val="true"/>
          <w:lang w:bidi="ar-SA"/>
        </w:rPr>
        <w:t>باتباع قيادة مناقضة تماماً</w:t>
      </w:r>
      <w:r>
        <w:rPr>
          <w:rFonts w:eastAsia="Amiri" w:cs="Amiri" w:ascii="Amiri" w:hAnsi="Amiri"/>
          <w:color w:val="111111"/>
          <w:sz w:val="28"/>
          <w:szCs w:val="28"/>
          <w:rtl w:val="true"/>
          <w:lang w:bidi="ar-SA"/>
        </w:rPr>
        <w:t>.</w:t>
      </w:r>
    </w:p>
    <w:p>
      <w:pPr>
        <w:pStyle w:val="Heading3"/>
        <w:numPr>
          <w:ilvl w:val="2"/>
          <w:numId w:val="1"/>
        </w:numPr>
        <w:rPr/>
      </w:pPr>
      <w:bookmarkStart w:id="2601" w:name="__RefHeading___Toc5230796_1051229030"/>
      <w:bookmarkStart w:id="2602" w:name="_Toc1100"/>
      <w:bookmarkEnd w:id="2601"/>
      <w:r>
        <w:rPr>
          <w:rtl w:val="true"/>
        </w:rPr>
        <w:t>علاج الذنوب المغفول عنها</w:t>
      </w:r>
      <w:bookmarkEnd w:id="2602"/>
    </w:p>
    <w:p>
      <w:pPr>
        <w:pStyle w:val="BookText"/>
        <w:rPr/>
      </w:pPr>
      <w:r>
        <w:rPr>
          <w:rFonts w:ascii="Amiri" w:hAnsi="Amiri" w:eastAsia="Amiri" w:cs="Amiri"/>
          <w:color w:val="111111"/>
          <w:sz w:val="28"/>
          <w:sz w:val="28"/>
          <w:szCs w:val="28"/>
          <w:rtl w:val="true"/>
          <w:lang w:bidi="ar-SA"/>
        </w:rPr>
        <w:t>الاستغفار المستمر وطلب التوبة مما يعلم ومما لا يعلم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أداء الصلاة في أوقاتها لأنّها كفّارة لما بينها ولأن فيها تذكيراً بالله تعالى وعودة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الإكثار من الطاعات لأن الحسنات يذهبن السيئات،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تجنّب الغفلة لأنّها الأصل في الوقوع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محاسبة النفس يومياً، لأن المحاسبة والتدقيق والمراجعة تكشف أموراً يغفل عنها لو لم يُجرِ هذه 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مطالعة كتب الأخلاق والموعظة، وزيادة المعرفة بالله تعالى لأنّها أصل الدين وأساسه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الصالحين والتردد على المساجد والمشاهد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الاعتراف أمام الله بالتقصير وكثرة الذنوب مما نعجز عن عدّه وإيكال الأمر إلى عفوه ومغفرته وصفحه وإحسانه وكرمه</w:t>
      </w:r>
      <w:r>
        <w:rPr>
          <w:rFonts w:eastAsia="Amiri" w:cs="Amiri" w:ascii="Amiri" w:hAnsi="Amiri"/>
          <w:color w:val="111111"/>
          <w:sz w:val="28"/>
          <w:szCs w:val="28"/>
          <w:rtl w:val="true"/>
          <w:lang w:bidi="ar-SA"/>
        </w:rPr>
        <w:t>.</w:t>
      </w:r>
    </w:p>
    <w:p>
      <w:pPr>
        <w:pStyle w:val="Heading3"/>
        <w:numPr>
          <w:ilvl w:val="2"/>
          <w:numId w:val="1"/>
        </w:numPr>
        <w:rPr/>
      </w:pPr>
      <w:bookmarkStart w:id="2603" w:name="__RefHeading___Toc5230798_1051229030"/>
      <w:bookmarkStart w:id="2604" w:name="_Toc1101"/>
      <w:bookmarkEnd w:id="2603"/>
      <w:r>
        <w:rPr>
          <w:rtl w:val="true"/>
        </w:rPr>
        <w:t>من مواطن الحذر</w:t>
      </w:r>
      <w:bookmarkEnd w:id="2604"/>
    </w:p>
    <w:p>
      <w:pPr>
        <w:pStyle w:val="BookText"/>
        <w:rPr/>
      </w:pPr>
      <w:r>
        <w:rPr>
          <w:rFonts w:ascii="IRNazanin" w:hAnsi="IRNazanin" w:eastAsia="IRNazanin"/>
          <w:color w:val="111111"/>
          <w:sz w:val="28"/>
          <w:sz w:val="28"/>
          <w:szCs w:val="28"/>
          <w:rtl w:val="true"/>
          <w:lang w:bidi="fa-IR"/>
        </w:rPr>
        <w:t xml:space="preserve">إن تواتر النعم من مواطن الحذر من الاستدراج الإلهي نحو المقت والسخط، ومن مواطنه أيضاً غفلة الإنسان ووقوعه في المعاصي بعد مواسم الطاعة وتمتعه بنعم الرحمن وموائده المعنوية، فهذا الذي يُحصل في عيد الفطر بعد مائدة شهر رمضان المعنوية، أو ما يحصل في عيد الأضحى بعد يوم عرفة وأيام ذي الحجة المباركات، أو يقضي الإنسان صلاة الجماعة في المسجد ولا يقدّر هذه النعمة المعنوية وغيرها فهذه كلها من مواطن الحذر والخشية، ويطبق بعضهم على هذه الموارد قوله تعالى في طلب حواريي المسيح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مائدة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عيسى ابن مريم اللهم أنزل علينا مائدة من السماء تكون لنا عيداً لأولنا وآخرنا وآية منك وارزقنا وأنت خير الرازقين، قال الله إني منزلها عليكم فمن يكفر بعدُ منكم فإني أُعذّبه عذاباً لا أُعذّبه أحداً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وموائد النعم المعنوية أولى من الموائد المادية في ترتيب هذه الآثار القاسية والعياذ بالله تعالى</w:t>
      </w:r>
      <w:r>
        <w:rPr>
          <w:rFonts w:eastAsia="IRNazanin" w:cs="IRNazanin"/>
          <w:color w:val="111111"/>
          <w:sz w:val="28"/>
          <w:szCs w:val="28"/>
          <w:rtl w:val="true"/>
          <w:lang w:bidi="fa-IR"/>
        </w:rPr>
        <w:t>.</w:t>
      </w:r>
    </w:p>
    <w:p>
      <w:pPr>
        <w:pStyle w:val="Heading3"/>
        <w:numPr>
          <w:ilvl w:val="2"/>
          <w:numId w:val="1"/>
        </w:numPr>
        <w:rPr/>
      </w:pPr>
      <w:bookmarkStart w:id="2605" w:name="__RefHeading___Toc5230800_1051229030"/>
      <w:bookmarkStart w:id="2606" w:name="_Toc1102"/>
      <w:bookmarkEnd w:id="2605"/>
      <w:r>
        <w:rPr>
          <w:rtl w:val="true"/>
        </w:rPr>
        <w:t>الغفلة وتضييع رأس المال</w:t>
      </w:r>
      <w:bookmarkEnd w:id="260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تعتريه الغفلة والنسيان والكسل مما يضيع عليه كثيراً من رأسماله </w:t>
      </w:r>
      <w:bookmarkStart w:id="2607" w:name="pg7805_47141"/>
    </w:p>
    <w:p>
      <w:pPr>
        <w:pStyle w:val="BookText"/>
        <w:rPr/>
      </w:pPr>
      <w:bookmarkEnd w:id="2607"/>
      <w:r>
        <w:rPr>
          <w:rFonts w:ascii="IRNazanin" w:hAnsi="IRNazanin" w:eastAsia="IRNazanin"/>
          <w:color w:val="111111"/>
          <w:sz w:val="28"/>
          <w:sz w:val="28"/>
          <w:szCs w:val="28"/>
          <w:rtl w:val="true"/>
          <w:lang w:bidi="fa-IR"/>
        </w:rPr>
        <w:t xml:space="preserve">الثمين وهو عمره ووقته، مضافاً إلى النوم الذي هو ضروري للبدن لكن كثرته مذمومة وهو من أوسع أسباب تضييع العمر فإنه يستغرق ثلث العمر أو أكثر أي عشرين سنة ممن عمره ستون سنة، لذا ورد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العبد النوّام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غرر الحكم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القليل منها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والنوم والمرض والعداوة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الغريم النوم يفني قصير العمر ويفوّت كثير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لأن الله تعالى يعلم ذلك من الإنسان فقد دلّه بكرمه على ما يحوّل هذا النوم إلى وقت مثمر بأن ينام على طهور حتّى ورد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نام متطهراً كان فراشه مسجده، ومن مات في نومه على طهور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سبقه بتلاوة بعض الآيات والأدعية المباركة وان لا يتجاوز المقدار اللازم لتجديد نشاط البدن، وورد في نوم الصائم في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ونومكم فيه عبادة</w:t>
      </w:r>
      <w:r>
        <w:rPr>
          <w:rFonts w:eastAsia="IRNazanin" w:cs="IRNazanin"/>
          <w:color w:val="111111"/>
          <w:sz w:val="28"/>
          <w:szCs w:val="28"/>
          <w:rtl w:val="true"/>
          <w:lang w:bidi="fa-IR"/>
        </w:rPr>
        <w:t>).</w:t>
      </w:r>
    </w:p>
    <w:p>
      <w:pPr>
        <w:pStyle w:val="Heading3"/>
        <w:numPr>
          <w:ilvl w:val="2"/>
          <w:numId w:val="1"/>
        </w:numPr>
        <w:rPr/>
      </w:pPr>
      <w:bookmarkStart w:id="2608" w:name="__RefHeading___Toc5230802_1051229030"/>
      <w:bookmarkStart w:id="2609" w:name="_Toc1103"/>
      <w:bookmarkEnd w:id="2608"/>
      <w:r>
        <w:rPr>
          <w:rtl w:val="true"/>
        </w:rPr>
        <w:t>المخدوع الغافل</w:t>
      </w:r>
      <w:bookmarkEnd w:id="2609"/>
    </w:p>
    <w:p>
      <w:pPr>
        <w:pStyle w:val="BookText"/>
        <w:rPr/>
      </w:pPr>
      <w:r>
        <w:rPr>
          <w:rFonts w:ascii="Amiri" w:hAnsi="Amiri" w:eastAsia="Amiri" w:cs="Amiri"/>
          <w:color w:val="111111"/>
          <w:sz w:val="28"/>
          <w:sz w:val="28"/>
          <w:szCs w:val="28"/>
          <w:rtl w:val="true"/>
          <w:lang w:bidi="ar-SA"/>
        </w:rPr>
        <w:t>كثير من الناس يتصور أنه يخدع الآخرين ولكنه في الحقيقة يخدع نفسه، مثلاً شابٌ ينشئ علاقة غير شريفة مع فتاة فيتبجح أمام زملائه بذلك وكأنّه حقق انتصاراً واستدرج هذه الفتاة، ولا يعلم أنها هي التي استدرجته وخدعه الشيطان بها لأنها سلبت منه دينه وخسر نفسه</w:t>
      </w:r>
      <w:r>
        <w:rPr>
          <w:rFonts w:eastAsia="Amiri" w:cs="Amiri" w:ascii="Amiri" w:hAnsi="Amiri"/>
          <w:color w:val="111111"/>
          <w:sz w:val="28"/>
          <w:szCs w:val="28"/>
          <w:rtl w:val="true"/>
          <w:lang w:bidi="ar-SA"/>
        </w:rPr>
        <w:t>.</w:t>
      </w:r>
    </w:p>
    <w:p>
      <w:pPr>
        <w:pStyle w:val="Heading3"/>
        <w:numPr>
          <w:ilvl w:val="2"/>
          <w:numId w:val="1"/>
        </w:numPr>
        <w:rPr/>
      </w:pPr>
      <w:bookmarkStart w:id="2610" w:name="__RefHeading___Toc5230804_1051229030"/>
      <w:bookmarkStart w:id="2611" w:name="_Toc1104"/>
      <w:bookmarkEnd w:id="2610"/>
      <w:r>
        <w:rPr>
          <w:rtl w:val="true"/>
        </w:rPr>
        <w:t>الغفلة عن أعمال الجوانح لا الجوارح</w:t>
      </w:r>
      <w:bookmarkEnd w:id="2611"/>
    </w:p>
    <w:p>
      <w:pPr>
        <w:pStyle w:val="BookText"/>
        <w:rPr/>
      </w:pPr>
      <w:r>
        <w:rPr>
          <w:rFonts w:ascii="IRNazanin" w:hAnsi="IRNazanin" w:eastAsia="IRNazanin"/>
          <w:color w:val="111111"/>
          <w:sz w:val="28"/>
          <w:sz w:val="28"/>
          <w:szCs w:val="28"/>
          <w:rtl w:val="true"/>
          <w:lang w:bidi="fa-IR"/>
        </w:rPr>
        <w:t xml:space="preserve">ما لا يُلتفت إليه إلا نادراً أعمال الجوانح لا الجوارح أي ما يهذّب النفس ويطهّر القلب، مع أنها المقياس الحقيقي للكمال والقرب من الله تبارك وتعالى، وانتم تعلمون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انتهى من خطبته في استقبال شهر رمضان في آخر جمعة من شعبان، سأله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الأعمال في هذا الشهر العظيم،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الورع عن محارم الله، والورع ملكة جوانحية ليست من أعمال الجوارح وإن كانت تظهر آثارها عليها فتمتنع عّما حرّم الله تبارك وتعالى</w:t>
      </w:r>
      <w:r>
        <w:rPr>
          <w:rFonts w:eastAsia="IRNazanin" w:cs="IRNazanin"/>
          <w:color w:val="111111"/>
          <w:sz w:val="28"/>
          <w:szCs w:val="28"/>
          <w:rtl w:val="true"/>
          <w:lang w:bidi="fa-IR"/>
        </w:rPr>
        <w:t>.</w:t>
      </w:r>
    </w:p>
    <w:p>
      <w:pPr>
        <w:pStyle w:val="Heading3"/>
        <w:numPr>
          <w:ilvl w:val="2"/>
          <w:numId w:val="1"/>
        </w:numPr>
        <w:rPr/>
      </w:pPr>
      <w:bookmarkStart w:id="2612" w:name="__RefHeading___Toc5230806_1051229030"/>
      <w:bookmarkStart w:id="2613" w:name="_Toc1105"/>
      <w:bookmarkEnd w:id="2612"/>
      <w:r>
        <w:rPr>
          <w:rtl w:val="true"/>
        </w:rPr>
        <w:t>من معاني الغبن</w:t>
      </w:r>
      <w:bookmarkEnd w:id="261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الغبن هو البخس بضرب من الإخفاء، والخفاء هنا هو ظهور الجزاء يومئذٍ للجميع بشكل لم يتوقعوه ولم يتصوروه قال تعالى بالنسبة للفريق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الفريق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تبدو لهم الأمور مختلفة تماماً عن مقاييسهم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لَنَا لَا نَرَى رِجَالاً كُنَّا نَعُدُّهُم مِّنَ الْأَشْرَارِ أَتَّخَذْنَاهُمْ سِخْرِيّاً أَمْ زَاغَتْ عَنْهُمُ الْأَبْصَارُ إِنَّ ذَلِكَ لَحَقٌّ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الشكل من الغبن واضح، لكن شكلاً آخراً منه يحتاج إلى التفات وتأمّل، وهو أنّ نفس المؤمنين يشعرون بالغبن أيضاً لأنّهم سيكتشفون بعد ارتفاع حجاب الغفلة عن بصائرهم أنّهم فوّتوا على أنفسهم فرصاً عظيمة للطاعة ولو استثمروها لحصلوا على درجة أعلى ومقاماً أرفع وقرب متزايد من رضوان الله تعالى وأوليائه العظام،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أغبن ممّن باع الله سبحانه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الله تعالى مطلق يشمل ما يرجوه عامة المؤمنين من نعيم الجنّة كالحور العين ولحم الطير وفواكه ممّا يشتهون</w:t>
      </w:r>
      <w:r>
        <w:rPr>
          <w:rFonts w:eastAsia="IRNazanin" w:cs="IRNazanin"/>
          <w:color w:val="111111"/>
          <w:sz w:val="28"/>
          <w:szCs w:val="28"/>
          <w:rtl w:val="true"/>
          <w:lang w:bidi="fa-IR"/>
        </w:rPr>
        <w:t xml:space="preserve">. </w:t>
      </w:r>
      <w:bookmarkStart w:id="2614" w:name="pg7805_47145"/>
    </w:p>
    <w:p>
      <w:pPr>
        <w:pStyle w:val="Heading2"/>
        <w:numPr>
          <w:ilvl w:val="1"/>
          <w:numId w:val="1"/>
        </w:numPr>
        <w:rPr/>
      </w:pPr>
      <w:bookmarkStart w:id="2615" w:name="__RefHeading___Toc5230808_1051229030"/>
      <w:bookmarkStart w:id="2616" w:name="_Toc1106"/>
      <w:bookmarkEnd w:id="2614"/>
      <w:bookmarkEnd w:id="2615"/>
      <w:r>
        <w:rPr>
          <w:rtl w:val="true"/>
        </w:rPr>
        <w:t>البلاء والامتحان الإلهي</w:t>
      </w:r>
      <w:bookmarkEnd w:id="2616"/>
    </w:p>
    <w:p>
      <w:pPr>
        <w:pStyle w:val="Heading3"/>
        <w:numPr>
          <w:ilvl w:val="2"/>
          <w:numId w:val="1"/>
        </w:numPr>
        <w:rPr/>
      </w:pPr>
      <w:bookmarkStart w:id="2617" w:name="__RefHeading___Toc5230810_1051229030"/>
      <w:bookmarkStart w:id="2618" w:name="_Toc1107"/>
      <w:bookmarkEnd w:id="2617"/>
      <w:r>
        <w:rPr>
          <w:rtl w:val="true"/>
        </w:rPr>
        <w:t>إيجابية البلاء ؟</w:t>
      </w:r>
      <w:r>
        <w:rPr>
          <w:rtl w:val="true"/>
        </w:rPr>
        <w:t>!</w:t>
      </w:r>
      <w:bookmarkEnd w:id="2618"/>
    </w:p>
    <w:p>
      <w:pPr>
        <w:pStyle w:val="BookText"/>
        <w:rPr/>
      </w:pPr>
      <w:r>
        <w:rPr>
          <w:rFonts w:ascii="Amiri" w:hAnsi="Amiri" w:eastAsia="Amiri" w:cs="Amiri"/>
          <w:color w:val="111111"/>
          <w:sz w:val="28"/>
          <w:sz w:val="28"/>
          <w:szCs w:val="28"/>
          <w:rtl w:val="true"/>
          <w:lang w:bidi="ar-SA"/>
        </w:rPr>
        <w:t>قد يتعرض المجتمع لبلاء يحتاج لرفعه إلى مقدار من التضحيات، فيبخل بها، ويؤثر الدعة والراحة، فتكلّفه السنن الإلهية خسائر أضعاف ما بخل بها، ومن دون أن تتحقق له نتيجة 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لو أن الأمة وقفت مع أمير المؤمنين ضد الإنحراف والباطل، وقد يكلّفها ذلك شيئاً من التضحيات في سبيل الله، ولكنها تنعم في النهاية بسلطة الحق، لكن الأمة آثرت الخضوع والذلة فوقعت، بحسب سنن الله تعالى، ببلاء تطول مدته تحت وطأة الباطل، يسومها سوء العذاب، ودفعت اضعاف تلك التضحيات من دون ان يتغير حالها</w:t>
      </w:r>
      <w:r>
        <w:rPr>
          <w:rFonts w:eastAsia="Amiri" w:cs="Amiri" w:ascii="Amiri" w:hAnsi="Amiri"/>
          <w:color w:val="111111"/>
          <w:sz w:val="28"/>
          <w:szCs w:val="28"/>
          <w:rtl w:val="true"/>
          <w:lang w:bidi="ar-SA"/>
        </w:rPr>
        <w:t>.</w:t>
      </w:r>
    </w:p>
    <w:p>
      <w:pPr>
        <w:pStyle w:val="Heading3"/>
        <w:numPr>
          <w:ilvl w:val="2"/>
          <w:numId w:val="1"/>
        </w:numPr>
        <w:rPr/>
      </w:pPr>
      <w:bookmarkStart w:id="2619" w:name="__RefHeading___Toc5230812_1051229030"/>
      <w:bookmarkStart w:id="2620" w:name="_Toc1108"/>
      <w:bookmarkEnd w:id="2619"/>
      <w:r>
        <w:rPr>
          <w:rtl w:val="true"/>
        </w:rPr>
        <w:t>النظر للسلبيات بإيجابية</w:t>
      </w:r>
      <w:bookmarkEnd w:id="2620"/>
    </w:p>
    <w:p>
      <w:pPr>
        <w:pStyle w:val="BookText"/>
        <w:rPr/>
      </w:pPr>
      <w:r>
        <w:rPr>
          <w:rFonts w:ascii="Amiri" w:hAnsi="Amiri" w:eastAsia="Amiri" w:cs="Amiri"/>
          <w:color w:val="111111"/>
          <w:sz w:val="28"/>
          <w:sz w:val="28"/>
          <w:szCs w:val="28"/>
          <w:rtl w:val="true"/>
          <w:lang w:bidi="ar-SA"/>
        </w:rPr>
        <w:t>ننظر إلى كل الحالات السلبية بأنها ابتلاء وامتحان من الله تعالى لعباده ليميز المحسن من المسيء، والعامل من غير العامل حتى يأخذ كل إنسان استحقاقه كما أن امتحاناتكم في الجامعات والمدارس تترتب عليها هذه الآثار،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الوقت هي محرّكات ومحفزات للعمل الإصلاحي وتوجد فرصاً للطاعة، وبهذه النظرة ستخرجون من حالة التذمّر والإحباط إلى حالة العمل النشيط المبارك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2621" w:name="__RefHeading___Toc5230814_1051229030"/>
      <w:bookmarkStart w:id="2622" w:name="_Toc1109"/>
      <w:bookmarkEnd w:id="2621"/>
      <w:r>
        <w:rPr>
          <w:rtl w:val="true"/>
        </w:rPr>
        <w:t>نعمة العودة للقيم الأخلاقية</w:t>
      </w:r>
      <w:bookmarkEnd w:id="26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الرحمة الإلهية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للبشرية أنه علمهم كيف يخلصون أنفسهم ومجتمعاتهم من هذه البلاءات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الغرب اليوم بعد عجزه عن إيقاف تمدد الأمراض الفتاكة كالإيدز وأمثاله والصراعات التي تهلك الحرث والنسل بأن العلاج الناجح الوحيد هو بالعودة إلى الإيمان بالله والقيم الروحية والمبادئ الإنسانية</w:t>
      </w:r>
      <w:r>
        <w:rPr>
          <w:rFonts w:eastAsia="Amiri" w:cs="Amiri" w:ascii="Amiri" w:hAnsi="Amiri"/>
          <w:color w:val="111111"/>
          <w:sz w:val="28"/>
          <w:szCs w:val="28"/>
          <w:rtl w:val="true"/>
          <w:lang w:bidi="ar-SA"/>
        </w:rPr>
        <w:t>.</w:t>
      </w:r>
    </w:p>
    <w:p>
      <w:pPr>
        <w:pStyle w:val="Heading3"/>
        <w:numPr>
          <w:ilvl w:val="2"/>
          <w:numId w:val="1"/>
        </w:numPr>
        <w:rPr/>
      </w:pPr>
      <w:bookmarkStart w:id="2623" w:name="__RefHeading___Toc5230816_1051229030"/>
      <w:bookmarkStart w:id="2624" w:name="_Toc1110"/>
      <w:bookmarkEnd w:id="2623"/>
      <w:r>
        <w:rPr>
          <w:rtl w:val="true"/>
        </w:rPr>
        <w:t>وإلا حلّ بنا البلاء</w:t>
      </w:r>
      <w:r>
        <w:rPr>
          <w:rtl w:val="true"/>
        </w:rPr>
        <w:t>...!</w:t>
      </w:r>
      <w:r>
        <w:rPr>
          <w:rtl w:val="true"/>
        </w:rPr>
        <w:t>؟</w:t>
      </w:r>
      <w:bookmarkEnd w:id="262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إذا شخّصنا خللاً في العقيدة أو نقصاً في الأخلاق أو مخالفةً لحكم الشريعة أو </w:t>
      </w:r>
      <w:bookmarkStart w:id="2625" w:name="pg7805_47147"/>
    </w:p>
    <w:p>
      <w:pPr>
        <w:pStyle w:val="BookText"/>
        <w:rPr/>
      </w:pPr>
      <w:bookmarkEnd w:id="2625"/>
      <w:r>
        <w:rPr>
          <w:rFonts w:ascii="Amiri" w:hAnsi="Amiri" w:eastAsia="Amiri" w:cs="Amiri"/>
          <w:color w:val="111111"/>
          <w:sz w:val="28"/>
          <w:sz w:val="28"/>
          <w:szCs w:val="28"/>
          <w:rtl w:val="true"/>
          <w:lang w:bidi="ar-SA"/>
        </w:rPr>
        <w:t xml:space="preserve">مفسدة اجتماعية فعلينا المبادرة والتكاتف لإصلاحها وإلا حلّ بنا البلاء، وأذكر لكم مثالاً من حالة عشناها قبل عام عندما تضافرت جهود عدد من الاخوة السياسيين والقانونيين لصياغة القانون الجعفري للأحوال الشخصية وحصل على موافقة كل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جهةواحدة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 مجلس الوزراء حتى السني والمسيحي إلا أن رسالة وصلت من بعض معتمدي تلك الجهة اجهض القانون، وعلى اثرها قلت في الخطاب الفاطمي للعام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انكم بنصرتكم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الجعفري ساهمتم في رفع جزء من البلاء والتيه الذي كان ستقع فيه الأمة لو اجمعت على خذلان دين الله تعالى ولم يجد الدين انصاراً مثلكم،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مجرد توقع ورجماً بالغيب وانما كان مبنيا على قراءة للسنن الإلهية في الكون، وبعد شهرين وقع ما وقع من هجوم ارهابيي داعش وبمساعدة الكثير من الحاقدين والحاسدين والعملاء والمُغرّر بهم على الموصل وسقوطها في ليلة واحدة رغم وجود اكثر من سبعين الف من القوات المسلحة، وما تلاه من تداعيات سقوط محافظتي الموصل وصلاح الدين واجزاء كثيرة من محافظات كركوك وديالى والانبار، وكادت الروضة العسكرية في سامراء أن تقع بأيديهم النتنة وأحدق الخطر بالعتبات المقدسة في النجف وكربلاء، وببركة وقفة اتباع هذا الخط الشريف ومن ناصرهم لإقرار القانون الجعفري وتثقيف المجتمع عليه والمطالبة بهذا الحق الشرعي للأغلبية الشيعية في العراق، فقد دفع الله تعالى جزءاً من البلاء كما قلنا في الخطاب الفاطمي، ولولا وقفة هذا البعض لأحرقت النار الأخضر واليابس</w:t>
      </w:r>
      <w:r>
        <w:rPr>
          <w:rFonts w:eastAsia="Amiri" w:cs="Amiri" w:ascii="Amiri" w:hAnsi="Amiri"/>
          <w:color w:val="111111"/>
          <w:sz w:val="28"/>
          <w:szCs w:val="28"/>
          <w:rtl w:val="true"/>
          <w:lang w:bidi="ar-SA"/>
        </w:rPr>
        <w:t>.</w:t>
      </w:r>
    </w:p>
    <w:p>
      <w:pPr>
        <w:pStyle w:val="Heading3"/>
        <w:numPr>
          <w:ilvl w:val="2"/>
          <w:numId w:val="1"/>
        </w:numPr>
        <w:rPr/>
      </w:pPr>
      <w:bookmarkStart w:id="2626" w:name="__RefHeading___Toc5230818_1051229030"/>
      <w:bookmarkStart w:id="2627" w:name="_Toc1111"/>
      <w:bookmarkEnd w:id="2626"/>
      <w:r>
        <w:rPr>
          <w:rtl w:val="true"/>
        </w:rPr>
        <w:t>مناسبة البلاء لنوع الذنب وحجمه</w:t>
      </w:r>
      <w:bookmarkEnd w:id="2627"/>
    </w:p>
    <w:p>
      <w:pPr>
        <w:pStyle w:val="BookText"/>
        <w:rPr/>
      </w:pPr>
      <w:r>
        <w:rPr>
          <w:rFonts w:ascii="Amiri" w:hAnsi="Amiri" w:eastAsia="Amiri" w:cs="Amiri"/>
          <w:color w:val="111111"/>
          <w:sz w:val="28"/>
          <w:sz w:val="28"/>
          <w:szCs w:val="28"/>
          <w:rtl w:val="true"/>
          <w:lang w:bidi="ar-SA"/>
        </w:rPr>
        <w:t xml:space="preserve">إن هذه المعادلة المتوازنة بين مقدار الذنب ونوعه وبين مقدار البلاء ونوعه حذّرنا منها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الرواية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يعملون ، أحدث الله لهم من البلاء ما لم يكونوا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بلاءاً جديداً غير معهود من قبل فاعلم انه قد صدر من العباد ذنوب لم تكن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نشخّص حالة سلبية وخطأً عاماً في المجتمع فعلينا أن نسارع الى مواجهته وازالته قبل أن يحصل بلاءاً يعمّنا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w:t>
      </w:r>
    </w:p>
    <w:p>
      <w:pPr>
        <w:pStyle w:val="Heading3"/>
        <w:numPr>
          <w:ilvl w:val="2"/>
          <w:numId w:val="1"/>
        </w:numPr>
        <w:rPr/>
      </w:pPr>
      <w:bookmarkStart w:id="2628" w:name="__RefHeading___Toc5230820_1051229030"/>
      <w:bookmarkStart w:id="2629" w:name="_Toc1112"/>
      <w:bookmarkEnd w:id="2628"/>
      <w:r>
        <w:rPr>
          <w:rtl w:val="true"/>
        </w:rPr>
        <w:t>مفهوم الحُب</w:t>
      </w:r>
      <w:bookmarkEnd w:id="262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 معنى شريف نبيل أودعه الله تبارك وتعالى في قلوب الناس ليجعل لحياتهم </w:t>
      </w:r>
      <w:bookmarkStart w:id="2630" w:name="pg7805_47149"/>
    </w:p>
    <w:p>
      <w:pPr>
        <w:pStyle w:val="BookText"/>
        <w:rPr/>
      </w:pPr>
      <w:bookmarkEnd w:id="2630"/>
      <w:r>
        <w:rPr>
          <w:rFonts w:ascii="IRNazanin" w:hAnsi="IRNazanin" w:eastAsia="IRNazanin"/>
          <w:color w:val="111111"/>
          <w:sz w:val="28"/>
          <w:sz w:val="28"/>
          <w:szCs w:val="28"/>
          <w:rtl w:val="true"/>
          <w:lang w:bidi="fa-IR"/>
        </w:rPr>
        <w:t>طعماً جميلاً ممتعاً، فإن الحياة بلا حب كصحراء جرداء قاحلة مخيفة، اما الحب فيحوّلها الى واحة خضراء مؤنسة، والحب يعطي للحياة معنى وجدوى لأنه يولّد عند الإنسان املا وغرضا وهدفا يحيى ليحققه وهو الوصول الى محبوبه، سواء كان هذا المحبوب امرا معنوياً كالقرب من الله تعالى ورسوله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ماديا كالمال او الشهرة او السلطة او الاتصال بالجنس الاخر، ولولا هذا الامل لأصبحت الحياة بلا هدف ولا معنى مما يؤدي الى الشعور بالإحباط واليأس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فالحب اذا نعمة الهية عظيمة، وقد نسب الله تعالى وجوده في قلب الإنسان اليه تبارك وتعالى كما في العلاقة الزوجية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بَيْنَكُم مَّوَدَّةً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بين الاخوة المتحابين في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بَيْنَ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أَلَّفَ بَيْنَهُمْ إِنَّهُ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بالحب تعمر الحياة لان الإنسان اذا لم يحب شيئا فانه لا يتحمس لفعله والتحرك باتجاهه، اما اذا احبَّ فانه يضحي من اجل حبه ويذوب في محبوبه كالوالدين بالنسبة لأبنائهما، او القائد الرسالي بالنسبة الى شعبه، وهكذا، لذا ليس غريباً أن نجد في الحديث الشريف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هو الحب، والحب هو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الدين إلا الحب؟ إن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الدين محرّك ودافع لكل عمل مثمر يجلب الخير والسعادة له وللآخرين، والحب هكذا أيضا فهما يلتقيان دائماً</w:t>
      </w:r>
      <w:r>
        <w:rPr>
          <w:rFonts w:eastAsia="IRNazanin" w:cs="IRNazanin"/>
          <w:color w:val="111111"/>
          <w:sz w:val="28"/>
          <w:szCs w:val="28"/>
          <w:rtl w:val="true"/>
          <w:lang w:bidi="fa-IR"/>
        </w:rPr>
        <w:t>.</w:t>
      </w:r>
    </w:p>
    <w:p>
      <w:pPr>
        <w:pStyle w:val="Heading3"/>
        <w:numPr>
          <w:ilvl w:val="2"/>
          <w:numId w:val="1"/>
        </w:numPr>
        <w:rPr/>
      </w:pPr>
      <w:bookmarkStart w:id="2631" w:name="__RefHeading___Toc5230822_1051229030"/>
      <w:bookmarkStart w:id="2632" w:name="_Toc1113"/>
      <w:bookmarkEnd w:id="2631"/>
      <w:r>
        <w:rPr>
          <w:rtl w:val="true"/>
        </w:rPr>
        <w:t>الإنسان ودور الملائكة في حفظه</w:t>
      </w:r>
      <w:bookmarkEnd w:id="2632"/>
    </w:p>
    <w:p>
      <w:pPr>
        <w:pStyle w:val="BookText"/>
        <w:rPr/>
      </w:pPr>
      <w:r>
        <w:rPr>
          <w:rFonts w:ascii="Amiri" w:hAnsi="Amiri" w:eastAsia="Amiri" w:cs="Amiri"/>
          <w:color w:val="111111"/>
          <w:sz w:val="28"/>
          <w:sz w:val="28"/>
          <w:szCs w:val="28"/>
          <w:rtl w:val="true"/>
          <w:lang w:bidi="ar-SA"/>
        </w:rPr>
        <w:t>إن الملائكة الحافظة موجودة وتؤدي عملها للجميع إلا أن الإنسان بسوء اختياره يوقف مساعدتها له في مرحلة معينة بمعاصيه وذنوبه فيجّر على نفسه البلاء، رغم كثرة ما يغفر الله تعالى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سُنة الإمتحان لابد أن تمضي فيكافأ المُحسن على إحسانه والمسيء على أساءته وإلا ستكون المساواة بينهما عين الظلم</w:t>
      </w:r>
      <w:r>
        <w:rPr>
          <w:rFonts w:eastAsia="Amiri" w:cs="Amiri" w:ascii="Amiri" w:hAnsi="Amiri"/>
          <w:color w:val="111111"/>
          <w:sz w:val="28"/>
          <w:szCs w:val="28"/>
          <w:rtl w:val="true"/>
          <w:lang w:bidi="ar-SA"/>
        </w:rPr>
        <w:t>.</w:t>
      </w:r>
    </w:p>
    <w:p>
      <w:pPr>
        <w:pStyle w:val="Heading3"/>
        <w:numPr>
          <w:ilvl w:val="2"/>
          <w:numId w:val="1"/>
        </w:numPr>
        <w:rPr/>
      </w:pPr>
      <w:bookmarkStart w:id="2633" w:name="__RefHeading___Toc5230824_1051229030"/>
      <w:bookmarkStart w:id="2634" w:name="_Toc1114"/>
      <w:bookmarkEnd w:id="2633"/>
      <w:r>
        <w:rPr>
          <w:rtl w:val="true"/>
        </w:rPr>
        <w:t>الدين هو الحب، والحب هو الدين</w:t>
      </w:r>
      <w:bookmarkEnd w:id="263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المشكلة في تحريف هذا العنوان الشريف النبيل وإفراغه من محتواه بل تحويله الى عكس معناه ككثير من المصطلحات والعناوين التي تناولناها في كلمات عديدة كالحرية والاستعمار والسياسة، فاصبح الحب يعني العلاقات المشبوهة بين الجنسين واتباع الشهوات والنزوات بلا تعقل وروية وخارج اطارها الصحيح مما يولّد مشاكل اجتماعية وآثار نفسية تكون عاقبتها وخيمة وان بدت في اوّلها كأنها سعادة ومتعة، ويوجد </w:t>
      </w:r>
      <w:bookmarkStart w:id="2635" w:name="pg7805_47151"/>
    </w:p>
    <w:p>
      <w:pPr>
        <w:pStyle w:val="BookText"/>
        <w:rPr/>
      </w:pPr>
      <w:bookmarkEnd w:id="2635"/>
      <w:r>
        <w:rPr>
          <w:rFonts w:ascii="Amiri" w:hAnsi="Amiri" w:eastAsia="Amiri" w:cs="Amiri"/>
          <w:color w:val="111111"/>
          <w:sz w:val="28"/>
          <w:sz w:val="28"/>
          <w:szCs w:val="28"/>
          <w:rtl w:val="true"/>
          <w:lang w:bidi="ar-SA"/>
        </w:rPr>
        <w:t>من يغذّي هذا المعنى السيء للحب بين الشباب وخصوصا في الجامعات ويهيؤون البيئة المناسبة له، ويمجّدون من يقع فيه لاستدراج الآخرين وكسر الحواجز الأخلاقية والاجتماعية والنفسية والدينية، وتنتج دور السينما والتلفزيون والمسرح سيلا متواصلا من الافلام والمسلسلات لتحقيق هذا الغرض وتساندهم وسائل الاعلام المختلفة وهذا كله انحراف عن الفطرة السليمة وخروج عن الروابط الاجتماعية المتينة وتحطيم للأطر الصحيحة التيتنظم العلاقة بين الجنسين، وهذا تشويه لمعنى الحب ومصادرة له وتحويله إلى معنى سيء، وهو ليس حبا اصلاً ولا يمكن تسميته بالحب بل هو اتباع للنزوات والشهوات الحيوانية التي لا يمكن اعطاء عنوان الحب لها</w:t>
      </w:r>
      <w:r>
        <w:rPr>
          <w:rFonts w:eastAsia="Amiri" w:cs="Amiri" w:ascii="Amiri" w:hAnsi="Amiri"/>
          <w:color w:val="111111"/>
          <w:sz w:val="28"/>
          <w:szCs w:val="28"/>
          <w:rtl w:val="true"/>
          <w:lang w:bidi="ar-SA"/>
        </w:rPr>
        <w:t>.</w:t>
      </w:r>
    </w:p>
    <w:p>
      <w:pPr>
        <w:pStyle w:val="Heading3"/>
        <w:numPr>
          <w:ilvl w:val="2"/>
          <w:numId w:val="1"/>
        </w:numPr>
        <w:rPr/>
      </w:pPr>
      <w:bookmarkStart w:id="2636" w:name="__RefHeading___Toc5230826_1051229030"/>
      <w:bookmarkStart w:id="2637" w:name="_Toc1115"/>
      <w:bookmarkEnd w:id="2636"/>
      <w:r>
        <w:rPr>
          <w:rtl w:val="true"/>
        </w:rPr>
        <w:t>لعنة خذلان القانون الجعفري</w:t>
      </w:r>
      <w:bookmarkEnd w:id="2637"/>
    </w:p>
    <w:p>
      <w:pPr>
        <w:pStyle w:val="BookText"/>
        <w:rPr/>
      </w:pPr>
      <w:r>
        <w:rPr>
          <w:rFonts w:ascii="Amiri" w:hAnsi="Amiri" w:eastAsia="Amiri" w:cs="Amiri"/>
          <w:color w:val="111111"/>
          <w:sz w:val="28"/>
          <w:sz w:val="28"/>
          <w:szCs w:val="28"/>
          <w:rtl w:val="true"/>
          <w:lang w:bidi="ar-SA"/>
        </w:rPr>
        <w:t>إن تخاذل الكثيرين عن نصرة القانون الجعفري ومعارضة البعض الآخر حتى أجهضوه كانت سبباً في التقدير الإلهي لنزول بلاء عام لولا نصرة البعض للقانون وحماسهم للدفاع عن إقراره وتثقيف الأمة على المطالبة به، وبعد شهرين من ذلك نزلت بلاءات لم نكن نعهدها من سقوط عدة محافظات بيد داعش وتهجير الملايين وتدمير المدن وأخذ النساء سبايا ووقوع مذابح بالآلاف جملة واحدة وكادت تسقط بعض المدن المقدسة لولا أن الله تعالى رفع جزءاً من البلاء ببركة تلك النصرة، فأقرأوا جيداً السنن الإلهية وتأثيرها في الحياة لئلا تتكرر الأخطاء والخطايا الكارثية</w:t>
      </w:r>
      <w:r>
        <w:rPr>
          <w:rFonts w:eastAsia="Amiri" w:cs="Amiri" w:ascii="Amiri" w:hAnsi="Amiri"/>
          <w:color w:val="111111"/>
          <w:sz w:val="28"/>
          <w:szCs w:val="28"/>
          <w:rtl w:val="true"/>
          <w:lang w:bidi="ar-SA"/>
        </w:rPr>
        <w:t>.</w:t>
      </w:r>
    </w:p>
    <w:p>
      <w:pPr>
        <w:pStyle w:val="Heading3"/>
        <w:numPr>
          <w:ilvl w:val="2"/>
          <w:numId w:val="1"/>
        </w:numPr>
        <w:rPr/>
      </w:pPr>
      <w:bookmarkStart w:id="2638" w:name="__RefHeading___Toc5230828_1051229030"/>
      <w:bookmarkStart w:id="2639" w:name="_Toc1116"/>
      <w:bookmarkEnd w:id="2638"/>
      <w:r>
        <w:rPr>
          <w:rtl w:val="true"/>
        </w:rPr>
        <w:t>نعمة الامتحان الالهي</w:t>
      </w:r>
      <w:bookmarkEnd w:id="2639"/>
    </w:p>
    <w:p>
      <w:pPr>
        <w:pStyle w:val="BookText"/>
        <w:rPr/>
      </w:pPr>
      <w:r>
        <w:rPr>
          <w:rFonts w:ascii="Amiri" w:hAnsi="Amiri" w:eastAsia="Amiri" w:cs="Amiri"/>
          <w:color w:val="111111"/>
          <w:sz w:val="28"/>
          <w:sz w:val="28"/>
          <w:szCs w:val="28"/>
          <w:rtl w:val="true"/>
          <w:lang w:bidi="ar-SA"/>
        </w:rPr>
        <w:t>هذه الامتحانات ليست لقهر الإنسان وإثبات الغلبة عليه وإفشاله والانتقام منه، بل هي لإعطائه المزيد من الكرامات والألطاف الإلهية وإظهار جدارته واستحقاقه لها</w:t>
      </w:r>
      <w:r>
        <w:rPr>
          <w:rFonts w:eastAsia="Amiri" w:cs="Amiri" w:ascii="Amiri" w:hAnsi="Amiri"/>
          <w:color w:val="111111"/>
          <w:sz w:val="28"/>
          <w:szCs w:val="28"/>
          <w:rtl w:val="true"/>
          <w:lang w:bidi="ar-SA"/>
        </w:rPr>
        <w:t>.</w:t>
      </w:r>
    </w:p>
    <w:p>
      <w:pPr>
        <w:pStyle w:val="Heading3"/>
        <w:numPr>
          <w:ilvl w:val="2"/>
          <w:numId w:val="1"/>
        </w:numPr>
        <w:rPr/>
      </w:pPr>
      <w:bookmarkStart w:id="2640" w:name="__RefHeading___Toc5230830_1051229030"/>
      <w:bookmarkStart w:id="2641" w:name="_Toc1117"/>
      <w:bookmarkEnd w:id="2640"/>
      <w:r>
        <w:rPr>
          <w:rtl w:val="true"/>
        </w:rPr>
        <w:t>من فلسفة العقوبات الربانية</w:t>
      </w:r>
      <w:bookmarkEnd w:id="2641"/>
    </w:p>
    <w:p>
      <w:pPr>
        <w:pStyle w:val="BookText"/>
        <w:rPr/>
      </w:pPr>
      <w:r>
        <w:rPr>
          <w:rFonts w:ascii="Amiri" w:hAnsi="Amiri" w:eastAsia="Amiri" w:cs="Amiri"/>
          <w:color w:val="111111"/>
          <w:sz w:val="28"/>
          <w:sz w:val="28"/>
          <w:szCs w:val="28"/>
          <w:rtl w:val="true"/>
          <w:lang w:bidi="ar-SA"/>
        </w:rPr>
        <w:t>إن الله تبارك وتعالى حينما يؤاخذ العباد ببعض ذنوبهم فليس ذلك انتقاماً منهم سبحانه وتعالى عن ذلك علواً كبيراً وإنما يريد لهم الخير وما يصلح حالهم فقد يكون الفقر أصلح لحال شخص من الغنى لأن الغنى يبطره ويبعده عن الله تعالى ويوقعه في المعاصي، ويحرم آخر من الذرية لأنه لو رزق منها لكانت شريرة وبالاً عليه بسبب الظروف المحيطة بهم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ينتقم من الظالمين لتعد يهم على الآخرين، ولو كانت ذنوبهم بينهم وبين الله تعالى لكان لها حساب آخر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2" w:name="__RefHeading___Toc5230832_1051229030"/>
      <w:bookmarkStart w:id="2643" w:name="_Toc1118"/>
      <w:bookmarkEnd w:id="2642"/>
      <w:r>
        <w:rPr>
          <w:rtl w:val="true"/>
        </w:rPr>
        <w:t>تنوع الامتحانات</w:t>
      </w:r>
      <w:bookmarkStart w:id="2644" w:name="pg7805_47153"/>
      <w:bookmarkEnd w:id="2643"/>
    </w:p>
    <w:p>
      <w:pPr>
        <w:pStyle w:val="BookText"/>
        <w:rPr/>
      </w:pPr>
      <w:bookmarkEnd w:id="2644"/>
      <w:r>
        <w:rPr>
          <w:rFonts w:ascii="Amiri" w:hAnsi="Amiri" w:eastAsia="Amiri" w:cs="Amiri"/>
          <w:color w:val="111111"/>
          <w:sz w:val="28"/>
          <w:sz w:val="28"/>
          <w:szCs w:val="28"/>
          <w:rtl w:val="true"/>
          <w:lang w:bidi="ar-SA"/>
        </w:rPr>
        <w:t>كما أن الامتحانات في الدراسة الأكاديمية على نوعين، فبعضها ثابتة معلومة مسبقاً ومحدّدة المواعيد كالامتحانات الفصلية والنهائية، وبعضها يفاجئ الأستاذ بها الطالب من دون إشعار مسبق كالامتحانات اليومية ليكشف عن الاستعداد المتواصل والتحضير اليومي، ولا يعذر الطالب 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بموعده وأنني لو علمت لحضّرت له، لأن وظيفته التحضير باستمرار والاستعداد لمثل هذه الامتحانات فكذلك الامتحانات التي تمر بالإنسان في الحياة الدنيا</w:t>
      </w:r>
      <w:r>
        <w:rPr>
          <w:rFonts w:eastAsia="Amiri" w:cs="Amiri" w:ascii="Amiri" w:hAnsi="Amiri"/>
          <w:color w:val="111111"/>
          <w:sz w:val="28"/>
          <w:szCs w:val="28"/>
          <w:rtl w:val="true"/>
          <w:lang w:bidi="ar-SA"/>
        </w:rPr>
        <w:t>.</w:t>
      </w:r>
    </w:p>
    <w:p>
      <w:pPr>
        <w:pStyle w:val="Heading3"/>
        <w:numPr>
          <w:ilvl w:val="2"/>
          <w:numId w:val="1"/>
        </w:numPr>
        <w:rPr/>
      </w:pPr>
      <w:bookmarkStart w:id="2645" w:name="__RefHeading___Toc5230834_1051229030"/>
      <w:bookmarkStart w:id="2646" w:name="_Toc1119"/>
      <w:bookmarkEnd w:id="2645"/>
      <w:r>
        <w:rPr>
          <w:rtl w:val="true"/>
        </w:rPr>
        <w:t>أعينوا إمامكم يرحمكم الله</w:t>
      </w:r>
      <w:bookmarkEnd w:id="2646"/>
    </w:p>
    <w:p>
      <w:pPr>
        <w:pStyle w:val="BookText"/>
        <w:rPr/>
      </w:pPr>
      <w:r>
        <w:rPr>
          <w:rFonts w:ascii="Amiri" w:hAnsi="Amiri" w:eastAsia="Amiri" w:cs="Amiri"/>
          <w:color w:val="111111"/>
          <w:sz w:val="28"/>
          <w:sz w:val="28"/>
          <w:szCs w:val="28"/>
          <w:rtl w:val="true"/>
          <w:lang w:bidi="ar-SA"/>
        </w:rPr>
        <w:t>إن الإنسان المؤمن الواعي الراغب بالكمال عليه أن يكون ملتفتاً دائماً إلى أن كل ما يجري له ويتعرض إليه هو امتحان له وعليه أن يحسن في اتخاذ التصرف المناسب بإزائه وان ينتهز فرص الخير بلطف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أعلنها صرخة ويتفطر قلبي ألماً وحزناً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أعينوا إمامكم يرحمكم الله، لا تؤخروا ظهور إمامكم يرحمكم الله، فإمامكم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ناصر ينصرني، فانصروا إمامكم يرحمكم الله، وحطموا السيوف المشهورة في وجهه، ولا تضعفوا ولا تستكينوا مهما كلف الأمر، وسارعوا إلى إنقاذ أنفسكم قبل أن يأتي يوم لا ينفع فيه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بلغت اللهم إني قد بلغت</w:t>
      </w:r>
      <w:r>
        <w:rPr>
          <w:rFonts w:eastAsia="Amiri" w:cs="Amiri" w:ascii="Amiri" w:hAnsi="Amiri"/>
          <w:color w:val="111111"/>
          <w:sz w:val="28"/>
          <w:szCs w:val="28"/>
          <w:rtl w:val="true"/>
          <w:lang w:bidi="ar-SA"/>
        </w:rPr>
        <w:t>.</w:t>
      </w:r>
    </w:p>
    <w:p>
      <w:pPr>
        <w:pStyle w:val="Heading3"/>
        <w:numPr>
          <w:ilvl w:val="2"/>
          <w:numId w:val="1"/>
        </w:numPr>
        <w:rPr/>
      </w:pPr>
      <w:bookmarkStart w:id="2647" w:name="__RefHeading___Toc5230836_1051229030"/>
      <w:bookmarkStart w:id="2648" w:name="_Toc1120"/>
      <w:bookmarkEnd w:id="2647"/>
      <w:r>
        <w:rPr>
          <w:rtl w:val="true"/>
        </w:rPr>
        <w:t>مستويات الاختبار ثلاثة</w:t>
      </w:r>
      <w:bookmarkEnd w:id="2648"/>
    </w:p>
    <w:p>
      <w:pPr>
        <w:pStyle w:val="BookText"/>
        <w:rPr/>
      </w:pPr>
      <w:r>
        <w:rPr>
          <w:rFonts w:ascii="Amiri" w:hAnsi="Amiri" w:eastAsia="Amiri" w:cs="Amiri"/>
          <w:color w:val="111111"/>
          <w:sz w:val="28"/>
          <w:sz w:val="28"/>
          <w:szCs w:val="28"/>
          <w:rtl w:val="true"/>
          <w:lang w:bidi="ar-SA"/>
        </w:rPr>
        <w:t>الاختبارات على مستويات ثلاثة، أقلها، المصائب والصعوبات التي تعترض الإنسان كفقد الأعزاء والأحباء، أو المرض والفقر والجوع والأذى والألم، وأعلى منها امتحان الصبر على اجتناب المحرمات، وترك الشبهات، والورع عنها، وعدم التسامح فيها، وأعلى منها اختبار الصبر على الطاعة، والمداومة عليها، وتكريس النفس لها، وعدم التقصير فيها، وهذه أرقى الدرجات بحسب تقسيم الأحاديث الشريفة</w:t>
      </w:r>
      <w:r>
        <w:rPr>
          <w:rFonts w:eastAsia="Amiri" w:cs="Amiri" w:ascii="Amiri" w:hAnsi="Amiri"/>
          <w:color w:val="111111"/>
          <w:sz w:val="28"/>
          <w:szCs w:val="28"/>
          <w:rtl w:val="true"/>
          <w:lang w:bidi="ar-SA"/>
        </w:rPr>
        <w:t>.</w:t>
      </w:r>
    </w:p>
    <w:p>
      <w:pPr>
        <w:pStyle w:val="Heading3"/>
        <w:numPr>
          <w:ilvl w:val="2"/>
          <w:numId w:val="1"/>
        </w:numPr>
        <w:rPr/>
      </w:pPr>
      <w:bookmarkStart w:id="2649" w:name="__RefHeading___Toc5230838_1051229030"/>
      <w:bookmarkStart w:id="2650" w:name="_Toc1121"/>
      <w:bookmarkEnd w:id="2649"/>
      <w:r>
        <w:rPr>
          <w:rtl w:val="true"/>
        </w:rPr>
        <w:t>الاختبار الالهي المتنوع</w:t>
      </w:r>
      <w:bookmarkEnd w:id="265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لكل شريحة في المجتمع امتحانها وابتلاؤها بآيات الله التي يلزم العمل بها فلرجل الدين والطبيب والمدرّس والمهندس والكاسب والزوجة والابن والوالدين وغيرها من العناوين له الآيات والأحاديث التي تخاطبه وتنطبق عليه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أَتَتْكَ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بلغه تكليفه والمطلوب منه،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قرأ القرآن ولم يعمل به حشره الله يوم القيامة أعمى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لِمَ حَشَرْتَنِي أَعْمَى وَقَدْ كُنتُ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علّمنا هذا الحديث وكلمة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المدى الواسع لمن </w:t>
      </w:r>
      <w:bookmarkStart w:id="2651" w:name="pg7805_47155"/>
    </w:p>
    <w:p>
      <w:pPr>
        <w:pStyle w:val="BookText"/>
        <w:rPr/>
      </w:pPr>
      <w:bookmarkEnd w:id="2651"/>
      <w:r>
        <w:rPr>
          <w:rFonts w:ascii="IRNazanin" w:hAnsi="IRNazanin" w:eastAsia="IRNazanin"/>
          <w:color w:val="111111"/>
          <w:sz w:val="28"/>
          <w:sz w:val="28"/>
          <w:szCs w:val="28"/>
          <w:rtl w:val="true"/>
          <w:lang w:bidi="fa-IR"/>
        </w:rPr>
        <w:t xml:space="preserve">يمكن أن تشملهم الآية وأنّه لا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الملتزمين بأداء العبادات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بمنأى عن حشرهم عمياً إذا لم يكونوا مراقبين لله تعالى متّقين عاملين بشكل تفصيلي بآيات الله تعالى، وهذا يفسّر لنا لماذا يطلب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أن نشعر بأنّنا مشمولون بكل آية فيها تخويف وإنذار وتهديد وأنّها ليست مقتصرة على الكافرين والمشركين والمنافقين، ففي وصف 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يكثر بالليل في فراشه من تلاوة القرآن فإذا مرّ بآية فيها ذكر جنة أو نار بكى وسأل الله الجنة وتعوّذَ من النار</w:t>
      </w:r>
      <w:r>
        <w:rPr>
          <w:rFonts w:eastAsia="IRNazanin" w:cs="IRNazanin"/>
          <w:color w:val="111111"/>
          <w:sz w:val="28"/>
          <w:szCs w:val="28"/>
          <w:rtl w:val="true"/>
          <w:lang w:bidi="fa-IR"/>
        </w:rPr>
        <w:t>).</w:t>
      </w:r>
    </w:p>
    <w:p>
      <w:pPr>
        <w:pStyle w:val="Heading3"/>
        <w:numPr>
          <w:ilvl w:val="2"/>
          <w:numId w:val="1"/>
        </w:numPr>
        <w:rPr/>
      </w:pPr>
      <w:bookmarkStart w:id="2652" w:name="__RefHeading___Toc5230840_1051229030"/>
      <w:bookmarkStart w:id="2653" w:name="_Toc1122"/>
      <w:bookmarkEnd w:id="2652"/>
      <w:r>
        <w:rPr>
          <w:rtl w:val="true"/>
        </w:rPr>
        <w:t>كيف تدفع البلاء قبل حصوله؟</w:t>
      </w:r>
      <w:bookmarkEnd w:id="2653"/>
    </w:p>
    <w:p>
      <w:pPr>
        <w:pStyle w:val="BookText"/>
        <w:rPr/>
      </w:pPr>
      <w:r>
        <w:rPr>
          <w:rFonts w:ascii="Amiri" w:hAnsi="Amiri" w:eastAsia="Amiri" w:cs="Amiri"/>
          <w:color w:val="111111"/>
          <w:sz w:val="28"/>
          <w:sz w:val="28"/>
          <w:szCs w:val="28"/>
          <w:rtl w:val="true"/>
          <w:lang w:bidi="ar-SA"/>
        </w:rPr>
        <w:t>إن كثيراً من البلاء يستطيع الإنسان دفعه قبل حصوله، وليس فقط دفعه بعدحصوله من خلال اجتناب مسبّباته، ولكن الإنسان لا يلتفت إلى هذه الحقيقة، أو لا يلتفت إلى ما تكسبه يداه من أعمال، وإذا التفت فإن الكثيرين يستصغرون ما يصدر منهم ولا يقدّرون عواقبها، بينما حذر المعصومون من الاستهانة بالذنوب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صغر الخطيئة ولكن انظر لمن 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فيتساهلون فيما يصدر منهم من كلام مع أن كلمة غير مسؤولة قد تقال هنا وهناك تسبّب سفك الدماء وهتك الأعراض وإهلاك الحرث والنسل وكما يتساهلون في التجاوز على المال العام، الذي هو ملك عموم الناس الذين هم أيتام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المقطوعون عن إمامهم فمن أكل أموالهم كان مشمولاً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p>
    <w:p>
      <w:pPr>
        <w:pStyle w:val="Heading3"/>
        <w:numPr>
          <w:ilvl w:val="2"/>
          <w:numId w:val="1"/>
        </w:numPr>
        <w:rPr/>
      </w:pPr>
      <w:bookmarkStart w:id="2654" w:name="__RefHeading___Toc5230842_1051229030"/>
      <w:bookmarkStart w:id="2655" w:name="_Toc1123"/>
      <w:bookmarkEnd w:id="2654"/>
      <w:r>
        <w:rPr>
          <w:rtl w:val="true"/>
        </w:rPr>
        <w:t xml:space="preserve">التأثير الايجابي للبلايا </w:t>
      </w:r>
      <w:r>
        <w:rPr>
          <w:rtl w:val="true"/>
        </w:rPr>
        <w:t>!</w:t>
      </w:r>
      <w:bookmarkEnd w:id="2655"/>
    </w:p>
    <w:p>
      <w:pPr>
        <w:pStyle w:val="BookText"/>
        <w:rPr/>
      </w:pPr>
      <w:r>
        <w:rPr>
          <w:rFonts w:ascii="Amiri" w:hAnsi="Amiri" w:eastAsia="Amiri" w:cs="Amiri"/>
          <w:color w:val="111111"/>
          <w:sz w:val="28"/>
          <w:sz w:val="28"/>
          <w:szCs w:val="28"/>
          <w:rtl w:val="true"/>
          <w:lang w:bidi="ar-SA"/>
        </w:rPr>
        <w:t>إن هذه البلاءات يمكن أن يكون تأثيرها على الأمة إيجابياً فتكون سبباً ومقدمة ليقظة الأمة ونهضتها وحركتها نحو ما يصلحها ويعيد إليها عزّتها وكرامتها، ويمكن أن يكون دورها سلبياً فتكون سلباً ليأس الأمة وفشلها وإحباطها ونومها وانهيارها،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يكون متعباً بحاجة إلى النوم فإنّه يتثاءب، ومن يستيقظ من نومه يتثاءب، فالحالة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قد تكون مقدّمة ومؤشراً للصحوة والاستيقاظ والنشاط والحيوية، وقد تكون علامة على الكسل والخمول والركود والنوم ولا شك أن المطلوب من الأمة الحيّة الواعية المتطلّعة إلى الارتقاء والازدهار، تجعل هذه الصعوبات والمحن والضغوط سبباً لتكاملها وتقدّمها ويقظتها واستشعارها لمسؤولياتها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6" w:name="__RefHeading___Toc5230844_1051229030"/>
      <w:bookmarkStart w:id="2657" w:name="_Toc1124"/>
      <w:bookmarkEnd w:id="2656"/>
      <w:r>
        <w:rPr>
          <w:rtl w:val="true"/>
        </w:rPr>
        <w:t>البلاء ورفع درجات الأولياء</w:t>
      </w:r>
      <w:bookmarkStart w:id="2658" w:name="pg7805_47157"/>
      <w:bookmarkEnd w:id="2657"/>
    </w:p>
    <w:p>
      <w:pPr>
        <w:pStyle w:val="BookText"/>
        <w:rPr/>
      </w:pPr>
      <w:bookmarkEnd w:id="2658"/>
      <w:r>
        <w:rPr>
          <w:rFonts w:ascii="Amiri" w:hAnsi="Amiri" w:eastAsia="Amiri" w:cs="Amiri"/>
          <w:color w:val="111111"/>
          <w:sz w:val="28"/>
          <w:sz w:val="28"/>
          <w:szCs w:val="28"/>
          <w:rtl w:val="true"/>
          <w:lang w:bidi="ar-SA"/>
        </w:rPr>
        <w:t>إن بعض البلاء يجريه الله تعالى على عباده الذين اصطفاهم ليرفع درجاتهم ولينالوا المقام المحمود عند الله تعالى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أخبار 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 الله مقامات لن تنالها إلا بالشهادة فهذا نوع آخر من البلاء لا تجري فيه الفكرة السابقة</w:t>
      </w:r>
      <w:r>
        <w:rPr>
          <w:rFonts w:eastAsia="Amiri" w:cs="Amiri" w:ascii="Amiri" w:hAnsi="Amiri"/>
          <w:color w:val="111111"/>
          <w:sz w:val="28"/>
          <w:szCs w:val="28"/>
          <w:rtl w:val="true"/>
          <w:lang w:bidi="ar-SA"/>
        </w:rPr>
        <w:t>.</w:t>
      </w:r>
    </w:p>
    <w:p>
      <w:pPr>
        <w:pStyle w:val="Heading3"/>
        <w:numPr>
          <w:ilvl w:val="2"/>
          <w:numId w:val="1"/>
        </w:numPr>
        <w:rPr/>
      </w:pPr>
      <w:bookmarkStart w:id="2659" w:name="__RefHeading___Toc5230846_1051229030"/>
      <w:bookmarkStart w:id="2660" w:name="_Toc1125"/>
      <w:bookmarkEnd w:id="2659"/>
      <w:r>
        <w:rPr>
          <w:rtl w:val="true"/>
        </w:rPr>
        <w:t>كاشفية البلاء</w:t>
      </w:r>
      <w:bookmarkEnd w:id="2660"/>
    </w:p>
    <w:p>
      <w:pPr>
        <w:pStyle w:val="BookText"/>
        <w:rPr/>
      </w:pPr>
      <w:r>
        <w:rPr>
          <w:rFonts w:ascii="Amiri" w:hAnsi="Amiri" w:eastAsia="Amiri" w:cs="Amiri"/>
          <w:color w:val="111111"/>
          <w:sz w:val="28"/>
          <w:sz w:val="28"/>
          <w:szCs w:val="28"/>
          <w:rtl w:val="true"/>
          <w:lang w:bidi="ar-SA"/>
        </w:rPr>
        <w:t>تصدر كلمات من الناس عندما يشتد الحَرُّ توحي بالتأفف والانزعاج والسخط، وهو يعني الاعتراض على قضاء الله تعالى ومشيئته، وهذا من الذنوب الكبيرة التي تنقص بها درجة الإنسان</w:t>
      </w:r>
      <w:r>
        <w:rPr>
          <w:rFonts w:eastAsia="Amiri" w:cs="Amiri" w:ascii="Amiri" w:hAnsi="Amiri"/>
          <w:color w:val="111111"/>
          <w:sz w:val="28"/>
          <w:szCs w:val="28"/>
          <w:rtl w:val="true"/>
          <w:lang w:bidi="ar-SA"/>
        </w:rPr>
        <w:t>.</w:t>
      </w:r>
    </w:p>
    <w:p>
      <w:pPr>
        <w:pStyle w:val="Heading3"/>
        <w:numPr>
          <w:ilvl w:val="2"/>
          <w:numId w:val="1"/>
        </w:numPr>
        <w:rPr/>
      </w:pPr>
      <w:bookmarkStart w:id="2661" w:name="__RefHeading___Toc5230848_1051229030"/>
      <w:bookmarkStart w:id="2662" w:name="_Toc1126"/>
      <w:bookmarkEnd w:id="2661"/>
      <w:r>
        <w:rPr>
          <w:rtl w:val="true"/>
        </w:rPr>
        <w:t>البلاء وصقل الشخصية</w:t>
      </w:r>
      <w:bookmarkEnd w:id="2662"/>
    </w:p>
    <w:p>
      <w:pPr>
        <w:pStyle w:val="BookText"/>
        <w:rPr/>
      </w:pPr>
      <w:r>
        <w:rPr>
          <w:rFonts w:ascii="Amiri" w:hAnsi="Amiri" w:eastAsia="Amiri" w:cs="Amiri"/>
          <w:color w:val="111111"/>
          <w:sz w:val="28"/>
          <w:sz w:val="28"/>
          <w:szCs w:val="28"/>
          <w:rtl w:val="true"/>
          <w:lang w:bidi="ar-SA"/>
        </w:rPr>
        <w:t>إن الإبتلاء يصقل الشخصية، ويظهر معدنها الأصيل، كما أن النار تفتن المعادن وتنقيها من الشوائب وتظهر المعدن النقي فكذلك الابتلاء يُظهر النقائص في الشخص حتى يسعى نحو علاجها وفق السنن الإلهية، وهي إضافة إلى ذلك ترفع درجات المبتلى حينما ينجح فيها</w:t>
      </w:r>
      <w:r>
        <w:rPr>
          <w:rFonts w:eastAsia="Amiri" w:cs="Amiri" w:ascii="Amiri" w:hAnsi="Amiri"/>
          <w:color w:val="111111"/>
          <w:sz w:val="28"/>
          <w:szCs w:val="28"/>
          <w:rtl w:val="true"/>
          <w:lang w:bidi="ar-SA"/>
        </w:rPr>
        <w:t>.</w:t>
      </w:r>
    </w:p>
    <w:p>
      <w:pPr>
        <w:pStyle w:val="Heading3"/>
        <w:numPr>
          <w:ilvl w:val="2"/>
          <w:numId w:val="1"/>
        </w:numPr>
        <w:rPr/>
      </w:pPr>
      <w:bookmarkStart w:id="2663" w:name="__RefHeading___Toc5230850_1051229030"/>
      <w:bookmarkStart w:id="2664" w:name="_Toc1127"/>
      <w:bookmarkEnd w:id="2663"/>
      <w:r>
        <w:rPr>
          <w:rtl w:val="true"/>
        </w:rPr>
        <w:t>الامتحان دائم وإحسان العمل</w:t>
      </w:r>
      <w:bookmarkEnd w:id="2664"/>
    </w:p>
    <w:p>
      <w:pPr>
        <w:pStyle w:val="BookText"/>
        <w:rPr/>
      </w:pPr>
      <w:r>
        <w:rPr>
          <w:rFonts w:ascii="Amiri" w:hAnsi="Amiri" w:eastAsia="Amiri" w:cs="Amiri"/>
          <w:color w:val="111111"/>
          <w:sz w:val="28"/>
          <w:sz w:val="28"/>
          <w:szCs w:val="28"/>
          <w:rtl w:val="true"/>
          <w:lang w:bidi="ar-SA"/>
        </w:rPr>
        <w:t>ما دام الإنسان في هذه الدنيا فهو في امتحان وابتلاء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فالابتلاء سنة ثابتة من السنن الإلهية، ولا يفهم منها معنى القهر وإظهار الغلبة والانتقام، فإن الله تعالى غني عن ذلك، وإنما أجرى هذه السنة لمصلحة العباد، واضرب لكم مثلاً من الحياة الأكاديمية فإن السنة الدراسية تشتمل على امتحانات متنوعة من أولها إلى آخرها، ومهما أشكل بعض التربويين وعلماء النفس على الامتحانات وتأثيرها على نفسية الطالب، وإنها ليست معبّراً حقيقياً عن مستويات الطلبة، إلا أن هذا الإجراء هو لمصلحة الطالب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الامتحان يميّز مستويات الطلبة ويبين استحقاق كل طالب ليكرّم الناجح ويُحفَّز الفاشل ويأخذ كل ذي حق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يحفز الطلبة على القراءة والمراجعة، ولو خلت الدراسة من الامتحانات فإن النادر من الطلبة سيبذل جهداً لمراجعة دروسه واستيعابها حباً للعلم لا أكثر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الابتلاء الذي يجري على الإنسان في هذه الدنيا فإنه لمصلحته لكي يثاب </w:t>
      </w:r>
      <w:bookmarkStart w:id="2665" w:name="pg7805_47159"/>
    </w:p>
    <w:p>
      <w:pPr>
        <w:pStyle w:val="BookText"/>
        <w:rPr/>
      </w:pPr>
      <w:bookmarkEnd w:id="2665"/>
      <w:r>
        <w:rPr>
          <w:rFonts w:ascii="Amiri" w:hAnsi="Amiri" w:eastAsia="Amiri" w:cs="Amiri"/>
          <w:color w:val="111111"/>
          <w:sz w:val="28"/>
          <w:sz w:val="28"/>
          <w:szCs w:val="28"/>
          <w:rtl w:val="true"/>
          <w:lang w:bidi="ar-SA"/>
        </w:rPr>
        <w:t>المحسن على إحسانه ويعاقب المسيء على إساءته، وليلتزم الناس بالحقوق والواجبات، ولو شعر الناس بأنه لا ثواب ولا عقاب ينتظرهم لانتشر الظلم والعدوان والفساد، ولعمَّ اليأس الحياة</w:t>
      </w:r>
      <w:r>
        <w:rPr>
          <w:rFonts w:eastAsia="Amiri" w:cs="Amiri" w:ascii="Amiri" w:hAnsi="Amiri"/>
          <w:color w:val="111111"/>
          <w:sz w:val="28"/>
          <w:szCs w:val="28"/>
          <w:rtl w:val="true"/>
          <w:lang w:bidi="ar-SA"/>
        </w:rPr>
        <w:t>.</w:t>
      </w:r>
    </w:p>
    <w:p>
      <w:pPr>
        <w:pStyle w:val="Heading3"/>
        <w:numPr>
          <w:ilvl w:val="2"/>
          <w:numId w:val="1"/>
        </w:numPr>
        <w:rPr/>
      </w:pPr>
      <w:bookmarkStart w:id="2666" w:name="__RefHeading___Toc5230852_1051229030"/>
      <w:bookmarkStart w:id="2667" w:name="_Toc1128"/>
      <w:bookmarkEnd w:id="2666"/>
      <w:r>
        <w:rPr>
          <w:rtl w:val="true"/>
        </w:rPr>
        <w:t>من فوائد الإبتلاء؟</w:t>
      </w:r>
      <w:r>
        <w:rPr>
          <w:rtl w:val="true"/>
        </w:rPr>
        <w:t>!</w:t>
      </w:r>
      <w:bookmarkEnd w:id="2667"/>
    </w:p>
    <w:p>
      <w:pPr>
        <w:pStyle w:val="BookText"/>
        <w:rPr/>
      </w:pPr>
      <w:r>
        <w:rPr>
          <w:rFonts w:ascii="Amiri" w:hAnsi="Amiri" w:eastAsia="Amiri" w:cs="Amiri"/>
          <w:color w:val="111111"/>
          <w:sz w:val="28"/>
          <w:sz w:val="28"/>
          <w:szCs w:val="28"/>
          <w:rtl w:val="true"/>
          <w:lang w:bidi="ar-SA"/>
        </w:rPr>
        <w:t>الابتلاء الذي يجري على الإنسان في هذه الدنيا فإنه لمصلحته لكي يثاب المحسن على إحسانه ويعاقب المسيء على اسائته، وليلتزم الناس بالحقوق والواجبات، ولو شعر الناس بأنه لا ثواب ولا عقاب ينتظرهم لانتشر الظلم والعدوان والفساد، ولعمَّ اليأس الحياة</w:t>
      </w:r>
      <w:r>
        <w:rPr>
          <w:rFonts w:eastAsia="Amiri" w:cs="Amiri" w:ascii="Amiri" w:hAnsi="Amiri"/>
          <w:color w:val="111111"/>
          <w:sz w:val="28"/>
          <w:szCs w:val="28"/>
          <w:rtl w:val="true"/>
          <w:lang w:bidi="ar-SA"/>
        </w:rPr>
        <w:t>.</w:t>
      </w:r>
    </w:p>
    <w:p>
      <w:pPr>
        <w:pStyle w:val="Heading3"/>
        <w:numPr>
          <w:ilvl w:val="2"/>
          <w:numId w:val="1"/>
        </w:numPr>
        <w:rPr/>
      </w:pPr>
      <w:bookmarkStart w:id="2668" w:name="__RefHeading___Toc5230854_1051229030"/>
      <w:bookmarkStart w:id="2669" w:name="_Toc1129"/>
      <w:bookmarkEnd w:id="2668"/>
      <w:r>
        <w:rPr>
          <w:rtl w:val="true"/>
        </w:rPr>
        <w:t>ثواب الصبر على المصائب</w:t>
      </w:r>
      <w:bookmarkEnd w:id="2669"/>
    </w:p>
    <w:p>
      <w:pPr>
        <w:pStyle w:val="BookText"/>
        <w:rPr/>
      </w:pPr>
      <w:r>
        <w:rPr>
          <w:rFonts w:ascii="Amiri" w:hAnsi="Amiri" w:eastAsia="Amiri" w:cs="Amiri"/>
          <w:color w:val="111111"/>
          <w:sz w:val="28"/>
          <w:sz w:val="28"/>
          <w:szCs w:val="28"/>
          <w:rtl w:val="true"/>
          <w:lang w:bidi="ar-SA"/>
        </w:rPr>
        <w:t>الابتلاءات التي يمر بها الإنسان متفاوتة الدرجات والتأثير في ميزان الأعمال،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على المصائب بثلاثمائة درجة، والصبر على الحرام بستمائة درجة، والصبر على الطاعة بتسعمائة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كلها تحتاج إلى الصبر لكن درجات الصبر متفاوتة فالصبر على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من النوم اللذيذ الدافئ في الشتاء لأداء صلاةالصبح، وكبذل المال وفراق الأحبة وتحمل أعباء السفر لأداء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 الصبر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تعرض له امرأة متبرجة فيصرف نظره عنها أو الذي يعرض له مال مغري إلا أنه من طريق غير مشروع فلا يمدُّ يده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أعلى من الصبر على النوائب كفقد عزيز</w:t>
      </w:r>
      <w:r>
        <w:rPr>
          <w:rFonts w:eastAsia="Amiri" w:cs="Amiri" w:ascii="Amiri" w:hAnsi="Amiri"/>
          <w:color w:val="111111"/>
          <w:sz w:val="28"/>
          <w:szCs w:val="28"/>
          <w:rtl w:val="true"/>
          <w:lang w:bidi="ar-SA"/>
        </w:rPr>
        <w:t>.</w:t>
      </w:r>
    </w:p>
    <w:p>
      <w:pPr>
        <w:pStyle w:val="Heading3"/>
        <w:numPr>
          <w:ilvl w:val="2"/>
          <w:numId w:val="1"/>
        </w:numPr>
        <w:rPr/>
      </w:pPr>
      <w:bookmarkStart w:id="2670" w:name="__RefHeading___Toc5230856_1051229030"/>
      <w:bookmarkStart w:id="2671" w:name="_Toc1130"/>
      <w:bookmarkEnd w:id="2670"/>
      <w:r>
        <w:rPr>
          <w:rtl w:val="true"/>
        </w:rPr>
        <w:t>من أنواع الذنوب</w:t>
      </w:r>
      <w:bookmarkEnd w:id="2671"/>
    </w:p>
    <w:p>
      <w:pPr>
        <w:pStyle w:val="BookText"/>
        <w:rPr/>
      </w:pPr>
      <w:r>
        <w:rPr>
          <w:rFonts w:ascii="Amiri" w:hAnsi="Amiri" w:eastAsia="Amiri" w:cs="Amiri"/>
          <w:color w:val="111111"/>
          <w:sz w:val="28"/>
          <w:sz w:val="28"/>
          <w:szCs w:val="28"/>
          <w:rtl w:val="true"/>
          <w:lang w:bidi="ar-SA"/>
        </w:rPr>
        <w:t>بعض الذنوب اجتماعية عامة لا تقتصر في آثارها على مرتكبيها فقط بل تشمل كل الناس حتى الصالحين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الابتلاءات يدفع ضريبتها ناسٌ لم يكونوا السبب فيها فهذه العواصف الترابية التي تحصل ويقال أنها ستستمر لسنين طويلة بسبب التصحر، وهذا الجفاف في الأنهار، وهذا الارتفاع في درجات الحرارة كلها بسبب حماقات وسياسات ظالمة لبعض المتصدين لكن شرها عمّ الجميع وإن كان أكثر الناس يستحقون ذلك لأنهم هم من انتخب أولئك الحمقى الأنانيين وأجلسوهم في مواقع المسؤولية</w:t>
      </w:r>
      <w:r>
        <w:rPr>
          <w:rFonts w:eastAsia="Amiri" w:cs="Amiri" w:ascii="Amiri" w:hAnsi="Amiri"/>
          <w:color w:val="111111"/>
          <w:sz w:val="28"/>
          <w:szCs w:val="28"/>
          <w:rtl w:val="true"/>
          <w:lang w:bidi="ar-SA"/>
        </w:rPr>
        <w:t>.</w:t>
      </w:r>
    </w:p>
    <w:p>
      <w:pPr>
        <w:pStyle w:val="Heading3"/>
        <w:numPr>
          <w:ilvl w:val="2"/>
          <w:numId w:val="1"/>
        </w:numPr>
        <w:rPr/>
      </w:pPr>
      <w:bookmarkStart w:id="2672" w:name="__RefHeading___Toc5230858_1051229030"/>
      <w:bookmarkStart w:id="2673" w:name="_Toc1131"/>
      <w:bookmarkEnd w:id="2672"/>
      <w:r>
        <w:rPr>
          <w:rtl w:val="true"/>
        </w:rPr>
        <w:t>البلاء والمقامات الرفيعة</w:t>
      </w:r>
      <w:bookmarkEnd w:id="267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 ، الَّذِينَ إِذَا أَصَابَتْهُمْ مُصِيبَةٌ قَالُوا إِنَّا لِلَّهِ وَإِنَّا إِلَيْهِ رَاجِعُونَ ، أُولَئِكَ عَلَيْهِمْ صَلَوَاتٌ مِنْ رَبِّهِمْ وَرَحْمَةٌ وَأُولَئِكَ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ابتلى شعبنا المؤمن الموالي </w:t>
      </w:r>
      <w:bookmarkStart w:id="2674" w:name="pg7805_47161"/>
    </w:p>
    <w:p>
      <w:pPr>
        <w:pStyle w:val="BookText"/>
        <w:rPr/>
      </w:pPr>
      <w:bookmarkEnd w:id="2674"/>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بألوان المصائب والمحن وتكالبت عليه قوى الشر والبغي والعدوان من الكفار والمنافقين والحاسدين وساعدهم في تنفيذ مآربهم الجهلة والمرتزقة والمتحجرون وفي جميع الأحوال يدفع هذا الشعب الممتحن الثمن الباهض الذي لم يذهب سدى لأنه يولّد وعياً وثورة ورسوخاً للإيمان في الدنيا والمقامات الرفيعة في الآخرة</w:t>
      </w:r>
      <w:r>
        <w:rPr>
          <w:rFonts w:eastAsia="Amiri" w:cs="Amiri" w:ascii="Amiri" w:hAnsi="Amiri"/>
          <w:color w:val="111111"/>
          <w:sz w:val="28"/>
          <w:szCs w:val="28"/>
          <w:rtl w:val="true"/>
          <w:lang w:bidi="ar-SA"/>
        </w:rPr>
        <w:t>.</w:t>
      </w:r>
    </w:p>
    <w:p>
      <w:pPr>
        <w:pStyle w:val="Heading3"/>
        <w:numPr>
          <w:ilvl w:val="2"/>
          <w:numId w:val="1"/>
        </w:numPr>
        <w:rPr/>
      </w:pPr>
      <w:bookmarkStart w:id="2675" w:name="__RefHeading___Toc5230860_1051229030"/>
      <w:bookmarkStart w:id="2676" w:name="_Toc1132"/>
      <w:bookmarkEnd w:id="2675"/>
      <w:r>
        <w:rPr>
          <w:rtl w:val="true"/>
        </w:rPr>
        <w:t>حكمة مُسكّنة لقلب المبتلى</w:t>
      </w:r>
      <w:bookmarkEnd w:id="2676"/>
    </w:p>
    <w:p>
      <w:pPr>
        <w:pStyle w:val="BookText"/>
        <w:rPr/>
      </w:pPr>
      <w:r>
        <w:rPr>
          <w:rFonts w:ascii="Amiri" w:hAnsi="Amiri" w:eastAsia="Amiri" w:cs="Amiri"/>
          <w:color w:val="111111"/>
          <w:sz w:val="28"/>
          <w:sz w:val="28"/>
          <w:szCs w:val="28"/>
          <w:rtl w:val="true"/>
          <w:lang w:bidi="ar-SA"/>
        </w:rPr>
        <w:t>تتصاعد شدة الإبتلاء كلما إزداد المقام أهمية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بِمَنْزِلَةِ كِفَّةِ الْمِيزَانِ كُلَّمَا زِيدَ فِي إِيمَانِهِ زِيدَ فِي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بلاءات ناتجة من كون الإنسان في هذه الدنيا المليئة بالأسقام والعلل، وهذه عامة لكل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أخص منها للمؤمنين، باعتبارهم يرجون ما عند الله سبحانه، وهكذا تضاف بلاءات جديدة كلما تقدم الإنسان خطوة نحو التكامل</w:t>
      </w:r>
      <w:r>
        <w:rPr>
          <w:rFonts w:eastAsia="Amiri" w:cs="Amiri" w:ascii="Amiri" w:hAnsi="Amiri"/>
          <w:color w:val="111111"/>
          <w:sz w:val="28"/>
          <w:szCs w:val="28"/>
          <w:rtl w:val="true"/>
          <w:lang w:bidi="ar-SA"/>
        </w:rPr>
        <w:t>.</w:t>
      </w:r>
    </w:p>
    <w:p>
      <w:pPr>
        <w:pStyle w:val="Heading3"/>
        <w:numPr>
          <w:ilvl w:val="2"/>
          <w:numId w:val="1"/>
        </w:numPr>
        <w:rPr/>
      </w:pPr>
      <w:bookmarkStart w:id="2677" w:name="__RefHeading___Toc5230862_1051229030"/>
      <w:bookmarkStart w:id="2678" w:name="_Toc1133"/>
      <w:bookmarkEnd w:id="2677"/>
      <w:r>
        <w:rPr>
          <w:rtl w:val="true"/>
        </w:rPr>
        <w:t>إيجابية التعامل مع الصعوبات</w:t>
      </w:r>
      <w:bookmarkEnd w:id="2678"/>
    </w:p>
    <w:p>
      <w:pPr>
        <w:pStyle w:val="BookText"/>
        <w:rPr/>
      </w:pPr>
      <w:r>
        <w:rPr>
          <w:rFonts w:ascii="Amiri" w:hAnsi="Amiri" w:eastAsia="Amiri" w:cs="Amiri"/>
          <w:color w:val="111111"/>
          <w:sz w:val="28"/>
          <w:sz w:val="28"/>
          <w:szCs w:val="28"/>
          <w:rtl w:val="true"/>
          <w:lang w:bidi="ar-SA"/>
        </w:rPr>
        <w:t xml:space="preserve">من الخير للإنسان ألا ينظر الى مصاعب الحياة ومصائب الزمان بأّذى ومن غير ارتياح، ذلك ان ما يرد على المرء من بلاءات إما أن يكون تكفيراً عن ذنوبه ومعاصيه أو إنها نهج لتزكيته وتهذيبهوكلها خير </w:t>
      </w:r>
      <w:r>
        <w:rPr>
          <w:rFonts w:eastAsia="Amiri" w:cs="Amiri" w:ascii="Amiri" w:hAnsi="Amiri"/>
          <w:color w:val="111111"/>
          <w:sz w:val="28"/>
          <w:szCs w:val="28"/>
          <w:rtl w:val="true"/>
          <w:lang w:bidi="ar-SA"/>
        </w:rPr>
        <w:t>.</w:t>
      </w:r>
    </w:p>
    <w:p>
      <w:pPr>
        <w:pStyle w:val="Heading3"/>
        <w:numPr>
          <w:ilvl w:val="2"/>
          <w:numId w:val="1"/>
        </w:numPr>
        <w:rPr/>
      </w:pPr>
      <w:bookmarkStart w:id="2679" w:name="__RefHeading___Toc5230864_1051229030"/>
      <w:bookmarkStart w:id="2680" w:name="_Toc1134"/>
      <w:bookmarkEnd w:id="2679"/>
      <w:r>
        <w:rPr>
          <w:rtl w:val="true"/>
        </w:rPr>
        <w:t>بيان لحال النبي يعقوب</w:t>
      </w:r>
      <w:r>
        <w:rPr>
          <w:rtl w:val="true"/>
        </w:rPr>
        <w:t>(</w:t>
      </w:r>
      <w:r>
        <w:rPr>
          <w:rtl w:val="true"/>
        </w:rPr>
        <w:t>علیه السلام</w:t>
      </w:r>
      <w:r>
        <w:rPr>
          <w:rtl w:val="true"/>
        </w:rPr>
        <w:t>)</w:t>
      </w:r>
      <w:bookmarkEnd w:id="2680"/>
    </w:p>
    <w:p>
      <w:pPr>
        <w:pStyle w:val="BookText"/>
        <w:rPr/>
      </w:pPr>
      <w:r>
        <w:rPr>
          <w:rFonts w:ascii="IRNazanin" w:hAnsi="IRNazanin" w:eastAsia="IRNazanin"/>
          <w:color w:val="111111"/>
          <w:sz w:val="28"/>
          <w:sz w:val="28"/>
          <w:szCs w:val="28"/>
          <w:rtl w:val="true"/>
          <w:lang w:bidi="fa-IR"/>
        </w:rPr>
        <w:t>يقول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بكى حتى إبيضت عيناه من الحزن فهو كظيم، لم يكن ذلك لأجل فقدان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خطباً عظيماً، وإنما بكى لأجل التوبة من التقصير الذي ظهر منه أمام المولى، حتى عوقب بذلك، وأيُّ واحدٍ منا عندما يبتلى ببلاء، أو، يُحرم من طاعة كصلاة الليل، أو، صلاة الفجر، فعليه أن يفكِّر بإصلاح ما فسد من حاله الذي أدَّى به إلى هذه النتيجة </w:t>
      </w:r>
      <w:r>
        <w:rPr>
          <w:rFonts w:eastAsia="IRNazanin" w:cs="IRNazanin"/>
          <w:color w:val="111111"/>
          <w:sz w:val="28"/>
          <w:szCs w:val="28"/>
          <w:rtl w:val="true"/>
          <w:lang w:bidi="fa-IR"/>
        </w:rPr>
        <w:t>.</w:t>
      </w:r>
    </w:p>
    <w:p>
      <w:pPr>
        <w:pStyle w:val="Heading2"/>
        <w:numPr>
          <w:ilvl w:val="1"/>
          <w:numId w:val="1"/>
        </w:numPr>
        <w:rPr/>
      </w:pPr>
      <w:bookmarkStart w:id="2681" w:name="__RefHeading___Toc5230866_1051229030"/>
      <w:bookmarkStart w:id="2682" w:name="_Toc1135"/>
      <w:bookmarkEnd w:id="2681"/>
      <w:r>
        <w:rPr>
          <w:rtl w:val="true"/>
        </w:rPr>
        <w:t>المعاصي والذنوب والوقاية منهما</w:t>
      </w:r>
      <w:bookmarkEnd w:id="2682"/>
    </w:p>
    <w:p>
      <w:pPr>
        <w:pStyle w:val="Heading3"/>
        <w:numPr>
          <w:ilvl w:val="2"/>
          <w:numId w:val="1"/>
        </w:numPr>
        <w:rPr/>
      </w:pPr>
      <w:bookmarkStart w:id="2683" w:name="__RefHeading___Toc5230868_1051229030"/>
      <w:bookmarkStart w:id="2684" w:name="_Toc1136"/>
      <w:bookmarkEnd w:id="2683"/>
      <w:r>
        <w:rPr>
          <w:rtl w:val="true"/>
        </w:rPr>
        <w:t>الذنوب تلوث مرآة القلب</w:t>
      </w:r>
      <w:bookmarkEnd w:id="268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تبارك وتعالى حمَّل بني آدم الشهادة أولا بأن أطلعهم على أنفسهم وكانت صافية كالمرآة تعكس حقيقة ربوبية رب العالمين، فوجدوا فيها حقيقة الربوبية لله تبارك وتعالى </w:t>
      </w:r>
      <w:bookmarkStart w:id="2685" w:name="pg7805_47163"/>
    </w:p>
    <w:p>
      <w:pPr>
        <w:pStyle w:val="BookText"/>
        <w:rPr/>
      </w:pPr>
      <w:bookmarkEnd w:id="2685"/>
      <w:r>
        <w:rPr>
          <w:rFonts w:ascii="Amiri" w:hAnsi="Amiri" w:eastAsia="Amiri" w:cs="Amiri"/>
          <w:color w:val="111111"/>
          <w:sz w:val="28"/>
          <w:sz w:val="28"/>
          <w:szCs w:val="28"/>
          <w:rtl w:val="true"/>
          <w:lang w:bidi="ar-SA"/>
        </w:rPr>
        <w:t>والفقر التام إلى لطفه ورعايته، لذلك حينما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أدّوا الشهادة التي تحمّلوها بلا تردد لوضوح الصورة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فطرة الله التي فطر الناس عليها، وهي موجودة عند كل أحد، ولكن الإنسان الذي يلوثها ويعكر صفوها بالذنوب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كانت قلوبهم صافية لم تلوثها الذنوب ولم تكدرها المؤثرات الخارجية كان اعترافه بالربوبية بلا تردد،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وإنما أبواه يهودانه أو ينصرانه أو يمجّسانه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الرَّاحِلَ إِلَيْكَ قَرِيبُ المَسافَةِ، وأَنَّكَ لا تَحْتَجِبُ عَنْ خَلْقِكَ إِلاّ أَنْ تَحْجُبَهُمُ الأعمال دُوَنَكَ</w:t>
      </w:r>
      <w:r>
        <w:rPr>
          <w:rFonts w:eastAsia="Amiri" w:cs="Amiri" w:ascii="Amiri" w:hAnsi="Amiri"/>
          <w:color w:val="111111"/>
          <w:sz w:val="28"/>
          <w:szCs w:val="28"/>
          <w:rtl w:val="true"/>
          <w:lang w:bidi="ar-SA"/>
        </w:rPr>
        <w:t>).</w:t>
      </w:r>
    </w:p>
    <w:p>
      <w:pPr>
        <w:pStyle w:val="Heading3"/>
        <w:numPr>
          <w:ilvl w:val="2"/>
          <w:numId w:val="1"/>
        </w:numPr>
        <w:rPr/>
      </w:pPr>
      <w:bookmarkStart w:id="2686" w:name="__RefHeading___Toc5230870_1051229030"/>
      <w:bookmarkStart w:id="2687" w:name="_Toc1137"/>
      <w:bookmarkEnd w:id="2686"/>
      <w:r>
        <w:rPr>
          <w:rtl w:val="true"/>
        </w:rPr>
        <w:t>مما يعصم العبد من الذنوب</w:t>
      </w:r>
      <w:bookmarkEnd w:id="2687"/>
    </w:p>
    <w:p>
      <w:pPr>
        <w:pStyle w:val="BookText"/>
        <w:rPr/>
      </w:pPr>
      <w:r>
        <w:rPr>
          <w:rFonts w:ascii="Amiri" w:hAnsi="Amiri" w:eastAsia="Amiri" w:cs="Amiri"/>
          <w:color w:val="111111"/>
          <w:sz w:val="28"/>
          <w:sz w:val="28"/>
          <w:szCs w:val="28"/>
          <w:rtl w:val="true"/>
          <w:lang w:bidi="ar-SA"/>
        </w:rPr>
        <w:t xml:space="preserve">على رأس العواصم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الإلهي الذي به عصم الله تعالى أنبياءه ورسله والصالحين من عباده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العواصم الدعاء والذكر واليقظة كلما اعترته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والشوق إلى الله تبارك وتعالى ومحبّته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 الحضور والتواجد في الأجواء المساعدة على المعصية لقطع منافذ الشيطان والنفس الأمارة بالسوء بحيث يصبح ارتكابالمعصية متعذراً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والمراقبة والمحاسبة الدقيقة والمستمرة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واستعظام الذنب واستفضاع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الإعجاب بالنفس، وما يصدر منها من طاعات؛ لأن ذلك يوجب إيكال العبد إلى نفسه فيذنب حتى يكون له واعظاً ومؤدباتً من نفسه</w:t>
      </w:r>
      <w:r>
        <w:rPr>
          <w:rFonts w:eastAsia="Amiri" w:cs="Amiri" w:ascii="Amiri" w:hAnsi="Amiri"/>
          <w:color w:val="111111"/>
          <w:sz w:val="28"/>
          <w:szCs w:val="28"/>
          <w:rtl w:val="true"/>
          <w:lang w:bidi="ar-SA"/>
        </w:rPr>
        <w:t>.</w:t>
      </w:r>
    </w:p>
    <w:p>
      <w:pPr>
        <w:pStyle w:val="Heading3"/>
        <w:numPr>
          <w:ilvl w:val="2"/>
          <w:numId w:val="1"/>
        </w:numPr>
        <w:rPr/>
      </w:pPr>
      <w:bookmarkStart w:id="2688" w:name="__RefHeading___Toc5230872_1051229030"/>
      <w:bookmarkStart w:id="2689" w:name="_Toc1138"/>
      <w:bookmarkEnd w:id="2688"/>
      <w:r>
        <w:rPr>
          <w:rtl w:val="true"/>
        </w:rPr>
        <w:t>بعض الصعوبات من جراء أيدينا</w:t>
      </w:r>
      <w:bookmarkEnd w:id="268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يخفى على الكثيرين أن جملة من الصعوبات التي يمرّ بها الإنسان هي من صنعه وكسب يديه، فلو أراد التخلص منها فليتجنب الأسباب التي أدّت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هنا سببية أي بسبب ما كسبوا، وإن ما حصل لهم هو نتيجة لبعض ما جنت أيديهم، وإلا فإن استحقاقهم أكثر لكن الله تعالى يعفو بكرمه وحلمه عن كثير،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يُوبِقْهُنَّ بِمَا كَسَبُوا وَيَعْفُ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يهلكهن – وهي السفن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بأهلهن بإرسال الرياح العاتية عليها بما كسبوا من الذنوب، ولكن الله تعالى يعفو عن الكثير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bookmarkStart w:id="2690" w:name="pg7805_47165"/>
    </w:p>
    <w:p>
      <w:pPr>
        <w:pStyle w:val="Heading3"/>
        <w:numPr>
          <w:ilvl w:val="2"/>
          <w:numId w:val="1"/>
        </w:numPr>
        <w:rPr/>
      </w:pPr>
      <w:bookmarkStart w:id="2691" w:name="__RefHeading___Toc5230874_1051229030"/>
      <w:bookmarkStart w:id="2692" w:name="_Toc1139"/>
      <w:bookmarkEnd w:id="2690"/>
      <w:bookmarkEnd w:id="2691"/>
      <w:r>
        <w:rPr>
          <w:rtl w:val="true"/>
        </w:rPr>
        <w:t>نصرة الله بالإنتصار على النفس</w:t>
      </w:r>
      <w:bookmarkEnd w:id="2692"/>
    </w:p>
    <w:p>
      <w:pPr>
        <w:pStyle w:val="BookText"/>
        <w:rPr/>
      </w:pPr>
      <w:r>
        <w:rPr>
          <w:rFonts w:ascii="IRNazanin" w:hAnsi="IRNazanin" w:eastAsia="IRNazanin"/>
          <w:color w:val="111111"/>
          <w:sz w:val="28"/>
          <w:sz w:val="28"/>
          <w:szCs w:val="28"/>
          <w:rtl w:val="true"/>
          <w:lang w:bidi="fa-IR"/>
        </w:rPr>
        <w:t>جاء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أعداءك نفسك التي 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تهشّ إلى المعصية ويزيّنها الشيطان فمقاومتها نصرة لله تبارك وتعالى على إدعائه الشيطان وأوليائه والنفس الأمارة بالسوء، وحينئذ ينصرك الله تعالى ويزيدك قوة وعزيمة ويرقّيك في درجات التكامل، من دعاء الصباح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خَذَلَنِي نَصْرُكَ عِنْدَ مُحارَبَةِ النَّفْسِ وَالشَّيْطانِ، فَقَدْ وَكَلَنِي خِذْلانُكَ إِلى حَيْثُ النَّصَبِ وَالحِرْمانِ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اعانك الله تعالى ونصرك على نفسك ونجحت في الامتحان وحققت تقدماً في هذه الاشهر المباركة او المشاهد المشرّفة او بحضورك مجالس الصالحين وفي المساجد وصلوات الجمعة والجماعة وغيرها فثبت عليه وادمه ولا تضيّعه بسبب شهوة او غضب او تزيين من شياطين الانس والجن، فان السقوط في الهاوية حينئذٍ يكون مريعاً والعياذ بالله تعالى</w:t>
      </w:r>
      <w:r>
        <w:rPr>
          <w:rFonts w:eastAsia="IRNazanin" w:cs="IRNazanin"/>
          <w:color w:val="111111"/>
          <w:sz w:val="28"/>
          <w:szCs w:val="28"/>
          <w:rtl w:val="true"/>
          <w:lang w:bidi="fa-IR"/>
        </w:rPr>
        <w:t>.</w:t>
      </w:r>
    </w:p>
    <w:p>
      <w:pPr>
        <w:pStyle w:val="Heading3"/>
        <w:numPr>
          <w:ilvl w:val="2"/>
          <w:numId w:val="1"/>
        </w:numPr>
        <w:rPr/>
      </w:pPr>
      <w:bookmarkStart w:id="2693" w:name="__RefHeading___Toc5230876_1051229030"/>
      <w:bookmarkStart w:id="2694" w:name="_Toc1140"/>
      <w:bookmarkEnd w:id="2693"/>
      <w:r>
        <w:rPr>
          <w:rtl w:val="true"/>
        </w:rPr>
        <w:t>مفتاح الذنوب</w:t>
      </w:r>
      <w:bookmarkEnd w:id="2694"/>
    </w:p>
    <w:p>
      <w:pPr>
        <w:pStyle w:val="BookText"/>
        <w:rPr/>
      </w:pPr>
      <w:r>
        <w:rPr>
          <w:rFonts w:ascii="Amiri" w:hAnsi="Amiri" w:eastAsia="Amiri" w:cs="Amiri"/>
          <w:color w:val="111111"/>
          <w:sz w:val="28"/>
          <w:sz w:val="28"/>
          <w:szCs w:val="28"/>
          <w:rtl w:val="true"/>
          <w:lang w:bidi="ar-SA"/>
        </w:rPr>
        <w:t xml:space="preserve">مفتاح هذه الذنوب الغفلة عن الله تبارك وتعالى والالتفات إلى النفس والأنا، فيكون علاجها بالذكر الدائم، ولا نعني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تلزق لسانك بحنكك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وإنما أن ترى الله حاضراً عندك ومعك ويحول بينك وبين قلبك، فحينما تحدث نفسك فالله مطلع على هذا الحديث، فإذا غفل عن الله هوى وتردى وأضاع نفسه ونساها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w:t>
      </w:r>
    </w:p>
    <w:p>
      <w:pPr>
        <w:pStyle w:val="Heading3"/>
        <w:numPr>
          <w:ilvl w:val="2"/>
          <w:numId w:val="1"/>
        </w:numPr>
        <w:rPr/>
      </w:pPr>
      <w:bookmarkStart w:id="2695" w:name="__RefHeading___Toc5230878_1051229030"/>
      <w:bookmarkStart w:id="2696" w:name="_Toc1141"/>
      <w:bookmarkEnd w:id="2695"/>
      <w:r>
        <w:rPr>
          <w:rtl w:val="true"/>
        </w:rPr>
        <w:t xml:space="preserve">وجوه استغفار المعصومين </w:t>
      </w:r>
      <w:r>
        <w:rPr>
          <w:rtl w:val="true"/>
        </w:rPr>
        <w:t>(</w:t>
      </w:r>
      <w:r>
        <w:rPr>
          <w:rtl w:val="true"/>
        </w:rPr>
        <w:t>عليهم السلام</w:t>
      </w:r>
      <w:r>
        <w:rPr>
          <w:rtl w:val="true"/>
        </w:rPr>
        <w:t>)</w:t>
      </w:r>
      <w:bookmarkEnd w:id="2696"/>
    </w:p>
    <w:p>
      <w:pPr>
        <w:pStyle w:val="BookText"/>
        <w:rPr/>
      </w:pPr>
      <w:r>
        <w:rPr>
          <w:rFonts w:ascii="IRNazanin" w:hAnsi="IRNazanin" w:eastAsia="IRNazanin"/>
          <w:color w:val="111111"/>
          <w:sz w:val="28"/>
          <w:sz w:val="28"/>
          <w:szCs w:val="28"/>
          <w:rtl w:val="true"/>
          <w:lang w:bidi="fa-IR"/>
        </w:rPr>
        <w:t xml:space="preserve">إن استغفار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وجود مقتضيات الذنب والمعصية فيهم وإن كانت عندهم الملكة القدسية الرادعة عن توظيفها إلا في طاعة الله تبارك وتعالى، فتعتبر الشهوة الجنسية شراً بمعنى من المعاني، وكذا الغضب لأنها مناشئ الذنوب، ففي الخصال بسنده عن هشام بن الحكم في تفسير عصمة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جميع الذنوب لها أربعة أوجه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والحسد والغضب والشهوة فهذه منتفية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يستغفرون من وجود هذه المقتضيات للذنوب عندهم وإن كانوا بلطف الله تبارك وتعالى لا يستعملونها إلا في ما يرضي الله تبارك وتعالى كما في معاني الأخبار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المعصوم وهو الممتنع بالله من جميع محارم الله وقد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يَعْتَصِم بِاللّهِ فَقَدْ هُدِيَ إِلَى صِرَاطٍ مُّسْتَقِيمٍ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7" w:name="__RefHeading___Toc5230880_1051229030"/>
      <w:bookmarkStart w:id="2698" w:name="_Toc1142"/>
      <w:bookmarkEnd w:id="2697"/>
      <w:r>
        <w:rPr>
          <w:rtl w:val="true"/>
        </w:rPr>
        <w:t>درس من نجاة النبي يوسف</w:t>
      </w:r>
      <w:r>
        <w:rPr>
          <w:rtl w:val="true"/>
        </w:rPr>
        <w:t>(</w:t>
      </w:r>
      <w:r>
        <w:rPr>
          <w:rtl w:val="true"/>
        </w:rPr>
        <w:t>علیه السلام</w:t>
      </w:r>
      <w:r>
        <w:rPr>
          <w:rtl w:val="true"/>
        </w:rPr>
        <w:t xml:space="preserve">) </w:t>
      </w:r>
      <w:r>
        <w:rPr>
          <w:rtl w:val="true"/>
        </w:rPr>
        <w:t>من المعصية</w:t>
      </w:r>
      <w:bookmarkStart w:id="2699" w:name="pg7805_47167"/>
      <w:bookmarkEnd w:id="2698"/>
    </w:p>
    <w:p>
      <w:pPr>
        <w:pStyle w:val="BookText"/>
        <w:rPr/>
      </w:pPr>
      <w:bookmarkEnd w:id="2699"/>
      <w:r>
        <w:rPr>
          <w:rFonts w:ascii="Amiri" w:hAnsi="Amiri" w:eastAsia="Amiri" w:cs="Amiri"/>
          <w:color w:val="111111"/>
          <w:sz w:val="28"/>
          <w:sz w:val="28"/>
          <w:szCs w:val="28"/>
          <w:rtl w:val="true"/>
          <w:lang w:bidi="ar-SA"/>
        </w:rPr>
        <w:t>المؤمن المخلص يتذكر ربَّه المنعم عليه دائماً ويعيش في حضرته المتعالية ويعلم العاقبة السيئة لمن يبتعد عنه تبارك وتعالى، وحينئذٍ يدركه هذا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رأى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ويعينه عند التعرّض للإمتحانات وإنما يتحصل ذلك البرهان بالإزدياد بالطاعات التي تنفعه في لحظات الإمتحان الصعبة، كمن يدّخر المال ليوم فقره وفاقته،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والتجربة شاهدة على ذلك حيث يحكي البعض عن تعرضه لمثل هذه الإغراءات والمكائد لكنه لا يجد في نفسه أي حركة في اتجاهها أو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لفعلها لا لنقص في قواه البدنية والشهوية وإنما لأن الشيطان كان مغلولاً عنه فلم يزيّن له المعصية، والنفس وحدها من دون تزيين لا تتوجه نحو الفعل</w:t>
      </w:r>
      <w:r>
        <w:rPr>
          <w:rFonts w:eastAsia="Amiri" w:cs="Amiri" w:ascii="Amiri" w:hAnsi="Amiri"/>
          <w:color w:val="111111"/>
          <w:sz w:val="28"/>
          <w:szCs w:val="28"/>
          <w:rtl w:val="true"/>
          <w:lang w:bidi="ar-SA"/>
        </w:rPr>
        <w:t>.</w:t>
      </w:r>
    </w:p>
    <w:p>
      <w:pPr>
        <w:pStyle w:val="Heading3"/>
        <w:numPr>
          <w:ilvl w:val="2"/>
          <w:numId w:val="1"/>
        </w:numPr>
        <w:rPr/>
      </w:pPr>
      <w:bookmarkStart w:id="2700" w:name="__RefHeading___Toc5230882_1051229030"/>
      <w:bookmarkStart w:id="2701" w:name="_Toc1143"/>
      <w:bookmarkEnd w:id="2700"/>
      <w:r>
        <w:rPr>
          <w:rtl w:val="true"/>
        </w:rPr>
        <w:t>التزيين الشيطاني الخدّاع</w:t>
      </w:r>
      <w:bookmarkEnd w:id="2701"/>
    </w:p>
    <w:p>
      <w:pPr>
        <w:pStyle w:val="BookText"/>
        <w:rPr/>
      </w:pPr>
      <w:r>
        <w:rPr>
          <w:rFonts w:ascii="Amiri" w:hAnsi="Amiri" w:eastAsia="Amiri" w:cs="Amiri"/>
          <w:color w:val="111111"/>
          <w:sz w:val="28"/>
          <w:sz w:val="28"/>
          <w:szCs w:val="28"/>
          <w:rtl w:val="true"/>
          <w:lang w:bidi="ar-SA"/>
        </w:rPr>
        <w:t>توجد حالة معروفة لدى الكثيرين، مثلاً رجل عنده زوجة ولا يشعر بإثارة نحوها وقد يكون في بداية زواجه منها، لكنه يقع في هوى امرأة أجنبية أخرى وهو يعترف بأن زوجته قد تكون أجمل وألطف وأرق مشاعر ومتحببة ومتوددة إليه ونحو ذلك، فلماذا هذا التناقض في الميول؟ والجواب؛ إنه تزيين الشيطان للثانية دون الأولى لأنه يريد أن يوقع الإنسان في المعصية ويخرّب بيت الزوجية المبارك الذي ما بُني بناء في الإسلام مثله</w:t>
      </w:r>
      <w:r>
        <w:rPr>
          <w:rFonts w:eastAsia="Amiri" w:cs="Amiri" w:ascii="Amiri" w:hAnsi="Amiri"/>
          <w:color w:val="111111"/>
          <w:sz w:val="28"/>
          <w:szCs w:val="28"/>
          <w:rtl w:val="true"/>
          <w:lang w:bidi="ar-SA"/>
        </w:rPr>
        <w:t>.</w:t>
      </w:r>
    </w:p>
    <w:p>
      <w:pPr>
        <w:pStyle w:val="Heading3"/>
        <w:numPr>
          <w:ilvl w:val="2"/>
          <w:numId w:val="1"/>
        </w:numPr>
        <w:rPr/>
      </w:pPr>
      <w:bookmarkStart w:id="2702" w:name="__RefHeading___Toc5230884_1051229030"/>
      <w:bookmarkStart w:id="2703" w:name="_Toc1144"/>
      <w:bookmarkEnd w:id="2702"/>
      <w:r>
        <w:rPr>
          <w:rtl w:val="true"/>
        </w:rPr>
        <w:t>العجز عن شكر المنعم سيئة</w:t>
      </w:r>
      <w:bookmarkEnd w:id="2703"/>
    </w:p>
    <w:p>
      <w:pPr>
        <w:pStyle w:val="BookText"/>
        <w:rPr/>
      </w:pPr>
      <w:r>
        <w:rPr>
          <w:rFonts w:ascii="IRNazanin" w:hAnsi="IRNazanin" w:eastAsia="IRNazanin"/>
          <w:color w:val="111111"/>
          <w:sz w:val="28"/>
          <w:sz w:val="28"/>
          <w:szCs w:val="28"/>
          <w:rtl w:val="true"/>
          <w:lang w:bidi="fa-IR"/>
        </w:rPr>
        <w:t>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الإنسان عاجزاً عن معرفة نعم الله وعدّها فكيف يتسنى له شكرها فهو عن أداء الشكر أعجز وفي ذلك ورد فيدعاء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ونعماؤك كثيرة قصُر فهمي عن إدراكها فضلاً عن استقصائها، فكيف لي بتحصيل الشكر وشكري إياك يفتقر إلى شكر، فكلما قلت لك الحمد وجبَ عليَّ لذلك أن أقول 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ضممنا إلى ذلك مقدمة أخرى مأخوذة من وصية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لهشام بن الحكم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إن كل نعمة عجزت عن شكرها بمنزلة سيئة تؤاخذ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ينتج وجه جديد لفهم الذنوب وهو العجز عن أداء شكر النعم، ويكون الشعور بالذنب أكبر كلما كانت النعم أكثر، ولذا يشعر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أكثر الخلق ذنوباً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في الورى شخص جنا كجنايتي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حُبوا بأعظم النعم فقد أعطاهم الله تعالى منزلة يغبطهم عليها الأولون والآخرون وخلق الكون لأجلهم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4" w:name="__RefHeading___Toc5230886_1051229030"/>
      <w:bookmarkStart w:id="2705" w:name="_Toc1145"/>
      <w:bookmarkEnd w:id="2704"/>
      <w:r>
        <w:rPr>
          <w:rtl w:val="true"/>
        </w:rPr>
        <w:t>رب طاعة تستوجب الاستغفار؟</w:t>
      </w:r>
      <w:r>
        <w:rPr>
          <w:rtl w:val="true"/>
        </w:rPr>
        <w:t>!!</w:t>
      </w:r>
      <w:bookmarkStart w:id="2706" w:name="pg7805_47169"/>
      <w:bookmarkEnd w:id="2705"/>
    </w:p>
    <w:p>
      <w:pPr>
        <w:pStyle w:val="BookText"/>
        <w:rPr/>
      </w:pPr>
      <w:bookmarkEnd w:id="2706"/>
      <w:r>
        <w:rPr>
          <w:rFonts w:ascii="IRNazanin" w:hAnsi="IRNazanin" w:eastAsia="IRNazanin"/>
          <w:color w:val="111111"/>
          <w:sz w:val="28"/>
          <w:sz w:val="28"/>
          <w:szCs w:val="28"/>
          <w:rtl w:val="true"/>
          <w:lang w:bidi="fa-IR"/>
        </w:rPr>
        <w:t xml:space="preserve">إذا كان أهم ما يتقرب به العبد إلى ربه من الأعمال وهي العبادات موجبة للاستغفار كما ورد في الأدعية، كدعاء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كم من طاعة بنيتها، وحالة شيّدتها، هدم اعتمادي عليها عدلك، بل أقالني منها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الأدعية عقيب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إن كان فيها خلل أو نقص من ركوعها أو سجودها فلا تؤاخذني وتفضّل عليَّ بالقبول والغفران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كانت العبادات والطاعات تقتضي طلب المغفرة والعفو فما هو حال الأعمال الأخرى؟</w:t>
      </w:r>
    </w:p>
    <w:p>
      <w:pPr>
        <w:pStyle w:val="Heading3"/>
        <w:numPr>
          <w:ilvl w:val="2"/>
          <w:numId w:val="1"/>
        </w:numPr>
        <w:rPr/>
      </w:pPr>
      <w:bookmarkStart w:id="2707" w:name="__RefHeading___Toc5230888_1051229030"/>
      <w:bookmarkStart w:id="2708" w:name="_Toc1146"/>
      <w:bookmarkEnd w:id="2707"/>
      <w:r>
        <w:rPr>
          <w:rtl w:val="true"/>
        </w:rPr>
        <w:t>مكفرات الخطايا والذنوب</w:t>
      </w:r>
      <w:bookmarkEnd w:id="2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والاستغفار بصدق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تتضمن بحسب بيان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لمعنى الاستغفار الندم على ما صدر منه وعقد العزم بصدق على عدم العود ورد المظالم إلى أهلها وتدارك ما فاته من التقصير، وحينئذٍ يكفّر الله سيئاته وينسي الملائكة الحافظين ما كتبوا وكل الشهود بما فيهم جوارحه ويمحو عنه آثار تلك الذنوب والخطايا، ويكتب له بدل ذلك كله حسنات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بالأعمال الصالحة والطاعات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أَمْرُ اللَّهِ أَنزَلَهُ إِلَيْكُمْ وَمَن يَتَّقِ اللَّهَ يُكَفِّرْ عَنْهُ سَيِّئَاتِهِ وَيُعْظِمْ لَهُ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سيئة فاعمل حسنة تمحها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أعمال كثيرة كزيارة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ليلة القدر وصوم بعض الأيام المعينة وبعض الصلوات المستحبة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في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على باب أحدكم نهرفاغتسل منه كل يوم خمس مرات هل كان يبقى على جسده من الدرن شيء؟ إنما الصلاة مثل النهر الذي ينقي، كلما صلى صلاة كان كفارة لذنوبه إلا ذنب أخرجه من الإيمان مقيم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وننبه دائماً إلى أن مثل هذه الأمور تلحظ مع شروطها كقول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صلّيتم حتى تكونوا كالأوتار، وصمتم حتى تكونوا كالحنايا لم يقبل الله منكم إلا بورع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ركعتين يعلم ما يقول فيهما، انصرف وليس بينه وبين الله ذنب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الابتلاءات والمصائب والمصاعب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المؤمن إذا قارف الذنوب ابتلي بها بالفقر، فإن كان في ذلك كفارة لذنوبه وإلا ابتلي بالمرض، فإن كان في ذلك كفارة لذنوبه وإلا ابتلي بالخوف من السلطان يطلبه، فإن كان في ذلك كفارة لذنوبه وإلا ضيق عليه عند خروج نفسه، حتى يلقى الله حين يلقاه وما له من </w:t>
      </w:r>
    </w:p>
    <w:p>
      <w:pPr>
        <w:pStyle w:val="BookText"/>
        <w:rPr/>
      </w:pPr>
      <w:r>
        <w:rPr>
          <w:rFonts w:ascii="IRNazanin" w:hAnsi="IRNazanin" w:eastAsia="IRNazanin"/>
          <w:color w:val="111111"/>
          <w:sz w:val="28"/>
          <w:sz w:val="28"/>
          <w:szCs w:val="28"/>
          <w:rtl w:val="true"/>
          <w:lang w:bidi="fa-IR"/>
        </w:rPr>
        <w:t>ذنب يدعيه عليه فيأمر به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عجّل عقوبته في الدنيا، وإذا أراد بعبد سوءاً أمسك عليه ذنوبه حتى يوافي بها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رعاية حرمة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وداع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ما كان أمحاك للذنوب وأسترك لأنواع العيوب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كما وفدت علينا بالبركات وغسلت عنا دنس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سمّي شوال شوالاً لأنّ فيه شالت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ارتفعت وذهبت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المؤمنين فلم يبق فيه ذنب إلا غفره الله تعالى ببركة صيام شهر رمضان فإن أجر كل أجير يعطى عند ختمه للعمل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السقم يمحو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ساعات الوجع يذهبن ساعات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كفارة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الأحزان والهموم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ذنوب المؤمن ولم يكن له من العمل ما يكفرها ابتلاه الله بالحزن ليكفرها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ساعات الهموم ساعات الكفارات، ولا يزال الهم بالمؤمن حتى يدعه وما له من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إتيان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بإتيان المساجد، فإنها بيوت الله في الأرض، ومن أتاها متطهراً طهره الله من ذنوبه وكتب من زوّاره، فأكثروا فيها من الصلاة والدعاء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والصفح عن أخطاء الآخرين وتقصيراتهم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من أخلاق الله تبارك وتعالى وهو يجازي من اتصف بها بأكثر منها،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 أَلَا تُحِبُّونَ أَنيَغْفِرَ اللَّهُ لَكُمْ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عفا عند المقدرة عفا الله عنه يوم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مع الالتفات إلى معنى العفو ومنه 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عفا عن الذنب من قرَّع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أنزلت في كتابك العفو وأمرتنا أن نعفو عمن ظلمنا وقد ظلمنا أنفسنا فاعفُ عنا فإنك أولى بذلك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والاستنان بسنته الشريفة في الأفعال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إغاثة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كفارات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إغاثة </w:t>
      </w:r>
      <w:bookmarkStart w:id="2709" w:name="pg7805_47173"/>
    </w:p>
    <w:p>
      <w:pPr>
        <w:pStyle w:val="BookText"/>
        <w:rPr/>
      </w:pPr>
      <w:bookmarkEnd w:id="2709"/>
      <w:r>
        <w:rPr>
          <w:rFonts w:ascii="Amiri" w:hAnsi="Amiri" w:eastAsia="Amiri" w:cs="Amiri"/>
          <w:color w:val="111111"/>
          <w:sz w:val="28"/>
          <w:sz w:val="28"/>
          <w:szCs w:val="28"/>
          <w:rtl w:val="true"/>
          <w:lang w:bidi="ar-SA"/>
        </w:rPr>
        <w:t>الملهوف والتنفيس عن المكروب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الذنوب والتقصيرات لها كفارات خاصة،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صلاة ولا صوم، قيل يا رسول الله، فما يكفرها؟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ذنوب لا تغفر إلا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الكفّارات الخاصة ما ورد عند القيام من أي مجلس أو انفضاض أي لقاء أو اجتماع كان مشوباً بالغفلة عن الله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الخلق يذيب الخطيئة كما تذيب الشمس الجليد، وإن سوء الخلق ليفسد العمل كما يفسد الخل 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كثرت ذنوبي وضعف عملي،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السجود فإنه يحط الذنوب كما تحط الريح ورق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إلى العمرة كفارة لما بينهما، والحجة المتقبلة ثوابها الجنة، ومن الذنوب ذنوب لا تغفر إلا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ما توسل به المتوسلون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البيت واعتماره، فإنهما ينفيان الفقر ويرحضان الذنب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صحيفة العمل واختتامها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الملك الموكل على العبد يكتب في صحيفة أعماله فأملوا بأولها وآخرها خيراً يغفر لكم ما بين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يقدر على ما يكفر به ذنوبه فليكثر من الصلاة على محمد وآله فإنها تهدم الذنوب هدماً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كفارة لذنوب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تطفئ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صدقة الليل تطفئ غضب الرب، وتمحو الذنب العظيم</w:t>
      </w:r>
      <w:r>
        <w:rPr>
          <w:rFonts w:eastAsia="IRNazanin" w:cs="IRNazanin"/>
          <w:color w:val="111111"/>
          <w:sz w:val="28"/>
          <w:szCs w:val="28"/>
          <w:rtl w:val="true"/>
          <w:lang w:bidi="fa-IR"/>
        </w:rPr>
        <w:t>).</w:t>
      </w:r>
    </w:p>
    <w:p>
      <w:pPr>
        <w:pStyle w:val="Heading3"/>
        <w:numPr>
          <w:ilvl w:val="2"/>
          <w:numId w:val="1"/>
        </w:numPr>
        <w:rPr/>
      </w:pPr>
      <w:bookmarkStart w:id="2710" w:name="__RefHeading___Toc5230890_1051229030"/>
      <w:bookmarkStart w:id="2711" w:name="_Toc1147"/>
      <w:bookmarkEnd w:id="2710"/>
      <w:r>
        <w:rPr>
          <w:rtl w:val="true"/>
        </w:rPr>
        <w:t>البدائل المحللة</w:t>
      </w:r>
      <w:bookmarkEnd w:id="271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المحرمات التي يرتكبها الإنسان في حياته لتحقيق رغبة الوصول الى هدف معيّن، يتمكن من تحصيل نفس النتائج بطريق محلل فتتحول نتائجها من التأثير السلبي إلى الإيجابي، لكنه لقلّة تفقّهه وعدم جدّيته في السير على وفق ما أراده الله تبارك وتعالى فإنه لا </w:t>
      </w:r>
      <w:bookmarkStart w:id="2712" w:name="pg7805_47175"/>
    </w:p>
    <w:p>
      <w:pPr>
        <w:pStyle w:val="BookText"/>
        <w:rPr/>
      </w:pPr>
      <w:bookmarkEnd w:id="2712"/>
      <w:r>
        <w:rPr>
          <w:rFonts w:ascii="Amiri" w:hAnsi="Amiri" w:eastAsia="Amiri" w:cs="Amiri"/>
          <w:color w:val="111111"/>
          <w:sz w:val="28"/>
          <w:sz w:val="28"/>
          <w:szCs w:val="28"/>
          <w:rtl w:val="true"/>
          <w:lang w:bidi="ar-SA"/>
        </w:rPr>
        <w:t>يوفّق لذلك ويتورط في المعاصي ويبتلي بآثارها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2713" w:name="__RefHeading___Toc5230892_1051229030"/>
      <w:bookmarkStart w:id="2714" w:name="_Toc1148"/>
      <w:bookmarkEnd w:id="2713"/>
      <w:r>
        <w:rPr>
          <w:rtl w:val="true"/>
        </w:rPr>
        <w:t>الفرص الممنوحة للتخلص من الذنوب</w:t>
      </w:r>
      <w:bookmarkEnd w:id="2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التوبة ما دام في هذه الدنيا،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قبل أن يعاين قَبِل الله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يقبل توبة العبد ما لم يغرغر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فعل حسنات فانها تكفر السيئات بل تبدّلها إلى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البلايا والصعوبات والالام التي يمر بها الانسان كفارة لذنوبه،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جعل تمحيص ذنوب شيعتنا في الدنيا بمحنتهم لتسلم بها طاعاتهم ويستحقوا عليها ثوابها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والصفح ابتداءاً تكرماً من الله تعالى وفضلاً من غير تسبيب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p>
    <w:p>
      <w:pPr>
        <w:pStyle w:val="Heading3"/>
        <w:numPr>
          <w:ilvl w:val="2"/>
          <w:numId w:val="1"/>
        </w:numPr>
        <w:rPr/>
      </w:pPr>
      <w:bookmarkStart w:id="2715" w:name="__RefHeading___Toc5230894_1051229030"/>
      <w:bookmarkStart w:id="2716" w:name="_Toc1149"/>
      <w:bookmarkEnd w:id="2715"/>
      <w:r>
        <w:rPr>
          <w:rtl w:val="true"/>
        </w:rPr>
        <w:t>ذنب مغفول عنه</w:t>
      </w:r>
      <w:bookmarkEnd w:id="271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أنقل لكم نصاً من الصحيفة السجادية يلفت نظرنا إلى ذنوب نغفل عنها وهي تتعلق بالعلاقات مع الآخرين، ولك أن تقيس عليها غيرها مما لا يعلمه إلاّ الله تبارك وتعالى،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الاعتذار من تبعات العباد ومن التقصير في 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اعتذر إليك من مظلوم ظُلم بحضرتي فلم أنصره، ومن معروف أسدي إليّ فلم أشكره، ومن مسيء اعتذر إليّفلم أعذره، ومن ذي فاقة سألني فلم أوثره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حقّ ذي حقٍ لزمني فلم أوّفره، ومن عيب مؤمن ظهر لي فلم أستره، ومن كل إثم عرض لي فلم أهجره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فالسيئات لا تقتصر على ما صدر منه من أمثالها، بل على ما فوّت مما ينبغي فعله، فلا ينشغل الإنسان بالنظر إلى ما قدّم من طاعة أو معروف بين الناس، بل إلى ما كان يجب عليه فعله ولم يفعله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كالشخص يفرح بما أنفق في سبيل الله، ويغفل عن مورد قصده فيه صاحب حاجة وكان قادراً على قضائها فلم يفعل، ووردت في ذلك روايات شديدة كالذي روي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 فإن عذره الطالب كان </w:t>
      </w:r>
      <w:bookmarkStart w:id="2717" w:name="pg7805_47177"/>
    </w:p>
    <w:p>
      <w:pPr>
        <w:pStyle w:val="BookText"/>
        <w:rPr/>
      </w:pPr>
      <w:bookmarkEnd w:id="2717"/>
      <w:r>
        <w:rPr>
          <w:rFonts w:ascii="Amiri" w:hAnsi="Amiri" w:eastAsia="Amiri" w:cs="Amiri"/>
          <w:color w:val="111111"/>
          <w:sz w:val="28"/>
          <w:sz w:val="28"/>
          <w:szCs w:val="28"/>
          <w:rtl w:val="true"/>
          <w:lang w:bidi="ar-SA"/>
        </w:rPr>
        <w:t>أسوأ حالاً</w:t>
      </w:r>
      <w:r>
        <w:rPr>
          <w:rFonts w:eastAsia="Amiri" w:cs="Amiri" w:ascii="Amiri" w:hAnsi="Amiri"/>
          <w:color w:val="111111"/>
          <w:sz w:val="28"/>
          <w:szCs w:val="28"/>
          <w:rtl w:val="true"/>
          <w:lang w:bidi="ar-SA"/>
        </w:rPr>
        <w:t>).</w:t>
      </w:r>
    </w:p>
    <w:p>
      <w:pPr>
        <w:pStyle w:val="Heading3"/>
        <w:numPr>
          <w:ilvl w:val="2"/>
          <w:numId w:val="1"/>
        </w:numPr>
        <w:rPr/>
      </w:pPr>
      <w:bookmarkStart w:id="2718" w:name="__RefHeading___Toc5230896_1051229030"/>
      <w:bookmarkStart w:id="2719" w:name="_Toc1150"/>
      <w:bookmarkEnd w:id="2718"/>
      <w:r>
        <w:rPr>
          <w:rtl w:val="true"/>
        </w:rPr>
        <w:t>حقيقة مخيفة</w:t>
      </w:r>
      <w:bookmarkEnd w:id="2719"/>
    </w:p>
    <w:p>
      <w:pPr>
        <w:pStyle w:val="BookText"/>
        <w:rPr/>
      </w:pPr>
      <w:r>
        <w:rPr>
          <w:rFonts w:ascii="Amiri" w:hAnsi="Amiri" w:eastAsia="Amiri" w:cs="Amiri"/>
          <w:color w:val="111111"/>
          <w:sz w:val="28"/>
          <w:sz w:val="28"/>
          <w:szCs w:val="28"/>
          <w:rtl w:val="true"/>
          <w:lang w:bidi="ar-SA"/>
        </w:rPr>
        <w:t xml:space="preserve">كما أنّ الحسنات يذهبن السيئات، فإن بعض السيئات تُذهب الحسنات وتُحرقها،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غرس الله له بها شجرة في الجنة، ومن قال الحمد لله غرس الله له بها شجرة في الجنة، ومن قال لا إله إلا الله غرس الله له بها شجرة في الجنة، ومن قال الله أكبر غرس الله له بها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قريش يا رسول الله إنّ شجرنا في الجنة لكثير،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إيّاكم أن تُرسلوا عليها نيراناً فتحرقوها، وذلك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p>
    <w:p>
      <w:pPr>
        <w:pStyle w:val="Heading3"/>
        <w:numPr>
          <w:ilvl w:val="2"/>
          <w:numId w:val="1"/>
        </w:numPr>
        <w:rPr/>
      </w:pPr>
      <w:bookmarkStart w:id="2720" w:name="__RefHeading___Toc5230898_1051229030"/>
      <w:bookmarkStart w:id="2721" w:name="_Toc1151"/>
      <w:bookmarkEnd w:id="2720"/>
      <w:r>
        <w:rPr>
          <w:rtl w:val="true"/>
        </w:rPr>
        <w:t>التطمين والتعويض الإلهي</w:t>
      </w:r>
      <w:bookmarkEnd w:id="2721"/>
    </w:p>
    <w:p>
      <w:pPr>
        <w:pStyle w:val="BookText"/>
        <w:rPr/>
      </w:pPr>
      <w:r>
        <w:rPr>
          <w:rFonts w:ascii="Amiri" w:hAnsi="Amiri" w:eastAsia="Amiri" w:cs="Amiri"/>
          <w:color w:val="111111"/>
          <w:sz w:val="28"/>
          <w:sz w:val="28"/>
          <w:szCs w:val="28"/>
          <w:rtl w:val="true"/>
          <w:lang w:bidi="ar-SA"/>
        </w:rPr>
        <w:t xml:space="preserve">ورد التطمين بلطف الله تعالى وكرمه أن من ضيّع جزءاً من عمره بما لا ينفع وقد يضرّ فإن الله تعالى سيكتبه عمراً صالحاً إذا رجع إلى ربّه والتفت وأصلح حاله فيما استقبل من عمره،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فيما بقي من عمره لم يؤاخذ بما مضى من ذنبه، ومن أساء فيما بقي من عمره أخذ بالأول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صَالِحاً فَأُولَئِكَ يُبَدِّلُ اللهُ سَيئَاتِهِم حَسَنَاتٍ وَكَانَ اللهُ غَفُوراً رَحِيماً</w:t>
      </w:r>
      <w:r>
        <w:rPr>
          <w:rFonts w:eastAsia="Amiri" w:cs="Amiri" w:ascii="Amiri" w:hAnsi="Amiri"/>
          <w:color w:val="111111"/>
          <w:sz w:val="28"/>
          <w:szCs w:val="28"/>
          <w:rtl w:val="true"/>
          <w:lang w:bidi="ar-SA"/>
        </w:rPr>
        <w:t>).</w:t>
      </w:r>
    </w:p>
    <w:p>
      <w:pPr>
        <w:pStyle w:val="Heading3"/>
        <w:numPr>
          <w:ilvl w:val="2"/>
          <w:numId w:val="1"/>
        </w:numPr>
        <w:rPr/>
      </w:pPr>
      <w:bookmarkStart w:id="2722" w:name="__RefHeading___Toc5230900_1051229030"/>
      <w:bookmarkStart w:id="2723" w:name="_Toc1152"/>
      <w:bookmarkEnd w:id="2722"/>
      <w:r>
        <w:rPr>
          <w:rtl w:val="true"/>
        </w:rPr>
        <w:t>من أين تبدا الرحمة؟</w:t>
      </w:r>
      <w:bookmarkEnd w:id="272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الرحمة بالآخرين تبدأ من رحمة نفسه بأن يجنبّها ما يضرّها في الدنيا ككثير من الحماقات والأفعال اللاعقلائية كالتدخين وصرف الأموال الطائلة في اللهو والعبث، وما يضرّها في الآخرة كارتكاب المعاصي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العمر في التفاهات وعدم التفقه فيأمور الدين والمعرفة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تتوسع الرحمة إلى من يليه في بيته كوالديه،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تَقُل لَّهُمَا أُفٍّ وَلاَ تَنْهَرْهُمَا وَقُل لَّهُمَا قَوْلاً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الرحمة بالزوجة والزوج بالنسبة للمرأة، قال تعالى ممتناً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الرحمة بالأقرباء وقد اشتق لهم إسم من الرحمة فيقال لهم الأرحام والأوامر في صلة الرحم كثيرة والنواهي عن قطعه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الرحمة بالآخرين خصوصاً إذا كانوا من ذوي الحاجة والمرضى والفقراء والمبتلين ببلاء ما، وهكذا حتى يمتلئ قلبه رحمة وشفقة على كل الموجودات</w:t>
      </w:r>
      <w:r>
        <w:rPr>
          <w:rFonts w:eastAsia="Amiri" w:cs="Amiri" w:ascii="Amiri" w:hAnsi="Amiri"/>
          <w:color w:val="111111"/>
          <w:sz w:val="28"/>
          <w:szCs w:val="28"/>
          <w:rtl w:val="true"/>
          <w:lang w:bidi="ar-SA"/>
        </w:rPr>
        <w:t xml:space="preserve">. </w:t>
      </w:r>
      <w:bookmarkStart w:id="2724" w:name="pg7805_47179"/>
    </w:p>
    <w:p>
      <w:pPr>
        <w:pStyle w:val="Heading3"/>
        <w:numPr>
          <w:ilvl w:val="2"/>
          <w:numId w:val="1"/>
        </w:numPr>
        <w:rPr/>
      </w:pPr>
      <w:bookmarkStart w:id="2725" w:name="__RefHeading___Toc5230902_1051229030"/>
      <w:bookmarkStart w:id="2726" w:name="_Toc1153"/>
      <w:bookmarkEnd w:id="2724"/>
      <w:bookmarkEnd w:id="2725"/>
      <w:r>
        <w:rPr>
          <w:rtl w:val="true"/>
        </w:rPr>
        <w:t>من هو الكيس الفطن ؟</w:t>
      </w:r>
      <w:bookmarkEnd w:id="2726"/>
    </w:p>
    <w:p>
      <w:pPr>
        <w:pStyle w:val="BookText"/>
        <w:rPr/>
      </w:pPr>
      <w:r>
        <w:rPr>
          <w:rFonts w:ascii="Amiri" w:hAnsi="Amiri" w:eastAsia="Amiri" w:cs="Amiri"/>
          <w:color w:val="111111"/>
          <w:sz w:val="28"/>
          <w:sz w:val="28"/>
          <w:szCs w:val="28"/>
          <w:rtl w:val="true"/>
          <w:lang w:bidi="ar-SA"/>
        </w:rPr>
        <w:t>وصفت الأحاديث الشريفة المؤمن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كيِّس 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كياسته ما ورد في أحاديث أخرى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اتعظ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الغير الذي دعينا للاتعاظ به قد يكونون أشخاصاً وقد تكون حالات أو مواقف أو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الحالات ما نراه في السوق عندما يشتري أحد وزناً معيناً من الدقيق أو السكر فإن كيلة كبيرة منهما يغترفها البائع المحترف لا تنزل الميزان بالوزن المطلوب لكن حبات يضعها البائع في الكفّة يقطّرها بعد ذلك تنزل بها كفة الميزان، محل الشاهد أن نأخذ من هذه الأمثال درساً، وهو أن الإنسان قد تصدر منه معاصي فيمهله الله تبارك وتعالى ويحلم عنه بطول أناته في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يحلم عني حتى كأني لا ذنب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يواصل نعمه عليه والعبد يجازيها بالمعصية ويسوّد صحائف أعماله بها ثم يصدر منه فعل قد لا يراه من الكبائر إلا انه يقع بعين المقت والغضب من الله تبارك وتعالى فتنزل عليه العقوبة الإلهية والعياذ بالله، ويكون هذا الفعل كما قيل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القشة التي قصمت ظهر الجمل</w:t>
      </w:r>
      <w:r>
        <w:rPr>
          <w:rFonts w:eastAsia="Amiri" w:cs="Amiri" w:ascii="Amiri" w:hAnsi="Amiri"/>
          <w:color w:val="111111"/>
          <w:sz w:val="28"/>
          <w:szCs w:val="28"/>
          <w:rtl w:val="true"/>
          <w:lang w:bidi="ar-SA"/>
        </w:rPr>
        <w:t>).</w:t>
      </w:r>
    </w:p>
    <w:p>
      <w:pPr>
        <w:pStyle w:val="Heading3"/>
        <w:numPr>
          <w:ilvl w:val="2"/>
          <w:numId w:val="1"/>
        </w:numPr>
        <w:rPr/>
      </w:pPr>
      <w:bookmarkStart w:id="2727" w:name="__RefHeading___Toc5230904_1051229030"/>
      <w:bookmarkStart w:id="2728" w:name="_Toc1154"/>
      <w:bookmarkEnd w:id="2727"/>
      <w:r>
        <w:rPr>
          <w:rtl w:val="true"/>
        </w:rPr>
        <w:t>أهمية معرفة الذنوب</w:t>
      </w:r>
      <w:bookmarkEnd w:id="2728"/>
    </w:p>
    <w:p>
      <w:pPr>
        <w:pStyle w:val="BookText"/>
        <w:rPr/>
      </w:pPr>
      <w:r>
        <w:rPr>
          <w:rFonts w:ascii="Amiri" w:hAnsi="Amiri" w:eastAsia="Amiri" w:cs="Amiri"/>
          <w:color w:val="111111"/>
          <w:sz w:val="28"/>
          <w:sz w:val="28"/>
          <w:szCs w:val="28"/>
          <w:rtl w:val="true"/>
          <w:lang w:bidi="ar-SA"/>
        </w:rPr>
        <w:t>معرفة الذنوب بمداها الواسع ومراتبها الكثيرة بحسب مستويات الأشخاص وتحصيل القدرة على اجتنابها صغيرها وكبيرها مما يهتم به الساعون إلى الكمال، لذا فقد شُغل حيز كبير من القرآن الكريم ببيان الذنوب وآثارها في الدنيا وعاقبتها في الآخرة والتحذير منها وبيان ما يكفّرها ويزيل آثارها، وقصص الأمم التي عكفت على المعاصي ولم تجتنبها وما حلّ بها من العذاب بسبب ذلك، والحياة السعيدة لمن اجتنبها، ولو حاولنا جمعها لوجدنا أن القرآن الكريم كله يعالج هذه القضية بشكل مباشر أو غير مباشر</w:t>
      </w:r>
      <w:r>
        <w:rPr>
          <w:rFonts w:eastAsia="Amiri" w:cs="Amiri" w:ascii="Amiri" w:hAnsi="Amiri"/>
          <w:color w:val="111111"/>
          <w:sz w:val="28"/>
          <w:szCs w:val="28"/>
          <w:rtl w:val="true"/>
          <w:lang w:bidi="ar-SA"/>
        </w:rPr>
        <w:t>.</w:t>
      </w:r>
    </w:p>
    <w:p>
      <w:pPr>
        <w:pStyle w:val="Heading3"/>
        <w:numPr>
          <w:ilvl w:val="2"/>
          <w:numId w:val="1"/>
        </w:numPr>
        <w:rPr/>
      </w:pPr>
      <w:bookmarkStart w:id="2729" w:name="__RefHeading___Toc5230906_1051229030"/>
      <w:bookmarkStart w:id="2730" w:name="_Toc1155"/>
      <w:bookmarkEnd w:id="2729"/>
      <w:r>
        <w:rPr>
          <w:rtl w:val="true"/>
        </w:rPr>
        <w:t>لماذا يذنب العبد؟</w:t>
      </w:r>
      <w:bookmarkEnd w:id="2730"/>
    </w:p>
    <w:p>
      <w:pPr>
        <w:pStyle w:val="BookText"/>
        <w:rPr/>
      </w:pPr>
      <w:r>
        <w:rPr>
          <w:rFonts w:ascii="IRNazanin" w:hAnsi="IRNazanin" w:eastAsia="IRNazanin"/>
          <w:color w:val="111111"/>
          <w:sz w:val="28"/>
          <w:sz w:val="28"/>
          <w:szCs w:val="28"/>
          <w:rtl w:val="true"/>
          <w:lang w:bidi="fa-IR"/>
        </w:rPr>
        <w:t xml:space="preserve">لا يمكن التقليل من قوة ضغط الذنوب والخطايا على الإنسان حتى يندفع إلىارتكابها مع كثرة ما يعرف عن آثارها الوخيمة في الدنيا وعاقبتها الفظيعة في الآخرة،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الخطايا خيلٌ شُمُسٌ حُمل عليها أهلها وخُلعت لُجُمها فتقحّمت بهم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فالخطايا كالخيول العنيدة المتمردة على صاحبها ولا لجام لها ليمسك بها فتقتحم بصاحبها إلى المخاطر</w:t>
      </w:r>
      <w:r>
        <w:rPr>
          <w:rFonts w:eastAsia="IRNazanin" w:cs="IRNazanin"/>
          <w:color w:val="111111"/>
          <w:sz w:val="28"/>
          <w:szCs w:val="28"/>
          <w:rtl w:val="true"/>
          <w:lang w:bidi="fa-IR"/>
        </w:rPr>
        <w:t>.</w:t>
      </w:r>
    </w:p>
    <w:p>
      <w:pPr>
        <w:pStyle w:val="Heading3"/>
        <w:numPr>
          <w:ilvl w:val="2"/>
          <w:numId w:val="1"/>
        </w:numPr>
        <w:rPr/>
      </w:pPr>
      <w:bookmarkStart w:id="2731" w:name="__RefHeading___Toc5230908_1051229030"/>
      <w:bookmarkStart w:id="2732" w:name="_Toc1156"/>
      <w:bookmarkEnd w:id="2731"/>
      <w:r>
        <w:rPr>
          <w:rtl w:val="true"/>
        </w:rPr>
        <w:t>التزيين الشيطاني</w:t>
      </w:r>
      <w:bookmarkEnd w:id="273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التزيين الشيطاني الموافقة لأهواء النفس وشهواتها جعل للخطايا تأثيراً ساحراً </w:t>
      </w:r>
      <w:bookmarkStart w:id="2733" w:name="pg7805_47181"/>
    </w:p>
    <w:p>
      <w:pPr>
        <w:pStyle w:val="BookText"/>
        <w:rPr/>
      </w:pPr>
      <w:bookmarkEnd w:id="2733"/>
      <w:r>
        <w:rPr>
          <w:rFonts w:ascii="Amiri" w:hAnsi="Amiri" w:eastAsia="Amiri" w:cs="Amiri"/>
          <w:color w:val="111111"/>
          <w:sz w:val="28"/>
          <w:sz w:val="28"/>
          <w:szCs w:val="28"/>
          <w:rtl w:val="true"/>
          <w:lang w:bidi="ar-SA"/>
        </w:rPr>
        <w:t xml:space="preserve">يسكر صاحبه حتى يتورط فيها،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سكر الخطيئة، فإن للخطيئة سكراً كسكر الشراب، بل هي أشدُّ سكراً منه،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p>
    <w:p>
      <w:pPr>
        <w:pStyle w:val="Heading3"/>
        <w:numPr>
          <w:ilvl w:val="2"/>
          <w:numId w:val="1"/>
        </w:numPr>
        <w:rPr/>
      </w:pPr>
      <w:bookmarkStart w:id="2734" w:name="__RefHeading___Toc5230910_1051229030"/>
      <w:bookmarkStart w:id="2735" w:name="_Toc1157"/>
      <w:bookmarkEnd w:id="2734"/>
      <w:r>
        <w:rPr>
          <w:rtl w:val="true"/>
        </w:rPr>
        <w:t>بعض مناشئ ارتكاب الذنوب</w:t>
      </w:r>
      <w:bookmarkEnd w:id="273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وهو على أشكال، منها الجهل بمقام الربوبية ووظائف العبودية، فإن من يعرف الله تعالى يتجنب المعاصي بمقدار تلك المعرفة ويؤتيه الله تعالى فرقاناً يميز به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اكتملت عنده المعرفة كالمعصومين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عبداً خالصاً لله تعالى ينفر بطبعه من المعصية ويتقزز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الدوافع وأصول الذنوب في النفس الإنسانية المعبَّر عنها بالغرائز والشهوات والتي خلقت أصلاً لتؤدي أدواراً إيجابية في حياة الإنسان ولتكمّل قواه الأخرى كالعقلية والجسدية والقلبية، لكنها إذا خرجت عن حدّها إلى جانب الإفراط أو التفريط كان سبباً للوقوع في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ويعاضدها الشيطان بالتزيين والإغواء والتطمين والتهوين من الأمر حتى يقارف الذنب والمعصية قال تعالى حاكياً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أَغْوَيْتَنِي لأُزَيِّنَنَّ لَهُمْ فِي الأَرْضِ وَلأُغْوِيَنَّهُمْ أَجْمَعِينَ، 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 الشيطان يختدعهم عن طاعتك ما عصاك عاصٍ، ولولا أنه صوَّر لهم الباطل في مثال الحق ما ضلَّ عن طريقك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الاغترار بالستر الإلهي على العاصين وعدم فضح الإنسان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اطلع اليوم على ذنبي غيرك ما فعلته ولو خفتُ تعجيل العقوبة لاجتنبته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استصغار الذنب والاستخفاف به لما ارتكز في الذهن من أن الذنوب الموعود بها النار هي الكبائر أما غيرها فيمكن ارتكابها، وهذا التفكير بحد ذاته من الكبائر لما فيه منالجرأة على الله تعالى وعدم الاعتبار بعظمته وعلو شأنه وهو موجب لسخط الله وسلب اللطف عن العبد فتؤدي به هذه الصغائر إلى الوقوع في الكبائر والعياذ بالله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فإن كثيراً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وبعضها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ترتكب لا للجهل بها وإنما للغفلة كالغيبة التي يُعلم أنها من الكبائر ووصفها الله عز وجل بأشنع الأوصاف وهي إدام أهل النار، ومع ذلك فقد أصبحت الغيبة فاكهة المجالس والمادة الرئيسية للأحاديث، فينبغي للمؤمن أن يتجنب الغفلة بترك المقدمات الموجبة لها</w:t>
      </w:r>
      <w:r>
        <w:rPr>
          <w:rFonts w:eastAsia="Amiri" w:cs="Amiri" w:ascii="Amiri" w:hAnsi="Amiri"/>
          <w:color w:val="111111"/>
          <w:sz w:val="28"/>
          <w:szCs w:val="28"/>
          <w:rtl w:val="true"/>
          <w:lang w:bidi="ar-SA"/>
        </w:rPr>
        <w:t xml:space="preserve">. </w:t>
      </w:r>
      <w:bookmarkStart w:id="2736" w:name="pg7805_47183"/>
    </w:p>
    <w:p>
      <w:pPr>
        <w:pStyle w:val="BookText"/>
        <w:rPr/>
      </w:pPr>
      <w:bookmarkEnd w:id="2736"/>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ذنب توبة إلا سوء الخلق، فإن صاحبه كلما خرج من ذنب دخل في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الاختلاط الكثير مع الناس ومجالسة البطّالين، والخوض في فضول الكلام، فهذه الأمور كلها مظنة الوقوع في الذنوب والمحرمات؛ لذا ورد التحذير من حضور هذه المجالس والمشاركة في اللغو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وَكُنَّا نَخُوضُ مَعَ الْخَائِضِينَ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أهل الهوى منسأة للإيمان ومحضرة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الناس ذنوباً أكثرهم كلاماً في ما لا يعنيه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والهذر، فمن كثر كلامه كثرت آثامه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فهم بعض ما ورد في الروايات الشريفة من الثواب على بعض الأفعال كدخول الجنة بالبكاء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شعائره وشفاعة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أعطى الله تعالى هذه الكرامات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بالعباد لكي تسدّ الخلل والتقصير والقصور مع حسن النية والعزم على فعل الخير والطاعة وبذل الوسع في ذلك، وليس بأن تكون سبباً للتمادي والجرأة والعناد واللجاجة،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 وَيُؤْتُونَ الزَّكَاةَ وَالَّذِينَ هُم بِآيَاتِنَا يُؤْمِنُونَ</w:t>
      </w:r>
      <w:r>
        <w:rPr>
          <w:rFonts w:eastAsia="Amiri" w:cs="Amiri" w:ascii="Amiri" w:hAnsi="Amiri"/>
          <w:color w:val="111111"/>
          <w:sz w:val="28"/>
          <w:szCs w:val="28"/>
          <w:rtl w:val="true"/>
          <w:lang w:bidi="ar-SA"/>
        </w:rPr>
        <w:t>].</w:t>
      </w:r>
    </w:p>
    <w:p>
      <w:pPr>
        <w:pStyle w:val="Heading3"/>
        <w:numPr>
          <w:ilvl w:val="2"/>
          <w:numId w:val="1"/>
        </w:numPr>
        <w:rPr/>
      </w:pPr>
      <w:bookmarkStart w:id="2737" w:name="__RefHeading___Toc5230912_1051229030"/>
      <w:bookmarkStart w:id="2738" w:name="_Toc1158"/>
      <w:bookmarkEnd w:id="2737"/>
      <w:r>
        <w:rPr>
          <w:rtl w:val="true"/>
        </w:rPr>
        <w:t>كيف نتمكن من اجتناب الذنوب؟</w:t>
      </w:r>
      <w:bookmarkEnd w:id="273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اجتناب الذنوب يحتاج أولاً إلى معرفة تفصيلية بها لأن بعضها وإن كان معلوماً كالكبائر إلا أن الكثير منها غير معلوم وبعضها لا يلتفت إليها أحد كعدم قضاء حوائج المؤمنين والاهتمام بها، ففي رواية عن الإمام الصادق وولده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في حاجة يقدر على قضائها فلم يقضها له سلّط عليه شجاعاً ينهش إبهامه في قبره إلى يوم القيامة مغفوراً له أو معذباً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غيرها، ومما يقلل فرصة ارتكاب الذنب زيادة المعرفة بالله تعالى وتقوية العلاقة به تبارك وتعالى، كتذكر أنه محسن إلينا بما لا يعد ولايحصى من النعم، أو الالتفات إلى أن الذنوب تمنع بعض عطاء الله تبارك وتعالى ونحن محتاجون إليه،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يرغّب الله سبحانه في طاعته لوجب أن يطاع رجاء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تذكر أنك بمحضر الله تبارك وتعالى وتحت نظره ولا تخفى عليه خافية في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خَائِنَةَ الأَعْيُنِ وَمَا تُخْفِي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فمعصيته والحال هذه جرأة على جبار السماوات والأرض وتحدٍ لعظمته أو أن يلتفت إلى أن هذا الذنب قد يوجب هتك الستر الذي ضربه الله تعالى عليه فتفضحه الذنوب، أو أن ينال به سخط الله تعالى وغضبه </w:t>
      </w:r>
      <w:bookmarkStart w:id="2739" w:name="pg7805_47185"/>
    </w:p>
    <w:p>
      <w:pPr>
        <w:pStyle w:val="BookText"/>
        <w:rPr/>
      </w:pPr>
      <w:bookmarkEnd w:id="2739"/>
      <w:r>
        <w:rPr>
          <w:rFonts w:ascii="IRNazanin" w:hAnsi="IRNazanin" w:eastAsia="IRNazanin"/>
          <w:color w:val="111111"/>
          <w:sz w:val="28"/>
          <w:sz w:val="28"/>
          <w:szCs w:val="28"/>
          <w:rtl w:val="true"/>
          <w:lang w:bidi="fa-IR"/>
        </w:rPr>
        <w:t xml:space="preserve">بحيث لا تنفعه توبة ولا تدركه الألطاف الإلهية، فقد أخفى الله غضبه في معصيته، فلا يُعلم أي معصية توجب ذلك فعلى العبد أن يتوقاها جميعاً، ومما يساعد على تجنب المعاصي أن يعلم بأن في ارتكاب الذنب إيذاءً وإساءة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نحبهم ولا نريد إيذاءهم وهم مطّلعون على أعمال العباد، كما نطقت به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لكم تسوؤون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نسوؤه؟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 أعمالكم تعرض عليه فإذا رأى فيها معصية الله ساءه ذلك، فلا تسوؤوا رسول الله وسرّوه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المعرفة الموجبة لتجنب المعاصي الالتفات إلى الهدف من وجودنا في هذه الدنيا وما ينبغي أن نصرف أعمارنا فيه مما يوصل إلى الغاية، وحينئذٍ سوف لا يكون للإنسان مجال للعب والعبث واللهو فضلاً عن ارتكاب المعاصي</w:t>
      </w:r>
      <w:r>
        <w:rPr>
          <w:rFonts w:eastAsia="IRNazanin" w:cs="IRNazanin"/>
          <w:color w:val="111111"/>
          <w:sz w:val="28"/>
          <w:szCs w:val="28"/>
          <w:rtl w:val="true"/>
          <w:lang w:bidi="fa-IR"/>
        </w:rPr>
        <w:t>.</w:t>
      </w:r>
    </w:p>
    <w:p>
      <w:pPr>
        <w:pStyle w:val="Heading3"/>
        <w:numPr>
          <w:ilvl w:val="2"/>
          <w:numId w:val="1"/>
        </w:numPr>
        <w:rPr/>
      </w:pPr>
      <w:bookmarkStart w:id="2740" w:name="__RefHeading___Toc5230914_1051229030"/>
      <w:bookmarkStart w:id="2741" w:name="_Toc1159"/>
      <w:bookmarkEnd w:id="2740"/>
      <w:r>
        <w:rPr>
          <w:rtl w:val="true"/>
        </w:rPr>
        <w:t>بعض الآثار الوخيمة للذنوب</w:t>
      </w:r>
      <w:bookmarkEnd w:id="274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العمر وتعجيل الفناء بحيث يظهر من أقوال المعصومين شيء عجيب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الناس لا يبلغون أعمارهم المقدرة بسبب الذنوب مما يسمى بالأجل المخروم،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الإنسان بالذنوب أكثر من موته بالأجل، وحياته بالبر أكثر من حياته بالعمر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الذنوب التي اشتهر أنها تعجل الفناء قطيعة الرحم،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ولا تؤخَّر إلى الآخرة، عقوق الوالدين، والبغي على الناس، وكفر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الذنوب سبب للمصائب والآلام والنكبات التي يتعرض لها الفرد والمجتمع،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ولا نكبة ولا صداع ولا مرض إلا بذنب،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توجب اسوداد القلب وانغلاقه فلا يستجيب للهداية، 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أفسد من خطيئة، إن القلب ليواقع الخطيئة فلا تزال به حتى تغلب عليه فيصير أعلاه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يصبح كالإناء المقلوب فلا يحتفظ بشيء من الحق والهدى ولا تؤثر فيه الموعظة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الرزق،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ليذنب الذنب فيُزوى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يقبض </w:t>
      </w:r>
      <w:bookmarkStart w:id="2742" w:name="pg7805_47187"/>
    </w:p>
    <w:p>
      <w:pPr>
        <w:pStyle w:val="BookText"/>
        <w:rPr/>
      </w:pPr>
      <w:bookmarkEnd w:id="2742"/>
      <w:r>
        <w:rPr>
          <w:rFonts w:ascii="Amiri" w:hAnsi="Amiri" w:eastAsia="Amiri" w:cs="Amiri"/>
          <w:color w:val="111111"/>
          <w:sz w:val="28"/>
          <w:sz w:val="28"/>
          <w:szCs w:val="28"/>
          <w:rtl w:val="true"/>
          <w:lang w:bidi="ar-SA"/>
        </w:rPr>
        <w:t>ويصرف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قضاءً حتماً ألا ينعم على العبد بنعمة فيسلبها حتى يحدث العبد ذنباً يستحق بذلك النقمة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استجابة الدعاء والإبطاء في تحقيق ما يطلبه الداعي،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ليسأل الحاجة من حوائج الدنيا فيكون من شأن الله قضاؤها إلى أجل قريب أو وقت بطيء فيذنب العبد عند ذلك ذنباً فيقول الله للملَك الموكَّل بحاجته لا تنجز له حاجته واحرمه إياها فإنه تعرَّض لسخطي واستوجب الحرمان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تشوّش الفكر وانشغال الذهن وسوء الحفظ والحرمان من العلم النافع المقرِّب إلى الله تعالى، بسبب الصراع الذي يعيشه ووخز الضمير وخوف الفضيحة والعقاب، والذلة الباطنية التي يحسّ بها، ولحرمانه من لطف الله تعالى،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الذنوب فإنها ممحقة للخيرات، إن العبد ليذنب الذنب فينسى به العلم الذي كان قد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عبّر عنه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إلى حكيمٍ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ترك المعاصي</w:t>
      </w:r>
    </w:p>
    <w:p>
      <w:pPr>
        <w:pStyle w:val="BookText"/>
        <w:rPr/>
      </w:pPr>
      <w:r>
        <w:rPr>
          <w:rFonts w:ascii="Amiri" w:hAnsi="Amiri" w:eastAsia="Amiri" w:cs="Amiri"/>
          <w:color w:val="111111"/>
          <w:sz w:val="28"/>
          <w:sz w:val="28"/>
          <w:szCs w:val="28"/>
          <w:rtl w:val="true"/>
          <w:lang w:bidi="ar-SA"/>
        </w:rPr>
        <w:t xml:space="preserve">وعلّله بأن العلم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الله لا يؤتى لعاصي</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الحرمان من الطاعات خصوصاً المهمة منها كصلاة الليل أو النوم عن صلاة الصبح،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يذنب الذنب فيُحرم من صلاة الليل وإن العمل السيئ أسرع في صاحبه من السكين في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أثر الذنوب حتى يتضرر به الآخرون وربما المجتمع كله،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الذنب شؤم على غير فاعله، إن عيَّره ابتلي، وإن اغتابه أثم، وإن رضي به شاركه</w:t>
      </w:r>
      <w:r>
        <w:rPr>
          <w:rFonts w:eastAsia="Amiri" w:cs="Amiri" w:ascii="Amiri" w:hAnsi="Amiri"/>
          <w:color w:val="111111"/>
          <w:sz w:val="28"/>
          <w:szCs w:val="28"/>
          <w:rtl w:val="true"/>
          <w:lang w:bidi="ar-SA"/>
        </w:rPr>
        <w:t>).</w:t>
      </w:r>
    </w:p>
    <w:p>
      <w:pPr>
        <w:pStyle w:val="Heading3"/>
        <w:numPr>
          <w:ilvl w:val="2"/>
          <w:numId w:val="1"/>
        </w:numPr>
        <w:rPr/>
      </w:pPr>
      <w:bookmarkStart w:id="2743" w:name="__RefHeading___Toc5230916_1051229030"/>
      <w:bookmarkStart w:id="2744" w:name="_Toc1160"/>
      <w:bookmarkEnd w:id="2743"/>
      <w:r>
        <w:rPr>
          <w:rtl w:val="true"/>
        </w:rPr>
        <w:t>الحرب النفسية لأهل المعاصي</w:t>
      </w:r>
      <w:bookmarkEnd w:id="274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الضغط النفسي الذي يسببه أهل المعاصي للمؤمنين الملتزمين ناشئ من حسدهم لهم وشعورهم بالنقص وعقدة الحقارة أمامهم؛ لأنهم يعلمون أن هؤلاء على خير، وأنهم حائزون لسعادة الدنيا والآخرة، وليس عندهم الشجاعة لئن يكونوا أمثالهم ويرتقون إلى درجاتهم، فيحاولون إنزالهم إلى الحضيض الذي يعيشونه ليقنعوا أنفسهم ويهربوا من هزيمتهم الداخلية، وقد جعلوا لأنفسهم 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هؤلاء المؤمنين </w:t>
      </w:r>
      <w:bookmarkStart w:id="2745" w:name="pg7805_47189"/>
    </w:p>
    <w:p>
      <w:pPr>
        <w:pStyle w:val="BookText"/>
        <w:rPr/>
      </w:pPr>
      <w:bookmarkEnd w:id="2745"/>
      <w:r>
        <w:rPr>
          <w:rFonts w:ascii="Amiri" w:hAnsi="Amiri" w:eastAsia="Amiri" w:cs="Amiri"/>
          <w:color w:val="111111"/>
          <w:sz w:val="28"/>
          <w:sz w:val="28"/>
          <w:szCs w:val="28"/>
          <w:rtl w:val="true"/>
          <w:lang w:bidi="ar-SA"/>
        </w:rPr>
        <w:t>يكشف نقصهم وحقارتهم وضعفهم أمام شهواتهم وتسويلات الشيطان، وهكذا دوماً يكون وجود العنصر النظيف مسبباً للكشف عن فساد العنصر المنحرف</w:t>
      </w:r>
      <w:r>
        <w:rPr>
          <w:rFonts w:eastAsia="Amiri" w:cs="Amiri" w:ascii="Amiri" w:hAnsi="Amiri"/>
          <w:color w:val="111111"/>
          <w:sz w:val="28"/>
          <w:szCs w:val="28"/>
          <w:rtl w:val="true"/>
          <w:lang w:bidi="ar-SA"/>
        </w:rPr>
        <w:t>.</w:t>
      </w:r>
    </w:p>
    <w:p>
      <w:pPr>
        <w:pStyle w:val="Heading3"/>
        <w:numPr>
          <w:ilvl w:val="2"/>
          <w:numId w:val="1"/>
        </w:numPr>
        <w:rPr/>
      </w:pPr>
      <w:bookmarkStart w:id="2746" w:name="__RefHeading___Toc5230918_1051229030"/>
      <w:bookmarkStart w:id="2747" w:name="_Toc1161"/>
      <w:bookmarkEnd w:id="2746"/>
      <w:r>
        <w:rPr>
          <w:rtl w:val="true"/>
        </w:rPr>
        <w:t>أسباب المعاصي وعلاجها</w:t>
      </w:r>
      <w:bookmarkEnd w:id="274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المصرين على المعصية هم جهلة من عدة جهات؛ فهم يجهلون لماذا وجدوا في هذه الحياة، وكيف ستكون نهايتهم، وما هو حق المولى المنعم عليهم، وما هو جزاء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 الصحيح ليس فقط أن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حرام وذاك ممنوع، بل لا بد معه من بيان الحكمة من التشريع، وتقوية العلاقة بين الإنسان وخالقه، والتذكير بالآخرة، واستشارة الفطرة، وإحياء القلوب بالموعظة، وذكر الموت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مشركي قريش، وكل ذلك يجب أن يكون بالحكمة والموعظة الحسنة والحوار الهادئ وقلب وعقل مفتوحين وصدر واسع، من دون تعنت ولا عصبية، فهؤلاء البعيدون عن الله يستحقون العطف والرحمة؛ لأنهم مرضى، لكن مرضهم ليس في الجسد بل في القلب والروح، وهم أولى بالرعاية من مرضى الجسم الذين يثيرون العطف ويستحقون المساعدة، فلا تقصروا في مساعدتهم على إصلاح نفوسهم، وستجدون أكثرهم يحبون الطاعة ويقتربون إلى الله تبارك وتعالى عندما يكون الأسلوب مقبولاً، وحينما يعرف المعالج كيف يشخّص داءهم وينجح في وصف العلاج الصحيح</w:t>
      </w:r>
      <w:r>
        <w:rPr>
          <w:rFonts w:eastAsia="Amiri" w:cs="Amiri" w:ascii="Amiri" w:hAnsi="Amiri"/>
          <w:color w:val="111111"/>
          <w:sz w:val="28"/>
          <w:szCs w:val="28"/>
          <w:rtl w:val="true"/>
          <w:lang w:bidi="ar-SA"/>
        </w:rPr>
        <w:t xml:space="preserve">. </w:t>
      </w:r>
      <w:bookmarkStart w:id="2748" w:name="pg7805_47191"/>
    </w:p>
    <w:p>
      <w:pPr>
        <w:pStyle w:val="Heading2"/>
        <w:numPr>
          <w:ilvl w:val="1"/>
          <w:numId w:val="1"/>
        </w:numPr>
        <w:rPr/>
      </w:pPr>
      <w:bookmarkStart w:id="2749" w:name="__RefHeading___Toc5230920_1051229030"/>
      <w:bookmarkStart w:id="2750" w:name="_Toc1162"/>
      <w:bookmarkEnd w:id="2748"/>
      <w:bookmarkEnd w:id="2749"/>
      <w:r>
        <w:rPr>
          <w:rtl w:val="true"/>
        </w:rPr>
        <w:t>تصحيح المفاهيم ونقد الأفكار والمصطلحات</w:t>
      </w:r>
      <w:bookmarkEnd w:id="2750"/>
    </w:p>
    <w:p>
      <w:pPr>
        <w:pStyle w:val="Heading3"/>
        <w:numPr>
          <w:ilvl w:val="2"/>
          <w:numId w:val="1"/>
        </w:numPr>
        <w:rPr/>
      </w:pPr>
      <w:bookmarkStart w:id="2751" w:name="__RefHeading___Toc5230922_1051229030"/>
      <w:bookmarkStart w:id="2752" w:name="_Toc1163"/>
      <w:bookmarkEnd w:id="2751"/>
      <w:r>
        <w:rPr>
          <w:rtl w:val="true"/>
        </w:rPr>
        <w:t>نقد مصطلح مبتدع</w:t>
      </w:r>
      <w:bookmarkEnd w:id="2752"/>
    </w:p>
    <w:p>
      <w:pPr>
        <w:pStyle w:val="BookText"/>
        <w:rPr/>
      </w:pPr>
      <w:r>
        <w:rPr>
          <w:rFonts w:ascii="Amiri" w:hAnsi="Amiri" w:eastAsia="Amiri" w:cs="Amiri"/>
          <w:color w:val="111111"/>
          <w:sz w:val="28"/>
          <w:sz w:val="28"/>
          <w:szCs w:val="28"/>
          <w:rtl w:val="true"/>
          <w:lang w:bidi="ar-SA"/>
        </w:rPr>
        <w:t xml:space="preserve">أودّ الإشارة إلى مصطلح مبتدع تحوّل إلى ظاهرة لا تنسجم مع هذا الفهم لحقيقة الدين حيث أسيء استخدامه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مرادفاً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عنوان المؤمن مصطلح قرآني تكرّر كثيراً يعبّر عن سلوك صالح وعقيدة صحيحة وأخلاق سامية، أما عنوان المتدين فإنهم جعلوه يركّز على شكليات ومظاهر، كإطلاق اللحية ومسك المسبحة ولبس الخاتم باليمين وأداء بعض الطقوس الدينية، وهذا كله من الشريعة بالتأكيد، لكن أن يكون هو المقياس بغّض النظر عن الجوهر وسلامة الباطن والاستقامة في التعامل مع الآخرين فهذا تديّن مزيّف روّج له من يريد خداع السذّج لتحقيق أجندات خاصة به والمتاجرة بالدين للوصول إلى مآربه والحصول على المواقع الدينية والسياسية، حتى تحمّل الدين إساءات كثيرة بسبب تصرفات بعض المتديّنين</w:t>
      </w:r>
      <w:r>
        <w:rPr>
          <w:rFonts w:eastAsia="Amiri" w:cs="Amiri" w:ascii="Amiri" w:hAnsi="Amiri"/>
          <w:color w:val="111111"/>
          <w:sz w:val="28"/>
          <w:szCs w:val="28"/>
          <w:rtl w:val="true"/>
          <w:lang w:bidi="ar-SA"/>
        </w:rPr>
        <w:t>.</w:t>
      </w:r>
    </w:p>
    <w:p>
      <w:pPr>
        <w:pStyle w:val="Heading3"/>
        <w:numPr>
          <w:ilvl w:val="2"/>
          <w:numId w:val="1"/>
        </w:numPr>
        <w:rPr/>
      </w:pPr>
      <w:bookmarkStart w:id="2753" w:name="__RefHeading___Toc5230924_1051229030"/>
      <w:bookmarkStart w:id="2754" w:name="_Toc1164"/>
      <w:bookmarkEnd w:id="2753"/>
      <w:r>
        <w:rPr>
          <w:rtl w:val="true"/>
        </w:rPr>
        <w:t>تصحيح فكرة</w:t>
      </w:r>
      <w:bookmarkEnd w:id="2754"/>
    </w:p>
    <w:p>
      <w:pPr>
        <w:pStyle w:val="BookText"/>
        <w:rPr/>
      </w:pPr>
      <w:r>
        <w:rPr>
          <w:rFonts w:ascii="Amiri" w:hAnsi="Amiri" w:eastAsia="Amiri" w:cs="Amiri"/>
          <w:color w:val="111111"/>
          <w:sz w:val="28"/>
          <w:sz w:val="28"/>
          <w:szCs w:val="28"/>
          <w:rtl w:val="true"/>
          <w:lang w:bidi="ar-SA"/>
        </w:rPr>
        <w:t xml:space="preserve">حينما قسم الفقهاء المسائل الفقهية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وقسموا المعاملات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انطلقوا من ناحية علمية وفنية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 في خلد هؤلاء الفقهاء ان هذا التقسيم الفني العلمي سيتحول إلى ممارسة خاطئة وفهم ضيق لدور الشريعة في حياة الأمة حيث رسخ هذا التقسيم في اذهان الناس ان عبادة الله تعالى ومراعاة الشريعة انما يختص بالقسم الأول وتراهم يسألون عن تفاصيل جزئية في الوضوء والصلاة والصوم وهو شيء حسن لكن السيء انهم اقصوا الشريعة عن المعاملات حين أصبحت قسماً مستقلاً عن العبادات وكأن الشريعة مختصة بالعبادات، ولا أدعي إن هذا التقسيم هو السبب الوحيد في هذه النتيجة السيئة وانما توجد أسباب أخرى</w:t>
      </w:r>
      <w:r>
        <w:rPr>
          <w:rFonts w:eastAsia="Amiri" w:cs="Amiri" w:ascii="Amiri" w:hAnsi="Amiri"/>
          <w:color w:val="111111"/>
          <w:sz w:val="28"/>
          <w:szCs w:val="28"/>
          <w:rtl w:val="true"/>
          <w:lang w:bidi="ar-SA"/>
        </w:rPr>
        <w:t>.</w:t>
      </w:r>
    </w:p>
    <w:p>
      <w:pPr>
        <w:pStyle w:val="Heading3"/>
        <w:numPr>
          <w:ilvl w:val="2"/>
          <w:numId w:val="1"/>
        </w:numPr>
        <w:rPr/>
      </w:pPr>
      <w:bookmarkStart w:id="2755" w:name="__RefHeading___Toc5230926_1051229030"/>
      <w:bookmarkStart w:id="2756" w:name="_Toc1165"/>
      <w:bookmarkEnd w:id="2755"/>
      <w:r>
        <w:rPr>
          <w:rtl w:val="true"/>
        </w:rPr>
        <w:t xml:space="preserve">هل </w:t>
      </w:r>
      <w:r>
        <w:rPr>
          <w:rtl w:val="true"/>
        </w:rPr>
        <w:t>(</w:t>
      </w:r>
      <w:r>
        <w:rPr>
          <w:rtl w:val="true"/>
        </w:rPr>
        <w:t>السعيد من اكتفى بغيره</w:t>
      </w:r>
      <w:r>
        <w:rPr>
          <w:rtl w:val="true"/>
        </w:rPr>
        <w:t xml:space="preserve">) </w:t>
      </w:r>
      <w:r>
        <w:rPr>
          <w:rtl w:val="true"/>
        </w:rPr>
        <w:t>؟</w:t>
      </w:r>
      <w:bookmarkEnd w:id="275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إن كان لها منشأ من الأحاديث الشريفة أو لا، وقد يكون لها مورد تصح فيه فإنّ من سعادة المرء مثلاً أن يكون مكفول الرزق والمؤونة كما ورد في الأحاديث الشريفة عن طالب العلم، فهذا من السعادة أن يكون فارغ الهم من طلب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الكلمة استُخدمت مبرّراً للتقاعس عن كثير من الأعمال الصالحة بإيكال الأمر إلى من يقوم به </w:t>
      </w:r>
      <w:bookmarkStart w:id="2757" w:name="pg7805_47193"/>
    </w:p>
    <w:p>
      <w:pPr>
        <w:pStyle w:val="BookText"/>
        <w:rPr/>
      </w:pPr>
      <w:bookmarkEnd w:id="2757"/>
      <w:r>
        <w:rPr>
          <w:rFonts w:ascii="IRNazanin" w:hAnsi="IRNazanin" w:eastAsia="IRNazanin"/>
          <w:color w:val="111111"/>
          <w:sz w:val="28"/>
          <w:sz w:val="28"/>
          <w:szCs w:val="28"/>
          <w:rtl w:val="true"/>
          <w:lang w:bidi="fa-IR"/>
        </w:rPr>
        <w:t>كإرشاد الناس وتعليمهم الأحكام وتدريس العلوم الدينية، وإمامة الصلاة والتبليغ في البلدان الأخرى ونشر الوعي والإصلاح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وتطورّت هذه الثقافة إلى ترك واجبات مهمّة كالأمر بالمعروف والنهي عن المنكر بعنوان أنه واجب كفائي لا يتعيّن عليه شخصياً القيام به ولعلغيره يفعل ذلك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خطر على الأمة لأنّ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تسبّب ضياع المعروف وضعف أهله وتفشّي المنكر وتقوية فاعليه، وفيه أيضاً ضرر على الفرد نفسه بتضييع فرص مهمّة لطاعة الله تعالى والتقرّب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أمّتي تواكلت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والنهي عن المنكر فليأذنوا بوقاع من الله</w:t>
      </w:r>
      <w:r>
        <w:rPr>
          <w:rFonts w:eastAsia="IRNazanin" w:cs="IRNazanin"/>
          <w:color w:val="111111"/>
          <w:sz w:val="28"/>
          <w:szCs w:val="28"/>
          <w:rtl w:val="true"/>
          <w:lang w:bidi="fa-IR"/>
        </w:rPr>
        <w:t>).</w:t>
      </w:r>
    </w:p>
    <w:p>
      <w:pPr>
        <w:pStyle w:val="Heading3"/>
        <w:numPr>
          <w:ilvl w:val="2"/>
          <w:numId w:val="1"/>
        </w:numPr>
        <w:rPr/>
      </w:pPr>
      <w:bookmarkStart w:id="2758" w:name="__RefHeading___Toc5230928_1051229030"/>
      <w:bookmarkStart w:id="2759" w:name="_Toc1166"/>
      <w:bookmarkEnd w:id="2758"/>
      <w:r>
        <w:rPr>
          <w:rtl w:val="true"/>
        </w:rPr>
        <w:t>مصطلح حرية المرأة</w:t>
      </w:r>
      <w:bookmarkEnd w:id="2759"/>
    </w:p>
    <w:p>
      <w:pPr>
        <w:pStyle w:val="BookText"/>
        <w:rPr/>
      </w:pPr>
      <w:r>
        <w:rPr>
          <w:rFonts w:ascii="Amiri" w:hAnsi="Amiri" w:eastAsia="Amiri" w:cs="Amiri"/>
          <w:color w:val="111111"/>
          <w:sz w:val="28"/>
          <w:sz w:val="28"/>
          <w:szCs w:val="28"/>
          <w:rtl w:val="true"/>
          <w:lang w:bidi="ar-SA"/>
        </w:rPr>
        <w:t xml:space="preserve">من المصطلحات المجملة التي طبل لها أعداء الإسلام كثيراً هي الحرية والمطالبة بحرية المرأة ورفض القيود عليها وهم لا يريدون بالحرية الا الانفلات من كل الضوابط والانصياع وراء الشهوات الحيوانية والانغماس في اللذات وهي عين العبودية للنفس الأمارة بالسوء فان الحرية الحقيقية في التحرر من عبودية ما سوى الله تبارك وتعالى من آلهة الجاهلية الحديثة المعقدة التي اشرنا إليها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ولو سألتهم هل تريدون بالحرية عدم الخضوع إلى القانون وتنفيذ كل ما يريد الشخص ولو على حساب الآخرين فسيقولون لا إذ ان حرية الشخص تنتهي عند حقوق الآخرين فلا بد من قانون إذن ينظم حياة البشر ويوزع الحقوق والواجبات هذا القانون نراه هو الشريعة التي وضعها خالق البشر وصانعهم والعارف بما يصلحهم لا القوانين الوضعية التي يضعها نفس الإنسان الناقص التائه العاجز ولا تتحقق السعادة إلا بالتسليم المطلق لأوامر الشريعة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p>
    <w:p>
      <w:pPr>
        <w:pStyle w:val="Heading3"/>
        <w:numPr>
          <w:ilvl w:val="2"/>
          <w:numId w:val="1"/>
        </w:numPr>
        <w:rPr/>
      </w:pPr>
      <w:bookmarkStart w:id="2760" w:name="__RefHeading___Toc5230930_1051229030"/>
      <w:bookmarkStart w:id="2761" w:name="_Toc1167"/>
      <w:bookmarkEnd w:id="2760"/>
      <w:r>
        <w:rPr>
          <w:rtl w:val="true"/>
        </w:rPr>
        <w:t>شمولية معنى العبادة</w:t>
      </w:r>
      <w:bookmarkEnd w:id="276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تعمم معنى العبادة لكل الحياة بما فيها الواجبات والفرائض الإلهية أي تجعل الحياة كلها عبادة وإن الغرض من الخلقة هو لكي يكون الإنسان في كل حياته في حالة عبادة وليس أدل على ذلك من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كل متطلبات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والشرب والنوم وسائر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كل أوقاتهم يحققون معنى العبادة فكل </w:t>
      </w:r>
      <w:bookmarkStart w:id="2762" w:name="pg7805_47196"/>
    </w:p>
    <w:p>
      <w:pPr>
        <w:pStyle w:val="BookText"/>
        <w:rPr/>
      </w:pPr>
      <w:bookmarkEnd w:id="2762"/>
      <w:r>
        <w:rPr>
          <w:rFonts w:ascii="Amiri" w:hAnsi="Amiri" w:eastAsia="Amiri" w:cs="Amiri"/>
          <w:color w:val="111111"/>
          <w:sz w:val="28"/>
          <w:sz w:val="28"/>
          <w:szCs w:val="28"/>
          <w:rtl w:val="true"/>
          <w:lang w:bidi="ar-SA"/>
        </w:rPr>
        <w:t xml:space="preserve">هذه الأفعال يمكن أن تكون من العبادات لكن الذي حدث الآن إن مفهوم العبادة إنحسر وأصبح يشمل الطقوس العبادية فقط كالصلاة والصوم ونحو ذلك ويتبادر الذهن لها إذا ورد هذا المصطلح، وفي الحقيقة فإنها مأساة كبرى للإسلام والمسلمين حشدت قوى الاستكبار العالمي وأذنابها والمسلمون المنحرفون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صحت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كالأمويينوالعباسيين كل ما أوتيت من قوة لتكريس هذا المفهوم، ويبدو إن جذوره تعود إلى ما بعد رحيل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أقصيت القيادة الشرعية عن تولي أمور الأمة وأخذت الحكومات المنحرفة تبتعد شيئاً فشيئاً عن المنهج الإسلامي القويم وتم إكتمال الانحراف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الأمويين وما بعدهم والذي يحز في قلوبنا ذكره هنا إن علمائنا من حيث لا يشعرون ساهموا في تضييق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الأذهان منذ أن بدؤوا بتقسيم الفقه إلى 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إن تقسيمهم هذا هو تقسيم فني بحت إلا أنه أوحى في آذان العامة إن العبادات شيء والمعاملات شيء آخر، وان الفرد يستطيع أن يكون مسلماً ملتزماً في عباداته وبنفس الوقت يتخذ له منهجاً في الحكم غير الإسلام ودستوراً في الاقتصاد وآخر في الاجتماع مما وصلت إليه من غير المسلمين بل وحتى من أعدائهم كل ذلك وهو يعتقد انه ما زال مسلماً ملتزماً بحقيقة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تؤكد إن الحاكمية في كل شيء لله وحده وان مبلغ أحكامه عز وجل هو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تأكيدات كثيرة لذلك لا حاجة لذكرها</w:t>
      </w:r>
      <w:r>
        <w:rPr>
          <w:rFonts w:eastAsia="Amiri" w:cs="Amiri" w:ascii="Amiri" w:hAnsi="Amiri"/>
          <w:color w:val="111111"/>
          <w:sz w:val="28"/>
          <w:szCs w:val="28"/>
          <w:rtl w:val="true"/>
          <w:lang w:bidi="ar-SA"/>
        </w:rPr>
        <w:t>.</w:t>
      </w:r>
    </w:p>
    <w:p>
      <w:pPr>
        <w:pStyle w:val="Heading3"/>
        <w:numPr>
          <w:ilvl w:val="2"/>
          <w:numId w:val="1"/>
        </w:numPr>
        <w:rPr/>
      </w:pPr>
      <w:bookmarkStart w:id="2763" w:name="__RefHeading___Toc5230932_1051229030"/>
      <w:bookmarkStart w:id="2764" w:name="_Toc1168"/>
      <w:bookmarkEnd w:id="2763"/>
      <w:r>
        <w:rPr>
          <w:rtl w:val="true"/>
        </w:rPr>
        <w:t>مفاهيم خاطئة</w:t>
      </w:r>
      <w:bookmarkEnd w:id="2764"/>
    </w:p>
    <w:p>
      <w:pPr>
        <w:pStyle w:val="BookText"/>
        <w:rPr/>
      </w:pPr>
      <w:r>
        <w:rPr>
          <w:rFonts w:ascii="Amiri" w:hAnsi="Amiri" w:eastAsia="Amiri" w:cs="Amiri"/>
          <w:color w:val="111111"/>
          <w:sz w:val="28"/>
          <w:sz w:val="28"/>
          <w:szCs w:val="28"/>
          <w:rtl w:val="true"/>
          <w:lang w:bidi="ar-SA"/>
        </w:rPr>
        <w:t xml:space="preserve">إن الفهم الخاطئ لفكرة الانتظار والتقية والعزلة وغيرها تُعدُّ من الأغلال الفكرية التي تقيّد حركة الإسلام المباركة مضافاً إلى القصور والتقصير الذاتيين، وما لم نحطّم الأغلال ونكسر القيود فإننا لا نستطيع أن نتحرك، وما بِعثة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لكسر هذه القيود وتحرير الإنسان من الأغلال الفكرية والنفسية والاجتماعية التي تعيق حركته</w:t>
      </w:r>
      <w:r>
        <w:rPr>
          <w:rFonts w:eastAsia="Amiri" w:cs="Amiri" w:ascii="Amiri" w:hAnsi="Amiri"/>
          <w:color w:val="111111"/>
          <w:sz w:val="28"/>
          <w:szCs w:val="28"/>
          <w:rtl w:val="true"/>
          <w:lang w:bidi="ar-SA"/>
        </w:rPr>
        <w:t>.</w:t>
      </w:r>
    </w:p>
    <w:p>
      <w:pPr>
        <w:pStyle w:val="Heading3"/>
        <w:numPr>
          <w:ilvl w:val="2"/>
          <w:numId w:val="1"/>
        </w:numPr>
        <w:rPr/>
      </w:pPr>
      <w:bookmarkStart w:id="2765" w:name="__RefHeading___Toc5230934_1051229030"/>
      <w:bookmarkStart w:id="2766" w:name="_Toc1169"/>
      <w:bookmarkEnd w:id="2765"/>
      <w:r>
        <w:rPr>
          <w:rtl w:val="true"/>
        </w:rPr>
        <w:t>منطلق سلوكيات الإنسان</w:t>
      </w:r>
      <w:bookmarkEnd w:id="276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ينطلق الإنسان في تصرفاته من ثقافته ومنظومته الفكرية فقد يقوم بالسلوك الخاطئ لأنه يراه صحيحاً من وجهة نظره، وهذا الانقلاب في القيم والأفكار هو ما حذّر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رأيتم المعروف منكراً أو المنكر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إصلاح سلوك هذا الشخص فلابدّ من تصحيح أفكاره أولاً</w:t>
      </w:r>
      <w:r>
        <w:rPr>
          <w:rFonts w:eastAsia="Amiri" w:cs="Amiri" w:ascii="Amiri" w:hAnsi="Amiri"/>
          <w:color w:val="111111"/>
          <w:sz w:val="28"/>
          <w:szCs w:val="28"/>
          <w:rtl w:val="true"/>
          <w:lang w:bidi="ar-SA"/>
        </w:rPr>
        <w:t xml:space="preserve">. </w:t>
      </w:r>
      <w:bookmarkStart w:id="2767" w:name="pg7805_47198"/>
    </w:p>
    <w:p>
      <w:pPr>
        <w:pStyle w:val="Heading3"/>
        <w:numPr>
          <w:ilvl w:val="2"/>
          <w:numId w:val="1"/>
        </w:numPr>
        <w:rPr/>
      </w:pPr>
      <w:bookmarkStart w:id="2768" w:name="__RefHeading___Toc5230936_1051229030"/>
      <w:bookmarkStart w:id="2769" w:name="_Toc1170"/>
      <w:bookmarkEnd w:id="2767"/>
      <w:bookmarkEnd w:id="2768"/>
      <w:r>
        <w:rPr>
          <w:rtl w:val="true"/>
        </w:rPr>
        <w:t>العلماء ومسؤولية تصحيح المفاهيم للأمة</w:t>
      </w:r>
      <w:bookmarkEnd w:id="2769"/>
    </w:p>
    <w:p>
      <w:pPr>
        <w:pStyle w:val="BookText"/>
        <w:rPr/>
      </w:pPr>
      <w:r>
        <w:rPr>
          <w:rFonts w:ascii="Amiri" w:hAnsi="Amiri" w:eastAsia="Amiri" w:cs="Amiri"/>
          <w:color w:val="111111"/>
          <w:sz w:val="28"/>
          <w:sz w:val="28"/>
          <w:szCs w:val="28"/>
          <w:rtl w:val="true"/>
          <w:lang w:bidi="ar-SA"/>
        </w:rPr>
        <w:t xml:space="preserve">من مسؤولية القادة والعلماء والمفكرين وصنّاع الرأي وثقافة الأمة أن يتصدوا لبيان المعاني الصحيحة للمصطلحات وإزالة الغبار عنها، وهذا ما قام به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بعض</w:t>
      </w:r>
    </w:p>
    <w:p>
      <w:pPr>
        <w:pStyle w:val="BookText"/>
        <w:rPr/>
      </w:pPr>
      <w:r>
        <w:rPr>
          <w:rFonts w:ascii="Amiri" w:hAnsi="Amiri" w:eastAsia="Amiri" w:cs="Amiri"/>
          <w:color w:val="111111"/>
          <w:sz w:val="28"/>
          <w:sz w:val="28"/>
          <w:szCs w:val="28"/>
          <w:rtl w:val="true"/>
          <w:lang w:bidi="ar-SA"/>
        </w:rPr>
        <w:t>الموارد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اقترن في أذهان الأجيال بالسلبية والانكماش والتخلي عن ممارسة وظيفة الأمر بالمعروف والنهي عن المنكر وهو في الحقيقة عكس ذلك إذ يتضمنمعناه في بعده العملي السعي الجاد للإصلاح والتغيير والتمهيد لإقامة دولة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يتبادر منه مواجهة الطواغيت والسعي لتغيير نظام الحكم والانخراط في العمل الاجتماعي ونشر الوعي الإسلامي، 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 أمّا الانهماك في العمل الاجتماعي من دون النجاح في جهاد النفس فإنّه يجعل صاحبه من الأخسرين أعمالاً</w:t>
      </w:r>
      <w:r>
        <w:rPr>
          <w:rFonts w:eastAsia="Amiri" w:cs="Amiri" w:ascii="Amiri" w:hAnsi="Amiri"/>
          <w:color w:val="111111"/>
          <w:sz w:val="28"/>
          <w:szCs w:val="28"/>
          <w:rtl w:val="true"/>
          <w:lang w:bidi="ar-SA"/>
        </w:rPr>
        <w:t>.</w:t>
      </w:r>
    </w:p>
    <w:p>
      <w:pPr>
        <w:pStyle w:val="Heading3"/>
        <w:numPr>
          <w:ilvl w:val="2"/>
          <w:numId w:val="1"/>
        </w:numPr>
        <w:rPr/>
      </w:pPr>
      <w:bookmarkStart w:id="2770" w:name="__RefHeading___Toc5230938_1051229030"/>
      <w:bookmarkStart w:id="2771" w:name="_Toc1171"/>
      <w:bookmarkEnd w:id="2770"/>
      <w:r>
        <w:rPr>
          <w:rtl w:val="true"/>
        </w:rPr>
        <w:t>سن التكامل والرشد لا سن اليأس</w:t>
      </w:r>
      <w:bookmarkEnd w:id="277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مصطلح متداول يخصّ المرأة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به عمر الخمسين للمرأة وتُسمى المرأة باليائس، وهو قد يكون له منشأ صحيح حيث يحصل فيه اليأس من الإنجاب لانقطاع الدورة الشهرية، إلاّ أنّ هذا العنوان اُخذ على إطلاقه وكأنّه سن اليأس من الحياة، مما ولّد شعوراً عندها بالإحباط وفقدان الأمل وأنّها أصبحت لا قيمة لها وانتهى دورها في الحياة وأحيلت على التقاعد كما يُقال، فتعتريها أعراض نفسية وعصبية قد تفاقم المشكلة عليها، وهذه الأعراض ليس لها أصلٌ فسيولوجي أو عضوي كما يشهد به الأطباء، أي أن بلوغ المرأة هذا العمر لا يصاحبه أي تغيير في جسمها يقتضي هذه الأعراض، وإنما هي نتائج صنعتها المرأة بنفسها بسبب ذلك الشعور الذي غذاهُ المصطلح البائس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فالأليق أن يُسمى هذا العمر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الكمال والنضج وتمام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لاكتمال تجربة المرأة في الحياة بعد أن تكون قد ربّت جيلاً كاملاً وتعلّمت الكثير، وهو سن التفرغ لنفسها ولآخرتها ولزوجها بعد أن انتهت من وظائف الحمل والإنجاب والتربية، وشبّ أبناؤها وبناتها فهم يعينونها على قضاء حوائجها، فهذا العمر فرصة مثمرة لكي يجتمع الزوجان من جديد على حياة زوجية </w:t>
      </w:r>
      <w:bookmarkStart w:id="2772" w:name="pg7805_47200"/>
    </w:p>
    <w:p>
      <w:pPr>
        <w:pStyle w:val="BookText"/>
        <w:rPr/>
      </w:pPr>
      <w:bookmarkEnd w:id="2772"/>
      <w:r>
        <w:rPr>
          <w:rFonts w:ascii="Amiri" w:hAnsi="Amiri" w:eastAsia="Amiri" w:cs="Amiri"/>
          <w:color w:val="111111"/>
          <w:sz w:val="28"/>
          <w:sz w:val="28"/>
          <w:szCs w:val="28"/>
          <w:rtl w:val="true"/>
          <w:lang w:bidi="ar-SA"/>
        </w:rPr>
        <w:t xml:space="preserve">يتفرغان لبعضهما ويلتفتان لآخرتهما وينشغلان لما يقرّبهما إلى الله تعالى من الطاعات والقربات مما لم تكن مشاغلهما السابقة تسمح لهما بها، كالسفر لأداء الحج والعمرة وزيارة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المستحبة والصوم وقضاء ما فات ومطالعة الكتب، والمساهمة في الأعمال الخيرية والتبليغ الديني والوعظ والإرشاد وغيرها من فرص الكمال</w:t>
      </w:r>
      <w:r>
        <w:rPr>
          <w:rFonts w:eastAsia="Amiri" w:cs="Amiri" w:ascii="Amiri" w:hAnsi="Amiri"/>
          <w:color w:val="111111"/>
          <w:sz w:val="28"/>
          <w:szCs w:val="28"/>
          <w:rtl w:val="true"/>
          <w:lang w:bidi="ar-SA"/>
        </w:rPr>
        <w:t>.</w:t>
      </w:r>
    </w:p>
    <w:p>
      <w:pPr>
        <w:pStyle w:val="Heading3"/>
        <w:numPr>
          <w:ilvl w:val="2"/>
          <w:numId w:val="1"/>
        </w:numPr>
        <w:rPr/>
      </w:pPr>
      <w:bookmarkStart w:id="2773" w:name="__RefHeading___Toc5230940_1051229030"/>
      <w:bookmarkStart w:id="2774" w:name="_Toc1172"/>
      <w:bookmarkEnd w:id="2773"/>
      <w:r>
        <w:rPr>
          <w:rtl w:val="true"/>
        </w:rPr>
        <w:t>مفهوم الحُب</w:t>
      </w:r>
      <w:bookmarkEnd w:id="2774"/>
    </w:p>
    <w:p>
      <w:pPr>
        <w:pStyle w:val="BookText"/>
        <w:rPr/>
      </w:pPr>
      <w:r>
        <w:rPr>
          <w:rFonts w:ascii="IRNazanin" w:hAnsi="IRNazanin" w:eastAsia="IRNazanin"/>
          <w:color w:val="111111"/>
          <w:sz w:val="28"/>
          <w:sz w:val="28"/>
          <w:szCs w:val="28"/>
          <w:rtl w:val="true"/>
          <w:lang w:bidi="fa-IR"/>
        </w:rPr>
        <w:t>الحب معنى شريف نبيل أودعه الله تبارك وتعالى في قلوب الناس ليجعل لحياتهمطعماً جميلاً ممتعاً، فإن الحياة بلا حب كصحراء جرداء قاحلة مخيفة، اما الحب فيحوّلها الى واحة خضراء مؤنسة، والحب يعطي للحياة معنى وجدوى لأنه يولّد عند الإنسان املا وغرضا وهدفا يحيى ليحققه وهو الوصول الى محبوبه، سواء كان هذا المحبوب امرا معنوياً كالقرب من الله تعالى ورسوله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ماديا كالمال او الشهرة او السلطة او الاتصال بالجنس الاخر، ولولا هذا الامل لأصبحت الحياة بلا هدف ولا معنى مما يؤدي الى الشعور بالإحباط واليأس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فالحب اذا نعمة الهية عظيمة، وقد نسب الله تعالى وجوده في قلب الإنسان اليه تبارك وتعالى كما في العلاقة الزوجية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بَيْنَكُم مَّوَدَّةً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بين الاخوة المتحابين في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بَيْنَ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أَلَّفَ بَيْنَهُمْ إِنَّهُ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بالحب تعمر الحياة لان الإنسان اذا لم يحب شيئا فانه لا يتحمس لفعله والتحرك باتجاهه، اما اذا احبَّ فانه يضحي من اجل حبه ويذوب في محبوبه كالوالدين بالنسبة لأبنائهما، او القائد الرسالي بالنسبة الى شعبه، وهكذا، لذا ليس غريباً أن نجد في الحديث الشريف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هو الحب، والحب هو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الدين إلا الحب؟ إن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الدين محرّك ودافع لكل عمل مثمر يجلب الخير والسعادة له وللآخرين، والحب هكذا أيضا فهما يلتقيان دائماً</w:t>
      </w:r>
      <w:r>
        <w:rPr>
          <w:rFonts w:eastAsia="IRNazanin" w:cs="IRNazanin"/>
          <w:color w:val="111111"/>
          <w:sz w:val="28"/>
          <w:szCs w:val="28"/>
          <w:rtl w:val="true"/>
          <w:lang w:bidi="fa-IR"/>
        </w:rPr>
        <w:t>.</w:t>
      </w:r>
    </w:p>
    <w:p>
      <w:pPr>
        <w:pStyle w:val="Heading3"/>
        <w:numPr>
          <w:ilvl w:val="2"/>
          <w:numId w:val="1"/>
        </w:numPr>
        <w:rPr/>
      </w:pPr>
      <w:bookmarkStart w:id="2775" w:name="__RefHeading___Toc5230942_1051229030"/>
      <w:bookmarkStart w:id="2776" w:name="_Toc1173"/>
      <w:bookmarkEnd w:id="2775"/>
      <w:r>
        <w:rPr>
          <w:rtl w:val="true"/>
        </w:rPr>
        <w:t>الدين هو الحب، والحب هو الدين</w:t>
      </w:r>
      <w:bookmarkEnd w:id="277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المشكلة في تحريف هذا العنوان الشريف النبيل وإفراغه من محتواه بل تحويله الى عكس معناه ككثير من المصطلحات والعناوين التي تناولناها في كلمات عديدة كالحرية والاستعمار والسياسة، فاصبح الحب يعني العلاقات المشبوهة بين الجنسين واتباع الشهوات والنزوات بلا تعقل وروية وخارج اطارها الصحيح مما يولّد مشاكل </w:t>
      </w:r>
      <w:bookmarkStart w:id="2777" w:name="pg7805_47202"/>
    </w:p>
    <w:p>
      <w:pPr>
        <w:pStyle w:val="BookText"/>
        <w:rPr/>
      </w:pPr>
      <w:bookmarkEnd w:id="2777"/>
      <w:r>
        <w:rPr>
          <w:rFonts w:ascii="Amiri" w:hAnsi="Amiri" w:eastAsia="Amiri" w:cs="Amiri"/>
          <w:color w:val="111111"/>
          <w:sz w:val="28"/>
          <w:sz w:val="28"/>
          <w:szCs w:val="28"/>
          <w:rtl w:val="true"/>
          <w:lang w:bidi="ar-SA"/>
        </w:rPr>
        <w:t>اجتماعية وآثار نفسية تكون عاقبتها وخيمة وان بدت في اوّلها كأنها سعادة ومتعة، ويوجد من يغذّي هذا المعنى السيء للحب بين الشباب وخصوصا في الجامعات ويهيؤون البيئة المناسبة له، ويمجّدون من يقع فيه لاستدراج الآخرين وكسر الحواجز الأخلاقية والاجتماعية والنفسية والدينية، وتنتج دور السينما والتلفزيون والمسرح سيلا متواصلا من الافلام والمسلسلات لتحقيق هذا الغرض وتساندهم وسائل الاعلام المختلفة وهذا كله انحراف عن الفطرة السليمة وخروج عن الروابط الاجتماعية المتينة وتحطيم للأطر الصحيحة التي تنظم العلاقة بين الجنسين، وهذا تشويه لمعنى الحب ومصادرة له وتحويله إلى معنى سيء، وهو ليس حبا اصلاً ولا يمكن تسميته بالحب بل هو اتباع للنزوات والشهوات الحيوانية التيلا يمكن اعطاء عنوان الحب لها</w:t>
      </w:r>
      <w:r>
        <w:rPr>
          <w:rFonts w:eastAsia="Amiri" w:cs="Amiri" w:ascii="Amiri" w:hAnsi="Amiri"/>
          <w:color w:val="111111"/>
          <w:sz w:val="28"/>
          <w:szCs w:val="28"/>
          <w:rtl w:val="true"/>
          <w:lang w:bidi="ar-SA"/>
        </w:rPr>
        <w:t>.</w:t>
      </w:r>
    </w:p>
    <w:p>
      <w:pPr>
        <w:pStyle w:val="Heading3"/>
        <w:numPr>
          <w:ilvl w:val="2"/>
          <w:numId w:val="1"/>
        </w:numPr>
        <w:rPr/>
      </w:pPr>
      <w:bookmarkStart w:id="2778" w:name="__RefHeading___Toc5230944_1051229030"/>
      <w:bookmarkStart w:id="2779" w:name="_Toc1174"/>
      <w:bookmarkEnd w:id="2778"/>
      <w:r>
        <w:rPr>
          <w:rtl w:val="true"/>
        </w:rPr>
        <w:t>الفهم الصحيح لذم النساء</w:t>
      </w:r>
      <w:bookmarkEnd w:id="2779"/>
    </w:p>
    <w:p>
      <w:pPr>
        <w:pStyle w:val="BookText"/>
        <w:rPr/>
      </w:pPr>
      <w:r>
        <w:rPr>
          <w:rFonts w:ascii="IRNazanin" w:hAnsi="IRNazanin" w:eastAsia="IRNazanin"/>
          <w:color w:val="111111"/>
          <w:sz w:val="28"/>
          <w:sz w:val="28"/>
          <w:szCs w:val="28"/>
          <w:rtl w:val="true"/>
          <w:lang w:bidi="fa-IR"/>
        </w:rPr>
        <w:t>توجد أحاديث شريفة ظاهرها ذم النساء إلا أنها في الحقيقة لا تحمل هذا المعنى وإنما وردت لتحذير الرجال من الوقوع في فتنة النساء وارتكاب المعصية بسببهنّ، كالحديث النبوي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لإبليس جند أعظم من النساء والغضب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الشؤم في شيء ففي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لإبليس وهق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الغضب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الأحاديث ليس فيها منقصة أو ذم للمرأة، لأن مسؤولية الافتتان والوقوع في حبائل الشيطان ومصائده تقع على الرجل نفسه الذي فشل في الاختبار، كما لو سقط في امتحان المال أو أي فتنة من فتن الدنيا فلا يلومنَّ إلا نفسه ولا ذنبَ للمال نفسه ولا شرّ فيه، وكذا التحذير من الدنيا مع أنّها مزرعة الآخرة، فاللوم على من افتتن واغترّ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الحالة العامة للنساء عدم الاهتمام بالأمور المعنوية والنزوع إلى الارتقاء في مدارج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الذم للنساء بلحاظ الحالة الغالبة وليس بالضرورة أنه يشمل كل امرأة، فمن لا تردّ أن تكون مشمولة بهذا الذم فلتكن من الاستثناء لا الحالة العامة كما كانت خديجة بنت خويلد وفاطمة بنت أسد استثناءً من نساء قريش</w:t>
      </w:r>
      <w:r>
        <w:rPr>
          <w:rFonts w:eastAsia="IRNazanin" w:cs="IRNazanin"/>
          <w:color w:val="111111"/>
          <w:sz w:val="28"/>
          <w:szCs w:val="28"/>
          <w:rtl w:val="true"/>
          <w:lang w:bidi="fa-IR"/>
        </w:rPr>
        <w:t>.</w:t>
      </w:r>
    </w:p>
    <w:p>
      <w:pPr>
        <w:pStyle w:val="Heading3"/>
        <w:numPr>
          <w:ilvl w:val="2"/>
          <w:numId w:val="1"/>
        </w:numPr>
        <w:rPr/>
      </w:pPr>
      <w:bookmarkStart w:id="2780" w:name="__RefHeading___Toc5230946_1051229030"/>
      <w:bookmarkStart w:id="2781" w:name="_Toc1175"/>
      <w:bookmarkEnd w:id="2780"/>
      <w:r>
        <w:rPr>
          <w:rtl w:val="true"/>
        </w:rPr>
        <w:t>المجتمع المسلم</w:t>
      </w:r>
      <w:bookmarkEnd w:id="278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المجتمع الذي يطبق شريعة الله سبحانه في كل تفاصيل حياته، ابتداءً من الاعتقادات إلى النظم والتشريعات، إلى الأخلاق والأعراف والقيم والموازين التي تسود فيه، أما أن يسمي المجتمع نفسه مسلماً، والسلطة العليا فيه ليس لله سبحانه وتعالى ولرسوله </w:t>
      </w:r>
      <w:bookmarkStart w:id="2782" w:name="pg7805_47204"/>
    </w:p>
    <w:p>
      <w:pPr>
        <w:pStyle w:val="BookText"/>
        <w:rPr/>
      </w:pPr>
      <w:bookmarkEnd w:id="2782"/>
      <w:r>
        <w:rPr>
          <w:rFonts w:ascii="IRNazanin" w:hAnsi="IRNazanin" w:eastAsia="IRNazanin"/>
          <w:color w:val="111111"/>
          <w:sz w:val="28"/>
          <w:sz w:val="28"/>
          <w:szCs w:val="28"/>
          <w:rtl w:val="true"/>
          <w:lang w:bidi="fa-IR"/>
        </w:rPr>
        <w:t xml:space="preserve">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الجامعين لشرائط النيابة العامة عن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القوانين والتشريعات التي تحكمه إلهية، ولا الأعراف والتقاليد التي تسيِّره ويعيش تحت ضغطها مستفادة من شريعة الله سبحانه، ولا القيم والموازين التي يقيم بها حياته مأخوذة من الله سبحانه، ولا الآصرة التي تربط أفراده هي وحدة المعتقدات الإلهية الحقيقية، وإنما هي الجنس، أو اللون، أو العشيرة، أو الوطن، أو القومية، أو الشعارات المختلفة، فهذا ليس مجتمعاً مسلماً، وإن سمَّى نفسه كذلك، لأن هذه الأمور لا تقوِّم إنسانية الإنسان، وليست عناصر ذاتية فيها، بل هي أمور خارجة عن إرادته؛ بل إنسانية الإنسان بروحه وفكره، وما يحمله من عقائد وتصورات، ترسم له منهج حياته، وهو يبقى إنساناً إذا سلخناه من لونه ووطنه وجنسه وعشيرته، ولكنه لا يبقى إنساناً إذا جردناه منروحه وعقله وفكره، وإنما يصبح كالأنعام بل هم أضل سبيلاً</w:t>
      </w:r>
      <w:r>
        <w:rPr>
          <w:rFonts w:eastAsia="IRNazanin" w:cs="IRNazanin"/>
          <w:color w:val="111111"/>
          <w:sz w:val="28"/>
          <w:szCs w:val="28"/>
          <w:rtl w:val="true"/>
          <w:lang w:bidi="fa-IR"/>
        </w:rPr>
        <w:t>.</w:t>
      </w:r>
    </w:p>
    <w:p>
      <w:pPr>
        <w:pStyle w:val="Heading3"/>
        <w:numPr>
          <w:ilvl w:val="2"/>
          <w:numId w:val="1"/>
        </w:numPr>
        <w:rPr/>
      </w:pPr>
      <w:bookmarkStart w:id="2783" w:name="__RefHeading___Toc5230948_1051229030"/>
      <w:bookmarkStart w:id="2784" w:name="_Toc1176"/>
      <w:bookmarkEnd w:id="2783"/>
      <w:r>
        <w:rPr>
          <w:rtl w:val="true"/>
        </w:rPr>
        <w:t>فرحة الزهراء في الميزان</w:t>
      </w:r>
      <w:bookmarkEnd w:id="2784"/>
    </w:p>
    <w:p>
      <w:pPr>
        <w:pStyle w:val="BookText"/>
        <w:rPr/>
      </w:pPr>
      <w:r>
        <w:rPr>
          <w:rFonts w:ascii="Amiri" w:hAnsi="Amiri" w:eastAsia="Amiri" w:cs="Amiri"/>
          <w:color w:val="111111"/>
          <w:sz w:val="28"/>
          <w:sz w:val="28"/>
          <w:szCs w:val="28"/>
          <w:rtl w:val="true"/>
          <w:lang w:bidi="ar-SA"/>
        </w:rPr>
        <w:t xml:space="preserve">اعتاد بعض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يحتفلوا يوم التاسع من ربيع الأول من كل عام بما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أن يعرفوا منشأً واضحاً لهذه المناسبة وقد تصدّى البعض لإثبات أصل لها لكن محاولاتهم غير مقنعة ولا يساعد عليها الدليل</w:t>
      </w:r>
      <w:r>
        <w:rPr>
          <w:rFonts w:eastAsia="Amiri" w:cs="Amiri" w:ascii="Amiri" w:hAnsi="Amiri"/>
          <w:color w:val="111111"/>
          <w:sz w:val="28"/>
          <w:szCs w:val="28"/>
          <w:rtl w:val="true"/>
          <w:lang w:bidi="ar-SA"/>
        </w:rPr>
        <w:t>.</w:t>
      </w:r>
    </w:p>
    <w:p>
      <w:pPr>
        <w:pStyle w:val="Heading3"/>
        <w:numPr>
          <w:ilvl w:val="2"/>
          <w:numId w:val="1"/>
        </w:numPr>
        <w:rPr/>
      </w:pPr>
      <w:bookmarkStart w:id="2785" w:name="__RefHeading___Toc5230950_1051229030"/>
      <w:bookmarkStart w:id="2786" w:name="_Toc1177"/>
      <w:bookmarkEnd w:id="2785"/>
      <w:r>
        <w:rPr>
          <w:rtl w:val="true"/>
        </w:rPr>
        <w:t>فهم وسلوك خاطئ</w:t>
      </w:r>
      <w:bookmarkEnd w:id="2786"/>
    </w:p>
    <w:p>
      <w:pPr>
        <w:pStyle w:val="BookText"/>
        <w:rPr/>
      </w:pPr>
      <w:r>
        <w:rPr>
          <w:rFonts w:ascii="Amiri" w:hAnsi="Amiri" w:eastAsia="Amiri" w:cs="Amiri"/>
          <w:color w:val="111111"/>
          <w:sz w:val="28"/>
          <w:sz w:val="28"/>
          <w:szCs w:val="28"/>
          <w:rtl w:val="true"/>
          <w:lang w:bidi="ar-SA"/>
        </w:rPr>
        <w:t>إن النشاط الاوضح في الحوزة هو تحصيل العلوم الدينية وتعميقها والابداع فيها ونشرها وتدوينها إلا أن هذا الوصف رسخ في أذهان أبنائها إن وظيفتهم هو طلب العلم وتدريسه ونحوه من الشؤون وصار الكثير من المرجعيات التقليدية واتباعهم يردد إن وظيفتهم الدرس ونحوه وعدم التدخل في شؤون الامة، وهو تحجيم لدورها وافراغ لمحتواها فهي ليست كالجامعات الاكاديمية عبارة عن كيان علمي صرف بل إنها حوزة وعلى رأسها المرجعية تمثل الكيان القيادي للأمة بما تقتضيه القيادة من نشاط سياسي واجتماعي وأخلاقي وتربوي وفكري وانساني وحتى اقتصادي</w:t>
      </w:r>
      <w:r>
        <w:rPr>
          <w:rFonts w:eastAsia="Amiri" w:cs="Amiri" w:ascii="Amiri" w:hAnsi="Amiri"/>
          <w:color w:val="111111"/>
          <w:sz w:val="28"/>
          <w:szCs w:val="28"/>
          <w:rtl w:val="true"/>
          <w:lang w:bidi="ar-SA"/>
        </w:rPr>
        <w:t>.</w:t>
      </w:r>
    </w:p>
    <w:p>
      <w:pPr>
        <w:pStyle w:val="Heading3"/>
        <w:numPr>
          <w:ilvl w:val="2"/>
          <w:numId w:val="1"/>
        </w:numPr>
        <w:rPr/>
      </w:pPr>
      <w:bookmarkStart w:id="2787" w:name="__RefHeading___Toc5230952_1051229030"/>
      <w:bookmarkStart w:id="2788" w:name="_Toc1178"/>
      <w:bookmarkEnd w:id="2787"/>
      <w:r>
        <w:rPr>
          <w:rtl w:val="true"/>
        </w:rPr>
        <w:t>الحكمة أساس لتقييم الأشخاص</w:t>
      </w:r>
      <w:bookmarkEnd w:id="278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إن التدين أساس تقييم الأشخاص فيُعطى قيمة أكبر كلما كان التزامه بأحكام الشريعة أدّق وأكثر إلا أن الدين لا يقتصر على العبادات المعروفة، فإذا أردنا التعامل مع شخص كمصاحبته و مصادقته أو تزويجه ومصاهرته، فإنه لا يكفي أن يكون ملتزماً بالواجبات الدينية المعروفة كالصلاة والصوم وتجنب الكبائر كشرب الخمر والزنا وأن </w:t>
      </w:r>
      <w:bookmarkStart w:id="2789" w:name="pg7805_47206"/>
    </w:p>
    <w:p>
      <w:pPr>
        <w:pStyle w:val="BookText"/>
        <w:rPr/>
      </w:pPr>
      <w:bookmarkEnd w:id="2789"/>
      <w:r>
        <w:rPr>
          <w:rFonts w:ascii="Amiri" w:hAnsi="Amiri" w:eastAsia="Amiri" w:cs="Amiri"/>
          <w:color w:val="111111"/>
          <w:sz w:val="28"/>
          <w:sz w:val="28"/>
          <w:szCs w:val="28"/>
          <w:rtl w:val="true"/>
          <w:lang w:bidi="ar-SA"/>
        </w:rPr>
        <w:t>كان في هذا خير كثير، وإنما نبحث أيضاً عن حكمته وتعقلّه لأن الحكمة عُبر عنها في الكثير من الاحاديث بالعقل، وذلك يعني أن نختبر حسن تصرفه ومعاشرته وتعامله وانه يضع الامور في مواضعها ويتحلى بالحكمة والأخلاق الفاضلة، وقد وردت في ذلك أحاديث شريفة، فعن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 فزوجّوه إلا تفعلوا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يكتفِ الحديث بأن يكون دينه مرضياً بل أن تكون له حكمة في تصرفاته</w:t>
      </w:r>
      <w:r>
        <w:rPr>
          <w:rFonts w:eastAsia="Amiri" w:cs="Amiri" w:ascii="Amiri" w:hAnsi="Amiri"/>
          <w:color w:val="111111"/>
          <w:sz w:val="28"/>
          <w:szCs w:val="28"/>
          <w:rtl w:val="true"/>
          <w:lang w:bidi="ar-SA"/>
        </w:rPr>
        <w:t>.</w:t>
      </w:r>
    </w:p>
    <w:p>
      <w:pPr>
        <w:pStyle w:val="Heading3"/>
        <w:numPr>
          <w:ilvl w:val="2"/>
          <w:numId w:val="1"/>
        </w:numPr>
        <w:rPr/>
      </w:pPr>
      <w:bookmarkStart w:id="2790" w:name="__RefHeading___Toc5230954_1051229030"/>
      <w:bookmarkStart w:id="2791" w:name="_Toc1179"/>
      <w:bookmarkEnd w:id="2790"/>
      <w:r>
        <w:rPr>
          <w:rtl w:val="true"/>
        </w:rPr>
        <w:t>تصحيح مفهوم المشكلة الجنسية</w:t>
      </w:r>
      <w:bookmarkEnd w:id="2791"/>
    </w:p>
    <w:p>
      <w:pPr>
        <w:pStyle w:val="BookText"/>
        <w:rPr/>
      </w:pPr>
      <w:r>
        <w:rPr>
          <w:rFonts w:ascii="Amiri" w:hAnsi="Amiri" w:eastAsia="Amiri" w:cs="Amiri"/>
          <w:color w:val="111111"/>
          <w:sz w:val="28"/>
          <w:sz w:val="28"/>
          <w:szCs w:val="28"/>
          <w:rtl w:val="true"/>
          <w:lang w:bidi="ar-SA"/>
        </w:rPr>
        <w:t xml:space="preserve">يعاني الشباب من 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يسميها علماء التربية والنفس والاجتماع، وأنا لا أراها معاناة ولا مشكلة، فإن العلاقة الجنسية والميل إلى الاتصال بالجنس الآخر من أعظم النعم على الإنسان، ولا أقصد بها الجانب الجسدي منها فقط فإنه بذلك يشترك مع الحيوان، وإنما أقصدها بتمام ما تحمل من معاني روحية ونفسية، تلكالتي عبر عنها الله تبارك وتعالى بالمودة والرحمة والسكن وجعلها من المنن العظيمة على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p>
    <w:p>
      <w:pPr>
        <w:pStyle w:val="Heading3"/>
        <w:numPr>
          <w:ilvl w:val="2"/>
          <w:numId w:val="1"/>
        </w:numPr>
        <w:rPr/>
      </w:pPr>
      <w:bookmarkStart w:id="2792" w:name="__RefHeading___Toc5230956_1051229030"/>
      <w:bookmarkStart w:id="2793" w:name="_Toc1180"/>
      <w:bookmarkEnd w:id="2792"/>
      <w:r>
        <w:rPr>
          <w:rtl w:val="true"/>
        </w:rPr>
        <w:t>بعض الجرائم وليدة أفهام خاطئة</w:t>
      </w:r>
      <w:bookmarkEnd w:id="2793"/>
    </w:p>
    <w:p>
      <w:pPr>
        <w:pStyle w:val="BookText"/>
        <w:rPr/>
      </w:pPr>
      <w:r>
        <w:rPr>
          <w:rFonts w:ascii="Amiri" w:hAnsi="Amiri" w:eastAsia="Amiri" w:cs="Amiri"/>
          <w:color w:val="111111"/>
          <w:sz w:val="28"/>
          <w:sz w:val="28"/>
          <w:szCs w:val="28"/>
          <w:rtl w:val="true"/>
          <w:lang w:bidi="ar-SA"/>
        </w:rPr>
        <w:t>إن كثيراً من الأعمال والسلوكيات يقوم بها أصحابها نتيجة لقناعة بنيت على فهم خاطئ لفكرة معينة، وقد تصل إلى حد إرتكاب الجرائم الشنيعة، ولو صحح المفهوم في أذهانهم لغيّروا طريقة حياتهم</w:t>
      </w:r>
      <w:r>
        <w:rPr>
          <w:rFonts w:eastAsia="Amiri" w:cs="Amiri" w:ascii="Amiri" w:hAnsi="Amiri"/>
          <w:color w:val="111111"/>
          <w:sz w:val="28"/>
          <w:szCs w:val="28"/>
          <w:rtl w:val="true"/>
          <w:lang w:bidi="ar-SA"/>
        </w:rPr>
        <w:t>.</w:t>
      </w:r>
    </w:p>
    <w:p>
      <w:pPr>
        <w:pStyle w:val="Heading3"/>
        <w:numPr>
          <w:ilvl w:val="2"/>
          <w:numId w:val="1"/>
        </w:numPr>
        <w:rPr/>
      </w:pPr>
      <w:bookmarkStart w:id="2794" w:name="__RefHeading___Toc5230958_1051229030"/>
      <w:bookmarkStart w:id="2795" w:name="_Toc1181"/>
      <w:bookmarkEnd w:id="2794"/>
      <w:r>
        <w:rPr>
          <w:rtl w:val="true"/>
        </w:rPr>
        <w:t>تصحيح اعتقاد</w:t>
      </w:r>
      <w:bookmarkEnd w:id="2795"/>
    </w:p>
    <w:p>
      <w:pPr>
        <w:pStyle w:val="BookText"/>
        <w:rPr/>
      </w:pPr>
      <w:r>
        <w:rPr>
          <w:rFonts w:ascii="IRNazanin" w:hAnsi="IRNazanin" w:eastAsia="IRNazanin"/>
          <w:color w:val="111111"/>
          <w:sz w:val="28"/>
          <w:sz w:val="28"/>
          <w:szCs w:val="28"/>
          <w:rtl w:val="true"/>
          <w:lang w:bidi="fa-IR"/>
        </w:rPr>
        <w:t xml:space="preserve">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يصرحون بندائهم إن الجنة ليست حكراً على الشيعة بل هي تستقبل كل مسلم مخلص شيعياً كان أم غيره، فعن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جالس عن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لهؤلاء ممن لا يعرف منهم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للمؤمنين خاصة،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أرأيت من صام وصلّى واجتنب المحارم وحسن ورعه ممّن لا يعرف ولا ينصب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يدخل أولئك الجنة برحمته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6" w:name="__RefHeading___Toc5230960_1051229030"/>
      <w:bookmarkStart w:id="2797" w:name="_Toc1182"/>
      <w:bookmarkEnd w:id="2796"/>
      <w:r>
        <w:rPr>
          <w:rtl w:val="true"/>
        </w:rPr>
        <w:t>ظن خاطئ</w:t>
      </w:r>
      <w:bookmarkStart w:id="2798" w:name="pg7805_47208"/>
      <w:bookmarkEnd w:id="2797"/>
    </w:p>
    <w:p>
      <w:pPr>
        <w:pStyle w:val="BookText"/>
        <w:rPr/>
      </w:pPr>
      <w:bookmarkEnd w:id="2798"/>
      <w:r>
        <w:rPr>
          <w:rFonts w:ascii="Amiri" w:hAnsi="Amiri" w:eastAsia="Amiri" w:cs="Amiri"/>
          <w:color w:val="111111"/>
          <w:sz w:val="28"/>
          <w:sz w:val="28"/>
          <w:szCs w:val="28"/>
          <w:rtl w:val="true"/>
          <w:lang w:bidi="ar-SA"/>
        </w:rPr>
        <w:t>قد يظن البعض أن الالتزام بالدين شيء يسير ولا يستحق هذه المبالغة في صعوبته، فما أيسر أن يؤدي الإنسان صلواته المفروضة وصوم رمضان وتجنب الخمر والزنا ونحو ذلك وهكذا، وهو ظن خاطئ ناشئ من قصور في فهم معنى الحديث إذ ينبغي الالتفات إلى أن الحديث عبّر بلفظ الدين وهو أوسع من الأحكام الشرعية كالصلاة والصوم والحج والخمس من الواجبات والمحرمات المذكورة في الفقه، لأن للدين معنى واسعاً يشمل كل ما تضمنته الرسالة السماوية من العقائد والتصورات والمواقف والأخلاق سواء على صعيد الملكات النفسية أو السلوك العملي والعلاقات مع الآخرين، هذا كله مضافاً إلى الالتزام بالأحكام الشرعية، فالتمسّك بالدين يعني الالتزام بكل هذه التفاصيل والجزئيات التي يتعرض الإنسان فيها للابتلاء دائماً، تصوّر شخصاً في مواقع القيادة في الدولة ويستطيع كغيره أن يثري على حساب المال العام ويدير ظهره للشعب والأمانة التي في عنقه لكنه يدع ذلك خوفاً من الله تعالى وليكون مع نفسه وشعبه أو افرض أنّك مدرّس وعندك طالب لا يستحق النجاح لكن له صلة بجهة قوية نافذة فتضغط عليك لتنجحه أو تغريك بشيء ما وأنت ترىفي ذلك خيانة لشرف المهنة فهل تقاوم الضغوط والاغراءات وتكون أميناً، أو تؤذيك زوجتك بكلمات جارحة وهي ظالمة لك وأنت قادر على ردِّها فتكظم غيظك طاعة لله تعالى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تتعرض لمنظر مثير للشهوة المحرمة فتعرض بوجهك من خشية الله تعالى وهكذا</w:t>
      </w:r>
      <w:r>
        <w:rPr>
          <w:rFonts w:eastAsia="Amiri" w:cs="Amiri" w:ascii="Amiri" w:hAnsi="Amiri"/>
          <w:color w:val="111111"/>
          <w:sz w:val="28"/>
          <w:szCs w:val="28"/>
          <w:rtl w:val="true"/>
          <w:lang w:bidi="ar-SA"/>
        </w:rPr>
        <w:t>.</w:t>
      </w:r>
    </w:p>
    <w:p>
      <w:pPr>
        <w:pStyle w:val="Heading3"/>
        <w:numPr>
          <w:ilvl w:val="2"/>
          <w:numId w:val="1"/>
        </w:numPr>
        <w:rPr/>
      </w:pPr>
      <w:bookmarkStart w:id="2799" w:name="__RefHeading___Toc5230962_1051229030"/>
      <w:bookmarkStart w:id="2800" w:name="_Toc1183"/>
      <w:bookmarkEnd w:id="2799"/>
      <w:r>
        <w:rPr>
          <w:rtl w:val="true"/>
        </w:rPr>
        <w:t>تصحيح مصطلح فقهي</w:t>
      </w:r>
      <w:bookmarkEnd w:id="2800"/>
    </w:p>
    <w:p>
      <w:pPr>
        <w:pStyle w:val="BookText"/>
        <w:rPr/>
      </w:pPr>
      <w:r>
        <w:rPr>
          <w:rFonts w:ascii="Amiri" w:hAnsi="Amiri" w:eastAsia="Amiri" w:cs="Amiri"/>
          <w:color w:val="111111"/>
          <w:sz w:val="28"/>
          <w:sz w:val="28"/>
          <w:szCs w:val="28"/>
          <w:rtl w:val="true"/>
          <w:lang w:bidi="ar-SA"/>
        </w:rPr>
        <w:t xml:space="preserve">إنّ أغلب الواجبات التي اصطلح عليها الفقهاء بالوجوب الكفائي تندرج ضمن التكاليف الاجتماعية فالمقترح إذن إعطاء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الواجبات التي تسمى بالواجبات الكفائية</w:t>
      </w:r>
      <w:r>
        <w:rPr>
          <w:rFonts w:eastAsia="Amiri" w:cs="Amiri" w:ascii="Amiri" w:hAnsi="Amiri"/>
          <w:color w:val="111111"/>
          <w:sz w:val="28"/>
          <w:szCs w:val="28"/>
          <w:rtl w:val="true"/>
          <w:lang w:bidi="ar-SA"/>
        </w:rPr>
        <w:t>.</w:t>
      </w:r>
    </w:p>
    <w:p>
      <w:pPr>
        <w:pStyle w:val="Heading3"/>
        <w:numPr>
          <w:ilvl w:val="2"/>
          <w:numId w:val="1"/>
        </w:numPr>
        <w:rPr/>
      </w:pPr>
      <w:bookmarkStart w:id="2801" w:name="__RefHeading___Toc5230964_1051229030"/>
      <w:bookmarkStart w:id="2802" w:name="_Toc1184"/>
      <w:bookmarkEnd w:id="2801"/>
      <w:r>
        <w:rPr>
          <w:rtl w:val="true"/>
        </w:rPr>
        <w:t>تصحيح فكرة مهمة</w:t>
      </w:r>
      <w:bookmarkEnd w:id="280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توصيف الحوزة الشريفة بالعلمية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ما يبرره باعتبار إن النشاط الأوضح فيها هو تحصيل العلوم الدينية وتعميقها والإبداع فيها ونشرها وتدوينها، إلا أن هذا الوصف رسخ في أذهان أبنائها أن وظيفتهم هو طلب العلم وتدريسه ونحوه من الشؤون، وصار الكثير من المرجعيات التقليدية وأتباعهم يردد أن وظيفتهم الدرس ونحوه وعدم التدخل في شؤون الأمة، وهو تحجيم لدورها وإفراغ لمحتواها فهي ليست كالجامعات الأكاديمية عبارة عن كيان علمي صرف، بل إن الحوزة وعلى رأسها </w:t>
      </w:r>
      <w:bookmarkStart w:id="2803" w:name="pg7805_47210"/>
    </w:p>
    <w:p>
      <w:pPr>
        <w:pStyle w:val="BookText"/>
        <w:rPr/>
      </w:pPr>
      <w:bookmarkEnd w:id="2803"/>
      <w:r>
        <w:rPr>
          <w:rFonts w:ascii="Amiri" w:hAnsi="Amiri" w:eastAsia="Amiri" w:cs="Amiri"/>
          <w:color w:val="111111"/>
          <w:sz w:val="28"/>
          <w:sz w:val="28"/>
          <w:szCs w:val="28"/>
          <w:rtl w:val="true"/>
          <w:lang w:bidi="ar-SA"/>
        </w:rPr>
        <w:t>المرجعية تمثل الكيان القيادي للأمة بما تقتضيه مسؤوليات القيادة من نشاط سياسي واجتماعي وأخلاقي وتربوي وفكري وإنساني وحتى اقتصادي</w:t>
      </w:r>
      <w:r>
        <w:rPr>
          <w:rFonts w:eastAsia="Amiri" w:cs="Amiri" w:ascii="Amiri" w:hAnsi="Amiri"/>
          <w:color w:val="111111"/>
          <w:sz w:val="28"/>
          <w:szCs w:val="28"/>
          <w:rtl w:val="true"/>
          <w:lang w:bidi="ar-SA"/>
        </w:rPr>
        <w:t>.</w:t>
      </w:r>
    </w:p>
    <w:p>
      <w:pPr>
        <w:pStyle w:val="Heading3"/>
        <w:numPr>
          <w:ilvl w:val="2"/>
          <w:numId w:val="1"/>
        </w:numPr>
        <w:rPr/>
      </w:pPr>
      <w:bookmarkStart w:id="2804" w:name="__RefHeading___Toc5230966_1051229030"/>
      <w:bookmarkStart w:id="2805" w:name="_Toc1185"/>
      <w:bookmarkEnd w:id="2804"/>
      <w:r>
        <w:rPr>
          <w:rtl w:val="true"/>
        </w:rPr>
        <w:t>أمثال دارجة</w:t>
      </w:r>
      <w:r>
        <w:rPr>
          <w:rtl w:val="true"/>
        </w:rPr>
        <w:t xml:space="preserve">... </w:t>
      </w:r>
      <w:r>
        <w:rPr>
          <w:rtl w:val="true"/>
        </w:rPr>
        <w:t>وخاطئة</w:t>
      </w:r>
      <w:r>
        <w:rPr>
          <w:rtl w:val="true"/>
        </w:rPr>
        <w:t>!</w:t>
      </w:r>
      <w:bookmarkEnd w:id="2805"/>
    </w:p>
    <w:p>
      <w:pPr>
        <w:pStyle w:val="BookText"/>
        <w:rPr/>
      </w:pPr>
      <w:r>
        <w:rPr>
          <w:rFonts w:ascii="Amiri" w:hAnsi="Amiri" w:eastAsia="Amiri" w:cs="Amiri"/>
          <w:color w:val="111111"/>
          <w:sz w:val="28"/>
          <w:sz w:val="28"/>
          <w:szCs w:val="28"/>
          <w:rtl w:val="true"/>
          <w:lang w:bidi="ar-SA"/>
        </w:rPr>
        <w:t xml:space="preserve">من الأمثال الخطيرة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يبرّر بها الكثير إنسياقهم وراء السواد الأعظم في العقائد أو السلوك أو الأخلاق أو المواقف بل حتى في العقائد بحجة أنّ الأكثرية مضوا على هذا، وان الموقف المشهور هو هذا، من دون تمحيص وتحقيق وبحث عن الدليل، رغم أنّ الله تعالى يؤكد في كتابه الكريم أنّ هذه الأكثرية لا توصل إلى الحق ولا تغني عن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حقاً لحكمنا بصحة العقائد الباطلة لكثرة معتنقيها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امتدح القلّة الثابتة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تَوَلَّيْتُمْ إِلاَّ قَلِيلاً مِّنكُمْ وَأَنتُم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 تَوَلَّوْاْ إِلاَّ قَلِيلاً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 قَلِيلاً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يُؤْمِنُونَ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من الخطأ أن يكون شعارنا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الحقّ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فنكون مع الحق ولو لم يكن معنا أحد، وإذا كان الأكثرية على أمر فلا نأخذ به مندون تروٍ وتثبّت ورجوع إلى أهل الاختصاص قبل الأخذ بها ولا نستوحش الطريق لقلّة سالكيه كما عبّر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2806" w:name="__RefHeading___Toc5230968_1051229030"/>
      <w:bookmarkStart w:id="2807" w:name="_Toc1186"/>
      <w:bookmarkEnd w:id="2806"/>
      <w:r>
        <w:rPr>
          <w:rtl w:val="true"/>
        </w:rPr>
        <w:t>معاني التعطيل</w:t>
      </w:r>
      <w:r>
        <w:rPr>
          <w:rtl w:val="true"/>
        </w:rPr>
        <w:t>:</w:t>
      </w:r>
      <w:bookmarkEnd w:id="280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التعطيل المطلق بمعنى أن طالب العلم يخلد إلى الراحة والنوم والكسل في العطلة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أية عطلة، وهو معنى غير صحيح أكيدا فان الإنسان في هذه الحياة الدنيا في عمل دؤوب نحو الهدف وهو رضا الله سبحانه، وبلوغ المزيد من درجات التكامل ورأس ماله في هذا العمل وهذه التجارة ساعات عمره التي هي في انقضاء ومرور سريع، وأية ساعة يضيعها الإنسان من دون ان يوظفها في خدمة الهدف فإنها سوف تكون حسرة عليه يوم القيامة، ويشعر بالغبن حينما يرى غيره قد استثمرها فنال مرتبة أعلى منه، وفي الخبر أن ساعات عمر الإنسان تعرض أمامه على شكل خزائن تفتح له فان قضاها في خير وجد في تلك الخزينة خيرا أو في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 فيها شراً، وإذا قضاها في عمل غير هادف ولا مثمر فيجدها فارغة فيتحسر على فواتها عليه دون ان يملأها بما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التعطيل المقيد بمعنى أنه تعطيل عن الدروس الحوزوية المتعارفة فقط، وليس </w:t>
      </w:r>
      <w:bookmarkStart w:id="2808" w:name="pg7805_47213"/>
    </w:p>
    <w:p>
      <w:pPr>
        <w:pStyle w:val="BookText"/>
        <w:rPr/>
      </w:pPr>
      <w:bookmarkEnd w:id="2808"/>
      <w:r>
        <w:rPr>
          <w:rFonts w:ascii="Amiri" w:hAnsi="Amiri" w:eastAsia="Amiri" w:cs="Amiri"/>
          <w:color w:val="111111"/>
          <w:sz w:val="28"/>
          <w:sz w:val="28"/>
          <w:szCs w:val="28"/>
          <w:rtl w:val="true"/>
          <w:lang w:bidi="ar-SA"/>
        </w:rPr>
        <w:t>تعطيلاً عن كل عمل، وهذا المعنى هو الصحيح واللائق بالمؤمن الهادف الواعي</w:t>
      </w:r>
      <w:r>
        <w:rPr>
          <w:rFonts w:eastAsia="Amiri" w:cs="Amiri" w:ascii="Amiri" w:hAnsi="Amiri"/>
          <w:color w:val="111111"/>
          <w:sz w:val="28"/>
          <w:szCs w:val="28"/>
          <w:rtl w:val="true"/>
          <w:lang w:bidi="ar-SA"/>
        </w:rPr>
        <w:t>.</w:t>
      </w:r>
    </w:p>
    <w:p>
      <w:pPr>
        <w:pStyle w:val="Heading3"/>
        <w:numPr>
          <w:ilvl w:val="2"/>
          <w:numId w:val="1"/>
        </w:numPr>
        <w:rPr/>
      </w:pPr>
      <w:bookmarkStart w:id="2809" w:name="__RefHeading___Toc5230970_1051229030"/>
      <w:bookmarkStart w:id="2810" w:name="_Toc1187"/>
      <w:bookmarkEnd w:id="2809"/>
      <w:r>
        <w:rPr>
          <w:rtl w:val="true"/>
        </w:rPr>
        <w:t>تصحيح مسار الفرح</w:t>
      </w:r>
      <w:bookmarkEnd w:id="2810"/>
    </w:p>
    <w:p>
      <w:pPr>
        <w:pStyle w:val="BookText"/>
        <w:rPr/>
      </w:pPr>
      <w:r>
        <w:rPr>
          <w:rFonts w:ascii="IRNazanin" w:hAnsi="IRNazanin" w:eastAsia="IRNazanin"/>
          <w:color w:val="111111"/>
          <w:sz w:val="28"/>
          <w:sz w:val="28"/>
          <w:szCs w:val="28"/>
          <w:rtl w:val="true"/>
          <w:lang w:bidi="fa-IR"/>
        </w:rPr>
        <w:t xml:space="preserve">الفرح حالة وجدانية طبيعية لا يمكن الغاؤها والاعتراض عليها، وإنما يحتاج إلى وضعه في مساره الصحيح المثمر، وفي ضوء هذا نفهم ما ورد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تَفْرَحْ إِنَّ اللَّهَ لَا يُحِبُّ الْفَرِحِينَ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والمشكلة ليست في نفس الفرح والحل في قوله تعالى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فِيمَا آتَاكَ اللَّهُ الدَّارَ الْآخِرَةَ وَلَا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فالفرح بالمال والموقع الوظيفي والجاه والنفوذ لا يكون لذات هذه الأمور لأنها زائلة ولذتها وقتية وهي لوحدها غير قادرة على تحقيق السعادة للإنسان، والشاهد على ذلك كثرة الانتحار وشيوع الأمراض النفسية والعصبية والتفكك الأسري والعنصرية والتمايز الطبقي وأمثالها من الأمراض الاجتماعية التي تؤدي إلى نشوء مافيات العنف والقتل في الدول الأكثر ترفاً ورفاهية، فالآية تدلنا على ما يوجب الفرح الحقيقي بهذه النعم من خلال توظيفها واستثمارها في الوصول إلى الهدف الحقيقي وهو نيل رضا الله تعالى من خلال الالتزام بطاعته تبارك وتعالى فإنها توفِّر السعادة الحقيقية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وَبِرَحْمَتِهِ فَبِذَلِكَ فَلْيَفْرَحُواْ هُوَ خَيْرٌ مِّمَّا 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المرء ليفرح بالشيء الذي لم يكن ليفوته، ويحزن على الشيء الذي لم يكن ليصيبه، فلا يكن أفضلُ ما نلتَ في نفسك من دنياك بلوغ لذةٍ أو شفاءَ غيظ، ولكناطفاء باطل أو إحياء حق، وليكن سرورك بما قدّمت، وأسفك على ما خلّفت، وهمّك فيما بعد الموت</w:t>
      </w:r>
      <w:r>
        <w:rPr>
          <w:rFonts w:eastAsia="IRNazanin" w:cs="IRNazanin"/>
          <w:color w:val="111111"/>
          <w:sz w:val="28"/>
          <w:szCs w:val="28"/>
          <w:rtl w:val="true"/>
          <w:lang w:bidi="fa-IR"/>
        </w:rPr>
        <w:t>).</w:t>
      </w:r>
    </w:p>
    <w:p>
      <w:pPr>
        <w:pStyle w:val="Heading3"/>
        <w:numPr>
          <w:ilvl w:val="2"/>
          <w:numId w:val="1"/>
        </w:numPr>
        <w:rPr/>
      </w:pPr>
      <w:bookmarkStart w:id="2811" w:name="__RefHeading___Toc5230972_1051229030"/>
      <w:bookmarkStart w:id="2812" w:name="_Toc1188"/>
      <w:bookmarkEnd w:id="2811"/>
      <w:r>
        <w:rPr>
          <w:rtl w:val="true"/>
        </w:rPr>
        <w:t>خدعة إبليس</w:t>
      </w:r>
      <w:bookmarkEnd w:id="281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أسمع عن البعض إنه حين تعرض عليه مسؤولية دينية معينة كإمامة الجماعة أو التدريس فانه يرفضها ظناً منه إن ذلك تورع وحفظ للنفس من الرياء والعجب ونحوها وهو قد يكون حسن النية وقد يكون تكليفه ذلك لكن هذا تصرف سلبي وتحقيق لمراد الشيطان بلباس الدين فان ابليس لا يريد ان يعبد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تنسحب من الاعمال الايمانية فقد اعطيت لإبليس مراده ووقعت في حبائل خداعه فان المسجد إذا خلى من صلاة الجماعة سوف لا يقصده المصلون وتعطل شعائر الله ويفتقد الناس الكلمة الطيبة والموعظة الحسنة اما التصرف الايجابي فهو في اقتحام المسؤولية والاستعداد لها والحذر من المزالق التي يخاف منها من خلال تهذيب النفس وتأهيل الشخصية لممارسة هذه الوظائف</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3" w:name="pg7805_47216"/>
      <w:bookmarkStart w:id="2814" w:name="pg7805_47216"/>
      <w:bookmarkEnd w:id="2814"/>
    </w:p>
    <w:p>
      <w:pPr>
        <w:pStyle w:val="Heading2"/>
        <w:numPr>
          <w:ilvl w:val="1"/>
          <w:numId w:val="1"/>
        </w:numPr>
        <w:rPr/>
      </w:pPr>
      <w:bookmarkStart w:id="2815" w:name="pg7805_47216"/>
      <w:bookmarkStart w:id="2816" w:name="__RefHeading___Toc5230974_1051229030"/>
      <w:bookmarkStart w:id="2817" w:name="_Toc1189"/>
      <w:bookmarkEnd w:id="2815"/>
      <w:bookmarkEnd w:id="2816"/>
      <w:r>
        <w:rPr>
          <w:rtl w:val="true"/>
        </w:rPr>
        <w:t>لغة الحوار ونبذ الاختلاف</w:t>
      </w:r>
      <w:bookmarkEnd w:id="2817"/>
    </w:p>
    <w:p>
      <w:pPr>
        <w:pStyle w:val="Heading3"/>
        <w:numPr>
          <w:ilvl w:val="2"/>
          <w:numId w:val="1"/>
        </w:numPr>
        <w:rPr/>
      </w:pPr>
      <w:bookmarkStart w:id="2818" w:name="__RefHeading___Toc5230976_1051229030"/>
      <w:bookmarkStart w:id="2819" w:name="_Toc1190"/>
      <w:bookmarkEnd w:id="2818"/>
      <w:r>
        <w:rPr>
          <w:rtl w:val="true"/>
        </w:rPr>
        <w:t>لغة الحوار واحترام رأي الأخرين</w:t>
      </w:r>
      <w:bookmarkEnd w:id="2819"/>
    </w:p>
    <w:p>
      <w:pPr>
        <w:pStyle w:val="BookText"/>
        <w:rPr/>
      </w:pPr>
      <w:r>
        <w:rPr>
          <w:rFonts w:ascii="Amiri" w:hAnsi="Amiri" w:eastAsia="Amiri" w:cs="Amiri"/>
          <w:color w:val="111111"/>
          <w:sz w:val="28"/>
          <w:sz w:val="28"/>
          <w:szCs w:val="28"/>
          <w:rtl w:val="true"/>
          <w:lang w:bidi="ar-SA"/>
        </w:rPr>
        <w:t>علينا نبذ الفرقة والخلاف باجتناب أسبابه التي أهمها التعصب للانتماءات سواء كانت للأشخاص او الجهات ومحاولة الغاء الآخر والتطرف في المعتقدات والتحجر في الافكار فلابد ان نحترم وجهات نظر الآخرين خصوصاً اخواننا في المذهب والدين ونعتقد ان الانماط المختلفة من السلوك انما هي ادوار مختلفة يؤديها اصحابها لتصب في هدف واحد واذا اريد اقناع الآخرين فبالحوار والدليل والحكمة والموعظة الحسنة وليس القسر والاكراه</w:t>
      </w:r>
      <w:r>
        <w:rPr>
          <w:rFonts w:eastAsia="Amiri" w:cs="Amiri" w:ascii="Amiri" w:hAnsi="Amiri"/>
          <w:color w:val="111111"/>
          <w:sz w:val="28"/>
          <w:szCs w:val="28"/>
          <w:rtl w:val="true"/>
          <w:lang w:bidi="ar-SA"/>
        </w:rPr>
        <w:t>.</w:t>
      </w:r>
    </w:p>
    <w:p>
      <w:pPr>
        <w:pStyle w:val="Heading3"/>
        <w:numPr>
          <w:ilvl w:val="2"/>
          <w:numId w:val="1"/>
        </w:numPr>
        <w:rPr/>
      </w:pPr>
      <w:bookmarkStart w:id="2820" w:name="__RefHeading___Toc5230978_1051229030"/>
      <w:bookmarkStart w:id="2821" w:name="_Toc1191"/>
      <w:bookmarkEnd w:id="2820"/>
      <w:r>
        <w:rPr>
          <w:rtl w:val="true"/>
        </w:rPr>
        <w:t>لغة العنف</w:t>
      </w:r>
      <w:bookmarkEnd w:id="2821"/>
    </w:p>
    <w:p>
      <w:pPr>
        <w:pStyle w:val="BookText"/>
        <w:rPr/>
      </w:pPr>
      <w:r>
        <w:rPr>
          <w:rFonts w:ascii="Amiri" w:hAnsi="Amiri" w:eastAsia="Amiri" w:cs="Amiri"/>
          <w:color w:val="111111"/>
          <w:sz w:val="28"/>
          <w:sz w:val="28"/>
          <w:szCs w:val="28"/>
          <w:rtl w:val="true"/>
          <w:lang w:bidi="ar-SA"/>
        </w:rPr>
        <w:t>في عالم اليوم غابت فيه الحكمة والتعقل وأصبح العنف ولغة السلاح الذي يفترض إن يكون آخر العلاج أو ليس علاجاً أصلاً أصبح هو أداة التعامل وتحوّل الحوار والجدال بالحكمة والموعظة الحسنة الى حرب تهلك الحرث والنسل واختلطت الأوراق على الناس بمن فيهم المسلمون ولم يعودوا يعرفون متى تستخدم القوة وفي أي مورد ومن أجل ماذا فتخبطوا وهلكوا وأهلكوا وتبادلوا التهم الى حد تكفير بعضهم بعضاً</w:t>
      </w:r>
      <w:r>
        <w:rPr>
          <w:rFonts w:eastAsia="Amiri" w:cs="Amiri" w:ascii="Amiri" w:hAnsi="Amiri"/>
          <w:color w:val="111111"/>
          <w:sz w:val="28"/>
          <w:szCs w:val="28"/>
          <w:rtl w:val="true"/>
          <w:lang w:bidi="ar-SA"/>
        </w:rPr>
        <w:t>.</w:t>
      </w:r>
    </w:p>
    <w:p>
      <w:pPr>
        <w:pStyle w:val="Heading3"/>
        <w:numPr>
          <w:ilvl w:val="2"/>
          <w:numId w:val="1"/>
        </w:numPr>
        <w:rPr/>
      </w:pPr>
      <w:bookmarkStart w:id="2822" w:name="__RefHeading___Toc5230980_1051229030"/>
      <w:bookmarkStart w:id="2823" w:name="_Toc1192"/>
      <w:bookmarkEnd w:id="2822"/>
      <w:r>
        <w:rPr>
          <w:rtl w:val="true"/>
        </w:rPr>
        <w:t>مخالفة آراء الآخرين</w:t>
      </w:r>
      <w:bookmarkEnd w:id="2823"/>
    </w:p>
    <w:p>
      <w:pPr>
        <w:pStyle w:val="BookText"/>
        <w:rPr/>
      </w:pPr>
      <w:r>
        <w:rPr>
          <w:rFonts w:ascii="Amiri" w:hAnsi="Amiri" w:eastAsia="Amiri" w:cs="Amiri"/>
          <w:color w:val="111111"/>
          <w:sz w:val="28"/>
          <w:sz w:val="28"/>
          <w:szCs w:val="28"/>
          <w:rtl w:val="true"/>
          <w:lang w:bidi="ar-SA"/>
        </w:rPr>
        <w:t>يجب أن نلتفت إلى أن المخالفين لنا في الرأي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مخالف لنا في الرأي فهذا الذي ننظر إلى نقاط الالتقاء معه ونغض النظر عن نقاط الخلاف، وما لم نعاديه فانه لا يعادينا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يكتفي بمجرد المخالفة وانما يتربص بنا الدوائر ويقف حجر عثرة في طريق الاصلاح ومهما حاولنا ثنيه عن ذلك لا ينثني، فهذا الذي نعاديه إذا استنفدنا كل الطرق للتقارب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التصنيف نستطيع ان نفهم طائفتين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w:t>
      </w:r>
      <w:r>
        <w:rPr>
          <w:rFonts w:eastAsia="Amiri" w:cs="Amiri" w:ascii="Amiri" w:hAnsi="Amiri"/>
          <w:color w:val="111111"/>
          <w:sz w:val="28"/>
          <w:szCs w:val="28"/>
          <w:rtl w:val="true"/>
          <w:lang w:bidi="ar-SA"/>
        </w:rPr>
        <w:t>).</w:t>
      </w:r>
    </w:p>
    <w:p>
      <w:pPr>
        <w:pStyle w:val="Heading3"/>
        <w:numPr>
          <w:ilvl w:val="2"/>
          <w:numId w:val="1"/>
        </w:numPr>
        <w:rPr/>
      </w:pPr>
      <w:bookmarkStart w:id="2824" w:name="__RefHeading___Toc5230982_1051229030"/>
      <w:bookmarkStart w:id="2825" w:name="_Toc1193"/>
      <w:bookmarkEnd w:id="2824"/>
      <w:r>
        <w:rPr>
          <w:rtl w:val="true"/>
        </w:rPr>
        <w:t>هذا هو الحل</w:t>
      </w:r>
      <w:r>
        <w:rPr>
          <w:rtl w:val="true"/>
        </w:rPr>
        <w:t>!</w:t>
      </w:r>
      <w:bookmarkEnd w:id="282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طريق النجاة أن نقوم لله تعالى مثنى وفرادى متآلفين ومتحابين أنقياء </w:t>
      </w:r>
      <w:bookmarkStart w:id="2826" w:name="pg7805_47218"/>
    </w:p>
    <w:p>
      <w:pPr>
        <w:pStyle w:val="BookText"/>
        <w:rPr/>
      </w:pPr>
      <w:bookmarkEnd w:id="2826"/>
      <w:r>
        <w:rPr>
          <w:rFonts w:ascii="Amiri" w:hAnsi="Amiri" w:eastAsia="Amiri" w:cs="Amiri"/>
          <w:color w:val="111111"/>
          <w:sz w:val="28"/>
          <w:sz w:val="28"/>
          <w:szCs w:val="28"/>
          <w:rtl w:val="true"/>
          <w:lang w:bidi="ar-SA"/>
        </w:rPr>
        <w:t xml:space="preserve">القلوب أصفياء النفوس ونعمل بوصايا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ونتأدب بأدبهم ونترك التعصب والتشنج والتطرف والانانية وحب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 وَرَزَقَنِي مِنْهُ رِزْقاً حَسَناً وَمَا أُرِيدُ أَنْ أُخَالِفَكُمْ إِلَى مَا أَنْهَاكُمْ عَنْهُ إِنْ أُرِيدُ إِلا الإصلاح مَااسْتَطَعْتُ وَمَا تَوْفِيقِي إِلا بِاللَّهِ عَلَيْهِ تَوَكَّلْتُ وَإِلَيْهِ أُنِيبُ</w:t>
      </w:r>
      <w:r>
        <w:rPr>
          <w:rFonts w:eastAsia="Amiri" w:cs="Amiri" w:ascii="Amiri" w:hAnsi="Amiri"/>
          <w:color w:val="111111"/>
          <w:sz w:val="28"/>
          <w:szCs w:val="28"/>
          <w:rtl w:val="true"/>
          <w:lang w:bidi="ar-SA"/>
        </w:rPr>
        <w:t>).</w:t>
      </w:r>
    </w:p>
    <w:p>
      <w:pPr>
        <w:pStyle w:val="Heading3"/>
        <w:numPr>
          <w:ilvl w:val="2"/>
          <w:numId w:val="1"/>
        </w:numPr>
        <w:rPr/>
      </w:pPr>
      <w:bookmarkStart w:id="2827" w:name="__RefHeading___Toc5230984_1051229030"/>
      <w:bookmarkStart w:id="2828" w:name="_Toc1194"/>
      <w:bookmarkEnd w:id="2827"/>
      <w:r>
        <w:rPr>
          <w:rtl w:val="true"/>
        </w:rPr>
        <w:t>لغة الحوار الهادف</w:t>
      </w:r>
      <w:bookmarkEnd w:id="2828"/>
    </w:p>
    <w:p>
      <w:pPr>
        <w:pStyle w:val="BookText"/>
        <w:rPr/>
      </w:pPr>
      <w:r>
        <w:rPr>
          <w:rFonts w:ascii="Amiri" w:hAnsi="Amiri" w:eastAsia="Amiri" w:cs="Amiri"/>
          <w:color w:val="111111"/>
          <w:sz w:val="28"/>
          <w:sz w:val="28"/>
          <w:szCs w:val="28"/>
          <w:rtl w:val="true"/>
          <w:lang w:bidi="ar-SA"/>
        </w:rPr>
        <w:t>الحوار والعمل المشترك مع كل من ترتبط به بقواسم مشتركة سواء أكانت دينية أو وطنية أو إنسانية فإنه ادعى لتحقيق الرفاه والسعادة وتجنب المشاكل والأخطار وحماية الأمة من الكوارث والويلات، والالتزام بهذا الأسلوب ما وجد إليه سبيلا فإنه يريح البال ويوفر الدعة والأمان والسلام للرعية ويوفر الفرصة للإعمار والبناء عكس لغة العنف والمواجهة والاحتراب</w:t>
      </w:r>
      <w:r>
        <w:rPr>
          <w:rFonts w:eastAsia="Amiri" w:cs="Amiri" w:ascii="Amiri" w:hAnsi="Amiri"/>
          <w:color w:val="111111"/>
          <w:sz w:val="28"/>
          <w:szCs w:val="28"/>
          <w:rtl w:val="true"/>
          <w:lang w:bidi="ar-SA"/>
        </w:rPr>
        <w:t>.</w:t>
      </w:r>
    </w:p>
    <w:p>
      <w:pPr>
        <w:pStyle w:val="Heading3"/>
        <w:numPr>
          <w:ilvl w:val="2"/>
          <w:numId w:val="1"/>
        </w:numPr>
        <w:rPr/>
      </w:pPr>
      <w:bookmarkStart w:id="2829" w:name="__RefHeading___Toc5230986_1051229030"/>
      <w:bookmarkStart w:id="2830" w:name="_Toc1195"/>
      <w:bookmarkEnd w:id="2829"/>
      <w:r>
        <w:rPr>
          <w:rtl w:val="true"/>
        </w:rPr>
        <w:t>كثرة الجدل وقلة العمل</w:t>
      </w:r>
      <w:bookmarkEnd w:id="2830"/>
    </w:p>
    <w:p>
      <w:pPr>
        <w:pStyle w:val="BookText"/>
        <w:rPr/>
      </w:pPr>
      <w:r>
        <w:rPr>
          <w:rFonts w:ascii="Amiri" w:hAnsi="Amiri" w:eastAsia="Amiri" w:cs="Amiri"/>
          <w:color w:val="111111"/>
          <w:sz w:val="28"/>
          <w:sz w:val="28"/>
          <w:szCs w:val="28"/>
          <w:rtl w:val="true"/>
          <w:lang w:bidi="ar-SA"/>
        </w:rPr>
        <w:t>لأن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الكريمة فقد كانوا محور اجتماع الأمة ووحدتها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عبرّت عنه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امامتنا نظاماً للملة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 إمة متوحدة فاعلة فاعلم إن رحمة الله شملتها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بالعكس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على قوم ابتلاهم بكثرة الجدل وقلة العمل</w:t>
      </w:r>
      <w:r>
        <w:rPr>
          <w:rFonts w:eastAsia="Amiri" w:cs="Amiri" w:ascii="Amiri" w:hAnsi="Amiri"/>
          <w:color w:val="111111"/>
          <w:sz w:val="28"/>
          <w:szCs w:val="28"/>
          <w:rtl w:val="true"/>
          <w:lang w:bidi="ar-SA"/>
        </w:rPr>
        <w:t>).</w:t>
      </w:r>
    </w:p>
    <w:p>
      <w:pPr>
        <w:pStyle w:val="Heading3"/>
        <w:numPr>
          <w:ilvl w:val="2"/>
          <w:numId w:val="1"/>
        </w:numPr>
        <w:rPr/>
      </w:pPr>
      <w:bookmarkStart w:id="2831" w:name="__RefHeading___Toc5230988_1051229030"/>
      <w:bookmarkStart w:id="2832" w:name="_Toc1196"/>
      <w:bookmarkEnd w:id="2831"/>
      <w:r>
        <w:rPr>
          <w:rtl w:val="true"/>
        </w:rPr>
        <w:t>حُسن الظن بالآخرين وطلب العذر لهم</w:t>
      </w:r>
      <w:bookmarkEnd w:id="283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الشارع المقدس أن تختار الأحسن والأفضل للآخرين عندما تكون بين خيارين أو بين موقفين أو سلوكين فأمر بأن تحمل فعل أو قول أخيك على سبعين محملاً حسناً، وان كان ظاهره السوء، لكنه مادام يحتمل أن يكون حسناً فلا تقصّر في الأخذ بهذا الاحتمال، حتى وان تجاوزت السبعين احتمالاً، وهو رقم يقال للتعبير عن الكثرة فلا يمنع من الأزيد، وان يكون هذا هو منهج حياتك بان تفتش عن أحسن ما عند الآخرين فتنظر اليه على أساسه، وان تفتش عن أسوء ما في نفسك فتُقيّمها على أساسه لتكون بين هذا وذلك أنسانا صالحا يسعى نحو الكمال ويحب الخير للناس، روي أن أخوة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تعارفوا معه واعترفوا بجريمتهم تملكهم الحياء مما صنعوا به لكنه خففّ عليهم واعتبرهم أصحاب فضل عليه لانهم عرفّوه الى أهل مصر انه ابن الأنبياء الكرام وكان يُنظر اليه على انه عبد كنعاني أُشتريَ من سوق النخّاسين، فهل يوجد سمو في التعاطي مع الأمور مثل هذا ؟ فيما </w:t>
      </w:r>
      <w:bookmarkStart w:id="2833" w:name="pg7805_47220"/>
    </w:p>
    <w:p>
      <w:pPr>
        <w:pStyle w:val="BookText"/>
        <w:rPr/>
      </w:pPr>
      <w:bookmarkEnd w:id="2833"/>
      <w:r>
        <w:rPr>
          <w:rFonts w:ascii="IRNazanin" w:hAnsi="IRNazanin" w:eastAsia="IRNazanin"/>
          <w:color w:val="111111"/>
          <w:sz w:val="28"/>
          <w:sz w:val="28"/>
          <w:szCs w:val="28"/>
          <w:rtl w:val="true"/>
          <w:lang w:bidi="fa-IR"/>
        </w:rPr>
        <w:t xml:space="preserve">روي من مواعظ النبي الكريم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 هو وأصحابه على جيفة كلب ميت فقال بعضهم ما انتن ريحه وقال الآخر ما اقبح منظره وهكذا، لكن النبي الكريم المتأدب بخلق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اشَّد بياض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حينما يسير وفق هذه الرؤية ويتبع هذا المنهج من التفكير يحصل على ثمرات عديدة، منها القرب إلى الله تعالى، وراحة البال، والسعادة وحسنالذكر عند الناس مضافا الى شيء مهم يحسُن الالتفات إليه وهو انه ستتجاوب معه كل عناصر الخير في الكون لأنه محكوم بسنن الهية ثابتة فمن اخذ بها نال كل خيراتها وبركاتها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w:t>
      </w:r>
      <w:r>
        <w:rPr>
          <w:rFonts w:eastAsia="IRNazanin" w:cs="IRNazanin"/>
          <w:color w:val="111111"/>
          <w:sz w:val="28"/>
          <w:szCs w:val="28"/>
          <w:rtl w:val="true"/>
          <w:lang w:bidi="fa-IR"/>
        </w:rPr>
        <w:t>}.</w:t>
      </w:r>
    </w:p>
    <w:p>
      <w:pPr>
        <w:pStyle w:val="Heading3"/>
        <w:numPr>
          <w:ilvl w:val="2"/>
          <w:numId w:val="1"/>
        </w:numPr>
        <w:rPr/>
      </w:pPr>
      <w:bookmarkStart w:id="2834" w:name="__RefHeading___Toc5230990_1051229030"/>
      <w:bookmarkStart w:id="2835" w:name="_Toc1197"/>
      <w:bookmarkEnd w:id="2834"/>
      <w:r>
        <w:rPr>
          <w:rtl w:val="true"/>
        </w:rPr>
        <w:t>طريقة رائعة لحل المشكلات</w:t>
      </w:r>
      <w:bookmarkEnd w:id="2835"/>
    </w:p>
    <w:p>
      <w:pPr>
        <w:pStyle w:val="BookText"/>
        <w:rPr/>
      </w:pPr>
      <w:r>
        <w:rPr>
          <w:rFonts w:ascii="Amiri" w:hAnsi="Amiri" w:eastAsia="Amiri" w:cs="Amiri"/>
          <w:color w:val="111111"/>
          <w:sz w:val="28"/>
          <w:sz w:val="28"/>
          <w:szCs w:val="28"/>
          <w:rtl w:val="true"/>
          <w:lang w:bidi="ar-SA"/>
        </w:rPr>
        <w:t xml:space="preserve">إننا حينما نتعرض لمشكلة أو خلاف بين زوجين أو اخوة أو جيران وغير ذلك علينا أن نراجع أنفسنا طويلاً قبل أن نلقي اللوم على الآخرين فلعل السبب فينا ونحنُ لا نعلم، ولو تعاملنا مع مشاكلنا بهذه الطريقة لاستطعنا تجاوز الكثير منها، لأنّنا سنكتشف أننا مسؤولون عنها فنحن لسنا معصومين وحينئذ نعالج السبب، كما أن الطرف الآخر حينما يراك تتهّم نفسك بكل تواضع ونكران ذات ولا تتعرض له فإنّه سيقابلك بنفس الشعور ويتنازل عمّا يشعر به من التشنّج والانفعال والعصبية، وهذا مما يفسّر 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ننسى إساءة الآخرين إلينا ونذكر إساءتنا للآخرين بمعنى أنّه حتى لو أساءَ الآخر إليك فتغافل عنها وتناساها وفتّش عن عيوبك أنت وتقصيراتك، وهذا السلوك وإن كان صعباً ويحتاج إلى شجاعة إلاّ أنّه مقدور ويتّبعه ثواب عظيم ومنزلة رفيعة عند الله تعالى وعند عباده الصالحين، والذي يؤسف له أنّ السلوك الجاري في المجتمع عكس هذا الأدب النبوي الشريف، إذ ما إن تحصل مشكلة حتّى يبدأ كل طرف بالبحث والتنقيب عن كل عيب أو نقيصة يلصقها بالآخر ليبرّئ نفسه ويبرّر موقفه، فتتعاظم المشكلة وتتحوّل إلى صراع وتنقطع سبل الوئام</w:t>
      </w:r>
      <w:r>
        <w:rPr>
          <w:rFonts w:eastAsia="Amiri" w:cs="Amiri" w:ascii="Amiri" w:hAnsi="Amiri"/>
          <w:color w:val="111111"/>
          <w:sz w:val="28"/>
          <w:szCs w:val="28"/>
          <w:rtl w:val="true"/>
          <w:lang w:bidi="ar-SA"/>
        </w:rPr>
        <w:t>.</w:t>
      </w:r>
    </w:p>
    <w:p>
      <w:pPr>
        <w:pStyle w:val="Heading3"/>
        <w:numPr>
          <w:ilvl w:val="2"/>
          <w:numId w:val="1"/>
        </w:numPr>
        <w:rPr/>
      </w:pPr>
      <w:bookmarkStart w:id="2836" w:name="__RefHeading___Toc5230992_1051229030"/>
      <w:bookmarkStart w:id="2837" w:name="_Toc1198"/>
      <w:bookmarkEnd w:id="2836"/>
      <w:r>
        <w:rPr>
          <w:rtl w:val="true"/>
        </w:rPr>
        <w:t>كلمة التوحيد وتوحيد الكلمة</w:t>
      </w:r>
      <w:bookmarkEnd w:id="2837"/>
    </w:p>
    <w:p>
      <w:pPr>
        <w:pStyle w:val="BookText"/>
        <w:rPr/>
      </w:pPr>
      <w:r>
        <w:rPr>
          <w:rFonts w:ascii="Amiri" w:hAnsi="Amiri" w:eastAsia="Amiri" w:cs="Amiri"/>
          <w:color w:val="111111"/>
          <w:sz w:val="28"/>
          <w:sz w:val="28"/>
          <w:szCs w:val="28"/>
          <w:rtl w:val="true"/>
          <w:lang w:bidi="ar-SA"/>
        </w:rPr>
        <w:t>إن لجمع الكلمة ركيزتين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ان القواسم المشتركة بيننا كثيرة، فربنا واحد ونبينا واحد وكتابنا واحد وقبلتنا واحدة وعدونا واحد وهمومنا واحدة ومصالحنا واحدة ومستقبلنا واحد وأسس ديننا واحدة، وهي التي اشارت اليه الآية المباركة السابقة بالاعتصام به وجعلته المحور الذي يجتمع عليه المسلمون، فلماذا نعرض عنها جميعاً ونركز على النقاط الفرعية </w:t>
      </w:r>
      <w:bookmarkStart w:id="2838" w:name="pg7805_47223"/>
    </w:p>
    <w:p>
      <w:pPr>
        <w:pStyle w:val="BookText"/>
        <w:rPr/>
      </w:pPr>
      <w:bookmarkEnd w:id="2838"/>
      <w:r>
        <w:rPr>
          <w:rFonts w:ascii="Amiri" w:hAnsi="Amiri" w:eastAsia="Amiri" w:cs="Amiri"/>
          <w:color w:val="111111"/>
          <w:sz w:val="28"/>
          <w:sz w:val="28"/>
          <w:szCs w:val="28"/>
          <w:rtl w:val="true"/>
          <w:lang w:bidi="ar-SA"/>
        </w:rPr>
        <w:t>جداً التي نختلف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كل طرف قناعة الآخر ورأيه مادام قد توصل إليه بطريق صحيح أو ما نعبر عنه بحجة شرعية تبرر له عند الحساب الاعتماد عليها، وأن نعلم أن الاختلاف في الرأي سنة طبيعية، فحتى داخل الأسرة الواحدة تجد القناعات مختلفة ولم يعكر ذلك صفو العائلة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يفسد في الود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الشاعر، فلماذا لا نتصرف بنفس الأسلوبداخل أسرتنا الكبيرة وهو المجتمع فإنه أهم من أسرتنا الصغيرة واعظم شأناً</w:t>
      </w:r>
      <w:r>
        <w:rPr>
          <w:rFonts w:eastAsia="Amiri" w:cs="Amiri" w:ascii="Amiri" w:hAnsi="Amiri"/>
          <w:color w:val="111111"/>
          <w:sz w:val="28"/>
          <w:szCs w:val="28"/>
          <w:rtl w:val="true"/>
          <w:lang w:bidi="ar-SA"/>
        </w:rPr>
        <w:t>.</w:t>
      </w:r>
    </w:p>
    <w:p>
      <w:pPr>
        <w:pStyle w:val="Heading3"/>
        <w:numPr>
          <w:ilvl w:val="2"/>
          <w:numId w:val="1"/>
        </w:numPr>
        <w:rPr/>
      </w:pPr>
      <w:bookmarkStart w:id="2839" w:name="__RefHeading___Toc5230994_1051229030"/>
      <w:bookmarkStart w:id="2840" w:name="_Toc1199"/>
      <w:bookmarkEnd w:id="2839"/>
      <w:r>
        <w:rPr>
          <w:rtl w:val="true"/>
        </w:rPr>
        <w:t>أسباب التفرق والتنازع</w:t>
      </w:r>
      <w:bookmarkEnd w:id="2840"/>
    </w:p>
    <w:p>
      <w:pPr>
        <w:pStyle w:val="BookText"/>
        <w:rPr/>
      </w:pPr>
      <w:r>
        <w:rPr>
          <w:rFonts w:ascii="IRNazanin" w:hAnsi="IRNazanin" w:eastAsia="IRNazanin"/>
          <w:color w:val="111111"/>
          <w:sz w:val="28"/>
          <w:sz w:val="28"/>
          <w:szCs w:val="28"/>
          <w:rtl w:val="true"/>
          <w:lang w:bidi="fa-IR"/>
        </w:rPr>
        <w:t>من أسباب الفرقة والتنازع التعصب لشخص أو اتجاه معين وهو سلوك باطل لأن التعصب يجب ان يكون للحق، ولنتأمل طويلاً في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يعرف الحق بالرجال، اعرف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الرجال معياراً لمعرفة الحق بل الحق معيار لتقييم الرجال</w:t>
      </w:r>
      <w:r>
        <w:rPr>
          <w:rFonts w:eastAsia="IRNazanin" w:cs="IRNazanin"/>
          <w:color w:val="111111"/>
          <w:sz w:val="28"/>
          <w:szCs w:val="28"/>
          <w:rtl w:val="true"/>
          <w:lang w:bidi="fa-IR"/>
        </w:rPr>
        <w:t>.</w:t>
      </w:r>
    </w:p>
    <w:p>
      <w:pPr>
        <w:pStyle w:val="Heading3"/>
        <w:numPr>
          <w:ilvl w:val="2"/>
          <w:numId w:val="1"/>
        </w:numPr>
        <w:rPr/>
      </w:pPr>
      <w:bookmarkStart w:id="2841" w:name="__RefHeading___Toc5230996_1051229030"/>
      <w:bookmarkStart w:id="2842" w:name="_Toc1200"/>
      <w:bookmarkEnd w:id="2841"/>
      <w:r>
        <w:rPr>
          <w:rtl w:val="true"/>
        </w:rPr>
        <w:t>نستطيع تحقيق الوحدة ب</w:t>
      </w:r>
      <w:r>
        <w:rPr>
          <w:rtl w:val="true"/>
        </w:rPr>
        <w:t>..</w:t>
      </w:r>
      <w:bookmarkEnd w:id="2842"/>
    </w:p>
    <w:p>
      <w:pPr>
        <w:pStyle w:val="BookText"/>
        <w:rPr/>
      </w:pPr>
      <w:r>
        <w:rPr>
          <w:rFonts w:ascii="Amiri" w:hAnsi="Amiri" w:eastAsia="Amiri" w:cs="Amiri"/>
          <w:color w:val="111111"/>
          <w:sz w:val="28"/>
          <w:sz w:val="28"/>
          <w:szCs w:val="28"/>
          <w:rtl w:val="true"/>
          <w:lang w:bidi="ar-SA"/>
        </w:rPr>
        <w:t xml:space="preserve">بخلق ثقافة المحبة والأخوة واحترام الرأي الآخر والشراكة معه ولا تتحقق هذه الثقافة إلا بقيام صناع الرأي في الأمة من علماء ومفكرين وكتاب وخطباء وأدباء وصحفيين وإعلاميين في إشاعة هذه الأجواء الايجابية وحينئذ ستتوجه الأمة كلها بهذا الاتجاه إما أن تكون اللغة السائدة هي التكفير والإلغاء والاتهام والحقد فلا معنى للحديث عن الوحدة والمؤاخاة </w:t>
      </w:r>
      <w:r>
        <w:rPr>
          <w:rFonts w:eastAsia="Amiri" w:cs="Amiri" w:ascii="Amiri" w:hAnsi="Amiri"/>
          <w:color w:val="111111"/>
          <w:sz w:val="28"/>
          <w:szCs w:val="28"/>
          <w:rtl w:val="true"/>
          <w:lang w:bidi="ar-SA"/>
        </w:rPr>
        <w:t>.</w:t>
      </w:r>
    </w:p>
    <w:p>
      <w:pPr>
        <w:pStyle w:val="Heading3"/>
        <w:numPr>
          <w:ilvl w:val="2"/>
          <w:numId w:val="1"/>
        </w:numPr>
        <w:rPr/>
      </w:pPr>
      <w:bookmarkStart w:id="2843" w:name="__RefHeading___Toc5230998_1051229030"/>
      <w:bookmarkStart w:id="2844" w:name="_Toc1201"/>
      <w:bookmarkEnd w:id="2843"/>
      <w:r>
        <w:rPr>
          <w:rtl w:val="true"/>
        </w:rPr>
        <w:t>الاختلاف بوجهات النظر</w:t>
      </w:r>
      <w:bookmarkEnd w:id="2844"/>
    </w:p>
    <w:p>
      <w:pPr>
        <w:pStyle w:val="BookText"/>
        <w:rPr/>
      </w:pPr>
      <w:r>
        <w:rPr>
          <w:rFonts w:ascii="IRNazanin" w:hAnsi="IRNazanin" w:eastAsia="IRNazanin"/>
          <w:color w:val="111111"/>
          <w:sz w:val="28"/>
          <w:sz w:val="28"/>
          <w:szCs w:val="28"/>
          <w:rtl w:val="true"/>
          <w:lang w:bidi="fa-IR"/>
        </w:rPr>
        <w:t xml:space="preserve">إن الاختلاف بوجهات النظر لا يستلزم التناحر والتشاجر ومن ثم التكفير وربما الحكم باستحقاق القتل، إن الاختلاف بالرأي سنة جارية بين أبناء البشر وقد قصَّ القرآن شواهد على ذلك حتى بين الأنبياء وهم معصومون من الخطأ فعندما عبدت بنو إسرائيل العجل وكان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غائباً فلم يتخذ أخوه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حاسماً خشية تفرق بني إسرائيل </w:t>
      </w:r>
      <w:r>
        <w:rPr>
          <w:rFonts w:eastAsia="IRNazanin" w:cs="IRNazanin"/>
          <w:color w:val="111111"/>
          <w:sz w:val="28"/>
          <w:szCs w:val="28"/>
          <w:rtl w:val="true"/>
          <w:lang w:bidi="fa-IR"/>
        </w:rPr>
        <w:t>.</w:t>
      </w:r>
    </w:p>
    <w:p>
      <w:pPr>
        <w:pStyle w:val="Heading3"/>
        <w:numPr>
          <w:ilvl w:val="2"/>
          <w:numId w:val="1"/>
        </w:numPr>
        <w:rPr/>
      </w:pPr>
      <w:bookmarkStart w:id="2845" w:name="__RefHeading___Toc5231000_1051229030"/>
      <w:bookmarkStart w:id="2846" w:name="_Toc1202"/>
      <w:bookmarkEnd w:id="2845"/>
      <w:r>
        <w:rPr>
          <w:rtl w:val="true"/>
        </w:rPr>
        <w:t>الحوار البنّاء</w:t>
      </w:r>
      <w:bookmarkEnd w:id="2846"/>
    </w:p>
    <w:p>
      <w:pPr>
        <w:pStyle w:val="BookText"/>
        <w:rPr/>
      </w:pPr>
      <w:r>
        <w:rPr>
          <w:rFonts w:ascii="Amiri" w:hAnsi="Amiri" w:eastAsia="Amiri" w:cs="Amiri"/>
          <w:color w:val="111111"/>
          <w:sz w:val="28"/>
          <w:sz w:val="28"/>
          <w:szCs w:val="28"/>
          <w:rtl w:val="true"/>
          <w:lang w:bidi="ar-SA"/>
        </w:rPr>
        <w:t xml:space="preserve">فليكن حوارنا مبنياً على أسس وموازين علمية بعيداً عن التحزبات والاهواء والولاءات الشخصية لكن لا نفقد الرؤية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ارني الحق حقاً وارزقني اتباعه والباطل باطلاً وارزقني اجتنابه ولا تجعله علي متشابهاً فاتبع هواي بغير هدى منك</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7" w:name="__RefHeading___Toc5231002_1051229030"/>
      <w:bookmarkStart w:id="2848" w:name="_Toc1203"/>
      <w:bookmarkEnd w:id="2847"/>
      <w:r>
        <w:rPr>
          <w:rtl w:val="true"/>
        </w:rPr>
        <w:t>حوار المؤمن وحوار الكافرين</w:t>
      </w:r>
      <w:bookmarkStart w:id="2849" w:name="pg7805_47224"/>
      <w:bookmarkEnd w:id="2848"/>
    </w:p>
    <w:p>
      <w:pPr>
        <w:pStyle w:val="BookText"/>
        <w:rPr/>
      </w:pPr>
      <w:bookmarkEnd w:id="2849"/>
      <w:r>
        <w:rPr>
          <w:rFonts w:ascii="Amiri" w:hAnsi="Amiri" w:eastAsia="Amiri" w:cs="Amiri"/>
          <w:color w:val="111111"/>
          <w:sz w:val="28"/>
          <w:sz w:val="28"/>
          <w:szCs w:val="28"/>
          <w:rtl w:val="true"/>
          <w:lang w:bidi="ar-SA"/>
        </w:rPr>
        <w:t>الذي يلجأ إلى العنف هو من لا حجة له فيصمّ اذنه عن سماع الحق كما كان يفعل المشركون والكفار عند مواجهة الأنبياء والرسل لهم بالهدى والبينات أما المؤمن فهو قوي بحجته وإيمانه لا يتزلزل والقرآن الكريم حافل بالحوارات بين المؤمنين والكافرين فلنتأدب بأدبه</w:t>
      </w:r>
      <w:r>
        <w:rPr>
          <w:rFonts w:eastAsia="Amiri" w:cs="Amiri" w:ascii="Amiri" w:hAnsi="Amiri"/>
          <w:color w:val="111111"/>
          <w:sz w:val="28"/>
          <w:szCs w:val="28"/>
          <w:rtl w:val="true"/>
          <w:lang w:bidi="ar-SA"/>
        </w:rPr>
        <w:t>.</w:t>
      </w:r>
    </w:p>
    <w:p>
      <w:pPr>
        <w:pStyle w:val="Heading3"/>
        <w:numPr>
          <w:ilvl w:val="2"/>
          <w:numId w:val="1"/>
        </w:numPr>
        <w:rPr/>
      </w:pPr>
      <w:bookmarkStart w:id="2850" w:name="__RefHeading___Toc5231004_1051229030"/>
      <w:bookmarkStart w:id="2851" w:name="_Toc1204"/>
      <w:bookmarkEnd w:id="2850"/>
      <w:r>
        <w:rPr>
          <w:rtl w:val="true"/>
        </w:rPr>
        <w:t>وجوب ستر عيوب الآخرين</w:t>
      </w:r>
      <w:bookmarkEnd w:id="2851"/>
    </w:p>
    <w:p>
      <w:pPr>
        <w:pStyle w:val="BookText"/>
        <w:rPr/>
      </w:pPr>
      <w:r>
        <w:rPr>
          <w:rFonts w:ascii="IRNazanin" w:hAnsi="IRNazanin" w:eastAsia="IRNazanin"/>
          <w:color w:val="111111"/>
          <w:sz w:val="28"/>
          <w:sz w:val="28"/>
          <w:szCs w:val="28"/>
          <w:rtl w:val="true"/>
          <w:lang w:bidi="fa-IR"/>
        </w:rPr>
        <w:t xml:space="preserve">في وجوب ستر عيوب الآخرين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أن يستر عليه سبعين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الخلاف اليوم بين المؤمنين لم يصل إلى حد الكبيرة فإن أحدهم لم يزنِ ولم يشرب الخمر بل نجد الخلاف لا يتجاوز الاختلاف في الرأي، فهل يوجب ذلكالقطيعة والحقد والتشهير والتسقيط على المنابر</w:t>
      </w:r>
      <w:r>
        <w:rPr>
          <w:rFonts w:eastAsia="IRNazanin" w:cs="IRNazanin"/>
          <w:color w:val="111111"/>
          <w:sz w:val="28"/>
          <w:szCs w:val="28"/>
          <w:rtl w:val="true"/>
          <w:lang w:bidi="fa-IR"/>
        </w:rPr>
        <w:t>.</w:t>
      </w:r>
    </w:p>
    <w:p>
      <w:pPr>
        <w:pStyle w:val="Heading3"/>
        <w:numPr>
          <w:ilvl w:val="2"/>
          <w:numId w:val="1"/>
        </w:numPr>
        <w:rPr/>
      </w:pPr>
      <w:bookmarkStart w:id="2852" w:name="__RefHeading___Toc5231006_1051229030"/>
      <w:bookmarkStart w:id="2853" w:name="_Toc1205"/>
      <w:bookmarkEnd w:id="2852"/>
      <w:r>
        <w:rPr>
          <w:rtl w:val="true"/>
        </w:rPr>
        <w:t>وَلا تَنَازَعُوا فَتَفْشَلُوا</w:t>
      </w:r>
      <w:r>
        <w:rPr>
          <w:rtl w:val="true"/>
        </w:rPr>
        <w:t>..</w:t>
      </w:r>
      <w:bookmarkEnd w:id="28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تنهى المؤمنين عن التنازع والتخاصم فيما بينهم وتحذرهم، بأن عاقبة هذا التنازع هو الفشل والضعف والانهزام لأنهم سينشغلون بهذا الصراع الداخلي عن الاستعداد لمواجهة الأعداء وسينهك قواهم وسيفقدهم الثقة بأنفسهم ويحطّم شخصياتهم ويذهب بحرمتهم وكرامتهم لأن كلاً من الطرفين المتنازعين يريد أن يتغلب على الآخر بأي ثمن فيبذل طاقته في تسقيط الآخر والبحث عن عيوبه ونقائصه وإظهارها للأخرين لكي يثبت أحقيته وغلبته، فيسقط الجميع بهذا الانتقاص المتبادل ويفشلون، ويؤدي الفشل الى ذهاب ريحهم أي عزّتهم وقوتهم وغلبتهم وتسير الامور على غير ما يريدون، وفي التعبير عن القوة بالريح رمزية وكناية دقيقة عن هذا المعنى لأن الريح هي التي ترفع الأشرعة وتعطي القدرة لاندفاع السفن في البحار فإذا توقفت الريح فإن السفن تعجز عن الحركة ولم يتحقق الوصول إلى الهدف المطلوب، كذلك فإن الريح تجعل الأعلام والألوية ترفرف مرتفعة في ساحة الحرب فتشعر بالقوة فإذا ذهبت الريح انتكست الأعلام وخارت القوى</w:t>
      </w:r>
      <w:r>
        <w:rPr>
          <w:rFonts w:eastAsia="Amiri" w:cs="Amiri" w:ascii="Amiri" w:hAnsi="Amiri"/>
          <w:color w:val="111111"/>
          <w:sz w:val="28"/>
          <w:szCs w:val="28"/>
          <w:rtl w:val="true"/>
          <w:lang w:bidi="ar-SA"/>
        </w:rPr>
        <w:t>.</w:t>
      </w:r>
    </w:p>
    <w:p>
      <w:pPr>
        <w:pStyle w:val="Heading3"/>
        <w:numPr>
          <w:ilvl w:val="2"/>
          <w:numId w:val="1"/>
        </w:numPr>
        <w:rPr/>
      </w:pPr>
      <w:bookmarkStart w:id="2854" w:name="__RefHeading___Toc5231008_1051229030"/>
      <w:bookmarkStart w:id="2855" w:name="_Toc1206"/>
      <w:bookmarkEnd w:id="2854"/>
      <w:r>
        <w:rPr>
          <w:rtl w:val="true"/>
        </w:rPr>
        <w:t>أسباب ذهاب القوة المادية والمعنوية</w:t>
      </w:r>
      <w:bookmarkEnd w:id="285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الفشل وذهاب الريح والقوة بالجانب المادي وما يتعلق بالدنيا، بل تذهب القوة المعنوية أي روح الايمان وطمأنة القلب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فتخسر الأمة ريحها ورُوحها ورَوْحها لأن التنازع يوقع صاحبه في الكبائر من أجل تحقيق الغلبة فيتورط في الغيبة </w:t>
      </w:r>
      <w:bookmarkStart w:id="2856" w:name="pg7805_47227"/>
    </w:p>
    <w:p>
      <w:pPr>
        <w:pStyle w:val="BookText"/>
        <w:rPr/>
      </w:pPr>
      <w:bookmarkEnd w:id="2856"/>
      <w:r>
        <w:rPr>
          <w:rFonts w:ascii="Amiri" w:hAnsi="Amiri" w:eastAsia="Amiri" w:cs="Amiri"/>
          <w:color w:val="111111"/>
          <w:sz w:val="28"/>
          <w:sz w:val="28"/>
          <w:szCs w:val="28"/>
          <w:rtl w:val="true"/>
          <w:lang w:bidi="ar-SA"/>
        </w:rPr>
        <w:t>والكذب والبهتان والإفتراء والتجسس على خصمه ليضعفه وهذه كلها من الكبائر الموبقة، ويبرّر لنفسه المداهنة والسكوت عن الباطل عند من يريد الاستقواء به على خصمه وينشغل تفكيره بالمجادلات والمنازعات عن ذكر الله تعالى وعن الصلاة وهو من فعل الشيطان بهم وهكذا يذهب في منزلق خطير نحو الهاوية، وهذه الامور مجرّبة ومعروفة في كل المنازعات مهما صغرت دائرتها او اتسعت كالخلاف بين الزوجين أو بين العائلة الواحدة على الميراث مثلاً أو النزاع بين عشيرتين أو حزبين سياسيين أو بين جماعتين أو بين مقلدي المرجعيات الدينية المتعددة، أو بين طائفتين</w:t>
      </w:r>
      <w:r>
        <w:rPr>
          <w:rFonts w:eastAsia="Amiri" w:cs="Amiri" w:ascii="Amiri" w:hAnsi="Amiri"/>
          <w:color w:val="111111"/>
          <w:sz w:val="28"/>
          <w:szCs w:val="28"/>
          <w:rtl w:val="true"/>
          <w:lang w:bidi="ar-SA"/>
        </w:rPr>
        <w:t>.</w:t>
      </w:r>
    </w:p>
    <w:p>
      <w:pPr>
        <w:pStyle w:val="Heading3"/>
        <w:numPr>
          <w:ilvl w:val="2"/>
          <w:numId w:val="1"/>
        </w:numPr>
        <w:rPr/>
      </w:pPr>
      <w:bookmarkStart w:id="2857" w:name="__RefHeading___Toc5231010_1051229030"/>
      <w:bookmarkStart w:id="2858" w:name="_Toc1207"/>
      <w:bookmarkEnd w:id="2857"/>
      <w:r>
        <w:rPr>
          <w:rtl w:val="true"/>
        </w:rPr>
        <w:t>طريقتان لحل النزاعات</w:t>
      </w:r>
      <w:bookmarkEnd w:id="285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الكريمة تعطي الحل لحسم النزاع وانهائه وهما أمران كفيلان بإزالةأسباب النزاع ومنعه من أصله، وبتركهما يحصل التنازع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التحاكم الى علماء الشريعة في كل اختلاف والتسليم والاذعان لحكمها سواء كان لمصلحته أو على خلافها، ولذا ابتدأت الآية بالأمر بطاعة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القيادة الحقة التي جعلها الله تعالى حجة على عباده،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وآلة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الى القيادة الحقة هما الضمان من وقوع التنازع او الانجرار اليه بسبب الاختلافات فالآية تشير الى سبيل تحقيق وحدة المسلمين ومنع تشرذمهم وهو ما عبرت عنه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امامتنا نظام للملة وامانا من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بالصبر لأن الاحتكام الى الشرع والعمل بالتوجيهات الشرعية على خلاف هوى النفس يحتاج الى مجاهدة ومصابرة فيأمرنا الله تعالى بالصبر ويعدنا بأحسن الجزاء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مطلقاً أي في كل الأحوال وفي الدنيا والاخرة، وكفى بهذه المعية حافزاً ودافعاً للصبر على القيام بما يريده الله تبارك وتعالى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صريحة بان التنازع يؤدي الى الفشل، لكن المستفاد من غير موضع عكس ذلك أي أن الفشل هو سبب التنازع ، قال تعالى فيما يتعلق بواقعة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فَشِلْتُمْ وَتَنَازَعْتُمْ فِي الْأَمْرِ وَعَصَيْتُمْ مِنْ بَعْدِ مَا أَرَاكُمْ 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معركة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w:t>
      </w:r>
      <w:bookmarkStart w:id="2859" w:name="pg7805_47229"/>
    </w:p>
    <w:p>
      <w:pPr>
        <w:pStyle w:val="BookText"/>
        <w:rPr/>
      </w:pPr>
      <w:bookmarkEnd w:id="2859"/>
      <w:r>
        <w:rPr>
          <w:rFonts w:ascii="Amiri" w:hAnsi="Amiri" w:eastAsia="Amiri" w:cs="Amiri"/>
          <w:color w:val="111111"/>
          <w:sz w:val="28"/>
          <w:sz w:val="28"/>
          <w:szCs w:val="28"/>
          <w:rtl w:val="true"/>
          <w:lang w:bidi="ar-SA"/>
        </w:rPr>
        <w:t>أَرَاكَهُمْ كَثِيرًا لَفَشِلْتُمْ وَلَتَنَازَعْتُمْ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بين الفشل والتنازع جدلية تلازمية حيث يؤدي كل منهما الى الاخر بمرتبة من المراتب، وقد اتضحت صورة أداء التنازع إلى الفشل</w:t>
      </w:r>
      <w:r>
        <w:rPr>
          <w:rFonts w:eastAsia="Amiri" w:cs="Amiri" w:ascii="Amiri" w:hAnsi="Amiri"/>
          <w:color w:val="111111"/>
          <w:sz w:val="28"/>
          <w:szCs w:val="28"/>
          <w:rtl w:val="true"/>
          <w:lang w:bidi="ar-SA"/>
        </w:rPr>
        <w:t>.</w:t>
      </w:r>
    </w:p>
    <w:p>
      <w:pPr>
        <w:pStyle w:val="Heading3"/>
        <w:numPr>
          <w:ilvl w:val="2"/>
          <w:numId w:val="1"/>
        </w:numPr>
        <w:rPr/>
      </w:pPr>
      <w:bookmarkStart w:id="2860" w:name="__RefHeading___Toc5231012_1051229030"/>
      <w:bookmarkStart w:id="2861" w:name="_Toc1208"/>
      <w:bookmarkEnd w:id="2860"/>
      <w:r>
        <w:rPr>
          <w:rtl w:val="true"/>
        </w:rPr>
        <w:t>من أسباب الفشل</w:t>
      </w:r>
      <w:bookmarkEnd w:id="2861"/>
    </w:p>
    <w:p>
      <w:pPr>
        <w:pStyle w:val="BookText"/>
        <w:rPr/>
      </w:pPr>
      <w:r>
        <w:rPr>
          <w:rFonts w:ascii="Amiri" w:hAnsi="Amiri" w:eastAsia="Amiri" w:cs="Amiri"/>
          <w:color w:val="111111"/>
          <w:sz w:val="28"/>
          <w:sz w:val="28"/>
          <w:szCs w:val="28"/>
          <w:rtl w:val="true"/>
          <w:lang w:bidi="ar-SA"/>
        </w:rPr>
        <w:t>إن الفشل يؤدّي الى التنازع لسببين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التنازع لم يحصل الا عندما استسلم لهواه واطماعه وفشل في مجاهدة نفسه والالتزام بما يريده الله تبارك وتعالى كالذي حصل في معركة اُحُد حينما اتبعوا أهواءهم وعصوا وصايا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مواقعهم لكي يشاركوا إخوانهم في جمع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أَرَاكُم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الفشل ثم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الفاشل لا يريد أن يعترف بفشله ولا يحمل نفسه المسؤولية حتى يعالج الاسباب وانما يلتجأ الى التنازع ليغطي فشله بالتخاصم والتنازع مع الآخرين واظهار انهم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فاشلون، اي انه بدل ان يرتقي الى مستوى الناجحين يعمل الى انزال الناجحين الى مستواه الفاشل، وأتذكر هنا مثالاً طريفاً من الواقع فحينما كَّنا صبياناً وكان بعض أصدقائنا يلعبون كرة القدم فإذا فاز فريقهم عادوا فرحين مستبشرين، وإن خسروا رجعوا يتلاومون ويُحمّل بعضهم الآخر مسؤولية الخسارة ويبحث كل واحد عن خطا وتقصير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كل المجالات واسوء مثال لهذه الحال السياسيون المتصدرون للمشهد فانهم بسبب فشلهم الذريع في أداء مسؤلياتهم أمام الشعب وانشغالهم بمصالحهم الشخصية وسرقة قوت الشعب فانهم يغّطون على فشلهم بالمخاصمات والجدل العقيم وتبادل الاتهامات من دون ان يحلّوا اي مشكلة ، ويؤدي بهم هذا التنازع الى فشل جديد وهكذا</w:t>
      </w:r>
      <w:r>
        <w:rPr>
          <w:rFonts w:eastAsia="Amiri" w:cs="Amiri" w:ascii="Amiri" w:hAnsi="Amiri"/>
          <w:color w:val="111111"/>
          <w:sz w:val="28"/>
          <w:szCs w:val="28"/>
          <w:rtl w:val="true"/>
          <w:lang w:bidi="ar-SA"/>
        </w:rPr>
        <w:t>.</w:t>
      </w:r>
    </w:p>
    <w:p>
      <w:pPr>
        <w:pStyle w:val="Heading3"/>
        <w:numPr>
          <w:ilvl w:val="2"/>
          <w:numId w:val="1"/>
        </w:numPr>
        <w:rPr/>
      </w:pPr>
      <w:bookmarkStart w:id="2862" w:name="__RefHeading___Toc5231014_1051229030"/>
      <w:bookmarkStart w:id="2863" w:name="_Toc1209"/>
      <w:bookmarkEnd w:id="2862"/>
      <w:r>
        <w:rPr>
          <w:rtl w:val="true"/>
        </w:rPr>
        <w:t>من أسباب اختلاف الناس</w:t>
      </w:r>
      <w:bookmarkEnd w:id="286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الخلاف بين الناس يمكن أن يحصل بسبب اختلاف الفهم أو النوايا او بسبب تدخل الاخرين والعوامل الخارجية ونحو ذلك، وهو بهذا المقدار يبقى ضمن الاطار الطبيعي مادام المختلفون عازمين على أن يعودوا الى حكم الشريعة وحاكمها والقيادة الشرعية الرسالية ليفصل بينهم وعليهم التسليم له وان يكون مبتغاهم دائما معرفة الحق واتباعه، فالتنازع المذموم انما يقع من نقطة الابتعاد عن حكم الشريعة وأوامر القيادة الرسالية الحقّة والتشكيك فيها والتمرد عليها، ومن نقطة اتباع الاهواء والانانيات والتعصب بحيث </w:t>
      </w:r>
      <w:bookmarkStart w:id="2864" w:name="pg7805_47231"/>
    </w:p>
    <w:p>
      <w:pPr>
        <w:pStyle w:val="BookText"/>
        <w:rPr/>
      </w:pPr>
      <w:bookmarkEnd w:id="2864"/>
      <w:r>
        <w:rPr>
          <w:rFonts w:ascii="Amiri" w:hAnsi="Amiri" w:eastAsia="Amiri" w:cs="Amiri"/>
          <w:color w:val="111111"/>
          <w:sz w:val="28"/>
          <w:sz w:val="28"/>
          <w:szCs w:val="28"/>
          <w:rtl w:val="true"/>
          <w:lang w:bidi="ar-SA"/>
        </w:rPr>
        <w:t>يجعل هواه وارادته هي المتبعة والحاكمة في الاختلاف وحينئذ يقترن به الشيطان ويسوّل له ان الرضوخ للحق هو هزيمة واهانة واذلال بينما الصحيح هو إن الحق احق ان يتبع وطالبه هو الغالب دائماً</w:t>
      </w:r>
      <w:r>
        <w:rPr>
          <w:rFonts w:eastAsia="Amiri" w:cs="Amiri" w:ascii="Amiri" w:hAnsi="Amiri"/>
          <w:color w:val="111111"/>
          <w:sz w:val="28"/>
          <w:szCs w:val="28"/>
          <w:rtl w:val="true"/>
          <w:lang w:bidi="ar-SA"/>
        </w:rPr>
        <w:t>.</w:t>
      </w:r>
    </w:p>
    <w:p>
      <w:pPr>
        <w:pStyle w:val="Heading3"/>
        <w:numPr>
          <w:ilvl w:val="2"/>
          <w:numId w:val="1"/>
        </w:numPr>
        <w:rPr/>
      </w:pPr>
      <w:bookmarkStart w:id="2865" w:name="__RefHeading___Toc5231016_1051229030"/>
      <w:bookmarkStart w:id="2866" w:name="_Toc1210"/>
      <w:bookmarkEnd w:id="2865"/>
      <w:r>
        <w:rPr>
          <w:rtl w:val="true"/>
        </w:rPr>
        <w:t>النهي عن التنازع والفرقة</w:t>
      </w:r>
      <w:bookmarkEnd w:id="2866"/>
    </w:p>
    <w:p>
      <w:pPr>
        <w:pStyle w:val="BookText"/>
        <w:rPr/>
      </w:pPr>
      <w:r>
        <w:rPr>
          <w:rFonts w:ascii="Amiri" w:hAnsi="Amiri" w:eastAsia="Amiri" w:cs="Amiri"/>
          <w:color w:val="111111"/>
          <w:sz w:val="28"/>
          <w:sz w:val="28"/>
          <w:szCs w:val="28"/>
          <w:rtl w:val="true"/>
          <w:lang w:bidi="ar-SA"/>
        </w:rPr>
        <w:t>لقد نهى الله تبارك وتعالى عن كل ما يوجب الفرقة والتشتت والخصام والنزاع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ازدادت المشتركات بين فئتين وجب مراعاة هذا الأمر أزيد، وإذا عجزت هذه المشتركات الكثيرة عن توحيد صفوفنا فليوحّدنا العدو المشترك الذي لا يرقب فينا جميعاً إلاّ ولا ذمة ولا يتورع عن انتهاك أقدس المقدسات وارتكاب أعظم المحرمات </w:t>
      </w:r>
      <w:r>
        <w:rPr>
          <w:rFonts w:eastAsia="Amiri" w:cs="Amiri" w:ascii="Amiri" w:hAnsi="Amiri"/>
          <w:color w:val="111111"/>
          <w:sz w:val="28"/>
          <w:szCs w:val="28"/>
          <w:rtl w:val="true"/>
          <w:lang w:bidi="ar-SA"/>
        </w:rPr>
        <w:t>.</w:t>
      </w:r>
    </w:p>
    <w:p>
      <w:pPr>
        <w:pStyle w:val="Heading3"/>
        <w:numPr>
          <w:ilvl w:val="2"/>
          <w:numId w:val="1"/>
        </w:numPr>
        <w:rPr/>
      </w:pPr>
      <w:bookmarkStart w:id="2867" w:name="__RefHeading___Toc5231018_1051229030"/>
      <w:bookmarkStart w:id="2868" w:name="_Toc1211"/>
      <w:bookmarkEnd w:id="2867"/>
      <w:r>
        <w:rPr>
          <w:rtl w:val="true"/>
        </w:rPr>
        <w:t>حُب الشيعة للتعايش السلمي</w:t>
      </w:r>
      <w:bookmarkEnd w:id="286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بطبعهم يحبون التعايش بسلام مع الآخرين مهما كانت بينهم اختلافات دينية أو مذهبية أو قومية والشواهد التاريخية والحاضرة اكثر من أن تحصى، لاحظ مثلاً عندما حصل التهجير القسري من محافظات شمال العراق بعد سقوط الموصل فتحتالنجف وكربلاء أبوابها للنازحين من دون تمييز بين المسلم والمسيحي والآيزيدي، وهذه من الادبيات التي تعلموها من 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869" w:name="pg7805_47232"/>
    </w:p>
    <w:p>
      <w:pPr>
        <w:pStyle w:val="Heading2"/>
        <w:numPr>
          <w:ilvl w:val="1"/>
          <w:numId w:val="1"/>
        </w:numPr>
        <w:rPr/>
      </w:pPr>
      <w:bookmarkStart w:id="2870" w:name="__RefHeading___Toc5231020_1051229030"/>
      <w:bookmarkStart w:id="2871" w:name="_Toc1212"/>
      <w:bookmarkEnd w:id="2869"/>
      <w:bookmarkEnd w:id="2870"/>
      <w:r>
        <w:rPr>
          <w:rtl w:val="true"/>
        </w:rPr>
        <w:t xml:space="preserve">النِعمة </w:t>
      </w:r>
      <w:r>
        <w:rPr>
          <w:rtl w:val="true"/>
        </w:rPr>
        <w:t>(</w:t>
      </w:r>
      <w:r>
        <w:rPr>
          <w:rtl w:val="true"/>
        </w:rPr>
        <w:t>أنواعها وكيفية شكرها</w:t>
      </w:r>
      <w:r>
        <w:rPr>
          <w:rtl w:val="true"/>
        </w:rPr>
        <w:t>)</w:t>
      </w:r>
      <w:bookmarkEnd w:id="2871"/>
    </w:p>
    <w:p>
      <w:pPr>
        <w:pStyle w:val="Heading3"/>
        <w:numPr>
          <w:ilvl w:val="2"/>
          <w:numId w:val="1"/>
        </w:numPr>
        <w:rPr/>
      </w:pPr>
      <w:bookmarkStart w:id="2872" w:name="__RefHeading___Toc5231022_1051229030"/>
      <w:bookmarkStart w:id="2873" w:name="_Toc1213"/>
      <w:bookmarkEnd w:id="2872"/>
      <w:r>
        <w:rPr>
          <w:rtl w:val="true"/>
        </w:rPr>
        <w:t>أشكال كفر النعمة</w:t>
      </w:r>
      <w:bookmarkEnd w:id="2873"/>
    </w:p>
    <w:p>
      <w:pPr>
        <w:pStyle w:val="BookText"/>
        <w:rPr/>
      </w:pPr>
      <w:r>
        <w:rPr>
          <w:rFonts w:ascii="Amiri" w:hAnsi="Amiri" w:eastAsia="Amiri" w:cs="Amiri"/>
          <w:color w:val="111111"/>
          <w:sz w:val="28"/>
          <w:sz w:val="28"/>
          <w:szCs w:val="28"/>
          <w:rtl w:val="true"/>
          <w:lang w:bidi="ar-SA"/>
        </w:rPr>
        <w:t>إن كفر النعمة وما يقابله من شكرها له معانٍ وأشكال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استعمالها في طاعة الله تعالى كالأحاديث الشريفة التي وصفت الفراغ والصحة والأمن بأنّها نعم مكفورة لأنّها لم تُستثمر في طاعة الله تعالى، والأسوأ أن تستخدم في معاصيه،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يلزمكم لله ألاّ تستعينوا بنعمه على معاصيه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استتموا نِعم الله عليكم بالصبر على طاعته، والمجانبة لمعصيته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أداء حقوق النعمة كمن لا يؤدي ما بذمته من الحقوق الشرعية أو يهمل أداء فريضة الحج وهو مستطيع أو لا يصوم شهر رمضان وهو قادر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التحديث بها ونشرها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يرى أثر نعمته على عبده</w:t>
      </w:r>
      <w:r>
        <w:rPr>
          <w:rFonts w:eastAsia="Amiri" w:cs="Amiri" w:ascii="Amiri" w:hAnsi="Amiri"/>
          <w:color w:val="111111"/>
          <w:sz w:val="28"/>
          <w:szCs w:val="28"/>
          <w:rtl w:val="true"/>
          <w:lang w:bidi="ar-SA"/>
        </w:rPr>
        <w:t>).</w:t>
      </w:r>
    </w:p>
    <w:p>
      <w:pPr>
        <w:pStyle w:val="Heading3"/>
        <w:numPr>
          <w:ilvl w:val="2"/>
          <w:numId w:val="1"/>
        </w:numPr>
        <w:rPr/>
      </w:pPr>
      <w:bookmarkStart w:id="2874" w:name="__RefHeading___Toc5231024_1051229030"/>
      <w:bookmarkStart w:id="2875" w:name="_Toc1214"/>
      <w:bookmarkEnd w:id="2874"/>
      <w:r>
        <w:rPr>
          <w:rtl w:val="true"/>
        </w:rPr>
        <w:t>أعظم النعم علينا</w:t>
      </w:r>
      <w:bookmarkEnd w:id="2875"/>
    </w:p>
    <w:p>
      <w:pPr>
        <w:pStyle w:val="BookText"/>
        <w:rPr/>
      </w:pPr>
      <w:r>
        <w:rPr>
          <w:rFonts w:ascii="Amiri" w:hAnsi="Amiri" w:eastAsia="Amiri" w:cs="Amiri"/>
          <w:color w:val="111111"/>
          <w:sz w:val="28"/>
          <w:sz w:val="28"/>
          <w:szCs w:val="28"/>
          <w:rtl w:val="true"/>
          <w:lang w:bidi="ar-SA"/>
        </w:rPr>
        <w:t xml:space="preserve">إنّ أعظم النعم على الإطلاق الإسلام كما دلّت عليه الروايات الشريفة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يحدّث بما أنعم الله به عليه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هذه النعمة التي كمُل بها الإسلام نعمة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النصوص القرآنية ومنها الآية الشريفة التي نزلت في واقعة الغدير وتنصيب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وهادياً للأمة وخليفة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حنيفة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الذي أنعم الله بنا على العباد وبنا ائتلفوا بعد أن كانوا مختلفين وبنا ألّف الله بين قلوبهم وجعلهم اخواناً بعد أن كانوا أعداءاً وبنا هداهم الله إلى الإسلام وهي النعمة التي لا تنقطع، والله سائلهم عن حقّ النعيم الذي أنعم الله به عليهم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ليسوا نعمة فقط بل نعمة باقية ثابتة مقيمة فتكون كثيرة مباركة لذا وصفهم بالنعيم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6" w:name="__RefHeading___Toc5231026_1051229030"/>
      <w:bookmarkStart w:id="2877" w:name="_Toc1215"/>
      <w:bookmarkEnd w:id="2876"/>
      <w:r>
        <w:rPr>
          <w:rtl w:val="true"/>
        </w:rPr>
        <w:t>أوضح مصاديق تبديل نعمة الله كفراً</w:t>
      </w:r>
      <w:bookmarkStart w:id="2878" w:name="pg7805_47233"/>
      <w:bookmarkEnd w:id="2877"/>
    </w:p>
    <w:p>
      <w:pPr>
        <w:pStyle w:val="BookText"/>
        <w:rPr/>
      </w:pPr>
      <w:bookmarkEnd w:id="2878"/>
      <w:r>
        <w:rPr>
          <w:rFonts w:ascii="Amiri" w:hAnsi="Amiri" w:eastAsia="Amiri" w:cs="Amiri"/>
          <w:color w:val="111111"/>
          <w:sz w:val="28"/>
          <w:sz w:val="28"/>
          <w:szCs w:val="28"/>
          <w:rtl w:val="true"/>
          <w:lang w:bidi="ar-SA"/>
        </w:rPr>
        <w:t xml:space="preserve">إن أوضح مصاديق تبديل نعمة الله كفراً هم الذين لم يؤمنوا بالإسلام وأشركوا بالله تعالى وأنكروا نبوة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أعرض عن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يلتزم بوصية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عمّن ظلم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لهم العداوة والبغضاء فهو ممن بدّل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مذكورة نصّاً في القرآن الكريم بلفظ الانقلاب الذي هو معنى آخر لتبديل النعمة كفراً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فالألفاظ المستعملة نفسها وهي الانقلاب المرادف للتبديل والشكر المقابل للكفر، وعلينا أن نتذكر أن من كفر النعمة عدم إظهارها والتحديث بها وعدم القيام بحقوقها، فمن قصّر في إظهار نعمة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يتحرّك لإقناع الناس بها بأيّ وسيلة خصوصاً مع توسّع وسائل تبادل المعلومات ونقلها، أو لم يحفظ حرمة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سلوكه وصفاته فهو ممّن لم يشكر هذه النعمة وربّما انطبقت عليه الآية بمعنى من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بَدَّلُواْ نِعْمَةَ اللّهِ كُفْراً</w:t>
      </w:r>
      <w:r>
        <w:rPr>
          <w:rFonts w:eastAsia="Amiri" w:cs="Amiri" w:ascii="Amiri" w:hAnsi="Amiri"/>
          <w:color w:val="111111"/>
          <w:sz w:val="28"/>
          <w:szCs w:val="28"/>
          <w:rtl w:val="true"/>
          <w:lang w:bidi="ar-SA"/>
        </w:rPr>
        <w:t>).</w:t>
      </w:r>
    </w:p>
    <w:p>
      <w:pPr>
        <w:pStyle w:val="Heading3"/>
        <w:numPr>
          <w:ilvl w:val="2"/>
          <w:numId w:val="1"/>
        </w:numPr>
        <w:rPr/>
      </w:pPr>
      <w:bookmarkStart w:id="2879" w:name="__RefHeading___Toc5231028_1051229030"/>
      <w:bookmarkStart w:id="2880" w:name="_Toc1216"/>
      <w:bookmarkEnd w:id="2879"/>
      <w:r>
        <w:rPr>
          <w:rtl w:val="true"/>
        </w:rPr>
        <w:t>ثُمَّ لَتُسألُنّ يَومَئِذٍ عَن النَعِيمِ</w:t>
      </w:r>
      <w:bookmarkEnd w:id="288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 في أكثر من موضع من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أجهد الإنسان نفسه لإحصاء هذه النعم فإنه يعجز فعلاً، بل إن كل نعمة يذكرها –كصحة وسلامة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الحقيقة مجموعة من النعم لا تُعدّ ولا تحصى، فكل نفس من الهواء يستنشقه هو نعمة، وكل قطرة دم تسري في عروقه هي نعمة وكل نبضة من قلبه هي نعمة وهكذا، وإذا أراد الإنسان أن يعرف أهمية هذه النعم التفصيلية فليلتفت إلى ما يحصل لو 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نعمة كرغيف الخبز الذي يأكله كل إنسان يومياً ويعتبره أمراً عادياً، فليتأمل كيف وصل إليه وكم نعمة اشتركت في إعداده، من الأرض التي جعلت صالحة للزراعة والماء الذي يسقيها، والحب الذي ينبت في تلك الأرض، والزارع الذي يصلح الأرض ويداري الزرع إلى أن يحصده ويخرج الحب من سنبله، ثم التاجر الذي ينقله، إلى الطحان والعجان والخباز والبائع، وأودع الله تعالى في هؤلاء غرائز تدفعهم إلى القيام بهذه الأعمال وتحمل المشاق والصعوبات كحب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الإنسان يغفل عن هذه النعم، وحتى لو التفت إليها فإنه لا يشكرها ولا يؤدي حقها، قال تعالى في ذيل الآية في موضعها الأول من سورة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 xml:space="preserve">). </w:t>
      </w:r>
      <w:bookmarkStart w:id="2881" w:name="pg7805_47234"/>
    </w:p>
    <w:p>
      <w:pPr>
        <w:pStyle w:val="Heading3"/>
        <w:numPr>
          <w:ilvl w:val="2"/>
          <w:numId w:val="1"/>
        </w:numPr>
        <w:rPr/>
      </w:pPr>
      <w:bookmarkStart w:id="2882" w:name="__RefHeading___Toc5231030_1051229030"/>
      <w:bookmarkStart w:id="2883" w:name="_Toc1217"/>
      <w:bookmarkEnd w:id="2881"/>
      <w:bookmarkEnd w:id="2882"/>
      <w:r>
        <w:rPr>
          <w:rtl w:val="true"/>
        </w:rPr>
        <w:t>الأهم من النعم المادية</w:t>
      </w:r>
      <w:bookmarkEnd w:id="2883"/>
    </w:p>
    <w:p>
      <w:pPr>
        <w:pStyle w:val="BookText"/>
        <w:rPr/>
      </w:pPr>
      <w:r>
        <w:rPr>
          <w:rFonts w:ascii="Amiri" w:hAnsi="Amiri" w:eastAsia="Amiri" w:cs="Amiri"/>
          <w:color w:val="111111"/>
          <w:sz w:val="28"/>
          <w:sz w:val="28"/>
          <w:szCs w:val="28"/>
          <w:rtl w:val="true"/>
          <w:lang w:bidi="ar-SA"/>
        </w:rPr>
        <w:t xml:space="preserve">لابد أن نلتفت إلى أن الأهم من النعم المادية هي النعم المعنوية،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النعم سعة المال، وأفضل من سعة المال صحة البدن، وأفضل من صحةالبدن تقوى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نعمة كالعافية، ولا عافية كمساعدة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النعم المعنوية اجتماع الكلمة على الإيمان بالله تعالى وبرسوله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 وَكُنتُمْ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فأنقذكم الله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العياشي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ونفسي وقومي وعترتي عجبٌ للعرب كيف لا تحملنا على رؤوسها والله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 فبرسول الله والله انقذوا</w:t>
      </w:r>
      <w:r>
        <w:rPr>
          <w:rFonts w:eastAsia="Amiri" w:cs="Amiri" w:ascii="Amiri" w:hAnsi="Amiri"/>
          <w:color w:val="111111"/>
          <w:sz w:val="28"/>
          <w:szCs w:val="28"/>
          <w:rtl w:val="true"/>
          <w:lang w:bidi="ar-SA"/>
        </w:rPr>
        <w:t>).</w:t>
      </w:r>
    </w:p>
    <w:p>
      <w:pPr>
        <w:pStyle w:val="Heading3"/>
        <w:numPr>
          <w:ilvl w:val="2"/>
          <w:numId w:val="1"/>
        </w:numPr>
        <w:rPr/>
      </w:pPr>
      <w:bookmarkStart w:id="2884" w:name="__RefHeading___Toc5231032_1051229030"/>
      <w:bookmarkStart w:id="2885" w:name="_Toc1218"/>
      <w:bookmarkEnd w:id="2884"/>
      <w:r>
        <w:rPr>
          <w:rtl w:val="true"/>
        </w:rPr>
        <w:t>موجبات شكر النعمة</w:t>
      </w:r>
      <w:bookmarkEnd w:id="2885"/>
    </w:p>
    <w:p>
      <w:pPr>
        <w:pStyle w:val="BookText"/>
        <w:rPr/>
      </w:pPr>
      <w:r>
        <w:rPr>
          <w:rFonts w:ascii="IRNazanin" w:hAnsi="IRNazanin" w:eastAsia="IRNazanin"/>
          <w:color w:val="111111"/>
          <w:sz w:val="28"/>
          <w:sz w:val="28"/>
          <w:szCs w:val="28"/>
          <w:rtl w:val="true"/>
          <w:lang w:bidi="fa-IR"/>
        </w:rPr>
        <w:t xml:space="preserve">إن الذي يوجب بقاء النعمة ودوامها ويمنع من نفورها شكر النعمة، والذي يوجب نفور النعمة وزوالها كفر النعمة، وهما معنيان متضادان يعرف معنى كل منهما بعكس معنى الآخر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الناس حالا في النعم من استدام حاضرها بالشكر وارتجع فائتها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وصلت إليكم أطراف النعم فلا تنفروا أقصاها بقلة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تدوم النعم 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بما يلزم لله سبحانه فيها، وأداء شكرها، والتعب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 النعم بحسن مجاورتها والتمسوا الزيادة فيها بالشكر عليها</w:t>
      </w:r>
      <w:r>
        <w:rPr>
          <w:rFonts w:eastAsia="IRNazanin" w:cs="IRNazanin"/>
          <w:color w:val="111111"/>
          <w:sz w:val="28"/>
          <w:szCs w:val="28"/>
          <w:rtl w:val="true"/>
          <w:lang w:bidi="fa-IR"/>
        </w:rPr>
        <w:t>).</w:t>
      </w:r>
    </w:p>
    <w:p>
      <w:pPr>
        <w:pStyle w:val="Heading3"/>
        <w:numPr>
          <w:ilvl w:val="2"/>
          <w:numId w:val="1"/>
        </w:numPr>
        <w:rPr/>
      </w:pPr>
      <w:bookmarkStart w:id="2886" w:name="__RefHeading___Toc5231034_1051229030"/>
      <w:bookmarkStart w:id="2887" w:name="_Toc1219"/>
      <w:bookmarkEnd w:id="2886"/>
      <w:r>
        <w:rPr>
          <w:rtl w:val="true"/>
        </w:rPr>
        <w:t>تمسكوا بأعظم النعم الإلهية</w:t>
      </w:r>
      <w:bookmarkEnd w:id="2887"/>
    </w:p>
    <w:p>
      <w:pPr>
        <w:pStyle w:val="BookText"/>
        <w:rPr/>
      </w:pPr>
      <w:r>
        <w:rPr>
          <w:rFonts w:ascii="Amiri" w:hAnsi="Amiri" w:eastAsia="Amiri" w:cs="Amiri"/>
          <w:color w:val="111111"/>
          <w:sz w:val="28"/>
          <w:sz w:val="28"/>
          <w:szCs w:val="28"/>
          <w:rtl w:val="true"/>
          <w:lang w:bidi="ar-SA"/>
        </w:rPr>
        <w:t>تمسكوا أيها الأحبة بدينكم وصلتكم الوثيقة بالله تعالى ولا تعطوا الفرصة لأي أحد حتى يسلبكم دينكم فإنّه أعظم النعم الإلهية، وهم لهم طرقهم في سلب الدين من أهله ولكل شريحة بحسبها، فالشباب الجامعي بالإغواء والفتنة وإثارة الشهوات، وعلماء الدين بالحسد والغيرة وحب الجاه وصراع الزعامات وشراء الولاءات بالأموال ونحو ذلك والغرض واحد هو سلخكم من هذا العز والكرامة وشرف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2888" w:name="__RefHeading___Toc5231036_1051229030"/>
      <w:bookmarkStart w:id="2889" w:name="_Toc1220"/>
      <w:bookmarkEnd w:id="2888"/>
      <w:r>
        <w:rPr>
          <w:rtl w:val="true"/>
        </w:rPr>
        <w:t>كيف نشكر نعمة الولاية؟</w:t>
      </w:r>
      <w:bookmarkEnd w:id="288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فليتفقّه كلّ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دينهم وليطلعوا على سيرة أهل </w:t>
      </w:r>
      <w:bookmarkStart w:id="2890" w:name="pg7805_47235"/>
    </w:p>
    <w:p>
      <w:pPr>
        <w:pStyle w:val="BookText"/>
        <w:rPr/>
      </w:pPr>
      <w:bookmarkEnd w:id="2890"/>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ومناقبهم وفضائلهم ومحاسن كلامهم ليوصلوها إلى البشرية جمعاء إذا أردنا أن نكون من الشاكرين على هذه النعمة، وحتى نكون صادقين مع الله تعالى ومع أنفسنا حينما نتبادل التهاني والتبريكات، وعلينا أن نُحيي 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الشعائر الفاطمية والحسينية شكراً لله تعالى على نعمة مودّتهم وولايتهم وقد كثرتالروايات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النعمة التي ذكرها الله تعالى في كتابه الكريم وبهم يفوز من فاز، ففي الأحاديث الشريفة أن شكر النعمة يتحقق بإظهارها والتحدّث بها</w:t>
      </w:r>
      <w:r>
        <w:rPr>
          <w:rFonts w:eastAsia="Amiri" w:cs="Amiri" w:ascii="Amiri" w:hAnsi="Amiri"/>
          <w:color w:val="111111"/>
          <w:sz w:val="28"/>
          <w:szCs w:val="28"/>
          <w:rtl w:val="true"/>
          <w:lang w:bidi="ar-SA"/>
        </w:rPr>
        <w:t>.</w:t>
      </w:r>
    </w:p>
    <w:p>
      <w:pPr>
        <w:pStyle w:val="Heading3"/>
        <w:numPr>
          <w:ilvl w:val="2"/>
          <w:numId w:val="1"/>
        </w:numPr>
        <w:rPr/>
      </w:pPr>
      <w:bookmarkStart w:id="2891" w:name="__RefHeading___Toc5231038_1051229030"/>
      <w:bookmarkStart w:id="2892" w:name="_Toc1221"/>
      <w:bookmarkEnd w:id="2891"/>
      <w:r>
        <w:rPr>
          <w:rtl w:val="true"/>
        </w:rPr>
        <w:t>الواجبات الشرعية تشريف لا تكليف</w:t>
      </w:r>
      <w:bookmarkEnd w:id="2892"/>
    </w:p>
    <w:p>
      <w:pPr>
        <w:pStyle w:val="BookText"/>
        <w:rPr/>
      </w:pPr>
      <w:r>
        <w:rPr>
          <w:rFonts w:ascii="Amiri" w:hAnsi="Amiri" w:eastAsia="Amiri" w:cs="Amiri"/>
          <w:color w:val="111111"/>
          <w:sz w:val="28"/>
          <w:sz w:val="28"/>
          <w:szCs w:val="28"/>
          <w:rtl w:val="true"/>
          <w:lang w:bidi="ar-SA"/>
        </w:rPr>
        <w:t>إن التكاليف الشرعية ليست طوقاً في عنق الإنسان ثقيلاً يريد أن يتحرر منه، بل هو تشريف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لك مثالاً لو أن الملك دعي إلى مأدبة فأناب إنساناً بدلا عنه، كم سيكون هذا الإنسان محظوظاً أن ينال شرف النيابة عن الملك ويتحدث باسمه، فكذلك الإنسان اختاره الله سبحانه ليكون خليفته في هذه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ملك الملوك ورب الملوك فكم تكون عظمة النعمة أن يستخلف أحداً ويسخر له كل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عن شخص عارف انه احتفل يوم بلوغه سن التكليف الشرعي لأنه يوم تشريفه بأعظم النعم</w:t>
      </w:r>
      <w:r>
        <w:rPr>
          <w:rFonts w:eastAsia="Amiri" w:cs="Amiri" w:ascii="Amiri" w:hAnsi="Amiri"/>
          <w:color w:val="111111"/>
          <w:sz w:val="28"/>
          <w:szCs w:val="28"/>
          <w:rtl w:val="true"/>
          <w:lang w:bidi="ar-SA"/>
        </w:rPr>
        <w:t>.</w:t>
      </w:r>
    </w:p>
    <w:p>
      <w:pPr>
        <w:pStyle w:val="Heading3"/>
        <w:numPr>
          <w:ilvl w:val="2"/>
          <w:numId w:val="1"/>
        </w:numPr>
        <w:rPr/>
      </w:pPr>
      <w:bookmarkStart w:id="2893" w:name="__RefHeading___Toc5231040_1051229030"/>
      <w:bookmarkStart w:id="2894" w:name="_Toc1222"/>
      <w:bookmarkEnd w:id="2893"/>
      <w:r>
        <w:rPr>
          <w:rtl w:val="true"/>
        </w:rPr>
        <w:t>رد الجميل</w:t>
      </w:r>
      <w:bookmarkEnd w:id="2894"/>
    </w:p>
    <w:p>
      <w:pPr>
        <w:pStyle w:val="BookText"/>
        <w:rPr/>
      </w:pPr>
      <w:r>
        <w:rPr>
          <w:rFonts w:ascii="Amiri" w:hAnsi="Amiri" w:eastAsia="Amiri" w:cs="Amiri"/>
          <w:color w:val="111111"/>
          <w:sz w:val="28"/>
          <w:sz w:val="28"/>
          <w:szCs w:val="28"/>
          <w:rtl w:val="true"/>
          <w:lang w:bidi="ar-SA"/>
        </w:rPr>
        <w:t xml:space="preserve">إن من شأن كل عاقل أن يرد الجميل بالجميل ويجازي الإحسان بالإحسان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الله تعالى علينا كثيرة سواء على صعيد أبداننا التي هي عبارة عن معامل ومصانع كثيرة تعمل بدقة وإتقان، وأبسط مراجعة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تنبئك عن هذا، أو على صعيد الحياة حولنا من كون متناسق وأرض طيبة معطاء ونعم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هذا الإحسان إحسان مثله، ولما كان الله غنياً عن عباده، ولا يمكن أن يصل إليه نفع من أحد؛ فردُّ الإحسان بالنسبة إليه طاعته، ومن أشكال شكر النعم أن تطيع المنعم بها، أما عصيانه مع نعمه الوفيرة وبنفس نعمه فهذا مما لا يرتضيه عاقل </w:t>
      </w:r>
      <w:r>
        <w:rPr>
          <w:rFonts w:eastAsia="Amiri" w:cs="Amiri" w:ascii="Amiri" w:hAnsi="Amiri"/>
          <w:color w:val="111111"/>
          <w:sz w:val="28"/>
          <w:szCs w:val="28"/>
          <w:rtl w:val="true"/>
          <w:lang w:bidi="ar-SA"/>
        </w:rPr>
        <w:t>.</w:t>
      </w:r>
    </w:p>
    <w:p>
      <w:pPr>
        <w:pStyle w:val="Heading3"/>
        <w:numPr>
          <w:ilvl w:val="2"/>
          <w:numId w:val="1"/>
        </w:numPr>
        <w:rPr/>
      </w:pPr>
      <w:bookmarkStart w:id="2895" w:name="__RefHeading___Toc5231042_1051229030"/>
      <w:bookmarkStart w:id="2896" w:name="_Toc1223"/>
      <w:bookmarkEnd w:id="2895"/>
      <w:r>
        <w:rPr>
          <w:rtl w:val="true"/>
        </w:rPr>
        <w:t>نعمة اللسان وآفاته</w:t>
      </w:r>
      <w:bookmarkEnd w:id="2896"/>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من النعم التي منَّ الله تعالى بها على عباده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 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أعطاه القدرة وعلمه كيف يوصل أفكاره ومطالبه وحاجاته إلى الآخرين، ولولا ذلك لما قامت للبشرية حياة، وعندما سئل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أفضل النطق أم الصمت؟ </w:t>
      </w:r>
      <w:bookmarkStart w:id="2897" w:name="pg7805_47236"/>
    </w:p>
    <w:p>
      <w:pPr>
        <w:pStyle w:val="BookText"/>
        <w:rPr/>
      </w:pPr>
      <w:bookmarkEnd w:id="289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بُعث الأنبياء إلا بالنطق؟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مع الاستعمال الصحيح لهذه النعمة واستغلالها في مواردها الصحيحة، ولكن غفلة الناس وميل نفوسهم إلى اللعب واللهو واتباع الهوى أدى إلى إساءة استعمال هذه الجارحة، حتى أصبح اللسان أكثر الجوارح ضرراً وأقوى الأسباب لابتعاد الإنسان عن الله تعالى والانتهاء به إلى نار جهنم؛ لأن معاصي اللسان كبيرة كالغيبة والنميمة والبهتان والسب والكذب والمراء والظلم، ولعل شخصاً يقول كلمة فيالشرق فيقتل بها إنساناً في الغرب، ولأجل تنبيه الناس إلى مغبة هذا الأمر ورد التحذير الشديد عن المعصومين، فعن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يكبُّ الناس على مناخرهم في النار إلاّ حصائد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أخوف ما يخاف علي؟ فأخذ بلسانه،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خلق الله عبد اتقى الناس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الناس لسانه فهو في النار</w:t>
      </w:r>
      <w:r>
        <w:rPr>
          <w:rFonts w:eastAsia="IRNazanin" w:cs="IRNazanin"/>
          <w:color w:val="111111"/>
          <w:sz w:val="28"/>
          <w:szCs w:val="28"/>
          <w:rtl w:val="true"/>
          <w:lang w:bidi="fa-IR"/>
        </w:rPr>
        <w:t>).</w:t>
      </w:r>
    </w:p>
    <w:p>
      <w:pPr>
        <w:pStyle w:val="Heading3"/>
        <w:numPr>
          <w:ilvl w:val="2"/>
          <w:numId w:val="1"/>
        </w:numPr>
        <w:rPr/>
      </w:pPr>
      <w:bookmarkStart w:id="2898" w:name="__RefHeading___Toc5231044_1051229030"/>
      <w:bookmarkStart w:id="2899" w:name="_Toc1224"/>
      <w:bookmarkEnd w:id="2898"/>
      <w:r>
        <w:rPr>
          <w:rtl w:val="true"/>
        </w:rPr>
        <w:t>نعمة قضاء حوائج الآخرين</w:t>
      </w:r>
      <w:bookmarkEnd w:id="2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عباداً يخصُّهم بالنعم، ويُقرُّها فيهم ما بذلوها، فإذا منعوها نزعها عنهم وحوّلها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تحذير شديد مطابق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إلى الانفاق مما أنعم الله تعالى به علينا من سائر النعم وليس المال فقط، فإن نعمة العلم أهم من المال، فمن حباه الله تعالى بشيء من العلم عليه أن يعلّمه من لا يعلمه فإنه زكاة له وصدقة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حينما تقوم بفعل المعروف في أي مجال فإنه يعود بالنفع عليك أولاً قبل من اسديت إليه المعروف</w:t>
      </w:r>
      <w:r>
        <w:rPr>
          <w:rFonts w:eastAsia="Amiri" w:cs="Amiri" w:ascii="Amiri" w:hAnsi="Amiri"/>
          <w:color w:val="111111"/>
          <w:sz w:val="28"/>
          <w:szCs w:val="28"/>
          <w:rtl w:val="true"/>
          <w:lang w:bidi="ar-SA"/>
        </w:rPr>
        <w:t>.</w:t>
      </w:r>
    </w:p>
    <w:p>
      <w:pPr>
        <w:pStyle w:val="Heading3"/>
        <w:numPr>
          <w:ilvl w:val="2"/>
          <w:numId w:val="1"/>
        </w:numPr>
        <w:rPr/>
      </w:pPr>
      <w:bookmarkStart w:id="2900" w:name="__RefHeading___Toc5231046_1051229030"/>
      <w:bookmarkStart w:id="2901" w:name="_Toc1225"/>
      <w:bookmarkEnd w:id="2900"/>
      <w:r>
        <w:rPr>
          <w:rtl w:val="true"/>
        </w:rPr>
        <w:t>(</w:t>
      </w:r>
      <w:r>
        <w:rPr>
          <w:rtl w:val="true"/>
        </w:rPr>
        <w:t>نعمة لا تشكر كسيئة لا تغفر</w:t>
      </w:r>
      <w:r>
        <w:rPr>
          <w:rtl w:val="true"/>
        </w:rPr>
        <w:t>)</w:t>
      </w:r>
      <w:bookmarkEnd w:id="290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له من تشبيه خطير بحيث يكون عدم الشكر على النعمة سيئة لا 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فيه عموم لكل من ينعم عليك نعمة ويسدي اليك فضلاً حتى من المخلوقين، وإن كان الله تعالى هو المدبِّر الحقيقي ومسبِّب الأسباب،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المنعم من المخلوقين لم يشكر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حديث آخر أن المشكورين ثلاثة، الله تعالى وهو المنعم الحقيقي، والشخص الذي أنعم وأسدى المعروف، والثالث الشخص الذي سعى وتوسّط لقضاء الحاجة عند من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أدب قد افتقده أكثر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بذلك يسيئون لأنفسهم، ويقطعون سبيل المعروف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قاطعي سبيل المعروف، وهو الرجل يُصنع إليه المعروف فيكفره، </w:t>
      </w:r>
      <w:bookmarkStart w:id="2902" w:name="pg7805_47237"/>
    </w:p>
    <w:p>
      <w:pPr>
        <w:pStyle w:val="BookText"/>
        <w:rPr/>
      </w:pPr>
      <w:bookmarkEnd w:id="2902"/>
      <w:r>
        <w:rPr>
          <w:rFonts w:ascii="Amiri" w:hAnsi="Amiri" w:eastAsia="Amiri" w:cs="Amiri"/>
          <w:color w:val="111111"/>
          <w:sz w:val="28"/>
          <w:sz w:val="28"/>
          <w:szCs w:val="28"/>
          <w:rtl w:val="true"/>
          <w:lang w:bidi="ar-SA"/>
        </w:rPr>
        <w:t>فيمنع صاحبه من أن يصنع ذلك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تمام الشكر الذي يحفظ النعمة ويديمها، القيام بواجباتها وأداء ما افترض الله تعالى فيها، وإلا فإنها يخشى عليها الزوال</w:t>
      </w:r>
      <w:r>
        <w:rPr>
          <w:rFonts w:eastAsia="Amiri" w:cs="Amiri" w:ascii="Amiri" w:hAnsi="Amiri"/>
          <w:color w:val="111111"/>
          <w:sz w:val="28"/>
          <w:szCs w:val="28"/>
          <w:rtl w:val="true"/>
          <w:lang w:bidi="ar-SA"/>
        </w:rPr>
        <w:t>.</w:t>
      </w:r>
    </w:p>
    <w:p>
      <w:pPr>
        <w:pStyle w:val="Heading3"/>
        <w:numPr>
          <w:ilvl w:val="2"/>
          <w:numId w:val="1"/>
        </w:numPr>
        <w:rPr/>
      </w:pPr>
      <w:bookmarkStart w:id="2903" w:name="__RefHeading___Toc5231048_1051229030"/>
      <w:bookmarkStart w:id="2904" w:name="_Toc1226"/>
      <w:bookmarkEnd w:id="2903"/>
      <w:r>
        <w:rPr>
          <w:rtl w:val="true"/>
        </w:rPr>
        <w:t>المصاديق الواسعة للنعمة</w:t>
      </w:r>
      <w:bookmarkEnd w:id="2904"/>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بَدَّلُواْ نِعْمَةَ اللّهِ كُفْراً وَأَحَلُّواْ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يتصور أكثر الناس أن النعمة هي المال والحياة المرفّهة، وهذا لا شك مصداق مهم للنعمة لكن مصاديقها أوسع من ذلك بكثير مما لا يلتفت إليه أغلب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الصحة والفراغ نعمتان مكفورتان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مكفورتان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نعمتان مفتون فيهما 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والصحة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نعمة من هذه النعم تتحلل إلى ما لا يعد ولا يحصى من النعم،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الإنسان يغفل عنها غالباً،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مُنعَم عليه وهو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يحسّ بقيمتها إلا إذا فقدها لا سامح الله،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النعمة جهل قدر 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تجهل النعم ما أقامت، فإذا ولّت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في غنى عن الوصول إلى هذه المرحلة، إذ يكفي تذكرها والالتفات إليها أو تخيّل أضدادها لمعرفة قيمتها،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يُعرف قدر النعم بمقاساة ضدّها</w:t>
      </w:r>
      <w:r>
        <w:rPr>
          <w:rFonts w:eastAsia="IRNazanin" w:cs="IRNazanin"/>
          <w:color w:val="111111"/>
          <w:sz w:val="28"/>
          <w:szCs w:val="28"/>
          <w:rtl w:val="true"/>
          <w:lang w:bidi="fa-IR"/>
        </w:rPr>
        <w:t>).</w:t>
      </w:r>
    </w:p>
    <w:p>
      <w:pPr>
        <w:pStyle w:val="Heading3"/>
        <w:numPr>
          <w:ilvl w:val="2"/>
          <w:numId w:val="1"/>
        </w:numPr>
        <w:rPr/>
      </w:pPr>
      <w:bookmarkStart w:id="2905" w:name="__RefHeading___Toc5231050_1051229030"/>
      <w:bookmarkStart w:id="2906" w:name="_Toc1227"/>
      <w:bookmarkEnd w:id="2905"/>
      <w:r>
        <w:rPr>
          <w:rtl w:val="true"/>
        </w:rPr>
        <w:t>حقوق النِعم</w:t>
      </w:r>
      <w:bookmarkEnd w:id="290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نعمة تستوجب حقّاً، الوالدان نعمة ولهم حقوق، والمرجعية المخلصة العاملة نعمة ولها حقوق، والجاه والموقع نعمة وعلى صاحبه حقوق،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العدل والإحسان مؤذن بدوام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ومن كفر النعمة التقصير باستعمال ما أنعم الله تعالى عليه في خدمة الناس وقضاء حوائجهم وإدخال السرور عليهم،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اختصهم بالنعم يُقرّها فيهم ما بذلوها للناس فإذا منعوها حوّلها منهم إلى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كثرت نعم الله عليه كثرت حوائج الناس إليه، فمن قام لله فيها بما يجب فيها عرّضها للدوام والبقاء، ومن لم يقم فيها بما يجب عرّضها للزوال 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يمكّنه الله تعالى في الأرض ويضع تحت تصرفه موارد الدولة والشعب وهو يسخّرها لمصالحه الشخصية والحزبية فهو ممن بدّل نعمة الله كفراً، والذي يستعمل الوسائل العلمية الحديثة التي أنعم الله تعالى بها على عباده في غير مرضاة الله فهو ممن بدّل نعمة الله كفرا وهكذا</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7" w:name="pg7805_47239"/>
      <w:bookmarkStart w:id="2908" w:name="pg7805_47239"/>
      <w:bookmarkEnd w:id="2908"/>
    </w:p>
    <w:p>
      <w:pPr>
        <w:pStyle w:val="Heading2"/>
        <w:numPr>
          <w:ilvl w:val="1"/>
          <w:numId w:val="1"/>
        </w:numPr>
        <w:rPr/>
      </w:pPr>
      <w:bookmarkStart w:id="2909" w:name="pg7805_47239"/>
      <w:bookmarkStart w:id="2910" w:name="__RefHeading___Toc5231052_1051229030"/>
      <w:bookmarkStart w:id="2911" w:name="_Toc1228"/>
      <w:bookmarkEnd w:id="2909"/>
      <w:bookmarkEnd w:id="2910"/>
      <w:r>
        <w:rPr>
          <w:rtl w:val="true"/>
        </w:rPr>
        <w:t xml:space="preserve">العمل </w:t>
      </w:r>
      <w:r>
        <w:rPr>
          <w:rtl w:val="true"/>
        </w:rPr>
        <w:t>(</w:t>
      </w:r>
      <w:r>
        <w:rPr>
          <w:rtl w:val="true"/>
        </w:rPr>
        <w:t>تقييمه وآثاره وكيفية إنجاحه</w:t>
      </w:r>
      <w:r>
        <w:rPr>
          <w:rtl w:val="true"/>
        </w:rPr>
        <w:t>)</w:t>
      </w:r>
      <w:bookmarkEnd w:id="2911"/>
    </w:p>
    <w:p>
      <w:pPr>
        <w:pStyle w:val="Heading3"/>
        <w:numPr>
          <w:ilvl w:val="2"/>
          <w:numId w:val="1"/>
        </w:numPr>
        <w:rPr/>
      </w:pPr>
      <w:bookmarkStart w:id="2912" w:name="__RefHeading___Toc5231054_1051229030"/>
      <w:bookmarkStart w:id="2913" w:name="_Toc1229"/>
      <w:bookmarkEnd w:id="2912"/>
      <w:r>
        <w:rPr>
          <w:rtl w:val="true"/>
        </w:rPr>
        <w:t>الآثار المعنوية للأعمال</w:t>
      </w:r>
      <w:bookmarkEnd w:id="2913"/>
    </w:p>
    <w:p>
      <w:pPr>
        <w:pStyle w:val="BookText"/>
        <w:rPr/>
      </w:pPr>
      <w:r>
        <w:rPr>
          <w:rFonts w:ascii="Amiri" w:hAnsi="Amiri" w:eastAsia="Amiri" w:cs="Amiri"/>
          <w:color w:val="111111"/>
          <w:sz w:val="28"/>
          <w:sz w:val="28"/>
          <w:szCs w:val="28"/>
          <w:rtl w:val="true"/>
          <w:lang w:bidi="ar-SA"/>
        </w:rPr>
        <w:t>إن قيمة الأعمال هي بمقدار آثارها المعنوية، فالصوم لا تُنال حقيقته بالامتناع عن المفطرات الظاهرية المدونة في كتب الفقه كالأكل والشرب وان كان هذا المقدار مبرئاً للذمة، وإنما بكف النفس والجسد عّما حرّم الله تعالى وتفريغهما لطاعة الله تبارك وتعالى وإذا انضم إليهما القلب كان الحال أكمل بفضل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2914" w:name="__RefHeading___Toc5231056_1051229030"/>
      <w:bookmarkStart w:id="2915" w:name="_Toc1230"/>
      <w:bookmarkEnd w:id="2914"/>
      <w:r>
        <w:rPr>
          <w:rtl w:val="true"/>
        </w:rPr>
        <w:t>المنهج غير المنتج</w:t>
      </w:r>
      <w:r>
        <w:rPr>
          <w:rtl w:val="true"/>
        </w:rPr>
        <w:t>!</w:t>
      </w:r>
      <w:bookmarkEnd w:id="2915"/>
    </w:p>
    <w:p>
      <w:pPr>
        <w:pStyle w:val="BookText"/>
        <w:rPr/>
      </w:pPr>
      <w:r>
        <w:rPr>
          <w:rFonts w:ascii="Amiri" w:hAnsi="Amiri" w:eastAsia="Amiri" w:cs="Amiri"/>
          <w:color w:val="111111"/>
          <w:sz w:val="28"/>
          <w:sz w:val="28"/>
          <w:szCs w:val="28"/>
          <w:rtl w:val="true"/>
          <w:lang w:bidi="ar-SA"/>
        </w:rPr>
        <w:t>إنّ منهج عدم فعل شيء إلاّ إذا كان واجباً جزماً، وعدم ترك شيء إلا إذا كان حراماً جزماً، منهج غير منتج ولا يوصل إلى الفلاح، ومن يسير وفق هذا المنهج فإنّه يسقط في الهاوية وتزلّ قدمه</w:t>
      </w:r>
      <w:r>
        <w:rPr>
          <w:rFonts w:eastAsia="Amiri" w:cs="Amiri" w:ascii="Amiri" w:hAnsi="Amiri"/>
          <w:color w:val="111111"/>
          <w:sz w:val="28"/>
          <w:szCs w:val="28"/>
          <w:rtl w:val="true"/>
          <w:lang w:bidi="ar-SA"/>
        </w:rPr>
        <w:t>.</w:t>
      </w:r>
    </w:p>
    <w:p>
      <w:pPr>
        <w:pStyle w:val="Heading3"/>
        <w:numPr>
          <w:ilvl w:val="2"/>
          <w:numId w:val="1"/>
        </w:numPr>
        <w:rPr/>
      </w:pPr>
      <w:bookmarkStart w:id="2916" w:name="__RefHeading___Toc5231058_1051229030"/>
      <w:bookmarkStart w:id="2917" w:name="_Toc1231"/>
      <w:bookmarkEnd w:id="2916"/>
      <w:r>
        <w:rPr>
          <w:rtl w:val="true"/>
        </w:rPr>
        <w:t>من مضار التقاعس عن المسؤولية</w:t>
      </w:r>
      <w:bookmarkEnd w:id="2917"/>
    </w:p>
    <w:p>
      <w:pPr>
        <w:pStyle w:val="BookText"/>
        <w:rPr/>
      </w:pPr>
      <w:r>
        <w:rPr>
          <w:rFonts w:ascii="Amiri" w:hAnsi="Amiri" w:eastAsia="Amiri" w:cs="Amiri"/>
          <w:color w:val="111111"/>
          <w:sz w:val="28"/>
          <w:sz w:val="28"/>
          <w:szCs w:val="28"/>
          <w:rtl w:val="true"/>
          <w:lang w:bidi="ar-SA"/>
        </w:rPr>
        <w:t>إن التقاعس عن المسؤولية وقلِّة الأنصار وقلة الإمكانيات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تقلِّل من فرص العمل، وتحدُّ النشاط، إلا أنها لا يمكن أن تبرر التقاعس المطلق، والخلود إلى الدعة والسكون</w:t>
      </w:r>
      <w:r>
        <w:rPr>
          <w:rFonts w:eastAsia="Amiri" w:cs="Amiri" w:ascii="Amiri" w:hAnsi="Amiri"/>
          <w:color w:val="111111"/>
          <w:sz w:val="28"/>
          <w:szCs w:val="28"/>
          <w:rtl w:val="true"/>
          <w:lang w:bidi="ar-SA"/>
        </w:rPr>
        <w:t>.</w:t>
      </w:r>
    </w:p>
    <w:p>
      <w:pPr>
        <w:pStyle w:val="Heading3"/>
        <w:numPr>
          <w:ilvl w:val="2"/>
          <w:numId w:val="1"/>
        </w:numPr>
        <w:rPr/>
      </w:pPr>
      <w:bookmarkStart w:id="2918" w:name="__RefHeading___Toc5231060_1051229030"/>
      <w:bookmarkStart w:id="2919" w:name="_Toc1232"/>
      <w:bookmarkEnd w:id="2918"/>
      <w:r>
        <w:rPr>
          <w:rtl w:val="true"/>
        </w:rPr>
        <w:t>ركنا العمل والمشاريع الناجحة</w:t>
      </w:r>
      <w:bookmarkEnd w:id="2919"/>
    </w:p>
    <w:p>
      <w:pPr>
        <w:pStyle w:val="BookText"/>
        <w:rPr/>
      </w:pPr>
      <w:r>
        <w:rPr>
          <w:rFonts w:ascii="Amiri" w:hAnsi="Amiri" w:eastAsia="Amiri" w:cs="Amiri"/>
          <w:color w:val="111111"/>
          <w:sz w:val="28"/>
          <w:sz w:val="28"/>
          <w:szCs w:val="28"/>
          <w:rtl w:val="true"/>
          <w:lang w:bidi="ar-SA"/>
        </w:rPr>
        <w:t>إن كل حالة أو مؤسسة أو مشروع فردي أو جماعي يراد له أن يكون صالحاً ومثمراً ومتيناً ويدوم عمله لا بد أن يشتمل على ركنين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الغرض الذي اسس من أجله والهدف الذي يصبو الى تحقيقه نبيلاً سامياً والنية التي تدفعه اليه حسنة مستندة الى تقوى الله تبارك وتعالى وطلب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عَلَى التَّقْوَى مِنْ أَوَّلِ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القائمون على هذا البنيان والمدبرون لأمره والعاملون فيه مؤمنين مخلصين يحبون الخير والتطهر والكمال ويسعون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فان البناء ينهار ولا يحقق شيئاً بل يكون وبالاً على أصحابه في الدنيا والاخرة وإن رفع شعارات وأسماء دينية لخداع الناس وسوقهم لتحقيق المصالح الشخصية فلا يصح أن يكون الإنسان مغفلاً وينخدع بالعناوين الفارغة من المحتوى الصحيح</w:t>
      </w:r>
      <w:r>
        <w:rPr>
          <w:rFonts w:eastAsia="Amiri" w:cs="Amiri" w:ascii="Amiri" w:hAnsi="Amiri"/>
          <w:color w:val="111111"/>
          <w:sz w:val="28"/>
          <w:szCs w:val="28"/>
          <w:rtl w:val="true"/>
          <w:lang w:bidi="ar-SA"/>
        </w:rPr>
        <w:t>.</w:t>
      </w:r>
    </w:p>
    <w:p>
      <w:pPr>
        <w:pStyle w:val="Heading3"/>
        <w:numPr>
          <w:ilvl w:val="2"/>
          <w:numId w:val="1"/>
        </w:numPr>
        <w:rPr/>
      </w:pPr>
      <w:bookmarkStart w:id="2920" w:name="__RefHeading___Toc5231062_1051229030"/>
      <w:bookmarkStart w:id="2921" w:name="_Toc1233"/>
      <w:bookmarkEnd w:id="2920"/>
      <w:r>
        <w:rPr>
          <w:rtl w:val="true"/>
        </w:rPr>
        <w:t>كيف نقيم قيمة العمل ؟</w:t>
      </w:r>
      <w:bookmarkEnd w:id="292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القيمة الحقيقية للأعمال والطاعات التي يؤديها الإنسان هي بمقدار ما تثمر من </w:t>
      </w:r>
      <w:bookmarkStart w:id="2922" w:name="pg7805_47240"/>
    </w:p>
    <w:p>
      <w:pPr>
        <w:pStyle w:val="BookText"/>
        <w:rPr/>
      </w:pPr>
      <w:bookmarkEnd w:id="2922"/>
      <w:r>
        <w:rPr>
          <w:rFonts w:ascii="IRNazanin" w:hAnsi="IRNazanin" w:eastAsia="IRNazanin"/>
          <w:color w:val="111111"/>
          <w:sz w:val="28"/>
          <w:sz w:val="28"/>
          <w:szCs w:val="28"/>
          <w:rtl w:val="true"/>
          <w:lang w:bidi="fa-IR"/>
        </w:rPr>
        <w:t>سلامة القلب وتزكية النفس لذا حينما يسال أحدهم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كيفية التعرف على مقدار قبول صلاته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بمقدار ما نهتك هذه الصلاة عن الفحشاء والمنكر</w:t>
      </w:r>
      <w:r>
        <w:rPr>
          <w:rFonts w:eastAsia="IRNazanin" w:cs="IRNazanin"/>
          <w:color w:val="111111"/>
          <w:sz w:val="28"/>
          <w:szCs w:val="28"/>
          <w:rtl w:val="true"/>
          <w:lang w:bidi="fa-IR"/>
        </w:rPr>
        <w:t>).</w:t>
      </w:r>
    </w:p>
    <w:p>
      <w:pPr>
        <w:pStyle w:val="Heading3"/>
        <w:numPr>
          <w:ilvl w:val="2"/>
          <w:numId w:val="1"/>
        </w:numPr>
        <w:rPr/>
      </w:pPr>
      <w:bookmarkStart w:id="2923" w:name="__RefHeading___Toc5231064_1051229030"/>
      <w:bookmarkStart w:id="2924" w:name="_Toc1234"/>
      <w:bookmarkEnd w:id="2923"/>
      <w:r>
        <w:rPr>
          <w:rtl w:val="true"/>
        </w:rPr>
        <w:t>تحديد نسبة نجاح العمل</w:t>
      </w:r>
      <w:bookmarkEnd w:id="2924"/>
    </w:p>
    <w:p>
      <w:pPr>
        <w:pStyle w:val="BookText"/>
        <w:rPr/>
      </w:pPr>
      <w:r>
        <w:rPr>
          <w:rFonts w:ascii="Amiri" w:hAnsi="Amiri" w:eastAsia="Amiri" w:cs="Amiri"/>
          <w:color w:val="111111"/>
          <w:sz w:val="28"/>
          <w:sz w:val="28"/>
          <w:szCs w:val="28"/>
          <w:rtl w:val="true"/>
          <w:lang w:bidi="ar-SA"/>
        </w:rPr>
        <w:t>إنّ أي عمل يراد تقييمه وتحديد نسبة نجاحه، فلابد أن يكون ذلك بلحاظ مقدار النتائج التي حقّقها، وفق الأهداف المرجوّة منه، كفريق كرة القدم فإن نتيجته تُحدّد في ضوء الكرات التي أدخلها في شباك الخصم مهما كان لعبه حسناً وجميلاً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تُعرف قيمة العبادات وكلّ الأعمال من خلال آثارها في حياة الفرد والمجتمع، كقوله تعالى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تفسير القمي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الصلاة عن الفحشاء والمنكر لم تزدهُ من الله عزّ وجل إلاّ بعداً</w:t>
      </w:r>
      <w:r>
        <w:rPr>
          <w:rFonts w:eastAsia="Amiri" w:cs="Amiri" w:ascii="Amiri" w:hAnsi="Amiri"/>
          <w:color w:val="111111"/>
          <w:sz w:val="28"/>
          <w:szCs w:val="28"/>
          <w:rtl w:val="true"/>
          <w:lang w:bidi="ar-SA"/>
        </w:rPr>
        <w:t>).</w:t>
      </w:r>
    </w:p>
    <w:p>
      <w:pPr>
        <w:pStyle w:val="Heading3"/>
        <w:numPr>
          <w:ilvl w:val="2"/>
          <w:numId w:val="1"/>
        </w:numPr>
        <w:rPr/>
      </w:pPr>
      <w:bookmarkStart w:id="2925" w:name="__RefHeading___Toc5231066_1051229030"/>
      <w:bookmarkStart w:id="2926" w:name="_Toc1235"/>
      <w:bookmarkEnd w:id="2925"/>
      <w:r>
        <w:rPr>
          <w:rtl w:val="true"/>
        </w:rPr>
        <w:t>كيف نحول العلم إلى عمل؟</w:t>
      </w:r>
      <w:bookmarkEnd w:id="2926"/>
    </w:p>
    <w:p>
      <w:pPr>
        <w:pStyle w:val="BookText"/>
        <w:rPr/>
      </w:pPr>
      <w:r>
        <w:rPr>
          <w:rFonts w:ascii="Amiri" w:hAnsi="Amiri" w:eastAsia="Amiri" w:cs="Amiri"/>
          <w:color w:val="111111"/>
          <w:sz w:val="28"/>
          <w:sz w:val="28"/>
          <w:szCs w:val="28"/>
          <w:rtl w:val="true"/>
          <w:lang w:bidi="ar-SA"/>
        </w:rPr>
        <w:t xml:space="preserve">أنتم تستطيعون تحويل العلم إلى عمل، مثلاً ورد في الحديث القدسي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ولم يتطهر فقد جفاني، ومن تطهر ولم يصلي فقد جفاني، ومن صلى ولم يدعني فقد جفاني، ومن دعاني ولم أجبه فقد جفوته، ولست بربٍ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صريح باستحباب الكون على الطهارة، ولكن المعنى العملي الذي يمكن أن نحصل عليه هو أن الإنسان إذا كانت عنده حاجة عسرت عليه بالأسباب الطبيعية أو مريض يطلب شفاءهُ أو طلب يريد تحقيقه –وما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فليتوضأ إذا أحدث وليصلي ركعتين في غير وقت الفريضة وليطلب من الله تبارك وتعالى حاجته بعدها، فإن الله تبارك وتعالى سيحقق له مراده لأنه تبارك وتعالى ليس بربٍ جافٍ</w:t>
      </w:r>
      <w:r>
        <w:rPr>
          <w:rFonts w:eastAsia="Amiri" w:cs="Amiri" w:ascii="Amiri" w:hAnsi="Amiri"/>
          <w:color w:val="111111"/>
          <w:sz w:val="28"/>
          <w:szCs w:val="28"/>
          <w:rtl w:val="true"/>
          <w:lang w:bidi="ar-SA"/>
        </w:rPr>
        <w:t>.</w:t>
      </w:r>
    </w:p>
    <w:p>
      <w:pPr>
        <w:pStyle w:val="Heading3"/>
        <w:numPr>
          <w:ilvl w:val="2"/>
          <w:numId w:val="1"/>
        </w:numPr>
        <w:rPr/>
      </w:pPr>
      <w:bookmarkStart w:id="2927" w:name="__RefHeading___Toc5231068_1051229030"/>
      <w:bookmarkStart w:id="2928" w:name="_Toc1236"/>
      <w:bookmarkEnd w:id="2927"/>
      <w:r>
        <w:rPr>
          <w:rtl w:val="true"/>
        </w:rPr>
        <w:t xml:space="preserve">بركات عظيمة بعمل واحد </w:t>
      </w:r>
      <w:r>
        <w:rPr>
          <w:rtl w:val="true"/>
        </w:rPr>
        <w:t>!</w:t>
      </w:r>
      <w:bookmarkEnd w:id="292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موقفاً يصدر من الإنسان أو قراراً يتخذه في منعطف من حياته أو صفة كريمة يتصف بها تكون مصدراً لبركات تعمه كل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كأصحاب الكهف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قَامُوا فَقَالُوا رَبُّنَا رَبُّ السَّمَاوَاتِ وَالْأَرْضِ لَنْ نَدْعُوَ مِنْ دُونِهِ إِلَهًا لَقَدْ قُلْنَا إِذًا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وقفوا في وجه الشرك والوثنية ورفضوا عبادة الطاغوت ،واظهروا عبادة الله الواحد الأحد فكانت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وربطنا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قوّيناها ونوّرناها بالمعرفة والبصيرة وكشفنا لها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الآخر مريم ابنة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 أَحْصَنَتْ فَرْجَهَا فَنَفَخْنَا فِيهَا مِنْ رُوحِنَا وَجَعَلْنَاهَا وَابْنَهَا آيَةً </w:t>
      </w:r>
      <w:bookmarkStart w:id="2929" w:name="pg7805_47241"/>
    </w:p>
    <w:p>
      <w:pPr>
        <w:pStyle w:val="BookText"/>
        <w:rPr/>
      </w:pPr>
      <w:bookmarkEnd w:id="2929"/>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وضربها الله تعالى وامرأة فرعون مثلاً للمؤمنين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 وَنَجِّنِي مِنْ فِرْعَوْنَ وَعَمَلِهِ وَنَجِّنِي مِنَ الْقَوْمِ الظَّالِمِينَ 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w:t>
      </w:r>
    </w:p>
    <w:p>
      <w:pPr>
        <w:pStyle w:val="Heading3"/>
        <w:numPr>
          <w:ilvl w:val="2"/>
          <w:numId w:val="1"/>
        </w:numPr>
        <w:rPr/>
      </w:pPr>
      <w:bookmarkStart w:id="2930" w:name="__RefHeading___Toc5231070_1051229030"/>
      <w:bookmarkStart w:id="2931" w:name="_Toc1237"/>
      <w:bookmarkEnd w:id="2930"/>
      <w:r>
        <w:rPr>
          <w:rtl w:val="true"/>
        </w:rPr>
        <w:t>ما يعينكم في حياتكم التكاملية</w:t>
      </w:r>
      <w:bookmarkEnd w:id="2931"/>
    </w:p>
    <w:p>
      <w:pPr>
        <w:pStyle w:val="BookText"/>
        <w:rPr/>
      </w:pPr>
      <w:r>
        <w:rPr>
          <w:rFonts w:ascii="Amiri" w:hAnsi="Amiri" w:eastAsia="Amiri" w:cs="Amiri"/>
          <w:color w:val="111111"/>
          <w:sz w:val="28"/>
          <w:sz w:val="28"/>
          <w:szCs w:val="28"/>
          <w:rtl w:val="true"/>
          <w:lang w:bidi="ar-SA"/>
        </w:rPr>
        <w:t>من الوسائل التي تعينكم في حياتكم التكاملية هذه أن تتخذوا لأنفسكم مفكرة أو دفتر ملاحظات يدوّن فيها أحدكم ما يؤثر فيه ويتفاعل معه من الآيات الكريمة والأحاديث الشريفة والكلمات الحكيمة القصيرة كالذي يعرض في الشريط أسفل الشاشة على بعض الفضائيات، فإن مثل هذا التفاعل يعني أن هذه الكلمة رزق ساقه الله إليك</w:t>
      </w:r>
      <w:r>
        <w:rPr>
          <w:rFonts w:eastAsia="Amiri" w:cs="Amiri" w:ascii="Amiri" w:hAnsi="Amiri"/>
          <w:color w:val="111111"/>
          <w:sz w:val="28"/>
          <w:szCs w:val="28"/>
          <w:rtl w:val="true"/>
          <w:lang w:bidi="ar-SA"/>
        </w:rPr>
        <w:t>.</w:t>
      </w:r>
    </w:p>
    <w:p>
      <w:pPr>
        <w:pStyle w:val="Heading3"/>
        <w:numPr>
          <w:ilvl w:val="2"/>
          <w:numId w:val="1"/>
        </w:numPr>
        <w:rPr/>
      </w:pPr>
      <w:bookmarkStart w:id="2932" w:name="__RefHeading___Toc5231072_1051229030"/>
      <w:bookmarkStart w:id="2933" w:name="_Toc1238"/>
      <w:bookmarkEnd w:id="2932"/>
      <w:r>
        <w:rPr>
          <w:rtl w:val="true"/>
        </w:rPr>
        <w:t>العمل وحده لا يكفي</w:t>
      </w:r>
      <w:bookmarkEnd w:id="2933"/>
    </w:p>
    <w:p>
      <w:pPr>
        <w:pStyle w:val="BookText"/>
        <w:rPr/>
      </w:pPr>
      <w:r>
        <w:rPr>
          <w:rFonts w:ascii="IRNazanin" w:hAnsi="IRNazanin" w:eastAsia="IRNazanin"/>
          <w:color w:val="111111"/>
          <w:sz w:val="28"/>
          <w:sz w:val="28"/>
          <w:szCs w:val="28"/>
          <w:rtl w:val="true"/>
          <w:lang w:bidi="fa-IR"/>
        </w:rPr>
        <w:t xml:space="preserve">العمل وحده لا يكفي لنيل رضا الله تبارك وتعالى والفوز عنده، بل قد يكون وبالاً على صاحبه كما ورد في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كم طاعة بنيتها، وحالة شيدتها هدم اعتمادي عليها عدلك بل أقالني منها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كنت أتصور أن ميزاني ثقيل بالأعمال الصالحة التي قدّمتها وعوّلت عليها لكنها لما عُرضت على الموازين القسط ليوم القيامة وإذا بها لا قيمة لها، بل صرت أهرب وأتبرأ منها وأطلب الإقالة والعفو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تستغرب ذلك لكنني أقرّبُ القضية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ملكاً دعا شخصاً حقيراً للقائه وضيافته فلبى الدعوة وكان الملك مقبلاً عليه وهيأ له كل أسباب التكريم والجوائز الثمينة لكن المدعو كان مُعرضاً عنه ولا يلتفت إليه ومتشاغلاً بأمور أخرى، ألا تعد هذه إساءة في الأدب مع الملك ويعاقب عليها؟ فالصلاة دعوة للقاء الله تبارك وتعالى ومناجاة معه فإذا كان المصلي مشغولاً عن ربه وشارد الذهن عن صلاته فهو كهذا الشخص مع حقارة قدره أمام ملك الملوك فماذا سيكون جزاؤه؟ فهذا هو حال صلاتنا التي هي أهم العبادات وعمود الدين فكيف نرجو الثواب عليها؟ إلا بلطف الله تعالى وكرمه وفضله وصفحه فلا بد أن يقترن العمل بأمرين لينتج الغرض المطلوب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العمل،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 فليس المهم كثرة العمل وإنما حسنه، وقد حثّت آياتٌ كثيرة على حُسن العمل وإن القبول بحسب الإحسان في العمل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bookmarkStart w:id="2934" w:name="pg7805_47242"/>
    </w:p>
    <w:p>
      <w:pPr>
        <w:pStyle w:val="BookText"/>
        <w:rPr/>
      </w:pPr>
      <w:bookmarkEnd w:id="293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العمل وحفظه ومواصلته، ولا نعني بهذا الأمر تكرار الحج لأن هذا غير متيسّر إلا نادرٌ فللمداومة أنحاء عديدة ربما نتعرض لشرحها في خطبة مستقلة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2935" w:name="__RefHeading___Toc5231074_1051229030"/>
      <w:bookmarkStart w:id="2936" w:name="_Toc1239"/>
      <w:bookmarkEnd w:id="2935"/>
      <w:r>
        <w:rPr>
          <w:rtl w:val="true"/>
        </w:rPr>
        <w:t>من وصايا أمير المؤمنين</w:t>
      </w:r>
      <w:r>
        <w:rPr>
          <w:rtl w:val="true"/>
        </w:rPr>
        <w:t>(</w:t>
      </w:r>
      <w:r>
        <w:rPr>
          <w:rtl w:val="true"/>
        </w:rPr>
        <w:t>علیه السلام</w:t>
      </w:r>
      <w:r>
        <w:rPr>
          <w:rtl w:val="true"/>
        </w:rPr>
        <w:t>)</w:t>
      </w:r>
      <w:bookmarkEnd w:id="2936"/>
    </w:p>
    <w:p>
      <w:pPr>
        <w:pStyle w:val="BookText"/>
        <w:rPr/>
      </w:pPr>
      <w:r>
        <w:rPr>
          <w:rFonts w:ascii="IRNazanin" w:hAnsi="IRNazanin" w:eastAsia="IRNazanin"/>
          <w:color w:val="111111"/>
          <w:sz w:val="28"/>
          <w:sz w:val="28"/>
          <w:szCs w:val="28"/>
          <w:rtl w:val="true"/>
          <w:lang w:bidi="fa-IR"/>
        </w:rPr>
        <w:t xml:space="preserve">لجيشه في ساحة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امرؤٌ قِرنه، وآسى أخاه بنفسه، ولم يَكِلْ قِرنَه إلى أخيه فيجتمع عليه قِرنهُ و قِرنُ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الوصية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واردة في المواجهةالعسكرية، إلا أنها في الحقيقة جارية في كل المواجهات والمسؤوليات، فإذا لم يقم أحدٌ بواجبه فستحصل إحدى نتيجتين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إهمال ذلك الواجب وتضييعه، أو اجتماع هذا الواجب على أخيه الذي يشاطره المسؤولية إضافة إلى واجبه الأصلي، وفي كل من النتيجتين ظلم وقد قيل في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 سعي اثنين في قتل واحدٍ</w:t>
      </w:r>
      <w:r>
        <w:rPr>
          <w:rFonts w:eastAsia="IRNazanin" w:cs="IRNazanin"/>
          <w:color w:val="111111"/>
          <w:sz w:val="28"/>
          <w:szCs w:val="28"/>
          <w:rtl w:val="true"/>
          <w:lang w:bidi="fa-IR"/>
        </w:rPr>
        <w:t>).</w:t>
      </w:r>
    </w:p>
    <w:p>
      <w:pPr>
        <w:pStyle w:val="Heading3"/>
        <w:numPr>
          <w:ilvl w:val="2"/>
          <w:numId w:val="1"/>
        </w:numPr>
        <w:rPr/>
      </w:pPr>
      <w:bookmarkStart w:id="2937" w:name="__RefHeading___Toc5231076_1051229030"/>
      <w:bookmarkStart w:id="2938" w:name="_Toc1240"/>
      <w:bookmarkEnd w:id="2937"/>
      <w:r>
        <w:rPr>
          <w:rtl w:val="true"/>
        </w:rPr>
        <w:t>معرفة قيمة العمل</w:t>
      </w:r>
      <w:bookmarkEnd w:id="2938"/>
    </w:p>
    <w:p>
      <w:pPr>
        <w:pStyle w:val="BookText"/>
        <w:rPr/>
      </w:pPr>
      <w:r>
        <w:rPr>
          <w:rFonts w:ascii="IRNazanin" w:hAnsi="IRNazanin" w:eastAsia="IRNazanin"/>
          <w:color w:val="111111"/>
          <w:sz w:val="28"/>
          <w:sz w:val="28"/>
          <w:szCs w:val="28"/>
          <w:rtl w:val="true"/>
          <w:lang w:bidi="fa-IR"/>
        </w:rPr>
        <w:t xml:space="preserve">قيمة العمل إنما تعرف من مقدار مطابقة نتائجه مع الهدف المطلوب من العمل كما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كيفية معرفة أن الصلاة مقبولة أم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إلى مقدار نهيها لصاحبها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تطبيقاً للآية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الصوم الذي لا يربي في الإنسان ملكة التقوى ولا يمنعه من ارتكاب المحرمات لا قيمة له في ميزان التكامل، روى السيد ابن طاووس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الكذبة لتفطر الصائم، والنظرة بعد النظرة والظلم قليله وكثيره</w:t>
      </w:r>
      <w:r>
        <w:rPr>
          <w:rFonts w:eastAsia="IRNazanin" w:cs="IRNazanin"/>
          <w:color w:val="111111"/>
          <w:sz w:val="28"/>
          <w:szCs w:val="28"/>
          <w:rtl w:val="true"/>
          <w:lang w:bidi="fa-IR"/>
        </w:rPr>
        <w:t>).</w:t>
      </w:r>
    </w:p>
    <w:p>
      <w:pPr>
        <w:pStyle w:val="Heading3"/>
        <w:numPr>
          <w:ilvl w:val="2"/>
          <w:numId w:val="1"/>
        </w:numPr>
        <w:rPr/>
      </w:pPr>
      <w:bookmarkStart w:id="2939" w:name="__RefHeading___Toc5231078_1051229030"/>
      <w:bookmarkStart w:id="2940" w:name="_Toc1241"/>
      <w:bookmarkEnd w:id="2939"/>
      <w:r>
        <w:rPr>
          <w:rtl w:val="true"/>
        </w:rPr>
        <w:t>السعي المناسب للهدف</w:t>
      </w:r>
      <w:bookmarkEnd w:id="2940"/>
    </w:p>
    <w:p>
      <w:pPr>
        <w:pStyle w:val="BookText"/>
        <w:rPr/>
      </w:pPr>
      <w:r>
        <w:rPr>
          <w:rFonts w:ascii="Amiri" w:hAnsi="Amiri" w:eastAsia="Amiri" w:cs="Amiri"/>
          <w:color w:val="111111"/>
          <w:sz w:val="28"/>
          <w:sz w:val="28"/>
          <w:szCs w:val="28"/>
          <w:rtl w:val="true"/>
          <w:lang w:bidi="ar-SA"/>
        </w:rPr>
        <w:t>كل قضية في حياتنا يُراد تحقيقها فلابد أن يسعى لها سعيها المناسب لها، كمن يريد أن يصبح طبيباً أو مهندساً فلابد أن يبذل الجهد المطلوب كماً ونوعاً ويسير وفق الآليات التي توصله إلى هدفه، ولا ينال كل ذلك إلاّ بلطف الله تعالى وتوفيقه ومدده</w:t>
      </w:r>
      <w:r>
        <w:rPr>
          <w:rFonts w:eastAsia="Amiri" w:cs="Amiri" w:ascii="Amiri" w:hAnsi="Amiri"/>
          <w:color w:val="111111"/>
          <w:sz w:val="28"/>
          <w:szCs w:val="28"/>
          <w:rtl w:val="true"/>
          <w:lang w:bidi="ar-SA"/>
        </w:rPr>
        <w:t>.</w:t>
      </w:r>
    </w:p>
    <w:p>
      <w:pPr>
        <w:pStyle w:val="Heading3"/>
        <w:numPr>
          <w:ilvl w:val="2"/>
          <w:numId w:val="1"/>
        </w:numPr>
        <w:rPr/>
      </w:pPr>
      <w:bookmarkStart w:id="2941" w:name="__RefHeading___Toc5231080_1051229030"/>
      <w:bookmarkStart w:id="2942" w:name="_Toc1242"/>
      <w:bookmarkEnd w:id="2941"/>
      <w:r>
        <w:rPr>
          <w:rtl w:val="true"/>
        </w:rPr>
        <w:t>نصيحة علوية لإنجاز الأعمال</w:t>
      </w:r>
      <w:bookmarkEnd w:id="294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الأسلوب من الاهتداء للعمل، قال في خطبة 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بالأمر يثير لطيف 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قد يجد نفسه لأول وهلة عندما يريد كتابة بحث أو تأليف كتاب أو إنشاء مشروع اقتصادي في السوق وكأنه لا يعرف ماذا يعمل ومن أين يبدأ، ولكنه حينما يفكّر في المطلوب ويكرّس نفسه له ويضع قدميه على خط البداية يجد ضوءً يدلّه على الخطوة التالية وهكذا تتوالى الخطوات وتثار في ذهنه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لطائف </w:t>
      </w:r>
      <w:bookmarkStart w:id="2943" w:name="pg7805_47243"/>
    </w:p>
    <w:p>
      <w:pPr>
        <w:pStyle w:val="BookText"/>
        <w:rPr/>
      </w:pPr>
      <w:bookmarkEnd w:id="2943"/>
      <w:r>
        <w:rPr>
          <w:rFonts w:ascii="Amiri" w:hAnsi="Amiri" w:eastAsia="Amiri" w:cs="Amiri"/>
          <w:color w:val="111111"/>
          <w:sz w:val="28"/>
          <w:sz w:val="28"/>
          <w:szCs w:val="28"/>
          <w:rtl w:val="true"/>
          <w:lang w:bidi="ar-SA"/>
        </w:rPr>
        <w:t>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والتدابير والبرامج والخطط العملية حتى يجد نفسه وقد أسس شيئاً لم يكن يتوقعه</w:t>
      </w:r>
      <w:r>
        <w:rPr>
          <w:rFonts w:eastAsia="Amiri" w:cs="Amiri" w:ascii="Amiri" w:hAnsi="Amiri"/>
          <w:color w:val="111111"/>
          <w:sz w:val="28"/>
          <w:szCs w:val="28"/>
          <w:rtl w:val="true"/>
          <w:lang w:bidi="ar-SA"/>
        </w:rPr>
        <w:t>.</w:t>
      </w:r>
    </w:p>
    <w:p>
      <w:pPr>
        <w:pStyle w:val="Heading3"/>
        <w:numPr>
          <w:ilvl w:val="2"/>
          <w:numId w:val="1"/>
        </w:numPr>
        <w:rPr/>
      </w:pPr>
      <w:bookmarkStart w:id="2944" w:name="__RefHeading___Toc5231082_1051229030"/>
      <w:bookmarkStart w:id="2945" w:name="_Toc1243"/>
      <w:bookmarkEnd w:id="2944"/>
      <w:r>
        <w:rPr>
          <w:rtl w:val="true"/>
        </w:rPr>
        <w:t>إطلاع الله وأوليائه على أعمالنا</w:t>
      </w:r>
      <w:bookmarkEnd w:id="2945"/>
    </w:p>
    <w:p>
      <w:pPr>
        <w:pStyle w:val="BookText"/>
        <w:rPr/>
      </w:pPr>
      <w:r>
        <w:rPr>
          <w:rFonts w:ascii="Amiri" w:hAnsi="Amiri" w:eastAsia="Amiri" w:cs="Amiri"/>
          <w:color w:val="111111"/>
          <w:sz w:val="28"/>
          <w:sz w:val="28"/>
          <w:szCs w:val="28"/>
          <w:rtl w:val="true"/>
          <w:lang w:bidi="ar-SA"/>
        </w:rPr>
        <w:t xml:space="preserve">إننا لسنا متروكين في هذه الدنيا نفعل ما نشاء بلا حساب ولا رقابة، 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ما شئتم ولكن عليكم أن تعلموا أن عملكم هذا هو تحت نظر الله تبارك وتعالى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يطلعون عليه فيفرحون لما يجدون من أعمال صالحة ويحزنون لما يرون من أعمال سيئة والعياذ بالله، فعلينا أن نبذل جهدنا لإدخال السرور علىنبيّنا وأئمتنا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نشعرهم بالخجل أمام الأنبياء والأوصياء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تعرض الأعمال أمام الأشهاد</w:t>
      </w:r>
      <w:r>
        <w:rPr>
          <w:rFonts w:eastAsia="Amiri" w:cs="Amiri" w:ascii="Amiri" w:hAnsi="Amiri"/>
          <w:color w:val="111111"/>
          <w:sz w:val="28"/>
          <w:szCs w:val="28"/>
          <w:rtl w:val="true"/>
          <w:lang w:bidi="ar-SA"/>
        </w:rPr>
        <w:t>.</w:t>
      </w:r>
    </w:p>
    <w:p>
      <w:pPr>
        <w:pStyle w:val="Heading3"/>
        <w:numPr>
          <w:ilvl w:val="2"/>
          <w:numId w:val="1"/>
        </w:numPr>
        <w:rPr/>
      </w:pPr>
      <w:bookmarkStart w:id="2946" w:name="__RefHeading___Toc5231084_1051229030"/>
      <w:bookmarkStart w:id="2947" w:name="_Toc1244"/>
      <w:bookmarkEnd w:id="2946"/>
      <w:r>
        <w:rPr>
          <w:rtl w:val="true"/>
        </w:rPr>
        <w:t>إحسان العمل يتحقق بجملة أمور</w:t>
      </w:r>
      <w:r>
        <w:rPr>
          <w:rtl w:val="true"/>
        </w:rPr>
        <w:t>:</w:t>
      </w:r>
      <w:bookmarkEnd w:id="294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النية لله تبارك وتعالى والإتيان بالعمل لنيل رضاه وليس لأي هدف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 الأحكام الشرعية للعمل وحفظ حدوده،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أسرار العمل ومعانيه وحقائقه، فإن وراء هذه الأعمال الجوارحية حقائق هي المطلوبة من العمل وليس هذه الحركات الشكلية، كالأمثال التي تُضرب وتراد منها الحقيقة التي صورت على شكل هذا المثل، وكالرؤيا الصادقة في المنام التي لها حقيقة تؤول إليها الرؤيا وترجع إليها لذا سميت تأويل الأحلام</w:t>
      </w:r>
      <w:r>
        <w:rPr>
          <w:rFonts w:eastAsia="Amiri" w:cs="Amiri" w:ascii="Amiri" w:hAnsi="Amiri"/>
          <w:color w:val="111111"/>
          <w:sz w:val="28"/>
          <w:szCs w:val="28"/>
          <w:rtl w:val="true"/>
          <w:lang w:bidi="ar-SA"/>
        </w:rPr>
        <w:t>.</w:t>
      </w:r>
    </w:p>
    <w:p>
      <w:pPr>
        <w:pStyle w:val="Heading3"/>
        <w:numPr>
          <w:ilvl w:val="2"/>
          <w:numId w:val="1"/>
        </w:numPr>
        <w:rPr/>
      </w:pPr>
      <w:bookmarkStart w:id="2948" w:name="__RefHeading___Toc5231086_1051229030"/>
      <w:bookmarkStart w:id="2949" w:name="_Toc1245"/>
      <w:bookmarkEnd w:id="2948"/>
      <w:r>
        <w:rPr>
          <w:rtl w:val="true"/>
        </w:rPr>
        <w:t>حبب نفسك إلى الناس</w:t>
      </w:r>
      <w:bookmarkEnd w:id="2949"/>
    </w:p>
    <w:p>
      <w:pPr>
        <w:pStyle w:val="BookText"/>
        <w:rPr/>
      </w:pPr>
      <w:r>
        <w:rPr>
          <w:rFonts w:ascii="Amiri" w:hAnsi="Amiri" w:eastAsia="Amiri" w:cs="Amiri"/>
          <w:color w:val="111111"/>
          <w:sz w:val="28"/>
          <w:sz w:val="28"/>
          <w:szCs w:val="28"/>
          <w:rtl w:val="true"/>
          <w:lang w:bidi="ar-SA"/>
        </w:rPr>
        <w:t>حبب نفسك إلى الناس بالكلمة الطيبة والمواقف النبيلة وشاركهم في أفراحهم وأحزانهم واهتم بما يهتمون به لا فرق بين صغير أو كبير، غني أو فقير، وجيه معرّف أم مجهول من عامة الناس، واسعَ في قضاء حوائجهم بمقدار ما تستطيع، وإن لم تستطع فتعاطف معه وتفاعل مع قضيته</w:t>
      </w:r>
      <w:r>
        <w:rPr>
          <w:rFonts w:eastAsia="Amiri" w:cs="Amiri" w:ascii="Amiri" w:hAnsi="Amiri"/>
          <w:color w:val="111111"/>
          <w:sz w:val="28"/>
          <w:szCs w:val="28"/>
          <w:rtl w:val="true"/>
          <w:lang w:bidi="ar-SA"/>
        </w:rPr>
        <w:t>.</w:t>
      </w:r>
    </w:p>
    <w:p>
      <w:pPr>
        <w:pStyle w:val="Heading3"/>
        <w:numPr>
          <w:ilvl w:val="2"/>
          <w:numId w:val="1"/>
        </w:numPr>
        <w:rPr/>
      </w:pPr>
      <w:bookmarkStart w:id="2950" w:name="__RefHeading___Toc5231088_1051229030"/>
      <w:bookmarkStart w:id="2951" w:name="_Toc1246"/>
      <w:bookmarkEnd w:id="2950"/>
      <w:r>
        <w:rPr>
          <w:rtl w:val="true"/>
        </w:rPr>
        <w:t>ذم المتقاعسين</w:t>
      </w:r>
      <w:bookmarkEnd w:id="295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ذم المتقاعسين المتواكلين الذين لا يريدون أن يقدّموا جهداً أو تضحية وينتظرون من الغير إنجاز العمل وينشغلون هم بالتشكيك والاعتراض، ولقد ذكر الله تبارك وتعالى مثالاً لهم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ادْخُلُوا الأَرْضَ المُقَدَّسَةَ الَّتِي كَتَبَ اللّهُ لَكُمْ وَلاَ تَرْتَدُّوا عَلَى أَدْبَارِكُمْ فَتَنقَلِبُوا خَاسِرِينَ، قَالُوا يَا مُوسَى إِنَّ فِيهَا قَوْماً جَبَّارِينَ وَإِنَّا لَن </w:t>
      </w:r>
      <w:bookmarkStart w:id="2952" w:name="pg7805_47244"/>
    </w:p>
    <w:p>
      <w:pPr>
        <w:pStyle w:val="BookText"/>
        <w:rPr/>
      </w:pPr>
      <w:bookmarkEnd w:id="2952"/>
      <w:r>
        <w:rPr>
          <w:rFonts w:ascii="Amiri" w:hAnsi="Amiri" w:eastAsia="Amiri" w:cs="Amiri"/>
          <w:color w:val="111111"/>
          <w:sz w:val="28"/>
          <w:sz w:val="28"/>
          <w:szCs w:val="28"/>
          <w:rtl w:val="true"/>
          <w:lang w:bidi="ar-SA"/>
        </w:rPr>
        <w:t>نَّدْخُلَهَا حَتَّىَ يَخْرُجُواْ مِنْهَا فَإِن يَخْرُجُواْ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تبارك وتعالى أثنى على المبادرين إلى العمل المستجيبين لأوامر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عاقبة التخاذل والتمرد والتشكيك التيه جيلاً كاملاً حتى استبدل بهم ربهم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p>
    <w:p>
      <w:pPr>
        <w:pStyle w:val="Heading3"/>
        <w:numPr>
          <w:ilvl w:val="2"/>
          <w:numId w:val="1"/>
        </w:numPr>
        <w:rPr/>
      </w:pPr>
      <w:bookmarkStart w:id="2953" w:name="__RefHeading___Toc5231090_1051229030"/>
      <w:bookmarkStart w:id="2954" w:name="_Toc1247"/>
      <w:bookmarkEnd w:id="2953"/>
      <w:r>
        <w:rPr>
          <w:rtl w:val="true"/>
        </w:rPr>
        <w:t>الصمود في الاختبارات العظيمة</w:t>
      </w:r>
      <w:bookmarkEnd w:id="2954"/>
    </w:p>
    <w:p>
      <w:pPr>
        <w:pStyle w:val="BookText"/>
        <w:rPr/>
      </w:pPr>
      <w:r>
        <w:rPr>
          <w:rFonts w:ascii="Amiri" w:hAnsi="Amiri" w:eastAsia="Amiri" w:cs="Amiri"/>
          <w:color w:val="111111"/>
          <w:sz w:val="28"/>
          <w:sz w:val="28"/>
          <w:szCs w:val="28"/>
          <w:rtl w:val="true"/>
          <w:lang w:bidi="ar-SA"/>
        </w:rPr>
        <w:t>لا تتقاعسوا أيها الأحبة عن القيام بأي عمل صالح أو اتخاذ قرار فيه لله رضا في حياتكم خصوصاً في المنعطفات الحاسمة ولاشك أنكم تعرضتم لمثل هذه الاختبارات كشاب تعرض له امرأة ذات جمال في غير ما أحله الله تعالى، أما مبلغ كبير يعرض عليه إزاء عمل لا يرضي الله ورسوله أو يطلع على حاجة لمؤمن يستطيع قضاءها ببذل مال أو جهد أو نصرةمظلوم أو الإجهار بذكر الله تعالى وأهل بيته في أوساط الغافلين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تقللوا من شأن أي طاعة فإنكم لا تعلمون أيها جعلها الله تعالى سبباً لشمول ألطافه فقد أخفى رضاه في طاعته كما أخفى سخطه في معصيته فلا تعلم أي معصية تكون القاصمة والضربة القاضية التي تؤدي إلى الطبع على القلب بحيث لا تنفعه الهداية والعياذ بالله تعالى</w:t>
      </w:r>
      <w:r>
        <w:rPr>
          <w:rFonts w:eastAsia="Amiri" w:cs="Amiri" w:ascii="Amiri" w:hAnsi="Amiri"/>
          <w:color w:val="111111"/>
          <w:sz w:val="28"/>
          <w:szCs w:val="28"/>
          <w:rtl w:val="true"/>
          <w:lang w:bidi="ar-SA"/>
        </w:rPr>
        <w:t>.</w:t>
      </w:r>
    </w:p>
    <w:p>
      <w:pPr>
        <w:pStyle w:val="Heading3"/>
        <w:numPr>
          <w:ilvl w:val="2"/>
          <w:numId w:val="1"/>
        </w:numPr>
        <w:rPr/>
      </w:pPr>
      <w:bookmarkStart w:id="2955" w:name="__RefHeading___Toc5231092_1051229030"/>
      <w:bookmarkStart w:id="2956" w:name="_Toc1248"/>
      <w:bookmarkEnd w:id="2955"/>
      <w:r>
        <w:rPr>
          <w:rtl w:val="true"/>
        </w:rPr>
        <w:t>لا تستصغر قيمة العمل</w:t>
      </w:r>
      <w:bookmarkEnd w:id="2956"/>
    </w:p>
    <w:p>
      <w:pPr>
        <w:pStyle w:val="BookText"/>
        <w:rPr/>
      </w:pPr>
      <w:r>
        <w:rPr>
          <w:rFonts w:ascii="Amiri" w:hAnsi="Amiri" w:eastAsia="Amiri" w:cs="Amiri"/>
          <w:color w:val="111111"/>
          <w:sz w:val="28"/>
          <w:sz w:val="28"/>
          <w:szCs w:val="28"/>
          <w:rtl w:val="true"/>
          <w:lang w:bidi="ar-SA"/>
        </w:rPr>
        <w:t>لا تقللوا من شأن أي طاعة فإنكم لا تعلمون أيها جعلها الله تعالى سبباً لشمول ألطافه فقد أخفى رضاه في طاعته كما أخفى سخطه في معصيته فلا تعلم أي معصية تكون القاصمة والضربة القاضية التي تؤدي إلى الطبع على القلب بحيث لا تنفعه الهداية والعياذ بالله تعالى</w:t>
      </w:r>
      <w:r>
        <w:rPr>
          <w:rFonts w:eastAsia="Amiri" w:cs="Amiri" w:ascii="Amiri" w:hAnsi="Amiri"/>
          <w:color w:val="111111"/>
          <w:sz w:val="28"/>
          <w:szCs w:val="28"/>
          <w:rtl w:val="true"/>
          <w:lang w:bidi="ar-SA"/>
        </w:rPr>
        <w:t>.</w:t>
      </w:r>
    </w:p>
    <w:p>
      <w:pPr>
        <w:pStyle w:val="Heading3"/>
        <w:numPr>
          <w:ilvl w:val="2"/>
          <w:numId w:val="1"/>
        </w:numPr>
        <w:rPr/>
      </w:pPr>
      <w:bookmarkStart w:id="2957" w:name="__RefHeading___Toc5231094_1051229030"/>
      <w:bookmarkStart w:id="2958" w:name="_Toc1249"/>
      <w:bookmarkEnd w:id="2957"/>
      <w:r>
        <w:rPr>
          <w:rtl w:val="true"/>
        </w:rPr>
        <w:t>كيف نزيد من قيمة العمل ؟</w:t>
      </w:r>
      <w:bookmarkEnd w:id="2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قيمة العمل أكثر بإهدائه إلى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بكرمهم سيتقبّلون الهدية ويباركونها ويردُّون الفعل الجميل بأجمل وأحسن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 ما يليق بلؤمي ومنك ما يليق بكرمك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وكما قال إخوة يوسف لأخيهم لما وردوا مصراً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وَجِئْنَا بِبِضَاعَةٍ مُّزْجَاةٍ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أكرمهم ورفع من شأنهم بما يليق بكرمه وليس بما يليق بفعلهم</w:t>
      </w:r>
      <w:r>
        <w:rPr>
          <w:rFonts w:eastAsia="IRNazanin" w:cs="IRNazanin"/>
          <w:color w:val="111111"/>
          <w:sz w:val="28"/>
          <w:szCs w:val="28"/>
          <w:rtl w:val="true"/>
          <w:lang w:bidi="fa-IR"/>
        </w:rPr>
        <w:t>.</w:t>
      </w:r>
    </w:p>
    <w:p>
      <w:pPr>
        <w:pStyle w:val="Heading3"/>
        <w:numPr>
          <w:ilvl w:val="2"/>
          <w:numId w:val="1"/>
        </w:numPr>
        <w:rPr/>
      </w:pPr>
      <w:bookmarkStart w:id="2959" w:name="__RefHeading___Toc5231096_1051229030"/>
      <w:bookmarkStart w:id="2960" w:name="_Toc1250"/>
      <w:bookmarkEnd w:id="2959"/>
      <w:r>
        <w:rPr>
          <w:rtl w:val="true"/>
        </w:rPr>
        <w:t>كيف نتقن العمل</w:t>
      </w:r>
      <w:bookmarkEnd w:id="296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تمام إتقان العمل وإحسانه أن يحتفظ الإنسان بالآثار التي حصلت له خلال </w:t>
      </w:r>
      <w:bookmarkStart w:id="2961" w:name="pg7805_47245"/>
    </w:p>
    <w:p>
      <w:pPr>
        <w:pStyle w:val="BookText"/>
        <w:rPr/>
      </w:pPr>
      <w:bookmarkEnd w:id="2961"/>
      <w:r>
        <w:rPr>
          <w:rFonts w:ascii="Amiri" w:hAnsi="Amiri" w:eastAsia="Amiri" w:cs="Amiri"/>
          <w:color w:val="111111"/>
          <w:sz w:val="28"/>
          <w:sz w:val="28"/>
          <w:szCs w:val="28"/>
          <w:rtl w:val="true"/>
          <w:lang w:bidi="ar-SA"/>
        </w:rPr>
        <w:t xml:space="preserve">العمل ويديم وجودها، لأن بعضاً يكتسب تلك الآثار ما دام في العمل وبمجرد انتهائه يعود إلى طريقته الأولى، وآخر يحتفظ بها مدة أكثر وتضعف تدريجياً إلى أن يفقدها ثم يجدّدها بعمل آخر، وآخر تختلط مع روحه ودمه فتثبت فيه وتسري منه بركاتها إلى الآخرين، كالأجسام التي تلامس النار، فبعضها يفقد الحرارة بمجرد إبعاده عنها، وأخرى تحتفظ بها مدة ثم تفقدها،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إلى جمرة متقدة تهب النور والدفء إلى الآخرين</w:t>
      </w:r>
      <w:r>
        <w:rPr>
          <w:rFonts w:eastAsia="Amiri" w:cs="Amiri" w:ascii="Amiri" w:hAnsi="Amiri"/>
          <w:color w:val="111111"/>
          <w:sz w:val="28"/>
          <w:szCs w:val="28"/>
          <w:rtl w:val="true"/>
          <w:lang w:bidi="ar-SA"/>
        </w:rPr>
        <w:t>.</w:t>
      </w:r>
    </w:p>
    <w:p>
      <w:pPr>
        <w:pStyle w:val="Heading3"/>
        <w:numPr>
          <w:ilvl w:val="2"/>
          <w:numId w:val="1"/>
        </w:numPr>
        <w:rPr/>
      </w:pPr>
      <w:bookmarkStart w:id="2962" w:name="__RefHeading___Toc5231098_1051229030"/>
      <w:bookmarkStart w:id="2963" w:name="_Toc1251"/>
      <w:bookmarkEnd w:id="2962"/>
      <w:r>
        <w:rPr>
          <w:rtl w:val="true"/>
        </w:rPr>
        <w:t>كيف تحوّل حياتك كلها إلى مصنع لإنتاج عمل الخير؟</w:t>
      </w:r>
      <w:bookmarkEnd w:id="2963"/>
    </w:p>
    <w:p>
      <w:pPr>
        <w:pStyle w:val="BookText"/>
        <w:rPr/>
      </w:pPr>
      <w:r>
        <w:rPr>
          <w:rFonts w:ascii="IRNazanin" w:hAnsi="IRNazanin" w:eastAsia="IRNazanin"/>
          <w:color w:val="111111"/>
          <w:sz w:val="28"/>
          <w:sz w:val="28"/>
          <w:szCs w:val="28"/>
          <w:rtl w:val="true"/>
          <w:lang w:bidi="fa-IR"/>
        </w:rPr>
        <w:t>إنك تستطيع أن تحوّل حياتك كلها إلى مصنع لإنتاج عمل الخير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يُسَارِعُونَ فِي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الأفعال الاعتيادية كتناول الطعام يكون خيراً لأن فيه حفظ الصحة والتقوّي على طاعة الله والقيام بأعمال الخير، والنوم المقتصد يكون خيراً لأن فيه راحة واستجماماً وتجديد النشاط للاستمرار في الاستزادة من الخير بل يكون النوم شكلاً من أشكال العبادة بحسب ما أفاد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تطهّر ثم أوى إلى فراشه بات وفراشه كمسجده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يقول البعض؛ إننا لا نستطيعأن نكون بهذه الفاعلية دائماً لأن غير المعصوم تعتريه الغفلة والنسيان والضعف فيحصل تراجع ولا يمكن أن يكون دائماً في حالة زيادة من الخير، وهذا التساؤل موجود، لكن الله تعالى عالج هذا القصور الذاتي بأكثر من علاج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الإنسان فعل الخير ويعزم عليه كلما تيسّر له، فهذه النية بحد ذاتها خير، وان الله تعالى بكرمه يعطي لصاحب النية الصادقة والعزم الأكيد ما يعطي للعامل كما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وإيجاد هذه النية وهذه الإرادة ليس صعباً على الإنسان فيحصّل بها ما يفوته من الأعمال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تكفّل للإنسان الذي يستيقظ من غفلته ويعود إلى العمل الصالح وفعل الخير عند تذكره والالتفات إليه، أن يمحو كل ذلك التقصير والقصور ويثبّت بدلاً عنه حصيلة هذا الالتفات،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فقط يمحو السيئات بل يبدلها إلى حسنات في صحيفة الأعمال، ومن معاني هذا التبديل أن يجعل حياته ما قبل التغيير بمثل حياته بعد التغيير، فلو كان تاركاً لصلاة الليل أو لا يلتزم بأداء الصلاة في أوقاتها ثم قام بذلك فإنه يجعل حياته السابقة على هذه الصورة الجديدة، كالمدرّس الشفيق الرحيم الذي يقول لطلابه سأعيد لكم الامتحان فإذا جئتم بدرجات أفضل فإنني سأعتبر درجاتكم السيئة في الامتحان السابق على طبق هذه الدرجات الجيدة الجديدة، ولا شك أن الله </w:t>
      </w:r>
      <w:bookmarkStart w:id="2964" w:name="pg7805_47246"/>
    </w:p>
    <w:p>
      <w:pPr>
        <w:pStyle w:val="BookText"/>
        <w:rPr/>
      </w:pPr>
      <w:bookmarkEnd w:id="2964"/>
      <w:r>
        <w:rPr>
          <w:rFonts w:ascii="Amiri" w:hAnsi="Amiri" w:eastAsia="Amiri" w:cs="Amiri"/>
          <w:color w:val="111111"/>
          <w:sz w:val="28"/>
          <w:sz w:val="28"/>
          <w:szCs w:val="28"/>
          <w:rtl w:val="true"/>
          <w:lang w:bidi="ar-SA"/>
        </w:rPr>
        <w:t>أشفق على عباده وارحم بهم وهو أرحم الراحمين، وهو تعالى الذي جعل هذه الرحمة في قلوب عباده فكيف لا يكتبها على نفسه؟ فما على الإنسان إلا أن ينتبه من غفلته ويعود إلى منهج الزيادة من الخير</w:t>
      </w:r>
      <w:r>
        <w:rPr>
          <w:rFonts w:eastAsia="Amiri" w:cs="Amiri" w:ascii="Amiri" w:hAnsi="Amiri"/>
          <w:color w:val="111111"/>
          <w:sz w:val="28"/>
          <w:szCs w:val="28"/>
          <w:rtl w:val="true"/>
          <w:lang w:bidi="ar-SA"/>
        </w:rPr>
        <w:t>.</w:t>
      </w:r>
    </w:p>
    <w:p>
      <w:pPr>
        <w:pStyle w:val="Heading3"/>
        <w:numPr>
          <w:ilvl w:val="2"/>
          <w:numId w:val="1"/>
        </w:numPr>
        <w:rPr/>
      </w:pPr>
      <w:bookmarkStart w:id="2965" w:name="__RefHeading___Toc5231100_1051229030"/>
      <w:bookmarkStart w:id="2966" w:name="_Toc1252"/>
      <w:bookmarkEnd w:id="2965"/>
      <w:r>
        <w:rPr>
          <w:rtl w:val="true"/>
        </w:rPr>
        <w:t>قيمة العمل الصالح</w:t>
      </w:r>
      <w:bookmarkEnd w:id="2966"/>
    </w:p>
    <w:p>
      <w:pPr>
        <w:pStyle w:val="BookText"/>
        <w:rPr/>
      </w:pPr>
      <w:r>
        <w:rPr>
          <w:rFonts w:ascii="Amiri" w:hAnsi="Amiri" w:eastAsia="Amiri" w:cs="Amiri"/>
          <w:color w:val="111111"/>
          <w:sz w:val="28"/>
          <w:sz w:val="28"/>
          <w:szCs w:val="28"/>
          <w:rtl w:val="true"/>
          <w:lang w:bidi="ar-SA"/>
        </w:rPr>
        <w:t>أن العمل الصالح إنما يكتسب قيمته بمقدار ما تتغير ذات الإنسان به ويقربه من الأخلاق الإلهية</w:t>
      </w:r>
      <w:r>
        <w:rPr>
          <w:rFonts w:eastAsia="Amiri" w:cs="Amiri" w:ascii="Amiri" w:hAnsi="Amiri"/>
          <w:color w:val="111111"/>
          <w:sz w:val="28"/>
          <w:szCs w:val="28"/>
          <w:rtl w:val="true"/>
          <w:lang w:bidi="ar-SA"/>
        </w:rPr>
        <w:t>.</w:t>
      </w:r>
    </w:p>
    <w:p>
      <w:pPr>
        <w:pStyle w:val="Heading3"/>
        <w:numPr>
          <w:ilvl w:val="2"/>
          <w:numId w:val="1"/>
        </w:numPr>
        <w:rPr/>
      </w:pPr>
      <w:bookmarkStart w:id="2967" w:name="__RefHeading___Toc5231102_1051229030"/>
      <w:bookmarkStart w:id="2968" w:name="_Toc1253"/>
      <w:bookmarkEnd w:id="2967"/>
      <w:r>
        <w:rPr>
          <w:rtl w:val="true"/>
        </w:rPr>
        <w:t>تلبية الدعوة الإلهية</w:t>
      </w:r>
      <w:bookmarkEnd w:id="2968"/>
    </w:p>
    <w:p>
      <w:pPr>
        <w:pStyle w:val="BookText"/>
        <w:rPr/>
      </w:pPr>
      <w:r>
        <w:rPr>
          <w:rFonts w:ascii="Amiri" w:hAnsi="Amiri" w:eastAsia="Amiri" w:cs="Amiri"/>
          <w:color w:val="111111"/>
          <w:sz w:val="28"/>
          <w:sz w:val="28"/>
          <w:szCs w:val="28"/>
          <w:rtl w:val="true"/>
          <w:lang w:bidi="ar-SA"/>
        </w:rPr>
        <w:t>كونوا ممن يلبي دعوة الله تعالى إلى الطاعة وامتثلوا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 يَوْمٌ لا مَرَدَّ لَهُ مِنَ اللَّهِ مَا لَكُم مِّن مَّلْجَأٍ يَوْمَئِذٍ وَمَا لَكُم مِّن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تلتفوا إلى الشيطان الذي يعمل عكس ذلك فيزيّن المعصية والفسوق ويصعّب الأعمال الصالحة ويجعل أمام الإنسان الاحتمالات والتصورات السيئة ويثير في النفس المخاوف والقلق والمثبطات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لنا الله تبارك وتعالىمثلاً من بني إسرائيل لأنحاء من التصرفات إزاء الطاعة قال تعالى حاكياً عن نبيه الكريم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 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موقف أغلب الناس مع الأسف، لكن الأرض لا تخلو من المخلصين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منك الإقدام على الطاعة وعدم التهيب وامتلاك الحزم والشجاعة ودخول الباب كما في الآية وسيمنحكم الله تعالى القوة والغلبة وإنجاز العمل بفضله وكرمه</w:t>
      </w:r>
      <w:r>
        <w:rPr>
          <w:rFonts w:eastAsia="Amiri" w:cs="Amiri" w:ascii="Amiri" w:hAnsi="Amiri"/>
          <w:color w:val="111111"/>
          <w:sz w:val="28"/>
          <w:szCs w:val="28"/>
          <w:rtl w:val="true"/>
          <w:lang w:bidi="ar-SA"/>
        </w:rPr>
        <w:t>.</w:t>
      </w:r>
    </w:p>
    <w:p>
      <w:pPr>
        <w:pStyle w:val="Heading3"/>
        <w:numPr>
          <w:ilvl w:val="2"/>
          <w:numId w:val="1"/>
        </w:numPr>
        <w:rPr/>
      </w:pPr>
      <w:bookmarkStart w:id="2969" w:name="__RefHeading___Toc5231104_1051229030"/>
      <w:bookmarkStart w:id="2970" w:name="_Toc1254"/>
      <w:bookmarkEnd w:id="2969"/>
      <w:r>
        <w:rPr>
          <w:rtl w:val="true"/>
        </w:rPr>
        <w:t>الاعتقاد القلبي وحده لا يكفي</w:t>
      </w:r>
      <w:bookmarkEnd w:id="297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الالتفات الاعتقادي القلبي وحده لا يكفي مالم يقترن بالعمل قال تعالى مبيناً علة استحقاق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للمراتب السامية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على نحو القاعدة العامة، ولا تختص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bookmarkStart w:id="2971" w:name="pg7805_47247"/>
    </w:p>
    <w:p>
      <w:pPr>
        <w:pStyle w:val="Heading2"/>
        <w:numPr>
          <w:ilvl w:val="1"/>
          <w:numId w:val="1"/>
        </w:numPr>
        <w:rPr/>
      </w:pPr>
      <w:bookmarkStart w:id="2972" w:name="__RefHeading___Toc5231106_1051229030"/>
      <w:bookmarkStart w:id="2973" w:name="_Toc1255"/>
      <w:bookmarkEnd w:id="2971"/>
      <w:bookmarkEnd w:id="2972"/>
      <w:r>
        <w:rPr>
          <w:rtl w:val="true"/>
        </w:rPr>
        <w:t>استثمار الوقت ونعمة العُمُر</w:t>
      </w:r>
      <w:bookmarkEnd w:id="2973"/>
    </w:p>
    <w:p>
      <w:pPr>
        <w:pStyle w:val="Heading3"/>
        <w:numPr>
          <w:ilvl w:val="2"/>
          <w:numId w:val="1"/>
        </w:numPr>
        <w:rPr/>
      </w:pPr>
      <w:bookmarkStart w:id="2974" w:name="__RefHeading___Toc5231108_1051229030"/>
      <w:bookmarkStart w:id="2975" w:name="_Toc1256"/>
      <w:bookmarkEnd w:id="2974"/>
      <w:r>
        <w:rPr>
          <w:rtl w:val="true"/>
        </w:rPr>
        <w:t>طيّ المسافة المكانية والزمانية</w:t>
      </w:r>
      <w:bookmarkEnd w:id="2975"/>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كرامات الأولياء لا يختص بالبعد الجغرافي، وإنما يمكن تحقيقها بلطف الله تعالى في البعد المعنوي كالحُر الرياحي فبالرغم من إنه عاش عمره في خدمة الطواغيت إلا أن موقفاً عُمرُه لحظات اتصف بما تقدم جعله في أعلى عليين ودخل في زمرة الشهداء بين يدي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976" w:name="__RefHeading___Toc5231110_1051229030"/>
      <w:bookmarkStart w:id="2977" w:name="_Toc1257"/>
      <w:bookmarkEnd w:id="2976"/>
      <w:r>
        <w:rPr>
          <w:rtl w:val="true"/>
        </w:rPr>
        <w:t>عذاب الندم</w:t>
      </w:r>
      <w:bookmarkEnd w:id="2977"/>
    </w:p>
    <w:p>
      <w:pPr>
        <w:pStyle w:val="BookText"/>
        <w:rPr/>
      </w:pPr>
      <w:r>
        <w:rPr>
          <w:rFonts w:ascii="Amiri" w:hAnsi="Amiri" w:eastAsia="Amiri" w:cs="Amiri"/>
          <w:color w:val="111111"/>
          <w:sz w:val="28"/>
          <w:sz w:val="28"/>
          <w:szCs w:val="28"/>
          <w:rtl w:val="true"/>
          <w:lang w:bidi="ar-SA"/>
        </w:rPr>
        <w:t xml:space="preserve">إن الإنسان في هذه الحياة الدنيا في عمل دؤوب نحو الهدف وهو رضا الله سبحانه وبلوغ المزيد من درجات التكامل ورأس ماله في هذا العمل وهذه التجارة ساعات عمره التي هي في انقضاء ومرور سريع وأية ساعة يضيعها الإنسان من دون أن يوظفها في خدمة الهدف فإنها سوف تكون حسرة عليه يوم القيامة ويشعر بالغبن حينما يرى غيره قد استغلها فنال مرتبة اعلى منه وفي الخبر ان ساعات عمر الإنسان تعرض امامه على شكل خزائن تفتح لهفان قضاها في خير وجد في تلك الخزينة خيراً أو في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 فيها شراً واذا قضاها في عمل غير هادف ولا مثمر فيجدها فارغة فيتحسر على فواتها عليه دون ان يملأها بما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p>
    <w:p>
      <w:pPr>
        <w:pStyle w:val="Heading3"/>
        <w:numPr>
          <w:ilvl w:val="2"/>
          <w:numId w:val="1"/>
        </w:numPr>
        <w:rPr/>
      </w:pPr>
      <w:bookmarkStart w:id="2978" w:name="__RefHeading___Toc5231112_1051229030"/>
      <w:bookmarkStart w:id="2979" w:name="_Toc1258"/>
      <w:bookmarkEnd w:id="2978"/>
      <w:r>
        <w:rPr>
          <w:rtl w:val="true"/>
        </w:rPr>
        <w:t>قيمة عمر الإنسان</w:t>
      </w:r>
      <w:bookmarkEnd w:id="297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التاجر الذي يملك مالاً كثيراً ونفوذاً واسعاً وفرصاً جيدة للاستثمار ولا يوجد أيّ عائق في طريقه لكنّه يضع أمواله في أمور بسيطة لا تناسب المأمول فإنّه يشعر بالخسارة والغبن، فرأس مال الإنسان في هذه الدنيا عمره أيّاماً وليالي بل ساعات ودقائق لأنّها كلها يمكن أن تستثمر بطاعة ترفع درجته يوم القيامة بدل قضائها في أحاديث فارغة أو لهواً أو فضول أو أي عمل غير مثمر، ففي بعض الروايات أنّ ساعات عمر الإنسان تُعرض عليه على نحو صناديق بأشكال ثلاثة، ساعة الطاعة وساعة المعصية وساعة الفراغ فساعة الطاعة يفرح بها وساعة المعصية يتعذّب بها وساعة الفراغ يندم عليها،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ساعة تمرُّ بابن آدم لم يذكر الله فيها إلا حَسِر عليها يوم القيامة</w:t>
      </w:r>
      <w:r>
        <w:rPr>
          <w:rFonts w:eastAsia="Amiri" w:cs="Amiri" w:ascii="Amiri" w:hAnsi="Amiri"/>
          <w:color w:val="111111"/>
          <w:sz w:val="28"/>
          <w:szCs w:val="28"/>
          <w:rtl w:val="true"/>
          <w:lang w:bidi="ar-SA"/>
        </w:rPr>
        <w:t xml:space="preserve">). </w:t>
      </w:r>
      <w:bookmarkStart w:id="2980" w:name="pg7805_47248"/>
    </w:p>
    <w:p>
      <w:pPr>
        <w:pStyle w:val="Heading3"/>
        <w:numPr>
          <w:ilvl w:val="2"/>
          <w:numId w:val="1"/>
        </w:numPr>
        <w:rPr/>
      </w:pPr>
      <w:bookmarkStart w:id="2981" w:name="__RefHeading___Toc5231114_1051229030"/>
      <w:bookmarkStart w:id="2982" w:name="_Toc1259"/>
      <w:bookmarkEnd w:id="2980"/>
      <w:bookmarkEnd w:id="2981"/>
      <w:r>
        <w:rPr>
          <w:rtl w:val="true"/>
        </w:rPr>
        <w:t>الشباب والمقاهي</w:t>
      </w:r>
      <w:bookmarkEnd w:id="2982"/>
    </w:p>
    <w:p>
      <w:pPr>
        <w:pStyle w:val="BookText"/>
        <w:rPr/>
      </w:pPr>
      <w:r>
        <w:rPr>
          <w:rFonts w:ascii="Amiri" w:hAnsi="Amiri" w:eastAsia="Amiri" w:cs="Amiri"/>
          <w:color w:val="111111"/>
          <w:sz w:val="28"/>
          <w:sz w:val="28"/>
          <w:szCs w:val="28"/>
          <w:rtl w:val="true"/>
          <w:lang w:bidi="ar-SA"/>
        </w:rPr>
        <w:t xml:space="preserve">إنها من أساليب الشيطان ليصدهم عما ينفعهم في الدنيا والآخرة وقد قالوا إن رأس مال كل إنسان عمره، فإذا ضيعه وصرفه بلا فائدة فسيكون حسرة عليه فليستغله بما روي أن للمؤمن ثلاث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 في معاش أو طاعة مفترضة أو لذة محللة</w:t>
      </w:r>
      <w:r>
        <w:rPr>
          <w:rFonts w:eastAsia="Amiri" w:cs="Amiri" w:ascii="Amiri" w:hAnsi="Amiri"/>
          <w:color w:val="111111"/>
          <w:sz w:val="28"/>
          <w:szCs w:val="28"/>
          <w:rtl w:val="true"/>
          <w:lang w:bidi="ar-SA"/>
        </w:rPr>
        <w:t>).</w:t>
      </w:r>
    </w:p>
    <w:p>
      <w:pPr>
        <w:pStyle w:val="Heading3"/>
        <w:numPr>
          <w:ilvl w:val="2"/>
          <w:numId w:val="1"/>
        </w:numPr>
        <w:rPr/>
      </w:pPr>
      <w:bookmarkStart w:id="2983" w:name="__RefHeading___Toc5231116_1051229030"/>
      <w:bookmarkStart w:id="2984" w:name="_Toc1260"/>
      <w:bookmarkEnd w:id="2983"/>
      <w:r>
        <w:rPr>
          <w:rtl w:val="true"/>
        </w:rPr>
        <w:t>الرصيد المفتوح</w:t>
      </w:r>
      <w:bookmarkEnd w:id="2984"/>
    </w:p>
    <w:p>
      <w:pPr>
        <w:pStyle w:val="BookText"/>
        <w:rPr/>
      </w:pP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الميت يبقى رصيد أعماله مفتوحاً بما يهدى له من ثواب الأعمال كالصلاة والصوم والحج والصدقة وتلاوة القرآن وسائر وجوه البر والإحسان وأنه ليفرح بالعمل الذي يهدى إليه لحاجته الشديدة بعد أن انقطع عمله واكتشف حاجته إلى كل عمل خير وإن قل؛ لذا ندعو أنفسنا وإخواننا إلى أن نستغل كل دقيقة بل كل لحظة من أعمارنا</w:t>
      </w:r>
      <w:r>
        <w:rPr>
          <w:rFonts w:eastAsia="Amiri" w:cs="Amiri" w:ascii="Amiri" w:hAnsi="Amiri"/>
          <w:color w:val="111111"/>
          <w:sz w:val="28"/>
          <w:szCs w:val="28"/>
          <w:rtl w:val="true"/>
          <w:lang w:bidi="ar-SA"/>
        </w:rPr>
        <w:t>.</w:t>
      </w:r>
    </w:p>
    <w:p>
      <w:pPr>
        <w:pStyle w:val="Heading3"/>
        <w:numPr>
          <w:ilvl w:val="2"/>
          <w:numId w:val="1"/>
        </w:numPr>
        <w:rPr/>
      </w:pPr>
      <w:bookmarkStart w:id="2985" w:name="__RefHeading___Toc5231118_1051229030"/>
      <w:bookmarkStart w:id="2986" w:name="_Toc1261"/>
      <w:bookmarkEnd w:id="2985"/>
      <w:r>
        <w:rPr>
          <w:rtl w:val="true"/>
        </w:rPr>
        <w:t>غُصة من لم يستثمر العمر الإضافي</w:t>
      </w:r>
      <w:bookmarkEnd w:id="2986"/>
    </w:p>
    <w:p>
      <w:pPr>
        <w:pStyle w:val="BookText"/>
        <w:rPr/>
      </w:pPr>
      <w:r>
        <w:rPr>
          <w:rFonts w:ascii="Amiri" w:hAnsi="Amiri" w:eastAsia="Amiri" w:cs="Amiri"/>
          <w:color w:val="111111"/>
          <w:sz w:val="28"/>
          <w:sz w:val="28"/>
          <w:szCs w:val="28"/>
          <w:rtl w:val="true"/>
          <w:lang w:bidi="ar-SA"/>
        </w:rPr>
        <w:t>ينبغي الالتفات إلى حالة أخرى من الغبن يشعر بها حتى من استثمر عمره في الطاعة لكنّه لم يستفد من العمر الإضافي الذي يُعطى له لاكتساب المزيد من الحسنات، وهو الذي أشير إليه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المرء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صدقة جارية،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الإنسان بفضل الله تبارك وتعالى أن يستمر فياكتساب الحسنات حتى بعد وفاته بأن يصبح من أهل العلم الذين يخلّفون أثراً نافعاً أو يؤسس مشروعاً مباركاً يكون صدقة جارية كمسجد أو شقق سكنية للفقراء أو طلبة العلم أو مدرسة دينية أو مركزاً صحيّاً أو يجري شبكة ماء والمصدر الثالث هو الولد الصالح بأن يتزوج امرأة صالحة ويتعب نفسه في تربية أولاده ليكونوا صالحين ثمّ يؤسس كلّ منهم أسرة صالحة وهكذا يتكاثرون وفق متوالية هندسية على مرِّ الأجيال أي أنّ الاثنين يصبحون أربعة والأربعة ستة عشر بل أكثر بفضل الله تبارك وتعالى، وإذا به بعد أجيال يكون من ذريته الآلاف من الصالحين وتستمر حسناته بالزيادة، فاغتنموا هذه الفرص بفضل الله تعالى ولطفه</w:t>
      </w:r>
      <w:r>
        <w:rPr>
          <w:rFonts w:eastAsia="Amiri" w:cs="Amiri" w:ascii="Amiri" w:hAnsi="Amiri"/>
          <w:color w:val="111111"/>
          <w:sz w:val="28"/>
          <w:szCs w:val="28"/>
          <w:rtl w:val="true"/>
          <w:lang w:bidi="ar-SA"/>
        </w:rPr>
        <w:t>.</w:t>
      </w:r>
    </w:p>
    <w:p>
      <w:pPr>
        <w:pStyle w:val="Heading3"/>
        <w:numPr>
          <w:ilvl w:val="2"/>
          <w:numId w:val="1"/>
        </w:numPr>
        <w:rPr/>
      </w:pPr>
      <w:bookmarkStart w:id="2987" w:name="__RefHeading___Toc5231120_1051229030"/>
      <w:bookmarkStart w:id="2988" w:name="_Toc1262"/>
      <w:bookmarkEnd w:id="2987"/>
      <w:r>
        <w:rPr>
          <w:rtl w:val="true"/>
        </w:rPr>
        <w:t>تضييع رأس المال الذي لا يعوض</w:t>
      </w:r>
      <w:bookmarkEnd w:id="298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الفرق بين ما نحن عليه، وما يريد الله تبارك وتعالى منّا، إننا نضيّع رأس مالنا بما يضرّ ولا ينفع، والله تعالى يريد لنا أن لا نقف عند حدود استثمار أعمارنا بل يدعونا إلى </w:t>
      </w:r>
      <w:bookmarkStart w:id="2989" w:name="pg7805_47249"/>
    </w:p>
    <w:p>
      <w:pPr>
        <w:pStyle w:val="BookText"/>
        <w:rPr/>
      </w:pPr>
      <w:bookmarkEnd w:id="2989"/>
      <w:r>
        <w:rPr>
          <w:rFonts w:ascii="Amiri" w:hAnsi="Amiri" w:eastAsia="Amiri" w:cs="Amiri"/>
          <w:color w:val="111111"/>
          <w:sz w:val="28"/>
          <w:sz w:val="28"/>
          <w:szCs w:val="28"/>
          <w:rtl w:val="true"/>
          <w:lang w:bidi="ar-SA"/>
        </w:rPr>
        <w:t xml:space="preserve">أن نكون مباركين معطائين حتى بعد وفاتنا فنحصل على عمر مديد من العطاء أو قل لنحصل على رأس مال إضافي كالشيخ الطوسي الذي مر على وفاته ألف عام تقريباً وهو يزداد تألقاً وعطاءً، وكالشيخ الحر العاملي الذي مرّت على وفاته قرون ولا يستطيع فقيه أو عالم الاستغناء عن كتابه وسائل الشيعة، وهذا ما دعانا إليه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صدقة جارية أو علم ينتفع به أو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تفضل الله تعالى بكتابة الحسنة لمن نواها ولم يوفَّق لفعلها، وكذلك ما ورد من أن من أحبّ عمل قومٍ أُشرك في أجورهم وحشر معهم كل ذلك من أجل مضاعفة الربح لهذه التجارة النفيسة مع الله تبارك وتعالى لمن استثمر عمره ووقته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من المؤمن الملتفت أن لا يكتفي باستثمار عمره فقط، وإنما يضيف لنفسه عمراً ثانياً لاكتساب الحسنات من خلال ما يؤسس من مشاريع الخير والطاعة والعبادة، أو كتاب يؤلفه، أو مسجد يبنيه، أو أولاد صالحين يعقبهم، وهكذا</w:t>
      </w:r>
      <w:r>
        <w:rPr>
          <w:rFonts w:eastAsia="Amiri" w:cs="Amiri" w:ascii="Amiri" w:hAnsi="Amiri"/>
          <w:color w:val="111111"/>
          <w:sz w:val="28"/>
          <w:szCs w:val="28"/>
          <w:rtl w:val="true"/>
          <w:lang w:bidi="ar-SA"/>
        </w:rPr>
        <w:t>.</w:t>
      </w:r>
    </w:p>
    <w:p>
      <w:pPr>
        <w:pStyle w:val="Heading3"/>
        <w:numPr>
          <w:ilvl w:val="2"/>
          <w:numId w:val="1"/>
        </w:numPr>
        <w:rPr/>
      </w:pPr>
      <w:bookmarkStart w:id="2990" w:name="__RefHeading___Toc5231122_1051229030"/>
      <w:bookmarkStart w:id="2991" w:name="_Toc1263"/>
      <w:bookmarkEnd w:id="2990"/>
      <w:r>
        <w:rPr>
          <w:rtl w:val="true"/>
        </w:rPr>
        <w:t>مجالس البطالين</w:t>
      </w:r>
      <w:bookmarkEnd w:id="2991"/>
    </w:p>
    <w:p>
      <w:pPr>
        <w:pStyle w:val="BookText"/>
        <w:rPr/>
      </w:pPr>
      <w:r>
        <w:rPr>
          <w:rFonts w:ascii="IRNazanin" w:hAnsi="IRNazanin" w:eastAsia="IRNazanin"/>
          <w:color w:val="111111"/>
          <w:sz w:val="28"/>
          <w:sz w:val="28"/>
          <w:szCs w:val="28"/>
          <w:rtl w:val="true"/>
          <w:lang w:bidi="fa-IR"/>
        </w:rPr>
        <w:t xml:space="preserve">المقاهي وإن كانت سيئة في نفسها إلا أنها ليست أسوأ مما اعتاد عليه آخرون من قضاء أوقاتهم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النوادي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الملاهي وأمثالها، وأقل ما يقال فيها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خلت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مجالس بطالين توجب عدم التفات الله جلت آلاؤه إلى من يألفها بالرحمة كما في دعاء أبي حمزة الثمالي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ولعلك رأيتنيآلف مجالس البطالين فبيني وبينهم خليتني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فالبديل الصالح هو قضاء الوقت بكل ما ينفع في الدين والدنيا من زيارة الإخوان وتبادل الأحاديث النافعة معهم والالتقاء بالعلماء وكل من يقرب إلى الله سبحانه وحضور المناسبات الدينية ومجالس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الحوارات العلمية النافعة وقراءة الكتب والجلوس في المساجد حيث ينبغي أن يكون المؤمن أول داخل وآخر خارج ففي الحديث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إلى المساجد أصاب إحدى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في الله أو علما مستظرفاً أو آية محكمة أو رحمة منتظرة أو كلمة ترده عن ردى أو يسمع كلمة تدله على هدى أو يترك ذنبا خشية أو 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أن يروح عن نفسه من مشاق الحياة فليباشر اللذائذ والمتع المحللة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2" w:name="__RefHeading___Toc5231124_1051229030"/>
      <w:bookmarkStart w:id="2993" w:name="_Toc1264"/>
      <w:bookmarkEnd w:id="2992"/>
      <w:r>
        <w:rPr>
          <w:rtl w:val="true"/>
        </w:rPr>
        <w:t>الوقت ثمين</w:t>
      </w:r>
      <w:bookmarkStart w:id="2994" w:name="pg7805_47250"/>
      <w:bookmarkEnd w:id="2993"/>
    </w:p>
    <w:p>
      <w:pPr>
        <w:pStyle w:val="BookText"/>
        <w:rPr/>
      </w:pPr>
      <w:bookmarkEnd w:id="2994"/>
      <w:r>
        <w:rPr>
          <w:rFonts w:ascii="Amiri" w:hAnsi="Amiri" w:eastAsia="Amiri" w:cs="Amiri"/>
          <w:color w:val="111111"/>
          <w:sz w:val="28"/>
          <w:sz w:val="28"/>
          <w:szCs w:val="28"/>
          <w:rtl w:val="true"/>
          <w:lang w:bidi="ar-SA"/>
        </w:rPr>
        <w:t>إن الوقت ثمين ونسمع كيف أن الدول المتقدمة تحاول استثماره بأقصى ما يمكن فإن أمام الإنسان شوطاً كبيراً لا مجال معه للبطالة والتسكع هذا في الدنيا أما في الآخرة فإنه يوم التغابن حيث يعض المؤمن على يديه لأجل دقيقة من عمره ضيعها دون أن يستفيد بها كمالاً ليرتقي عند الله درجات وهو ينظر إلى ما متع به غيره فما حال الفاسق إذن الذي قضى وقته بما يكون وبالاً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من موارد اللعن والطرد عن ساحة الرحمة الإلهية من يتحدث بحديث الدنيا والقرآن يقرأ ولا يفرق في ذلك كون القراءة بشكل مباشر أو بجهاز تسجيل فإن الجميع مشمول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يريد احدنا أن يرحمه الله سبحانه وتعالى فهذه الآية تقول إن من أسباب الشمول بالرحمة الاستماع إلى تلاوة القرآن والإنصات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اللعن يزداد لو كان الحديث مشتملاً على المحرمات كالغيبة والنميمة وإذا كان الشخص لا يتعظ بالموت وشعائره ويصر على معصية الله فبماذا يتعظ ومتى يلتفت من غفلته ويستيقظ من نومته ومن المؤسف أن لا يتحقق ذلك إلا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p>
    <w:p>
      <w:pPr>
        <w:pStyle w:val="Heading3"/>
        <w:numPr>
          <w:ilvl w:val="2"/>
          <w:numId w:val="1"/>
        </w:numPr>
        <w:rPr/>
      </w:pPr>
      <w:bookmarkStart w:id="2995" w:name="__RefHeading___Toc5231126_1051229030"/>
      <w:bookmarkStart w:id="2996" w:name="_Toc1265"/>
      <w:bookmarkEnd w:id="2995"/>
      <w:r>
        <w:rPr>
          <w:rtl w:val="true"/>
        </w:rPr>
        <w:t>استثمار الوقت وتجنب الثرثرة</w:t>
      </w:r>
      <w:bookmarkEnd w:id="2996"/>
    </w:p>
    <w:p>
      <w:pPr>
        <w:pStyle w:val="BookText"/>
        <w:rPr/>
      </w:pPr>
      <w:r>
        <w:rPr>
          <w:rFonts w:ascii="Amiri" w:hAnsi="Amiri" w:eastAsia="Amiri" w:cs="Amiri"/>
          <w:color w:val="111111"/>
          <w:sz w:val="28"/>
          <w:sz w:val="28"/>
          <w:szCs w:val="28"/>
          <w:rtl w:val="true"/>
          <w:lang w:bidi="ar-SA"/>
        </w:rPr>
        <w:t xml:space="preserve">إن الأحاديث التي تجري عند زيارة العوائل واللقاءات غالبا أو دائما هي مخالفة للشريعة، وإذا أردنا أن نحسن الظن بها فنقول عنها تافهة وغير مثمرة ومضيعة للوقت، فإن مضامينها الغيبة أو احدث الموديلات للنساء أو نقل بعض أحاديث الشارع التافهة أو الخوض في أعراض الناس وأمورهم الخاصة وفضول الكلام، والواجب استثمار هذه اللقاءات لما ينفع في الدنيا والآخرة؛ لأن الوقت هو رأس مال الإنسان، فكلما أحسن فياستثماره كان ربح تجارته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وفيراً، وكل دقيقة يستثمرها في شيء نافع تعني زيادة درجة في الجنة وعند الله، فلماذا يضيعها ويعيش الندامة وعض الأصابع يوم توزع النتائج فيجد نفسه من الضائعين</w:t>
      </w:r>
      <w:r>
        <w:rPr>
          <w:rFonts w:eastAsia="Amiri" w:cs="Amiri" w:ascii="Amiri" w:hAnsi="Amiri"/>
          <w:color w:val="111111"/>
          <w:sz w:val="28"/>
          <w:szCs w:val="28"/>
          <w:rtl w:val="true"/>
          <w:lang w:bidi="ar-SA"/>
        </w:rPr>
        <w:t>.</w:t>
      </w:r>
    </w:p>
    <w:p>
      <w:pPr>
        <w:pStyle w:val="Heading3"/>
        <w:numPr>
          <w:ilvl w:val="2"/>
          <w:numId w:val="1"/>
        </w:numPr>
        <w:rPr/>
      </w:pPr>
      <w:bookmarkStart w:id="2997" w:name="__RefHeading___Toc5231128_1051229030"/>
      <w:bookmarkStart w:id="2998" w:name="_Toc1266"/>
      <w:bookmarkEnd w:id="2997"/>
      <w:r>
        <w:rPr>
          <w:rtl w:val="true"/>
        </w:rPr>
        <w:t>استثمار العطلة الصيفية</w:t>
      </w:r>
      <w:bookmarkEnd w:id="299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الطالب يحتاج إلى عطلة ليريح ذهنه من ذلك العناء الطويل، خصوصاً بعد أن لم يقصر في القيام بواجباته وتحقيق النجاح والتفوق، ولكن العطلة لا تعني التسكع وتضييع العمر وهدر الوقت، فإن هذا لا يناسب الإنسان المخلوق لهدف وهو التكامل، وإنما العطلة تعني التنويع في الأداء والممارسة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القلوب لتكلّ فروضوها بطرائف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نجعل عطلتنا الصيفية هادفة ونافعة؟ </w:t>
      </w:r>
      <w:bookmarkStart w:id="2999" w:name="pg7805_47251"/>
    </w:p>
    <w:p>
      <w:pPr>
        <w:pStyle w:val="Heading3"/>
        <w:numPr>
          <w:ilvl w:val="2"/>
          <w:numId w:val="1"/>
        </w:numPr>
        <w:rPr/>
      </w:pPr>
      <w:bookmarkStart w:id="3000" w:name="__RefHeading___Toc5231130_1051229030"/>
      <w:bookmarkStart w:id="3001" w:name="_Toc1267"/>
      <w:bookmarkEnd w:id="2999"/>
      <w:bookmarkEnd w:id="3000"/>
      <w:r>
        <w:rPr>
          <w:rtl w:val="true"/>
        </w:rPr>
        <w:t>خيارات لاستثمار العطلة الصيفية</w:t>
      </w:r>
      <w:bookmarkEnd w:id="3001"/>
    </w:p>
    <w:p>
      <w:pPr>
        <w:pStyle w:val="BookText"/>
        <w:rPr/>
      </w:pPr>
      <w:r>
        <w:rPr>
          <w:rFonts w:ascii="Amiri" w:hAnsi="Amiri" w:eastAsia="Amiri" w:cs="Amiri"/>
          <w:color w:val="111111"/>
          <w:sz w:val="28"/>
          <w:sz w:val="28"/>
          <w:szCs w:val="28"/>
          <w:rtl w:val="true"/>
          <w:lang w:bidi="ar-SA"/>
        </w:rPr>
        <w:t>عدة خيارات يمكن الجمع بينها أو بعضها أيام العطلة الصيفية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والكسب خصوصاً لأبناء الأسر ذات الدخل المحدود ليعينوا أولياء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الالتحاق بالدورات المكثفة السريعة التي تعقدها الحوزة الشريفة خلال العطلة في النجف أو في بقية المدن،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ممارسة الهوايات أمر طبيعي للشباب خصوصاً في العطلة الصيفية، ولكن من دون أن يكون شعارنا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التسلية للتسلية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لقتل وقت الفراغ، بل لابد من أن تكون هذه الهوايات نافعة ومثمرة على صعيد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الفعالة في الشعائر الدينية كصلوات الجماعة أو المجالس الحسينية أو الندوات أو المحاضرات أو المسابقات، والمواظبة على الحضور في المساجد، واللقاء بالعلماء ووكلائهم والاستفادة منهم</w:t>
      </w:r>
      <w:r>
        <w:rPr>
          <w:rFonts w:eastAsia="Amiri" w:cs="Amiri" w:ascii="Amiri" w:hAnsi="Amiri"/>
          <w:color w:val="111111"/>
          <w:sz w:val="28"/>
          <w:szCs w:val="28"/>
          <w:rtl w:val="true"/>
          <w:lang w:bidi="ar-SA"/>
        </w:rPr>
        <w:t>.</w:t>
      </w:r>
    </w:p>
    <w:p>
      <w:pPr>
        <w:pStyle w:val="Heading3"/>
        <w:numPr>
          <w:ilvl w:val="2"/>
          <w:numId w:val="1"/>
        </w:numPr>
        <w:rPr/>
      </w:pPr>
      <w:bookmarkStart w:id="3002" w:name="__RefHeading___Toc5231132_1051229030"/>
      <w:bookmarkStart w:id="3003" w:name="_Toc1268"/>
      <w:bookmarkEnd w:id="3002"/>
      <w:r>
        <w:rPr>
          <w:rtl w:val="true"/>
        </w:rPr>
        <w:t>مبررات المسارعة بالخيرات</w:t>
      </w:r>
      <w:bookmarkEnd w:id="3003"/>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شيئاً من الخير فلا تؤخره، فإن العبد يصوم اليوم الحار يريد ما عند الله فيُعتقهُ الله به من النار، ولا تستقلّ ما يُتَقرّبُ به إلى الله عز وجل ولو شقَّ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المسارعة إلى فعل الخير لها ما يبررها من أكثر من جهة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الفرص تمرُّ مرّ السحاب وقد لا تتكرر بل هي فعلاً لا تتكرر لأن الفرصة الثانية هي غير الأولى وإضاعة الفرصة غصة وإن عمر الإنسان هو رأس ماله في المتاجرة مع الله تبارك وتعالى وكل ثانية من عمره يمكن أن ترفعه درجة عند الله تبارك وتعالى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التأخير يعطي فرصة للشيطان والنفس الأمارة بالسوء للوسوسة والتثبيط وإضعاف الهمّة،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بشيء من الخير فليعجّله، فإن كل شيء فيه تأخير فإن للشيطان فيه نظرة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القلوب لها أحوال متغيرة فتارة تكون في إقبال على الطاعة وأخرى في إدبار فإذا لم يستغل الحال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إقبال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يقع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إدبار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 في نفسه إقبالا على الطاعة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الطاعة مهما تبدوا شاقة فإنما هي جهد اللحظة التي أنت فيها، ومهما تبدو المعصية لذيذة فإنما هي لذة اللحظة التي هو فيها وهذا ييّسر المضي على الطاعة واجتناب </w:t>
      </w:r>
      <w:bookmarkStart w:id="3004" w:name="pg7805_47252"/>
    </w:p>
    <w:p>
      <w:pPr>
        <w:pStyle w:val="BookText"/>
        <w:rPr/>
      </w:pPr>
      <w:bookmarkEnd w:id="3004"/>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w:t>
      </w:r>
    </w:p>
    <w:p>
      <w:pPr>
        <w:pStyle w:val="Heading3"/>
        <w:numPr>
          <w:ilvl w:val="2"/>
          <w:numId w:val="1"/>
        </w:numPr>
        <w:rPr/>
      </w:pPr>
      <w:bookmarkStart w:id="3005" w:name="__RefHeading___Toc5231134_1051229030"/>
      <w:bookmarkStart w:id="3006" w:name="_Toc1269"/>
      <w:bookmarkEnd w:id="3005"/>
      <w:r>
        <w:rPr>
          <w:rtl w:val="true"/>
        </w:rPr>
        <w:t>رصيد العمر الثمين</w:t>
      </w:r>
      <w:bookmarkEnd w:id="3006"/>
    </w:p>
    <w:p>
      <w:pPr>
        <w:pStyle w:val="BookText"/>
        <w:rPr/>
      </w:pPr>
      <w:r>
        <w:rPr>
          <w:rFonts w:ascii="IRNazanin" w:hAnsi="IRNazanin" w:eastAsia="IRNazanin"/>
          <w:color w:val="111111"/>
          <w:sz w:val="28"/>
          <w:sz w:val="28"/>
          <w:szCs w:val="28"/>
          <w:rtl w:val="true"/>
          <w:lang w:bidi="fa-IR"/>
        </w:rPr>
        <w:t xml:space="preserve">إن الإنسان عبارة عن رصيد من السنين والأيام يقدرها الله تبارك وتعالى فكلما انقضى يوم أو مرّت سنة فانه يعني أنه فقد جزءاً منه حتى ينتهي بالموت ويصبح بلا قيمة إلا بمقدار ما قدّم لآخرته، مثل رصيد الهواتف المحمولة الذي يساوي عدداً من الدقائق فكل دقيقة من الاتصال تعني ذهاب جزء منه،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عدد أيام فكل يوم يمضي عليك يمضي ببعضك فخفّض في الطلب وأجمل في المكسب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غرر الحكم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 أنفاس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إلى قبره</w:t>
      </w:r>
      <w:r>
        <w:rPr>
          <w:rFonts w:eastAsia="IRNazanin" w:cs="IRNazanin"/>
          <w:color w:val="111111"/>
          <w:sz w:val="28"/>
          <w:szCs w:val="28"/>
          <w:rtl w:val="true"/>
          <w:lang w:bidi="fa-IR"/>
        </w:rPr>
        <w:t>).</w:t>
      </w:r>
    </w:p>
    <w:p>
      <w:pPr>
        <w:pStyle w:val="Heading3"/>
        <w:numPr>
          <w:ilvl w:val="2"/>
          <w:numId w:val="1"/>
        </w:numPr>
        <w:rPr/>
      </w:pPr>
      <w:bookmarkStart w:id="3007" w:name="__RefHeading___Toc5231136_1051229030"/>
      <w:bookmarkStart w:id="3008" w:name="_Toc1270"/>
      <w:bookmarkEnd w:id="3007"/>
      <w:r>
        <w:rPr>
          <w:rtl w:val="true"/>
        </w:rPr>
        <w:t>استثمار الوقت والعمر</w:t>
      </w:r>
      <w:bookmarkEnd w:id="3008"/>
    </w:p>
    <w:p>
      <w:pPr>
        <w:pStyle w:val="BookText"/>
        <w:rPr/>
      </w:pPr>
      <w:r>
        <w:rPr>
          <w:rFonts w:ascii="Amiri" w:hAnsi="Amiri" w:eastAsia="Amiri" w:cs="Amiri"/>
          <w:color w:val="111111"/>
          <w:sz w:val="28"/>
          <w:sz w:val="28"/>
          <w:szCs w:val="28"/>
          <w:rtl w:val="true"/>
          <w:lang w:bidi="ar-SA"/>
        </w:rPr>
        <w:t xml:space="preserve">استثمروا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عمركم فيما هو نافع في دنياكم وآخرتكم، واستشعروا الندم والأسف لأي وقت يضيع منكم؛ فإن هذا الشعور يكون دافعاً ومحركاً لتصحيح المسيرة، ومن لا يمتلك هذا الشعور فإنه في تسافل وانحدار تطبيقا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استوى يوماه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يومه السابق واللاحق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مغبون، ومن كان أمسه خيراً من يومه فهو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الشاب يمتلك طاقات متوثبة وقوية وهي نعمة من الله عليه فليحسن توظيفها</w:t>
      </w:r>
      <w:r>
        <w:rPr>
          <w:rFonts w:eastAsia="Amiri" w:cs="Amiri" w:ascii="Amiri" w:hAnsi="Amiri"/>
          <w:color w:val="111111"/>
          <w:sz w:val="28"/>
          <w:szCs w:val="28"/>
          <w:rtl w:val="true"/>
          <w:lang w:bidi="ar-SA"/>
        </w:rPr>
        <w:t>.</w:t>
      </w:r>
    </w:p>
    <w:p>
      <w:pPr>
        <w:pStyle w:val="Heading3"/>
        <w:numPr>
          <w:ilvl w:val="2"/>
          <w:numId w:val="1"/>
        </w:numPr>
        <w:rPr/>
      </w:pPr>
      <w:bookmarkStart w:id="3009" w:name="__RefHeading___Toc5231138_1051229030"/>
      <w:bookmarkStart w:id="3010" w:name="_Toc1271"/>
      <w:bookmarkEnd w:id="3009"/>
      <w:r>
        <w:rPr>
          <w:rtl w:val="true"/>
        </w:rPr>
        <w:t>استثمار فرصة العمر</w:t>
      </w:r>
      <w:bookmarkEnd w:id="3010"/>
    </w:p>
    <w:p>
      <w:pPr>
        <w:pStyle w:val="BookText"/>
        <w:rPr/>
      </w:pPr>
      <w:r>
        <w:rPr>
          <w:rFonts w:ascii="Amiri" w:hAnsi="Amiri" w:eastAsia="Amiri" w:cs="Amiri"/>
          <w:color w:val="111111"/>
          <w:sz w:val="28"/>
          <w:sz w:val="28"/>
          <w:szCs w:val="28"/>
          <w:rtl w:val="true"/>
          <w:lang w:bidi="ar-SA"/>
        </w:rPr>
        <w:t xml:space="preserve">لا مجال للهو والعبث في حياة المسلم وعليه أن يفرق بدقة بين ما يحتاجه للترفيه والراحة والاستجمام واستعادة النشاط والترويج عن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كالحاجة إلى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هو أزيد من ذلك فيدخل في حيز اللهو ومضيعة العمر الذي هو رأس مال الإنسان في تجارته مع الله تبارك وتعالى فلا ينشغل بالأهداف الوهمية عن الأهداف الحقيقية</w:t>
      </w:r>
      <w:r>
        <w:rPr>
          <w:rFonts w:eastAsia="Amiri" w:cs="Amiri" w:ascii="Amiri" w:hAnsi="Amiri"/>
          <w:color w:val="111111"/>
          <w:sz w:val="28"/>
          <w:szCs w:val="28"/>
          <w:rtl w:val="true"/>
          <w:lang w:bidi="ar-SA"/>
        </w:rPr>
        <w:t>.</w:t>
      </w:r>
    </w:p>
    <w:p>
      <w:pPr>
        <w:pStyle w:val="Heading3"/>
        <w:numPr>
          <w:ilvl w:val="2"/>
          <w:numId w:val="1"/>
        </w:numPr>
        <w:rPr/>
      </w:pPr>
      <w:bookmarkStart w:id="3011" w:name="__RefHeading___Toc5231140_1051229030"/>
      <w:bookmarkStart w:id="3012" w:name="_Toc1272"/>
      <w:bookmarkEnd w:id="3011"/>
      <w:r>
        <w:rPr>
          <w:rtl w:val="true"/>
        </w:rPr>
        <w:t>استثمار فرصة التعطيل</w:t>
      </w:r>
      <w:bookmarkEnd w:id="301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الواعي لا يعرف التعطيل بل هو في عمل دؤوب ما دام انه يستطيع ان يستثمر كل لحظة في طاعة الله تعالى وفي تجارة لن تبور فلماذا تكون بعض أوقاته عاطلة عن الاستثمار؟ هذه خسارة يأباها كل عاقل ،وقد روي في سبب تسمية يوم القيامة بيوم التغابن لان الجميع يشعرون بالغبن والتقصير وضياع الفرصة حتى المؤمنين لانهم أضاعوا شيئاً ولو يسيراً من عمرهم من دون استثمار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يمكنهم أن يستثمروه فينالوا درجة أعلى</w:t>
      </w:r>
      <w:r>
        <w:rPr>
          <w:rFonts w:eastAsia="Amiri" w:cs="Amiri" w:ascii="Amiri" w:hAnsi="Amiri"/>
          <w:color w:val="111111"/>
          <w:sz w:val="28"/>
          <w:szCs w:val="28"/>
          <w:rtl w:val="true"/>
          <w:lang w:bidi="ar-SA"/>
        </w:rPr>
        <w:t xml:space="preserve">. </w:t>
      </w:r>
      <w:bookmarkStart w:id="3013" w:name="pg7805_47253"/>
    </w:p>
    <w:p>
      <w:pPr>
        <w:pStyle w:val="Heading3"/>
        <w:numPr>
          <w:ilvl w:val="2"/>
          <w:numId w:val="1"/>
        </w:numPr>
        <w:rPr/>
      </w:pPr>
      <w:bookmarkStart w:id="3014" w:name="__RefHeading___Toc5231142_1051229030"/>
      <w:bookmarkStart w:id="3015" w:name="_Toc1273"/>
      <w:bookmarkEnd w:id="3013"/>
      <w:bookmarkEnd w:id="3014"/>
      <w:r>
        <w:rPr>
          <w:rtl w:val="true"/>
        </w:rPr>
        <w:t>الاستثمار الأمثل للوقت</w:t>
      </w:r>
      <w:bookmarkEnd w:id="3015"/>
    </w:p>
    <w:p>
      <w:pPr>
        <w:pStyle w:val="BookText"/>
        <w:rPr/>
      </w:pPr>
      <w:r>
        <w:rPr>
          <w:rFonts w:ascii="Amiri" w:hAnsi="Amiri" w:eastAsia="Amiri" w:cs="Amiri"/>
          <w:color w:val="111111"/>
          <w:sz w:val="28"/>
          <w:sz w:val="28"/>
          <w:szCs w:val="28"/>
          <w:rtl w:val="true"/>
          <w:lang w:bidi="ar-SA"/>
        </w:rPr>
        <w:t xml:space="preserve">إن الطريق لتحقيق الاستثمار الأمثل للوقت هو في المبادرة إلى العمل وعدم التسويف والتأجيل لأن الفرص تمرّ مرّ السحاب، ومن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والتسويف بعملك، فإنك بيومك ولست بما بعده، فإن يكن غدٌ لك فكن في الغد كما كنت في اليوم، وإن لم يكن غداً لك لم تندم على ما فرّطت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تنظيم الوقت وتوزيعه بدقة على الأولويات بعد تحديدها طبعاً، فتبرمج أولاً أوقات الفرائض اليومية وما يتيسر معها من مقدماتها وتعقيباتها وتلاوة القرآن، ووقت العمل والكسب، ووقت العائلة ومسؤولياتها، ووقت المطالعة وتجديد المعنويات والتأمل والتفكير، ووقت الالتزامات الاجتماعية الأخرى وهكذا</w:t>
      </w:r>
      <w:r>
        <w:rPr>
          <w:rFonts w:eastAsia="Amiri" w:cs="Amiri" w:ascii="Amiri" w:hAnsi="Amiri"/>
          <w:color w:val="111111"/>
          <w:sz w:val="28"/>
          <w:szCs w:val="28"/>
          <w:rtl w:val="true"/>
          <w:lang w:bidi="ar-SA"/>
        </w:rPr>
        <w:t>.</w:t>
      </w:r>
    </w:p>
    <w:p>
      <w:pPr>
        <w:pStyle w:val="Heading3"/>
        <w:numPr>
          <w:ilvl w:val="2"/>
          <w:numId w:val="1"/>
        </w:numPr>
        <w:rPr/>
      </w:pPr>
      <w:bookmarkStart w:id="3016" w:name="__RefHeading___Toc5231144_1051229030"/>
      <w:bookmarkStart w:id="3017" w:name="_Toc1274"/>
      <w:bookmarkEnd w:id="3016"/>
      <w:r>
        <w:rPr>
          <w:rtl w:val="true"/>
        </w:rPr>
        <w:t>أسباب ضياع الوقت</w:t>
      </w:r>
      <w:bookmarkEnd w:id="3017"/>
    </w:p>
    <w:p>
      <w:pPr>
        <w:pStyle w:val="BookText"/>
        <w:rPr/>
      </w:pPr>
      <w:r>
        <w:rPr>
          <w:rFonts w:ascii="IRNazanin" w:hAnsi="IRNazanin" w:eastAsia="IRNazanin"/>
          <w:color w:val="111111"/>
          <w:sz w:val="28"/>
          <w:sz w:val="28"/>
          <w:szCs w:val="28"/>
          <w:rtl w:val="true"/>
          <w:lang w:bidi="fa-IR"/>
        </w:rPr>
        <w:t xml:space="preserve">من دون تنظيم الوقت ومراقبته يضيع الكثير في الفوضى وعدم التخطيط والارتباك بحيث تفقد القدرة على استثمار الوقت إذا لم تضع برنامجاً، ويتحقق الغبن في العمر الذي تحدّث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الروايات أن أجزاء عمر الإنسان وأوقاته تعرض عليه يوم القيامة على شكل صناديق فما قضاه في خير سرّه منظره، وما قضاه في سوء أفزعه مرآه، والأكثر يراها فارغة ضاعت عليه ولم يستثمرها، فتشتد حسرته لكثرة ما ضاع منه وكان يكفيه اليسير منها لو شغلها بالطاعة كتسبيحه في ثوانٍ أو الصلاة على النبي وآله أو قراءة سورة قصيرة من القرآن الكريم أو استماع لموعظة أو التحدث بأمرٍ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والعاقل هو من اتعظ بهذا وهو في الدنيا ليتمكن من التعويض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اعتبرت بما أضعتَ من ماضي عمرك لحفظت ما بقي</w:t>
      </w:r>
      <w:r>
        <w:rPr>
          <w:rFonts w:eastAsia="IRNazanin" w:cs="IRNazanin"/>
          <w:color w:val="111111"/>
          <w:sz w:val="28"/>
          <w:szCs w:val="28"/>
          <w:rtl w:val="true"/>
          <w:lang w:bidi="fa-IR"/>
        </w:rPr>
        <w:t>).</w:t>
      </w:r>
    </w:p>
    <w:p>
      <w:pPr>
        <w:pStyle w:val="Heading3"/>
        <w:numPr>
          <w:ilvl w:val="2"/>
          <w:numId w:val="1"/>
        </w:numPr>
        <w:rPr/>
      </w:pPr>
      <w:bookmarkStart w:id="3018" w:name="__RefHeading___Toc5231146_1051229030"/>
      <w:bookmarkStart w:id="3019" w:name="_Toc1275"/>
      <w:bookmarkEnd w:id="3018"/>
      <w:r>
        <w:rPr>
          <w:rtl w:val="true"/>
        </w:rPr>
        <w:t>الربح والخسارة الحقيقيان</w:t>
      </w:r>
      <w:bookmarkEnd w:id="301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 الكثير من الناس يحزن لضياع مال أو تلفه، أو فوت فرصة فيها ربح وفير، مع أنه يمكن أن يعوضه، وأن فائدته هو ما يرتبط بحياته الزائلة، ولا يكترث لفوت شيء من عمره في غيرطاعة الله تبارك وتعالى فيه،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العمل وخافوا بغتة الأجل، فإنه لا يرجى من رجعة العمر ما يرجى من رجعة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تعالى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كن على عمرك أشحَّ منك على درهمك ودينارك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نفترض أن الكثير من الوقت يقضى في معصية الله تبارك وتعالى فتباً لها من صفقة خاسرة</w:t>
      </w:r>
      <w:r>
        <w:rPr>
          <w:rFonts w:eastAsia="IRNazanin" w:cs="IRNazanin"/>
          <w:color w:val="111111"/>
          <w:sz w:val="28"/>
          <w:szCs w:val="28"/>
          <w:rtl w:val="true"/>
          <w:lang w:bidi="fa-IR"/>
        </w:rPr>
        <w:t xml:space="preserve">. </w:t>
      </w:r>
      <w:bookmarkStart w:id="3020" w:name="pg7805_47254"/>
    </w:p>
    <w:p>
      <w:pPr>
        <w:pStyle w:val="Heading3"/>
        <w:numPr>
          <w:ilvl w:val="2"/>
          <w:numId w:val="1"/>
        </w:numPr>
        <w:rPr/>
      </w:pPr>
      <w:bookmarkStart w:id="3021" w:name="__RefHeading___Toc5231148_1051229030"/>
      <w:bookmarkStart w:id="3022" w:name="_Toc1276"/>
      <w:bookmarkEnd w:id="3020"/>
      <w:bookmarkEnd w:id="3021"/>
      <w:r>
        <w:rPr>
          <w:rtl w:val="true"/>
        </w:rPr>
        <w:t>المغبوط والمغبون حقاً</w:t>
      </w:r>
      <w:bookmarkEnd w:id="302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الجنة التي عرضها السماوات والأرض والتي فيها ما لا عين رأت ولا أذن سمعت ثمنها أن تستثمر هذه اللحظات وهذه الساعات،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الليل والنهار يعملان فيك فاعمل فيهما، ويأخذان منك فخذ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المغبون من غبن عمره، وإن المغبوط من أنفد عمره في طاعة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فرأس مال الإنسان في هذه التجارة التي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ووقته وإضاعة أي جزء –ولو 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تحصيل الغرض المطلوب خسارة توجب الندامة؛ لأن اللحظة يمكن أن تكون فيها تسبيحة تغرس له بها شجرة في الجنة كما في بعض الأحاديث الشريفة، أو أي حسنة ترجّح كفّة حسناته يوم تنصب الموازين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ضياع الأعمار في ما لا يبقى لكم، ففائتها لا يعود</w:t>
      </w:r>
      <w:r>
        <w:rPr>
          <w:rFonts w:eastAsia="IRNazanin" w:cs="IRNazanin"/>
          <w:color w:val="111111"/>
          <w:sz w:val="28"/>
          <w:szCs w:val="28"/>
          <w:rtl w:val="true"/>
          <w:lang w:bidi="fa-IR"/>
        </w:rPr>
        <w:t xml:space="preserve">). </w:t>
      </w:r>
      <w:bookmarkStart w:id="3023" w:name="pg7805_47255"/>
    </w:p>
    <w:p>
      <w:pPr>
        <w:pStyle w:val="Heading2"/>
        <w:numPr>
          <w:ilvl w:val="1"/>
          <w:numId w:val="1"/>
        </w:numPr>
        <w:rPr/>
      </w:pPr>
      <w:bookmarkStart w:id="3024" w:name="__RefHeading___Toc5231150_1051229030"/>
      <w:bookmarkStart w:id="3025" w:name="_Toc1277"/>
      <w:bookmarkEnd w:id="3023"/>
      <w:bookmarkEnd w:id="3024"/>
      <w:r>
        <w:rPr>
          <w:rtl w:val="true"/>
        </w:rPr>
        <w:t>التنمية البشرية ولغة الجسد</w:t>
      </w:r>
      <w:bookmarkEnd w:id="3025"/>
    </w:p>
    <w:p>
      <w:pPr>
        <w:pStyle w:val="Heading3"/>
        <w:numPr>
          <w:ilvl w:val="2"/>
          <w:numId w:val="1"/>
        </w:numPr>
        <w:rPr/>
      </w:pPr>
      <w:bookmarkStart w:id="3026" w:name="__RefHeading___Toc5231152_1051229030"/>
      <w:bookmarkStart w:id="3027" w:name="_Toc1278"/>
      <w:bookmarkEnd w:id="3026"/>
      <w:r>
        <w:rPr>
          <w:rtl w:val="true"/>
        </w:rPr>
        <w:t xml:space="preserve">أهل البيت </w:t>
      </w:r>
      <w:r>
        <w:rPr>
          <w:rtl w:val="true"/>
        </w:rPr>
        <w:t>(</w:t>
      </w:r>
      <w:r>
        <w:rPr>
          <w:rtl w:val="true"/>
        </w:rPr>
        <w:t>عليهم السلام</w:t>
      </w:r>
      <w:r>
        <w:rPr>
          <w:rtl w:val="true"/>
        </w:rPr>
        <w:t xml:space="preserve">) </w:t>
      </w:r>
      <w:r>
        <w:rPr>
          <w:rtl w:val="true"/>
        </w:rPr>
        <w:t>والتنمية البشرية</w:t>
      </w:r>
      <w:bookmarkEnd w:id="3027"/>
    </w:p>
    <w:p>
      <w:pPr>
        <w:pStyle w:val="BookText"/>
        <w:rPr/>
      </w:pPr>
      <w:r>
        <w:rPr>
          <w:rFonts w:ascii="Amiri" w:hAnsi="Amiri" w:eastAsia="Amiri" w:cs="Amiri"/>
          <w:color w:val="111111"/>
          <w:sz w:val="28"/>
          <w:sz w:val="28"/>
          <w:szCs w:val="28"/>
          <w:rtl w:val="true"/>
          <w:lang w:bidi="ar-SA"/>
        </w:rPr>
        <w:t xml:space="preserve">لقد اهتم القادة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بالتنمية البشرية في كل أنحائها، فعلى صعيد الكم أي تكثير العدد ورد حث كثير على تكثير النسل خلافاً لهوس العصر المطالب بتحديد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التنمية على صعيد النوع فقد اهتم به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وتابعوا مراحله من قبل تكون نطفة الإنسان باختيار الزوجة الصالحة والمنبت الطيب للنسل ووردت في ذلك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صعيد تنمية المجتمع وجعله كياناً قوياً متماسكاً متحاباً يتعاطى أفراده بإيجابية فيما بينهم ومع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صعيد تنمية الحياة بإعمارها وتقدّمها وجعلها مرفهة سعيدة متمدنة فقد حث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ما يساهم في بناء ذلك ويشيّد مقوّماتها وبنيتها التحتية وعلى رأسها طلب العلم والمعرفة والتزود بكل أسباب القوة والمنعة والتقدم والرفاه</w:t>
      </w:r>
      <w:r>
        <w:rPr>
          <w:rFonts w:eastAsia="Amiri" w:cs="Amiri" w:ascii="Amiri" w:hAnsi="Amiri"/>
          <w:color w:val="111111"/>
          <w:sz w:val="28"/>
          <w:szCs w:val="28"/>
          <w:rtl w:val="true"/>
          <w:lang w:bidi="ar-SA"/>
        </w:rPr>
        <w:t>.</w:t>
      </w:r>
    </w:p>
    <w:p>
      <w:pPr>
        <w:pStyle w:val="Heading3"/>
        <w:numPr>
          <w:ilvl w:val="2"/>
          <w:numId w:val="1"/>
        </w:numPr>
        <w:rPr/>
      </w:pPr>
      <w:bookmarkStart w:id="3028" w:name="__RefHeading___Toc5231154_1051229030"/>
      <w:bookmarkStart w:id="3029" w:name="_Toc1279"/>
      <w:bookmarkEnd w:id="3028"/>
      <w:r>
        <w:rPr>
          <w:rtl w:val="true"/>
        </w:rPr>
        <w:t>فلسفة تحريك بعض الأعضاء في الأدعية والزيارات</w:t>
      </w:r>
      <w:bookmarkEnd w:id="3029"/>
    </w:p>
    <w:p>
      <w:pPr>
        <w:pStyle w:val="BookText"/>
        <w:rPr/>
      </w:pPr>
      <w:r>
        <w:rPr>
          <w:rFonts w:ascii="IRNazanin" w:hAnsi="IRNazanin" w:eastAsia="IRNazanin"/>
          <w:color w:val="111111"/>
          <w:sz w:val="28"/>
          <w:sz w:val="28"/>
          <w:szCs w:val="28"/>
          <w:rtl w:val="true"/>
          <w:lang w:bidi="fa-IR"/>
        </w:rPr>
        <w:t xml:space="preserve">ورد في بعض الأدعية القيام بحركات في الأعضاء مقترنة مع الدعاء، كما في دعاء العهد حيث ورد في نهايته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تضرب على فخذك الأيمن بيدك ثلاث مرات، وتقول في 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يا مولاي 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يقومون ببعض الحركات في موارد معينة كالذي ورد في دعاء شهر رجب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أرجوه لكل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تقول الرواية في نهاية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اليسرى فقبض على لحيته ودعا بهذا الدعاء، وهو يلوذ بسبّابته اليمنى ثم قال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الجلال والإكرام يا ذا النعماء والجود، يا ذا المنّ والطول حرّم شيبتي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وأرى الكثير من المؤمنين لا يلتزمون بهذه التوجيهات ويتساهلون فيها، ربما لأنهم يجهلون معناها ولا يعرفون أسرارها، وربما يستهجن فعل من يقوم بها عند من لا يفهمها، لذا أحببنا أن نلفت نظركم إلى أن هذه الحركات لها مدلولاتها المعبّرة عن الخلجات الباطنية والمعاني 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فالضرب على الفخذ المشار إليه في دعاء العهد يمكن أن يكون له أكثر من معنى</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عليه الناس حين يريد أحد أن يستعجل آخر ويطلب منه الإسراع في التنفيذ فإنه يضرب على فخذه مكرراً لحثّه على ذلك، والداعي بدعاء العهد يستعجل ظهور </w:t>
      </w:r>
      <w:bookmarkStart w:id="3030" w:name="pg7805_47256"/>
    </w:p>
    <w:p>
      <w:pPr>
        <w:pStyle w:val="BookText"/>
        <w:rPr/>
      </w:pPr>
      <w:bookmarkEnd w:id="3030"/>
      <w:r>
        <w:rPr>
          <w:rFonts w:ascii="Amiri" w:hAnsi="Amiri" w:eastAsia="Amiri" w:cs="Amiri"/>
          <w:color w:val="111111"/>
          <w:sz w:val="28"/>
          <w:sz w:val="28"/>
          <w:szCs w:val="28"/>
          <w:rtl w:val="true"/>
          <w:lang w:bidi="ar-SA"/>
        </w:rPr>
        <w:t>الإمام وإعلان دعوته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عندما يبكي جزعاً في مصيبة معينة، فإنه يقرن البكاء بالضرب علىالفخذ، ولعل هذا معروف عند النساء أكثر ومع التسليم بحرمة جزع الإنسان في مصائبه الماديّة، فإن طول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الفساد في البر والبحر وغلبة أهل الباطل واستضعاف أهل الحق موجب للأسى والألم والجزع، وهو جزع محمود لأن غايته رضا الله تبارك وتعالى، كما في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جزوع فأساعد جزعه إذا خلا، هل قذيت عين فساعدتها عيني على القذى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في دعاء رجب المتقدم فإن القبض على اللحية يعني الاعتراف بالذنب والتقصير واستحقاق الغضب الإلهي ولذا اقترن بطلب النجاة من النار التي هي عقوبة المتمردين لأن المعروف عند الناس أن من غضب على آخر وله مقام الاستعلاء عليه أخذ بلحيته، كالذي حكاه القرآن الكريم عن فعل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أخيه 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ابْنَ أُمَّ لا تَأْخُذْ بِلِحْيَتِي وَلا بِرَأْسِي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كالتعبير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بناصيته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مقدم الرأس وأول قصاص الشعر منه للإشارة إلى تمام المقدرة عليه،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دَآبَّةٍ إِلاَّ هُوَ آخِذٌ بِنَاصِيَتِهَا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أنها في قبضته وتحت قدرته يفعل بها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التلويح بالمسبحة فكأنه طلب للهداية والرشاد لأن التلويح بالمسبحة علامة المنذهل الحيران الطالب للدلالة على الطريق الصحيح، ويكون مجموع معنى الحركتين هو طلب النجاة من النار والفوز بالجنة وعدم الاكتفاء بالأول، وهو معنى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 وَأُدْخِلَ الْجَنَّةَ 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تلك الحركات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ووضع اليد على الرأس عند ذكر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للتعبير عن الإيمان بحياته وأننا بمحضر وجوده المبارك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جانب الحركة، وقد يكون عدم الحركة هو المطلوب للتعبير عن حالة باطنية، كما في الصلاة لإبراز حالة الخشوع في الجوارح مع توجّه القلب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كُرِه في الصلاة العبث باللحية والأصابع، والروايات في هذا المجال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 هذه الحركات والسكنات هو تفاعل واشتراك كل مكونات الإنسان في العبادة والطاعة وتحقيق حالة الانسجام بين عوالم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والجسد والنفس والروح، وورد في حديث مرسل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من عبده عملاً حتى يشهد قلبه مع بدنه</w:t>
      </w:r>
      <w:r>
        <w:rPr>
          <w:rFonts w:eastAsia="IRNazanin" w:cs="IRNazanin"/>
          <w:color w:val="111111"/>
          <w:sz w:val="28"/>
          <w:szCs w:val="28"/>
          <w:rtl w:val="true"/>
          <w:lang w:bidi="fa-IR"/>
        </w:rPr>
        <w:t>).</w:t>
      </w:r>
    </w:p>
    <w:p>
      <w:pPr>
        <w:pStyle w:val="Heading3"/>
        <w:numPr>
          <w:ilvl w:val="2"/>
          <w:numId w:val="1"/>
        </w:numPr>
        <w:rPr/>
      </w:pPr>
      <w:bookmarkStart w:id="3031" w:name="__RefHeading___Toc5231156_1051229030"/>
      <w:bookmarkStart w:id="3032" w:name="_Toc1280"/>
      <w:bookmarkEnd w:id="3031"/>
      <w:r>
        <w:rPr>
          <w:rtl w:val="true"/>
        </w:rPr>
        <w:t>نصيحة تحفيزية</w:t>
      </w:r>
      <w:bookmarkEnd w:id="303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الإنسان أن لا ييأس من تكرار التجربة إذا حصل له الفشل فيمكن أن ينجح في المرة الثانية أو العاشرة أو أزيد من ذلك ولا يجعل الشعور بالإحباط ينفذ إلى قلبه وعقله</w:t>
      </w:r>
      <w:r>
        <w:rPr>
          <w:rFonts w:eastAsia="Amiri" w:cs="Amiri" w:ascii="Amiri" w:hAnsi="Amiri"/>
          <w:color w:val="111111"/>
          <w:sz w:val="28"/>
          <w:szCs w:val="28"/>
          <w:rtl w:val="true"/>
          <w:lang w:bidi="ar-SA"/>
        </w:rPr>
        <w:t xml:space="preserve">. </w:t>
      </w:r>
      <w:bookmarkStart w:id="3033" w:name="pg7805_47257"/>
    </w:p>
    <w:p>
      <w:pPr>
        <w:pStyle w:val="Heading3"/>
        <w:numPr>
          <w:ilvl w:val="2"/>
          <w:numId w:val="1"/>
        </w:numPr>
        <w:rPr/>
      </w:pPr>
      <w:bookmarkStart w:id="3034" w:name="__RefHeading___Toc5231158_1051229030"/>
      <w:bookmarkStart w:id="3035" w:name="_Toc1281"/>
      <w:bookmarkEnd w:id="3033"/>
      <w:bookmarkEnd w:id="3034"/>
      <w:r>
        <w:rPr>
          <w:rtl w:val="true"/>
        </w:rPr>
        <w:t>اعمار الإنسان لطاقاته الذاتية</w:t>
      </w:r>
      <w:bookmarkEnd w:id="3035"/>
    </w:p>
    <w:p>
      <w:pPr>
        <w:pStyle w:val="BookText"/>
        <w:rPr/>
      </w:pPr>
      <w:r>
        <w:rPr>
          <w:rFonts w:ascii="IRNazanin" w:hAnsi="IRNazanin" w:eastAsia="IRNazanin"/>
          <w:color w:val="111111"/>
          <w:sz w:val="28"/>
          <w:sz w:val="28"/>
          <w:szCs w:val="28"/>
          <w:rtl w:val="true"/>
          <w:lang w:bidi="fa-IR"/>
        </w:rPr>
        <w:t xml:space="preserve">كما إن الأرض مستودع لكثير من الخيرات وعلى الإنسان أن يستصلحها ويستعمرها ليستخرجها، فكذلك طاقات الإنسان لا حدود لها لو أحسن تفجيرها، وتشهد وقائع كثيرةبذلك كقلع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خيبر التي عجز اربعون شخصا عن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مثالا قريبا من مسيرة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يقطعون مسافة اكثر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مشياً في ظروف جوية قاسية وتهديدات ارهابية جديّة من دون اصطحاب طعام أو فراش، فحبّهم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وولاؤهم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فجّر طاقات يجدونها مستحيلة التحقق في غير هذا الحافز، وكسير بعض الاخوة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من الامامين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مشهد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ارض مجهولة لهم وظروف جوية صعبة ويمرّون بمناطق فيها وحوش مفترسة</w:t>
      </w:r>
      <w:r>
        <w:rPr>
          <w:rFonts w:eastAsia="IRNazanin" w:cs="IRNazanin"/>
          <w:color w:val="111111"/>
          <w:sz w:val="28"/>
          <w:szCs w:val="28"/>
          <w:rtl w:val="true"/>
          <w:lang w:bidi="fa-IR"/>
        </w:rPr>
        <w:t>.</w:t>
      </w:r>
    </w:p>
    <w:p>
      <w:pPr>
        <w:pStyle w:val="Heading3"/>
        <w:numPr>
          <w:ilvl w:val="2"/>
          <w:numId w:val="1"/>
        </w:numPr>
        <w:rPr/>
      </w:pPr>
      <w:bookmarkStart w:id="3036" w:name="__RefHeading___Toc5231160_1051229030"/>
      <w:bookmarkStart w:id="3037" w:name="_Toc1282"/>
      <w:bookmarkEnd w:id="3036"/>
      <w:r>
        <w:rPr>
          <w:rtl w:val="true"/>
        </w:rPr>
        <w:t>وظيفة القائد الكاريزما</w:t>
      </w:r>
      <w:bookmarkEnd w:id="303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أن وظيفة القائد الكاريزما إيجاد الآليات المناسبة لتحريك الأمة، وهذا يمثل فعلاً هاجساً مهماً في تفكيري، إلا ان الأمور ليست كلها بيده فهذا الانفتاح نفسه بلا ضوابط حتى عاد اقرب للفوضى هو مشكلة بحد ذاته لأنه أضاع البصيرة والقدرة على تلمّس الطريق الصحيح لتنوّع الخيارات وكثرتها وتشابكها فعقد طريق الوصول للقناعة الصحيحة كمن خرج من قعر الظلمات إلى الشمس والضوء فإنّه لا يهتدي إلى الطريق و يتخبّط في مشيته ويعشو بصره، وهكذا مجتمعنا العراقي بعد خروجه من ظلمات الحكم الصدامي المجرم، ولولا وجود الدين وبعض الأخلاق العامّة لكانت الحالة أسوأ بكثير ممّا نحنُ فيه، ومحل الشاهد أنّه في ظل الاهتمامات والطموحات الجديدة يكون الالتفات إلى الثقافة والفكر والوعي ضعيفاً جداً ويعتبرونه من الترف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المعّوقات كون الآليات التي تتناسب مع ذوق الأمة وتوجهاتها مخالفة للشريعة فيأبى المتورع سلوكها كالفضائح ونشر الغسيل كما يعبّرون أو الخداع وقلب الحقائق أو شراء الضمائر ونحوها، وهذا ما ابتلي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يرى الحُوّل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البصير بتحولات الأمور وتقلبها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الحيلة ودونها مانع من أمر الله ونهيه فيدعها رأي عين بعد القدرة عليها، وينتهز فرصتها من لا حريجة له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المانع مراعاة المصالح العليا للدين والأمة والبلد التي هي أهم من بعض النتائج المرجوّة وهذا ما عبر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علمتم أني أحق بها من غيري ، ووالله لأسلّمنّ ما سلمت أمور المسلمين ولم يكن فيها جور إلاّ عليّ </w:t>
      </w:r>
      <w:bookmarkStart w:id="3038" w:name="pg7805_47258"/>
    </w:p>
    <w:p>
      <w:pPr>
        <w:pStyle w:val="BookText"/>
        <w:rPr/>
      </w:pPr>
      <w:bookmarkEnd w:id="3038"/>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Heading3"/>
        <w:numPr>
          <w:ilvl w:val="2"/>
          <w:numId w:val="1"/>
        </w:numPr>
        <w:rPr/>
      </w:pPr>
      <w:bookmarkStart w:id="3039" w:name="__RefHeading___Toc5231162_1051229030"/>
      <w:bookmarkStart w:id="3040" w:name="_Toc1283"/>
      <w:bookmarkEnd w:id="3039"/>
      <w:r>
        <w:rPr>
          <w:rtl w:val="true"/>
        </w:rPr>
        <w:t>كاريزما الشخصية القيادية</w:t>
      </w:r>
      <w:bookmarkEnd w:id="3040"/>
    </w:p>
    <w:p>
      <w:pPr>
        <w:pStyle w:val="BookText"/>
        <w:rPr/>
      </w:pPr>
      <w:r>
        <w:rPr>
          <w:rFonts w:ascii="Amiri" w:hAnsi="Amiri" w:eastAsia="Amiri" w:cs="Amiri"/>
          <w:color w:val="111111"/>
          <w:sz w:val="28"/>
          <w:sz w:val="28"/>
          <w:szCs w:val="28"/>
          <w:rtl w:val="true"/>
          <w:lang w:bidi="ar-SA"/>
        </w:rPr>
        <w:t xml:space="preserve">من 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الناس إلى المؤسسة الدينية ورجالاتها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الكاريزما الشخصية للقيادة الدينية بحيث يستطيع شدّ القاعدة إليه، أذكر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يقول أن الناس يميلون مع كل ريح، وتساءل لماذا لا تكونالحوزة الدينية هي صاحبة الريح الأقوى التي تستطيع إمالة الناس إليها، والريح مصطلح قرآني كما هو معلوم، وهذا طبعاً يحتاج إلى عمل وإلى مواصفات في القيادة الدينية</w:t>
      </w:r>
      <w:r>
        <w:rPr>
          <w:rFonts w:eastAsia="Amiri" w:cs="Amiri" w:ascii="Amiri" w:hAnsi="Amiri"/>
          <w:color w:val="111111"/>
          <w:sz w:val="28"/>
          <w:szCs w:val="28"/>
          <w:rtl w:val="true"/>
          <w:lang w:bidi="ar-SA"/>
        </w:rPr>
        <w:t>.</w:t>
      </w:r>
    </w:p>
    <w:p>
      <w:pPr>
        <w:pStyle w:val="Heading3"/>
        <w:numPr>
          <w:ilvl w:val="2"/>
          <w:numId w:val="1"/>
        </w:numPr>
        <w:rPr/>
      </w:pPr>
      <w:bookmarkStart w:id="3041" w:name="__RefHeading___Toc5231164_1051229030"/>
      <w:bookmarkStart w:id="3042" w:name="_Toc1284"/>
      <w:bookmarkEnd w:id="3041"/>
      <w:r>
        <w:rPr>
          <w:rtl w:val="true"/>
        </w:rPr>
        <w:t>لا تتراجع من أول محاولة فاشلة</w:t>
      </w:r>
      <w:bookmarkEnd w:id="3042"/>
    </w:p>
    <w:p>
      <w:pPr>
        <w:pStyle w:val="BookText"/>
        <w:rPr/>
      </w:pPr>
      <w:r>
        <w:rPr>
          <w:rFonts w:ascii="Amiri" w:hAnsi="Amiri" w:eastAsia="Amiri" w:cs="Amiri"/>
          <w:color w:val="111111"/>
          <w:sz w:val="28"/>
          <w:sz w:val="28"/>
          <w:szCs w:val="28"/>
          <w:rtl w:val="true"/>
          <w:lang w:bidi="ar-SA"/>
        </w:rPr>
        <w:t>إذا دخلتَ إلى سوق الحدادين أخذتَ منه درساً، فهذا الحديد الذي يضرب به المثل من القوة والصلابة والبأس الشديد، على تعبير القران، فانه ينكسر، وينفتح بكثرة الطَرْق فاستفد منه عدم اليأس من تكرار المحاولة حتى تحصل النتيجة، ولا تتراجع من أول محاولة فاشلة، أو ثانيها</w:t>
      </w:r>
      <w:r>
        <w:rPr>
          <w:rFonts w:eastAsia="Amiri" w:cs="Amiri" w:ascii="Amiri" w:hAnsi="Amiri"/>
          <w:color w:val="111111"/>
          <w:sz w:val="28"/>
          <w:szCs w:val="28"/>
          <w:rtl w:val="true"/>
          <w:lang w:bidi="ar-SA"/>
        </w:rPr>
        <w:t>.</w:t>
      </w:r>
    </w:p>
    <w:p>
      <w:pPr>
        <w:pStyle w:val="Heading3"/>
        <w:numPr>
          <w:ilvl w:val="2"/>
          <w:numId w:val="1"/>
        </w:numPr>
        <w:rPr/>
      </w:pPr>
      <w:bookmarkStart w:id="3043" w:name="__RefHeading___Toc5231166_1051229030"/>
      <w:bookmarkStart w:id="3044" w:name="_Toc1285"/>
      <w:bookmarkEnd w:id="3043"/>
      <w:r>
        <w:rPr>
          <w:rtl w:val="true"/>
        </w:rPr>
        <w:t>سلاح علو الهمة</w:t>
      </w:r>
      <w:bookmarkEnd w:id="304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يحسنون الظن بي ويرون فيّ ناصحاً ومرشداً وموجهاً، وهذا من لطف الله تبارك وتعالى بي، واستجابة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المتفضل المنان الذي نعمه كلها ابتداء من غير استحقاق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لدعاء لا زلت أدعو به منذ عشرين عاماّ تقريباّ وأنا في بداية العشرينيات من عمري، حيث كنت أقرأ في كتاب الميزان في تفسير القران فوصلت إلى قوله تعالى على لسان طائفة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علوّ همة هؤلاء، حيث لم يكتفوا بطلب جعلهم من المتقين، بل ارتقت همتهم إلى أن يطلبوا منه تبارك وتعالى أن يكونوا أئمة للمتقين، ومن حينها التزمت بهذا الدعاء وغيره في صلواتي أسوة بهذا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ذا أجد لطف الله تعالى بي، فإنه عند حسن ظن عبده، فما يضر العبد أن يحسن الظن بربّه غاية الإحسان مادام الرب عند حسن ظن عبده، ومن لطفه أن عدداً من المؤمنين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من الشباب الذين أرجو شفاعتهم لي يوم الحساب وأتقرب إلى الله بمودتهم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فيَّ هذا الوصف بمعنى من المعاني وبدرجة من الدرجات، فالحمد لله كما هو أهله، أقول هذه الكلمات لإظهار نعمة الله تعالى ولتحفز الهمم لديكم حتى تكون آمالكم معلقة بالله تعالى بأعلى صورها وأكمل أشكالها</w:t>
      </w:r>
      <w:r>
        <w:rPr>
          <w:rFonts w:eastAsia="Amiri" w:cs="Amiri" w:ascii="Amiri" w:hAnsi="Amiri"/>
          <w:color w:val="111111"/>
          <w:sz w:val="28"/>
          <w:szCs w:val="28"/>
          <w:rtl w:val="true"/>
          <w:lang w:bidi="ar-SA"/>
        </w:rPr>
        <w:t xml:space="preserve">. </w:t>
      </w:r>
      <w:bookmarkStart w:id="3045" w:name="pg7805_47259"/>
    </w:p>
    <w:p>
      <w:pPr>
        <w:pStyle w:val="Heading3"/>
        <w:numPr>
          <w:ilvl w:val="2"/>
          <w:numId w:val="1"/>
        </w:numPr>
        <w:rPr/>
      </w:pPr>
      <w:bookmarkStart w:id="3046" w:name="__RefHeading___Toc5231168_1051229030"/>
      <w:bookmarkStart w:id="3047" w:name="_Toc1286"/>
      <w:bookmarkEnd w:id="3045"/>
      <w:bookmarkEnd w:id="3046"/>
      <w:r>
        <w:rPr>
          <w:rtl w:val="true"/>
        </w:rPr>
        <w:t>من فوائد الأهداف الكبيرة</w:t>
      </w:r>
      <w:bookmarkEnd w:id="3047"/>
    </w:p>
    <w:p>
      <w:pPr>
        <w:pStyle w:val="BookText"/>
        <w:rPr/>
      </w:pPr>
      <w:r>
        <w:rPr>
          <w:rFonts w:ascii="Amiri" w:hAnsi="Amiri" w:eastAsia="Amiri" w:cs="Amiri"/>
          <w:color w:val="111111"/>
          <w:sz w:val="28"/>
          <w:sz w:val="28"/>
          <w:szCs w:val="28"/>
          <w:rtl w:val="true"/>
          <w:lang w:bidi="ar-SA"/>
        </w:rPr>
        <w:t>حينما يعيش الإنسان هدفاً كبيراً فانه تزداد همته وتقوى عزيمته وتذوب عنده الكثير من الأمراض المعنوية كالحسد والتنافس على شيء من الأمور الدنيوية وسيترفع عن الكثير من الأفعال التي يبتلى بها غيره</w:t>
      </w:r>
      <w:r>
        <w:rPr>
          <w:rFonts w:eastAsia="Amiri" w:cs="Amiri" w:ascii="Amiri" w:hAnsi="Amiri"/>
          <w:color w:val="111111"/>
          <w:sz w:val="28"/>
          <w:szCs w:val="28"/>
          <w:rtl w:val="true"/>
          <w:lang w:bidi="ar-SA"/>
        </w:rPr>
        <w:t>.</w:t>
      </w:r>
    </w:p>
    <w:p>
      <w:pPr>
        <w:pStyle w:val="Heading3"/>
        <w:numPr>
          <w:ilvl w:val="2"/>
          <w:numId w:val="1"/>
        </w:numPr>
        <w:rPr/>
      </w:pPr>
      <w:bookmarkStart w:id="3048" w:name="__RefHeading___Toc5231170_1051229030"/>
      <w:bookmarkStart w:id="3049" w:name="_Toc1287"/>
      <w:bookmarkEnd w:id="3048"/>
      <w:r>
        <w:rPr>
          <w:rtl w:val="true"/>
        </w:rPr>
        <w:t>تذكر الهدف</w:t>
      </w:r>
      <w:bookmarkEnd w:id="3049"/>
    </w:p>
    <w:p>
      <w:pPr>
        <w:pStyle w:val="BookText"/>
        <w:rPr/>
      </w:pPr>
      <w:r>
        <w:rPr>
          <w:rFonts w:ascii="Amiri" w:hAnsi="Amiri" w:eastAsia="Amiri" w:cs="Amiri"/>
          <w:color w:val="111111"/>
          <w:sz w:val="28"/>
          <w:sz w:val="28"/>
          <w:szCs w:val="28"/>
          <w:rtl w:val="true"/>
          <w:lang w:bidi="ar-SA"/>
        </w:rPr>
        <w:t xml:space="preserve">تذكر الهدف فإن الهدف كلما كان سامياً وكبيراً هانت في طريق الوصول إليه الصعوبات وتعلو الهمة وتتضاعف وتستعد لتحمل أعلى المسؤوليات وأنتم معاشر العاملينالرساليين تبتغون 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w:t>
      </w:r>
    </w:p>
    <w:p>
      <w:pPr>
        <w:pStyle w:val="Heading3"/>
        <w:numPr>
          <w:ilvl w:val="2"/>
          <w:numId w:val="1"/>
        </w:numPr>
        <w:rPr/>
      </w:pPr>
      <w:bookmarkStart w:id="3050" w:name="__RefHeading___Toc5231172_1051229030"/>
      <w:bookmarkStart w:id="3051" w:name="_Toc1288"/>
      <w:bookmarkEnd w:id="3050"/>
      <w:r>
        <w:rPr>
          <w:rtl w:val="true"/>
        </w:rPr>
        <w:t>محاسن التفكير الايجابي</w:t>
      </w:r>
      <w:bookmarkEnd w:id="3051"/>
    </w:p>
    <w:p>
      <w:pPr>
        <w:pStyle w:val="BookText"/>
        <w:rPr/>
      </w:pPr>
      <w:r>
        <w:rPr>
          <w:rFonts w:ascii="Amiri" w:hAnsi="Amiri" w:eastAsia="Amiri" w:cs="Amiri"/>
          <w:color w:val="111111"/>
          <w:sz w:val="28"/>
          <w:sz w:val="28"/>
          <w:szCs w:val="28"/>
          <w:rtl w:val="true"/>
          <w:lang w:bidi="ar-SA"/>
        </w:rPr>
        <w:t xml:space="preserve">إن الشارع المقدس علَّم الإنسان أن يكون تفكيره إيجابياً في كل حالاته حتى عندما يشتد عليه البلاء من خلال إعطائه ثقافة إيجابية توجه سلوكه فإنه وعده بالأجر العظيم اإذا صبر واحتسب وأن هذا البلاء كفارة لذنوبه التي اجترحها وبذلك يكون فرصة للإنسان حتى يراجع نفسه ويحاسبها ويصلح أخطاءه، ووعده بالفرج وزوال البلاء مع ثبات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الَّذِينَ إِذَا أَصَابَتْهُم مُّصِيبَةٌ قَالُواْ 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الإنسان سعيداً وهو في أشدَّ حالات البلاء كالذي مرّ به الأنبياء والأئمة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3052" w:name="__RefHeading___Toc5231174_1051229030"/>
      <w:bookmarkStart w:id="3053" w:name="_Toc1289"/>
      <w:bookmarkEnd w:id="3052"/>
      <w:r>
        <w:rPr>
          <w:rtl w:val="true"/>
        </w:rPr>
        <w:t>من محاسن الصبر</w:t>
      </w:r>
      <w:bookmarkEnd w:id="3053"/>
    </w:p>
    <w:p>
      <w:pPr>
        <w:pStyle w:val="BookText"/>
        <w:rPr/>
      </w:pPr>
      <w:r>
        <w:rPr>
          <w:rFonts w:ascii="IRNazanin" w:hAnsi="IRNazanin" w:eastAsia="IRNazanin"/>
          <w:color w:val="111111"/>
          <w:sz w:val="28"/>
          <w:sz w:val="28"/>
          <w:szCs w:val="28"/>
          <w:rtl w:val="true"/>
          <w:lang w:bidi="fa-IR"/>
        </w:rPr>
        <w:t>من يتعامل مع الأمور و الأحداث بسلبية فانه يكون في شقاء وتعاسة ويكون عيشه منكداً ونحو الأسوأ من دون أن يغيِّر في الواقع شيئاً لأن الأحداث جارية شاء أم أبى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إن صبرت جرت عليك المقادير وأنت ماجور، وان جزعت جرت عليك المقادير وأنت مأزور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إن مكتشف الكهرباء أجرى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على نماذج المصباح الكهربائي قبل أن يصل إلى مراده فسخروا منه وانك أتعبت نفسك وخسرت الكثير في أجراء هذه التجارب الفاشلة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كذلك فقد استفدت معلومة وهي أن هذه الألفي طريقة للعمل غير منتجة</w:t>
      </w:r>
      <w:r>
        <w:rPr>
          <w:rFonts w:eastAsia="IRNazanin" w:cs="IRNazanin"/>
          <w:color w:val="111111"/>
          <w:sz w:val="28"/>
          <w:szCs w:val="28"/>
          <w:rtl w:val="true"/>
          <w:lang w:bidi="fa-IR"/>
        </w:rPr>
        <w:t>.</w:t>
      </w:r>
    </w:p>
    <w:p>
      <w:pPr>
        <w:pStyle w:val="Heading3"/>
        <w:numPr>
          <w:ilvl w:val="2"/>
          <w:numId w:val="1"/>
        </w:numPr>
        <w:rPr/>
      </w:pPr>
      <w:bookmarkStart w:id="3054" w:name="__RefHeading___Toc5231176_1051229030"/>
      <w:bookmarkStart w:id="3055" w:name="_Toc1290"/>
      <w:bookmarkEnd w:id="3054"/>
      <w:r>
        <w:rPr>
          <w:rtl w:val="true"/>
        </w:rPr>
        <w:t>قوله تعالى</w:t>
      </w:r>
      <w:r>
        <w:rPr>
          <w:rtl w:val="true"/>
        </w:rPr>
        <w:t>: (</w:t>
      </w:r>
      <w:r>
        <w:rPr>
          <w:rtl w:val="true"/>
        </w:rPr>
        <w:t>إيَّاكَ نَعبُدُ وَإيَّاكَ نَستَعِينُ</w:t>
      </w:r>
      <w:r>
        <w:rPr>
          <w:rtl w:val="true"/>
        </w:rPr>
        <w:t xml:space="preserve">) </w:t>
      </w:r>
      <w:r>
        <w:rPr>
          <w:rtl w:val="true"/>
        </w:rPr>
        <w:t>قاعدة حياتية</w:t>
      </w:r>
      <w:bookmarkEnd w:id="305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عبادة ولا طاعة إلا لله تبارك وتعالى، ولا نطيع أحداً سواه إلا إذا كانت طاعته من طاعة الله تبارك وتعالى، قال تعالى في الوالدين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جَاهَدَاكَ لِتُشْرِكَ بِي مَا لَيْسَ لَكَ بِهِ عِلْمٌ </w:t>
      </w:r>
      <w:bookmarkStart w:id="3056" w:name="pg7805_47260"/>
    </w:p>
    <w:p>
      <w:pPr>
        <w:pStyle w:val="BookText"/>
        <w:rPr/>
      </w:pPr>
      <w:bookmarkEnd w:id="3056"/>
      <w:r>
        <w:rPr>
          <w:rFonts w:ascii="Amiri" w:hAnsi="Amiri" w:eastAsia="Amiri" w:cs="Amiri"/>
          <w:color w:val="111111"/>
          <w:sz w:val="28"/>
          <w:sz w:val="28"/>
          <w:szCs w:val="28"/>
          <w:rtl w:val="true"/>
          <w:lang w:bidi="ar-SA"/>
        </w:rPr>
        <w:t>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انسياق وراء الشيطان ولا وراء الشهوات ولا وراء التقاليد والأعراف البالية ولا وراء الأيدولوجيات والأجندات البعيدة عن الله تعالى، ولا طاعة لمن يحكم بغير ما أنزل الله تعالى ومن دون الرجوع إلى شريعة الله تبارك وتعالى سواء كانوا قادة سياسيين أو زعماء عشائر أو وجهاء مجتمع أو حتى قادة متلبسين بالدين فإنهم جميعاً أئمة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 يَوْمَ الْقِيَامَةِ فَأَوْرَدَهُمُ النَّارَ وَبِئْسَ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أيها الموظف إذا دعاك مدير دائرتك إلى إنجاز عمل فيه فساد وهدر لأموال الشعب فلا تطعه، وأنت أيها الطالب الجامعي وغيره إذا دعتك فتاة إلى علاقة غير شرعية فأرفضها، وأنتِ أيتها المرأة إذا أمركِ زوجكِ بخلع الحجاب أمام الأجانب فأعصيه، وهكذا</w:t>
      </w:r>
      <w:r>
        <w:rPr>
          <w:rFonts w:eastAsia="Amiri" w:cs="Amiri" w:ascii="Amiri" w:hAnsi="Amiri"/>
          <w:color w:val="111111"/>
          <w:sz w:val="28"/>
          <w:szCs w:val="28"/>
          <w:rtl w:val="true"/>
          <w:lang w:bidi="ar-SA"/>
        </w:rPr>
        <w:t>.</w:t>
      </w:r>
    </w:p>
    <w:p>
      <w:pPr>
        <w:pStyle w:val="Heading3"/>
        <w:numPr>
          <w:ilvl w:val="2"/>
          <w:numId w:val="1"/>
        </w:numPr>
        <w:rPr/>
      </w:pPr>
      <w:bookmarkStart w:id="3057" w:name="__RefHeading___Toc5231178_1051229030"/>
      <w:bookmarkStart w:id="3058" w:name="_Toc1291"/>
      <w:bookmarkEnd w:id="3057"/>
      <w:r>
        <w:rPr>
          <w:rtl w:val="true"/>
        </w:rPr>
        <w:t>الفرق تحقيق النجاح والمحافظة عليه</w:t>
      </w:r>
      <w:bookmarkEnd w:id="3058"/>
    </w:p>
    <w:p>
      <w:pPr>
        <w:pStyle w:val="BookText"/>
        <w:rPr/>
      </w:pPr>
      <w:r>
        <w:rPr>
          <w:rFonts w:ascii="Amiri" w:hAnsi="Amiri" w:eastAsia="Amiri" w:cs="Amiri"/>
          <w:color w:val="111111"/>
          <w:sz w:val="28"/>
          <w:sz w:val="28"/>
          <w:szCs w:val="28"/>
          <w:rtl w:val="true"/>
          <w:lang w:bidi="ar-SA"/>
        </w:rPr>
        <w:t>إن الوصول إلى النجاح أو القمة أيسر من الثبات عليها والمحافظة على التمسك بها، وهذا معروف لدى المتنافسين في كل المجالات وهو أمر شاق لا ينال إلا بلطف من الله تبارك وتعالى؛ لذا يظهر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الخطوة الأولى من العبد بأن يستقيم وحينئذٍ يستحق مزيداً من اللطف الإلهي فتنزل عليه الملائكة لتتولى أمره وتقوده إلى الخير، وتثبته على الاستقامة،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w:t>
      </w:r>
    </w:p>
    <w:p>
      <w:pPr>
        <w:pStyle w:val="Heading3"/>
        <w:numPr>
          <w:ilvl w:val="2"/>
          <w:numId w:val="1"/>
        </w:numPr>
        <w:rPr/>
      </w:pPr>
      <w:bookmarkStart w:id="3059" w:name="__RefHeading___Toc5231180_1051229030"/>
      <w:bookmarkStart w:id="3060" w:name="_Toc1292"/>
      <w:bookmarkEnd w:id="3059"/>
      <w:r>
        <w:rPr>
          <w:rtl w:val="true"/>
        </w:rPr>
        <w:t>استنهاض قوة الإرادة والعزيمة</w:t>
      </w:r>
      <w:bookmarkEnd w:id="306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يروى إن هارون العباسي كان مبتلى بعادة سيئة مدمناً عليها فطلب من مستشاريه إقناعه والتأثير عليه لتركها فحاول هؤلاء بحسب اختصاصاتهم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فالأطباء من الناحية الصحية والتجّار من الناحية الاقتصادية والفقهاء من الناحية الشرعية، فلم يفلحوا ثم التجأ إلى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عرف بنور الله تعالى أن مشكلة هارون تكمن في ضعف إرادته لتنفيذ القناعة وليس في أصل الاقتناع فاستثار فيه هذه الهمّة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عزم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فتحركت عزيمته واستجمع قوته وترك ما كان مبتلى به</w:t>
      </w:r>
      <w:r>
        <w:rPr>
          <w:rFonts w:eastAsia="IRNazanin" w:cs="IRNazanin"/>
          <w:color w:val="111111"/>
          <w:sz w:val="28"/>
          <w:szCs w:val="28"/>
          <w:rtl w:val="true"/>
          <w:lang w:bidi="fa-IR"/>
        </w:rPr>
        <w:t xml:space="preserve">. </w:t>
      </w:r>
      <w:bookmarkStart w:id="3061" w:name="pg7805_47261"/>
    </w:p>
    <w:p>
      <w:pPr>
        <w:pStyle w:val="Heading2"/>
        <w:numPr>
          <w:ilvl w:val="1"/>
          <w:numId w:val="1"/>
        </w:numPr>
        <w:rPr/>
      </w:pPr>
      <w:bookmarkStart w:id="3062" w:name="__RefHeading___Toc5231182_1051229030"/>
      <w:bookmarkStart w:id="3063" w:name="_Toc1293"/>
      <w:bookmarkEnd w:id="3061"/>
      <w:bookmarkEnd w:id="3062"/>
      <w:r>
        <w:rPr>
          <w:rtl w:val="true"/>
        </w:rPr>
        <w:t>المطالعة والتأليف</w:t>
      </w:r>
      <w:bookmarkEnd w:id="3063"/>
    </w:p>
    <w:p>
      <w:pPr>
        <w:pStyle w:val="Heading3"/>
        <w:numPr>
          <w:ilvl w:val="2"/>
          <w:numId w:val="1"/>
        </w:numPr>
        <w:rPr/>
      </w:pPr>
      <w:bookmarkStart w:id="3064" w:name="__RefHeading___Toc5231184_1051229030"/>
      <w:bookmarkStart w:id="3065" w:name="_Toc1294"/>
      <w:bookmarkEnd w:id="3064"/>
      <w:r>
        <w:rPr>
          <w:rtl w:val="true"/>
        </w:rPr>
        <w:t>فرصة المطالعة</w:t>
      </w:r>
      <w:bookmarkEnd w:id="3065"/>
    </w:p>
    <w:p>
      <w:pPr>
        <w:pStyle w:val="BookText"/>
        <w:rPr/>
      </w:pPr>
      <w:r>
        <w:rPr>
          <w:rFonts w:ascii="Amiri" w:hAnsi="Amiri" w:eastAsia="Amiri" w:cs="Amiri"/>
          <w:color w:val="111111"/>
          <w:sz w:val="28"/>
          <w:sz w:val="28"/>
          <w:szCs w:val="28"/>
          <w:rtl w:val="true"/>
          <w:lang w:bidi="ar-SA"/>
        </w:rPr>
        <w:t>إن أيسر شيء اليوم وأبخس الأشياء ثمناً هو الكتاب ووسائل التثقيف والتعلم والاطلاع، فلا عذر لأي أحد في عدم التفقه في الدين، في حين كان أحدهم في الأزمنة السابقة يدفع حياته ثمناً للحصول على كتاب ديني وكانوا يتبعون مختلف أساليب التمويه والتستر للوصول إلى المعلومة</w:t>
      </w:r>
      <w:r>
        <w:rPr>
          <w:rFonts w:eastAsia="Amiri" w:cs="Amiri" w:ascii="Amiri" w:hAnsi="Amiri"/>
          <w:color w:val="111111"/>
          <w:sz w:val="28"/>
          <w:szCs w:val="28"/>
          <w:rtl w:val="true"/>
          <w:lang w:bidi="ar-SA"/>
        </w:rPr>
        <w:t>.</w:t>
      </w:r>
    </w:p>
    <w:p>
      <w:pPr>
        <w:pStyle w:val="Heading3"/>
        <w:numPr>
          <w:ilvl w:val="2"/>
          <w:numId w:val="1"/>
        </w:numPr>
        <w:rPr/>
      </w:pPr>
      <w:bookmarkStart w:id="3066" w:name="__RefHeading___Toc5231186_1051229030"/>
      <w:bookmarkStart w:id="3067" w:name="_Toc1295"/>
      <w:bookmarkEnd w:id="3066"/>
      <w:r>
        <w:rPr>
          <w:rtl w:val="true"/>
        </w:rPr>
        <w:t>قراءة الكتب ليست هواية</w:t>
      </w:r>
      <w:bookmarkEnd w:id="3067"/>
    </w:p>
    <w:p>
      <w:pPr>
        <w:pStyle w:val="BookText"/>
        <w:rPr/>
      </w:pPr>
      <w:r>
        <w:rPr>
          <w:rFonts w:ascii="Amiri" w:hAnsi="Amiri" w:eastAsia="Amiri" w:cs="Amiri"/>
          <w:color w:val="111111"/>
          <w:sz w:val="28"/>
          <w:sz w:val="28"/>
          <w:szCs w:val="28"/>
          <w:rtl w:val="true"/>
          <w:lang w:bidi="ar-SA"/>
        </w:rPr>
        <w:t xml:space="preserve">إن قراءة الكتب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البعض عند الحديث عن الهوايات، بل هي مسؤولية ووظيفة، قال تعالى مؤدباً نبيّه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يوم لم أزدد فيه علماً فليس من حياتي، وفي الحديث الآخر المروي في الخصال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يُعبد الله عز وجل بشيء أفضل من العقل، ولا يكون المؤمن عاقلاً حتى يجتمع فيه عشر خصال –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 من طلب العلم طول عمره</w:t>
      </w:r>
      <w:r>
        <w:rPr>
          <w:rFonts w:eastAsia="Amiri" w:cs="Amiri" w:ascii="Amiri" w:hAnsi="Amiri"/>
          <w:color w:val="111111"/>
          <w:sz w:val="28"/>
          <w:szCs w:val="28"/>
          <w:rtl w:val="true"/>
          <w:lang w:bidi="ar-SA"/>
        </w:rPr>
        <w:t>).</w:t>
      </w:r>
    </w:p>
    <w:p>
      <w:pPr>
        <w:pStyle w:val="Heading3"/>
        <w:numPr>
          <w:ilvl w:val="2"/>
          <w:numId w:val="1"/>
        </w:numPr>
        <w:rPr/>
      </w:pPr>
      <w:bookmarkStart w:id="3068" w:name="__RefHeading___Toc5231188_1051229030"/>
      <w:bookmarkStart w:id="3069" w:name="_Toc1296"/>
      <w:bookmarkEnd w:id="3068"/>
      <w:r>
        <w:rPr>
          <w:rtl w:val="true"/>
        </w:rPr>
        <w:t>استعادة أمجاد أمة القراءة والقلم</w:t>
      </w:r>
      <w:bookmarkEnd w:id="306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نستعيد امجادنا ونكون امة القراءة والكتاب فعلاً ونقود نهضة ثقافية عامة تدعو الى قراءة الكتاب بمختلف اشكاله والاهتمام به ولننشره ولنشجع الناس على القراءة ونبتكر كل الاساليب التي ترفع مستوى الثقافة لدى الناس من خلال نشر معارض الكتب وتوفيرها بأسعار زهيدة وطباعتها بشكل جاذب للقراء، وتيسير بيانها، وتنويع مواضيعها، وان تكون ذات مساس بواقع الامة وهمومها وآمالها وتساهم في صنع شخصية الإنسان وان تكون بحجوم مختلفة من الدورات ذات المجلدات العديدة إلى المجلد الواحد الى الكتيبات والكراريس والمنشورات والمقالات المختصرة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علينا ان نواصل القراءة لنكون امة حية حضارية متقدمة وعلى كل شخص ان يقرا ليكون انساناً حقيقياً وعليناً ان نقرأ لنرضي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والاولياء العظام ونستجيب لدعوته الى ما يحيينا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لنعيش حياة الانسِ والسعادةِ والسموِّ والارتقاء</w:t>
      </w:r>
      <w:r>
        <w:rPr>
          <w:rFonts w:eastAsia="Amiri" w:cs="Amiri" w:ascii="Amiri" w:hAnsi="Amiri"/>
          <w:color w:val="111111"/>
          <w:sz w:val="28"/>
          <w:szCs w:val="28"/>
          <w:rtl w:val="true"/>
          <w:lang w:bidi="ar-SA"/>
        </w:rPr>
        <w:t xml:space="preserve">. </w:t>
      </w:r>
      <w:bookmarkStart w:id="3070" w:name="pg7805_47262"/>
    </w:p>
    <w:p>
      <w:pPr>
        <w:pStyle w:val="Heading3"/>
        <w:numPr>
          <w:ilvl w:val="2"/>
          <w:numId w:val="1"/>
        </w:numPr>
        <w:rPr/>
      </w:pPr>
      <w:bookmarkStart w:id="3071" w:name="__RefHeading___Toc5231190_1051229030"/>
      <w:bookmarkStart w:id="3072" w:name="_Toc1297"/>
      <w:bookmarkEnd w:id="3070"/>
      <w:bookmarkEnd w:id="3071"/>
      <w:r>
        <w:rPr>
          <w:rtl w:val="true"/>
        </w:rPr>
        <w:t>أسباب السطحية والعزوف عن القراءة</w:t>
      </w:r>
      <w:bookmarkEnd w:id="3072"/>
    </w:p>
    <w:p>
      <w:pPr>
        <w:pStyle w:val="BookText"/>
        <w:rPr/>
      </w:pPr>
      <w:r>
        <w:rPr>
          <w:rFonts w:ascii="Amiri" w:hAnsi="Amiri" w:eastAsia="Amiri" w:cs="Amiri"/>
          <w:color w:val="111111"/>
          <w:sz w:val="28"/>
          <w:sz w:val="28"/>
          <w:szCs w:val="28"/>
          <w:rtl w:val="true"/>
          <w:lang w:bidi="ar-SA"/>
        </w:rPr>
        <w:t>عندما حللت أسباب هذه السطحية وضعف رغبة الشاب في القراءة المعمقة والتأمل والتفكير وجدت أن أهمها متابعة التلفزيون والرياضة، فإنهما كلاهما يركّزان علىجانب الإثارة والانفعالات العاطفية ويهمشان الفكر، فيبتعد المواظب عليها عن الفكر العميق والصبر والمثابرة في اكتشاف الحقائق العلمية والتوصل لها، فلم تبقَ لأحدهم همة في متابعة الكتب والتعمق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العوائق الأخرى كغلاء الأسعار وضعف القدرة الشرائية، ولكن توجد عدة فرص لهم للتفقه في أمور دينهم في مدنهم من خلال حلقات الدرس التي يعقدها أئمة المساجد ووكلاء المرجعية الشريفة، أو بالالتحاق بالدورات السريعة في العطلة الصيفية في الحوزة الشريفة التي تعطيهم دروساً مكثفة، أو الالتحاق كلياً بالحوزة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دروس يركز عليها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والأخلاق والفقه والتاريخ</w:t>
      </w:r>
      <w:r>
        <w:rPr>
          <w:rFonts w:eastAsia="Amiri" w:cs="Amiri" w:ascii="Amiri" w:hAnsi="Amiri"/>
          <w:color w:val="111111"/>
          <w:sz w:val="28"/>
          <w:szCs w:val="28"/>
          <w:rtl w:val="true"/>
          <w:lang w:bidi="ar-SA"/>
        </w:rPr>
        <w:t>.</w:t>
      </w:r>
    </w:p>
    <w:p>
      <w:pPr>
        <w:pStyle w:val="Heading3"/>
        <w:numPr>
          <w:ilvl w:val="2"/>
          <w:numId w:val="1"/>
        </w:numPr>
        <w:rPr/>
      </w:pPr>
      <w:bookmarkStart w:id="3073" w:name="__RefHeading___Toc5231192_1051229030"/>
      <w:bookmarkStart w:id="3074" w:name="_Toc1298"/>
      <w:bookmarkEnd w:id="3073"/>
      <w:r>
        <w:rPr>
          <w:rtl w:val="true"/>
        </w:rPr>
        <w:t>مواضيع وكتب جديرة بالقراءة</w:t>
      </w:r>
      <w:bookmarkEnd w:id="3074"/>
    </w:p>
    <w:p>
      <w:pPr>
        <w:pStyle w:val="BookText"/>
        <w:rPr/>
      </w:pPr>
      <w:r>
        <w:rPr>
          <w:rFonts w:ascii="IRNazanin" w:hAnsi="IRNazanin" w:eastAsia="IRNazanin"/>
          <w:color w:val="111111"/>
          <w:sz w:val="28"/>
          <w:sz w:val="28"/>
          <w:szCs w:val="28"/>
          <w:rtl w:val="true"/>
          <w:lang w:bidi="fa-IR"/>
        </w:rPr>
        <w:t xml:space="preserve">الدعوة الى القراءة لا تختص بالمعارف الدينية بمختلف فروعها وإن كانت منها بل هي من أساسياتها، 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دين الله، ولا تكونوا أعراباً فإنه من لم يتفقه في دين الله لم ينظر الله إليه يوم القيامة ولم يزكِّ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لكل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يُفَرِّغ نفسه في كل جمعة لأمر دينه فيتعاهده ويسأل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 الحثّ الى حد الإلزام والعقوبة على الترك، ففي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القراءة لا تختص بهذا المجال بل كل كتاب نافع يساهم في تكوين تلك المنظومة الثقافية الصحيحة، فكتاب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تكسب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غير مسلم لكنه غني بالتوجيهات الرشيدة التي ترسم لك بوصلة العلاقات الناجحة والإيجابية مع الآخرين، وهكذا كل كتب التنمية البشرية أو إدارة الوقت والاستفادة منه، أو كتب تعليم أسرار النجاح ومفاتيحه، أو التجارب الاجتماعية وغيرها كثير</w:t>
      </w:r>
      <w:r>
        <w:rPr>
          <w:rFonts w:eastAsia="IRNazanin" w:cs="IRNazanin"/>
          <w:color w:val="111111"/>
          <w:sz w:val="28"/>
          <w:szCs w:val="28"/>
          <w:rtl w:val="true"/>
          <w:lang w:bidi="fa-IR"/>
        </w:rPr>
        <w:t>.</w:t>
      </w:r>
    </w:p>
    <w:p>
      <w:pPr>
        <w:pStyle w:val="Heading3"/>
        <w:numPr>
          <w:ilvl w:val="2"/>
          <w:numId w:val="1"/>
        </w:numPr>
        <w:rPr/>
      </w:pPr>
      <w:bookmarkStart w:id="3075" w:name="__RefHeading___Toc5231194_1051229030"/>
      <w:bookmarkStart w:id="3076" w:name="_Toc1299"/>
      <w:bookmarkEnd w:id="3075"/>
      <w:r>
        <w:rPr>
          <w:rtl w:val="true"/>
        </w:rPr>
        <w:t>فوائد مصادقة الكتاب</w:t>
      </w:r>
      <w:bookmarkEnd w:id="307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الثقافة والعلم من مقومات حياة الامم فالآية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تدعونا الى التجاوب مع كل مصدر يزودنا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شخص أن يقرأ ويصاحب الكتاب وكل مصادر المعرفة الأُخرى ويتزود منها ليكون إنساناً بمعنى الإنسان الحقيقي لا </w:t>
      </w:r>
      <w:bookmarkStart w:id="3077" w:name="pg7805_47263"/>
    </w:p>
    <w:p>
      <w:pPr>
        <w:pStyle w:val="BookText"/>
        <w:rPr/>
      </w:pPr>
      <w:bookmarkEnd w:id="3077"/>
      <w:r>
        <w:rPr>
          <w:rFonts w:ascii="Amiri" w:hAnsi="Amiri" w:eastAsia="Amiri" w:cs="Amiri"/>
          <w:color w:val="111111"/>
          <w:sz w:val="28"/>
          <w:sz w:val="28"/>
          <w:szCs w:val="28"/>
          <w:rtl w:val="true"/>
          <w:lang w:bidi="ar-SA"/>
        </w:rPr>
        <w:t xml:space="preserve">الشكلي وليكون حياً فاعلاً في المجتمع، ولينسجم مع متطلبات الفطرة التي تنزع نحو الكمال، وليحظى برضى الله تبارك وتعالى ويتأسى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وجهة 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التعريفات التي قيلت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الثقافة هي منظومة الأفكار التي تجعل للإنسان رؤية فيما حوله ولا يكون إمّعًة من غثاء الناس ينعق مع كل ناعق ويسيّرَه السلوكالجمعي بلا رؤية وتأمل فيما يفعل، وفي الآية الكريمة إشارة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الامر بالقراءة ليس عشوائياً وبلا هدف وبلا محدِّدات بل تقرأ بإسم ربك ومن أجل ربك وضمن ما خطّط له ربُّك الذي خلقك فيجب عليك ان تسير بهداه جاعلا أمامك الغرض الذي خلقك الله تعالى من أجله واستخلفك في الأرض لتحقيقه وهو إعمار الحياة بكل خير وعطاء نافع واستثمار كل الأدوات والظروف التي هيأها الله تعالى لتوفير السعادة والصلاح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w:t>
      </w:r>
    </w:p>
    <w:p>
      <w:pPr>
        <w:pStyle w:val="Heading3"/>
        <w:numPr>
          <w:ilvl w:val="2"/>
          <w:numId w:val="1"/>
        </w:numPr>
        <w:rPr/>
      </w:pPr>
      <w:bookmarkStart w:id="3078" w:name="__RefHeading___Toc5231196_1051229030"/>
      <w:bookmarkStart w:id="3079" w:name="_Toc1300"/>
      <w:bookmarkEnd w:id="3078"/>
      <w:r>
        <w:rPr>
          <w:rtl w:val="true"/>
        </w:rPr>
        <w:t>أمة القراءة</w:t>
      </w:r>
      <w:bookmarkEnd w:id="3079"/>
    </w:p>
    <w:p>
      <w:pPr>
        <w:pStyle w:val="BookText"/>
        <w:rPr/>
      </w:pPr>
      <w:r>
        <w:rPr>
          <w:rFonts w:ascii="Amiri" w:hAnsi="Amiri" w:eastAsia="Amiri" w:cs="Amiri"/>
          <w:color w:val="111111"/>
          <w:sz w:val="28"/>
          <w:sz w:val="28"/>
          <w:szCs w:val="28"/>
          <w:rtl w:val="true"/>
          <w:lang w:bidi="ar-SA"/>
        </w:rPr>
        <w:t>من حقنا أن نفخر نحن أُمة الإسلام بأننا أُمة القراءة وطلب العلم وأن أول كلمة نزلت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بعثه بالرسالة الإسلامية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بالقراءة، وإن معجزة الإسلام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مقروء وهو مصدر اشتق إسمه من القراءة</w:t>
      </w:r>
      <w:r>
        <w:rPr>
          <w:rFonts w:eastAsia="Amiri" w:cs="Amiri" w:ascii="Amiri" w:hAnsi="Amiri"/>
          <w:color w:val="111111"/>
          <w:sz w:val="28"/>
          <w:szCs w:val="28"/>
          <w:rtl w:val="true"/>
          <w:lang w:bidi="ar-SA"/>
        </w:rPr>
        <w:t>.</w:t>
      </w:r>
    </w:p>
    <w:p>
      <w:pPr>
        <w:pStyle w:val="Heading3"/>
        <w:numPr>
          <w:ilvl w:val="2"/>
          <w:numId w:val="1"/>
        </w:numPr>
        <w:rPr/>
      </w:pPr>
      <w:bookmarkStart w:id="3080" w:name="__RefHeading___Toc5231198_1051229030"/>
      <w:bookmarkStart w:id="3081" w:name="_Toc1301"/>
      <w:bookmarkEnd w:id="3080"/>
      <w:r>
        <w:rPr>
          <w:rtl w:val="true"/>
        </w:rPr>
        <w:t>من عوامل تقدم الأمم</w:t>
      </w:r>
      <w:bookmarkEnd w:id="3081"/>
    </w:p>
    <w:p>
      <w:pPr>
        <w:pStyle w:val="BookText"/>
        <w:rPr/>
      </w:pPr>
      <w:r>
        <w:rPr>
          <w:rFonts w:ascii="Amiri" w:hAnsi="Amiri" w:eastAsia="Amiri" w:cs="Amiri"/>
          <w:color w:val="111111"/>
          <w:sz w:val="28"/>
          <w:sz w:val="28"/>
          <w:szCs w:val="28"/>
          <w:rtl w:val="true"/>
          <w:lang w:bidi="ar-SA"/>
        </w:rPr>
        <w:t>إن حياة الأمم وسعادتها وتقدمها بالقراءة والتعلم، أما الأمم الجاهلة المتخلفة فان ممارستها لا تفترق عن حياة الحيوانات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p>
    <w:p>
      <w:pPr>
        <w:pStyle w:val="Heading3"/>
        <w:numPr>
          <w:ilvl w:val="2"/>
          <w:numId w:val="1"/>
        </w:numPr>
        <w:rPr/>
      </w:pPr>
      <w:bookmarkStart w:id="3082" w:name="__RefHeading___Toc5231200_1051229030"/>
      <w:bookmarkStart w:id="3083" w:name="_Toc1302"/>
      <w:bookmarkEnd w:id="3082"/>
      <w:r>
        <w:rPr>
          <w:rtl w:val="true"/>
        </w:rPr>
        <w:t>روضة القراء</w:t>
      </w:r>
      <w:bookmarkEnd w:id="3083"/>
    </w:p>
    <w:p>
      <w:pPr>
        <w:pStyle w:val="BookText"/>
        <w:rPr/>
      </w:pPr>
      <w:r>
        <w:rPr>
          <w:rFonts w:ascii="Amiri" w:hAnsi="Amiri" w:eastAsia="Amiri" w:cs="Amiri"/>
          <w:color w:val="111111"/>
          <w:sz w:val="28"/>
          <w:sz w:val="28"/>
          <w:szCs w:val="28"/>
          <w:rtl w:val="true"/>
          <w:lang w:bidi="ar-SA"/>
        </w:rPr>
        <w:t>قد جرّب مَن صاحًبَ الكتاب وتولّع بالقراءة أيّ أُنسٍ وسعادةٍ يحياها برفقة الكتاب حتى لا يشعر احياناً بما يجري حوله وتمر عليه الساعات دون ان يدري وكأنه في روضة غنّاء ضمّت كل ما تهفو اليه النفس وتلذ به العين، وكان بعض العلماء يطرب اثناء أُنسه بالكتاب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الملوك وابناء الملوك من هذه اللذات، ومعه حق فما قيمة اللذات الجسدية التي يبحث عنها المترفون من لذة القراءة ومطالعة الكتاب</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4" w:name="__RefHeading___Toc5231202_1051229030"/>
      <w:bookmarkStart w:id="3085" w:name="_Toc1303"/>
      <w:bookmarkEnd w:id="3084"/>
      <w:r>
        <w:rPr>
          <w:rtl w:val="true"/>
        </w:rPr>
        <w:t>دعوة للعلماء والمفكرين</w:t>
      </w:r>
      <w:bookmarkStart w:id="3086" w:name="pg7805_47264"/>
      <w:bookmarkEnd w:id="3085"/>
    </w:p>
    <w:p>
      <w:pPr>
        <w:pStyle w:val="BookText"/>
        <w:rPr/>
      </w:pPr>
      <w:bookmarkEnd w:id="3086"/>
      <w:r>
        <w:rPr>
          <w:rFonts w:ascii="Amiri" w:hAnsi="Amiri" w:eastAsia="Amiri" w:cs="Amiri"/>
          <w:color w:val="111111"/>
          <w:sz w:val="28"/>
          <w:sz w:val="28"/>
          <w:szCs w:val="28"/>
          <w:rtl w:val="true"/>
          <w:lang w:bidi="ar-SA"/>
        </w:rPr>
        <w:t xml:space="preserve">إنني أدعو العلماء والمفكرين والمثقفين والكتّاب إلى تفعيل الدراسات الاجتماعية والنظر فيها بعمق والاستفادة منها لنرقى بمستوى أمتنا حتى تكون مستعدة لاحتضان دولة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وقيادته المباركة التي تنطلق من هذه الأرض المعطاء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تكون هذه الدراسات صريحة وشفافة ومخلصة لنتمكن من التأسيس عليها وسنجد حينئذٍ أن كثيراً من المظاهر التي تعد إيجابية هي سلبية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 وطلب العلم</w:t>
      </w:r>
    </w:p>
    <w:p>
      <w:pPr>
        <w:pStyle w:val="BookText"/>
        <w:rPr/>
      </w:pPr>
      <w:r>
        <w:rPr>
          <w:rFonts w:ascii="Amiri" w:hAnsi="Amiri" w:eastAsia="Amiri" w:cs="Amiri"/>
          <w:color w:val="111111"/>
          <w:sz w:val="28"/>
          <w:sz w:val="28"/>
          <w:szCs w:val="28"/>
          <w:rtl w:val="true"/>
          <w:lang w:bidi="ar-SA"/>
        </w:rPr>
        <w:t xml:space="preserve">لابد أن نتفقه ونتعرف على معالم الدين وسيرة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يسبقه العلم، فمن جهل شيئاً فإنه لا يفعله، وإذا فعله فإنه لا يحسنه، فاهتموا بطلب العلم ومعرفة ما يسعدكم وما يقرّبكم إلى ربكم</w:t>
      </w:r>
      <w:r>
        <w:rPr>
          <w:rFonts w:eastAsia="Amiri" w:cs="Amiri" w:ascii="Amiri" w:hAnsi="Amiri"/>
          <w:color w:val="111111"/>
          <w:sz w:val="28"/>
          <w:szCs w:val="28"/>
          <w:rtl w:val="true"/>
          <w:lang w:bidi="ar-SA"/>
        </w:rPr>
        <w:t>.</w:t>
      </w:r>
    </w:p>
    <w:p>
      <w:pPr>
        <w:pStyle w:val="Heading3"/>
        <w:numPr>
          <w:ilvl w:val="2"/>
          <w:numId w:val="1"/>
        </w:numPr>
        <w:rPr/>
      </w:pPr>
      <w:bookmarkStart w:id="3087" w:name="__RefHeading___Toc5231204_1051229030"/>
      <w:bookmarkStart w:id="3088" w:name="_Toc1304"/>
      <w:bookmarkEnd w:id="3087"/>
      <w:r>
        <w:rPr>
          <w:rtl w:val="true"/>
        </w:rPr>
        <w:t>التقصير في الدفاع عن الإسلام</w:t>
      </w:r>
      <w:bookmarkEnd w:id="3088"/>
    </w:p>
    <w:p>
      <w:pPr>
        <w:pStyle w:val="BookText"/>
        <w:rPr/>
      </w:pPr>
      <w:r>
        <w:rPr>
          <w:rFonts w:ascii="Amiri" w:hAnsi="Amiri" w:eastAsia="Amiri" w:cs="Amiri"/>
          <w:color w:val="111111"/>
          <w:sz w:val="28"/>
          <w:sz w:val="28"/>
          <w:szCs w:val="28"/>
          <w:rtl w:val="true"/>
          <w:lang w:bidi="ar-SA"/>
        </w:rPr>
        <w:t xml:space="preserve">من المؤسف أننا صرنا لا نشعر بمسؤولية الرد والدفاع عن الإسلام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كشعورنا بمسئولية الدفاع عن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وأئمتها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ونظرة واحدة إلى المكتبات الشيعية تجد فيها آلاف الكتب التي تعرِّف المذهب، وتبيِّن تفاصيله، وتدافع عنه، وترد الشبهات الموجهة إليه، ومعهم حق، لكثرة ما تعرضت له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التشويه والدس والكذب والإفتراء والطعن، ولكن لا تجد عدد الأصابع من الكُتب التي تؤدي نفس الشيء عن الإسلام ونبيه العظيم</w:t>
      </w:r>
      <w:r>
        <w:rPr>
          <w:rFonts w:eastAsia="Amiri" w:cs="Amiri" w:ascii="Amiri" w:hAnsi="Amiri"/>
          <w:color w:val="111111"/>
          <w:sz w:val="28"/>
          <w:szCs w:val="28"/>
          <w:rtl w:val="true"/>
          <w:lang w:bidi="ar-SA"/>
        </w:rPr>
        <w:t>.</w:t>
      </w:r>
    </w:p>
    <w:p>
      <w:pPr>
        <w:pStyle w:val="Heading3"/>
        <w:numPr>
          <w:ilvl w:val="2"/>
          <w:numId w:val="1"/>
        </w:numPr>
        <w:rPr/>
      </w:pPr>
      <w:bookmarkStart w:id="3089" w:name="__RefHeading___Toc5231206_1051229030"/>
      <w:bookmarkStart w:id="3090" w:name="_Toc1305"/>
      <w:bookmarkEnd w:id="3089"/>
      <w:r>
        <w:rPr>
          <w:rtl w:val="true"/>
        </w:rPr>
        <w:t>فوائد العلوم الأكاديمية</w:t>
      </w:r>
      <w:bookmarkEnd w:id="3090"/>
    </w:p>
    <w:p>
      <w:pPr>
        <w:pStyle w:val="BookText"/>
        <w:rPr/>
      </w:pPr>
      <w:r>
        <w:rPr>
          <w:rFonts w:ascii="Amiri" w:hAnsi="Amiri" w:eastAsia="Amiri" w:cs="Amiri"/>
          <w:color w:val="111111"/>
          <w:sz w:val="28"/>
          <w:sz w:val="28"/>
          <w:szCs w:val="28"/>
          <w:rtl w:val="true"/>
          <w:lang w:bidi="ar-SA"/>
        </w:rPr>
        <w:t>أستطيع أن أقول إن كثيراً من العلوم الأكاديمية تساهم في خلق الذهنية الاجتهادية والإبداع ولا يحتاج صاحبها إلا إلى التزود بأدوات الاجتهاد من العلوم الداخلة في عملية الاستنباط وهو لا يحتاج إلى زمن طويل</w:t>
      </w:r>
      <w:r>
        <w:rPr>
          <w:rFonts w:eastAsia="Amiri" w:cs="Amiri" w:ascii="Amiri" w:hAnsi="Amiri"/>
          <w:color w:val="111111"/>
          <w:sz w:val="28"/>
          <w:szCs w:val="28"/>
          <w:rtl w:val="true"/>
          <w:lang w:bidi="ar-SA"/>
        </w:rPr>
        <w:t>.</w:t>
      </w:r>
    </w:p>
    <w:p>
      <w:pPr>
        <w:pStyle w:val="Heading2"/>
        <w:numPr>
          <w:ilvl w:val="1"/>
          <w:numId w:val="1"/>
        </w:numPr>
        <w:rPr/>
      </w:pPr>
      <w:bookmarkStart w:id="3091" w:name="__RefHeading___Toc5231208_1051229030"/>
      <w:bookmarkStart w:id="3092" w:name="_Toc1306"/>
      <w:bookmarkEnd w:id="3091"/>
      <w:r>
        <w:rPr>
          <w:rtl w:val="true"/>
        </w:rPr>
        <w:t>التنبؤ بالأحداث واستشراف المستقبل</w:t>
      </w:r>
      <w:bookmarkEnd w:id="309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3" w:name="__RefHeading___Toc5231210_1051229030"/>
      <w:bookmarkStart w:id="3094" w:name="_Toc1307"/>
      <w:bookmarkEnd w:id="3093"/>
      <w:r>
        <w:rPr>
          <w:rtl w:val="true"/>
        </w:rPr>
        <w:t>اشارة</w:t>
      </w:r>
      <w:bookmarkStart w:id="3095" w:name="pg7805_47265"/>
      <w:bookmarkEnd w:id="3094"/>
    </w:p>
    <w:p>
      <w:pPr>
        <w:pStyle w:val="Heading3"/>
        <w:numPr>
          <w:ilvl w:val="2"/>
          <w:numId w:val="1"/>
        </w:numPr>
        <w:rPr/>
      </w:pPr>
      <w:bookmarkStart w:id="3096" w:name="__RefHeading___Toc5231212_1051229030"/>
      <w:bookmarkStart w:id="3097" w:name="_Toc1308"/>
      <w:bookmarkEnd w:id="3095"/>
      <w:bookmarkEnd w:id="3096"/>
      <w:r>
        <w:rPr>
          <w:rtl w:val="true"/>
        </w:rPr>
        <w:t>ولا يحيق المكر السيء إلا بأهله</w:t>
      </w:r>
      <w:bookmarkEnd w:id="3097"/>
    </w:p>
    <w:p>
      <w:pPr>
        <w:pStyle w:val="BookText"/>
        <w:rPr/>
      </w:pPr>
      <w:r>
        <w:rPr>
          <w:rFonts w:ascii="Amiri" w:hAnsi="Amiri" w:eastAsia="Amiri" w:cs="Amiri"/>
          <w:color w:val="111111"/>
          <w:sz w:val="28"/>
          <w:sz w:val="28"/>
          <w:szCs w:val="28"/>
          <w:rtl w:val="true"/>
          <w:lang w:bidi="ar-SA"/>
        </w:rPr>
        <w:t>ليعلم كل هؤلاء المتواطئين على ظلم هذا الشعب الأبي الغيور الكريم إن البركان إذا انفجر فإنه لا أحد منهم في داخل العراق أو الدول الإقليمية سيكون في مأمن من حمم البركان لان موقع العراق الجغرافي ووشائجه الاجتماعية مع شعوب المنطقة وتأثيراته العقائدية والروحية في نفوس الملايين في الدول الإقليمية وغيرها سوف يشعل بنار الفتنة كل الذين يلعبون بالنار</w:t>
      </w:r>
      <w:r>
        <w:rPr>
          <w:rFonts w:eastAsia="Amiri" w:cs="Amiri" w:ascii="Amiri" w:hAnsi="Amiri"/>
          <w:color w:val="111111"/>
          <w:sz w:val="28"/>
          <w:szCs w:val="28"/>
          <w:rtl w:val="true"/>
          <w:lang w:bidi="ar-SA"/>
        </w:rPr>
        <w:t>.</w:t>
      </w:r>
    </w:p>
    <w:p>
      <w:pPr>
        <w:pStyle w:val="Heading3"/>
        <w:numPr>
          <w:ilvl w:val="2"/>
          <w:numId w:val="1"/>
        </w:numPr>
        <w:rPr/>
      </w:pPr>
      <w:bookmarkStart w:id="3098" w:name="__RefHeading___Toc5231214_1051229030"/>
      <w:bookmarkStart w:id="3099" w:name="_Toc1309"/>
      <w:bookmarkEnd w:id="3098"/>
      <w:r>
        <w:rPr>
          <w:rtl w:val="true"/>
        </w:rPr>
        <w:t>النموذج الأمريكي هو آخر ما تجربه البشرية</w:t>
      </w:r>
      <w:bookmarkEnd w:id="3099"/>
    </w:p>
    <w:p>
      <w:pPr>
        <w:pStyle w:val="BookText"/>
        <w:rPr/>
      </w:pPr>
      <w:r>
        <w:rPr>
          <w:rFonts w:ascii="Amiri" w:hAnsi="Amiri" w:eastAsia="Amiri" w:cs="Amiri"/>
          <w:color w:val="111111"/>
          <w:sz w:val="28"/>
          <w:sz w:val="28"/>
          <w:szCs w:val="28"/>
          <w:rtl w:val="true"/>
          <w:lang w:bidi="ar-SA"/>
        </w:rPr>
        <w:t xml:space="preserve">إن الإدارة الأمريكية هي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للأعور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النموذج الأمريكي هو آخر ماتجربه البشرية وبفشله وعجزه عن تحقيق السعادة للبشرية ستعود هذه البشرية المتعبة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يوجب على علماء ومفكري الإسلام مسؤولية مزدوجة أي باتجاهين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الصورة المشرقة للإسلام على مستوى النظرية أي الأفكار والتعاليم والمعتقدات وعلى مستوى التطبيق والممارسة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زيف ونقاط ضعف الحضارة المادية من حيث الأسس والمرتكزات وفشل نموذجها الأرقى وهو النظام الأمريكي</w:t>
      </w:r>
      <w:r>
        <w:rPr>
          <w:rFonts w:eastAsia="Amiri" w:cs="Amiri" w:ascii="Amiri" w:hAnsi="Amiri"/>
          <w:color w:val="111111"/>
          <w:sz w:val="28"/>
          <w:szCs w:val="28"/>
          <w:rtl w:val="true"/>
          <w:lang w:bidi="ar-SA"/>
        </w:rPr>
        <w:t>.</w:t>
      </w:r>
    </w:p>
    <w:p>
      <w:pPr>
        <w:pStyle w:val="Heading3"/>
        <w:numPr>
          <w:ilvl w:val="2"/>
          <w:numId w:val="1"/>
        </w:numPr>
        <w:rPr/>
      </w:pPr>
      <w:bookmarkStart w:id="3100" w:name="__RefHeading___Toc5231216_1051229030"/>
      <w:bookmarkStart w:id="3101" w:name="_Toc1310"/>
      <w:bookmarkEnd w:id="3100"/>
      <w:r>
        <w:rPr>
          <w:rtl w:val="true"/>
        </w:rPr>
        <w:t>زوال الانظمة العربية الظالمة</w:t>
      </w:r>
      <w:bookmarkEnd w:id="3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سعى إلى أن يصنع من أشلاء أطفال العراق ونسائه ومصالحه الحيوية وحلاً يعرقل حركة المشروع الأمريكي قبل أن تعصف بأنظمتهم الذليلة رياح التغيير</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3102" w:name="__RefHeading___Toc5231218_1051229030"/>
      <w:bookmarkStart w:id="3103" w:name="_Toc1311"/>
      <w:bookmarkEnd w:id="3102"/>
      <w:r>
        <w:rPr>
          <w:rtl w:val="true"/>
        </w:rPr>
        <w:t>وثيقة مكة المكرمة</w:t>
      </w:r>
      <w:bookmarkEnd w:id="3103"/>
    </w:p>
    <w:p>
      <w:pPr>
        <w:pStyle w:val="BookText"/>
        <w:rPr/>
      </w:pPr>
      <w:r>
        <w:rPr>
          <w:rFonts w:ascii="Amiri" w:hAnsi="Amiri" w:eastAsia="Amiri" w:cs="Amiri"/>
          <w:color w:val="111111"/>
          <w:sz w:val="28"/>
          <w:sz w:val="28"/>
          <w:szCs w:val="28"/>
          <w:rtl w:val="true"/>
          <w:lang w:bidi="ar-SA"/>
        </w:rPr>
        <w:t>إنكم بالتزامكم جميعاً بهذه الوثيقة ستسحبون الذرائع من قوات الاحتلال التي تبرر وجودها بتردي الوضع الأمني وتُفشِلون مشاريع تقسيم العراق التي تجعل العنف الطائفي سبباً لها، وتصوّر التقسيم وكأنه الحل الوحيد لإنهاء هذه الحالة</w:t>
      </w:r>
      <w:r>
        <w:rPr>
          <w:rFonts w:eastAsia="Amiri" w:cs="Amiri" w:ascii="Amiri" w:hAnsi="Amiri"/>
          <w:color w:val="111111"/>
          <w:sz w:val="28"/>
          <w:szCs w:val="28"/>
          <w:rtl w:val="true"/>
          <w:lang w:bidi="ar-SA"/>
        </w:rPr>
        <w:t>.</w:t>
      </w:r>
    </w:p>
    <w:p>
      <w:pPr>
        <w:pStyle w:val="Heading3"/>
        <w:numPr>
          <w:ilvl w:val="2"/>
          <w:numId w:val="1"/>
        </w:numPr>
        <w:rPr/>
      </w:pPr>
      <w:bookmarkStart w:id="3104" w:name="__RefHeading___Toc5231220_1051229030"/>
      <w:bookmarkStart w:id="3105" w:name="_Toc1312"/>
      <w:bookmarkEnd w:id="3104"/>
      <w:r>
        <w:rPr>
          <w:rtl w:val="true"/>
        </w:rPr>
        <w:t>تحذير وقراءة مستقبلية للساحة</w:t>
      </w:r>
      <w:bookmarkEnd w:id="3105"/>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أعطيتم أصواتكم في الانتخابات المقبلة سواء كانت المحلية أو العامة للذين لا </w:t>
      </w:r>
      <w:bookmarkStart w:id="3106" w:name="pg7805_47266"/>
    </w:p>
    <w:p>
      <w:pPr>
        <w:pStyle w:val="BookText"/>
        <w:rPr/>
      </w:pPr>
      <w:bookmarkEnd w:id="3106"/>
      <w:r>
        <w:rPr>
          <w:rFonts w:ascii="Amiri" w:hAnsi="Amiri" w:eastAsia="Amiri" w:cs="Amiri"/>
          <w:color w:val="111111"/>
          <w:sz w:val="28"/>
          <w:sz w:val="28"/>
          <w:szCs w:val="28"/>
          <w:rtl w:val="true"/>
          <w:lang w:bidi="ar-SA"/>
        </w:rPr>
        <w:t>تعرفون منهم مؤهلات التصدي للمسؤولية فلا تلوموا إلا أنفسكم إذا جوّعوكم وأعطوكم مواداً غذائية مسرطنة وغير صالحة للاستهلاك البشري، أو إذا حرموكم من خدمات الماء والكهرباء والنفط والغاز وغيرها، أو إذا اعتقلوا أبناءكم لا لذنب إلا لأنهم يخالفون رؤاهم، أو إذا قسّموا الوطن الواحد وجعلوا أهله شيعاً، أو إذا أطلقوا يد ميليشياتهم وجماعاتهم المسلحة لينشروا القتل والدمار والخطف والسرقة، أو إذا وزّعوا على المرضى أدوية ملوثة بفيروسات الايدز وغيرها من الأمراض الفتاكة، أو إذا حرموا أبناءكم من فرصةٍ للعمل يكسبون منها قوتهم مادامت لا تنتمي إلى أحزابهم، أو إذا باعوا الوطن إلى الأجنبي بصفقات بخسة، أو إذا جعلوكم ضحية ووقوداً لتنفيذ أجندات إقليمية ودولية وغيرها من المآسي التي فاقت التصور والحصر، وسوف لا يسمع الله تعالى لكم دعاءً لأنكم قادرون على رفع كل هذه المظالم بوعي وإدراك أهمية أصواتكم التي تلقونها في صناديق الاقتراع وأتعبتم أنفسكم في التعرف على من يخدمكم ويخلص لكم</w:t>
      </w:r>
      <w:r>
        <w:rPr>
          <w:rFonts w:eastAsia="Amiri" w:cs="Amiri" w:ascii="Amiri" w:hAnsi="Amiri"/>
          <w:color w:val="111111"/>
          <w:sz w:val="28"/>
          <w:szCs w:val="28"/>
          <w:rtl w:val="true"/>
          <w:lang w:bidi="ar-SA"/>
        </w:rPr>
        <w:t>.</w:t>
      </w:r>
    </w:p>
    <w:p>
      <w:pPr>
        <w:pStyle w:val="Heading3"/>
        <w:numPr>
          <w:ilvl w:val="2"/>
          <w:numId w:val="1"/>
        </w:numPr>
        <w:rPr/>
      </w:pPr>
      <w:bookmarkStart w:id="3107" w:name="__RefHeading___Toc5231222_1051229030"/>
      <w:bookmarkStart w:id="3108" w:name="_Toc1313"/>
      <w:bookmarkEnd w:id="3107"/>
      <w:r>
        <w:rPr>
          <w:rtl w:val="true"/>
        </w:rPr>
        <w:t>التحديات الاقتصادية</w:t>
      </w:r>
      <w:bookmarkEnd w:id="3108"/>
    </w:p>
    <w:p>
      <w:pPr>
        <w:pStyle w:val="BookText"/>
        <w:rPr/>
      </w:pPr>
      <w:r>
        <w:rPr>
          <w:rFonts w:ascii="Amiri" w:hAnsi="Amiri" w:eastAsia="Amiri" w:cs="Amiri"/>
          <w:color w:val="111111"/>
          <w:sz w:val="28"/>
          <w:sz w:val="28"/>
          <w:szCs w:val="28"/>
          <w:rtl w:val="true"/>
          <w:lang w:bidi="ar-SA"/>
        </w:rPr>
        <w:t>أمامنا أيها الأخوة تحديات اقتصادية فيوشك أن تفتح الأسواق العراقية للاستثمارات الأجنبية فتغزوه الشركات العملاقة العابرة للقارات وسوف لا يجد أبناء هذا البلد فرصة للتنافس معهم بل قد لا يجدون فرصة للعمل كأُجراء في مشاريع هذه الشركات على أرضهم لوجود أيدي عاملة أرخص تأتي بهم هذه الشركات من دول العالم المتخمة بالموارد البشرية</w:t>
      </w:r>
      <w:r>
        <w:rPr>
          <w:rStyle w:val="FootnoteAnchor"/>
          <w:rtl w:val="true"/>
        </w:rPr>
        <w:footnoteReference w:id="10"/>
      </w:r>
      <w:r>
        <w:rPr>
          <w:rFonts w:ascii="Amiri" w:hAnsi="Amiri" w:eastAsia="Amiri" w:cs="Amiri"/>
          <w:color w:val="111111"/>
          <w:sz w:val="28"/>
          <w:sz w:val="28"/>
          <w:szCs w:val="28"/>
          <w:rtl w:val="true"/>
          <w:lang w:bidi="ar-SA"/>
        </w:rPr>
        <w:t xml:space="preserve">أو تفرض تلك الشركات على من يعمل فيها أن يترك صلاته أو المرأة حجابها أو أن يلتزموا بسياقات العمل التي تفرض عليها أشياء محرمة فيكون العامل بين 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أحلاهما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يتخلى عن دينه أو عن عمله ومصدر رزقه، والحكومة ماضية في تقليل الدعم للبطاقة التموينية والمشتقات النفطية وخصخصة الشركات العامة والمؤسسات الصناعية استجابة لشروط البنك الدولي ومنظمة التجارة العالمية</w:t>
      </w:r>
      <w:r>
        <w:rPr>
          <w:rFonts w:eastAsia="Amiri" w:cs="Amiri" w:ascii="Amiri" w:hAnsi="Amiri"/>
          <w:color w:val="111111"/>
          <w:sz w:val="28"/>
          <w:szCs w:val="28"/>
          <w:rtl w:val="true"/>
          <w:lang w:bidi="ar-SA"/>
        </w:rPr>
        <w:t>.</w:t>
      </w:r>
    </w:p>
    <w:p>
      <w:pPr>
        <w:pStyle w:val="Heading3"/>
        <w:numPr>
          <w:ilvl w:val="2"/>
          <w:numId w:val="1"/>
        </w:numPr>
        <w:rPr/>
      </w:pPr>
      <w:bookmarkStart w:id="3109" w:name="__RefHeading___Toc5231224_1051229030"/>
      <w:bookmarkStart w:id="3110" w:name="_Toc1314"/>
      <w:bookmarkEnd w:id="3109"/>
      <w:r>
        <w:rPr>
          <w:rtl w:val="true"/>
        </w:rPr>
        <w:t>الحكومة الضعيفة والهزيلة</w:t>
      </w:r>
      <w:bookmarkEnd w:id="311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ولِدت حكومة الدكتور المالكي بعد مخاض عسير وطويل مما جعلها هزيلة وضعيفة وممزقة، وهذا ما تنبأنا به من خلال العقلية التي أدارت بها الكيانات السياسية مفاوضات تشكيل الحكومة إذ لم يكونوا يتصرفون كإخوة أبناء بلد واحد يريدون أن </w:t>
      </w:r>
      <w:bookmarkStart w:id="3111" w:name="pg7805_47267"/>
    </w:p>
    <w:p>
      <w:pPr>
        <w:pStyle w:val="BookText"/>
        <w:rPr/>
      </w:pPr>
      <w:bookmarkEnd w:id="3111"/>
      <w:r>
        <w:rPr>
          <w:rFonts w:ascii="Amiri" w:hAnsi="Amiri" w:eastAsia="Amiri" w:cs="Amiri"/>
          <w:color w:val="111111"/>
          <w:sz w:val="28"/>
          <w:sz w:val="28"/>
          <w:szCs w:val="28"/>
          <w:rtl w:val="true"/>
          <w:lang w:bidi="ar-SA"/>
        </w:rPr>
        <w:t>يساهموا في بناء عراق جديد، وإنما كانوا فرقاء متخاصمين يحاول كل منهم أن ينتزع من الآخر أزيد من حقه</w:t>
      </w:r>
      <w:r>
        <w:rPr>
          <w:rFonts w:eastAsia="Amiri" w:cs="Amiri" w:ascii="Amiri" w:hAnsi="Amiri"/>
          <w:color w:val="111111"/>
          <w:sz w:val="28"/>
          <w:szCs w:val="28"/>
          <w:rtl w:val="true"/>
          <w:lang w:bidi="ar-SA"/>
        </w:rPr>
        <w:t>.</w:t>
      </w:r>
    </w:p>
    <w:p>
      <w:pPr>
        <w:pStyle w:val="Heading3"/>
        <w:numPr>
          <w:ilvl w:val="2"/>
          <w:numId w:val="1"/>
        </w:numPr>
        <w:rPr/>
      </w:pPr>
      <w:bookmarkStart w:id="3112" w:name="__RefHeading___Toc5231226_1051229030"/>
      <w:bookmarkStart w:id="3113" w:name="_Toc1315"/>
      <w:bookmarkEnd w:id="3112"/>
      <w:r>
        <w:rPr>
          <w:rtl w:val="true"/>
        </w:rPr>
        <w:t>الانقسامات السياسية</w:t>
      </w:r>
      <w:bookmarkEnd w:id="3113"/>
    </w:p>
    <w:p>
      <w:pPr>
        <w:pStyle w:val="BookText"/>
        <w:rPr/>
      </w:pPr>
      <w:r>
        <w:rPr>
          <w:rFonts w:ascii="Amiri" w:hAnsi="Amiri" w:eastAsia="Amiri" w:cs="Amiri"/>
          <w:color w:val="111111"/>
          <w:sz w:val="28"/>
          <w:sz w:val="28"/>
          <w:szCs w:val="28"/>
          <w:rtl w:val="true"/>
          <w:lang w:bidi="ar-SA"/>
        </w:rPr>
        <w:t>إن جملة من الوقائع على الأرض تشير إلى قرب حصول حدث سياسي كبير</w:t>
      </w:r>
      <w:r>
        <w:rPr>
          <w:rStyle w:val="FootnoteAnchor"/>
          <w:rtl w:val="true"/>
        </w:rPr>
        <w:footnoteReference w:id="11"/>
      </w:r>
      <w:r>
        <w:rPr>
          <w:rFonts w:ascii="Amiri" w:hAnsi="Amiri" w:eastAsia="Amiri" w:cs="Amiri"/>
          <w:color w:val="111111"/>
          <w:sz w:val="28"/>
          <w:sz w:val="28"/>
          <w:szCs w:val="28"/>
          <w:rtl w:val="true"/>
          <w:lang w:bidi="ar-SA"/>
        </w:rPr>
        <w:t>وقد بنيت توقعاتي هذه على عدة معطيات ابتداءً من تشكيل التكتل الرباعي الذي لم يعرف لهالمحللون وجهاً إذ من غير المعقول أن ينفصل الحزبان الشيعيان عن كتلة برلمانية هي الأكبر – أي الائتلاف العراقي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ويضيّعا فرصة قيادة العملية السياسية ويشكلا بالمناصفة مع الحزبين الكرديين هذا التكتل، حتى الإدارة الأمريكية علّقت في حينه بأن لا جديد في هذا التكتل لأنه ضمّ نفس المتحالفين في السلطة، لكن يبدو أن أهداف الذين سعوا إلى تشكيل هذا التكتل قد وضحت لوزيرة الخارجية الأمريكية أو أنها كانت واضحة لديها لكن حصلت القناعة الآن بها حيث قالت في زيارتها قبل أيام للعراق إن التكتل الرباعي يمثل خارطة طريق لعملية سياسية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يهتدِ أحد إلى هدف تشكيل التكتل، ويمكن أن نضع ضمن هذه المعطيات ما أعلنه مصدر مقرب من رئيس جمهورية العراق قبل يومين أن رئيس الجمهورية سيطلق بعد العيد مبادرة لإصلاحات سياسية</w:t>
      </w:r>
      <w:r>
        <w:rPr>
          <w:rStyle w:val="FootnoteAnchor"/>
          <w:rtl w:val="true"/>
        </w:rPr>
        <w:footnoteReference w:id="12"/>
      </w:r>
      <w:r>
        <w:rPr>
          <w:rFonts w:ascii="Amiri" w:hAnsi="Amiri" w:eastAsia="Amiri" w:cs="Amiri"/>
          <w:color w:val="111111"/>
          <w:sz w:val="28"/>
          <w:sz w:val="28"/>
          <w:szCs w:val="28"/>
          <w:rtl w:val="true"/>
          <w:lang w:bidi="ar-SA"/>
        </w:rPr>
        <w:t xml:space="preserve">تتضمن تشكيل حكومة وحدة وطنية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أنها على أي حال فلا يتسع الوقت لبيان تفاصيل هذه المعطيات والله العالم وهو مدبّر الأمور ولا رادَّ لقضائه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4" w:name="__RefHeading___Toc5231228_1051229030"/>
      <w:bookmarkStart w:id="3115" w:name="_Toc1316"/>
      <w:bookmarkEnd w:id="3114"/>
      <w:r>
        <w:rPr>
          <w:rtl w:val="true"/>
        </w:rPr>
        <w:t>معالجة أسباب الهجرة إلى الخارج</w:t>
      </w:r>
      <w:bookmarkStart w:id="3116" w:name="pg7805_47268"/>
      <w:bookmarkEnd w:id="3115"/>
    </w:p>
    <w:p>
      <w:pPr>
        <w:pStyle w:val="BookText"/>
        <w:rPr/>
      </w:pPr>
      <w:bookmarkEnd w:id="3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وبدلاً من أن تساهم الحكومة العراقية في معالجة أسباب التهجير وتضمن العودة السريعة للمهجرين إلى منازلهم تدعو دول العالم لاستقبالهم وكأن مشروعاً خفياً يجري لتغيير ديموغرافية العراق وتركيبته السكانية بإفراغه من أهله والمجيء بناس من دول أخرى لا نعلمهم سوى أنهم منسجمون مع مصالح أصحاب هذه الخطة، إن المهجرين يغادرون منازلهم وعيونهم عليها وقلوبهم معها وآمالهم مشدودة إلى اليوم الذي يعودون فيه إليها حتى وهم في أقصى نقاط العالم، لذا لا تجد أحداً منهم يبيع بيته أو أثاثه أو يصفي أملاكه إلا النادر وهذا يعني أنهم غير عازمين على هجر بلدهم وتركه، فانتبِهوا إلى هذه المؤامرة الخطيرة على الشعب العراقي التي تشترك فيها دول عدة ويديرها عملاء هذه الدول الذين ينفذون أجنداتهم</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3117" w:name="__RefHeading___Toc5231230_1051229030"/>
      <w:bookmarkStart w:id="3118" w:name="_Toc1317"/>
      <w:bookmarkEnd w:id="3117"/>
      <w:r>
        <w:rPr>
          <w:rtl w:val="true"/>
        </w:rPr>
        <w:t>التنبؤ بالثورات العربية</w:t>
      </w:r>
      <w:bookmarkEnd w:id="3118"/>
    </w:p>
    <w:p>
      <w:pPr>
        <w:pStyle w:val="BookText"/>
        <w:rPr/>
      </w:pP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الزعماء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إلى أن يصنع من أشلاء أطفال العراق ونسائه ومصالحه الحيوية وحلاً يعرقل حركة المشروع الأمريكي قبل أن تعصف بأنظمتهم الذليلة رياح التغيير</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3119" w:name="__RefHeading___Toc5231232_1051229030"/>
      <w:bookmarkStart w:id="3120" w:name="_Toc1318"/>
      <w:bookmarkEnd w:id="3119"/>
      <w:r>
        <w:rPr>
          <w:rtl w:val="true"/>
        </w:rPr>
        <w:t>التنبؤ بمحنة الشعب الاقتصادية</w:t>
      </w:r>
      <w:bookmarkEnd w:id="312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أمامنا أيها الأخوة تحديات اقتصادية فيوشك أن تفتح الأسواق العراقية للاستثمارات الأجنبية فتغزوه الشركات العملاقة العابرة للقارات وسوف لا يجد أبناء هذا البلد فرصة للتنافس معهم بل قد لا يجدون فرصة للعمل كأُجراء في مشاريع هذه الشركات على أرضهم لوجود أيدي عاملة أرخص تأتي بهم هذه الشركات من دول العالم المتخمة بالموارد البشرية</w:t>
      </w:r>
      <w:r>
        <w:rPr>
          <w:rStyle w:val="FootnoteAnchor"/>
          <w:rtl w:val="true"/>
        </w:rPr>
        <w:footnoteReference w:id="15"/>
      </w:r>
      <w:r>
        <w:rPr>
          <w:rFonts w:ascii="Amiri" w:hAnsi="Amiri" w:eastAsia="Amiri" w:cs="Amiri"/>
          <w:color w:val="111111"/>
          <w:sz w:val="28"/>
          <w:sz w:val="28"/>
          <w:szCs w:val="28"/>
          <w:rtl w:val="true"/>
          <w:lang w:bidi="ar-SA"/>
        </w:rPr>
        <w:t xml:space="preserve">أو تفرض تلك الشركات على من يعمل فيها أن يترك صلاته أو المرأة حجابها أو أن يلتزموا بسياقات العمل التي تفرض عليها أشياء محرمة فيكون العامل بين 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أحلاهما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يتخلى عن دينه أو عن عمله ومصدر رزقه، والحكومة ماضية في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تقليل الدعم للبطاقة التموينية والمشتقات النفطية وخصخصة الشركات العامة والمؤسسات الصناعية استجابة لشروط البنك الدولي ومنظمة التجارة العالمية</w:t>
      </w:r>
      <w:r>
        <w:rPr>
          <w:rFonts w:eastAsia="Amiri" w:cs="Amiri" w:ascii="Amiri" w:hAnsi="Amiri"/>
          <w:color w:val="111111"/>
          <w:sz w:val="28"/>
          <w:szCs w:val="28"/>
          <w:rtl w:val="true"/>
          <w:lang w:bidi="ar-SA"/>
        </w:rPr>
        <w:t xml:space="preserve">. </w:t>
      </w:r>
      <w:bookmarkStart w:id="3121" w:name="pg7805_47270"/>
    </w:p>
    <w:p>
      <w:pPr>
        <w:pStyle w:val="Heading2"/>
        <w:numPr>
          <w:ilvl w:val="1"/>
          <w:numId w:val="1"/>
        </w:numPr>
        <w:rPr/>
      </w:pPr>
      <w:bookmarkStart w:id="3122" w:name="__RefHeading___Toc5231234_1051229030"/>
      <w:bookmarkStart w:id="3123" w:name="_Toc1319"/>
      <w:bookmarkEnd w:id="3121"/>
      <w:bookmarkEnd w:id="3122"/>
      <w:r>
        <w:rPr>
          <w:rtl w:val="true"/>
        </w:rPr>
        <w:t>توضيح مفاهيم ومصطلحات سياسية</w:t>
      </w:r>
      <w:bookmarkEnd w:id="3123"/>
    </w:p>
    <w:p>
      <w:pPr>
        <w:pStyle w:val="Heading3"/>
        <w:numPr>
          <w:ilvl w:val="2"/>
          <w:numId w:val="1"/>
        </w:numPr>
        <w:rPr/>
      </w:pPr>
      <w:bookmarkStart w:id="3124" w:name="__RefHeading___Toc5231236_1051229030"/>
      <w:bookmarkStart w:id="3125" w:name="_Toc1320"/>
      <w:bookmarkEnd w:id="3124"/>
      <w:r>
        <w:rPr>
          <w:rtl w:val="true"/>
        </w:rPr>
        <w:t>الطائفية</w:t>
      </w:r>
      <w:bookmarkEnd w:id="3125"/>
    </w:p>
    <w:p>
      <w:pPr>
        <w:pStyle w:val="Heading3"/>
        <w:numPr>
          <w:ilvl w:val="2"/>
          <w:numId w:val="1"/>
        </w:numPr>
        <w:rPr/>
      </w:pPr>
      <w:bookmarkStart w:id="3126" w:name="__RefHeading___Toc5231238_1051229030"/>
      <w:bookmarkStart w:id="3127" w:name="_Toc1321"/>
      <w:bookmarkEnd w:id="3126"/>
      <w:r>
        <w:rPr>
          <w:rtl w:val="true"/>
        </w:rPr>
        <w:t>الفهم السلبي للطائفية</w:t>
      </w:r>
      <w:bookmarkEnd w:id="3127"/>
    </w:p>
    <w:p>
      <w:pPr>
        <w:pStyle w:val="BookText"/>
        <w:rPr/>
      </w:pPr>
      <w:r>
        <w:rPr>
          <w:rFonts w:ascii="Amiri" w:hAnsi="Amiri" w:eastAsia="Amiri" w:cs="Amiri"/>
          <w:color w:val="111111"/>
          <w:sz w:val="28"/>
          <w:sz w:val="28"/>
          <w:szCs w:val="28"/>
          <w:rtl w:val="true"/>
          <w:lang w:bidi="ar-SA"/>
        </w:rPr>
        <w:t>مفهوم الطائفية أو القومية بأنها لا تعني أن يكون للشخص خصوصية عرقية أو دينية فهذا أمر طبيعي ولا ضير بأن يضّم كيان أبناء طائفة معينة أو قومية محددة، وإنما تنشأ المشكلة من انغلاق كل مكّون على نفسه ومحاولة التمدد على حساب الأخر وإقصائه واستلاب حقوقه</w:t>
      </w:r>
      <w:r>
        <w:rPr>
          <w:rFonts w:eastAsia="Amiri" w:cs="Amiri" w:ascii="Amiri" w:hAnsi="Amiri"/>
          <w:color w:val="111111"/>
          <w:sz w:val="28"/>
          <w:szCs w:val="28"/>
          <w:rtl w:val="true"/>
          <w:lang w:bidi="ar-SA"/>
        </w:rPr>
        <w:t>.</w:t>
      </w:r>
    </w:p>
    <w:p>
      <w:pPr>
        <w:pStyle w:val="Heading3"/>
        <w:numPr>
          <w:ilvl w:val="2"/>
          <w:numId w:val="1"/>
        </w:numPr>
        <w:rPr/>
      </w:pPr>
      <w:bookmarkStart w:id="3128" w:name="__RefHeading___Toc5231240_1051229030"/>
      <w:bookmarkStart w:id="3129" w:name="_Toc1322"/>
      <w:bookmarkEnd w:id="3128"/>
      <w:r>
        <w:rPr>
          <w:rtl w:val="true"/>
        </w:rPr>
        <w:t>الطائفية هي</w:t>
      </w:r>
      <w:r>
        <w:rPr>
          <w:rtl w:val="true"/>
        </w:rPr>
        <w:t>..</w:t>
      </w:r>
      <w:bookmarkEnd w:id="3129"/>
    </w:p>
    <w:p>
      <w:pPr>
        <w:pStyle w:val="BookText"/>
        <w:rPr/>
      </w:pPr>
      <w:r>
        <w:rPr>
          <w:rFonts w:ascii="Amiri" w:hAnsi="Amiri" w:eastAsia="Amiri" w:cs="Amiri"/>
          <w:color w:val="111111"/>
          <w:sz w:val="28"/>
          <w:sz w:val="28"/>
          <w:szCs w:val="28"/>
          <w:rtl w:val="true"/>
          <w:lang w:bidi="ar-SA"/>
        </w:rPr>
        <w:t>إن الطائفية لاتعني اعتزاز الإنسان بهويته وخصوصياته والعمل من أجلها من دون التجاوز على حقوق الآخرين لكن الطائفية تعني أن يتعصب الشخص لانتمائه ويقتصر عليه ويلغي الآخر ويحرمه حقوقه وهذا ما لا يرتضيه عاقل لأنه عين الظلم والعدوان أما أن نراعي مكونات الشعب العراقي ونلحظ خصوصياته ونوزع الاستحقاقات عليها فليست طائفية وإنما هي عين العدالة والذي يزعم خلاف ذلك اما ساذج انطلت عليه الحيلة او خبيث يخلط السم بالعسل</w:t>
      </w:r>
      <w:r>
        <w:rPr>
          <w:rFonts w:eastAsia="Amiri" w:cs="Amiri" w:ascii="Amiri" w:hAnsi="Amiri"/>
          <w:color w:val="111111"/>
          <w:sz w:val="28"/>
          <w:szCs w:val="28"/>
          <w:rtl w:val="true"/>
          <w:lang w:bidi="ar-SA"/>
        </w:rPr>
        <w:t>.</w:t>
      </w:r>
    </w:p>
    <w:p>
      <w:pPr>
        <w:pStyle w:val="Heading3"/>
        <w:numPr>
          <w:ilvl w:val="2"/>
          <w:numId w:val="1"/>
        </w:numPr>
        <w:rPr/>
      </w:pPr>
      <w:bookmarkStart w:id="3130" w:name="__RefHeading___Toc5231242_1051229030"/>
      <w:bookmarkStart w:id="3131" w:name="_Toc1323"/>
      <w:bookmarkEnd w:id="3130"/>
      <w:r>
        <w:rPr>
          <w:rtl w:val="true"/>
        </w:rPr>
        <w:t>الشفافية</w:t>
      </w:r>
      <w:bookmarkEnd w:id="3131"/>
    </w:p>
    <w:p>
      <w:pPr>
        <w:pStyle w:val="BookText"/>
        <w:rPr/>
      </w:pPr>
      <w:r>
        <w:rPr>
          <w:rFonts w:ascii="Amiri" w:hAnsi="Amiri" w:eastAsia="Amiri" w:cs="Amiri"/>
          <w:color w:val="111111"/>
          <w:sz w:val="28"/>
          <w:sz w:val="28"/>
          <w:szCs w:val="28"/>
          <w:rtl w:val="true"/>
          <w:lang w:bidi="ar-SA"/>
        </w:rPr>
        <w:t>الشفافية وهي صفة لا تختص بالعمل فقد يوصف القانون بأنه شفاف أي مرن وقابل لاستيعاب الحالات الاستثنائية ويأخذ الأعذار بنظر الاعتبار وليس جامداً حدياً، فالشفافية إذاً من الأسس المهمة لإنجاح العمل ولضمان تطبيق القوانين والاستجابة لها بسلاسة وهي من أهم مميزات القانون الإسلامي وقادته العظماء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أمور تعد من مظاهر الشفافية في الإسلام ومبادئها وأصولها النفسية المستندة إلى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الآخرين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رأي الآخر صحيحاً فكن شجاعاً وقل له ذلك وتنازل عن رأيك واعترف بخطأك لذا قالوا إن الاعتراف بالخطأ فضيلة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المشاورة وعدم الاستبداد بالرأي وعدم الاستكبار عن سماع رأي الآخرين ونصيحتهم فإنها قوة إضافية لك لانضمام عقولهم إلى عقلك فكأنك تفكر بمجموع عقولهم وهو </w:t>
      </w:r>
    </w:p>
    <w:p>
      <w:pPr>
        <w:pStyle w:val="BookText"/>
        <w:rPr/>
      </w:pPr>
      <w:r>
        <w:rPr>
          <w:rFonts w:ascii="Amiri" w:hAnsi="Amiri" w:eastAsia="Amiri" w:cs="Amiri"/>
          <w:color w:val="111111"/>
          <w:sz w:val="28"/>
          <w:sz w:val="28"/>
          <w:szCs w:val="28"/>
          <w:rtl w:val="true"/>
          <w:lang w:bidi="ar-SA"/>
        </w:rPr>
        <w:t xml:space="preserve">كمال ونضج للرأي لذا جاء فيما 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مظاهرة أوثق من المشاورة ولا عقل كالتدبير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مبدأ الحوار وعدم فرض الرأي على الآخر مهما كنت مقتنعاً به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إنه على حق ومع ذلك أمره الله تعالى بالحوار مع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لأن التكبر والنظر إلى الأنا والإعجاب بالنفس يصد عن سماع الحق ويعمي البصيرة ويذل صاحبه وعلى العكس منه فإن التواضع يرفع صاحبه ففي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دعاء مكارم الأخلاق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ترفعني في الناس درجة إلا حططتني عند نفسي مثلها، ولا تحدث لي عزّاً ظاهراً إلا أحدثت لي ذلّةً باطنة عند نفسي بقدرها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الصدر،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نفهم من الرئاسة إنها المناصب الحكومية الرفيعة فقط بل كل ولاية أمر لمجموعة هي 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للناس جميعاً، فليس في قلب المؤمن حقد ولا غل ولا كراهية لذلك جعل الله من نعمه على أهل الجنة انه يزيل ما بقي في صدورهم وقلوبهم من هذا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الغل والحقد والكراهية أول ما يؤذي صاحبه فيجعل حياته منكدة ومعذبة وباله مشغولاً بهذه الدوّامة من التفكير مما يقعده عن القيام بالكثير من الأعمال الناجحة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مع الناس والتآلف معهم فمن صفات المؤمن انه يألف ويؤتلف وهذه من أهم مظاهر الشفافية ويوجد في جوامع الحديث حشد هائل من الأحاديث التي تبني في الإنسان مكارم الأخلاق والخصال الحميدة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يقدم المؤمن على الله عز وجل بعمل بعد الفرائض لله تعالى من أن يسع الناس بخلقه فإن الخلق الحسن يميت الخطيئة كما تميت الشمس الجليد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الآخرين على الصحة والتماس العذر لهم إن لم يعجبك شيء من تصرفاتهم ، لذا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أخاك على سبعين محمل حسن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على حدود الصداقة التي حدها الأئمة المعصومون عليهم السلام ،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تكون الصداقة إلا بحدودها فمن كانت فيه هذه الحدود أو شيء منها وإلاّ فلا تنسبه إلى شيء من الصداقة </w:t>
      </w:r>
      <w:bookmarkStart w:id="3132" w:name="pg7805_47272"/>
    </w:p>
    <w:p>
      <w:pPr>
        <w:pStyle w:val="BookText"/>
        <w:rPr/>
      </w:pPr>
      <w:bookmarkEnd w:id="3132"/>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وعلانيته 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زينك زينه وشينك شينه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تغيره عليك ولاية ولا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يمنعك شيئاً تناله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يسلمك عند النكبات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الإيثار، فعن بعض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قِبلكم اذا كان الرجل ليس عليه رداء وعند بعض إخوانه رداء يطرحه عليه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فضرب بيده على فخذه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بأخوة </w:t>
      </w:r>
      <w:r>
        <w:rPr>
          <w:rFonts w:eastAsia="IRNazanin" w:cs="IRNazanin"/>
          <w:color w:val="111111"/>
          <w:sz w:val="28"/>
          <w:szCs w:val="28"/>
          <w:rtl w:val="true"/>
          <w:lang w:bidi="fa-IR"/>
        </w:rPr>
        <w:t>.</w:t>
      </w:r>
    </w:p>
    <w:p>
      <w:pPr>
        <w:pStyle w:val="Heading3"/>
        <w:numPr>
          <w:ilvl w:val="2"/>
          <w:numId w:val="1"/>
        </w:numPr>
        <w:rPr/>
      </w:pPr>
      <w:bookmarkStart w:id="3133" w:name="__RefHeading___Toc5231244_1051229030"/>
      <w:bookmarkStart w:id="3134" w:name="_Toc1324"/>
      <w:bookmarkEnd w:id="3133"/>
      <w:r>
        <w:rPr>
          <w:rtl w:val="true"/>
        </w:rPr>
        <w:t>الفيدرالية</w:t>
      </w:r>
      <w:bookmarkEnd w:id="3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الفدرالية فتُثبَّتْ كحق لمحافظة أو أكثر متى شاءت ووجدت في نفسها القدرة على تشكيل إقليم وإدارته لأن الفدرالية يمكن أن تكون حلاً لبعض المشاكل التي يمكن أن تحصل في الحكومة المركزية وهي غير حاصلة الآن كما أن الشعب العراقي في محافظات الوسط والجنوب عليه أن يستغل هذه المدة لتأهيل نفسه على مستوى إدارة الأقاليم وقد أخِذ بهذه الأفكار في الصياغة المعتمدة من الدستور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الفيدرالية ليست مطلباً لنا فنحن نريد عراقاً موحدا وحكومة مركزية فاعلة في ممارسة الصلاحيات الموكولة إليها في الدستور مع إعطاء إدارة لا مركزية بصلاحيات واضحة وواسعة في الدستور أيضا للحكومات المحلية في المحافظات وان تقدم الحكومة المركزية كل ما يساهم في إنجاح و تقوية الحكومات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الوقت اعتقد إن الفيدرالية يمكن أن تكون حلا أخيرا لمشاكل البلاد إذا استعصت على الحل لا سامح الله ولا أجد مشاكل البلاد مستعصية على الحل إلا إذا أوصل أعداء الأمة والجهلاء والمتحجرون والانتهازيون و الأنانيون الحالة إلى هذه النقطة لذا فعلى الإرهابيين والقتلة أن يعلموا إنهم بجرائمهم التي يرتكبوها بحق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الفدرالية قد تعمل على إنشاء ديكتاتوريات متعددة في الأقاليم والمحافظات ويتحول إلى ممالك وكانتونات عشائرية وطائفية وغيرها من الانتماءات فلنعمل جميعاً على إقامة عملية سياسية سليمة قائمة على أسس صحيحة فهي الحل الأمثل للجميع</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كفرد عراقي لا أريد الفدرالية التي هي مقدمة لتقسيم العراق والتفكيك بل هي كذلك فعلاً من الناحية المعنوية والشعور على الأقل والفدرالية أن كان فيها خير فللأجزاء التي تريد أن تتجمع وليس للكل المتحد الذي يراد تجزئته فلا بد أن يبقى العراق كلاً واحداً متحداً </w:t>
      </w:r>
      <w:bookmarkStart w:id="3135" w:name="pg7805_47273"/>
    </w:p>
    <w:p>
      <w:pPr>
        <w:pStyle w:val="BookText"/>
        <w:rPr/>
      </w:pPr>
      <w:bookmarkEnd w:id="3135"/>
      <w:r>
        <w:rPr>
          <w:rFonts w:ascii="Amiri" w:hAnsi="Amiri" w:eastAsia="Amiri" w:cs="Amiri"/>
          <w:color w:val="111111"/>
          <w:sz w:val="28"/>
          <w:sz w:val="28"/>
          <w:szCs w:val="28"/>
          <w:rtl w:val="true"/>
          <w:lang w:bidi="ar-SA"/>
        </w:rPr>
        <w:t xml:space="preserve">ولجميع أبنائه حق فيه كله وهذا من الناحية السياسية وهو لا يمنع من تحقيق لا مركزية في الإدارة لمراعاة خصوصيات المحافظات المختلفة من حيث اللغة والدين والمذهب والعرق وإعطاء صلاحيات واسعة للإدارات المحلية في المحافظات </w:t>
      </w:r>
      <w:r>
        <w:rPr>
          <w:rFonts w:eastAsia="Amiri" w:cs="Amiri" w:ascii="Amiri" w:hAnsi="Amiri"/>
          <w:color w:val="111111"/>
          <w:sz w:val="28"/>
          <w:szCs w:val="28"/>
          <w:rtl w:val="true"/>
          <w:lang w:bidi="ar-SA"/>
        </w:rPr>
        <w:t>.</w:t>
      </w:r>
    </w:p>
    <w:p>
      <w:pPr>
        <w:pStyle w:val="Heading3"/>
        <w:numPr>
          <w:ilvl w:val="2"/>
          <w:numId w:val="1"/>
        </w:numPr>
        <w:rPr/>
      </w:pPr>
      <w:bookmarkStart w:id="3136" w:name="__RefHeading___Toc5231246_1051229030"/>
      <w:bookmarkStart w:id="3137" w:name="_Toc1325"/>
      <w:bookmarkEnd w:id="3136"/>
      <w:r>
        <w:rPr>
          <w:rtl w:val="true"/>
        </w:rPr>
        <w:t>التقية</w:t>
      </w:r>
      <w:bookmarkEnd w:id="3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التقية الانزواء والانكماش وترك العمل وإنما تعني العمل بالممكن حتى تنفتح فرص لأزيد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بالتقية لا يعني الانزواء وترك الحبل على الغارب لأعداء الله تبارك وتعالى كي يفعلوا ما يشاؤون وقد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بالتقية ويؤكدون عليها ويقول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تقية له لا 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فقد ترشح من نشاطهم ما ملأ الخافقين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فالتقية هي العمل بالممكن من دون ان يكون الثمن المدفوع أكثر من المثمن أي النتيجة الحاصلة والمرجوة، ولا تعني السلبية والانكماش والتقصير في العمل </w:t>
      </w:r>
      <w:r>
        <w:rPr>
          <w:rFonts w:eastAsia="IRNazanin" w:cs="IRNazanin"/>
          <w:color w:val="111111"/>
          <w:sz w:val="28"/>
          <w:szCs w:val="28"/>
          <w:rtl w:val="true"/>
          <w:lang w:bidi="fa-IR"/>
        </w:rPr>
        <w:t>.</w:t>
      </w:r>
    </w:p>
    <w:p>
      <w:pPr>
        <w:pStyle w:val="Heading3"/>
        <w:numPr>
          <w:ilvl w:val="2"/>
          <w:numId w:val="1"/>
        </w:numPr>
        <w:rPr/>
      </w:pPr>
      <w:bookmarkStart w:id="3138" w:name="__RefHeading___Toc5231248_1051229030"/>
      <w:bookmarkStart w:id="3139" w:name="_Toc1326"/>
      <w:bookmarkEnd w:id="3138"/>
      <w:r>
        <w:rPr>
          <w:rtl w:val="true"/>
        </w:rPr>
        <w:t>العلمانية</w:t>
      </w:r>
      <w:bookmarkEnd w:id="31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فالعلمانية مثلاً صوّرها خصومها الذين يتاجرون بالدين ويتخذونه وسيلة لتحقيق مصالحهم على أنها محاربة الدين ومعاداته وحينئذ سيكون رد الفعل السريع هو الرفض والمواجهة، لكن البعض يعرّفها على أنها إلغاء سلطة رجال الدين الذين يسيئون استخدام الفتوى الدينية والقداسة لتحقيق مصالحهم اللامشروعة بدفعٍ من المستفيدين منهم،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العلمانيون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صراع لهم مع الدين كتعاليم سامية تتكفل بإسعاد الإنسان وضمان حقوقه في حياة حرةٍ 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بذلك يصلون إلى نصف الحقيقة وعليهم السعي لتحصيل النصف الآخر لأننا جميعاً نرفض استغلال الدين للدنيا وجعله جسراً يعبرون عليه لتحقيق نزواتهم وأهوائهم الشخصية، بل إن أئمتنا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قادوا حملة توعية واسعة لفضح المتسترين بلباس الدين والذين يرفعون اللافتات الإسلامية نفاقاً وقد وصفهم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الدنيا، يحوطونه ما درّت معائشهم، فإذا مُحِصّوا بالبلاء قلَّ الديانون</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يراجع تاريخ نشوء العلمانية التي انطلقت من أوربا قبل قرون يجد أكثر من شاهد على أنها كانت تمرداً على دكتاتورية رجال الدين وتخلّفهم واستعباد الناس وسرقة أموالهم بسلطان الفتوى والتحالف مع الملوك الظالمين المستبدين لكنهم في خضمّ صراعهم مع التطبيقات السيئة للدين تخلّوا عن الدين نفسه وخسروا المبادئ السامية التي تركزها </w:t>
      </w:r>
      <w:bookmarkStart w:id="3140" w:name="pg7805_47274"/>
    </w:p>
    <w:p>
      <w:pPr>
        <w:pStyle w:val="BookText"/>
        <w:rPr/>
      </w:pPr>
      <w:bookmarkEnd w:id="3140"/>
      <w:r>
        <w:rPr>
          <w:rFonts w:ascii="Amiri" w:hAnsi="Amiri" w:eastAsia="Amiri" w:cs="Amiri"/>
          <w:color w:val="111111"/>
          <w:sz w:val="28"/>
          <w:sz w:val="28"/>
          <w:szCs w:val="28"/>
          <w:rtl w:val="true"/>
          <w:lang w:bidi="ar-SA"/>
        </w:rPr>
        <w:t xml:space="preserve">عقيدة التوحيد لأنهم لم يستطيعوا التفكيك بين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كتعاليم وشريعة وعقيدة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والمتلبسين به من طلاب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العلمانية تعني معاداة الدين والسعي للقضاء عليه وليست حالة وسطى بين الدين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العلمانية مهما زوقوا لها من ألفاظ ومصطلحات فهي لا تعني إلا نبذ الدين والأخلاق والإنحلال من القيم والمثل العليا </w:t>
      </w:r>
      <w:r>
        <w:rPr>
          <w:rFonts w:eastAsia="Amiri" w:cs="Amiri" w:ascii="Amiri" w:hAnsi="Amiri"/>
          <w:color w:val="111111"/>
          <w:sz w:val="28"/>
          <w:szCs w:val="28"/>
          <w:rtl w:val="true"/>
          <w:lang w:bidi="ar-SA"/>
        </w:rPr>
        <w:t>.</w:t>
      </w:r>
    </w:p>
    <w:p>
      <w:pPr>
        <w:pStyle w:val="Heading3"/>
        <w:numPr>
          <w:ilvl w:val="2"/>
          <w:numId w:val="1"/>
        </w:numPr>
        <w:rPr/>
      </w:pPr>
      <w:bookmarkStart w:id="3141" w:name="__RefHeading___Toc5231250_1051229030"/>
      <w:bookmarkStart w:id="3142" w:name="_Toc1327"/>
      <w:bookmarkEnd w:id="3141"/>
      <w:r>
        <w:rPr>
          <w:rtl w:val="true"/>
        </w:rPr>
        <w:t>الحرية</w:t>
      </w:r>
      <w:bookmarkEnd w:id="3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الحرية الشكلية لا تنفع إذا لم يكن الشخص في نفسه متحرراً من عبودية الشهوات والطواغيت وذوي المصالح والنفوذ فأن الكثير ممن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ألا انهم عبيد لغيرهم فالتحرير الكامل لا يكون ألا بالتحرر الحقيقي من الحاجة والعبودية للآخرين فعن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عبد غيرك وقد جعلك الله حراً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الحرية لا تعني الإنفلات من الضوابط فإنها حينئذ عين الهمجية فلكل دولة قانون ينظم حياة الشعب فيها ولا ترضى سلطاتها بتجاوز هذا القانون وقانون هذا الشعب هو الإسلام بعقيدته وأفكاره وسلوكه واعرافه وتقاليده لأن الإسلام من صنع الله تبارك وتعالى خالق الإنسان والعارف بما يصلح عيوبه ويسعد روحه وجسده وينظم حياته وعلاقاته بالآخرين أما القوانين الوضعية فهي من صنع البشر الناقص الذي لا يستقر له رأي فيحذف اليوم ما ثبته بالأمس ويعدل غداً ما يقرره اليوم وهكذا فإيهما أولى بالاتباع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يريدون من حرية الملبس بلا قيد ولا شرط إلا العري والإنسلاخ من الحياء والعفة والعودة الى الحيوانية وهل علموا معنى المساواة حتى جاؤوا يحررون المرأة ويعيدون لها حقوقها؟ إن المساواة ظلمت عند العلمانية التي يروج لها الغرب حيث امتهنت كرامة المرأة وأصبحت سلعة رخيصة يتداولها الرجال بأبخس الإثمان وما أن يذهب جمالها وجاذبيتها حتى ترمى كالعلبة الفارغة لا يعبأ بها أحد ولا يعطف عليها أحد أما المرأة في الإسلام فهي معززة مكرمة يجب على الرجل رعايتها وإسعادها وإكرامها وجعل الحقوق والواجبات متساوية على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حقوق الرجل وواجباته لا تماثل كلياً حقوق المرأة وواجباتها وهذا لا ينافي المساواة كما لو أن </w:t>
      </w:r>
      <w:bookmarkStart w:id="3143" w:name="pg7805_47275"/>
    </w:p>
    <w:p>
      <w:pPr>
        <w:pStyle w:val="BookText"/>
        <w:rPr/>
      </w:pPr>
      <w:bookmarkEnd w:id="3143"/>
      <w:r>
        <w:rPr>
          <w:rFonts w:ascii="Amiri" w:hAnsi="Amiri" w:eastAsia="Amiri" w:cs="Amiri"/>
          <w:color w:val="111111"/>
          <w:sz w:val="28"/>
          <w:sz w:val="28"/>
          <w:szCs w:val="28"/>
          <w:rtl w:val="true"/>
          <w:lang w:bidi="ar-SA"/>
        </w:rPr>
        <w:t>رجلاً يملك عقاراً ونقداً ومعملاً كل منه بمليون دينار وأراد أن يوزعها على اولاده الثلاثة فأعطى احدهم العقار والآخر النقد والآخر المعمل بحسب ما يناسب شأنهم وقدراتهم فهو قد ساوى بينهم لكنه لم يماثل في العطاء من أجل مصلحتهم حيث راعى ما يصلح حالهم وهذا هو شأن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الحرية التامة والانعتاق الحقيقي هي في العبودية التامة والتسليم المطلق لله تبارك وتعالى فكلما أزداد العبد طاعة وتسليماً لله تبارك وتعالى تحرر من الرق لغيره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الفرد ووجوده ورأيه محترم لكن ضمن الإطار العام الذي تنظمه الشريعة وهي حالة عقلائية يتفق عليها كل البشر المتحضر من ضرورة وجود دستور يضم المبادئ العامة التي تتوافق عليها الأمة ويمثل مرجعية القوانين التي عمل بها ولا يجد أي واحد غضاضة في الالتزام بها لأنها تعود بالنفع عليه وبدونها تحكم الأمة شريعة الغاب والفرق بين النظام الإسلامي والنظم الوضعية أن الدستور الإسلامي مأخوذ من الشريعة التي انزلها الله تبارك وتعالى خالق البشر العدل المطلق الكامل الرحيم بعباده العليم البصير لإسعاد البشر وضمان فلاحهم وفوزهم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يفسرون الحرية بالانحلال الخلقي والتخلي عن القيم والمبادئ الإسلامية وأوضح معالمه عندهم خلع الحجاب ويعرفون المساواة بأنها مزاحمة المرأة للرجل في كل شيء وإهمالها لأهم وظيفة لها تضمن بها سعادتها وتحفظ كيان أسرتها وهي الاعتناء بزوجها وأطفالها وبيتها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الحرية بمعناها الإنساني النبيل تحققها الشريعة الإلهية الحقّة أما الابتعاد عنها فيؤدي الى الشقاء والهلاك والالم في الدنيا قبل الاخرة، وليست الحرية بمعنى الانفلات والتمرد على السنن الإلهية الحاكمة في الكون والإنسان</w:t>
      </w:r>
      <w:r>
        <w:rPr>
          <w:rFonts w:eastAsia="Amiri" w:cs="Amiri" w:ascii="Amiri" w:hAnsi="Amiri"/>
          <w:color w:val="111111"/>
          <w:sz w:val="28"/>
          <w:szCs w:val="28"/>
          <w:rtl w:val="true"/>
          <w:lang w:bidi="ar-SA"/>
        </w:rPr>
        <w:t>.</w:t>
      </w:r>
    </w:p>
    <w:p>
      <w:pPr>
        <w:pStyle w:val="Heading3"/>
        <w:numPr>
          <w:ilvl w:val="2"/>
          <w:numId w:val="1"/>
        </w:numPr>
        <w:rPr/>
      </w:pPr>
      <w:bookmarkStart w:id="3144" w:name="__RefHeading___Toc5231252_1051229030"/>
      <w:bookmarkStart w:id="3145" w:name="_Toc1328"/>
      <w:bookmarkEnd w:id="3144"/>
      <w:r>
        <w:rPr>
          <w:rtl w:val="true"/>
        </w:rPr>
        <w:t>الوحدة</w:t>
      </w:r>
      <w:bookmarkEnd w:id="3145"/>
    </w:p>
    <w:p>
      <w:pPr>
        <w:pStyle w:val="Heading3"/>
        <w:numPr>
          <w:ilvl w:val="2"/>
          <w:numId w:val="1"/>
        </w:numPr>
        <w:rPr/>
      </w:pPr>
      <w:bookmarkStart w:id="3146" w:name="__RefHeading___Toc5231254_1051229030"/>
      <w:bookmarkStart w:id="3147" w:name="_Toc1329"/>
      <w:bookmarkEnd w:id="3146"/>
      <w:r>
        <w:rPr>
          <w:rtl w:val="true"/>
        </w:rPr>
        <w:t xml:space="preserve">إنه العجب العُجاب </w:t>
      </w:r>
      <w:r>
        <w:rPr>
          <w:rtl w:val="true"/>
        </w:rPr>
        <w:t>!!</w:t>
      </w:r>
      <w:bookmarkEnd w:id="3147"/>
    </w:p>
    <w:p>
      <w:pPr>
        <w:pStyle w:val="BookText"/>
        <w:rPr/>
      </w:pPr>
      <w:r>
        <w:rPr>
          <w:rFonts w:ascii="IRNazanin" w:hAnsi="IRNazanin" w:eastAsia="IRNazanin"/>
          <w:color w:val="111111"/>
          <w:sz w:val="28"/>
          <w:sz w:val="28"/>
          <w:szCs w:val="28"/>
          <w:rtl w:val="true"/>
          <w:lang w:bidi="fa-IR"/>
        </w:rPr>
        <w:t>ترانا ندعو الى الوحدة مع بقية مذاهب المسلمين بل مع البشرية جميعاً وهو شيء حسن دعانا إليه الإسلام فالناس صنفان إما أخ لك في الدين أو نظير لك في الخلقعلى تعبير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لماذا ننسى هذا الشيء فيما بيننا نحن أبناء الحوزة والمذهب الواحد إنه للعجب العجاب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8" w:name="__RefHeading___Toc5231256_1051229030"/>
      <w:bookmarkStart w:id="3149" w:name="_Toc1330"/>
      <w:bookmarkEnd w:id="3148"/>
      <w:r>
        <w:rPr>
          <w:rtl w:val="true"/>
        </w:rPr>
        <w:t>المفهوم الصائب للوحدة</w:t>
      </w:r>
      <w:bookmarkStart w:id="3150" w:name="pg7805_47276"/>
      <w:bookmarkEnd w:id="3149"/>
    </w:p>
    <w:p>
      <w:pPr>
        <w:pStyle w:val="BookText"/>
        <w:rPr/>
      </w:pPr>
      <w:bookmarkEnd w:id="3150"/>
      <w:r>
        <w:rPr>
          <w:rFonts w:ascii="Amiri" w:hAnsi="Amiri" w:eastAsia="Amiri" w:cs="Amiri"/>
          <w:color w:val="111111"/>
          <w:sz w:val="28"/>
          <w:sz w:val="28"/>
          <w:szCs w:val="28"/>
          <w:rtl w:val="true"/>
          <w:lang w:bidi="ar-SA"/>
        </w:rPr>
        <w:t>الوحدة مع الاتجاهات الأخرى من المسلمين لايعني تخلّي الشخص عن قناعته ومعتقداته التي ثبتت عنده بدليل قطعي معتبر، وانما تبتني على أسس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تناسي الخلافات وعدم إثارة النعرات الطائفية وتعنيف من يقوم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الى القواسم المشتركة التي تجمع المسلمين كلهم فربُّهم واحد وكتابهم واحد وقبلتهم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كل طرف قناعة الطرف الآخر ما دام قد استند فيها الى حجة ودليل معتبر شرعاً، والحوار بالتي هي أحسن للوصول الى الحقيقة التي هي مطلب كل عاقل</w:t>
      </w:r>
      <w:r>
        <w:rPr>
          <w:rFonts w:eastAsia="Amiri" w:cs="Amiri" w:ascii="Amiri" w:hAnsi="Amiri"/>
          <w:color w:val="111111"/>
          <w:sz w:val="28"/>
          <w:szCs w:val="28"/>
          <w:rtl w:val="true"/>
          <w:lang w:bidi="ar-SA"/>
        </w:rPr>
        <w:t>.</w:t>
      </w:r>
    </w:p>
    <w:p>
      <w:pPr>
        <w:pStyle w:val="Heading3"/>
        <w:numPr>
          <w:ilvl w:val="2"/>
          <w:numId w:val="1"/>
        </w:numPr>
        <w:rPr/>
      </w:pPr>
      <w:bookmarkStart w:id="3151" w:name="__RefHeading___Toc5231258_1051229030"/>
      <w:bookmarkStart w:id="3152" w:name="_Toc1331"/>
      <w:bookmarkEnd w:id="3151"/>
      <w:r>
        <w:rPr>
          <w:rtl w:val="true"/>
        </w:rPr>
        <w:t>من بركات الوحدة الحقيقية</w:t>
      </w:r>
      <w:bookmarkEnd w:id="3152"/>
    </w:p>
    <w:p>
      <w:pPr>
        <w:pStyle w:val="BookText"/>
        <w:rPr/>
      </w:pPr>
      <w:r>
        <w:rPr>
          <w:rFonts w:ascii="Amiri" w:hAnsi="Amiri" w:eastAsia="Amiri" w:cs="Amiri"/>
          <w:color w:val="111111"/>
          <w:sz w:val="28"/>
          <w:sz w:val="28"/>
          <w:szCs w:val="28"/>
          <w:rtl w:val="true"/>
          <w:lang w:bidi="ar-SA"/>
        </w:rPr>
        <w:t xml:space="preserve">إن الوحدة والوئام تؤدي الى الانتعاش الاقتصادي والعلاقات الاجتماعية الطيبة وارتفاع الهمّة والحماس للعمل والبناء عكس أيام الفتن والحروب </w:t>
      </w:r>
      <w:r>
        <w:rPr>
          <w:rFonts w:eastAsia="Amiri" w:cs="Amiri" w:ascii="Amiri" w:hAnsi="Amiri"/>
          <w:color w:val="111111"/>
          <w:sz w:val="28"/>
          <w:szCs w:val="28"/>
          <w:rtl w:val="true"/>
          <w:lang w:bidi="ar-SA"/>
        </w:rPr>
        <w:t>.</w:t>
      </w:r>
    </w:p>
    <w:p>
      <w:pPr>
        <w:pStyle w:val="Heading3"/>
        <w:numPr>
          <w:ilvl w:val="2"/>
          <w:numId w:val="1"/>
        </w:numPr>
        <w:rPr/>
      </w:pPr>
      <w:bookmarkStart w:id="3153" w:name="__RefHeading___Toc5231260_1051229030"/>
      <w:bookmarkStart w:id="3154" w:name="_Toc1332"/>
      <w:bookmarkEnd w:id="3153"/>
      <w:r>
        <w:rPr>
          <w:rtl w:val="true"/>
        </w:rPr>
        <w:t>شرطا الوحدة</w:t>
      </w:r>
      <w:bookmarkEnd w:id="3154"/>
    </w:p>
    <w:p>
      <w:pPr>
        <w:pStyle w:val="BookText"/>
        <w:rPr/>
      </w:pPr>
      <w:r>
        <w:rPr>
          <w:rFonts w:ascii="Amiri" w:hAnsi="Amiri" w:eastAsia="Amiri" w:cs="Amiri"/>
          <w:color w:val="111111"/>
          <w:sz w:val="28"/>
          <w:sz w:val="28"/>
          <w:szCs w:val="28"/>
          <w:rtl w:val="true"/>
          <w:lang w:bidi="ar-SA"/>
        </w:rPr>
        <w:t>إن تحقق أية وحدة يجب أن 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كل من الطرفين وجهة نظر الآخر ما دام الطرف الآخر مقتنعاً بها بالحجة المعتبرة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نقاط الالتقاء وغض النظر عن نقاط الاختلاف ولا شك إن نقاط الالتقاء كثيرة وتجمعنا أواصر عديدة هي أهم بكثير من المسائل الفرعية التي نختلف فيها</w:t>
      </w:r>
      <w:r>
        <w:rPr>
          <w:rFonts w:eastAsia="Amiri" w:cs="Amiri" w:ascii="Amiri" w:hAnsi="Amiri"/>
          <w:color w:val="111111"/>
          <w:sz w:val="28"/>
          <w:szCs w:val="28"/>
          <w:rtl w:val="true"/>
          <w:lang w:bidi="ar-SA"/>
        </w:rPr>
        <w:t>.</w:t>
      </w:r>
    </w:p>
    <w:p>
      <w:pPr>
        <w:pStyle w:val="Heading3"/>
        <w:numPr>
          <w:ilvl w:val="2"/>
          <w:numId w:val="1"/>
        </w:numPr>
        <w:rPr/>
      </w:pPr>
      <w:bookmarkStart w:id="3155" w:name="__RefHeading___Toc5231262_1051229030"/>
      <w:bookmarkStart w:id="3156" w:name="_Toc1333"/>
      <w:bookmarkEnd w:id="3155"/>
      <w:r>
        <w:rPr>
          <w:rtl w:val="true"/>
        </w:rPr>
        <w:t>المفهوم الصحيح للوحدة والتقارب</w:t>
      </w:r>
      <w:bookmarkEnd w:id="3156"/>
    </w:p>
    <w:p>
      <w:pPr>
        <w:pStyle w:val="BookText"/>
        <w:rPr/>
      </w:pPr>
      <w:r>
        <w:rPr>
          <w:rFonts w:ascii="Amiri" w:hAnsi="Amiri" w:eastAsia="Amiri" w:cs="Amiri"/>
          <w:color w:val="111111"/>
          <w:sz w:val="28"/>
          <w:sz w:val="28"/>
          <w:szCs w:val="28"/>
          <w:rtl w:val="true"/>
          <w:lang w:bidi="ar-SA"/>
        </w:rPr>
        <w:t>إنّ الوحدة والتقارب والتعايش مع الطوائف الإسلامية أو مع الديانات الأخرى أو مع الشرائح المتنوّعة لا تستلزم التنازل عن المبادئ والمعتقدات التي ثبتت صحتها، فليعمل كلٌ بما ثبت عنده صحته بالحجة والبرهان، وإذا كان غير متثبّت من معتقداته وانتماءاته فيجب عليه إعادة النظر فيها ومراجعتها وطلب الدليل عليها، وليس اخفاؤها والمجاملة فيها</w:t>
      </w:r>
      <w:r>
        <w:rPr>
          <w:rFonts w:eastAsia="Amiri" w:cs="Amiri" w:ascii="Amiri" w:hAnsi="Amiri"/>
          <w:color w:val="111111"/>
          <w:sz w:val="28"/>
          <w:szCs w:val="28"/>
          <w:rtl w:val="true"/>
          <w:lang w:bidi="ar-SA"/>
        </w:rPr>
        <w:t>.</w:t>
      </w:r>
    </w:p>
    <w:p>
      <w:pPr>
        <w:pStyle w:val="Heading3"/>
        <w:numPr>
          <w:ilvl w:val="2"/>
          <w:numId w:val="1"/>
        </w:numPr>
        <w:rPr/>
      </w:pPr>
      <w:bookmarkStart w:id="3157" w:name="__RefHeading___Toc5231264_1051229030"/>
      <w:bookmarkStart w:id="3158" w:name="_Toc1334"/>
      <w:bookmarkEnd w:id="3157"/>
      <w:r>
        <w:rPr>
          <w:rtl w:val="true"/>
        </w:rPr>
        <w:t>التعصب المذموم والولاءات المتعددة</w:t>
      </w:r>
      <w:bookmarkEnd w:id="3158"/>
    </w:p>
    <w:p>
      <w:pPr>
        <w:pStyle w:val="BookText"/>
        <w:rPr/>
      </w:pPr>
      <w:r>
        <w:rPr>
          <w:rFonts w:ascii="IRNazanin" w:hAnsi="IRNazanin" w:eastAsia="IRNazanin"/>
          <w:color w:val="111111"/>
          <w:sz w:val="28"/>
          <w:sz w:val="28"/>
          <w:szCs w:val="28"/>
          <w:rtl w:val="true"/>
          <w:lang w:bidi="fa-IR"/>
        </w:rPr>
        <w:t>الداهية العظمى سريان هذا الداء الى أبناء المذهب الواحد بل إلى أفراد الحوزة نفسها التي يفترض ان هدفها واحد ومصيرها واحد وولاءها واحد لكن هذه الوحدة التي كان لها مركز هو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وتشرذمت الى ولاءات شخصية متعددة ولم يَعُد أحد يفكّر بولائه الأصلي لله ورسوله ولأمير المؤمنين بل لفلان وفلان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9" w:name="__RefHeading___Toc5231266_1051229030"/>
      <w:bookmarkStart w:id="3160" w:name="_Toc1335"/>
      <w:bookmarkEnd w:id="3159"/>
      <w:r>
        <w:rPr>
          <w:rtl w:val="true"/>
        </w:rPr>
        <w:t>ماهو المراد من وحدة الحوزة؟</w:t>
      </w:r>
      <w:bookmarkStart w:id="3161" w:name="pg7805_47277"/>
      <w:bookmarkEnd w:id="3160"/>
    </w:p>
    <w:p>
      <w:pPr>
        <w:pStyle w:val="BookText"/>
        <w:rPr/>
      </w:pPr>
      <w:bookmarkEnd w:id="3161"/>
      <w:r>
        <w:rPr>
          <w:rFonts w:ascii="Amiri" w:hAnsi="Amiri" w:eastAsia="Amiri" w:cs="Amiri"/>
          <w:color w:val="111111"/>
          <w:sz w:val="28"/>
          <w:sz w:val="28"/>
          <w:szCs w:val="28"/>
          <w:rtl w:val="true"/>
          <w:lang w:bidi="ar-SA"/>
        </w:rPr>
        <w:t>إننا كثيراً ما نطالب بوحدة الحوزة الشريفة وهو مطلب حق وضروري وإذا تحقق فانه سيأتي ببركات كثيرة فماذا نعني بتوحيد الحوزة؟ لا نريد بذلك طبعاً وحدة الفتوى الصادرة منهم فان هذا متوقف على ما يراه الفقيه حجة بينه وبين الله تعالى ولا يمكن أن تفرض على فقيه فتوى معينة، وإنما نعني بالوحدة وحدة المواقف إزاء القضايا العامة والمصيرية التي تواجه الأمة أو على الأقل عدم التقاطع بينهم وهذا إنما يتحقق بتشكيل جماعة تضم علماء وفضلاء يمثلون مختلف الجهات المرجعية الموجودة ويتدارسون القضايا التي تواجه الأمة ويقررون اتخاذ موقف موحد بإزائها</w:t>
      </w:r>
      <w:r>
        <w:rPr>
          <w:rFonts w:eastAsia="Amiri" w:cs="Amiri" w:ascii="Amiri" w:hAnsi="Amiri"/>
          <w:color w:val="111111"/>
          <w:sz w:val="28"/>
          <w:szCs w:val="28"/>
          <w:rtl w:val="true"/>
          <w:lang w:bidi="ar-SA"/>
        </w:rPr>
        <w:t>.</w:t>
      </w:r>
    </w:p>
    <w:p>
      <w:pPr>
        <w:pStyle w:val="Heading3"/>
        <w:numPr>
          <w:ilvl w:val="2"/>
          <w:numId w:val="1"/>
        </w:numPr>
        <w:rPr/>
      </w:pPr>
      <w:bookmarkStart w:id="3162" w:name="__RefHeading___Toc5231268_1051229030"/>
      <w:bookmarkStart w:id="3163" w:name="_Toc1336"/>
      <w:bookmarkEnd w:id="3162"/>
      <w:r>
        <w:rPr>
          <w:rtl w:val="true"/>
        </w:rPr>
        <w:t>شرط تحقق الوحدة الحقيقية</w:t>
      </w:r>
      <w:bookmarkEnd w:id="3163"/>
    </w:p>
    <w:p>
      <w:pPr>
        <w:pStyle w:val="BookText"/>
        <w:rPr/>
      </w:pPr>
      <w:r>
        <w:rPr>
          <w:rFonts w:ascii="Amiri" w:hAnsi="Amiri" w:eastAsia="Amiri" w:cs="Amiri"/>
          <w:color w:val="111111"/>
          <w:sz w:val="28"/>
          <w:sz w:val="28"/>
          <w:szCs w:val="28"/>
          <w:rtl w:val="true"/>
          <w:lang w:bidi="ar-SA"/>
        </w:rPr>
        <w:t xml:space="preserve">الوحدة الحقيقية للأمة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راية القيادة الحقّة حيث قالت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الله طاعتنا نظاماً للملّة وإمامتنا أماناً من الفرقة</w:t>
      </w:r>
      <w:r>
        <w:rPr>
          <w:rFonts w:eastAsia="Amiri" w:cs="Amiri" w:ascii="Amiri" w:hAnsi="Amiri"/>
          <w:color w:val="111111"/>
          <w:sz w:val="28"/>
          <w:szCs w:val="28"/>
          <w:rtl w:val="true"/>
          <w:lang w:bidi="ar-SA"/>
        </w:rPr>
        <w:t>).</w:t>
      </w:r>
    </w:p>
    <w:p>
      <w:pPr>
        <w:pStyle w:val="Heading3"/>
        <w:numPr>
          <w:ilvl w:val="2"/>
          <w:numId w:val="1"/>
        </w:numPr>
        <w:rPr/>
      </w:pPr>
      <w:bookmarkStart w:id="3164" w:name="__RefHeading___Toc5231270_1051229030"/>
      <w:bookmarkStart w:id="3165" w:name="_Toc1337"/>
      <w:bookmarkEnd w:id="3164"/>
      <w:r>
        <w:rPr>
          <w:rtl w:val="true"/>
        </w:rPr>
        <w:t>الوحدة والعودة إلى الله سبحانه</w:t>
      </w:r>
      <w:bookmarkEnd w:id="3165"/>
    </w:p>
    <w:p>
      <w:pPr>
        <w:pStyle w:val="BookText"/>
        <w:rPr/>
      </w:pPr>
      <w:r>
        <w:rPr>
          <w:rFonts w:ascii="Amiri" w:hAnsi="Amiri" w:eastAsia="Amiri" w:cs="Amiri"/>
          <w:color w:val="111111"/>
          <w:sz w:val="28"/>
          <w:sz w:val="28"/>
          <w:szCs w:val="28"/>
          <w:rtl w:val="true"/>
          <w:lang w:bidi="ar-SA"/>
        </w:rPr>
        <w:t>الوحدة بين المسلمين تتحقق بالعودة إلى كتاب الله تبارك وتعالى وسنّته الشريفة الصحيحة بعد تنقيحها من التلاعب والتزوير والدس الذي قام به المنافقون، وحينئذ سيلتقي جميع المسلمين عند الحقائق التي يعلمها الله تبارك وتعالى والوصول إلى الحقيقة وكشفها للناس وظيفة العلماء الأجلاء، ولا نصل إلى الحقيقة إلا بتحرير العقول من التقليد والتعصب والتحجّر</w:t>
      </w:r>
      <w:r>
        <w:rPr>
          <w:rFonts w:eastAsia="Amiri" w:cs="Amiri" w:ascii="Amiri" w:hAnsi="Amiri"/>
          <w:color w:val="111111"/>
          <w:sz w:val="28"/>
          <w:szCs w:val="28"/>
          <w:rtl w:val="true"/>
          <w:lang w:bidi="ar-SA"/>
        </w:rPr>
        <w:t>.</w:t>
      </w:r>
    </w:p>
    <w:p>
      <w:pPr>
        <w:pStyle w:val="Heading3"/>
        <w:numPr>
          <w:ilvl w:val="2"/>
          <w:numId w:val="1"/>
        </w:numPr>
        <w:rPr/>
      </w:pPr>
      <w:bookmarkStart w:id="3166" w:name="__RefHeading___Toc5231272_1051229030"/>
      <w:bookmarkStart w:id="3167" w:name="_Toc1338"/>
      <w:bookmarkEnd w:id="3166"/>
      <w:r>
        <w:rPr>
          <w:rtl w:val="true"/>
        </w:rPr>
        <w:t>الوحدة لا تعني المداهنة</w:t>
      </w:r>
      <w:bookmarkEnd w:id="3167"/>
    </w:p>
    <w:p>
      <w:pPr>
        <w:pStyle w:val="BookText"/>
        <w:rPr/>
      </w:pPr>
      <w:r>
        <w:rPr>
          <w:rFonts w:ascii="Amiri" w:hAnsi="Amiri" w:eastAsia="Amiri" w:cs="Amiri"/>
          <w:color w:val="111111"/>
          <w:sz w:val="28"/>
          <w:sz w:val="28"/>
          <w:szCs w:val="28"/>
          <w:rtl w:val="true"/>
          <w:lang w:bidi="ar-SA"/>
        </w:rPr>
        <w:t xml:space="preserve">إن هذه الدعوة للم الشمل لا تعني المداهنة في أمر الله سبحانه وإنما الذي، أقوله هو نبذ العنف والتفسيق والتكفير والسب والشتم وتبادل التهم والتعويض عنه بلغة الحوار والإدلاء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w:t>
      </w:r>
    </w:p>
    <w:p>
      <w:pPr>
        <w:pStyle w:val="Heading3"/>
        <w:numPr>
          <w:ilvl w:val="2"/>
          <w:numId w:val="1"/>
        </w:numPr>
        <w:rPr/>
      </w:pPr>
      <w:bookmarkStart w:id="3168" w:name="__RefHeading___Toc5231274_1051229030"/>
      <w:bookmarkStart w:id="3169" w:name="_Toc1339"/>
      <w:bookmarkEnd w:id="3168"/>
      <w:r>
        <w:rPr>
          <w:rtl w:val="true"/>
        </w:rPr>
        <w:t>المساواة</w:t>
      </w:r>
      <w:bookmarkEnd w:id="3169"/>
    </w:p>
    <w:p>
      <w:pPr>
        <w:pStyle w:val="Heading3"/>
        <w:numPr>
          <w:ilvl w:val="2"/>
          <w:numId w:val="1"/>
        </w:numPr>
        <w:rPr/>
      </w:pPr>
      <w:bookmarkStart w:id="3170" w:name="__RefHeading___Toc5231276_1051229030"/>
      <w:bookmarkStart w:id="3171" w:name="_Toc1340"/>
      <w:bookmarkEnd w:id="3170"/>
      <w:r>
        <w:rPr>
          <w:rtl w:val="true"/>
        </w:rPr>
        <w:t>مفهوم المساواة</w:t>
      </w:r>
      <w:bookmarkEnd w:id="317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المساواة مطلب عقلائي؟ وبتعبير آخر هل إن المساواة حق دائماً؟ والجواب هو النفي، نعم إذا كان المطلوب مساواة الرجل والمرأة بالاستحقاق والجزاء فهذا حق وقد كفله الشارع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 مِّن ذَكَرٍ أَوْ أُنثَى بَعْضُكُم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أرادوا بالمساواة مماثلة المرأة للرجل في الوظائف والأعمال التي يؤديانها فهذا مطلبٌ غير عقلائي، بل فيه ظلمٌ للمرأة، لأن طبيعة </w:t>
      </w:r>
      <w:bookmarkStart w:id="3172" w:name="pg7805_47278"/>
    </w:p>
    <w:p>
      <w:pPr>
        <w:pStyle w:val="BookText"/>
        <w:rPr/>
      </w:pPr>
      <w:bookmarkEnd w:id="3172"/>
      <w:r>
        <w:rPr>
          <w:rFonts w:ascii="Amiri" w:hAnsi="Amiri" w:eastAsia="Amiri" w:cs="Amiri"/>
          <w:color w:val="111111"/>
          <w:sz w:val="28"/>
          <w:sz w:val="28"/>
          <w:szCs w:val="28"/>
          <w:rtl w:val="true"/>
          <w:lang w:bidi="ar-SA"/>
        </w:rPr>
        <w:t>خلقها وفسيولوجيتها وسيكولوجيتها تنسجم مع وظائف غير ما كُلّف به الرجل، فالمساواة هنا من الظلم وليس من العدالة، ومثله كمثل الطبيب الذي يعطي نوعاً واحداً من الدواء إلى مرضى متنوعين، وكالمدرّس الذي يعطي درجة واحدة لكل طلبته في الامتحان مع تفاوت إجاباتهم، وهذا هو الظلم بعينه والمطلوب تحقيق العدالة وهي قد تقتضي المساواة وقد لا تقتضي المساواة بحسب الموارد وهذا ما كفلته الشريعة المقدسة، فلو أعطينا للولد ميراثاً بقدر البنت لكان ظلماً، لأن الرجل هو الذي يصرف على المرأة ويكفل لها كل احتياجاتها فهي تشاركه في حصته، ولا يشاركها في حصتها فكيف يتساويان 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المراعاة لتكوين كل من الرجل والمرأة وطبيعة وظائفهما مما تقتضيه الفطرة، وجرت عليه سيرة العقلاء، ويشهد به الواقع وخذ نماذج عشوائية من تركيبة مجتمعات الغرب المدعيّةللتحضّر وانظر هذه المراعاة، كتشكيلة الحكومة أو عدد الطيارين أو عدد قادة الوحدات العسكرية وقيادات الجيش وانظر نسبة النساء إلى الرجال ستجدها ضئيلة فأين المساواة التي يريدون تسويقها إلينا؟</w:t>
      </w:r>
      <w:r>
        <w:rPr>
          <w:rFonts w:eastAsia="Amiri" w:cs="Amiri" w:ascii="Amiri" w:hAnsi="Amiri"/>
          <w:color w:val="111111"/>
          <w:sz w:val="28"/>
          <w:szCs w:val="28"/>
          <w:rtl w:val="true"/>
          <w:lang w:bidi="ar-SA"/>
        </w:rPr>
        <w:t>.</w:t>
      </w:r>
    </w:p>
    <w:p>
      <w:pPr>
        <w:pStyle w:val="Heading3"/>
        <w:numPr>
          <w:ilvl w:val="2"/>
          <w:numId w:val="1"/>
        </w:numPr>
        <w:rPr/>
      </w:pPr>
      <w:bookmarkStart w:id="3173" w:name="__RefHeading___Toc5231278_1051229030"/>
      <w:bookmarkStart w:id="3174" w:name="_Toc1341"/>
      <w:bookmarkEnd w:id="3173"/>
      <w:r>
        <w:rPr>
          <w:rtl w:val="true"/>
        </w:rPr>
        <w:t>مساواة المرأة مع الرجل</w:t>
      </w:r>
      <w:bookmarkEnd w:id="317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 وَفِرْية يرددها أعداء الإسلام لخلط الأوراق وتضليل الناس بإثارة هذه الأمور لينفّروا المرأة من الإسلام من خلال إيهامها بوجود ظلم لها في الشريعة، وقد استعر هذا الهجوم بعد مجيء قوات الاحتلال وانفتاح الساحة على جميع الاتجاهات حتى الإباحية؛ لذا بادرنا ووجهنا إلى تأليف كتاب يشرح فلسفة تشريعات المرأة ليجد فيها المساواة في الحقوق والواجبات بين المرأة والرجل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فالمساواة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توجد مماثلة في الوظائف بينهما لمراعاة التركيبة النفسية والفسيولوجية والاجتماعية لكل منهما، ولتقريب الفكرة ننقل المثال التالي لو أن شخصاً أراد أن يوزع أمواله على أولاده الثلاثة وكان يملك نقداً بمقدار مليون دينار ومصنعاً بقيمة مليون ومزرعة بقيمة مليون وكان أحد أولاده يحسن التجارة والآخر يجيد الحرفة والصناعة والآخر يجيد الزراعة فأعطى الثلاثة للثلاثة على الترتيب فالأب هنا ساوى بين أولاده لكنه لم يماثل بينهم مراعياً ما يناسب كل واحد منهم، وهكذا الرجل والمرأة فإنهم متساوون من حيث المسؤولية والاستحقاقات ولكن توزيعها عليهما روعيت فيه المناسبة، فالقيمومة للرجل والحضانة للمرأة والنفقة على الرجل وإن كانت المرأة موسرة مقابل زيادة حصته في الميراث وهكذا، ولا تعني المساواة أبدا إعطاءهم نفس الوظائف وتستطيع أن تكتشف أن هؤلاء المتحمسين للدفاع عن مساواة </w:t>
      </w:r>
      <w:bookmarkStart w:id="3175" w:name="pg7805_47279"/>
    </w:p>
    <w:p>
      <w:pPr>
        <w:pStyle w:val="BookText"/>
        <w:rPr/>
      </w:pPr>
      <w:bookmarkEnd w:id="3175"/>
      <w:r>
        <w:rPr>
          <w:rFonts w:ascii="Amiri" w:hAnsi="Amiri" w:eastAsia="Amiri" w:cs="Amiri"/>
          <w:color w:val="111111"/>
          <w:sz w:val="28"/>
          <w:sz w:val="28"/>
          <w:szCs w:val="28"/>
          <w:rtl w:val="true"/>
          <w:lang w:bidi="ar-SA"/>
        </w:rPr>
        <w:t>المرأة في دول الغرب لا تشغل المرأة نسبة خمسة بالمائة من رؤساء الحكومات والوزراء والقادة العسكريين ورؤساء الجامعات والمتحكمين في الأسواق والبورصات ومدراء الشركات الكبرى وغيرها مما لا تناسب طبيعة المرأة، فإذن هم سائرون عملياً على هذا التوزيع الطبيعي للأمور وإنما يثيرون هذه الفقاعات لاستدراج الضحلين والغوغاء لإبعاد الأمة عن عقيدتها وأخلاقها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درج عليه الإسلام في تشريعاته فإن القضاء بما يتطلبه من احتكاك واسع بالناس والتعرض لمماحكات طويلة لا يناسب طبيعة المرأة وكذا ولاية أمر الأمة ويدعوها إلى التصدي للوظائف التي تناسبها كالتعليم والتمريض ورعاية الأسرة وتربية الجيل وصناعة الإنسان</w:t>
      </w:r>
      <w:r>
        <w:rPr>
          <w:rFonts w:eastAsia="Amiri" w:cs="Amiri" w:ascii="Amiri" w:hAnsi="Amiri"/>
          <w:color w:val="111111"/>
          <w:sz w:val="28"/>
          <w:szCs w:val="28"/>
          <w:rtl w:val="true"/>
          <w:lang w:bidi="ar-SA"/>
        </w:rPr>
        <w:t>.</w:t>
      </w:r>
    </w:p>
    <w:p>
      <w:pPr>
        <w:pStyle w:val="Heading3"/>
        <w:numPr>
          <w:ilvl w:val="2"/>
          <w:numId w:val="1"/>
        </w:numPr>
        <w:rPr/>
      </w:pPr>
      <w:bookmarkStart w:id="3176" w:name="__RefHeading___Toc5231280_1051229030"/>
      <w:bookmarkStart w:id="3177" w:name="_Toc1342"/>
      <w:bookmarkEnd w:id="3176"/>
      <w:r>
        <w:rPr>
          <w:rtl w:val="true"/>
        </w:rPr>
        <w:t>الديمقراطية</w:t>
      </w:r>
      <w:bookmarkEnd w:id="3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أي احترام إرادة الشعب والرجوع إليه في تقرير مصيره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للديمقراطية معنيين أو مساحتين للعمل واحدة مرفوضة وأخرى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فتارة يراد بالديمقراطية حاكمية الشعب أو كما يعبرون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مصدر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الأغلبية إذا شرعت شيئاً كزواج المثليين أو جواز موت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إباحة العلاقات الجنسية للمرأة خارج إطار الزوجية أو مساواة الرجل والمرأة في الميراث فيسري العمل بهذا القانون ويكون نافذاً وهذا شيء مرفوض في الإسلام لأن الحاكمية 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يحق لأي شخص أن يسنّ تشريعاً مخالفاً لشريعة الله تبارك وتعالى وفي ضوء هذا المبدأ على السلطات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 والقضائية والتنفيذية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تفهم صلاحياتها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يراد بالديمقراطية الآلية التي يختار بها الشعب قادته وحاكميه ومدبري شؤونه وهذا مما لا بأس به فإن الله تبارك وتعالى أوكل تصريف شؤون العباد إليهم أنفسهم فينظمون الآلية التي يتوافقون عليها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الأمور العائدة إليهم في تدابير شؤونهم الحياتية فهذا موكول لهم وترك تفاصيلها إليهم مما سماها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الفراغ وهي ليست فراغاً في الحقيقة وإنما بمعنى إن المشرع وضع لها حدودها وأطرها العامة وترك التفاصيل إلى الأمة لتختار الأسلوب المناسب</w:t>
      </w:r>
      <w:r>
        <w:rPr>
          <w:rFonts w:eastAsia="Amiri" w:cs="Amiri" w:ascii="Amiri" w:hAnsi="Amiri"/>
          <w:color w:val="111111"/>
          <w:sz w:val="28"/>
          <w:szCs w:val="28"/>
          <w:rtl w:val="true"/>
          <w:lang w:bidi="ar-SA"/>
        </w:rPr>
        <w:t xml:space="preserve">. </w:t>
      </w:r>
      <w:bookmarkStart w:id="3178" w:name="pg7805_47280"/>
    </w:p>
    <w:p>
      <w:pPr>
        <w:pStyle w:val="Heading3"/>
        <w:numPr>
          <w:ilvl w:val="2"/>
          <w:numId w:val="1"/>
        </w:numPr>
        <w:rPr/>
      </w:pPr>
      <w:bookmarkStart w:id="3179" w:name="__RefHeading___Toc5231282_1051229030"/>
      <w:bookmarkStart w:id="3180" w:name="_Toc1343"/>
      <w:bookmarkEnd w:id="3178"/>
      <w:bookmarkEnd w:id="3179"/>
      <w:r>
        <w:rPr>
          <w:rtl w:val="true"/>
        </w:rPr>
        <w:t>الشراكة في الحكم</w:t>
      </w:r>
      <w:bookmarkEnd w:id="3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السياسية الناجحة تُبنى على الشراكة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بناء العملية السياسية في هذه المرحلة على الأقل على أساس حكم الأغلبية وإنما تجب العودة إلى حكومة الشراكة الوطنية مع مراعاة الاستحقاقات وأن تتخذ القرارات الستراتيجية وفق مبدأ التوافق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الحالية لا تناسب الوضع السياسي والاجتماعي في العراق اليوم ولابد من العودة إلى حكومة الشراكة والوحدة الوطنية فان الاستئثار والتفرد هو الذي يؤدي إلى العنف ويقود إلى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يرفعون لواء الدفاع عن قوميتهم أو مذهبهم أو طائفتهم لو كانوا صادقين في دعواهم لعملوا على إحياء مشروع وطني ينضّم إليه الجميع ويعتمد الشراكة الحقيقية وتقديم الاكفأ واعطاء كل ذي حق حقه لان الوطن حاضنه الدين والطائفة والقومية فإذا كان الوطن سليما معافى ومزدهراُ مستقراُ كانت خصوصيات جميع مكوناته محفوفة بخير والعكس 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التذرع بالدستور وصناديق الاقتراع وحده لا يكفي في بلد جديد العهد بالتجربة الديمقراطية ويعاني من موروثات معقدة ومخلّفات عهود طويلة مظلمة، وتتشكل فيه الكتل السياسية على أساس المكونات الاجتماعية وليس البرامج السياسية الوطنية، وهذا أحد أسباب دعوتنا الكتل السياسية لتغيير اصطفافاتها والخروج من تخندقها الطائفي والقومي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المرحلة الحالية من بناء العملية السياسية على التوافقات التي تعتمد الشراكة الحقيقية والثقة المتبادلة</w:t>
      </w:r>
      <w:r>
        <w:rPr>
          <w:rFonts w:eastAsia="Amiri" w:cs="Amiri" w:ascii="Amiri" w:hAnsi="Amiri"/>
          <w:color w:val="111111"/>
          <w:sz w:val="28"/>
          <w:szCs w:val="28"/>
          <w:rtl w:val="true"/>
          <w:lang w:bidi="ar-SA"/>
        </w:rPr>
        <w:t>.</w:t>
      </w:r>
    </w:p>
    <w:p>
      <w:pPr>
        <w:pStyle w:val="Heading3"/>
        <w:numPr>
          <w:ilvl w:val="2"/>
          <w:numId w:val="1"/>
        </w:numPr>
        <w:rPr/>
      </w:pPr>
      <w:bookmarkStart w:id="3181" w:name="__RefHeading___Toc5231284_1051229030"/>
      <w:bookmarkStart w:id="3182" w:name="_Toc1344"/>
      <w:bookmarkEnd w:id="3181"/>
      <w:r>
        <w:rPr>
          <w:rtl w:val="true"/>
        </w:rPr>
        <w:t>المعارضة والمقاومة</w:t>
      </w:r>
      <w:bookmarkEnd w:id="3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الايجابية تعتبر جزءاً مقوماً من العملية الديمقراطية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ترشيح الأشخاص المستقلين إلى المؤسسات الحكومية المسؤولة عن النزاهة والتفتيش ومحاربة الفساد عن طريق الأحزاب والفعاليات السياسية غير المشاركة في الحكومة إما لاختيارها لنفسها أن تكون في صف المعارضة الايجابية والنقد البنّاء أو أن مقاعدها في البرلمان لايؤهلها لتحصيل حقيبة وزارية أو أنها تمتلك حضورا سياسيا وشعبيا فاعلا لكنها لم تحصل على مقعد في البرلمان لسبب أو لآخر مع مراعاة ما يقتضيه النظام الداخلي لعمل هذه المؤسسات من الاستقلالية والمهنية وغيرها من </w:t>
      </w:r>
      <w:bookmarkStart w:id="3183" w:name="pg7805_47281"/>
    </w:p>
    <w:p>
      <w:pPr>
        <w:pStyle w:val="BookText"/>
        <w:rPr/>
      </w:pPr>
      <w:bookmarkEnd w:id="3183"/>
      <w:r>
        <w:rPr>
          <w:rFonts w:ascii="IRNazanin" w:hAnsi="IRNazanin" w:eastAsia="IRNazanin"/>
          <w:color w:val="111111"/>
          <w:sz w:val="28"/>
          <w:sz w:val="28"/>
          <w:szCs w:val="28"/>
          <w:rtl w:val="true"/>
          <w:lang w:bidi="fa-IR"/>
        </w:rPr>
        <w:t xml:space="preserve">الشروط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للمقاومة ثقافة ولها أخلاق فنقرأ في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كلما بعث سرية أو جيشاً حملهم مع السلاح توجيهات ونصائح وأخلاق بان لا يقتلوا امرأة ولا طفلاً ولا شيخاً ولا يقطعوا شجرة وان يقبلوا إسلام من أعلن الشهادتين وان لا يجهزوا على جريح ونحوها مما حوته جوامع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المقاومة المسلحة لا تكون مجدية في طرد الاحتلال إلا إذا كانت خيارا وطنياً مجمعا عليه من قبل الأمة فان العراقيين لم يفلحوا في إنهاء الاحتلال الانكليزي في ثورة العشرين وتأسيس حكم وطني إلا حينما شارك وسط وجنوب وشمال العراق في المواجهات ولا يتحقق هذا الإجماع إلا بعد فشل الوسائل السلمية والإصرار على نجاح العملية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إصلاح الأمراء وتغييرهم فليبدأ بتغيير المجتمع ومن العبث وإلقاء النفس في التهلكة التفكير في الأول أي بالتزام المقاومة المسلحة ونحوها لتغيير أنظمة الحكم من دون السعي لتحقيق الثاني أولاً، فان هذا وعد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Heading3"/>
        <w:numPr>
          <w:ilvl w:val="2"/>
          <w:numId w:val="1"/>
        </w:numPr>
        <w:rPr/>
      </w:pPr>
      <w:bookmarkStart w:id="3184" w:name="__RefHeading___Toc5231286_1051229030"/>
      <w:bookmarkStart w:id="3185" w:name="_Toc1345"/>
      <w:bookmarkEnd w:id="3184"/>
      <w:r>
        <w:rPr>
          <w:rtl w:val="true"/>
        </w:rPr>
        <w:t>العروبة</w:t>
      </w:r>
      <w:bookmarkEnd w:id="3185"/>
    </w:p>
    <w:p>
      <w:pPr>
        <w:pStyle w:val="BookText"/>
        <w:rPr/>
      </w:pPr>
      <w:r>
        <w:rPr>
          <w:rFonts w:ascii="IRNazanin" w:hAnsi="IRNazanin" w:eastAsia="IRNazanin"/>
          <w:color w:val="111111"/>
          <w:sz w:val="28"/>
          <w:sz w:val="28"/>
          <w:szCs w:val="28"/>
          <w:rtl w:val="true"/>
          <w:lang w:bidi="fa-IR"/>
        </w:rPr>
        <w:t xml:space="preserve">إذا كان المقصود بالعروبة الأخلاق الفاضلة التي تأصلت لدى العرب كالغيرة والكرم والشجاعة والإباء والتي ذكّر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الكوفة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لا تخافون الله ولا ترجون يوم المعاد فارجعوا إلى أحسابكم وأنسابكم إن كنتم عُرُباً كما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التي كانت موجودة منذ الجاهلية إلا أنها كانت ناقصة ومخلوطة بأخلاق رديئة أخرى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ليهذب أخلاقهم ويطهّر نفوسهم وقلوبهم ويزيل عنهم إصر الجاهلية وأغلالها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ونظمها جدي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قصيدته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ومكارم الأخلاق كانت تشتكي نقصاً فتمّ بأحمد النقصانُ</w:t>
      </w:r>
    </w:p>
    <w:p>
      <w:pPr>
        <w:pStyle w:val="Heading3"/>
        <w:numPr>
          <w:ilvl w:val="2"/>
          <w:numId w:val="1"/>
        </w:numPr>
        <w:rPr/>
      </w:pPr>
      <w:bookmarkStart w:id="3186" w:name="__RefHeading___Toc5231288_1051229030"/>
      <w:bookmarkStart w:id="3187" w:name="_Toc1346"/>
      <w:bookmarkEnd w:id="3186"/>
      <w:r>
        <w:rPr>
          <w:rtl w:val="true"/>
        </w:rPr>
        <w:t>السياسة</w:t>
      </w:r>
      <w:bookmarkEnd w:id="318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السياسيين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عداوات ثابتة ولا صداقات ثابتة وإنما توجد مصالح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والمصالح الحقيقية ليست هي التي نقررّها نحن وإنما التي تنسجم مع هذه المبادئ </w:t>
      </w:r>
      <w:r>
        <w:rPr>
          <w:rFonts w:eastAsia="Amiri" w:cs="Amiri" w:ascii="Amiri" w:hAnsi="Amiri"/>
          <w:color w:val="111111"/>
          <w:sz w:val="28"/>
          <w:szCs w:val="28"/>
          <w:rtl w:val="true"/>
          <w:lang w:bidi="ar-SA"/>
        </w:rPr>
        <w:t xml:space="preserve">. </w:t>
      </w:r>
      <w:bookmarkStart w:id="3188" w:name="pg7805_47282"/>
    </w:p>
    <w:p>
      <w:pPr>
        <w:pStyle w:val="BookText"/>
        <w:rPr/>
      </w:pPr>
      <w:bookmarkEnd w:id="31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المتبعة على النهج غير الإسلامي، لا تعرف أماً ولا أباً ولا صاحباً ولا صديقاً والسيناريوهات الموضوعة للعراق والعراقيين خطيرة وبعضها مرعبة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العزوف عن العمل السياسي وترك الساحة لأولئك العابثين بمقدرات الأمة فهذا تقصير غير مغتفر وإذا كان له عذر في الزمان الماضي فليس له عذر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مسؤولية كل إنسان كفوء نزيه قادر على أن ينصف الناس ويعطي لكل ذي حق حقه ويقيم النظام ويبسط الأمن ويسير بالعدل ويمنع الظلم والفساد والانحراف بمقدار ما يستطيع وهذه هي السياسة في الإسلام التي كان على رأس من باشرها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والهداة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نخاطبهم في الزيارة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 وأركان البلاد</w:t>
      </w:r>
      <w:r>
        <w:rPr>
          <w:rFonts w:eastAsia="Amiri" w:cs="Amiri" w:ascii="Amiri" w:hAnsi="Amiri"/>
          <w:color w:val="111111"/>
          <w:sz w:val="28"/>
          <w:szCs w:val="28"/>
          <w:rtl w:val="true"/>
          <w:lang w:bidi="ar-SA"/>
        </w:rPr>
        <w:t>) .</w:t>
      </w:r>
    </w:p>
    <w:p>
      <w:pPr>
        <w:pStyle w:val="Heading3"/>
        <w:numPr>
          <w:ilvl w:val="2"/>
          <w:numId w:val="1"/>
        </w:numPr>
        <w:rPr/>
      </w:pPr>
      <w:bookmarkStart w:id="3189" w:name="__RefHeading___Toc5231290_1051229030"/>
      <w:bookmarkStart w:id="3190" w:name="_Toc1347"/>
      <w:bookmarkEnd w:id="3189"/>
      <w:r>
        <w:rPr>
          <w:rtl w:val="true"/>
        </w:rPr>
        <w:t>العولمة</w:t>
      </w:r>
      <w:bookmarkEnd w:id="3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 التي تعني عندهم تعويم كل الثوابت الأخلاقية والدينية والاجتماعية وتذويبها وتحطيمها وجعل الشعوب جميعاً خالية من المحتوى والانتماء ليسهل تطويعها وقيادتها بالاتجاه الذي يريدون ثم أقاموا ما يسمونه بمؤسسات المجتمع المدني تحت واجهات متعددة لتقود الشعوب بهذا الاتجاه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العولمة الذي يريدون به جعل العالم كله يفكر ويسير ويتحرك ويعيش كما يريدون هم وهو منطق المستكبرين دائماً كما ينقل القرآن الكريم عن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ملك مصر وهذه الأنهار تجري من تحتي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يخالفهم ويخرج عن دائرة نفوذهم ومصالحهم وإلا فالويل كل الويل له ووظفوا لذلك آلة عسكرية ضخمة تطال أي متمرد عنهم ومؤسسات اقتصادية تبتلع أي بلد وتغرقه في ديون وتضخمات لا ينجوا منها ليبقى يدور في فلكهم ولا تكون إرادته مستقلة عن إرادتهم وسوقوا إلينا ثقافتهم الهزيلة وصنعوا لها رموزاً تافهة لنقتدي بها ونتأثر بها فكراً وسلوكاً ونظاماً بعد أن صنعوا لأنفسهم هالة من الإعجاب والانبهار لتفوقهم العلمي والتكنولوجي فحاولوا أن يكون هذا منطلقاً للتبعية الفكرية والأخلاقية والاجتماعية ويجردونا عما نمتلك من قوة في هذه الجوانب يحسدوننا عليها ولا يرضون منا إلا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وجب على مفكرينا عدة خطوات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انفتاح الحضارتين على بعضهما والتعرف على حقيقة كل منهما من حيث المقومات والأهداف والآليات وغيرها فإنها خطوة كبيرة ومقدمة مهمة للالتقاء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النماذج الكاملة من رموزنا ودراسة سيرتهم وتحليلها وبيان نقاط العظمة فيها وهم كثر بفضل الله تبارك وتعالى وأولهم أكمل الخلق جميعاً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 بن أبي طالب اخو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والأئمة الطاهرين وأصحابهم البررة لان من طبع الناس التأثر بالرموز الكبيرة الشهيرة والاقتداء بها وقد نبه القرآن الكريم إلى أهمية هذا الأسلوب في التربية وهو الاقتداء بالنماذج الكاملة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نوفر للناس مثل هذه الأسوة فإنهم سينساقون وراء قدوات تافهة كالرياضيين والفنانين ونحوهم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نجيد لغة الخطاب والحوار مع الطرف الآخر ونفهم المداخل المناسبة لعقله وقلبه ونفسه فلا يناسب أن اشرح للأوربي الغارق في الماديات بان سبب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يزيد بأنه كان يشرب الخمر وينكح المحارم ويضرب بالطنبور ومثل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يبايع مثله لان المخاطب لا يرى في ذلك أي مشكلة لأنه يرى ان غايته في الحياة هو التمتع بهذه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والخمر والموسيقى فلا يوجد مبرر لخروج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إذا عرضت يزيد كقاتل للنفس المحترمة بغير حق ومصادر للحريات ويسرق الأموال العامة لينفقها على ملذاته الشخصية ويثري بغير حق وتسلط بالقهر على رقاب الأمة من دون إجراء انتخابات حرة فسيكون المبرر للثورة عليه واضحاً ومثيراً للإعجاب</w:t>
      </w:r>
      <w:r>
        <w:rPr>
          <w:rFonts w:eastAsia="IRNazanin" w:cs="IRNazanin"/>
          <w:color w:val="111111"/>
          <w:sz w:val="28"/>
          <w:szCs w:val="28"/>
          <w:rtl w:val="true"/>
          <w:lang w:bidi="fa-IR"/>
        </w:rPr>
        <w:t xml:space="preserve">. </w:t>
      </w:r>
      <w:bookmarkStart w:id="3191" w:name="pg7805_47284"/>
    </w:p>
    <w:p>
      <w:pPr>
        <w:pStyle w:val="Heading2"/>
        <w:numPr>
          <w:ilvl w:val="1"/>
          <w:numId w:val="1"/>
        </w:numPr>
        <w:rPr/>
      </w:pPr>
      <w:bookmarkStart w:id="3192" w:name="__RefHeading___Toc5231292_1051229030"/>
      <w:bookmarkStart w:id="3193" w:name="_Toc1348"/>
      <w:bookmarkEnd w:id="3191"/>
      <w:bookmarkEnd w:id="3192"/>
      <w:r>
        <w:rPr>
          <w:rtl w:val="true"/>
        </w:rPr>
        <w:t>العاطفة الإنسانية</w:t>
      </w:r>
      <w:bookmarkEnd w:id="3193"/>
    </w:p>
    <w:p>
      <w:pPr>
        <w:pStyle w:val="Heading3"/>
        <w:numPr>
          <w:ilvl w:val="2"/>
          <w:numId w:val="1"/>
        </w:numPr>
        <w:rPr/>
      </w:pPr>
      <w:bookmarkStart w:id="3194" w:name="__RefHeading___Toc5231294_1051229030"/>
      <w:bookmarkStart w:id="3195" w:name="_Toc1349"/>
      <w:bookmarkEnd w:id="3194"/>
      <w:r>
        <w:rPr>
          <w:rtl w:val="true"/>
        </w:rPr>
        <w:t>قوة العاطفة مالها وما عليها</w:t>
      </w:r>
      <w:bookmarkEnd w:id="3195"/>
    </w:p>
    <w:p>
      <w:pPr>
        <w:pStyle w:val="BookText"/>
        <w:rPr/>
      </w:pPr>
      <w:r>
        <w:rPr>
          <w:rFonts w:ascii="Amiri" w:hAnsi="Amiri" w:eastAsia="Amiri" w:cs="Amiri"/>
          <w:color w:val="111111"/>
          <w:sz w:val="28"/>
          <w:sz w:val="28"/>
          <w:szCs w:val="28"/>
          <w:rtl w:val="true"/>
          <w:lang w:bidi="ar-SA"/>
        </w:rPr>
        <w:t>إن قوة العاطفة لا عيب فيها، بل هي خصلة حسنة، وإنما العيب فيما لو اتبعها صاحبها من دون تعقُّل ولا روية،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الخطأ في أن تكون العاطفة وحدها هي المحرك للإنسان، أما إذا إنضمت إلى العقل فسيتكامل العمل، ومن هنا لا نرى خللاً في أن تكون العاطفة عند المرأة أقوى من الرجل، والتعقُّل عند الرجل أكثر من المرأة، لكي ينسجم مع أدوارهما ومسئوليتهما في الحياة، فإننا نحتاج إلى العاطفة كما نحتاج إلى العقل، وأحدهما يكمل الآخر، وقد تفعل العاطفة ما لا يفعله العقل</w:t>
      </w:r>
      <w:r>
        <w:rPr>
          <w:rFonts w:eastAsia="Amiri" w:cs="Amiri" w:ascii="Amiri" w:hAnsi="Amiri"/>
          <w:color w:val="111111"/>
          <w:sz w:val="28"/>
          <w:szCs w:val="28"/>
          <w:rtl w:val="true"/>
          <w:lang w:bidi="ar-SA"/>
        </w:rPr>
        <w:t>.</w:t>
      </w:r>
    </w:p>
    <w:p>
      <w:pPr>
        <w:pStyle w:val="Heading3"/>
        <w:numPr>
          <w:ilvl w:val="2"/>
          <w:numId w:val="1"/>
        </w:numPr>
        <w:rPr/>
      </w:pPr>
      <w:bookmarkStart w:id="3196" w:name="__RefHeading___Toc5231296_1051229030"/>
      <w:bookmarkStart w:id="3197" w:name="_Toc1350"/>
      <w:bookmarkEnd w:id="3196"/>
      <w:r>
        <w:rPr>
          <w:rtl w:val="true"/>
        </w:rPr>
        <w:t>لترقيق القلب</w:t>
      </w:r>
      <w:bookmarkEnd w:id="3197"/>
    </w:p>
    <w:p>
      <w:pPr>
        <w:pStyle w:val="BookText"/>
        <w:rPr/>
      </w:pPr>
      <w:r>
        <w:rPr>
          <w:rFonts w:ascii="IRNazanin" w:hAnsi="IRNazanin" w:eastAsia="IRNazanin"/>
          <w:color w:val="111111"/>
          <w:sz w:val="28"/>
          <w:sz w:val="28"/>
          <w:szCs w:val="28"/>
          <w:rtl w:val="true"/>
          <w:lang w:bidi="fa-IR"/>
        </w:rPr>
        <w:t xml:space="preserve">مما يؤجج العاطفة المسح على رأس اليتيم، وهو من الأسباب المهمة لترقيق القلب، تلك العاطفة التي عَبَّر عنها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للأطفال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الأسفار والحضر</w:t>
      </w:r>
    </w:p>
    <w:p>
      <w:pPr>
        <w:pStyle w:val="Heading3"/>
        <w:numPr>
          <w:ilvl w:val="2"/>
          <w:numId w:val="1"/>
        </w:numPr>
        <w:rPr/>
      </w:pPr>
      <w:bookmarkStart w:id="3198" w:name="__RefHeading___Toc5231298_1051229030"/>
      <w:bookmarkStart w:id="3199" w:name="_Toc1351"/>
      <w:bookmarkEnd w:id="3198"/>
      <w:r>
        <w:rPr>
          <w:rtl w:val="true"/>
        </w:rPr>
        <w:t>الفرق بين اليهود والمسيحيين</w:t>
      </w:r>
      <w:bookmarkEnd w:id="3199"/>
    </w:p>
    <w:p>
      <w:pPr>
        <w:pStyle w:val="BookText"/>
        <w:rPr/>
      </w:pPr>
      <w:r>
        <w:rPr>
          <w:rFonts w:ascii="Amiri" w:hAnsi="Amiri" w:eastAsia="Amiri" w:cs="Amiri"/>
          <w:color w:val="111111"/>
          <w:sz w:val="28"/>
          <w:sz w:val="28"/>
          <w:szCs w:val="28"/>
          <w:rtl w:val="true"/>
          <w:lang w:bidi="ar-SA"/>
        </w:rPr>
        <w:t>قال تعالى في بيان الفرق بين اليهود والمسيحيين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،وَإِذَا سَمِعُوا مَا أُنْزِلَ إلى الرَّسُولِ تَرَى أَعْيُنَهُمْ تَفِيضُ مِنَ الدَّمْعِ مِمَّا عَرَفُوا مِنَ الْحَقِّ يَقُولُونَ رَبَّنَا آمَنَّا فَاكْتُبْنَا مَعَ الشَّاهِدِينَ ، وَمَا لَنَا لا نُؤْمِنُ بِاللَّهِ وَمَا جَاءَنَا مِنَ الْحَقِّ وَنَطْمَعُ أَنْ يُدْخِلَنَا رَبُّنَا مَعَ الْقَوْمِ الصَّالِحِينَ ، فَأَثَابَهُمُ اللَّهُ بِمَا قَالُوا جَنَّاتٍ تَجْرِي مِنْ تَحْتِهَا الأنْهَارُ خَالِدِينَ فِيهَا وَذَلِكَ جَزَاءُ الْمُحْسِنِينَ ، وَالَّذِينَ كَفَرُوا وَكَذَّبُوا بآيَاتِنَا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 كلّ مسيحي غير قاسي القلب يتفاعل مع هذا النص، كما تفاعل النجاشي ملك الحبشة مع المهاجرين الأوائل بقيادة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Heading3"/>
        <w:numPr>
          <w:ilvl w:val="2"/>
          <w:numId w:val="1"/>
        </w:numPr>
        <w:rPr/>
      </w:pPr>
      <w:bookmarkStart w:id="3200" w:name="__RefHeading___Toc5231300_1051229030"/>
      <w:bookmarkStart w:id="3201" w:name="_Toc1352"/>
      <w:bookmarkEnd w:id="3200"/>
      <w:r>
        <w:rPr>
          <w:rtl w:val="true"/>
        </w:rPr>
        <w:t>أرق تعبير</w:t>
      </w:r>
      <w:r>
        <w:rPr>
          <w:rtl w:val="true"/>
        </w:rPr>
        <w:t>...</w:t>
      </w:r>
      <w:bookmarkEnd w:id="320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أرقُّ تعبير عن رعاية الله سبحانه لعباده العاملين على إعلاء كلمته، وإخراج البشر من </w:t>
      </w:r>
      <w:bookmarkStart w:id="3202" w:name="pg7805_47285"/>
    </w:p>
    <w:p>
      <w:pPr>
        <w:pStyle w:val="BookText"/>
        <w:rPr/>
      </w:pPr>
      <w:bookmarkEnd w:id="3202"/>
      <w:r>
        <w:rPr>
          <w:rFonts w:ascii="Amiri" w:hAnsi="Amiri" w:eastAsia="Amiri" w:cs="Amiri"/>
          <w:color w:val="111111"/>
          <w:sz w:val="28"/>
          <w:sz w:val="28"/>
          <w:szCs w:val="28"/>
          <w:rtl w:val="true"/>
          <w:lang w:bidi="ar-SA"/>
        </w:rPr>
        <w:t>عبادة العبيد إلى عبادة الله سبحانه،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لِحُكْمِ رَبِّكَ فَإِنَّكَ بِأَعْيُنِنا وَسَبِّحْ بِحَمْدِ رَبِّكَ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 في رعايتنا وعنايتنا وحراستنا، وهي الكلمة التي كانت تهوِّنعلى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من عظائم الأمور،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ما نزل بي أنه بعين الله سبحانه</w:t>
      </w:r>
      <w:r>
        <w:rPr>
          <w:rFonts w:eastAsia="Amiri" w:cs="Amiri" w:ascii="Amiri" w:hAnsi="Amiri"/>
          <w:color w:val="111111"/>
          <w:sz w:val="28"/>
          <w:szCs w:val="28"/>
          <w:rtl w:val="true"/>
          <w:lang w:bidi="ar-SA"/>
        </w:rPr>
        <w:t>).</w:t>
      </w:r>
    </w:p>
    <w:p>
      <w:pPr>
        <w:pStyle w:val="Heading3"/>
        <w:numPr>
          <w:ilvl w:val="2"/>
          <w:numId w:val="1"/>
        </w:numPr>
        <w:rPr/>
      </w:pPr>
      <w:bookmarkStart w:id="3203" w:name="__RefHeading___Toc5231302_1051229030"/>
      <w:bookmarkStart w:id="3204" w:name="_Toc1353"/>
      <w:bookmarkEnd w:id="3203"/>
      <w:r>
        <w:rPr>
          <w:rtl w:val="true"/>
        </w:rPr>
        <w:t>لقوة العاطفة ورقة القلب عدة ثمرات</w:t>
      </w:r>
      <w:r>
        <w:rPr>
          <w:rtl w:val="true"/>
        </w:rPr>
        <w:t>:</w:t>
      </w:r>
      <w:bookmarkEnd w:id="3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خطوة مهمة في طريق التكامل، لذا يركز المربّون وعلماء الأخلاق وتهذيب النفوس على تحصيل هذه الخصلة وتصيّد مواردها ويأمرون بالبكاء، أو، التباكي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تمثل دافعاً مهماً لأفعال الخير، كالكرم، والإحسان إلى الغير، والإيثار، والسعي في قضاء حوائج الناس، فان العاطفة إذا تهيجت، والنفس إذا تأثرت، تحرك صاحبها للقيام بهذه الخصال المحمودة أكثر من الدليل والبرهان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محرك كبير للأمة نحو الهداية والصلاح، والثورة على الظلم، وتغيير الواقع الفاسد، خصوصاً في مجتمعنا، الذي يكمن فيه الولاء للدين وللنبي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أبعدته التيارات المنحرفة عن الله سبحانه، فتهييج عاطفته، وتحريك ولائه، عنصر قوة في تعبئة الجماهير وتوجيهها</w:t>
      </w:r>
      <w:r>
        <w:rPr>
          <w:rFonts w:eastAsia="Amiri" w:cs="Amiri" w:ascii="Amiri" w:hAnsi="Amiri"/>
          <w:color w:val="111111"/>
          <w:sz w:val="28"/>
          <w:szCs w:val="28"/>
          <w:rtl w:val="true"/>
          <w:lang w:bidi="ar-SA"/>
        </w:rPr>
        <w:t xml:space="preserve">. </w:t>
      </w:r>
      <w:bookmarkStart w:id="3205" w:name="pg7805_47286"/>
    </w:p>
    <w:p>
      <w:pPr>
        <w:pStyle w:val="Heading2"/>
        <w:numPr>
          <w:ilvl w:val="1"/>
          <w:numId w:val="1"/>
        </w:numPr>
        <w:rPr/>
      </w:pPr>
      <w:bookmarkStart w:id="3206" w:name="__RefHeading___Toc5231304_1051229030"/>
      <w:bookmarkStart w:id="3207" w:name="_Toc1354"/>
      <w:bookmarkEnd w:id="3205"/>
      <w:bookmarkEnd w:id="3206"/>
      <w:r>
        <w:rPr>
          <w:rtl w:val="true"/>
        </w:rPr>
        <w:t>القيادة الدينية المزيفة والانحراف الفكري</w:t>
      </w:r>
      <w:bookmarkEnd w:id="3207"/>
    </w:p>
    <w:p>
      <w:pPr>
        <w:pStyle w:val="Heading3"/>
        <w:numPr>
          <w:ilvl w:val="2"/>
          <w:numId w:val="1"/>
        </w:numPr>
        <w:rPr/>
      </w:pPr>
      <w:bookmarkStart w:id="3208" w:name="__RefHeading___Toc5231306_1051229030"/>
      <w:bookmarkStart w:id="3209" w:name="_Toc1355"/>
      <w:bookmarkEnd w:id="3208"/>
      <w:r>
        <w:rPr>
          <w:rtl w:val="true"/>
        </w:rPr>
        <w:t>السبب الرئيس لمشكلات الأمة</w:t>
      </w:r>
      <w:bookmarkEnd w:id="3209"/>
    </w:p>
    <w:p>
      <w:pPr>
        <w:pStyle w:val="BookText"/>
        <w:rPr/>
      </w:pPr>
      <w:r>
        <w:rPr>
          <w:rFonts w:ascii="Amiri" w:hAnsi="Amiri" w:eastAsia="Amiri" w:cs="Amiri"/>
          <w:color w:val="111111"/>
          <w:sz w:val="28"/>
          <w:sz w:val="28"/>
          <w:szCs w:val="28"/>
          <w:rtl w:val="true"/>
          <w:lang w:bidi="ar-SA"/>
        </w:rPr>
        <w:t>السبب الرئيسي هو عدم أهلية القيادتين الدينية والسياسية وعدم اهتمامهم بالثقافة والفكر، وهذا هو أصل كل الأزمات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من أمتي إذا صلحا صلحت أمتي وإذا فسدا فسدت أمتي، قيل يا رسول الله ومن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والمثقف مسؤول ايضا حينما ذوّب نفسه في ما لا يؤمن به من برامج وسلوكيات الكيانات والجهات الحاكمة والمتنفذة طمعاً في منصب او امتياز ففقد شرف مهنته، أو أنه انزوى وترك المسؤولية العظيمة الملقاة على عاتقه وبقي في الظّل حتى مضى بعضهم إلى لقاء ربهم من دون ان يعبأ بهم احد، وقد يكون معذورا لكي يحافظ على مبدأيته إلا أنه على أي حال يوجب خسارة عظيمة للامة</w:t>
      </w:r>
      <w:r>
        <w:rPr>
          <w:rFonts w:eastAsia="Amiri" w:cs="Amiri" w:ascii="Amiri" w:hAnsi="Amiri"/>
          <w:color w:val="111111"/>
          <w:sz w:val="28"/>
          <w:szCs w:val="28"/>
          <w:rtl w:val="true"/>
          <w:lang w:bidi="ar-SA"/>
        </w:rPr>
        <w:t>.</w:t>
      </w:r>
    </w:p>
    <w:p>
      <w:pPr>
        <w:pStyle w:val="Heading3"/>
        <w:numPr>
          <w:ilvl w:val="2"/>
          <w:numId w:val="1"/>
        </w:numPr>
        <w:rPr/>
      </w:pPr>
      <w:bookmarkStart w:id="3210" w:name="__RefHeading___Toc5231308_1051229030"/>
      <w:bookmarkStart w:id="3211" w:name="_Toc1356"/>
      <w:bookmarkEnd w:id="3210"/>
      <w:r>
        <w:rPr>
          <w:rtl w:val="true"/>
        </w:rPr>
        <w:t>من شروط الصلاح</w:t>
      </w:r>
      <w:bookmarkEnd w:id="3211"/>
    </w:p>
    <w:p>
      <w:pPr>
        <w:pStyle w:val="BookText"/>
        <w:rPr/>
      </w:pPr>
      <w:r>
        <w:rPr>
          <w:rFonts w:ascii="IRNazanin" w:hAnsi="IRNazanin" w:eastAsia="IRNazanin"/>
          <w:color w:val="111111"/>
          <w:sz w:val="28"/>
          <w:sz w:val="28"/>
          <w:szCs w:val="28"/>
          <w:rtl w:val="true"/>
          <w:lang w:bidi="fa-IR"/>
        </w:rPr>
        <w:t>إنّما يتم الصلاح ويكمل ويبلغ غايته عندما تصلح قيادتاه الدينية والسياسية، وتفسد الأمة إذا فسدت مؤسسته الحاكمة ولم تقم القيادة الدينية بواجباتها ومسؤولياتها، 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مباشرة هذا المدى الواسع من الإصلاح تبقى حركته محدودة ومحجّمة وربما تذوب تدريجياً</w:t>
      </w:r>
      <w:r>
        <w:rPr>
          <w:rFonts w:eastAsia="IRNazanin" w:cs="IRNazanin"/>
          <w:color w:val="111111"/>
          <w:sz w:val="28"/>
          <w:szCs w:val="28"/>
          <w:rtl w:val="true"/>
          <w:lang w:bidi="fa-IR"/>
        </w:rPr>
        <w:t>.</w:t>
      </w:r>
    </w:p>
    <w:p>
      <w:pPr>
        <w:pStyle w:val="Heading3"/>
        <w:numPr>
          <w:ilvl w:val="2"/>
          <w:numId w:val="1"/>
        </w:numPr>
        <w:rPr/>
      </w:pPr>
      <w:bookmarkStart w:id="3212" w:name="__RefHeading___Toc5231310_1051229030"/>
      <w:bookmarkStart w:id="3213" w:name="_Toc1357"/>
      <w:bookmarkEnd w:id="3212"/>
      <w:r>
        <w:rPr>
          <w:rtl w:val="true"/>
        </w:rPr>
        <w:t>خداع الطامعون في الرئاسات</w:t>
      </w:r>
      <w:bookmarkEnd w:id="321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أساليب الخداع التي يتبعها الطامعون في الرئاسات التظاهر بالقداسة والابتعاد عن الدنيا، وهم إنما يتركون بعض متع الدنيا الزهيدة ليفوزوا بدنيا أهم وأوسع، وهنا رواية مهمة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نستفيد منها دائماً؛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الحسين إذا رأيتم الرجل قد حسن سمته وهديه وتماوت في منطقه وتخاضع في حركاته فرويداً لا يغرنكم، فما أكثر من يعجزه تناول الدنيا وركوب الحرام منها لضعف نيته ومهانته وجبن قلبه، فنصب الدين فخاً لها فهو لا يزال يختل الناس بظاهره فإن تمكن من حرامٍ اقتحمه وإذا وجدتموه يعف عن المال الحرام فرويداً لا يغرنّكم، فإن </w:t>
      </w:r>
      <w:bookmarkStart w:id="3214" w:name="pg7805_47287"/>
    </w:p>
    <w:p>
      <w:pPr>
        <w:pStyle w:val="BookText"/>
        <w:rPr/>
      </w:pPr>
      <w:bookmarkEnd w:id="3214"/>
      <w:r>
        <w:rPr>
          <w:rFonts w:ascii="Amiri" w:hAnsi="Amiri" w:eastAsia="Amiri" w:cs="Amiri"/>
          <w:color w:val="111111"/>
          <w:sz w:val="28"/>
          <w:sz w:val="28"/>
          <w:szCs w:val="28"/>
          <w:rtl w:val="true"/>
          <w:lang w:bidi="ar-SA"/>
        </w:rPr>
        <w:t>شهوات الخلق مختلفة فما أكثر من ينبو عن المال الحرام وإن كثر ويحمل نفسه على شوهاء قبيحة فيأتي منها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وجدتموه يعف عن ذلك فرويداً لا يغركم حتى تنظروا ما عقده عقله،فما أكثر من ترك ذلك أجمع ثم لا يرجع إلى عقل متين فيكون ما يفسده بجهله أكثر مما يصلحه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وجدتم عقله متيناً فرويداً لا يغركم حتى تنظروا أمع هواه، يكون على عقله أو يكون مع عقله على هواه، وكيف محبته للرئاسات الباطلة وزهده فيها، فإن في الناس من خسر الدنيا والآخرة، يترك الدنيا للدنيا ويرى أن لذة الرئاسة الباطلة أفضل من لذة الأموال والنعم المباحة المحللّة، فيترك ذلك أجمع طلباً للرئاسة حتى َإِذَا قِيلَ لَهُ اتَّقِ اللّهَ أَخَذَتْهُ الْعِزَّةُ بِالإِثْمِ فَحَسْبُهُ جَهَنَّمُ وَلَبِئْسَ الْمِهَادُ، فهو يخبط خبط عشواء، يقوده أول باطل إلى أبعد غايات الخسارة، ويمده ربه بعد طلبه لما لا يقدر عليه في طغيانه، فهو يحل ما حرم الله ويحرّم ما أحلّ الله لا يبالي بما فات من دينه إذا سلمت له رئاسته التي قد يتقي من أجلها، فأولئك الذين غضب الله عليهم ولعنهم وأعدّ لهم عذاباً مهيناً ولكنّ الرّجل كلّ الرجل نِعْمَ الرجل ، الذي جعل هواه تبعاً لأمر الله، وقواه مبذولة في رضى الله، يرى الذلّ مع الحقّ أقرب إلى عزّ الأبد من العزّ في الباطل، ويعلم أنّ قليل ما يحتمله من ضرّائها يؤدّيه إلى دوام النعيم في دار لا تبيد ولا تنفد، وأنَّ كثير ما يلحقه من سرَّائها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 إلى عذابٍ لا انقطاع له ولا يزول، فذلكم الرجل نِعْمَ الرجل، فبه فتمسّكوا، وبسنّته فاقتدوا، وإلى ربّكم به فتوسّلوا، فإنّه لا تُردّ له دعوة، ولا تخيب له طلبة</w:t>
      </w:r>
      <w:r>
        <w:rPr>
          <w:rFonts w:eastAsia="Amiri" w:cs="Amiri" w:ascii="Amiri" w:hAnsi="Amiri"/>
          <w:color w:val="111111"/>
          <w:sz w:val="28"/>
          <w:szCs w:val="28"/>
          <w:rtl w:val="true"/>
          <w:lang w:bidi="ar-SA"/>
        </w:rPr>
        <w:t>).</w:t>
      </w:r>
    </w:p>
    <w:p>
      <w:pPr>
        <w:pStyle w:val="Heading3"/>
        <w:numPr>
          <w:ilvl w:val="2"/>
          <w:numId w:val="1"/>
        </w:numPr>
        <w:rPr/>
      </w:pPr>
      <w:bookmarkStart w:id="3215" w:name="__RefHeading___Toc5231312_1051229030"/>
      <w:bookmarkStart w:id="3216" w:name="_Toc1358"/>
      <w:bookmarkEnd w:id="3215"/>
      <w:r>
        <w:rPr>
          <w:rtl w:val="true"/>
        </w:rPr>
        <w:t>مسؤولية الفقهاء والأمراء</w:t>
      </w:r>
      <w:bookmarkEnd w:id="321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فالصلاح والفساد في أمور المسلمين يرجع إلى طريقة أداء هذين الصنفين وصفاتهم الذاتية، فنفس الجهة التي يأتي منها الفساد يأتي منها الصلاح؛ لذا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ينتشر الهدى إلا من حيث انتشر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علينا أن نشخّص الجهة المسؤولة عن الفساد فتبدأ عملية الصلاح من هذه الجهة، فمثلاً التكفير وما تبعه من القتل الوحشي والتدمير الشامل بدأ من فتاوى علماء التكفير فإذا أرادوا محاربة الجماعات الإرهابية التكفيرية حقيقة فعليهم أن يبدأوا بهؤلاء المشرّعين لفتاوى التكفير فيصلحون عقولهم ويطهرون قلوبهم من اغلال التعصب والحقد والانانية ويعيدوا تقييم تأريخهم والاشخاص الذين يقدسونهم ممن أسسوا لهذه الثقافة، وستتغير الأمور عندما يلتفتون الى القيادة الصالحة الحقّة التي ربّت الأمة على رفض التكفير، روي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الذين خرجوا على إمامته الحقّة وقاتلوه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أمشركون </w:t>
      </w:r>
      <w:bookmarkStart w:id="3217" w:name="pg7805_47290"/>
    </w:p>
    <w:p>
      <w:pPr>
        <w:pStyle w:val="BookText"/>
        <w:rPr/>
      </w:pPr>
      <w:bookmarkEnd w:id="3217"/>
      <w:r>
        <w:rPr>
          <w:rFonts w:ascii="Amiri" w:hAnsi="Amiri" w:eastAsia="Amiri" w:cs="Amiri"/>
          <w:color w:val="111111"/>
          <w:sz w:val="28"/>
          <w:sz w:val="28"/>
          <w:szCs w:val="28"/>
          <w:rtl w:val="true"/>
          <w:lang w:bidi="ar-SA"/>
        </w:rPr>
        <w:t>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فرّوا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أفمنافقون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يذكرون الله إلا قليلاً،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يا أمير ألمؤمنين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 فقاتلناهم ببغيهم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ينتشر الهدى الا من حيث انتشر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فهمها على أساس الأدوات أي أن نفس الأداة التي سببت الفساد كالتلفزيون أو القوانين الظالمة المخالفة للشريعة أو مناهج التعليم علينا أن نصلحها لتساهم في صلاح الأمة، ويمكن ان نفهم هذه الكلمة على اساس الحالات والاوضاع التي انتجت الفساد فنعالجها كالفقر او الجهل او التخلف او العصبية، أو الإستبداد السياسي أو الانهيار الاقتصادي أو عدم الامن والاستقرار فاذا اريد نشر الهدى والصلاح فلا بد من اصلاح هذه الاوضاع والبيئة المنتجة،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 الَّذِي أَطْعَمَهُم مِّن جُوعٍ وَآمَنَهُم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فصلاح الأمة يكون بصلاح هذين الصنفين كما أن فسادها بفسادهما</w:t>
      </w:r>
      <w:r>
        <w:rPr>
          <w:rFonts w:eastAsia="Amiri" w:cs="Amiri" w:ascii="Amiri" w:hAnsi="Amiri"/>
          <w:color w:val="111111"/>
          <w:sz w:val="28"/>
          <w:szCs w:val="28"/>
          <w:rtl w:val="true"/>
          <w:lang w:bidi="ar-SA"/>
        </w:rPr>
        <w:t>.</w:t>
      </w:r>
    </w:p>
    <w:p>
      <w:pPr>
        <w:pStyle w:val="Heading3"/>
        <w:numPr>
          <w:ilvl w:val="2"/>
          <w:numId w:val="1"/>
        </w:numPr>
        <w:rPr/>
      </w:pPr>
      <w:bookmarkStart w:id="3218" w:name="__RefHeading___Toc5231314_1051229030"/>
      <w:bookmarkStart w:id="3219" w:name="_Toc1359"/>
      <w:bookmarkEnd w:id="3218"/>
      <w:r>
        <w:rPr>
          <w:rtl w:val="true"/>
        </w:rPr>
        <w:t>فساد العلماء والأمراء</w:t>
      </w:r>
      <w:bookmarkEnd w:id="3219"/>
    </w:p>
    <w:p>
      <w:pPr>
        <w:pStyle w:val="BookText"/>
        <w:rPr/>
      </w:pPr>
      <w:r>
        <w:rPr>
          <w:rFonts w:ascii="IRNazanin" w:hAnsi="IRNazanin" w:eastAsia="IRNazanin"/>
          <w:color w:val="111111"/>
          <w:sz w:val="28"/>
          <w:sz w:val="28"/>
          <w:szCs w:val="28"/>
          <w:rtl w:val="true"/>
          <w:lang w:bidi="fa-IR"/>
        </w:rPr>
        <w:t xml:space="preserve">إن فساد العلماء لا يتمظهر بشرب الخمر وممارسة الزنا ونحو ذلك فإنهم لا يفعلون ذلك حفاظاً على مكانتهم الاجتماعية وإنما بحبهم الدنيا والتملق لأهلها والصراع على الجاه والزعامة ومجاملة أهل الباطل وكتمان الحق والبغي والحسد والتكبر والتعالي وتغليب أنانياتهم والتخلي عن مسؤولياتهم في إقامة الدين والأمر بالمعروف والنهي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يَنْهَاهُمُ الرَّبَّانِيُّونَ وَالأَحْبَارُ عَن قَوْلِهِمُ الإِثْمَ وَأَكْلِهِمُ السُّحْتَ لَبِئْسَ مَا كَانُواْ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الانفتاح على الناس والاستماع الى همومهم وقضاء حوائجهم ومساعدتهم وانصافهم فيما لهم وما عليهم،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الأمر بالأمر بالمعروف والعدل والاحسان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الصنف الثاني، فمما لا يحتاج إلى بيان دور الزعامات السياسية في فساد البلاد من خلال الاستئثار بالمال العام واعتبار ما يقع تحت يده غنيمة، وهدره في امور عبثية ومشاريع وهمية وتغليب المصالح الشخصية على المصالح العامة وسوء التخطيط والإدارة بالاعتماد على ناس غير مؤهلين وانشغال البلاد والعباد بصراعاتهم السياسية، وإن كل الكوارث التي حلت بالبلاد هي نتيجة هذه الصراعات على المغانم والامتيازات حتى وإن ألبست بعناوين دينية أحياناً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0" w:name="__RefHeading___Toc5231316_1051229030"/>
      <w:bookmarkStart w:id="3221" w:name="_Toc1360"/>
      <w:bookmarkEnd w:id="3220"/>
      <w:r>
        <w:rPr>
          <w:rtl w:val="true"/>
        </w:rPr>
        <w:t>نتائج تخلي العلماء عن مسؤولياتهم</w:t>
      </w:r>
      <w:bookmarkStart w:id="3222" w:name="pg7805_47292"/>
      <w:bookmarkEnd w:id="3221"/>
    </w:p>
    <w:p>
      <w:pPr>
        <w:pStyle w:val="BookText"/>
        <w:rPr/>
      </w:pPr>
      <w:bookmarkEnd w:id="3222"/>
      <w:r>
        <w:rPr>
          <w:rFonts w:ascii="IRNazanin" w:hAnsi="IRNazanin" w:eastAsia="IRNazanin"/>
          <w:color w:val="111111"/>
          <w:sz w:val="28"/>
          <w:sz w:val="28"/>
          <w:szCs w:val="28"/>
          <w:rtl w:val="true"/>
          <w:lang w:bidi="fa-IR"/>
        </w:rPr>
        <w:t xml:space="preserve">إذا تخلى العلماء عن مسؤولياتهم أصبحت الأمة خاوية روحياً وميته معنوياً وفاقدة البصيرة والرشد يتلاعب بها الاشرار، وتوجد شواهد كثيرة من التاريخ لفساد تسبّب فيه العلماء،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بفتوى شريح القاضي الذي افتى بجواز محاربة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خرج على ولي الامر، والامام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بتحريض من قاضي قضاة الدولة العباسية ابن ابي داوود للمعتصم بعد اخذه برأي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قطع يد السارق</w:t>
      </w:r>
      <w:r>
        <w:rPr>
          <w:rFonts w:eastAsia="IRNazanin" w:cs="IRNazanin"/>
          <w:color w:val="111111"/>
          <w:sz w:val="28"/>
          <w:szCs w:val="28"/>
          <w:rtl w:val="true"/>
          <w:lang w:bidi="fa-IR"/>
        </w:rPr>
        <w:t>.</w:t>
      </w:r>
    </w:p>
    <w:p>
      <w:pPr>
        <w:pStyle w:val="Heading3"/>
        <w:numPr>
          <w:ilvl w:val="2"/>
          <w:numId w:val="1"/>
        </w:numPr>
        <w:rPr/>
      </w:pPr>
      <w:bookmarkStart w:id="3223" w:name="__RefHeading___Toc5231318_1051229030"/>
      <w:bookmarkStart w:id="3224" w:name="_Toc1361"/>
      <w:bookmarkEnd w:id="3223"/>
      <w:r>
        <w:rPr>
          <w:rtl w:val="true"/>
        </w:rPr>
        <w:t>مدّعو الزعامة بغير حق</w:t>
      </w:r>
      <w:bookmarkEnd w:id="3224"/>
    </w:p>
    <w:p>
      <w:pPr>
        <w:pStyle w:val="BookText"/>
        <w:rPr/>
      </w:pPr>
      <w:r>
        <w:rPr>
          <w:rFonts w:ascii="Amiri" w:hAnsi="Amiri" w:eastAsia="Amiri" w:cs="Amiri"/>
          <w:color w:val="111111"/>
          <w:sz w:val="28"/>
          <w:sz w:val="28"/>
          <w:szCs w:val="28"/>
          <w:rtl w:val="true"/>
          <w:lang w:bidi="ar-SA"/>
        </w:rPr>
        <w:t xml:space="preserve">كثر في هذا الزمن مدعو الزعامات سواءً على الصعيد الديني أو السياسي أو الاجتماعي، وهي قضية خطيرة بل لعلها أخطر القضايا التي تواجهها الأمة، لأن بها صلاح الأمة وفسادها في دينها ودنياها وآخرتها، ففي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من أمتي إذا صلحا صلحت أمتي وإذا فسدا فسدت أمتي، قيل يا رسول الله ومن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p>
    <w:p>
      <w:pPr>
        <w:pStyle w:val="Heading3"/>
        <w:numPr>
          <w:ilvl w:val="2"/>
          <w:numId w:val="1"/>
        </w:numPr>
        <w:rPr/>
      </w:pPr>
      <w:bookmarkStart w:id="3225" w:name="__RefHeading___Toc5231320_1051229030"/>
      <w:bookmarkStart w:id="3226" w:name="_Toc1362"/>
      <w:bookmarkEnd w:id="3225"/>
      <w:r>
        <w:rPr>
          <w:rtl w:val="true"/>
        </w:rPr>
        <w:t>إلهي</w:t>
      </w:r>
      <w:r>
        <w:rPr>
          <w:rtl w:val="true"/>
        </w:rPr>
        <w:t xml:space="preserve">.. </w:t>
      </w:r>
      <w:r>
        <w:rPr>
          <w:rtl w:val="true"/>
        </w:rPr>
        <w:t>ومن كانت حقائقه دعاوي فكيف لا تكون دعاويه دعاوي</w:t>
      </w:r>
      <w:bookmarkEnd w:id="3226"/>
    </w:p>
    <w:p>
      <w:pPr>
        <w:pStyle w:val="BookText"/>
        <w:rPr/>
      </w:pPr>
      <w:r>
        <w:rPr>
          <w:rFonts w:ascii="IRNazanin" w:hAnsi="IRNazanin" w:eastAsia="IRNazanin"/>
          <w:color w:val="111111"/>
          <w:sz w:val="28"/>
          <w:sz w:val="28"/>
          <w:szCs w:val="28"/>
          <w:rtl w:val="true"/>
          <w:lang w:bidi="fa-IR"/>
        </w:rPr>
        <w:t>إننا مبتلون في هذا الزمان وفي كل زمان بأدعياء العناوين الكبيرة كذباً وزوراً ليطلبوا بها الدنيا وليخدعوا السذج والجهلة والمهوسين، وأذكر من هؤلاء أصحاب الدعوات المرتبطة بالإمام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والسياسيين الذين يحملون اللافتات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فَلْيَتَّقُوا اللّهَ وَلْيَقُولُواْ قَوْلاً سَدِيداً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وليستفيدوا من هذا الدرس الحسيني المبارك</w:t>
      </w:r>
      <w:r>
        <w:rPr>
          <w:rFonts w:eastAsia="IRNazanin" w:cs="IRNazanin"/>
          <w:color w:val="111111"/>
          <w:sz w:val="28"/>
          <w:szCs w:val="28"/>
          <w:rtl w:val="true"/>
          <w:lang w:bidi="fa-IR"/>
        </w:rPr>
        <w:t>.</w:t>
      </w:r>
    </w:p>
    <w:p>
      <w:pPr>
        <w:pStyle w:val="Heading3"/>
        <w:numPr>
          <w:ilvl w:val="2"/>
          <w:numId w:val="1"/>
        </w:numPr>
        <w:rPr/>
      </w:pPr>
      <w:bookmarkStart w:id="3227" w:name="__RefHeading___Toc5231322_1051229030"/>
      <w:bookmarkStart w:id="3228" w:name="_Toc1363"/>
      <w:bookmarkEnd w:id="3227"/>
      <w:r>
        <w:rPr>
          <w:rtl w:val="true"/>
        </w:rPr>
        <w:t>فضّل الإمام أمير المؤمنين</w:t>
      </w:r>
      <w:r>
        <w:rPr>
          <w:rtl w:val="true"/>
        </w:rPr>
        <w:t>(</w:t>
      </w:r>
      <w:r>
        <w:rPr>
          <w:rtl w:val="true"/>
        </w:rPr>
        <w:t>علیه السلام</w:t>
      </w:r>
      <w:r>
        <w:rPr>
          <w:rtl w:val="true"/>
        </w:rPr>
        <w:t>)</w:t>
      </w:r>
      <w:bookmarkEnd w:id="3228"/>
    </w:p>
    <w:p>
      <w:pPr>
        <w:pStyle w:val="BookText"/>
        <w:rPr/>
      </w:pPr>
      <w:r>
        <w:rPr>
          <w:rFonts w:ascii="Amiri" w:hAnsi="Amiri" w:eastAsia="Amiri" w:cs="Amiri"/>
          <w:color w:val="111111"/>
          <w:sz w:val="28"/>
          <w:sz w:val="28"/>
          <w:szCs w:val="28"/>
          <w:rtl w:val="true"/>
          <w:lang w:bidi="ar-SA"/>
        </w:rPr>
        <w:t xml:space="preserve">لولا ذلك الدور الذي قام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تفاصيل العقائد والأحكام مجملة ومبهمة مما يفسح المجال واسعاً لأن يقوم كل أحد بتأويلها حسب مشتهياته وأهوائه، وهذا حال من لم يرجع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تأويل 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معركة التأويل هي المعركة الأصعب التي تزلّ فيها الأقدام وتضلّ فيها العقول لأن الخصوم يلبسون نفس الثوب أي ثوب الدين ويدّعون لأنفسهم نفس الهالة من العناوين والألقاب والمقدّسة، وكلٌ يدّعي وصلاً بصاحب الرسالة والمشروع، ويضفي على حركته المشروعية ويستدل على أحقيته من نفس المصادر، فهناك تختلط الأوراق وتعصف الفتن وتكثر الشبهات</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9" w:name="__RefHeading___Toc5231324_1051229030"/>
      <w:bookmarkStart w:id="3230" w:name="_Toc1364"/>
      <w:bookmarkEnd w:id="3229"/>
      <w:r>
        <w:rPr>
          <w:rtl w:val="true"/>
        </w:rPr>
        <w:t>أدعياء الزعامات والعناوين المقدّسة</w:t>
      </w:r>
      <w:bookmarkStart w:id="3231" w:name="pg7805_47294"/>
      <w:bookmarkEnd w:id="3230"/>
    </w:p>
    <w:p>
      <w:pPr>
        <w:pStyle w:val="BookText"/>
        <w:rPr/>
      </w:pPr>
      <w:bookmarkEnd w:id="3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اليوم من تكاثر أدعياء الزعامات والعناوين المقدّسة وكلّ منهم يصاحبه القلق في بداية دعوته لأنه يتوقع أنّ الناس ستسأله عن أصله ومؤهلاته وتوفّر الشروط فيه وإنّ الأمة ستراقب حركته ليتأكدوا من مصداقيته، لكن شيئاً من ذلك لا يحدث ويصدّق هؤلاء المدعون على الناس ظنّهم فيتخذونهم ألعوبة بأيديهم</w:t>
      </w:r>
      <w:r>
        <w:rPr>
          <w:rFonts w:eastAsia="Amiri" w:cs="Amiri" w:ascii="Amiri" w:hAnsi="Amiri"/>
          <w:color w:val="111111"/>
          <w:sz w:val="28"/>
          <w:szCs w:val="28"/>
          <w:rtl w:val="true"/>
          <w:lang w:bidi="ar-SA"/>
        </w:rPr>
        <w:t>.</w:t>
      </w:r>
    </w:p>
    <w:p>
      <w:pPr>
        <w:pStyle w:val="Heading3"/>
        <w:numPr>
          <w:ilvl w:val="2"/>
          <w:numId w:val="1"/>
        </w:numPr>
        <w:rPr/>
      </w:pPr>
      <w:bookmarkStart w:id="3232" w:name="__RefHeading___Toc5231326_1051229030"/>
      <w:bookmarkStart w:id="3233" w:name="_Toc1365"/>
      <w:bookmarkEnd w:id="3232"/>
      <w:r>
        <w:rPr>
          <w:rtl w:val="true"/>
        </w:rPr>
        <w:t>نتائج السكوت عن الانحراف</w:t>
      </w:r>
      <w:bookmarkEnd w:id="3233"/>
    </w:p>
    <w:p>
      <w:pPr>
        <w:pStyle w:val="BookText"/>
        <w:rPr/>
      </w:pPr>
      <w:r>
        <w:rPr>
          <w:rFonts w:ascii="IRNazanin" w:hAnsi="IRNazanin" w:eastAsia="IRNazanin"/>
          <w:color w:val="111111"/>
          <w:sz w:val="28"/>
          <w:sz w:val="28"/>
          <w:szCs w:val="28"/>
          <w:rtl w:val="true"/>
          <w:lang w:bidi="fa-IR"/>
        </w:rPr>
        <w:t xml:space="preserve">إن السكوت عن الانحراف يؤدي إلى توسّعه وانحداره أكثر فأكثر، وإن المؤدّين للشعائر بعواطف مخلصة وصادقة وبفتاوى مرجعية يحظون بحبنا واحترامنا، وانما ننكر فعل من يتاجر بقضية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حوّلها إلى دكاكين يستدرّ بها الدنيا، واني أشفق على البعض حينما أراه مهووساً على المنبر ويدعو بحركات مبالغ فيها إلى الإصرار على فعل بعض الطقوس المبتدعة لأغراض يعلمها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نخشى أن يتحول ديننا إلى دين عوام يحتوي على تشريعات ما أنزل الله بها من سلطان يفتي بأحكامه منشدو المراثي الحسينية</w:t>
      </w:r>
      <w:r>
        <w:rPr>
          <w:rFonts w:eastAsia="IRNazanin" w:cs="IRNazanin"/>
          <w:color w:val="111111"/>
          <w:sz w:val="28"/>
          <w:szCs w:val="28"/>
          <w:rtl w:val="true"/>
          <w:lang w:bidi="fa-IR"/>
        </w:rPr>
        <w:t>.</w:t>
      </w:r>
    </w:p>
    <w:p>
      <w:pPr>
        <w:pStyle w:val="Heading3"/>
        <w:numPr>
          <w:ilvl w:val="2"/>
          <w:numId w:val="1"/>
        </w:numPr>
        <w:rPr/>
      </w:pPr>
      <w:bookmarkStart w:id="3234" w:name="__RefHeading___Toc5231328_1051229030"/>
      <w:bookmarkStart w:id="3235" w:name="_Toc1366"/>
      <w:bookmarkEnd w:id="3234"/>
      <w:r>
        <w:rPr>
          <w:rtl w:val="true"/>
        </w:rPr>
        <w:t>الاستبدال الإلهي للمتقاعسين</w:t>
      </w:r>
      <w:bookmarkEnd w:id="323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أي فرصة من فرص الطاعة التي يهيئها الله تعالى للإنسان كمساعدة محتاج أو قضاء حاجة مؤمن فإنه إن فوّتها ولم يستثمرها فإن الله تعالى سيقيِّض من يقوم بها وهو شاكر لله تعالى على توفيقه، ولا شك أنّ من أكثر الموارد التي تظهر فيها هذه السنة الإلهية هي طاعة من أمر الله تعالى بطاعته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العلماء العاملون المخلصون النوّاب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فإنّ من يتقاعس عن طاعتهم والالتزام بتوجيهاتهم فضلاً عمّن يشكّك فيهم ويفتري عليهم ويسقّطهم فإن التوفيق يُسلبُ منه ويُمنَح إلى آخرين مطيعين 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يَكُونُوا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يكونون ثابتي الإيمان ذوي همم عالية وإصرار على العمل، وهذا الابتلاء مرّت به الأمم ففشل أكثرهم وتولّوا واعرضوا فأصيبوا بأسوء النتائج، ماذا كان دعاء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خذله أصحابه وتقاعسوا وتفرقوا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سحرة اليوم الذي ضُرب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ملكتني عيني وأنا جالس، فسنح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ماذا لقيتُ من أمتك من الأَوَد – أي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الخصام؟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عليهم،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أبدلني الله بهم خيراً منهم وأبدلهم بي شراً لهم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مثلاً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كثيراً من العناوين الكبيرة وغيرهم داخل الحوزة وخارجها </w:t>
      </w:r>
      <w:bookmarkStart w:id="3236" w:name="pg7805_47297"/>
    </w:p>
    <w:p>
      <w:pPr>
        <w:pStyle w:val="BookText"/>
        <w:rPr/>
      </w:pPr>
      <w:bookmarkEnd w:id="3236"/>
      <w:r>
        <w:rPr>
          <w:rFonts w:ascii="Amiri" w:hAnsi="Amiri" w:eastAsia="Amiri" w:cs="Amiri"/>
          <w:color w:val="111111"/>
          <w:sz w:val="28"/>
          <w:sz w:val="28"/>
          <w:szCs w:val="28"/>
          <w:rtl w:val="true"/>
          <w:lang w:bidi="ar-SA"/>
        </w:rPr>
        <w:t xml:space="preserve">خذلوه وعارضوه وشككوا فيه وفي حركته فحرموا من هذا اللطف الإلهي، وهيّأ الله تعالى للسيد الشهيد شباباً مليئين بالإيمان والحيوية والتفاني أخذوا المواقع المخصّصة لأولئك الذين حرموا أنفسهم من هذا الفضل العظيم، واستمرت هذه الحركة المباركة حتى بعد استشهاده ومرور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رحيله، لكن صدى حركته اليوم وآثارها المباركة أوسع مما كانت في حياته الشريفة</w:t>
      </w:r>
      <w:r>
        <w:rPr>
          <w:rFonts w:eastAsia="Amiri" w:cs="Amiri" w:ascii="Amiri" w:hAnsi="Amiri"/>
          <w:color w:val="111111"/>
          <w:sz w:val="28"/>
          <w:szCs w:val="28"/>
          <w:rtl w:val="true"/>
          <w:lang w:bidi="ar-SA"/>
        </w:rPr>
        <w:t>.</w:t>
      </w:r>
    </w:p>
    <w:p>
      <w:pPr>
        <w:pStyle w:val="Heading3"/>
        <w:numPr>
          <w:ilvl w:val="2"/>
          <w:numId w:val="1"/>
        </w:numPr>
        <w:rPr/>
      </w:pPr>
      <w:bookmarkStart w:id="3237" w:name="__RefHeading___Toc5231330_1051229030"/>
      <w:bookmarkStart w:id="3238" w:name="_Toc1367"/>
      <w:bookmarkEnd w:id="3237"/>
      <w:r>
        <w:rPr>
          <w:rtl w:val="true"/>
        </w:rPr>
        <w:t>ادعاء العناوين الكبيرة</w:t>
      </w:r>
      <w:bookmarkEnd w:id="3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مؤسف نعيشه نحن المسلمين وهو أننا ندعي عناوين كثيرة من دون تقديم الدليل على وجود حقائقها بل قد نقوم بالعكس من ذلك، فتخالف أقوالنا أفعالنا، لذا يعلمنا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المروي عنه في يوم عرفه الاعتراف بهذا التقصير أمام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كانت حقائقه دعاوى فكيف لا تكون دعاواه دعاوى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ويعلمنا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حقائق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تلك العناوين التي يجب أن نتأكد من وجود حقيقتها هو الإيمان بالله تبارك وتعالى لأنه أصل الدين وأساس الفوز والسعادة في الدنيا والآخرة، وتأكيداً لهذه الأهمية فقد كان النبي 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يلفتون نظر الناس إلى تفقد هذه الحقيقة فيسألون من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حقيقة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يبدؤونهم بالبيان كقول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أحدكم حقيقة الإيمان حتى يكون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Heading3"/>
        <w:numPr>
          <w:ilvl w:val="2"/>
          <w:numId w:val="1"/>
        </w:numPr>
        <w:rPr/>
      </w:pPr>
      <w:bookmarkStart w:id="3239" w:name="__RefHeading___Toc5231332_1051229030"/>
      <w:bookmarkStart w:id="3240" w:name="_Toc1368"/>
      <w:bookmarkEnd w:id="3239"/>
      <w:r>
        <w:rPr>
          <w:rtl w:val="true"/>
        </w:rPr>
        <w:t>الطاعة العمياء</w:t>
      </w:r>
      <w:bookmarkEnd w:id="3240"/>
    </w:p>
    <w:p>
      <w:pPr>
        <w:pStyle w:val="BookText"/>
        <w:rPr/>
      </w:pPr>
      <w:r>
        <w:rPr>
          <w:rFonts w:ascii="IRNazanin" w:hAnsi="IRNazanin" w:eastAsia="IRNazanin"/>
          <w:color w:val="111111"/>
          <w:sz w:val="28"/>
          <w:sz w:val="28"/>
          <w:szCs w:val="28"/>
          <w:rtl w:val="true"/>
          <w:lang w:bidi="fa-IR"/>
        </w:rPr>
        <w:t xml:space="preserve">ما زالت طاعة السادة والكبراء كرئيس العشيرة والوجهاء تُمتثل من دون رعاية للشرع المقدس فيحلّون ما حرم الله ويحرمّون ما أحلّ الله تبارك وتعالى، وما زالت الأعراف والتقاليد وسنن الآباء والأجداد تطاع أكثر من شريعة الله سبحانه بحيث يرضى المجتمع بمعصية الله ولا يرضى بالخروج عن هذه الاعراف والتقاليد ولسان حالهم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للإسلام الذي مثله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أولى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Heading3"/>
        <w:numPr>
          <w:ilvl w:val="2"/>
          <w:numId w:val="1"/>
        </w:numPr>
        <w:rPr/>
      </w:pPr>
      <w:bookmarkStart w:id="3241" w:name="__RefHeading___Toc5231334_1051229030"/>
      <w:bookmarkStart w:id="3242" w:name="_Toc1369"/>
      <w:bookmarkEnd w:id="3241"/>
      <w:r>
        <w:rPr>
          <w:rtl w:val="true"/>
        </w:rPr>
        <w:t>الخيانات المزمنة</w:t>
      </w:r>
      <w:bookmarkEnd w:id="324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نقرأ في التاريخ أن عبيد الله بن العباس بن عبد المطلب وكان القائد العام لجيش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له معاوية أربعمائة ألف درهم ووعده بوعود إن ترك الإمام والتحق بمعاوية، فاتبع هواه والتحق بمعاوية، ونعجب من مثل هذا التصرف ولكن </w:t>
      </w:r>
      <w:bookmarkStart w:id="3243" w:name="pg7805_47299"/>
    </w:p>
    <w:p>
      <w:pPr>
        <w:pStyle w:val="BookText"/>
        <w:rPr/>
      </w:pPr>
      <w:bookmarkEnd w:id="3243"/>
      <w:r>
        <w:rPr>
          <w:rFonts w:ascii="Amiri" w:hAnsi="Amiri" w:eastAsia="Amiri" w:cs="Amiri"/>
          <w:color w:val="111111"/>
          <w:sz w:val="28"/>
          <w:sz w:val="28"/>
          <w:szCs w:val="28"/>
          <w:rtl w:val="true"/>
          <w:lang w:bidi="ar-SA"/>
        </w:rPr>
        <w:t>أشهدكم بالله كم من شخص اليوم حصل على موقع سياسي أو وظيفي أو ديني أو اجتماعي باسم المرجعية، فلما استقر وضعه أدار ظهره لها وللناس الذين رفعوه إلى هذا المقام وانشغل بمصالحه الشخصية وأنانيته فما الفرق بين الموقفين؟</w:t>
      </w:r>
    </w:p>
    <w:p>
      <w:pPr>
        <w:pStyle w:val="Heading3"/>
        <w:numPr>
          <w:ilvl w:val="2"/>
          <w:numId w:val="1"/>
        </w:numPr>
        <w:rPr/>
      </w:pPr>
      <w:bookmarkStart w:id="3244" w:name="__RefHeading___Toc5231336_1051229030"/>
      <w:bookmarkStart w:id="3245" w:name="_Toc1370"/>
      <w:bookmarkEnd w:id="3244"/>
      <w:r>
        <w:rPr>
          <w:rtl w:val="true"/>
        </w:rPr>
        <w:t>ضعف بعض المتصدين لقيادة الحركة الإسلامية</w:t>
      </w:r>
      <w:bookmarkEnd w:id="3245"/>
    </w:p>
    <w:p>
      <w:pPr>
        <w:pStyle w:val="BookText"/>
        <w:rPr/>
      </w:pPr>
      <w:r>
        <w:rPr>
          <w:rFonts w:ascii="Amiri" w:hAnsi="Amiri" w:eastAsia="Amiri" w:cs="Amiri"/>
          <w:color w:val="111111"/>
          <w:sz w:val="28"/>
          <w:sz w:val="28"/>
          <w:szCs w:val="28"/>
          <w:rtl w:val="true"/>
          <w:lang w:bidi="ar-SA"/>
        </w:rPr>
        <w:t>من المؤسف ضعف كثير من المتصدين لقيادة الحركة الإسلامية في البلاد العربية والإسلامية وهزيمتهم داخل نفوسهم إما مجاملة للغرب وكسب ودهم أو لتيسير وصولهم إلىالسلطة وعملاً بالبراغماتية التي تتطلبها السياسة من وجهة نظرهم</w:t>
      </w:r>
      <w:r>
        <w:rPr>
          <w:rFonts w:eastAsia="Amiri" w:cs="Amiri" w:ascii="Amiri" w:hAnsi="Amiri"/>
          <w:color w:val="111111"/>
          <w:sz w:val="28"/>
          <w:szCs w:val="28"/>
          <w:rtl w:val="true"/>
          <w:lang w:bidi="ar-SA"/>
        </w:rPr>
        <w:t>.</w:t>
      </w:r>
    </w:p>
    <w:p>
      <w:pPr>
        <w:pStyle w:val="Heading3"/>
        <w:numPr>
          <w:ilvl w:val="2"/>
          <w:numId w:val="1"/>
        </w:numPr>
        <w:rPr/>
      </w:pPr>
      <w:bookmarkStart w:id="3246" w:name="__RefHeading___Toc5231338_1051229030"/>
      <w:bookmarkStart w:id="3247" w:name="_Toc1371"/>
      <w:bookmarkEnd w:id="3246"/>
      <w:r>
        <w:rPr>
          <w:rtl w:val="true"/>
        </w:rPr>
        <w:t>المدعون زوراً</w:t>
      </w:r>
      <w:bookmarkEnd w:id="3247"/>
    </w:p>
    <w:p>
      <w:pPr>
        <w:pStyle w:val="BookText"/>
        <w:rPr/>
      </w:pPr>
      <w:r>
        <w:rPr>
          <w:rFonts w:ascii="IRNazanin" w:hAnsi="IRNazanin" w:eastAsia="IRNazanin"/>
          <w:color w:val="111111"/>
          <w:sz w:val="28"/>
          <w:sz w:val="28"/>
          <w:szCs w:val="28"/>
          <w:rtl w:val="true"/>
          <w:lang w:bidi="fa-IR"/>
        </w:rPr>
        <w:t>في هذا الزمن كثرت فيه الدعاوى وكثر المدّعون كالدعوات المرتبطة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دعوات الانتساب إلى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بيّنة سوى ظنون لا تغني عن الحقّ شيئاً، ودعاوى أصحاب النور والأعمال الروحانية وأصحاب الكرامات، مضافاً إلى هذه القبور الوهمية التي تظهر بعدد هائل بعنوان أنّها لأولاد وبنات المعصومين والهدف من كل هذه الدعوات التي يعرف أصحابها قبل غيرهم كذبها هو الضحك على عقول الناس لخلق نفوذ وجاه وأتباع واستدرار الأموال طمعاً في هذه الدنيا الدنيّة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تشويش لعقائد الناس وتشويه لمدرسة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وتجهيل للناس واستخفاف بهم ممّا يخدم مشاريع أعداء الإسلام ويفتح الطريق لهم بيسر ليستعبدوا المجتمعات الإسلامية</w:t>
      </w:r>
      <w:r>
        <w:rPr>
          <w:rFonts w:eastAsia="IRNazanin" w:cs="IRNazanin"/>
          <w:color w:val="111111"/>
          <w:sz w:val="28"/>
          <w:szCs w:val="28"/>
          <w:rtl w:val="true"/>
          <w:lang w:bidi="fa-IR"/>
        </w:rPr>
        <w:t>.</w:t>
      </w:r>
    </w:p>
    <w:p>
      <w:pPr>
        <w:pStyle w:val="Heading3"/>
        <w:numPr>
          <w:ilvl w:val="2"/>
          <w:numId w:val="1"/>
        </w:numPr>
        <w:rPr/>
      </w:pPr>
      <w:bookmarkStart w:id="3248" w:name="__RefHeading___Toc5231340_1051229030"/>
      <w:bookmarkStart w:id="3249" w:name="_Toc1372"/>
      <w:bookmarkEnd w:id="3248"/>
      <w:r>
        <w:rPr>
          <w:rtl w:val="true"/>
        </w:rPr>
        <w:t>تثمين موقف نبيل</w:t>
      </w:r>
      <w:bookmarkEnd w:id="3249"/>
    </w:p>
    <w:p>
      <w:pPr>
        <w:pStyle w:val="BookText"/>
        <w:rPr/>
      </w:pPr>
      <w:r>
        <w:rPr>
          <w:rFonts w:ascii="Amiri" w:hAnsi="Amiri" w:eastAsia="Amiri" w:cs="Amiri"/>
          <w:color w:val="111111"/>
          <w:sz w:val="28"/>
          <w:sz w:val="28"/>
          <w:szCs w:val="28"/>
          <w:rtl w:val="true"/>
          <w:lang w:bidi="ar-SA"/>
        </w:rPr>
        <w:t>هذا موقف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موقف تنازل بابا الفاتيكان عن منصبه بسبب تقدمه بالعمر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عن شعور بالمسؤولية تجاه الموقع الذي هو فيه، والمفروض أن تكون كل المرجعيات الدينية والقيادات السياسية الحاكمة هكذا، أما التشبّث بالموقع حتّى لو بلغ به العمر عتيا، ويصبح وجوده كعدمه، ولا يعي ما حوله، ولم يعد قادراً على مجاراة تحديات عصره والقيام بمسؤولياته التي يتطلّبها موقعه لا التي هو قرّرها لنفسه، فهذه حالة بائسة ومتردّية، وسيصبح عقبة في طريق الإصلاح، لأنّ عملية الإصلاح والتغيير تمرّ عبر مصادر القرار، فإذا كان مصدر القرار عاجزاً فسوف تتوقف هذه العمليّة، وهذا واحد من الأسباب التي أدّت إلى ما نحنُ فيه من التردّي والفوضى والظلم وضياع الحقوق والله المستعان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0" w:name="__RefHeading___Toc5231342_1051229030"/>
      <w:bookmarkStart w:id="3251" w:name="_Toc1373"/>
      <w:bookmarkEnd w:id="3250"/>
      <w:r>
        <w:rPr>
          <w:rtl w:val="true"/>
        </w:rPr>
        <w:t>أسباب تردي أوضاعنا</w:t>
      </w:r>
      <w:bookmarkStart w:id="3252" w:name="pg7805_47302"/>
      <w:bookmarkEnd w:id="3251"/>
    </w:p>
    <w:p>
      <w:pPr>
        <w:pStyle w:val="BookText"/>
        <w:rPr/>
      </w:pPr>
      <w:bookmarkEnd w:id="3252"/>
      <w:r>
        <w:rPr>
          <w:rFonts w:ascii="Amiri" w:hAnsi="Amiri" w:eastAsia="Amiri" w:cs="Amiri"/>
          <w:color w:val="111111"/>
          <w:sz w:val="28"/>
          <w:sz w:val="28"/>
          <w:szCs w:val="28"/>
          <w:rtl w:val="true"/>
          <w:lang w:bidi="ar-SA"/>
        </w:rPr>
        <w:t>وإذا أردتم مناقشة أسباب هذا التردي فابدأوا من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وتتحمل الأمة مسؤولية صناعة هذه القيادات وتمكينها من مقاليد الأمور وخلق هالات عظيمة حولها قد لا تكون أهلاً لها، وهذا هو سبب فشلنا وتراجعنا وتحكّم شذّاذ الآفاق فينا</w:t>
      </w:r>
      <w:r>
        <w:rPr>
          <w:rFonts w:eastAsia="Amiri" w:cs="Amiri" w:ascii="Amiri" w:hAnsi="Amiri"/>
          <w:color w:val="111111"/>
          <w:sz w:val="28"/>
          <w:szCs w:val="28"/>
          <w:rtl w:val="true"/>
          <w:lang w:bidi="ar-SA"/>
        </w:rPr>
        <w:t>.</w:t>
      </w:r>
    </w:p>
    <w:p>
      <w:pPr>
        <w:pStyle w:val="Heading3"/>
        <w:numPr>
          <w:ilvl w:val="2"/>
          <w:numId w:val="1"/>
        </w:numPr>
        <w:rPr/>
      </w:pPr>
      <w:bookmarkStart w:id="3253" w:name="__RefHeading___Toc5231344_1051229030"/>
      <w:bookmarkStart w:id="3254" w:name="_Toc1374"/>
      <w:bookmarkEnd w:id="3253"/>
      <w:r>
        <w:rPr>
          <w:rtl w:val="true"/>
        </w:rPr>
        <w:t>انتحال صفة التشيع</w:t>
      </w:r>
      <w:bookmarkEnd w:id="3254"/>
    </w:p>
    <w:p>
      <w:pPr>
        <w:pStyle w:val="BookText"/>
        <w:rPr/>
      </w:pPr>
      <w:r>
        <w:rPr>
          <w:rFonts w:ascii="Amiri" w:hAnsi="Amiri" w:eastAsia="Amiri" w:cs="Amiri"/>
          <w:color w:val="111111"/>
          <w:sz w:val="28"/>
          <w:sz w:val="28"/>
          <w:szCs w:val="28"/>
          <w:rtl w:val="true"/>
          <w:lang w:bidi="ar-SA"/>
        </w:rPr>
        <w:t xml:space="preserve">علينا أن نأخذ قضية تمكين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ومواليهم وسائر القضايا بحدودها وشروطها ونضعها في موضعها الصحيح من المنظومة الإسلامية، فإنمجرد دعوى الانتساب إلى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وانتحال صفة التشيّع لا يجعل صاحبها موعوداً بالنصر والتمكين، لأن الذين وُعدوا بذلك لهم خصائص وخصال يجب أن تتوفر فيهم ذكرتها الآية الشريفة،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فتمكينهم في الأرض تكون له بركات وآثار تكشف عن صدق نياتهم وإخلاصهم في أهدافهم وثباتهم على الاستقامة التي أمرهم الله تعالى بها وعدم انخداعهم بالدنيا البرّاقة التي تتزيّن لهم إذا مُكّن لهم في الأرض وهذه الخصائص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يكتفون بأداء الصلوات المفروضة عليهم كتكليف شخصي، وإنما يبذلون جهدهم لحث الناس جميعاً على الالتزام بها والمواظبة عليها وجعل الصلاة كياناً اجتماعياً مؤثراً في حياة الناس ورادعاً لهم عن الفحشاء والمنكر ويشعر الجميع بمسؤوليتهم عن إقامته والمحافظة عليه، وأوضح مصداق لهذا الكيان صلاة الجمعة التي لا تؤدّى إلا جماعة وبحضور امة كبيرة من الناس مما يجعل لها كياناً مؤثراً في حياتهم، وهذا ما جرّبه المجتمع العراقي عندما أقيمت فيه صلاة الجمعة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أخرجوا ما في ذممهم من حقوق شرعية وأقنعوا الآخرين بفعل ذلك وحثّوهم عليه وساعدوهم في إيصال هذه الأموال إلى مستحقّيها وانشئوا بها المشاريع الاقتصادية التي تؤدي إلى رفاه الناس وتوفير فرص العمل المناسبة والحياة الكريمة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يتركوا أهل المنكر يفعلون ما يشاؤون بل وعظوهم وزجروهم واتخذوا الإجراءات الكفيلة بردعهم حتّى لو اقتضى الأمر معاقبتهم، ولم </w:t>
      </w:r>
      <w:bookmarkStart w:id="3255" w:name="pg7805_47304"/>
    </w:p>
    <w:p>
      <w:pPr>
        <w:pStyle w:val="BookText"/>
        <w:rPr/>
      </w:pPr>
      <w:bookmarkEnd w:id="3255"/>
      <w:r>
        <w:rPr>
          <w:rFonts w:ascii="Amiri" w:hAnsi="Amiri" w:eastAsia="Amiri" w:cs="Amiri"/>
          <w:color w:val="111111"/>
          <w:sz w:val="28"/>
          <w:sz w:val="28"/>
          <w:szCs w:val="28"/>
          <w:rtl w:val="true"/>
          <w:lang w:bidi="ar-SA"/>
        </w:rPr>
        <w:t>يجاملوا أو يداهنوا كما يفعل الكثير من المتصدين اليوم تحت عناوين مخادعة كالحرية والديمقراطية وحقوق الإنسان والمجتمع المدني وفصل الدين عن الدولة والحداثة والعصرنة والتقدم ونحوها من الخدع والأباطيل</w:t>
      </w:r>
      <w:r>
        <w:rPr>
          <w:rFonts w:eastAsia="Amiri" w:cs="Amiri" w:ascii="Amiri" w:hAnsi="Amiri"/>
          <w:color w:val="111111"/>
          <w:sz w:val="28"/>
          <w:szCs w:val="28"/>
          <w:rtl w:val="true"/>
          <w:lang w:bidi="ar-SA"/>
        </w:rPr>
        <w:t>.</w:t>
      </w:r>
    </w:p>
    <w:p>
      <w:pPr>
        <w:pStyle w:val="Heading3"/>
        <w:numPr>
          <w:ilvl w:val="2"/>
          <w:numId w:val="1"/>
        </w:numPr>
        <w:rPr/>
      </w:pPr>
      <w:bookmarkStart w:id="3256" w:name="__RefHeading___Toc5231346_1051229030"/>
      <w:bookmarkStart w:id="3257" w:name="_Toc1375"/>
      <w:bookmarkEnd w:id="3256"/>
      <w:r>
        <w:rPr>
          <w:rtl w:val="true"/>
        </w:rPr>
        <w:t>سقيفة أمس واليوم وغد</w:t>
      </w:r>
      <w:bookmarkEnd w:id="3257"/>
    </w:p>
    <w:p>
      <w:pPr>
        <w:pStyle w:val="BookText"/>
        <w:rPr/>
      </w:pPr>
      <w:r>
        <w:rPr>
          <w:rFonts w:ascii="Amiri" w:hAnsi="Amiri" w:eastAsia="Amiri" w:cs="Amiri"/>
          <w:color w:val="111111"/>
          <w:sz w:val="28"/>
          <w:sz w:val="28"/>
          <w:szCs w:val="28"/>
          <w:rtl w:val="true"/>
          <w:lang w:bidi="ar-SA"/>
        </w:rPr>
        <w:t>إن السقيفة مفتوحة كحالة وان انتهت كحدث أي إن النفوس الحالمة بالسلطة والجاه والاستئثار والرئاسة على العباد موجودة في كل زمان ومستعدة لان ترتكب نفس الخطأ الذي ارتكبه الاولون ولا تصغي إلى وصية القائد الحق فتترتب على مثل هذا التصرف نفس النتائج السيئة التي ترتبت على حادثة السقيفة والتي اشرت إلى جملة منها في 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خسرت الامة حينما ولت أمرها من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عبارة عن إلفات نظر لحالة عامة تعيشها الامة كلما ابتعدت عن المنهج الالهي</w:t>
      </w:r>
      <w:r>
        <w:rPr>
          <w:rFonts w:eastAsia="Amiri" w:cs="Amiri" w:ascii="Amiri" w:hAnsi="Amiri"/>
          <w:color w:val="111111"/>
          <w:sz w:val="28"/>
          <w:szCs w:val="28"/>
          <w:rtl w:val="true"/>
          <w:lang w:bidi="ar-SA"/>
        </w:rPr>
        <w:t>.</w:t>
      </w:r>
    </w:p>
    <w:p>
      <w:pPr>
        <w:pStyle w:val="Heading3"/>
        <w:numPr>
          <w:ilvl w:val="2"/>
          <w:numId w:val="1"/>
        </w:numPr>
        <w:rPr/>
      </w:pPr>
      <w:bookmarkStart w:id="3258" w:name="__RefHeading___Toc5231348_1051229030"/>
      <w:bookmarkStart w:id="3259" w:name="_Toc1376"/>
      <w:bookmarkEnd w:id="3258"/>
      <w:r>
        <w:rPr>
          <w:rtl w:val="true"/>
        </w:rPr>
        <w:t>هم أشد خطراً على الإسلام</w:t>
      </w:r>
      <w:bookmarkEnd w:id="3259"/>
    </w:p>
    <w:p>
      <w:pPr>
        <w:pStyle w:val="BookText"/>
        <w:rPr/>
      </w:pPr>
      <w:r>
        <w:rPr>
          <w:rFonts w:ascii="IRNazanin" w:hAnsi="IRNazanin" w:eastAsia="IRNazanin"/>
          <w:color w:val="111111"/>
          <w:sz w:val="28"/>
          <w:sz w:val="28"/>
          <w:szCs w:val="28"/>
          <w:rtl w:val="true"/>
          <w:lang w:bidi="fa-IR"/>
        </w:rPr>
        <w:t xml:space="preserve">المنافقون المراؤون أشد خطراً على المجتمع الإسلامي من الكفار والمشركين، وتوعّدهم الله تعالى بأنهم في الدرك الأسفل من النار، ولذا كانت معارك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أشرس وأشد تعقيداً من معارك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التأويل الذي تشتبه فيه الأمور وتختلط الأوراق بينما قاتل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التنزيل الذي أمره واضح</w:t>
      </w:r>
      <w:r>
        <w:rPr>
          <w:rFonts w:eastAsia="IRNazanin" w:cs="IRNazanin"/>
          <w:color w:val="111111"/>
          <w:sz w:val="28"/>
          <w:szCs w:val="28"/>
          <w:rtl w:val="true"/>
          <w:lang w:bidi="fa-IR"/>
        </w:rPr>
        <w:t>.</w:t>
      </w:r>
    </w:p>
    <w:p>
      <w:pPr>
        <w:pStyle w:val="Heading3"/>
        <w:numPr>
          <w:ilvl w:val="2"/>
          <w:numId w:val="1"/>
        </w:numPr>
        <w:rPr/>
      </w:pPr>
      <w:bookmarkStart w:id="3260" w:name="__RefHeading___Toc5231350_1051229030"/>
      <w:bookmarkStart w:id="3261" w:name="_Toc1377"/>
      <w:bookmarkEnd w:id="3260"/>
      <w:r>
        <w:rPr>
          <w:rtl w:val="true"/>
        </w:rPr>
        <w:t>خيانة القيادات الدينية والسياسية والعشائرية</w:t>
      </w:r>
      <w:bookmarkEnd w:id="3261"/>
    </w:p>
    <w:p>
      <w:pPr>
        <w:pStyle w:val="BookText"/>
        <w:rPr/>
      </w:pPr>
      <w:r>
        <w:rPr>
          <w:rFonts w:ascii="Amiri" w:hAnsi="Amiri" w:eastAsia="Amiri" w:cs="Amiri"/>
          <w:color w:val="111111"/>
          <w:sz w:val="28"/>
          <w:sz w:val="28"/>
          <w:szCs w:val="28"/>
          <w:rtl w:val="true"/>
          <w:lang w:bidi="ar-SA"/>
        </w:rPr>
        <w:t>إن مما يؤسف له أن الكثير من القيادات الدينية والسياسية تعي حقيقة هذا الوضع البالي الذي يعيشه حوالي نصف المجتمع العراقي ولكنهم لا يتحركون لإصلاحه، بل قد يعملون على إبقائه ودعم رؤساء العشائر من أجل المحافظة على مواقعهم وسلطتهم كما يحصل قبيل الانتخابات، فيتحمل هؤلاء وزر هذا الوجود ودوامه وإذا كانوا لا يعون ذلك فالمصيبة أعظم</w:t>
      </w:r>
      <w:r>
        <w:rPr>
          <w:rFonts w:eastAsia="Amiri" w:cs="Amiri" w:ascii="Amiri" w:hAnsi="Amiri"/>
          <w:color w:val="111111"/>
          <w:sz w:val="28"/>
          <w:szCs w:val="28"/>
          <w:rtl w:val="true"/>
          <w:lang w:bidi="ar-SA"/>
        </w:rPr>
        <w:t>.</w:t>
      </w:r>
    </w:p>
    <w:p>
      <w:pPr>
        <w:pStyle w:val="Heading3"/>
        <w:numPr>
          <w:ilvl w:val="2"/>
          <w:numId w:val="1"/>
        </w:numPr>
        <w:rPr/>
      </w:pPr>
      <w:bookmarkStart w:id="3262" w:name="__RefHeading___Toc5231352_1051229030"/>
      <w:bookmarkStart w:id="3263" w:name="_Toc1378"/>
      <w:bookmarkEnd w:id="3262"/>
      <w:r>
        <w:rPr>
          <w:rtl w:val="true"/>
        </w:rPr>
        <w:t>الاعتداء على حملة الرسالة</w:t>
      </w:r>
      <w:bookmarkEnd w:id="326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الاعتداء على حامل الرسالة وممثليها من أنبياء أو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اعتداء على الشريعة نفسها، وبالعكس فإن أي اعتداء على الشريعة بتحريفها أو تمييعها أو مخالفتها إنما هو اعتداء على حامل الرسالة نفسه، لذا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وَيَقْتُلُونَ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بتحريف تعاليمهم ومخالفتها وتشويهها</w:t>
      </w:r>
      <w:r>
        <w:rPr>
          <w:rFonts w:eastAsia="Amiri" w:cs="Amiri" w:ascii="Amiri" w:hAnsi="Amiri"/>
          <w:color w:val="111111"/>
          <w:sz w:val="28"/>
          <w:szCs w:val="28"/>
          <w:rtl w:val="true"/>
          <w:lang w:bidi="ar-SA"/>
        </w:rPr>
        <w:t xml:space="preserve">. </w:t>
      </w:r>
      <w:bookmarkStart w:id="3264" w:name="pg7805_47306"/>
    </w:p>
    <w:p>
      <w:pPr>
        <w:pStyle w:val="Heading3"/>
        <w:numPr>
          <w:ilvl w:val="2"/>
          <w:numId w:val="1"/>
        </w:numPr>
        <w:rPr/>
      </w:pPr>
      <w:bookmarkStart w:id="3265" w:name="__RefHeading___Toc5231354_1051229030"/>
      <w:bookmarkStart w:id="3266" w:name="_Toc1379"/>
      <w:bookmarkEnd w:id="3264"/>
      <w:bookmarkEnd w:id="3265"/>
      <w:r>
        <w:rPr>
          <w:rtl w:val="true"/>
        </w:rPr>
        <w:t>تقصير بعض المرجعيات</w:t>
      </w:r>
      <w:bookmarkEnd w:id="3266"/>
    </w:p>
    <w:p>
      <w:pPr>
        <w:pStyle w:val="BookText"/>
        <w:rPr/>
      </w:pPr>
      <w:r>
        <w:rPr>
          <w:rFonts w:ascii="Amiri" w:hAnsi="Amiri" w:eastAsia="Amiri" w:cs="Amiri"/>
          <w:color w:val="111111"/>
          <w:sz w:val="28"/>
          <w:sz w:val="28"/>
          <w:szCs w:val="28"/>
          <w:rtl w:val="true"/>
          <w:lang w:bidi="ar-SA"/>
        </w:rPr>
        <w:t>إن ما دأبت عليه مرجعيات كثيرة على مدى قرون ومقلّدوهم من الإنزواء والانكماش والسلبية والعزوف عن العمل بالآليات الممكنة لإيجاد بيئة مشجّعة على الدين والصلاح فإنه تقصير غير مبرَّر وله عواقب وخيمة فلابد من استثمار كل فرصة لإيجاد هذه البيئة بل صنع الفرصة لها وليس انتظارها لاستثمارها</w:t>
      </w:r>
      <w:r>
        <w:rPr>
          <w:rFonts w:eastAsia="Amiri" w:cs="Amiri" w:ascii="Amiri" w:hAnsi="Amiri"/>
          <w:color w:val="111111"/>
          <w:sz w:val="28"/>
          <w:szCs w:val="28"/>
          <w:rtl w:val="true"/>
          <w:lang w:bidi="ar-SA"/>
        </w:rPr>
        <w:t>.</w:t>
      </w:r>
    </w:p>
    <w:p>
      <w:pPr>
        <w:pStyle w:val="Heading3"/>
        <w:numPr>
          <w:ilvl w:val="2"/>
          <w:numId w:val="1"/>
        </w:numPr>
        <w:rPr/>
      </w:pPr>
      <w:bookmarkStart w:id="3267" w:name="__RefHeading___Toc5231356_1051229030"/>
      <w:bookmarkStart w:id="3268" w:name="_Toc1380"/>
      <w:bookmarkEnd w:id="3267"/>
      <w:r>
        <w:rPr>
          <w:rtl w:val="true"/>
        </w:rPr>
        <w:t>مما يسعد إبليس</w:t>
      </w:r>
      <w:bookmarkEnd w:id="3268"/>
    </w:p>
    <w:p>
      <w:pPr>
        <w:pStyle w:val="BookText"/>
        <w:rPr/>
      </w:pPr>
      <w:r>
        <w:rPr>
          <w:rFonts w:ascii="IRNazanin" w:hAnsi="IRNazanin" w:eastAsia="IRNazanin"/>
          <w:color w:val="111111"/>
          <w:sz w:val="28"/>
          <w:sz w:val="28"/>
          <w:szCs w:val="28"/>
          <w:rtl w:val="true"/>
          <w:lang w:bidi="fa-IR"/>
        </w:rPr>
        <w:t xml:space="preserve">إنّ مما يسعد إبليس اللعين إعراض أغلب الناس عن نصرة واتباع المرجعية الرسالية العاملة المخلصة المتأسيّة بوصف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ورجوعهم في المرجعية والقيادة إلى الحوزة المتقاعسة عن تحمّل مسؤولياتها اتجاه الدين والأمة مع اعترافنا بأنّها تقيم طقوس الدين، إلاّ أنّها لا تهتم بأمورالإسلام ولا المسلمين ولا تشعر بالغيرة عليهما والرحمة بهما وهذه أوصاف مأخوذة من طبيعة عملها ومنهجها الذي اختارته فلا ينبغي لها الاستياء من هذا التوصيف ولقد دلّت الأحاديث الشريفة على أنّ المرجعية الأولى أشدّ على إبليس من الثانية عن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راوية لحديثكم يبُثُّ ذلك في الناس ويشدّده في قلوبكم وقلوب شيعتكم، ولعلّ عابداً من شيعتكم ليست له هذه الرواية أيّهما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الراوية لحديثنا يشدُّ به قلوب شيعتنا أفضل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شدّ قلوب الشيعة لا يتحقّق بمجرد كتابة الرسالة العملية ،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يبقى بعد غيبة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الداعين إليه والدالّين عليه والذابين عن دينه بحجج الله والمنقذين لضعفاء عباد الله من شباك ابليس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تقوم به المرجعية الرسالية العاملة كما هو واضح، والأدلة كثيرة، فإنّ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نوّاب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ينطبق إلاّ على المرجعية العاملة</w:t>
      </w:r>
      <w:r>
        <w:rPr>
          <w:rFonts w:eastAsia="IRNazanin" w:cs="IRNazanin"/>
          <w:color w:val="111111"/>
          <w:sz w:val="28"/>
          <w:szCs w:val="28"/>
          <w:rtl w:val="true"/>
          <w:lang w:bidi="fa-IR"/>
        </w:rPr>
        <w:t>.</w:t>
      </w:r>
    </w:p>
    <w:p>
      <w:pPr>
        <w:pStyle w:val="Heading3"/>
        <w:numPr>
          <w:ilvl w:val="2"/>
          <w:numId w:val="1"/>
        </w:numPr>
        <w:rPr/>
      </w:pPr>
      <w:bookmarkStart w:id="3269" w:name="__RefHeading___Toc5231358_1051229030"/>
      <w:bookmarkStart w:id="3270" w:name="_Toc1381"/>
      <w:bookmarkEnd w:id="3269"/>
      <w:r>
        <w:rPr>
          <w:rtl w:val="true"/>
        </w:rPr>
        <w:t>تقصير بعض الشيعة</w:t>
      </w:r>
      <w:bookmarkEnd w:id="327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المؤسف التفات أعداء التشيّع إلى مكامن القوّة فيه أكثر من أبنائه فعملوا بجد على إضعافها من خلال تشويه صورة المذهب وتسقيط المرجعية وتحجيمها والقضاء على </w:t>
      </w:r>
      <w:bookmarkStart w:id="3271" w:name="pg7805_47308"/>
    </w:p>
    <w:p>
      <w:pPr>
        <w:pStyle w:val="BookText"/>
        <w:rPr/>
      </w:pPr>
      <w:bookmarkEnd w:id="3271"/>
      <w:r>
        <w:rPr>
          <w:rFonts w:ascii="Amiri" w:hAnsi="Amiri" w:eastAsia="Amiri" w:cs="Amiri"/>
          <w:color w:val="111111"/>
          <w:sz w:val="28"/>
          <w:sz w:val="28"/>
          <w:szCs w:val="28"/>
          <w:rtl w:val="true"/>
          <w:lang w:bidi="ar-SA"/>
        </w:rPr>
        <w:t xml:space="preserve">العاملين الرساليين وإلقاء الفتن بين الشيعة واستدراجهم وإبعادهم عن الصورة الناصعة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الأساليب والشيعة غافلون عن ذلك منشغلون بلعق شيء من العسل غطوا به سمومهم ولكن الله تعالى يقيض لهذا المذهب الشريف ولأتباع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يوقظهم من غفلتهم وفاءاً بوعده الحق في الحفظ والتمكين</w:t>
      </w:r>
      <w:r>
        <w:rPr>
          <w:rFonts w:eastAsia="Amiri" w:cs="Amiri" w:ascii="Amiri" w:hAnsi="Amiri"/>
          <w:color w:val="111111"/>
          <w:sz w:val="28"/>
          <w:szCs w:val="28"/>
          <w:rtl w:val="true"/>
          <w:lang w:bidi="ar-SA"/>
        </w:rPr>
        <w:t>.</w:t>
      </w:r>
    </w:p>
    <w:p>
      <w:pPr>
        <w:pStyle w:val="Heading3"/>
        <w:numPr>
          <w:ilvl w:val="2"/>
          <w:numId w:val="1"/>
        </w:numPr>
        <w:rPr/>
      </w:pPr>
      <w:bookmarkStart w:id="3272" w:name="__RefHeading___Toc5231360_1051229030"/>
      <w:bookmarkStart w:id="3273" w:name="_Toc1382"/>
      <w:bookmarkEnd w:id="3272"/>
      <w:r>
        <w:rPr>
          <w:rtl w:val="true"/>
        </w:rPr>
        <w:t>من أسباب تيه الأمة</w:t>
      </w:r>
      <w:bookmarkEnd w:id="3273"/>
    </w:p>
    <w:p>
      <w:pPr>
        <w:pStyle w:val="BookText"/>
        <w:rPr/>
      </w:pPr>
      <w:r>
        <w:rPr>
          <w:rFonts w:ascii="Amiri" w:hAnsi="Amiri" w:eastAsia="Amiri" w:cs="Amiri"/>
          <w:color w:val="111111"/>
          <w:sz w:val="28"/>
          <w:sz w:val="28"/>
          <w:szCs w:val="28"/>
          <w:rtl w:val="true"/>
          <w:lang w:bidi="ar-SA"/>
        </w:rPr>
        <w:t xml:space="preserve">قد يشتبه على الأمة أمرها وتختلط عليها الأوراق فتضع التصرف في مورده غير المناسب وهذا ما يحصل باستمرار عندما تبتعد الأمة عن قيادتها الحقيقية فتتيه في أودية الفتن </w:t>
      </w:r>
      <w:r>
        <w:rPr>
          <w:rFonts w:eastAsia="Amiri" w:cs="Amiri" w:ascii="Amiri" w:hAnsi="Amiri"/>
          <w:color w:val="111111"/>
          <w:sz w:val="28"/>
          <w:szCs w:val="28"/>
          <w:rtl w:val="true"/>
          <w:lang w:bidi="ar-SA"/>
        </w:rPr>
        <w:t>.</w:t>
      </w:r>
    </w:p>
    <w:p>
      <w:pPr>
        <w:pStyle w:val="Heading3"/>
        <w:numPr>
          <w:ilvl w:val="2"/>
          <w:numId w:val="1"/>
        </w:numPr>
        <w:rPr/>
      </w:pPr>
      <w:bookmarkStart w:id="3274" w:name="__RefHeading___Toc5231362_1051229030"/>
      <w:bookmarkStart w:id="3275" w:name="_Toc1383"/>
      <w:bookmarkEnd w:id="3274"/>
      <w:r>
        <w:rPr>
          <w:rtl w:val="true"/>
        </w:rPr>
        <w:t>مواطن الضلالة وموجباتها</w:t>
      </w:r>
      <w:bookmarkEnd w:id="3275"/>
    </w:p>
    <w:p>
      <w:pPr>
        <w:pStyle w:val="BookText"/>
        <w:rPr/>
      </w:pPr>
      <w:r>
        <w:rPr>
          <w:rFonts w:ascii="Amiri" w:hAnsi="Amiri" w:eastAsia="Amiri" w:cs="Amiri"/>
          <w:color w:val="111111"/>
          <w:sz w:val="28"/>
          <w:sz w:val="28"/>
          <w:szCs w:val="28"/>
          <w:rtl w:val="true"/>
          <w:lang w:bidi="ar-SA"/>
        </w:rPr>
        <w:t>إن الدعوات الضالة لا تنتشر إلا في مواطن الجهل وحملات التشكيك لا تجد لها مكاناً إلا في العقول الفارغة</w:t>
      </w:r>
      <w:r>
        <w:rPr>
          <w:rFonts w:eastAsia="Amiri" w:cs="Amiri" w:ascii="Amiri" w:hAnsi="Amiri"/>
          <w:color w:val="111111"/>
          <w:sz w:val="28"/>
          <w:szCs w:val="28"/>
          <w:rtl w:val="true"/>
          <w:lang w:bidi="ar-SA"/>
        </w:rPr>
        <w:t>.</w:t>
      </w:r>
    </w:p>
    <w:p>
      <w:pPr>
        <w:pStyle w:val="Heading3"/>
        <w:numPr>
          <w:ilvl w:val="2"/>
          <w:numId w:val="1"/>
        </w:numPr>
        <w:rPr/>
      </w:pPr>
      <w:bookmarkStart w:id="3276" w:name="__RefHeading___Toc5231364_1051229030"/>
      <w:bookmarkStart w:id="3277" w:name="_Toc1384"/>
      <w:bookmarkEnd w:id="3276"/>
      <w:r>
        <w:rPr>
          <w:rtl w:val="true"/>
        </w:rPr>
        <w:t>لا بد من الوقوف بحزم</w:t>
      </w:r>
      <w:bookmarkEnd w:id="3277"/>
    </w:p>
    <w:p>
      <w:pPr>
        <w:pStyle w:val="BookText"/>
        <w:rPr/>
      </w:pPr>
      <w:r>
        <w:rPr>
          <w:rFonts w:ascii="Amiri" w:hAnsi="Amiri" w:eastAsia="Amiri" w:cs="Amiri"/>
          <w:color w:val="111111"/>
          <w:sz w:val="28"/>
          <w:sz w:val="28"/>
          <w:szCs w:val="28"/>
          <w:rtl w:val="true"/>
          <w:lang w:bidi="ar-SA"/>
        </w:rPr>
        <w:t>لا بد من الوقوف بهمّة عالية وحزم لا يلين ازاء مظاهر الفساد والانحراف في الفكر والثقافة والعقائد والسلوك الفردي والاجتماعي</w:t>
      </w:r>
      <w:r>
        <w:rPr>
          <w:rFonts w:eastAsia="Amiri" w:cs="Amiri" w:ascii="Amiri" w:hAnsi="Amiri"/>
          <w:color w:val="111111"/>
          <w:sz w:val="28"/>
          <w:szCs w:val="28"/>
          <w:rtl w:val="true"/>
          <w:lang w:bidi="ar-SA"/>
        </w:rPr>
        <w:t>.</w:t>
      </w:r>
    </w:p>
    <w:p>
      <w:pPr>
        <w:pStyle w:val="Heading3"/>
        <w:numPr>
          <w:ilvl w:val="2"/>
          <w:numId w:val="1"/>
        </w:numPr>
        <w:rPr/>
      </w:pPr>
      <w:bookmarkStart w:id="3278" w:name="__RefHeading___Toc5231366_1051229030"/>
      <w:bookmarkStart w:id="3279" w:name="_Toc1385"/>
      <w:bookmarkEnd w:id="3278"/>
      <w:r>
        <w:rPr>
          <w:rtl w:val="true"/>
        </w:rPr>
        <w:t>تطبيقات ملازمة الغنى مع التعالي على الآخرين</w:t>
      </w:r>
      <w:bookmarkEnd w:id="327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لنحوّل القرآن الكريم إلى واقع عملي، فإنّ هذه المتلازمة المنافية لمنطق العقل تتجلى في حياة الإنسان فرداً ومجتمعاً، ولنبدأ من داخل الأسرة حيث يغترّ الرجل بسلطته وقيمومته فيطغى ويظلم أهل بيته وكم رأينا من رجال لما صار بأيديهم مال أهملوا أهلهم وتوجهوا إل اللهو والمتعة أو الوقوع في أسر الشهوات الجنسية أو عدم مراعاة مشاعر زوجته ونحو ذلك فيخرب بيته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تعتدّ بنفسها لجمالها أو لأنها من الأسرة الفلانية أو لأن لها مرتباً شهرياً جيداً أو لشهادتها الراقية ونحو ذلك فتشعر بالاستغناء عن الرجل وتطغى وتتمرد وتتعالى وتقصّر في واجباتها فتنهدم أواصر العلاقة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ذلك طغيان بعض حملة العلم واستعلاؤهم وترفعهم عن الآخرين ورفضهم النصح والتذكير واستهزاؤهم بمن يقوم بذلك، وفرض وضع خاص للتعامل معهم كعدم الرضا الا بتقبيل اليد وإظهار التبجيل والتعظيم لهم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طغيان الزعامات ومن بيدهم شيء من السلطة فقد ملأ التاريخ بمصائبه وكوارثه، وكذا الزعامات الاجتماعية كبعض رؤساء </w:t>
      </w:r>
      <w:bookmarkStart w:id="3280" w:name="pg7805_47310"/>
    </w:p>
    <w:p>
      <w:pPr>
        <w:pStyle w:val="BookText"/>
        <w:rPr/>
      </w:pPr>
      <w:bookmarkEnd w:id="3280"/>
      <w:r>
        <w:rPr>
          <w:rFonts w:ascii="Amiri" w:hAnsi="Amiri" w:eastAsia="Amiri" w:cs="Amiri"/>
          <w:color w:val="111111"/>
          <w:sz w:val="28"/>
          <w:sz w:val="28"/>
          <w:szCs w:val="28"/>
          <w:rtl w:val="true"/>
          <w:lang w:bidi="ar-SA"/>
        </w:rPr>
        <w:t>العشائر والمتنفذين وأمثالهم</w:t>
      </w:r>
      <w:r>
        <w:rPr>
          <w:rFonts w:eastAsia="Amiri" w:cs="Amiri" w:ascii="Amiri" w:hAnsi="Amiri"/>
          <w:color w:val="111111"/>
          <w:sz w:val="28"/>
          <w:szCs w:val="28"/>
          <w:rtl w:val="true"/>
          <w:lang w:bidi="ar-SA"/>
        </w:rPr>
        <w:t>.</w:t>
      </w:r>
    </w:p>
    <w:p>
      <w:pPr>
        <w:pStyle w:val="Heading3"/>
        <w:numPr>
          <w:ilvl w:val="2"/>
          <w:numId w:val="1"/>
        </w:numPr>
        <w:rPr/>
      </w:pPr>
      <w:bookmarkStart w:id="3281" w:name="__RefHeading___Toc5231368_1051229030"/>
      <w:bookmarkStart w:id="3282" w:name="_Toc1386"/>
      <w:bookmarkEnd w:id="3281"/>
      <w:r>
        <w:rPr>
          <w:rtl w:val="true"/>
        </w:rPr>
        <w:t>أسباب تردي وضع العراق</w:t>
      </w:r>
      <w:bookmarkEnd w:id="3282"/>
    </w:p>
    <w:p>
      <w:pPr>
        <w:pStyle w:val="BookText"/>
        <w:rPr/>
      </w:pPr>
      <w:r>
        <w:rPr>
          <w:rFonts w:ascii="Amiri" w:hAnsi="Amiri" w:eastAsia="Amiri" w:cs="Amiri"/>
          <w:color w:val="111111"/>
          <w:sz w:val="28"/>
          <w:sz w:val="28"/>
          <w:szCs w:val="28"/>
          <w:rtl w:val="true"/>
          <w:lang w:bidi="ar-SA"/>
        </w:rPr>
        <w:t>إذا أردتم مناقشة أسباب هذا التردي فابدأوا من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وتتحمل الأمة مسؤولية صناعة هذه القيادات وتمكينها من مقاليد الأمور وخلق هالات عظيمة حولها قد لا تكون أهلاً لها، وهذا هو سبب فشلنا وتراجعنا وتحكّم شذّاذ الآفاق فينا، حتى 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نستجدي رضا غيرنا وهم أقلّية، حيث الانبطاح أمام مطالب متظاهرين بالآلاف بينما تغمط حقوق أصحاب المسيرات المليونية إلى كربلاء المقدّسة إلى درجة أن ضحايا النظام الصدامي الذين صودرت أو حجزت أملاكهم لم تسترجع إلى حد الآن</w:t>
      </w:r>
      <w:r>
        <w:rPr>
          <w:rFonts w:eastAsia="Amiri" w:cs="Amiri" w:ascii="Amiri" w:hAnsi="Amiri"/>
          <w:color w:val="111111"/>
          <w:sz w:val="28"/>
          <w:szCs w:val="28"/>
          <w:rtl w:val="true"/>
          <w:lang w:bidi="ar-SA"/>
        </w:rPr>
        <w:t>.</w:t>
      </w:r>
    </w:p>
    <w:p>
      <w:pPr>
        <w:pStyle w:val="Heading3"/>
        <w:numPr>
          <w:ilvl w:val="2"/>
          <w:numId w:val="1"/>
        </w:numPr>
        <w:rPr/>
      </w:pPr>
      <w:bookmarkStart w:id="3283" w:name="__RefHeading___Toc5231370_1051229030"/>
      <w:bookmarkStart w:id="3284" w:name="_Toc1387"/>
      <w:bookmarkEnd w:id="3283"/>
      <w:r>
        <w:rPr>
          <w:rtl w:val="true"/>
        </w:rPr>
        <w:t>نتيجة الاستخفاف بالإنسان والمقدسات</w:t>
      </w:r>
      <w:bookmarkEnd w:id="328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لا نتوقع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بعض قادة العراق الدينيين والسياسيين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الاستخفاف بحماية العتبات المقدّسة ونحن نرى انتهاك أقدس المقدسات وهو الإنسان الذي كرّمه الله تبارك وتعالى فجعله خليفته على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كَرَّمْنَا بَنِي آدَمَ وَحَمَلْنَاهُمْ فِي الْبَرِّ وَالْبَحْرِوَرَزَقْنَاهُم مِّنَ الطَّيِّبَاتِ وَفَضَّلْنَاهُمْ عَلَى كَثِيرٍ مِّمَّنْ خَلَقْنَا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جعلوا دم الإنسان العراقي المضطهد المحروم ورزقه وتاريخه وحضارته وعزّته وكرامته ثمناً لصفقاتهم ولصراعهم على الغنائم وعلى المصالح وتقاسم النفوذ والهيمنة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كل واحد من المشاركين في ظلم الشعب العراقي بأي درجة من الدرجات سيلاقي عاقبة بغيه فإن ظلم العباد بعضهم لبعض من الذنوب التي لا يتركها الله سبحانه، ولو بغى جبل على جبل لتدكدك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كل الذي نسمعه فضائح سرقة أموال الشعب حتى تصدّر العراق بلدُ الحضارة والأئمة والعلماء قائمةَ الدول التي استشرى فيها الفساد في تقرير منظمة الشفافية العالمية، وها هي سنة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نصفها ولم نرَ من ميزانيتها الانفجارية البالغة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دولار شيئاً على ارض الواقع ولا من الأحد عشر مليار دولار التي خصصت للمشاريع الاستثمارية لتشغيل العاطلين، بلى وجدنا العكس حيث رأى العالم كله على شاشات التلفزيون تلكم النسوة والأطفال الذين يبحثون في حاويات القمامة عن طعام يسدّ رمقهم من دون أن يرفّ لهؤلاء جفن أو تحركوا لإنقاذ هؤلاء البائسين المحرومين، وبين أيديهم نهج البلاغة وفيه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غارة لجند معاوية على الأنبار فقاموا بسلب النساء المسلمات وغير </w:t>
      </w:r>
      <w:bookmarkStart w:id="3285" w:name="pg7805_47313"/>
    </w:p>
    <w:p>
      <w:pPr>
        <w:pStyle w:val="BookText"/>
        <w:rPr/>
      </w:pPr>
      <w:bookmarkEnd w:id="3285"/>
      <w:r>
        <w:rPr>
          <w:rFonts w:ascii="IRNazanin" w:hAnsi="IRNazanin" w:eastAsia="IRNazanin"/>
          <w:color w:val="111111"/>
          <w:sz w:val="28"/>
          <w:sz w:val="28"/>
          <w:szCs w:val="28"/>
          <w:rtl w:val="true"/>
          <w:lang w:bidi="fa-IR"/>
        </w:rPr>
        <w:t xml:space="preserve">المسلمات ما تمتنع منهم إلا بالاسترجاع والاسترحام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امرأ مسلماً مات من بعد هذا أسفاً ما كان به ملوماً بل كان به عندي جديراً</w:t>
      </w:r>
      <w:r>
        <w:rPr>
          <w:rFonts w:eastAsia="IRNazanin" w:cs="IRNazanin"/>
          <w:color w:val="111111"/>
          <w:sz w:val="28"/>
          <w:szCs w:val="28"/>
          <w:rtl w:val="true"/>
          <w:lang w:bidi="fa-IR"/>
        </w:rPr>
        <w:t>).</w:t>
      </w:r>
    </w:p>
    <w:p>
      <w:pPr>
        <w:pStyle w:val="Heading3"/>
        <w:numPr>
          <w:ilvl w:val="2"/>
          <w:numId w:val="1"/>
        </w:numPr>
        <w:rPr/>
      </w:pPr>
      <w:bookmarkStart w:id="3286" w:name="__RefHeading___Toc5231372_1051229030"/>
      <w:bookmarkStart w:id="3287" w:name="_Toc1388"/>
      <w:bookmarkEnd w:id="3286"/>
      <w:r>
        <w:rPr>
          <w:rtl w:val="true"/>
        </w:rPr>
        <w:t>المكر لتحصيل المواقع الدينية المقدّسة</w:t>
      </w:r>
      <w:bookmarkEnd w:id="3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كالذي حصل من فعل الانقلابيين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تقوم به بعض الجهات المتنفذّة بصناعة الزعامة التي يريدون ويسوّقونها إلى الاتباع والمريدين الذين لا يتمكنون من المناقشة والتأمل لطول سياسة التجهيل المتبعة معهم ولأنهم أوهموهم بأن في ذلك خروجاً عن الدين ونحو ذلك فيسلّمون بالنتيجة وهذه أخطر حالات المكر التي تتعرض لها الأمة وهي راضية بحالها مستسلمة للأغلال التي كبلّوها بها ولا تسمع الى العلماء المخلصين العاملين الواعين</w:t>
      </w:r>
      <w:r>
        <w:rPr>
          <w:rFonts w:eastAsia="Amiri" w:cs="Amiri" w:ascii="Amiri" w:hAnsi="Amiri"/>
          <w:color w:val="111111"/>
          <w:sz w:val="28"/>
          <w:szCs w:val="28"/>
          <w:rtl w:val="true"/>
          <w:lang w:bidi="ar-SA"/>
        </w:rPr>
        <w:t>.</w:t>
      </w:r>
    </w:p>
    <w:p>
      <w:pPr>
        <w:pStyle w:val="Heading3"/>
        <w:numPr>
          <w:ilvl w:val="2"/>
          <w:numId w:val="1"/>
        </w:numPr>
        <w:rPr/>
      </w:pPr>
      <w:bookmarkStart w:id="3288" w:name="__RefHeading___Toc5231374_1051229030"/>
      <w:bookmarkStart w:id="3289" w:name="_Toc1389"/>
      <w:bookmarkEnd w:id="3288"/>
      <w:r>
        <w:rPr>
          <w:rtl w:val="true"/>
        </w:rPr>
        <w:t>مواضع الخلل في الخطاب الديني</w:t>
      </w:r>
      <w:bookmarkEnd w:id="3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فيه علل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كفاءة كثير من المتصدين وجهلهم بمسؤوليتهم وعدم الفطنة إلى حقيقة ما يجري وما يتلقونه وما يلوكونه بألسنتهم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الانفعال والعاطفية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التخندقات والفئوية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الأدلجة وعدم الحيادية والموضوعية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تجهيل الناس واعتماد الخرافات واضغاث الأحلام وحكايات العجائز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ابتلاء البعض بالعقد والأمراض النفسية تجاه أشخاص أو جهات فيتخذ من الخطابوسيلة لإظهارها</w:t>
      </w:r>
      <w:r>
        <w:rPr>
          <w:rFonts w:eastAsia="Amiri" w:cs="Amiri" w:ascii="Amiri" w:hAnsi="Amiri"/>
          <w:color w:val="111111"/>
          <w:sz w:val="28"/>
          <w:szCs w:val="28"/>
          <w:rtl w:val="true"/>
          <w:lang w:bidi="ar-SA"/>
        </w:rPr>
        <w:t>.</w:t>
      </w:r>
    </w:p>
    <w:p>
      <w:pPr>
        <w:pStyle w:val="Heading3"/>
        <w:numPr>
          <w:ilvl w:val="2"/>
          <w:numId w:val="1"/>
        </w:numPr>
        <w:rPr/>
      </w:pPr>
      <w:bookmarkStart w:id="3290" w:name="__RefHeading___Toc5231376_1051229030"/>
      <w:bookmarkStart w:id="3291" w:name="_Toc1390"/>
      <w:bookmarkEnd w:id="3290"/>
      <w:r>
        <w:rPr>
          <w:rtl w:val="true"/>
        </w:rPr>
        <w:t>الاصلاح يتحقق بصلاح الفقهاء والأمراء</w:t>
      </w:r>
      <w:bookmarkEnd w:id="329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الاصلاح الذي سعى إليه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وتحمّلوا مسؤوليتهم وبذلوا وسعهم لتحقيقه هو مشروع متكامل لا يختص بالأمور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الوعظ و الإرشاد وتعليم أحكام الدين وإن كان هذا هو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نواحي الحياة الاقتصادية والاجتماعية والسياسية والفكرية، فيقضي على الفساد المالي والإداري ومنع الاستئثار بالأموال العامة وحرمان الشعب من حقوقهم، وإقامة النظام العادل الذي ينصف الناس جميعاً وينتزع حق المظلوم من ظالمه، ويطبّق الحدود والقوانين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يتم الصلاح ويكمل ويبلغ غايته عندما تصلح قيادتاه الدينية والسياسية، وتفسد الأمة إذا فسدت مؤسسته الحاكمة ولم تقم القيادة الدينية بواجباتها ومسؤولياتها،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صلحت أمتي وإذا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 xml:space="preserve">). </w:t>
      </w:r>
      <w:bookmarkStart w:id="3292" w:name="pg7805_47315"/>
    </w:p>
    <w:p>
      <w:pPr>
        <w:pStyle w:val="Heading2"/>
        <w:numPr>
          <w:ilvl w:val="1"/>
          <w:numId w:val="1"/>
        </w:numPr>
        <w:rPr/>
      </w:pPr>
      <w:bookmarkStart w:id="3293" w:name="__RefHeading___Toc5231378_1051229030"/>
      <w:bookmarkStart w:id="3294" w:name="_Toc1391"/>
      <w:bookmarkEnd w:id="3292"/>
      <w:bookmarkEnd w:id="3293"/>
      <w:r>
        <w:rPr>
          <w:rtl w:val="true"/>
        </w:rPr>
        <w:t>الانحرافات الأخلاقية والمشكلات الاجتماعية</w:t>
      </w:r>
      <w:bookmarkEnd w:id="3294"/>
    </w:p>
    <w:p>
      <w:pPr>
        <w:pStyle w:val="Heading3"/>
        <w:numPr>
          <w:ilvl w:val="2"/>
          <w:numId w:val="1"/>
        </w:numPr>
        <w:rPr/>
      </w:pPr>
      <w:bookmarkStart w:id="3295" w:name="__RefHeading___Toc5231380_1051229030"/>
      <w:bookmarkStart w:id="3296" w:name="_Toc1392"/>
      <w:bookmarkEnd w:id="3295"/>
      <w:r>
        <w:rPr>
          <w:rtl w:val="true"/>
        </w:rPr>
        <w:t>ظواهر منحرفة ترافق استخدام الهاتف</w:t>
      </w:r>
      <w:bookmarkEnd w:id="3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الشباب والشابات يقضون أكثر أوقاتهم مع الهاتف، وهذا مما لا يرضي الله تعالى وإن كان في أمور محللة؛ لأن الوقت هو رأس مال الإنسان، به يتكامل الإنسان في مسيرته تجاه الله تعالى، فالله تعالى لم يخلقنا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خلْقُنا لأجل هدف وغاية،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إذن من استثمار كل لحظة ودقيقة من حياتنا لتحقيق هذا الهدف الإلهي في كل ما هو نافع دينياً ودنيوياً، ولا نقضي أوقاتنا بهذه الأمور التافهة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الأمهات عندما تجد ابنتها تتكلم بالهاتف مع شاب لا تعير للأمر أهمية،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البنت تحتاج أن تتمتع بحياتها بعدما حرمت من الخروج، وتقول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المكالمات ستسهل عليها أمر زواجها، وغيرها من الأفكار التي يسولها لها الشيطان والنفس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الشابات عندما تتصل مع شاب تتكلم معه بضمير الأنثى، لكي توهم أهلها بأن الذي تتكلم معه صديقتها، وهذه الأساليب الشيطانية سرعان ما تنكشف، لأن حبل الكذب قصير، وبالتالي فإنها سوف تسقط من عين أسرتها بعدما سقطت من عين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 هذه الشابة أنها وإن أخفت كلامها هذا عن عائلتها إلا أن الله تعالى مطلع على خفاياها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تخجل من عائلتها، فإنها سوف تخجل الخجل الأكبر من الله تعالى يوم تبلى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الشابات تنتظر عائلتها ينامون ثم تتصل بصاحبها، فتجمع عدة حرمات؛ حرمة الكلام مع الأجنبي بأمور غير محللة وغير ضرورية خلسة، وحرمة تهيئة الجو المساعد على تحريك الشهوات والغرائز حيث الهدوء ونوم الجميع، وقد يصل الأمر إلى ممارسات جنسية من خلال المكالمة وفي هذا منتهى الخسة والدناءة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يكون الاتصال أثناء وقت الصلاة أو خلال الأذان، حيث إن المؤذن يؤذن والشاب والشابة مشغولان بالحديث المعسول بلا مراعاة لحرمة الأذان أو الصلاة، وهذا يؤدي إلى غضب الرب وأذى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ذنوبكم لتؤذينا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تتولد عند الشاب والشابة أمراض نفسية خطيرة قد تستمر إلى ما بعد الزواج، حيث لا</w:t>
      </w:r>
      <w:bookmarkStart w:id="3297" w:name="pg7805_47317"/>
    </w:p>
    <w:p>
      <w:pPr>
        <w:pStyle w:val="BookText"/>
        <w:rPr/>
      </w:pPr>
      <w:bookmarkEnd w:id="3297"/>
      <w:r>
        <w:rPr>
          <w:rFonts w:ascii="Amiri" w:hAnsi="Amiri" w:eastAsia="Amiri" w:cs="Amiri"/>
          <w:color w:val="111111"/>
          <w:sz w:val="28"/>
          <w:sz w:val="28"/>
          <w:szCs w:val="28"/>
          <w:rtl w:val="true"/>
          <w:lang w:bidi="ar-SA"/>
        </w:rPr>
        <w:t>يكتفي الرجل بامرأة واحدة؛ لأنه اعتاد الاتصال بعشرات النساء يومياً، وذاق طعم الكلمات المعسولة من مختلف النساء، مما سيؤدي إلى حدوث مشاكل عديدة مع زوجته نتيجة كثرة النساء التي تتصل به قد تصل إلى الطلاق وتشريد الأطفال، فيكون بذلك مسؤولاً أمام الله تعالى على كل هذا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تخضّع المرأة بقولها عندما ترفع سماعة الهاتف، وهي ظاهرة شائعة ومنتشرة بكثرة مع شديد الأسف، وهذا بسبب جهل المرأة بتكليفها الشرعي،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لا يقدّر ظرف المقابل، فيطيل معه الكلام بلا ضرورة ويضطره إلى سماع كل ما يقول، وطبعاً بسبب الإحراج يضطر هذا المسكين إلى سماع ما لا يرغب بسماعه، ولا بدَّ من الالتفات إلى أن أوقات الناس مهمة جداً، ولها شأن كبير عند الله سبحانه وتعالى، فعندما تضيع أوقاتهم فإنك ستحاسب أمام الله تعالى، خصوصاً لو كان هذا الشخص الذي تتكلم معه عالماً أو طالباً؛ لأن هؤلاء أوقاتهم مهمة وفيها خدمة للصالح العام، فلا ينبغي علينا تضييعها بأمور تافهة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ممن يعطي غيره أرقام هواتف الغير بدون إذن من صاحب الهاتف، مما يوقع صاحب الهاتف بحرج شديد، وهذا تصرف فضولي لا ينبغي للمسلم اقترافه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الأطفال يعبثون بالهاتف، فيطلبون أرقاماً عشوائية ويزعجون الناس، وهذا أيضاً غير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النساء قد تطيل الكلام والضحكات وتبادل بعض الألفاظ التي لا ينبغي لها مع صديق زوجها أو صديق أخيها وغيرهم من الأجانب، وهذا غير جائز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يروق له طلب رقم لا على التعيين في ساعة متأخرة من الليل، فيقلق الناس ويفزعهم لا لشيء إلا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يتلهّى ويلعب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أن من الذنوب الكبيرة إيذاء الناس وظلمهم</w:t>
      </w:r>
      <w:r>
        <w:rPr>
          <w:rFonts w:eastAsia="Amiri" w:cs="Amiri" w:ascii="Amiri" w:hAnsi="Amiri"/>
          <w:color w:val="111111"/>
          <w:sz w:val="28"/>
          <w:szCs w:val="28"/>
          <w:rtl w:val="true"/>
          <w:lang w:bidi="ar-SA"/>
        </w:rPr>
        <w:t>.</w:t>
      </w:r>
    </w:p>
    <w:p>
      <w:pPr>
        <w:pStyle w:val="Heading3"/>
        <w:numPr>
          <w:ilvl w:val="2"/>
          <w:numId w:val="1"/>
        </w:numPr>
        <w:rPr/>
      </w:pPr>
      <w:bookmarkStart w:id="3298" w:name="__RefHeading___Toc5231382_1051229030"/>
      <w:bookmarkStart w:id="3299" w:name="_Toc1393"/>
      <w:bookmarkEnd w:id="3298"/>
      <w:r>
        <w:rPr>
          <w:rtl w:val="true"/>
        </w:rPr>
        <w:t>ظاهرة الطريحة وأصحاب النور</w:t>
      </w:r>
      <w:bookmarkEnd w:id="3299"/>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 تقول للشيء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كانت لأولياء الله المخلصين كرامات ومعاجز كالمشي على الماء ومشاهدة الملائكة والمحادثة مع أرواح الموتى وشفاء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أنّى لهذه النسوة بهذه الكرامات، وهن غير ملتزمات للحد الأدنى من الشريعة وهي التكاليف الظاهرية؟ فضلاً عن الوصول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يحصلن على هذه الكرامات؟ نعم، قد تكون بعضهن من أولياء الشيطان لانغماسهن في </w:t>
      </w:r>
      <w:bookmarkStart w:id="3300" w:name="pg7805_47319"/>
    </w:p>
    <w:p>
      <w:pPr>
        <w:pStyle w:val="BookText"/>
        <w:rPr/>
      </w:pPr>
      <w:bookmarkEnd w:id="3300"/>
      <w:r>
        <w:rPr>
          <w:rFonts w:ascii="Amiri" w:hAnsi="Amiri" w:eastAsia="Amiri" w:cs="Amiri"/>
          <w:color w:val="111111"/>
          <w:sz w:val="28"/>
          <w:sz w:val="28"/>
          <w:szCs w:val="28"/>
          <w:rtl w:val="true"/>
          <w:lang w:bidi="ar-SA"/>
        </w:rPr>
        <w:t>المعاصي وطاعة النفس الأمّارة بالسوء، فيسخّر إبليس الجن لإنجاز بعض الأعمال لهن لضمان المزيد من الطاعة له، وللتغرير بالسذج والبسطاء، فيظن هؤلاء البسطاء أنها من أولياء الله تعالى ولها منه كرامات ومعاجز، تعالى الله عما يقولون علوّاً كبيراً</w:t>
      </w:r>
      <w:r>
        <w:rPr>
          <w:rFonts w:eastAsia="Amiri" w:cs="Amiri" w:ascii="Amiri" w:hAnsi="Amiri"/>
          <w:color w:val="111111"/>
          <w:sz w:val="28"/>
          <w:szCs w:val="28"/>
          <w:rtl w:val="true"/>
          <w:lang w:bidi="ar-SA"/>
        </w:rPr>
        <w:t>.</w:t>
      </w:r>
    </w:p>
    <w:p>
      <w:pPr>
        <w:pStyle w:val="Heading3"/>
        <w:numPr>
          <w:ilvl w:val="2"/>
          <w:numId w:val="1"/>
        </w:numPr>
        <w:rPr/>
      </w:pPr>
      <w:bookmarkStart w:id="3301" w:name="__RefHeading___Toc5231384_1051229030"/>
      <w:bookmarkStart w:id="3302" w:name="_Toc1394"/>
      <w:bookmarkEnd w:id="3301"/>
      <w:r>
        <w:rPr>
          <w:rtl w:val="true"/>
        </w:rPr>
        <w:t>ظواهر نسوية منحرفة</w:t>
      </w:r>
      <w:bookmarkEnd w:id="330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بالموضة، واللهاث وراء كل جديد، والانصياع لما يقتضيه الأتكيت على مستوى الأزياء، أو قصات الشعر، أو مواد الزينة والإكسسوارات، وهذه من آلهة الجاهلية المعاصرة التي تطاع وتؤدي لها فروض الولاء، وهي مرتبة من مراتب الشرك؛ لأن العبادة في القرآن هي الطاعة والولاء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إلفات نظر الرجال وإيقاعهم في 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سواء في شكل الملابس أو تصميمها أو الحركات أو طريقة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الولع بمشاهدة التلفزيون ومتابعة المسلسلات والأفلام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الحياء والعفة والحشمة في بعض المناسبات، كالأعياد وحفلات الزواج، حيث يكون التبرج والزينة المثيرة والملابس الفاضحة والرقصات الماجنة بحجة أن الموجودات كلهن نساء، مما يسبب وقوعهن في محرمات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وحدهن والسفر كذلك، مما يسبب كثيراً من الحرام الشرعي أو النقص الأخلاقي، فقد تتعرض لخلوة مع أجنبي كسائق التاكسي ونحوه أو الاشتراك مع الرجال في مقعد واحد في سيارات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كمال الشابة الالتزام بغطاء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أمكن ذلك، فإن فيه حماية لها والآخرين، لأن وجه الشابة عموماً مما يسبب إثارة وانجذاب، فلا تكن سبباً لفتنة الآخرين وهي بذلك تكون مطبقة لوصية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خير للنساء،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صفة في المرأة أن لا ترى رجلاً ولا يراها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النساء يبالغن في الاهتمام بالجمال الظاهري، وهو في بعض مراتبه صحيح خصوصاً للزوجة مع زوجها، ومن متطلبات الغريزة الأنثوية إلا أنه لا ينبغي أن يزيد عن حده، فلتكتفي منه بمقدار معقول وتترك الباقي للاهتمام بالجمال الباطني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الاهتمام بتثقيف أنفسهن والتفقه في أمور الشريعة وزيادة الوعي الديني</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اكتراثهن بأداء وظيفة الأمر بالمعروف والنهي عن المنكر</w:t>
      </w:r>
      <w:r>
        <w:rPr>
          <w:rFonts w:eastAsia="Amiri" w:cs="Amiri" w:ascii="Amiri" w:hAnsi="Amiri"/>
          <w:color w:val="111111"/>
          <w:sz w:val="28"/>
          <w:szCs w:val="28"/>
          <w:rtl w:val="true"/>
          <w:lang w:bidi="ar-SA"/>
        </w:rPr>
        <w:t xml:space="preserve">. </w:t>
      </w:r>
      <w:bookmarkStart w:id="3303" w:name="pg7805_47322"/>
    </w:p>
    <w:p>
      <w:pPr>
        <w:pStyle w:val="BookText"/>
        <w:rPr/>
      </w:pPr>
      <w:bookmarkEnd w:id="3303"/>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تصدي الواعيات المثقفات منهن لمنبر الوعظ والإرشاد والتوجيه وتبليغ الأحكام، وتركنه بأيدي نساء دنيويات غير متعظات لا يعرفن الا مصالح 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التزامهن بمقاييس مادية دنيوية عندما يتقدم أحد لخطبتهن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خضوعهن للشهوة الجنسية والانفعالات العاطفية والوعود المعسولة، فتتبع بعضهنّ أي إشارة شيطانية وتنسى الدين والشرف والعفة، وتغفل عن التقاليد الاجتماعية التي لا ترحم الفتاة المنحرفة ولا تعطيها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مباشرتهن العمل في أماكن تسبب الوقوع في المعاصي، فينبغي أن تراعي في العمل تجنب المحرمات كالخلوة مع الأجنبي في بعض الدوائر التي ليس فيها اتصال بالمراجعين، أو في المستشفيات أثناء الخفارات الليلية وفي صالات العمليات وفي غرف النقاهة أو غرف المختبرات، وأحيانا يتطلب الأمر ترك العمل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أن أنبه إلى موردين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المعامل الأهلية تركّز على توظيف العاملات، فيقعن فريسة صاحب المعمل أو رئيس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المرأة الريفية إلى أعمال الزراعة والحراثة ونقل الماء، مما يعرضها إلى السقوط والانحراف</w:t>
      </w:r>
      <w:r>
        <w:rPr>
          <w:rFonts w:eastAsia="Amiri" w:cs="Amiri" w:ascii="Amiri" w:hAnsi="Amiri"/>
          <w:color w:val="111111"/>
          <w:sz w:val="28"/>
          <w:szCs w:val="28"/>
          <w:rtl w:val="true"/>
          <w:lang w:bidi="ar-SA"/>
        </w:rPr>
        <w:t>.</w:t>
      </w:r>
    </w:p>
    <w:p>
      <w:pPr>
        <w:pStyle w:val="Heading3"/>
        <w:numPr>
          <w:ilvl w:val="2"/>
          <w:numId w:val="1"/>
        </w:numPr>
        <w:rPr/>
      </w:pPr>
      <w:bookmarkStart w:id="3304" w:name="__RefHeading___Toc5231386_1051229030"/>
      <w:bookmarkStart w:id="3305" w:name="_Toc1395"/>
      <w:bookmarkEnd w:id="3304"/>
      <w:r>
        <w:rPr>
          <w:rtl w:val="true"/>
        </w:rPr>
        <w:t>المخالفات الشرعية لمجالس الفاتحة</w:t>
      </w:r>
      <w:bookmarkEnd w:id="3305"/>
    </w:p>
    <w:p>
      <w:pPr>
        <w:pStyle w:val="BookText"/>
        <w:rPr/>
      </w:pPr>
      <w:r>
        <w:rPr>
          <w:rFonts w:ascii="Amiri" w:hAnsi="Amiri" w:eastAsia="Amiri" w:cs="Amiri"/>
          <w:color w:val="111111"/>
          <w:sz w:val="28"/>
          <w:sz w:val="28"/>
          <w:szCs w:val="28"/>
          <w:rtl w:val="true"/>
          <w:lang w:bidi="ar-SA"/>
        </w:rPr>
        <w:t>ترتكب فيها مخالفات شرعية كثيرة كعدم الإنصات إلى قراءة القرآن والخوض في فضول الدنيا بل التورط في معاصي لسانية كثيرة كالغيبة والنميمة والجدال والمراء مما نهيعن ممارستها في نفسها فضلاً عن ارتكابها في المساجد وورد في الحديث أن مجموعة من الناس لا يشمون ريح الجنة ويطردون من رحمة الله أحدهم من يخوض في فضول كلام أهل الدنيا أثناء قراءة القرآن وفي المساجد ولا يقل هذا القبح لو حصلت في الحسينيات وإن كانت حرمة الحسينيات أقل من المساجد من ناحية عدم ترتب الأحكام الشرعية فيها، لذا فإن هذه المجالس فقدت روحها ولم تعد تثمر النتائج المرجوة منها كالاتعاظ وأخذ العبرة والتدبر في آيات الله سبحانه والمواساة</w:t>
      </w:r>
      <w:r>
        <w:rPr>
          <w:rFonts w:eastAsia="Amiri" w:cs="Amiri" w:ascii="Amiri" w:hAnsi="Amiri"/>
          <w:color w:val="111111"/>
          <w:sz w:val="28"/>
          <w:szCs w:val="28"/>
          <w:rtl w:val="true"/>
          <w:lang w:bidi="ar-SA"/>
        </w:rPr>
        <w:t>.</w:t>
      </w:r>
    </w:p>
    <w:p>
      <w:pPr>
        <w:pStyle w:val="Heading3"/>
        <w:numPr>
          <w:ilvl w:val="2"/>
          <w:numId w:val="1"/>
        </w:numPr>
        <w:rPr/>
      </w:pPr>
      <w:bookmarkStart w:id="3306" w:name="__RefHeading___Toc5231388_1051229030"/>
      <w:bookmarkStart w:id="3307" w:name="_Toc1396"/>
      <w:bookmarkEnd w:id="3306"/>
      <w:r>
        <w:rPr>
          <w:rtl w:val="true"/>
        </w:rPr>
        <w:t>لماذا الفتنة بمنزلة الكفر</w:t>
      </w:r>
      <w:r>
        <w:rPr>
          <w:rtl w:val="true"/>
        </w:rPr>
        <w:t>.</w:t>
      </w:r>
      <w:bookmarkEnd w:id="330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بعض الروايات إن الفتنة بمنزلة الكفر، ففي 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سُمّي الكفر فتنة لان الكفر يؤدي الى الهلاك كما تؤدي الفتنة الى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bookmarkStart w:id="3308" w:name="pg7805_47324"/>
    </w:p>
    <w:p>
      <w:pPr>
        <w:pStyle w:val="BookText"/>
        <w:rPr/>
      </w:pPr>
      <w:bookmarkEnd w:id="3308"/>
      <w:r>
        <w:rPr>
          <w:rFonts w:ascii="Amiri" w:hAnsi="Amiri" w:eastAsia="Amiri" w:cs="Amiri"/>
          <w:color w:val="111111"/>
          <w:sz w:val="28"/>
          <w:sz w:val="28"/>
          <w:szCs w:val="28"/>
          <w:rtl w:val="true"/>
          <w:lang w:bidi="ar-SA"/>
        </w:rPr>
        <w:t>فرق في تحقق هذه الفتنة بين أن تكون بالتهديد والايذاء المباشر، أو بإقامة البيئة الفاسدة الضاغطة التي من شأنها أن تضلّ الناس عن دينهم وتبعدهم عن الصراط الإلهي القويم بتوفير أسباب الفساد المؤثرة والاغراء وأدوات التلويث الفكري والعقائدي في مناهج التعليم والثقافة والمعرفة أو سنّ القوانين التي تشرعن للرذيلة والظلم وتعيق نشر الفضيلة والصلاح</w:t>
      </w:r>
      <w:r>
        <w:rPr>
          <w:rFonts w:eastAsia="Amiri" w:cs="Amiri" w:ascii="Amiri" w:hAnsi="Amiri"/>
          <w:color w:val="111111"/>
          <w:sz w:val="28"/>
          <w:szCs w:val="28"/>
          <w:rtl w:val="true"/>
          <w:lang w:bidi="ar-SA"/>
        </w:rPr>
        <w:t>.</w:t>
      </w:r>
    </w:p>
    <w:p>
      <w:pPr>
        <w:pStyle w:val="Heading3"/>
        <w:numPr>
          <w:ilvl w:val="2"/>
          <w:numId w:val="1"/>
        </w:numPr>
        <w:rPr/>
      </w:pPr>
      <w:bookmarkStart w:id="3309" w:name="__RefHeading___Toc5231390_1051229030"/>
      <w:bookmarkStart w:id="3310" w:name="_Toc1397"/>
      <w:bookmarkEnd w:id="3309"/>
      <w:r>
        <w:rPr>
          <w:rtl w:val="true"/>
        </w:rPr>
        <w:t>مزاح الباعة مع النساء</w:t>
      </w:r>
      <w:bookmarkEnd w:id="3310"/>
    </w:p>
    <w:p>
      <w:pPr>
        <w:pStyle w:val="BookText"/>
        <w:rPr/>
      </w:pPr>
      <w:r>
        <w:rPr>
          <w:rFonts w:ascii="Amiri" w:hAnsi="Amiri" w:eastAsia="Amiri" w:cs="Amiri"/>
          <w:color w:val="111111"/>
          <w:sz w:val="28"/>
          <w:sz w:val="28"/>
          <w:szCs w:val="28"/>
          <w:rtl w:val="true"/>
          <w:lang w:bidi="ar-SA"/>
        </w:rPr>
        <w:t xml:space="preserve">ممارسة هذه التصرفات يفتح باباً واسعاً للشيطان بل هي أفعال شيطانية فعلاً وإن غلفها أولياؤه بعناوين يظنونها مقبولة كجلب الرزق وتكثير الزبائن وغيرها رغم إن الرازق هو الله تبارك وتعالى، فلا يمكن أن يجعل رزقه الحلال في الأمور التي منع منها، وقد شدد القرآن في مسألة اختلاط الجنسين والتعامل غير الشريف بينهما فنهى النساء عن ترقيق الصوت وجعله مثيرا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النساء بالحجاب والستر وإخفاء أجسادهن وما عليها من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 وَلا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الطرفين بغض البصر وعدم اختلاس النظرات وملء العين من النظر إلى الجنس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الاحتياطات وأزيد منها مما ورد في الأحاديث الشريف اتخذها الشارع المقدس لسد منافذ الشيطان الذي يعترف بأن اقوي سلاح بيده هو سلاح الشهوة الجنسية فمن أراد لنفسه راحة البال والسعادة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فليلتزم بهذه التعاليم الإلهية الشريفة وعصيان نفسه فإن اتباع الشهواتوان كان يبدو لأول مرة لذيذاً وموافقاً للنفس إلا أنه يورث النكد والشقاء والتعاسة فيما بعد ولا ينبغي لعاقل أن يضيع حياته الباقية الخالدة بلذة فانية زائلة فكم من لذة أورثت حسرة وندامة دائمة فالمؤمن الحقيقي من ملك زمام نفسه ولا يترك لها حبلها على غاربها فإنها كالدابة الصعبة إن لم يمسك بها راكبها أقحمته في المهالك، وأمام كل هذا لا يجوز التذرع بمبررات واهية فإنما هي من نزغات الشيطان يلقيها في روع الإنسان ليغريه بفعل المعصية ومقارفة الذنوب ومن ثم يضحك عليه ويستهزئ به ويتبرأ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ارتضى هؤلاء معصية جبار السموات والأرض بثمن بخس هو ضحكة من هذه أو دينار زائد يحصل عليه؟ وهل جرب أن الالتزام بالشريعة يحرمه من الرزق حتى لجأ إلى التوسل بالمعاصي والذنوب؟</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1" w:name="__RefHeading___Toc5231392_1051229030"/>
      <w:bookmarkStart w:id="3312" w:name="_Toc1398"/>
      <w:bookmarkEnd w:id="3311"/>
      <w:r>
        <w:rPr>
          <w:rtl w:val="true"/>
        </w:rPr>
        <w:t>لماذا القتل لهم عادة ؟</w:t>
      </w:r>
      <w:bookmarkStart w:id="3313" w:name="pg7805_47326"/>
      <w:bookmarkEnd w:id="3312"/>
    </w:p>
    <w:p>
      <w:pPr>
        <w:pStyle w:val="BookText"/>
        <w:rPr/>
      </w:pPr>
      <w:bookmarkEnd w:id="3313"/>
      <w:r>
        <w:rPr>
          <w:rFonts w:ascii="IRNazanin" w:hAnsi="IRNazanin" w:eastAsia="IRNazanin"/>
          <w:color w:val="111111"/>
          <w:sz w:val="28"/>
          <w:sz w:val="28"/>
          <w:szCs w:val="28"/>
          <w:rtl w:val="true"/>
          <w:lang w:bidi="fa-IR"/>
        </w:rPr>
        <w:t>إن هذه الظاهرة في حياة الأمة تتطلب التوقف والتأمل العميق، لماذا يكون مصير هؤلاء الأعاظم الذين تشرفت الأرض ومن عليها بوجودهم المبارك الذين خلقهم الله تعالى رحمة للعالمين وكلهم عطاء وخير للبشرية، لماذا يكون جزاؤهم دائماً القتل والحبس والتعذيب والتشريد والمحاصرة والعزل؟ األيس من واجب الأمة أن تضعهم في حدقات عيونها وتتفانى من أجل الدفاع عنهم وحمايتهم وإطالة بقائهم ليزداد انتفاع البشرية منهم؟ فلماذا يحصل العكس وتفتقدهم في زهرة أعمارهم، فالسيدة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شهيدة في الثامنة عشرة والإمام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الخامسة والعشرين والإمام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الثامنة والعشرين والإمام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الثانية والأربعين والإمام الحسن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السابعة والأربعين وهكذا وكلهم مضوا شهداء بالسيف أو السم،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يُعبرون بألم ومرارة عن هذا المصير الذي يواجهونه دائماً فلا ينطلق ذلك من حبهم لأنفسهم أو لرغبتهم في الاستزادة من هذه الدنيا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كرامتهم من الله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ينالها إلا ذو حظ عظيم وبإجتباء 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وَيَتَّخِذَ مِنكُمْ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آلمهم ومرارتهم ينطلق من شفقتهم على الأمة البائسة والشقية التي تواجه من يريد لها الخير والإحسان بهذا المصير القاسي، وتخنع وتخضع لمن يسومونهم سوء العذاب؟ هذا الأسى والأسف الذي عبر عنه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حَسْرَةً عَلَى الْعِبَادِ مَا يَأْتِيهِم مِّن رَّسُولٍ إِلاَّ كَانُوا بِهِ يَسْتَهْزِئُون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هذه الصورة القاتمة لسلوك الناس تجاه قيادتهم الحقة، إلا إنه يوجد بصيص من نور يضيء لمن يريد سلوك طريق الهداية وينير درب الحقيقة، عبر عنهم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هم الاقلون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قلة عددهم إلا إن بهم الكفاية لإدامة الرحمة الإلهية للخلق، لأن الله تعالى شفيق بعباده ولطيف بهم لا يتركهم تائهين ضالين وان تنكروا له وعادوه وبارزوه بالعصيان،فهو تعالى يوصي عباده بعباده في الحديث القدسي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عيالي فأحبهم الي الطفهم واسعاهم في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انه شفيق بعباده من أنفسهم</w:t>
      </w:r>
      <w:r>
        <w:rPr>
          <w:rFonts w:eastAsia="IRNazanin" w:cs="IRNazanin"/>
          <w:color w:val="111111"/>
          <w:sz w:val="28"/>
          <w:szCs w:val="28"/>
          <w:rtl w:val="true"/>
          <w:lang w:bidi="fa-IR"/>
        </w:rPr>
        <w:t>.</w:t>
      </w:r>
    </w:p>
    <w:p>
      <w:pPr>
        <w:pStyle w:val="Heading3"/>
        <w:numPr>
          <w:ilvl w:val="2"/>
          <w:numId w:val="1"/>
        </w:numPr>
        <w:rPr/>
      </w:pPr>
      <w:bookmarkStart w:id="3314" w:name="__RefHeading___Toc5231394_1051229030"/>
      <w:bookmarkStart w:id="3315" w:name="_Toc1399"/>
      <w:bookmarkEnd w:id="3314"/>
      <w:r>
        <w:rPr>
          <w:rtl w:val="true"/>
        </w:rPr>
        <w:t>خطر مخالفة الُمصلِحين</w:t>
      </w:r>
      <w:bookmarkEnd w:id="331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الظاهرة الخطيرة المخالفة للفطرة والمتكررة في كل جيل حتى اليوم، يجب أن نتوقف عندها تشخيصاً وعلاجاً، تشخيصاً بأن نلتفت إليها ونحلّلها ونعرف اسبابها، هذه الامراض الاجتماعية المعنوية يجب ان تحظى باهتمام لا يقل عن الاهتمام بالأوبئة المرضية العامة التي تصيب الجسد بل الأولى أولى لأنها تخرّب الحياة الباقية الدائمة في الاخرة وتنكد حياة الإنسان في الدنيا لكن مشكلتها في عدم الالتفات الى خطورتها، هذا على صعيد </w:t>
      </w:r>
      <w:bookmarkStart w:id="3316" w:name="pg7805_47328"/>
    </w:p>
    <w:p>
      <w:pPr>
        <w:pStyle w:val="BookText"/>
        <w:rPr/>
      </w:pPr>
      <w:bookmarkEnd w:id="3316"/>
      <w:r>
        <w:rPr>
          <w:rFonts w:ascii="IRNazanin" w:hAnsi="IRNazanin" w:eastAsia="IRNazanin"/>
          <w:color w:val="111111"/>
          <w:sz w:val="28"/>
          <w:sz w:val="28"/>
          <w:szCs w:val="28"/>
          <w:rtl w:val="true"/>
          <w:lang w:bidi="fa-IR"/>
        </w:rPr>
        <w:t xml:space="preserve">التشخيص، أما العلاج يتضمن خطوات عديدة يبدأ من التفقه في الدين والمعارف القرآنية وسيرة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وأخلاقهم والالتزام بها عملياً، ثم نشر هذه العلوم بين الناس من خلال الحوزات الدينية ومدارس القران الكريم وغيرها من الآليات، وهذه فرصة ثمينة للطاعة ان يكون احدنا من الذين وصفهم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الاقلون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نكون من الكثرة الغافلة التائهة التي يقول عنها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حَسْرَةً عَلَى الْعِبَادِ مَا يَأْتِيهِم مِّن رَّسُولٍ إِلاَّ كَانُوا بِهِ يَسْتَهْزِئُون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بتضييعهم لهذه الفرص الثمينة</w:t>
      </w:r>
      <w:r>
        <w:rPr>
          <w:rFonts w:eastAsia="IRNazanin" w:cs="IRNazanin"/>
          <w:color w:val="111111"/>
          <w:sz w:val="28"/>
          <w:szCs w:val="28"/>
          <w:rtl w:val="true"/>
          <w:lang w:bidi="fa-IR"/>
        </w:rPr>
        <w:t>.</w:t>
      </w:r>
    </w:p>
    <w:p>
      <w:pPr>
        <w:pStyle w:val="Heading3"/>
        <w:numPr>
          <w:ilvl w:val="2"/>
          <w:numId w:val="1"/>
        </w:numPr>
        <w:rPr/>
      </w:pPr>
      <w:bookmarkStart w:id="3317" w:name="__RefHeading___Toc5231396_1051229030"/>
      <w:bookmarkStart w:id="3318" w:name="_Toc1400"/>
      <w:bookmarkEnd w:id="3317"/>
      <w:r>
        <w:rPr>
          <w:rtl w:val="true"/>
        </w:rPr>
        <w:t>ظاهرة مُخجلة</w:t>
      </w:r>
      <w:bookmarkEnd w:id="3318"/>
    </w:p>
    <w:p>
      <w:pPr>
        <w:pStyle w:val="BookText"/>
        <w:rPr/>
      </w:pPr>
      <w:r>
        <w:rPr>
          <w:rFonts w:ascii="IRNazanin" w:hAnsi="IRNazanin" w:eastAsia="IRNazanin"/>
          <w:color w:val="111111"/>
          <w:sz w:val="28"/>
          <w:sz w:val="28"/>
          <w:szCs w:val="28"/>
          <w:rtl w:val="true"/>
          <w:lang w:bidi="fa-IR"/>
        </w:rPr>
        <w:t xml:space="preserve">في بعض المناطق تقوم النساء بمشاركة الرجال في الطبخ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العاشر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الشوارع تحت أنظار الرجال الأجانب مما يؤدي إلى الاختلاط بين الجنسين ويكون أغلب الحديث الدائر هو اللغو والضحك وليس تذكر مصائب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رأي الشارع المقدس في هذه الظاهرة؟ بسمه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من المخلصين من يفعل ذلك وإنما هو من طلاب الدنيا ومن الساعين لإشباع شهوات النفس الأمارة بالسوء، فإن عمله هذا يتضمن رذائل كثيرة باطنية كالرياء ورذائل ظاهرية كالاختلاط والإساءة إلى ذكرى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الباطل وغيرها</w:t>
      </w:r>
      <w:r>
        <w:rPr>
          <w:rFonts w:eastAsia="IRNazanin" w:cs="IRNazanin"/>
          <w:color w:val="111111"/>
          <w:sz w:val="28"/>
          <w:szCs w:val="28"/>
          <w:rtl w:val="true"/>
          <w:lang w:bidi="fa-IR"/>
        </w:rPr>
        <w:t>.</w:t>
      </w:r>
    </w:p>
    <w:p>
      <w:pPr>
        <w:pStyle w:val="Heading3"/>
        <w:numPr>
          <w:ilvl w:val="2"/>
          <w:numId w:val="1"/>
        </w:numPr>
        <w:rPr/>
      </w:pPr>
      <w:bookmarkStart w:id="3319" w:name="__RefHeading___Toc5231398_1051229030"/>
      <w:bookmarkStart w:id="3320" w:name="_Toc1401"/>
      <w:bookmarkEnd w:id="3319"/>
      <w:r>
        <w:rPr>
          <w:rtl w:val="true"/>
        </w:rPr>
        <w:t>من أسباب الانتحار</w:t>
      </w:r>
      <w:bookmarkEnd w:id="3320"/>
    </w:p>
    <w:p>
      <w:pPr>
        <w:pStyle w:val="BookText"/>
        <w:rPr/>
      </w:pPr>
      <w:r>
        <w:rPr>
          <w:rFonts w:ascii="Amiri" w:hAnsi="Amiri" w:eastAsia="Amiri" w:cs="Amiri"/>
          <w:color w:val="111111"/>
          <w:sz w:val="28"/>
          <w:sz w:val="28"/>
          <w:szCs w:val="28"/>
          <w:rtl w:val="true"/>
          <w:lang w:bidi="ar-SA"/>
        </w:rPr>
        <w:t>إن أكثر حالات الانتحار هي في الدول المرفهة اقتصادياً والتي تعيش التخمة ومنشأه هذا النكد والفتك الذي يعيشه بسبب الخواء الروحي</w:t>
      </w:r>
      <w:r>
        <w:rPr>
          <w:rFonts w:eastAsia="Amiri" w:cs="Amiri" w:ascii="Amiri" w:hAnsi="Amiri"/>
          <w:color w:val="111111"/>
          <w:sz w:val="28"/>
          <w:szCs w:val="28"/>
          <w:rtl w:val="true"/>
          <w:lang w:bidi="ar-SA"/>
        </w:rPr>
        <w:t>.</w:t>
      </w:r>
    </w:p>
    <w:p>
      <w:pPr>
        <w:pStyle w:val="Heading3"/>
        <w:numPr>
          <w:ilvl w:val="2"/>
          <w:numId w:val="1"/>
        </w:numPr>
        <w:rPr/>
      </w:pPr>
      <w:bookmarkStart w:id="3321" w:name="__RefHeading___Toc5231400_1051229030"/>
      <w:bookmarkStart w:id="3322" w:name="_Toc1402"/>
      <w:bookmarkEnd w:id="3321"/>
      <w:r>
        <w:rPr>
          <w:rtl w:val="true"/>
        </w:rPr>
        <w:t>كيف نعالج المشكلات؟</w:t>
      </w:r>
      <w:bookmarkEnd w:id="3322"/>
    </w:p>
    <w:p>
      <w:pPr>
        <w:pStyle w:val="BookText"/>
        <w:rPr/>
      </w:pPr>
      <w:r>
        <w:rPr>
          <w:rFonts w:ascii="Amiri" w:hAnsi="Amiri" w:eastAsia="Amiri" w:cs="Amiri"/>
          <w:color w:val="111111"/>
          <w:sz w:val="28"/>
          <w:sz w:val="28"/>
          <w:szCs w:val="28"/>
          <w:rtl w:val="true"/>
          <w:lang w:bidi="ar-SA"/>
        </w:rPr>
        <w:t>إنّ كثيراً من المشاكل التي تواجه أبناء المجتمع اليوم لا يمكن حلها ومواجهتها إلاّ بالانطلاق من نظرية متكاملة، فمثلاً عندما تعاني من الانحراف الجنسي والفساد الأخلاقي لاتحلّ هذه المشكلة بإصدار فتوى بالحرمة، بل لا بد من وضع نظرية كاملة للحل، تستند للشريعة المقدسة وتعالج المشكلة من جميع جوانبها، وعندما نريد أن نواجه معاملات مصرفية مخالفة للشريعة، لابد أن تستند الحلول إلى نظرية إسلامية للنظام المصرفي، فالمسائل الفردية تعجز عن حلّ بعض المشكلات، بينما النظرية الاجتماعية عند تقديمها تعطيك حلاً متكاملاً</w:t>
      </w:r>
      <w:r>
        <w:rPr>
          <w:rFonts w:eastAsia="Amiri" w:cs="Amiri" w:ascii="Amiri" w:hAnsi="Amiri"/>
          <w:color w:val="111111"/>
          <w:sz w:val="28"/>
          <w:szCs w:val="28"/>
          <w:rtl w:val="true"/>
          <w:lang w:bidi="ar-SA"/>
        </w:rPr>
        <w:t>.</w:t>
      </w:r>
    </w:p>
    <w:p>
      <w:pPr>
        <w:pStyle w:val="Heading3"/>
        <w:numPr>
          <w:ilvl w:val="2"/>
          <w:numId w:val="1"/>
        </w:numPr>
        <w:rPr/>
      </w:pPr>
      <w:bookmarkStart w:id="3323" w:name="__RefHeading___Toc5231402_1051229030"/>
      <w:bookmarkStart w:id="3324" w:name="_Toc1403"/>
      <w:bookmarkEnd w:id="3323"/>
      <w:r>
        <w:rPr>
          <w:rtl w:val="true"/>
        </w:rPr>
        <w:t xml:space="preserve">ظاهرة منحرفة </w:t>
      </w:r>
      <w:r>
        <w:rPr/>
        <w:t>1</w:t>
      </w:r>
      <w:bookmarkEnd w:id="332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النساء وربات البيوت تتساهل بالحجاب وربما لا تتحجب أصلاً أمام بعض </w:t>
      </w:r>
      <w:bookmarkStart w:id="3325" w:name="pg7805_47330"/>
    </w:p>
    <w:p>
      <w:pPr>
        <w:pStyle w:val="BookText"/>
        <w:rPr/>
      </w:pPr>
      <w:bookmarkEnd w:id="3325"/>
      <w:r>
        <w:rPr>
          <w:rFonts w:ascii="Amiri" w:hAnsi="Amiri" w:eastAsia="Amiri" w:cs="Amiri"/>
          <w:color w:val="111111"/>
          <w:sz w:val="28"/>
          <w:sz w:val="28"/>
          <w:szCs w:val="28"/>
          <w:rtl w:val="true"/>
          <w:lang w:bidi="ar-SA"/>
        </w:rPr>
        <w:t>المستخدمين كبائع النفط والغاز وقارئ مقاييس الماء والكهرباء والحمال والكناس وغيرهم وهم من هذه الناحية كغيرهم فلماذا التساهل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باب واسع للمفسدة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في هؤلاء أشد لأنهم يدخلون إلى داخل البيوت وغالبا يكون دخولهم في وقت غياب صاحب الدار في العمل، والشيطان قاعد بالمرصاد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اختلى رجل وامرأة إلا كان الشيطان ثالثهما</w:t>
      </w:r>
      <w:r>
        <w:rPr>
          <w:rFonts w:eastAsia="Amiri" w:cs="Amiri" w:ascii="Amiri" w:hAnsi="Amiri"/>
          <w:color w:val="111111"/>
          <w:sz w:val="28"/>
          <w:szCs w:val="28"/>
          <w:rtl w:val="true"/>
          <w:lang w:bidi="ar-SA"/>
        </w:rPr>
        <w:t>).</w:t>
      </w:r>
    </w:p>
    <w:p>
      <w:pPr>
        <w:pStyle w:val="Heading3"/>
        <w:numPr>
          <w:ilvl w:val="2"/>
          <w:numId w:val="1"/>
        </w:numPr>
        <w:rPr/>
      </w:pPr>
      <w:bookmarkStart w:id="3326" w:name="__RefHeading___Toc5231404_1051229030"/>
      <w:bookmarkStart w:id="3327" w:name="_Toc1404"/>
      <w:bookmarkEnd w:id="3326"/>
      <w:r>
        <w:rPr>
          <w:rtl w:val="true"/>
        </w:rPr>
        <w:t xml:space="preserve">ظاهرة منحرفة </w:t>
      </w:r>
      <w:r>
        <w:rPr/>
        <w:t>2</w:t>
      </w:r>
      <w:bookmarkEnd w:id="3327"/>
    </w:p>
    <w:p>
      <w:pPr>
        <w:pStyle w:val="BookText"/>
        <w:rPr/>
      </w:pPr>
      <w:r>
        <w:rPr>
          <w:rFonts w:ascii="Amiri" w:hAnsi="Amiri" w:eastAsia="Amiri" w:cs="Amiri"/>
          <w:color w:val="111111"/>
          <w:sz w:val="28"/>
          <w:sz w:val="28"/>
          <w:szCs w:val="28"/>
          <w:rtl w:val="true"/>
          <w:lang w:bidi="ar-SA"/>
        </w:rPr>
        <w:t xml:space="preserve">في بعض المناطق الشعبية اعتادت نساء المحلة أن تجلس على أبواب الدور وفي الطرقات لتبادل الأحاديث مع نساء المحلة، وهذه ظاهرة سلبية جداً وتقع بسببهم محرمات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الاحتشام بالحجاب وربما ظهر شعرها وذراعها بل وبعض مفاتنها، فغالباً بل دائماً تكون النساء في مثل هذه المجالس غير مراعيات للحجاب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إحراج المارة وإدخال الأذى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في أحاديث محرمة كالغيبة والانتقاص من الآخرين والتدخل في شؤونهم والنميمة واللغو وغيرها من أشكال الحديث الباطل</w:t>
      </w:r>
      <w:r>
        <w:rPr>
          <w:rFonts w:eastAsia="Amiri" w:cs="Amiri" w:ascii="Amiri" w:hAnsi="Amiri"/>
          <w:color w:val="111111"/>
          <w:sz w:val="28"/>
          <w:szCs w:val="28"/>
          <w:rtl w:val="true"/>
          <w:lang w:bidi="ar-SA"/>
        </w:rPr>
        <w:t>.</w:t>
      </w:r>
    </w:p>
    <w:p>
      <w:pPr>
        <w:pStyle w:val="Heading3"/>
        <w:numPr>
          <w:ilvl w:val="2"/>
          <w:numId w:val="1"/>
        </w:numPr>
        <w:rPr/>
      </w:pPr>
      <w:bookmarkStart w:id="3328" w:name="__RefHeading___Toc5231406_1051229030"/>
      <w:bookmarkStart w:id="3329" w:name="_Toc1405"/>
      <w:bookmarkEnd w:id="3328"/>
      <w:r>
        <w:rPr>
          <w:rtl w:val="true"/>
        </w:rPr>
        <w:t xml:space="preserve">ظاهرة منحرفة </w:t>
      </w:r>
      <w:r>
        <w:rPr/>
        <w:t>3</w:t>
      </w:r>
      <w:bookmarkEnd w:id="3329"/>
    </w:p>
    <w:p>
      <w:pPr>
        <w:pStyle w:val="BookText"/>
        <w:rPr/>
      </w:pPr>
      <w:r>
        <w:rPr>
          <w:rFonts w:ascii="IRNazanin" w:hAnsi="IRNazanin" w:eastAsia="IRNazanin"/>
          <w:color w:val="111111"/>
          <w:sz w:val="28"/>
          <w:sz w:val="28"/>
          <w:szCs w:val="28"/>
          <w:rtl w:val="true"/>
          <w:lang w:bidi="fa-IR"/>
        </w:rPr>
        <w:t xml:space="preserve">إن تجمع عدد من العوائل في بيت واحد له ما يبرره، إلا أن الكثير من العوائل تقع في المحرمات بسبب هذا التجمع، فزوجة الأخ لا تراعي الحجاب الكامل أمام أخوة زوجها باعتبار أنه مثل أخيها، وهذا من تسويلات الشيطان فإنه أجنبي عنها، وكم حصلت من الفواحش بسبب هذا التسامح والإهمال، ومن المخالفات الأخرى عدم استئذان أخوة الزوج عند الدخول باعتبارهم من أهل الدار رغم وجود زوجة أخيهم، مع أن هذا الاستئذان مطلوب لوجود امرأة لا تحلّ لهم، بل في الرواية إن أحدهم يسأل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أستأذن في الدخول إلى البيت وليس فيه إلا والدتي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أتحب أن تراها وهي عارية فاستأذن وادخل، وهو أدب القرآن الكريم هذا في الحلال فكيف في حالة وجود امرأة أجنبيةكزوجة الأخ أو أخت الزوجة</w:t>
      </w:r>
      <w:r>
        <w:rPr>
          <w:rFonts w:eastAsia="IRNazanin" w:cs="IRNazanin"/>
          <w:color w:val="111111"/>
          <w:sz w:val="28"/>
          <w:szCs w:val="28"/>
          <w:rtl w:val="true"/>
          <w:lang w:bidi="fa-IR"/>
        </w:rPr>
        <w:t>.</w:t>
      </w:r>
    </w:p>
    <w:p>
      <w:pPr>
        <w:pStyle w:val="Heading3"/>
        <w:numPr>
          <w:ilvl w:val="2"/>
          <w:numId w:val="1"/>
        </w:numPr>
        <w:rPr/>
      </w:pPr>
      <w:bookmarkStart w:id="3330" w:name="__RefHeading___Toc5231408_1051229030"/>
      <w:bookmarkStart w:id="3331" w:name="_Toc1406"/>
      <w:bookmarkEnd w:id="3330"/>
      <w:r>
        <w:rPr>
          <w:rtl w:val="true"/>
        </w:rPr>
        <w:t xml:space="preserve">ظاهرة منحرفة </w:t>
      </w:r>
      <w:r>
        <w:rPr/>
        <w:t>4</w:t>
      </w:r>
      <w:bookmarkEnd w:id="333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زيارة بعض العوائل التي فيها نساء متبرجات لا يجوز النظر إليهن وان القين جلباب الحياء على أنفسهن إذا كان في النظر ريبة ومظنة الوقوع في الحرام، فإن دين المؤمن أثمن من أن يضيع بسبب هذه التفاهات، وقد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لما سئل عن سبب عدم تعرضه لنساء أهل الذمة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كنا لنؤمر بالكف عنهن وإنهن لمشركات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332" w:name="pg7805_47332"/>
    </w:p>
    <w:p>
      <w:pPr>
        <w:pStyle w:val="BookText"/>
        <w:rPr/>
      </w:pPr>
      <w:bookmarkEnd w:id="3332"/>
      <w:r>
        <w:rPr>
          <w:rFonts w:ascii="Amiri" w:hAnsi="Amiri" w:eastAsia="Amiri" w:cs="Amiri"/>
          <w:color w:val="111111"/>
          <w:sz w:val="28"/>
          <w:sz w:val="28"/>
          <w:szCs w:val="28"/>
          <w:rtl w:val="true"/>
          <w:lang w:bidi="ar-SA"/>
        </w:rPr>
        <w:t>فإذا كان دينهن عندهن رخيصاً فلا يضيع الإنسان آخرته بسببهن، على أنه من الواجب عدم زيارة العوائل التي يعلم الشخص وقوع المحرمات في تلك الزيارة كالغناء والاختلاط غير المحتشم وحصول النظرات المريبة والمثيرة للشهوة</w:t>
      </w:r>
      <w:r>
        <w:rPr>
          <w:rFonts w:eastAsia="Amiri" w:cs="Amiri" w:ascii="Amiri" w:hAnsi="Amiri"/>
          <w:color w:val="111111"/>
          <w:sz w:val="28"/>
          <w:szCs w:val="28"/>
          <w:rtl w:val="true"/>
          <w:lang w:bidi="ar-SA"/>
        </w:rPr>
        <w:t>.</w:t>
      </w:r>
    </w:p>
    <w:p>
      <w:pPr>
        <w:pStyle w:val="Heading3"/>
        <w:numPr>
          <w:ilvl w:val="2"/>
          <w:numId w:val="1"/>
        </w:numPr>
        <w:rPr/>
      </w:pPr>
      <w:bookmarkStart w:id="3333" w:name="__RefHeading___Toc5231410_1051229030"/>
      <w:bookmarkStart w:id="3334" w:name="_Toc1407"/>
      <w:bookmarkEnd w:id="3333"/>
      <w:r>
        <w:rPr>
          <w:rtl w:val="true"/>
        </w:rPr>
        <w:t>ظواهر منحرفة أخرى</w:t>
      </w:r>
      <w:bookmarkEnd w:id="3334"/>
    </w:p>
    <w:p>
      <w:pPr>
        <w:pStyle w:val="BookText"/>
        <w:rPr/>
      </w:pPr>
      <w:r>
        <w:rPr>
          <w:rFonts w:ascii="Amiri" w:hAnsi="Amiri" w:eastAsia="Amiri" w:cs="Amiri"/>
          <w:color w:val="111111"/>
          <w:sz w:val="28"/>
          <w:sz w:val="28"/>
          <w:szCs w:val="28"/>
          <w:rtl w:val="true"/>
          <w:lang w:bidi="ar-SA"/>
        </w:rPr>
        <w:t>عند تزاور العوائل خصوصا الأقرباء كبيت العم والعمة والخال والخالة يحصل اختلاط غير ضروري، وتبادل أحاديث وضحكات غير شريفة خصوصا في الأعياد والمناسبات، وهذا باب واسع للشيطان وسبب للوقوع في المحرمات يجب إغلاقه وان صلة الرحم لا تقتضي هذا الشكل من اللقاءات، بل يمكن القيام بالزيارات من دون هذه المخالفات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يعيش الزوج وزوجته في بيت أهله فيخرج هو وباقي الأسرة إلى أعمالهم أو قضاء حوائجهم، وتبقى زوجة الأخ في البيت ويبقى احد الأخوة وهذا حرام لأنه من الخلوة بالأجنبية، أو أحياناً يأتي الأخ إلى البيت وليس فيه إلا زوجة أخيه وهذا محرم مع عدم الأمن من الوقوع في الحرام، فلا بد من وجود طرف ثالث كأم الزوج أو أولاد المرأة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أفراد العائلة على مشاهدة أفلام وبرامج تعرض صوراً خليعة ولقطات مثيرة للشهوة، وهم من الجنسين مجتمعون على النظر إليها، وهذا في منتهى الخسة والوضاعة، وإن الراضي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يرى أهله تزني ولا يغضب لفعلها وزنى العين النظر إلى هذه المشاهد، فكيف يستسيغها رب الأسرة، وإن مثلهم كمثل من أتى برجل فاسق بملابسه الداخلية وأجلسه بين نساء أسرته، أترى بقية من غيرة وشرف لمثله</w:t>
      </w:r>
      <w:r>
        <w:rPr>
          <w:rFonts w:eastAsia="Amiri" w:cs="Amiri" w:ascii="Amiri" w:hAnsi="Amiri"/>
          <w:color w:val="111111"/>
          <w:sz w:val="28"/>
          <w:szCs w:val="28"/>
          <w:rtl w:val="true"/>
          <w:lang w:bidi="ar-SA"/>
        </w:rPr>
        <w:t>.</w:t>
      </w:r>
    </w:p>
    <w:p>
      <w:pPr>
        <w:pStyle w:val="Heading3"/>
        <w:numPr>
          <w:ilvl w:val="2"/>
          <w:numId w:val="1"/>
        </w:numPr>
        <w:rPr/>
      </w:pPr>
      <w:bookmarkStart w:id="3335" w:name="__RefHeading___Toc5231412_1051229030"/>
      <w:bookmarkStart w:id="3336" w:name="_Toc1408"/>
      <w:bookmarkEnd w:id="3335"/>
      <w:r>
        <w:rPr>
          <w:rtl w:val="true"/>
        </w:rPr>
        <w:t>الأضرار الصحية للإستمناء</w:t>
      </w:r>
      <w:bookmarkEnd w:id="3336"/>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أضرار صحيّة عديدة لعملية الاستمناء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قوة وشفافية العين مع ذبولها وفقدان لونها الأصلي، عدم مشاهدة الذكاء والإدراك السابق في المبتلين به، ظهور الانقباض في وجوههم، إحاطة عيونهم بحلقات زرقاء، مشاهدة الضعف والكسل في مختلف أعضائهم، قلة الحافظة، عدم الرغبة في الأكل، عسر الهظم، ضيق التنفس، تغير الأخلاق والمزاج، اختلال العقل، التفكير بالوحدة والانعزال، وقد يؤدي الإفراط فيها إلى الأمراضالعقلية كالجنون وأمراض الرئة كالسل الرئوي وأمراض القلب، وقد تؤدي هذه الأعراض إلى الوفاة، وهذه الأعراض المرضية تفضح الممارسين للعادة السرّية مهما حاولوا إنكارها والتكتم عليها، فوا خجلتاه من الناس فضلاً عن الخجل أمام الله تبارك وتعالى المطّلع على السرائر</w:t>
      </w:r>
      <w:r>
        <w:rPr>
          <w:rFonts w:eastAsia="Amiri" w:cs="Amiri" w:ascii="Amiri" w:hAnsi="Amiri"/>
          <w:color w:val="111111"/>
          <w:sz w:val="28"/>
          <w:szCs w:val="28"/>
          <w:rtl w:val="true"/>
          <w:lang w:bidi="ar-SA"/>
        </w:rPr>
        <w:t xml:space="preserve">. </w:t>
      </w:r>
      <w:bookmarkStart w:id="3337" w:name="pg7805_47334"/>
    </w:p>
    <w:p>
      <w:pPr>
        <w:pStyle w:val="Heading3"/>
        <w:numPr>
          <w:ilvl w:val="2"/>
          <w:numId w:val="1"/>
        </w:numPr>
        <w:rPr/>
      </w:pPr>
      <w:bookmarkStart w:id="3338" w:name="__RefHeading___Toc5231414_1051229030"/>
      <w:bookmarkStart w:id="3339" w:name="_Toc1409"/>
      <w:bookmarkEnd w:id="3337"/>
      <w:bookmarkEnd w:id="3338"/>
      <w:r>
        <w:rPr>
          <w:rtl w:val="true"/>
        </w:rPr>
        <w:t>علاجات لترك العادة السرية</w:t>
      </w:r>
      <w:bookmarkEnd w:id="3339"/>
    </w:p>
    <w:p>
      <w:pPr>
        <w:pStyle w:val="BookText"/>
        <w:rPr/>
      </w:pPr>
      <w:r>
        <w:rPr>
          <w:rFonts w:ascii="Amiri" w:hAnsi="Amiri" w:eastAsia="Amiri" w:cs="Amiri"/>
          <w:color w:val="111111"/>
          <w:sz w:val="28"/>
          <w:sz w:val="28"/>
          <w:szCs w:val="28"/>
          <w:rtl w:val="true"/>
          <w:lang w:bidi="ar-SA"/>
        </w:rPr>
        <w:t>تخيّل أن الموت لو أتاك وأنت تمارس العادة السرّية والموت يأتي فجأة فماذا سيكون حالك وأنت تلقى الله على هذا الحال؟ ومن الحلول المهمة أيضاً تجنّب ما يثير الشهوة الجنسية في كل الاتجاهات من صحف ومجلات وأفلام ومسلسلات وغيرها والاشتغال بمتطلبات الحياة كالكسب ولقاء الأخوة المؤمنين وقراءة الكتب والمجلات الهادفة والاستماع إلى نشرات الأخبار والبرامج المفيدة وممارسة الرياضة النافعة</w:t>
      </w:r>
      <w:r>
        <w:rPr>
          <w:rFonts w:eastAsia="Amiri" w:cs="Amiri" w:ascii="Amiri" w:hAnsi="Amiri"/>
          <w:color w:val="111111"/>
          <w:sz w:val="28"/>
          <w:szCs w:val="28"/>
          <w:rtl w:val="true"/>
          <w:lang w:bidi="ar-SA"/>
        </w:rPr>
        <w:t>.</w:t>
      </w:r>
    </w:p>
    <w:p>
      <w:pPr>
        <w:pStyle w:val="Heading3"/>
        <w:numPr>
          <w:ilvl w:val="2"/>
          <w:numId w:val="1"/>
        </w:numPr>
        <w:rPr/>
      </w:pPr>
      <w:bookmarkStart w:id="3340" w:name="__RefHeading___Toc5231416_1051229030"/>
      <w:bookmarkStart w:id="3341" w:name="_Toc1410"/>
      <w:bookmarkEnd w:id="3340"/>
      <w:r>
        <w:rPr>
          <w:rtl w:val="true"/>
        </w:rPr>
        <w:t>(</w:t>
      </w:r>
      <w:r>
        <w:rPr>
          <w:rtl w:val="true"/>
        </w:rPr>
        <w:t>فَمَنِ ابْتَغَى وَرَاءَ ذَلِكَ فَأُولَئِكَ هُمُ الْعَادُونَ</w:t>
      </w:r>
      <w:r>
        <w:rPr>
          <w:rtl w:val="true"/>
        </w:rPr>
        <w:t>)</w:t>
      </w:r>
      <w:bookmarkEnd w:id="3341"/>
    </w:p>
    <w:p>
      <w:pPr>
        <w:pStyle w:val="BookText"/>
        <w:rPr/>
      </w:pPr>
      <w:r>
        <w:rPr>
          <w:rFonts w:ascii="Amiri" w:hAnsi="Amiri" w:eastAsia="Amiri" w:cs="Amiri"/>
          <w:color w:val="111111"/>
          <w:sz w:val="28"/>
          <w:sz w:val="28"/>
          <w:szCs w:val="28"/>
          <w:rtl w:val="true"/>
          <w:lang w:bidi="ar-SA"/>
        </w:rPr>
        <w:t xml:space="preserve">يجب الالتفات إلى أن هذه الآية تحرّم سائر التصرفات الجنسية خارج الإطار الشرعي سواء للرجال أو للنساء، وتوجد روايات عديدة على التحريم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التعابير أحد سبعة لا ينظر الله إليهم يوم القيامة ولا يزكيهم ويدخلون النار مع الداخلين إلا أن يتوبوا</w:t>
      </w:r>
      <w:r>
        <w:rPr>
          <w:rFonts w:eastAsia="Amiri" w:cs="Amiri" w:ascii="Amiri" w:hAnsi="Amiri"/>
          <w:color w:val="111111"/>
          <w:sz w:val="28"/>
          <w:szCs w:val="28"/>
          <w:rtl w:val="true"/>
          <w:lang w:bidi="ar-SA"/>
        </w:rPr>
        <w:t>.</w:t>
      </w:r>
    </w:p>
    <w:p>
      <w:pPr>
        <w:pStyle w:val="Heading3"/>
        <w:numPr>
          <w:ilvl w:val="2"/>
          <w:numId w:val="1"/>
        </w:numPr>
        <w:rPr/>
      </w:pPr>
      <w:bookmarkStart w:id="3342" w:name="__RefHeading___Toc5231418_1051229030"/>
      <w:bookmarkStart w:id="3343" w:name="_Toc1411"/>
      <w:bookmarkEnd w:id="3342"/>
      <w:r>
        <w:rPr>
          <w:rtl w:val="true"/>
        </w:rPr>
        <w:t>العادة العلنية لا السرية</w:t>
      </w:r>
      <w:r>
        <w:rPr>
          <w:rtl w:val="true"/>
        </w:rPr>
        <w:t>!</w:t>
      </w:r>
      <w:bookmarkEnd w:id="3343"/>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تسميتها بالعادة السرية فيه غفلة عن الله تعالى الذي لا تخفى عليه مِنْكم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تُخْفُوا مَا فِي صُدُورِكُمْ أو تُبْدُوهُ يَعْلَمْهُ اللَّهُ وَيَعْلَمُ مَا فِي السَّمَاوَاتِ وَمَا فِي الأرْضِ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أن أنقل لكم قصة اهتز لها كياني وبكيت عند سماعها، فقد نُقل أن امرأة محتاجة طرقت باب أحد الموسرين ليعينها على دهرها، فأبى إلا أن ينال من شرفها فامتنعت وتركته، ولكنها لم تجد إلى سد رمقها إلا هذا الرجل، فعادت إليه وأصرّ على طلبه، فاستجابت تحت ضغط الحاجة ودخلت معه الدار، فلما أراد أن يقضي حاجته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أغلقت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أغلقتها كلّها،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بقيت باب واحدة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سبحانه وتعالى، فأدركت الرجل قشعريرة لم يحس بها من قبل، وترك المرأة بعد أن أعطاها ما تحتاج،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دعوة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الله تبارك وتعالى أن يُحرّم جسده على النار في الدنيا والآخرة،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إجابة دعائها في الدنيا، فإني أمسك النار بيدي فلا تصنع بي شيئاً، وإني لأرجو استجابة دعائها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ببركة مراقبة الله في السر لأنه معنا فعلاً حتى في خلوتنا، فلا توجد عادةسرية أمام الله تعالى، بل هي مفتوحة ومكشوفة أمامه تبارك وتعالى، فليُكثر البكاء على نفسه من يفعل المعصية وإن كان يظن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bookmarkStart w:id="3344" w:name="pg7805_47336"/>
    </w:p>
    <w:p>
      <w:pPr>
        <w:pStyle w:val="BookText"/>
        <w:rPr/>
      </w:pPr>
      <w:bookmarkEnd w:id="334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الصحية والنفسية والاجتماعية التي تظهر على من يمارس العادة السرية تفضحه</w:t>
      </w:r>
      <w:r>
        <w:rPr>
          <w:rFonts w:eastAsia="Amiri" w:cs="Amiri" w:ascii="Amiri" w:hAnsi="Amiri"/>
          <w:color w:val="111111"/>
          <w:sz w:val="28"/>
          <w:szCs w:val="28"/>
          <w:rtl w:val="true"/>
          <w:lang w:bidi="ar-SA"/>
        </w:rPr>
        <w:t>.</w:t>
      </w:r>
    </w:p>
    <w:p>
      <w:pPr>
        <w:pStyle w:val="Heading3"/>
        <w:numPr>
          <w:ilvl w:val="2"/>
          <w:numId w:val="1"/>
        </w:numPr>
        <w:rPr/>
      </w:pPr>
      <w:bookmarkStart w:id="3345" w:name="__RefHeading___Toc5231420_1051229030"/>
      <w:bookmarkStart w:id="3346" w:name="_Toc1412"/>
      <w:bookmarkEnd w:id="3345"/>
      <w:r>
        <w:rPr>
          <w:rtl w:val="true"/>
        </w:rPr>
        <w:t>الخطوة الأولى في الإصلاح</w:t>
      </w:r>
      <w:bookmarkEnd w:id="3346"/>
    </w:p>
    <w:p>
      <w:pPr>
        <w:pStyle w:val="BookText"/>
        <w:rPr/>
      </w:pPr>
      <w:r>
        <w:rPr>
          <w:rFonts w:ascii="Amiri" w:hAnsi="Amiri" w:eastAsia="Amiri" w:cs="Amiri"/>
          <w:color w:val="111111"/>
          <w:sz w:val="28"/>
          <w:sz w:val="28"/>
          <w:szCs w:val="28"/>
          <w:rtl w:val="true"/>
          <w:lang w:bidi="ar-SA"/>
        </w:rPr>
        <w:t>إن من التفكير السليم توفير البديل الصالح عندما نحاول أن نصلح شيئاً فاسداً والخطوة الأولى في الإصلاح أن نعي الفساد والانحراف والخلل ليتولد عندنا الشعور بالحاجة إلى التغيير والشعور بالمسؤولية تجاه الإصلاح</w:t>
      </w:r>
      <w:r>
        <w:rPr>
          <w:rFonts w:eastAsia="Amiri" w:cs="Amiri" w:ascii="Amiri" w:hAnsi="Amiri"/>
          <w:color w:val="111111"/>
          <w:sz w:val="28"/>
          <w:szCs w:val="28"/>
          <w:rtl w:val="true"/>
          <w:lang w:bidi="ar-SA"/>
        </w:rPr>
        <w:t>.</w:t>
      </w:r>
    </w:p>
    <w:p>
      <w:pPr>
        <w:pStyle w:val="Heading3"/>
        <w:numPr>
          <w:ilvl w:val="2"/>
          <w:numId w:val="1"/>
        </w:numPr>
        <w:rPr/>
      </w:pPr>
      <w:bookmarkStart w:id="3347" w:name="__RefHeading___Toc5231422_1051229030"/>
      <w:bookmarkStart w:id="3348" w:name="_Toc1413"/>
      <w:bookmarkEnd w:id="3347"/>
      <w:r>
        <w:rPr>
          <w:rtl w:val="true"/>
        </w:rPr>
        <w:t>منع الآباء لأبنائهم من الأعمال الصالحة</w:t>
      </w:r>
      <w:bookmarkEnd w:id="3348"/>
    </w:p>
    <w:p>
      <w:pPr>
        <w:pStyle w:val="BookText"/>
        <w:rPr/>
      </w:pPr>
      <w:r>
        <w:rPr>
          <w:rFonts w:ascii="Amiri" w:hAnsi="Amiri" w:eastAsia="Amiri" w:cs="Amiri"/>
          <w:color w:val="111111"/>
          <w:sz w:val="28"/>
          <w:sz w:val="28"/>
          <w:szCs w:val="28"/>
          <w:rtl w:val="true"/>
          <w:lang w:bidi="ar-SA"/>
        </w:rPr>
        <w:t>طاعة الوالدين ليست واجبة وإنما يحرم إيذاؤهم، فإذا استطاع الولد أن يقوم بالعمل من دون أن يتسبب في إيذاء والديه فلا مانع منه، وإن كنت أنصح الولد أن يوصل أبويه إلى القناعة والإذن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أنصح الآباء أيضاً أن لا يقفوا عائقاً دون استزادة في الطاعات فإن نفعها يعود لهم فيزدادون خيراً من دون عمل، ألم يسمعوا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أو صدقة تجري له، أو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يحرم الآباء أنفسهم من خير مجاني حتى لو أصابهم أذى فليحتسبوه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المخاوف والأوهام كلها من تسويلات الشيطان الذي من شأنه أن يكره الطاعة إلى القلوب ويزين المعصية بينما داعي الله تعالى وهي الفطرة السليمة تزين الطاعة وتكرّه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 وَكَرَّهَ إِلَيْكُمُ الْكُفْرَ وَالْفُسُوقَ وَالْعِصْيَانَ</w:t>
      </w:r>
      <w:r>
        <w:rPr>
          <w:rFonts w:eastAsia="Amiri" w:cs="Amiri" w:ascii="Amiri" w:hAnsi="Amiri"/>
          <w:color w:val="111111"/>
          <w:sz w:val="28"/>
          <w:szCs w:val="28"/>
          <w:rtl w:val="true"/>
          <w:lang w:bidi="ar-SA"/>
        </w:rPr>
        <w:t>].</w:t>
      </w:r>
    </w:p>
    <w:p>
      <w:pPr>
        <w:pStyle w:val="Heading3"/>
        <w:numPr>
          <w:ilvl w:val="2"/>
          <w:numId w:val="1"/>
        </w:numPr>
        <w:rPr/>
      </w:pPr>
      <w:bookmarkStart w:id="3349" w:name="__RefHeading___Toc5231424_1051229030"/>
      <w:bookmarkStart w:id="3350" w:name="_Toc1414"/>
      <w:bookmarkEnd w:id="3349"/>
      <w:r>
        <w:rPr>
          <w:rtl w:val="true"/>
        </w:rPr>
        <w:t>المعاصي الناتجة من المقاهي</w:t>
      </w:r>
      <w:bookmarkEnd w:id="335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الجلوس في المقاهي يورط صاحبه في معاصي عديدة لا يمكن تجنبها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الخوض في الأحاديث الفارغة والمحرمة لما فيها من غيبة وكذب ونفاق ومراء وبهتان وغيرها مما يعرفها أهل المقاهي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الغناء والموسيقى ورؤية بعض البرامج والأفلام المنحطة في التلفزيون وكذا مصاحبة أهل الفسوق والعصيان وقد جاء في القصص المروية عن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مجاورة المعصية دون اقتحامها كالنار في البيت فإن لم يحترق بها فلا أقل من أن تسخم الجدران بالدخان، والمعصية نار كما تعلم وآثارها السلبية من قساوة القلب وظلمته تؤثر على الجالس مع فاعلها وإن لم يفعلها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فِيحَدِيثٍ غَيْرِهِ إِنَّكُمْ إِذاً مِّثْلُهُمْ إِنَّ اللّهَ جَامِعُ الْمُنَافِقِينَ وَالْكَافِرِينَ فِي جَهَنَّمَ جَمِيعاً</w:t>
      </w:r>
      <w:r>
        <w:rPr>
          <w:rFonts w:eastAsia="Amiri" w:cs="Amiri" w:ascii="Amiri" w:hAnsi="Amiri"/>
          <w:color w:val="111111"/>
          <w:sz w:val="28"/>
          <w:szCs w:val="28"/>
          <w:rtl w:val="true"/>
          <w:lang w:bidi="ar-SA"/>
        </w:rPr>
        <w:t xml:space="preserve">]. </w:t>
      </w:r>
      <w:bookmarkStart w:id="3351" w:name="pg7805_47338"/>
    </w:p>
    <w:p>
      <w:pPr>
        <w:pStyle w:val="Heading3"/>
        <w:numPr>
          <w:ilvl w:val="2"/>
          <w:numId w:val="1"/>
        </w:numPr>
        <w:rPr/>
      </w:pPr>
      <w:bookmarkStart w:id="3352" w:name="__RefHeading___Toc5231426_1051229030"/>
      <w:bookmarkStart w:id="3353" w:name="_Toc1415"/>
      <w:bookmarkEnd w:id="3351"/>
      <w:bookmarkEnd w:id="3352"/>
      <w:r>
        <w:rPr>
          <w:rtl w:val="true"/>
        </w:rPr>
        <w:t>سبب التورط في المخالفات الشرعية</w:t>
      </w:r>
      <w:bookmarkEnd w:id="3353"/>
    </w:p>
    <w:p>
      <w:pPr>
        <w:pStyle w:val="BookText"/>
        <w:rPr/>
      </w:pPr>
      <w:r>
        <w:rPr>
          <w:rFonts w:ascii="IRNazanin" w:hAnsi="IRNazanin" w:eastAsia="IRNazanin"/>
          <w:color w:val="111111"/>
          <w:sz w:val="28"/>
          <w:sz w:val="28"/>
          <w:szCs w:val="28"/>
          <w:rtl w:val="true"/>
          <w:lang w:bidi="fa-IR"/>
        </w:rPr>
        <w:t xml:space="preserve">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أصحابهم على التفقه في دينهم لكثرة التفاصيل التي يواجهونها في أعمالهم، فمن دون التفقه يتورط الإنسان في المخالفات الشرعية شاء أم أبى، وقد لا يشعر بذلك لغفلته وأُنسه لما يحصل عليه من مال، ويوم يحشر الناس للحساب وتعرض أعمالهم أمام الملأ يعض هؤلاء على أصابع الندم ولا ينفعهم ذلك حيث ذهبت لذة ما أفنوا أعمارهم من اجله وبقيت تبعته ومسؤوليته وعقوبته،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التجارة فليتفقه في دينه ليعلم بذلك ما يحل له مما يحرم عليه، ومن لم يتفقه في دينه ثم اتجر تورط الشبهات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التاجر فاجر والفاجر في النار إلا من أخذ الحق وأعطى الحق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بغير علم ارتطم مع الربا ثم ارتطم</w:t>
      </w:r>
      <w:r>
        <w:rPr>
          <w:rFonts w:eastAsia="IRNazanin" w:cs="IRNazanin"/>
          <w:color w:val="111111"/>
          <w:sz w:val="28"/>
          <w:szCs w:val="28"/>
          <w:rtl w:val="true"/>
          <w:lang w:bidi="fa-IR"/>
        </w:rPr>
        <w:t>).</w:t>
      </w:r>
    </w:p>
    <w:p>
      <w:pPr>
        <w:pStyle w:val="Heading3"/>
        <w:numPr>
          <w:ilvl w:val="2"/>
          <w:numId w:val="1"/>
        </w:numPr>
        <w:rPr/>
      </w:pPr>
      <w:bookmarkStart w:id="3354" w:name="__RefHeading___Toc5231428_1051229030"/>
      <w:bookmarkStart w:id="3355" w:name="_Toc1416"/>
      <w:bookmarkEnd w:id="3354"/>
      <w:r>
        <w:rPr>
          <w:rtl w:val="true"/>
        </w:rPr>
        <w:t>الآثار السيئة للحِلف</w:t>
      </w:r>
      <w:bookmarkEnd w:id="3355"/>
    </w:p>
    <w:p>
      <w:pPr>
        <w:pStyle w:val="BookText"/>
        <w:rPr/>
      </w:pPr>
      <w:r>
        <w:rPr>
          <w:rFonts w:ascii="Amiri" w:hAnsi="Amiri" w:eastAsia="Amiri" w:cs="Amiri"/>
          <w:color w:val="111111"/>
          <w:sz w:val="28"/>
          <w:sz w:val="28"/>
          <w:szCs w:val="28"/>
          <w:rtl w:val="true"/>
          <w:lang w:bidi="ar-SA"/>
        </w:rPr>
        <w:t xml:space="preserve">توجد حالة سيئة في السوق وهي كثرة الحلف واليمين وغالباً ما يكون كاذباً والعياذ بالله وقد ورد كراهة الحلف بالله صادقاً لأنه خلاف توقير وتعظيم لفظ الجلالة أما الحلف بالله كاذباً فهو من الكبائر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تغمس صاحبها في نار جهنم وكثيراً ما يحلف البائع على أمر ثم يكذب نفسه بنفسه فلماذا هذه السخرية بالأسماء الحسنى والقرآن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يلجأون إلى الحلف هم غالبا أناس ليسوا صادقين مع أنفسهم فيعكسون هذا الباطن على الخارج في تعاملهم مع الناس، أما الإنسان المؤمن الصادق مع نفسه فلا يحتاج إلى الحلف بل يقول كلامه بثقة وبحزم فإن شاء الطرف الآخر أن يصدقه أو لا فالأمر إليه، وقد وردت آثار سيئة للحلف في السوق منها أنها تمحق البركة وهذا ما نلمسه عملياً وجربناه في حياتنا المعاصرة من معايشتنا لأهل هذا العمل، فلكي تعود البركة لا بد من إلغاء هذه الصفقة المذمومة</w:t>
      </w:r>
      <w:r>
        <w:rPr>
          <w:rFonts w:eastAsia="Amiri" w:cs="Amiri" w:ascii="Amiri" w:hAnsi="Amiri"/>
          <w:color w:val="111111"/>
          <w:sz w:val="28"/>
          <w:szCs w:val="28"/>
          <w:rtl w:val="true"/>
          <w:lang w:bidi="ar-SA"/>
        </w:rPr>
        <w:t>.</w:t>
      </w:r>
    </w:p>
    <w:p>
      <w:pPr>
        <w:pStyle w:val="Heading3"/>
        <w:numPr>
          <w:ilvl w:val="2"/>
          <w:numId w:val="1"/>
        </w:numPr>
        <w:rPr/>
      </w:pPr>
      <w:bookmarkStart w:id="3356" w:name="__RefHeading___Toc5231430_1051229030"/>
      <w:bookmarkStart w:id="3357" w:name="_Toc1417"/>
      <w:bookmarkEnd w:id="3356"/>
      <w:r>
        <w:rPr>
          <w:rtl w:val="true"/>
        </w:rPr>
        <w:t>منشأ المقاهي</w:t>
      </w:r>
      <w:bookmarkEnd w:id="3357"/>
    </w:p>
    <w:p>
      <w:pPr>
        <w:pStyle w:val="BookText"/>
        <w:rPr/>
      </w:pPr>
      <w:r>
        <w:rPr>
          <w:rFonts w:ascii="Amiri" w:hAnsi="Amiri" w:eastAsia="Amiri" w:cs="Amiri"/>
          <w:color w:val="111111"/>
          <w:sz w:val="28"/>
          <w:sz w:val="28"/>
          <w:szCs w:val="28"/>
          <w:rtl w:val="true"/>
          <w:lang w:bidi="ar-SA"/>
        </w:rPr>
        <w:t xml:space="preserve">إن منشأ المقاهي وسائر ما يصد عن ذكر الله سبحانه شياطين الجن والإنس فلسان حالهم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ليصدوهم عن الهدى، وقد قيل تأريخياً إن أول من أدخل فكرة المقاهي وطبقها في بلاد المسلمين هو الاستعمار الفرنسي في مصر ليجعله بدلاً عن الجلوس في المساجد والمجالس المفيدة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8" w:name="__RefHeading___Toc5231432_1051229030"/>
      <w:bookmarkStart w:id="3359" w:name="_Toc1418"/>
      <w:bookmarkEnd w:id="3358"/>
      <w:r>
        <w:rPr>
          <w:rtl w:val="true"/>
        </w:rPr>
        <w:t>ظواهر سلبية للعاملين في الحقل الطبي</w:t>
      </w:r>
      <w:bookmarkStart w:id="3360" w:name="pg7805_47341"/>
      <w:bookmarkEnd w:id="3359"/>
    </w:p>
    <w:p>
      <w:pPr>
        <w:pStyle w:val="BookText"/>
        <w:rPr/>
      </w:pPr>
      <w:bookmarkEnd w:id="3360"/>
      <w:r>
        <w:rPr>
          <w:rFonts w:ascii="Amiri" w:hAnsi="Amiri" w:eastAsia="Amiri" w:cs="Amiri"/>
          <w:color w:val="111111"/>
          <w:sz w:val="28"/>
          <w:sz w:val="28"/>
          <w:szCs w:val="28"/>
          <w:rtl w:val="true"/>
          <w:lang w:bidi="ar-SA"/>
        </w:rPr>
        <w:t>الجشع وحب الإثراء السريع ولو على حساب آلام الناس وآهاتهم وفقرهم، ويظهرذلك من خلال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الأجور العالية التي يتقاضونها للفحص وإجراء العمليات الجراحية، والمريض عندئذ إما يتجرع الآلام حتى الموت، أو يبيع حتى ضرورات المعيشة ليكمل علاجه، وكلا التصرفين وصمة عار في جبين هذه المهنة الإنسانية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يتعمد الطبيب أحياناً أن لا يصف دواءً كاملاً للمريض حتى يعود للمراجعة مرة أخرى ليبتز منه أموالاً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معالجة من لا يملك أجرة الفحص أو إجراء العملية أو الدواء رغم أن حفظ حياة المسلم واجبة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يجري لا لحاجة لدى الطبيب إلى المال، فأغلبهم أثرياء ومتوسعون في معيشتهم وإنما لحب المال فقط والمباهاة، أترى بقية من رحمة في قلوب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ينتظرون من الله الرحمة وهم يتعاملون مع عباده الضعفاء بهذه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يعلمون أن هذا ابتلاء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فرفقا بعباد الله فإنهم أمانة لديكم فكيف ترعون الأمانة؟</w:t>
      </w:r>
      <w:r>
        <w:rPr>
          <w:rFonts w:eastAsia="Amiri" w:cs="Amiri" w:ascii="Amiri" w:hAnsi="Amiri"/>
          <w:color w:val="111111"/>
          <w:sz w:val="28"/>
          <w:szCs w:val="28"/>
          <w:rtl w:val="true"/>
          <w:lang w:bidi="ar-SA"/>
        </w:rPr>
        <w:t>!</w:t>
      </w:r>
    </w:p>
    <w:p>
      <w:pPr>
        <w:pStyle w:val="Heading3"/>
        <w:numPr>
          <w:ilvl w:val="2"/>
          <w:numId w:val="1"/>
        </w:numPr>
        <w:rPr/>
      </w:pPr>
      <w:bookmarkStart w:id="3361" w:name="__RefHeading___Toc5231434_1051229030"/>
      <w:bookmarkStart w:id="3362" w:name="_Toc1419"/>
      <w:bookmarkEnd w:id="3361"/>
      <w:r>
        <w:rPr>
          <w:rtl w:val="true"/>
        </w:rPr>
        <w:t>إنها من إشاعة الفاحشة</w:t>
      </w:r>
      <w:bookmarkEnd w:id="3362"/>
    </w:p>
    <w:p>
      <w:pPr>
        <w:pStyle w:val="BookText"/>
        <w:rPr/>
      </w:pPr>
      <w:r>
        <w:rPr>
          <w:rFonts w:ascii="Amiri" w:hAnsi="Amiri" w:eastAsia="Amiri" w:cs="Amiri"/>
          <w:color w:val="111111"/>
          <w:sz w:val="28"/>
          <w:sz w:val="28"/>
          <w:szCs w:val="28"/>
          <w:rtl w:val="true"/>
          <w:lang w:bidi="ar-SA"/>
        </w:rPr>
        <w:t>إن بعض مستحضرات التجميل وعلب الشامبو ونحوها تحمل على أغلفتها الخارجية صوراً لنساء تثير الفتنة والشهوة، وفي ضوء هذا لا يجوز تداولها لأنها من إشاعة الفاحشة وتوريط الناس بالمعصية، فيجب إزالة هذه الصور أو الاتفاق مع منشأ صناعتها على عدم وضع ما يخل بالتعاليم الإسلامية وينافي الآداب العامة</w:t>
      </w:r>
      <w:r>
        <w:rPr>
          <w:rFonts w:eastAsia="Amiri" w:cs="Amiri" w:ascii="Amiri" w:hAnsi="Amiri"/>
          <w:color w:val="111111"/>
          <w:sz w:val="28"/>
          <w:szCs w:val="28"/>
          <w:rtl w:val="true"/>
          <w:lang w:bidi="ar-SA"/>
        </w:rPr>
        <w:t>.</w:t>
      </w:r>
    </w:p>
    <w:p>
      <w:pPr>
        <w:pStyle w:val="Heading3"/>
        <w:numPr>
          <w:ilvl w:val="2"/>
          <w:numId w:val="1"/>
        </w:numPr>
        <w:rPr/>
      </w:pPr>
      <w:bookmarkStart w:id="3363" w:name="__RefHeading___Toc5231436_1051229030"/>
      <w:bookmarkStart w:id="3364" w:name="_Toc1420"/>
      <w:bookmarkEnd w:id="3363"/>
      <w:r>
        <w:rPr>
          <w:rtl w:val="true"/>
        </w:rPr>
        <w:t>الهروب من المشكلات</w:t>
      </w:r>
      <w:bookmarkEnd w:id="3364"/>
    </w:p>
    <w:p>
      <w:pPr>
        <w:pStyle w:val="BookText"/>
        <w:rPr/>
      </w:pPr>
      <w:r>
        <w:rPr>
          <w:rFonts w:ascii="IRNazanin" w:hAnsi="IRNazanin" w:eastAsia="IRNazanin"/>
          <w:color w:val="111111"/>
          <w:sz w:val="28"/>
          <w:sz w:val="28"/>
          <w:szCs w:val="28"/>
          <w:rtl w:val="true"/>
          <w:lang w:bidi="fa-IR"/>
        </w:rPr>
        <w:t xml:space="preserve">لا يمكن أن يكون حل المشكلات بالهروب منها وإدارة الوجه عنها؛ فإن هذا لا يحلها، لأنها واقع مفروض، وقد تزداد بذلك تعقيداً ورسوخاً، وإنما تحل بمواجهتها بشجاعة وحزم واحتوائها ومعالجتها بالشكل المناسب وعلى تعبير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هِبتَ أمراً فقع فيه</w:t>
      </w:r>
      <w:r>
        <w:rPr>
          <w:rFonts w:eastAsia="IRNazanin" w:cs="IRNazanin"/>
          <w:color w:val="111111"/>
          <w:sz w:val="28"/>
          <w:szCs w:val="28"/>
          <w:rtl w:val="true"/>
          <w:lang w:bidi="fa-IR"/>
        </w:rPr>
        <w:t>).</w:t>
      </w:r>
    </w:p>
    <w:p>
      <w:pPr>
        <w:pStyle w:val="Heading3"/>
        <w:numPr>
          <w:ilvl w:val="2"/>
          <w:numId w:val="1"/>
        </w:numPr>
        <w:rPr/>
      </w:pPr>
      <w:bookmarkStart w:id="3365" w:name="__RefHeading___Toc5231438_1051229030"/>
      <w:bookmarkStart w:id="3366" w:name="_Toc1421"/>
      <w:bookmarkEnd w:id="3365"/>
      <w:r>
        <w:rPr>
          <w:rtl w:val="true"/>
        </w:rPr>
        <w:t>أساس مشاكلنا هو</w:t>
      </w:r>
      <w:bookmarkEnd w:id="3366"/>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قلت كثيراً إن أساس مشاكلنا هو الجهل والسذاجة وقلة الوعي، حتى صرنا نقتل أنفسنا ونقدم لأعدائنا الكفار على طبق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يقضون به علينا، </w:t>
      </w:r>
      <w:bookmarkStart w:id="3367" w:name="pg7805_47343"/>
    </w:p>
    <w:p>
      <w:pPr>
        <w:pStyle w:val="BookText"/>
        <w:rPr/>
      </w:pPr>
      <w:bookmarkEnd w:id="3367"/>
      <w:r>
        <w:rPr>
          <w:rFonts w:ascii="Amiri" w:hAnsi="Amiri" w:eastAsia="Amiri" w:cs="Amiri"/>
          <w:color w:val="111111"/>
          <w:sz w:val="28"/>
          <w:sz w:val="28"/>
          <w:szCs w:val="28"/>
          <w:rtl w:val="true"/>
          <w:lang w:bidi="ar-SA"/>
        </w:rPr>
        <w:t>ونعينهم على فنائنا</w:t>
      </w:r>
      <w:r>
        <w:rPr>
          <w:rFonts w:eastAsia="Amiri" w:cs="Amiri" w:ascii="Amiri" w:hAnsi="Amiri"/>
          <w:color w:val="111111"/>
          <w:sz w:val="28"/>
          <w:szCs w:val="28"/>
          <w:rtl w:val="true"/>
          <w:lang w:bidi="ar-SA"/>
        </w:rPr>
        <w:t>.</w:t>
      </w:r>
    </w:p>
    <w:p>
      <w:pPr>
        <w:pStyle w:val="Heading3"/>
        <w:numPr>
          <w:ilvl w:val="2"/>
          <w:numId w:val="1"/>
        </w:numPr>
        <w:rPr/>
      </w:pPr>
      <w:bookmarkStart w:id="3368" w:name="__RefHeading___Toc5231440_1051229030"/>
      <w:bookmarkStart w:id="3369" w:name="_Toc1422"/>
      <w:bookmarkEnd w:id="3368"/>
      <w:r>
        <w:rPr>
          <w:rtl w:val="true"/>
        </w:rPr>
        <w:t>حكم المكالمات الهاتفية المزعجة</w:t>
      </w:r>
      <w:bookmarkEnd w:id="3369"/>
    </w:p>
    <w:p>
      <w:pPr>
        <w:pStyle w:val="BookText"/>
        <w:rPr/>
      </w:pPr>
      <w:r>
        <w:rPr>
          <w:rFonts w:ascii="IRNazanin" w:hAnsi="IRNazanin" w:eastAsia="IRNazanin"/>
          <w:color w:val="111111"/>
          <w:sz w:val="28"/>
          <w:sz w:val="28"/>
          <w:szCs w:val="28"/>
          <w:rtl w:val="true"/>
          <w:lang w:bidi="fa-IR"/>
        </w:rPr>
        <w:t>يحرم إيذاء الناس بكل أشكاله، ومنه الإزعاج بالمكالمات الهاتفية التافهة، أو بإغلاقالخط عند عدم رفعه من قبل من يريد التحدث معه، وحرمة إيذاء الناس من واضحات الأحكام، ويوجد حديث مشهور يتناقله الجميع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الناس من لسانه 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هذا التعريف للحديث أن من لم يسلم الناس من لسانه ويده 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ليأذن بحرب مني من آذى عبدي المؤمن، وليأمن غضبي من أكرم عبدي المؤمن</w:t>
      </w:r>
      <w:r>
        <w:rPr>
          <w:rFonts w:eastAsia="IRNazanin" w:cs="IRNazanin"/>
          <w:color w:val="111111"/>
          <w:sz w:val="28"/>
          <w:szCs w:val="28"/>
          <w:rtl w:val="true"/>
          <w:lang w:bidi="fa-IR"/>
        </w:rPr>
        <w:t>).</w:t>
      </w:r>
    </w:p>
    <w:p>
      <w:pPr>
        <w:pStyle w:val="Heading3"/>
        <w:numPr>
          <w:ilvl w:val="2"/>
          <w:numId w:val="1"/>
        </w:numPr>
        <w:rPr/>
      </w:pPr>
      <w:bookmarkStart w:id="3370" w:name="__RefHeading___Toc5231442_1051229030"/>
      <w:bookmarkStart w:id="3371" w:name="_Toc1423"/>
      <w:bookmarkEnd w:id="3370"/>
      <w:r>
        <w:rPr>
          <w:rtl w:val="true"/>
        </w:rPr>
        <w:t>المكالمات الغرامية المحرمة</w:t>
      </w:r>
      <w:bookmarkEnd w:id="3371"/>
    </w:p>
    <w:p>
      <w:pPr>
        <w:pStyle w:val="BookText"/>
        <w:rPr/>
      </w:pPr>
      <w:r>
        <w:rPr>
          <w:rFonts w:ascii="Amiri" w:hAnsi="Amiri" w:eastAsia="Amiri" w:cs="Amiri"/>
          <w:color w:val="111111"/>
          <w:sz w:val="28"/>
          <w:sz w:val="28"/>
          <w:szCs w:val="28"/>
          <w:rtl w:val="true"/>
          <w:lang w:bidi="ar-SA"/>
        </w:rPr>
        <w:t xml:space="preserve">إقامة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محرم وباب واسع للفساد والانحراف والعصيان، فلا بدَّ من وقفة شجاعة للقضاء عليه بتعاون الجميع، وتقع المسؤولية الأكبر على الوالدين وأخوة الشباب، أما هذا التساهل فأول من يقع في ضرره ويكتوي بناره هم هؤلاء المتساهلون في ردعه والقضاء عليه، ولا يكفي عدم الاستجابة مبرراً لتقاعس الآخرين عن أداء هذه الوظيفة الإلهية، فعليهم أن لا يقصروا في أداء وظيفتهم في الأمر بالمعروف والنهي عن المنكر، أما النتائج فهي على الله تبارك وتعالى مدبر الأمور ومسبب الأسباب</w:t>
      </w:r>
      <w:r>
        <w:rPr>
          <w:rFonts w:eastAsia="Amiri" w:cs="Amiri" w:ascii="Amiri" w:hAnsi="Amiri"/>
          <w:color w:val="111111"/>
          <w:sz w:val="28"/>
          <w:szCs w:val="28"/>
          <w:rtl w:val="true"/>
          <w:lang w:bidi="ar-SA"/>
        </w:rPr>
        <w:t>.</w:t>
      </w:r>
    </w:p>
    <w:p>
      <w:pPr>
        <w:pStyle w:val="Heading3"/>
        <w:numPr>
          <w:ilvl w:val="2"/>
          <w:numId w:val="1"/>
        </w:numPr>
        <w:rPr/>
      </w:pPr>
      <w:bookmarkStart w:id="3372" w:name="__RefHeading___Toc5231444_1051229030"/>
      <w:bookmarkStart w:id="3373" w:name="_Toc1424"/>
      <w:bookmarkEnd w:id="3372"/>
      <w:r>
        <w:rPr>
          <w:rtl w:val="true"/>
        </w:rPr>
        <w:t>مزاح الباعة مع النساء</w:t>
      </w:r>
      <w:bookmarkEnd w:id="337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ممارسة هذه التصرفات يفتح باباً واسعا للشيطان بل هي أفعال شيطانية فعلاً وإن غلفها أولياؤه بعناوين يظنونها مقبولة كجلب الرزق وتكثير الزبائن وغيرها رغم أن الرازق هو الله تبارك وتعالى فلا يمكن أن يجعل رزقه الحلال في الأمور التي منع منها، وقد شدد القرآن في مسألة اختلاط الجنسين والتعامل غير الشريف بينهما فنهى النساء على ترقيق الصوت وجعله مثيرا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النساء بالحجاب والستر وإخفاء أجسادهن وما عليها من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 وَلا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الطرفين بغض البصر وعدم اختلاس النظرات وملء العين من النظر إلى الجنس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الاحتياطات وأزيد منها مما ورد في الأحاديث الشريف اتخذها الشارع المقدس لسد منافذ الشيطان الذي يعترف بأن اقوى سلاح بيده هو سلاح الشهوة الجنسية فمن أراد لنفسه راحة البال والسعادة في الدارين</w:t>
      </w:r>
      <w:r>
        <w:rPr>
          <w:rFonts w:eastAsia="Amiri" w:cs="Amiri" w:ascii="Amiri" w:hAnsi="Amiri"/>
          <w:color w:val="111111"/>
          <w:sz w:val="28"/>
          <w:szCs w:val="28"/>
          <w:rtl w:val="true"/>
          <w:lang w:bidi="ar-SA"/>
        </w:rPr>
        <w:t xml:space="preserve">: </w:t>
      </w:r>
      <w:bookmarkStart w:id="3374" w:name="pg7805_47345"/>
    </w:p>
    <w:p>
      <w:pPr>
        <w:pStyle w:val="BookText"/>
        <w:rPr/>
      </w:pPr>
      <w:bookmarkEnd w:id="3374"/>
      <w:r>
        <w:rPr>
          <w:rFonts w:ascii="Amiri" w:hAnsi="Amiri" w:eastAsia="Amiri" w:cs="Amiri"/>
          <w:color w:val="111111"/>
          <w:sz w:val="28"/>
          <w:sz w:val="28"/>
          <w:szCs w:val="28"/>
          <w:rtl w:val="true"/>
          <w:lang w:bidi="ar-SA"/>
        </w:rPr>
        <w:t>الدنيا والآخرة فليلتزم بهذه التعاليم الإلهية الشريفة وعصيان نفسه فإن اتباع الشهوات وان كان يبدو لأول مرة لذيذاً وموافقاً للنفس إلا أنه يورث النكد والشقاء والتعاسة فيما بعد ولا ينبغي لعاقل أن يضيع حياته الباقية الخالدة بلذة فانية زائلة فكم من لذة أورثت حسرة وندامة دائمة فالمؤمن الحقيقي من ملك زمام نفسه ولا يترك لها حبلها على غاربهافإنها كالدابة الصعبة إن لم يمسك بها راكبها أقحمته في المهالك، وأمام كل هذا لا يجوز التذرع بمبررات واهية فإنما هي من نزغات الشيطان يلقيها في روع الإنسان ليغريه بفعل المعصية ومقارفة الذنوب ومن ثم يضحك عليه ويستهزئ به ويتبرأ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ارتضى هؤلاء معصية جبار السموات والأرض بثمن بخس هو ضحكة من هذه أو دينار زائد يحصل عليه؟ وهل جرب أن الالتزام بالشريعة يحرمه من الرزق حتى لجأ إلى التوسل بالمعاصي والذنوب؟</w:t>
      </w:r>
    </w:p>
    <w:p>
      <w:pPr>
        <w:pStyle w:val="Heading3"/>
        <w:numPr>
          <w:ilvl w:val="2"/>
          <w:numId w:val="1"/>
        </w:numPr>
        <w:rPr/>
      </w:pPr>
      <w:bookmarkStart w:id="3375" w:name="__RefHeading___Toc5231446_1051229030"/>
      <w:bookmarkStart w:id="3376" w:name="_Toc1425"/>
      <w:bookmarkEnd w:id="3375"/>
      <w:r>
        <w:rPr>
          <w:rtl w:val="true"/>
        </w:rPr>
        <w:t>نعمة الغريزة الجنسية وبلائها</w:t>
      </w:r>
      <w:bookmarkEnd w:id="3376"/>
    </w:p>
    <w:p>
      <w:pPr>
        <w:pStyle w:val="BookText"/>
        <w:rPr/>
      </w:pPr>
      <w:r>
        <w:rPr>
          <w:rFonts w:ascii="Amiri" w:hAnsi="Amiri" w:eastAsia="Amiri" w:cs="Amiri"/>
          <w:color w:val="111111"/>
          <w:sz w:val="28"/>
          <w:sz w:val="28"/>
          <w:szCs w:val="28"/>
          <w:rtl w:val="true"/>
          <w:lang w:bidi="ar-SA"/>
        </w:rPr>
        <w:t>إن الغريزة الجنسية نعمة، وفيها فوائد جمة لا يتسع المقام لاستيعابها، وإنما أصبحت مشكلة ومعاناة بسبب سوء الاستفادة منها وسوء توظيفها والابتعاد عن الإطار الصحيح لتلبية هذه الحاجة وعمل عبدة الهوى وأتباع النفس الأمارة بالسوء الذين لا يعلمون إلا ظاهراً من الحياة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على تصوير الإنسان وكأنه حيوان هائج نهم لا يعرف غير طاعة الشهوات والاستجابة لنداء الغريزة بأي وسيلة كانت ولو كانت غير شريفة وغير نظيفة، وهذا ناتج من عقيدتهم الفاسدة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وَنَحْيَا وَمَا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ونظرتهم إلى الكون والحياة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خلقنا لنتمتع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فعلينا أن نحوز أكبر قدر من المتع، وهي من إفرازات حضارتهم المادية الخاوية</w:t>
      </w:r>
      <w:r>
        <w:rPr>
          <w:rFonts w:eastAsia="Amiri" w:cs="Amiri" w:ascii="Amiri" w:hAnsi="Amiri"/>
          <w:color w:val="111111"/>
          <w:sz w:val="28"/>
          <w:szCs w:val="28"/>
          <w:rtl w:val="true"/>
          <w:lang w:bidi="ar-SA"/>
        </w:rPr>
        <w:t>.</w:t>
      </w:r>
    </w:p>
    <w:p>
      <w:pPr>
        <w:pStyle w:val="Heading3"/>
        <w:numPr>
          <w:ilvl w:val="2"/>
          <w:numId w:val="1"/>
        </w:numPr>
        <w:rPr/>
      </w:pPr>
      <w:bookmarkStart w:id="3377" w:name="__RefHeading___Toc5231448_1051229030"/>
      <w:bookmarkStart w:id="3378" w:name="_Toc1426"/>
      <w:bookmarkEnd w:id="3377"/>
      <w:r>
        <w:rPr>
          <w:rtl w:val="true"/>
        </w:rPr>
        <w:t>خطوات لعلاج المشكلة الجنسية</w:t>
      </w:r>
      <w:bookmarkEnd w:id="337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تجنب المثيرات الجنسية، لأن الغريزة الجنسية ليست كغريزة الجوع، فغريزة الجوع تلحّ على صاحبها سواء أثارها أم لا، أما الحاجة الجنسية فإذا لم يثرها صاحبها فإنها تبقى خامدة، والمثيرات عديدة تبدأ من الأفلام والمسلسلات إلى المجلات والجرائد إلى الدعايات والإعلانات إلى الحفلات المختلطة والأغاني الماجنة إلى التجمعات التي تحتوي مشاهد الفسق كالمتنزهات ومدينة الألعاب إلى الألبسة النسائية وغيرها كثير مما هو معلوم، فتجب مقاطعتها جميعاً، فإن الله تعالى حريص على أن يسدّ كل منافذ الفساد، فحرَّم النظر إلى ما سوى الوجه والكفين، بل حتى هذه إذا كان النظر إليها يسبب إثارة وفتنة، وحرم الاختلاء </w:t>
      </w:r>
      <w:bookmarkStart w:id="3379" w:name="pg7805_47347"/>
    </w:p>
    <w:p>
      <w:pPr>
        <w:pStyle w:val="BookText"/>
        <w:rPr/>
      </w:pPr>
      <w:bookmarkEnd w:id="3379"/>
      <w:r>
        <w:rPr>
          <w:rFonts w:ascii="Amiri" w:hAnsi="Amiri" w:eastAsia="Amiri" w:cs="Amiri"/>
          <w:color w:val="111111"/>
          <w:sz w:val="28"/>
          <w:sz w:val="28"/>
          <w:szCs w:val="28"/>
          <w:rtl w:val="true"/>
          <w:lang w:bidi="ar-SA"/>
        </w:rPr>
        <w:t>والانفراد مع المرأة إذا خشي الوقوع في الحرام معها وحرّم عليها أن تتميع في كلامها لتغري الرجل،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 وَقُلْنَ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التحادث مع المرأة إلا بكلمات معدودة وضمن الحاجة، وكره أن يقعد الرجل في مكان قامت عنه المرأة حتى يبرد، إلى غيرها من التشريعات التي تهدف إلى توجيه هذه الغريزة وتوظيفها في الموارد الصحيحة، فشجع على الزواج المبكر، وحث على تخفيف المهر لتسهيل أمر الزواج،وجعل الذي يرفض الزواج مع توفر ظروفه راغباً عن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الزواج المؤقت، والذي أريد أن أركز عليه هنا هو ضرورة أن يتجنب الشاب كل المثيرات الجنسية حتى حينما يختار عملاً، فلا يورط نفسه في عمل يسبب له هذه الإثارة، كبيع الكماليات النسائية ونحوها</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3380" w:name="__RefHeading___Toc5231450_1051229030"/>
      <w:bookmarkStart w:id="3381" w:name="_Toc1427"/>
      <w:bookmarkEnd w:id="3380"/>
      <w:r>
        <w:rPr>
          <w:rtl w:val="true"/>
        </w:rPr>
        <w:t>تحدي انحرافات المجتمع</w:t>
      </w:r>
      <w:bookmarkEnd w:id="3381"/>
    </w:p>
    <w:p>
      <w:pPr>
        <w:pStyle w:val="BookText"/>
        <w:rPr/>
      </w:pPr>
      <w:r>
        <w:rPr>
          <w:rFonts w:ascii="Amiri" w:hAnsi="Amiri" w:eastAsia="Amiri" w:cs="Amiri"/>
          <w:color w:val="111111"/>
          <w:sz w:val="28"/>
          <w:sz w:val="28"/>
          <w:szCs w:val="28"/>
          <w:rtl w:val="true"/>
          <w:lang w:bidi="ar-SA"/>
        </w:rPr>
        <w:t>إن المؤمن قوي بإيمانه ومسلكه وطريقته المثلى، فلا يتأثر بإرهاصات المنحرفين الفاسقين،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أقوى من الجبل؛ لأن الجبل يستقل منه بالمعاول، ولا يستقل من إيمان المؤمن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يكون المؤمن قوياً وهو يعيش في رعاية الله سبحانه وتأييده ورحمته، أما الفسقة فمولاهم الشيطان الضعيف الذليل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 فِي الْحَيَاةِ الدُّنْيَا وَفِي الآخِرَةِ وَلَكُمْ فِيهَا مَا تَشْتَهِي أَنفُسُكُمْ وَلَكُمْ فِيهَا مَا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أم المؤمنين خديجة الكبرى مثلاً أعلى وأسوة حسنة للنساء المؤمنات، فقد قاطعتها نساء قريش وعزلتها حتى عادت وحيدة في دارها، ومع ذلك بقيت قوية الإيمان رابطة الجأش تشد أزر 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وتخفف عنه أعباء الرسالة وتسنده بكل ما أوتيت، فكانت بذلك قرة 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3382" w:name="__RefHeading___Toc5231452_1051229030"/>
      <w:bookmarkStart w:id="3383" w:name="_Toc1428"/>
      <w:bookmarkEnd w:id="3382"/>
      <w:r>
        <w:rPr>
          <w:rtl w:val="true"/>
        </w:rPr>
        <w:t>في سيرتهم</w:t>
      </w:r>
      <w:r>
        <w:rPr>
          <w:rtl w:val="true"/>
        </w:rPr>
        <w:t>(</w:t>
      </w:r>
      <w:r>
        <w:rPr>
          <w:rtl w:val="true"/>
        </w:rPr>
        <w:t>عليهم السلام</w:t>
      </w:r>
      <w:r>
        <w:rPr>
          <w:rtl w:val="true"/>
        </w:rPr>
        <w:t xml:space="preserve">) </w:t>
      </w:r>
      <w:r>
        <w:rPr>
          <w:rtl w:val="true"/>
        </w:rPr>
        <w:t>دواء لكل داء</w:t>
      </w:r>
      <w:bookmarkEnd w:id="3383"/>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مفتوح تجد فيه العلاج الناجح لكل مشاكلنا وأمراضنا والجواب الشافي لكل هواجسنا وتساؤلاتنا لأن في سيرتهم تبياناً لكل شيء وما علينا الا ان نفهمها فهماً صحيحاً ومعمقاً وجديداً بعد ان نقرأ الواقع الخارجي بدقّة </w:t>
      </w:r>
      <w:bookmarkStart w:id="3384" w:name="pg7805_47349"/>
    </w:p>
    <w:p>
      <w:pPr>
        <w:pStyle w:val="BookText"/>
        <w:rPr/>
      </w:pPr>
      <w:bookmarkEnd w:id="3384"/>
      <w:r>
        <w:rPr>
          <w:rFonts w:ascii="IRNazanin" w:hAnsi="IRNazanin" w:eastAsia="IRNazanin"/>
          <w:color w:val="111111"/>
          <w:sz w:val="28"/>
          <w:sz w:val="28"/>
          <w:szCs w:val="28"/>
          <w:rtl w:val="true"/>
          <w:lang w:bidi="fa-IR"/>
        </w:rPr>
        <w:t>ونشخص مواطن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أحوجنا نحن المسلمين اليوم ان نستلهم من تلك السيرة المباركة ما نواجه به التحديات المتكثرة والمتنوعة واريد ان اتخذ من حياة الامام السجاد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ذكرى مولده مضماراً للشواهد على ذلك</w:t>
      </w:r>
      <w:r>
        <w:rPr>
          <w:rFonts w:eastAsia="IRNazanin" w:cs="IRNazanin"/>
          <w:color w:val="111111"/>
          <w:sz w:val="28"/>
          <w:szCs w:val="28"/>
          <w:rtl w:val="true"/>
          <w:lang w:bidi="fa-IR"/>
        </w:rPr>
        <w:t>.</w:t>
      </w:r>
    </w:p>
    <w:p>
      <w:pPr>
        <w:pStyle w:val="Heading3"/>
        <w:numPr>
          <w:ilvl w:val="2"/>
          <w:numId w:val="1"/>
        </w:numPr>
        <w:rPr/>
      </w:pPr>
      <w:bookmarkStart w:id="3385" w:name="__RefHeading___Toc5231454_1051229030"/>
      <w:bookmarkStart w:id="3386" w:name="_Toc1429"/>
      <w:bookmarkEnd w:id="3385"/>
      <w:r>
        <w:rPr>
          <w:rtl w:val="true"/>
        </w:rPr>
        <w:t>تصرفات لاأخلاقية داخل الأسرة</w:t>
      </w:r>
      <w:bookmarkEnd w:id="3386"/>
    </w:p>
    <w:p>
      <w:pPr>
        <w:pStyle w:val="BookText"/>
        <w:rPr/>
      </w:pPr>
      <w:r>
        <w:rPr>
          <w:rFonts w:ascii="Amiri" w:hAnsi="Amiri" w:eastAsia="Amiri" w:cs="Amiri"/>
          <w:color w:val="111111"/>
          <w:sz w:val="28"/>
          <w:sz w:val="28"/>
          <w:szCs w:val="28"/>
          <w:rtl w:val="true"/>
          <w:lang w:bidi="ar-SA"/>
        </w:rPr>
        <w:t xml:space="preserve">أخو الزوج يلبس الشورت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والفانيلة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زوجة أخيه وأخته وزوجة الأخ تلبس الخفيف والضيق إمام أخي الزوج وكذلك الأخوات قد يلبسنَ الستريج أو التراكسود الضيقأو الملابس التي بدون ردن أو الخفيفة أو القصيرة أو الضيقة أمام الإخوة وكل هذه الأمور فيها إشكال وتؤدي إلى مفسدة كبيرة فأثمن شيء عند المرأة هو الحياء فإذا ذهب ذهبت أنوثتها وجمالها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حياء له لا دين له</w:t>
      </w:r>
      <w:r>
        <w:rPr>
          <w:rFonts w:eastAsia="Amiri" w:cs="Amiri" w:ascii="Amiri" w:hAnsi="Amiri"/>
          <w:color w:val="111111"/>
          <w:sz w:val="28"/>
          <w:szCs w:val="28"/>
          <w:rtl w:val="true"/>
          <w:lang w:bidi="ar-SA"/>
        </w:rPr>
        <w:t>)).</w:t>
      </w:r>
    </w:p>
    <w:p>
      <w:pPr>
        <w:pStyle w:val="Heading3"/>
        <w:numPr>
          <w:ilvl w:val="2"/>
          <w:numId w:val="1"/>
        </w:numPr>
        <w:rPr/>
      </w:pPr>
      <w:bookmarkStart w:id="3387" w:name="__RefHeading___Toc5231456_1051229030"/>
      <w:bookmarkStart w:id="3388" w:name="_Toc1430"/>
      <w:bookmarkEnd w:id="3387"/>
      <w:r>
        <w:rPr>
          <w:rtl w:val="true"/>
        </w:rPr>
        <w:t>من أسباب الانحراف الجنسي</w:t>
      </w:r>
      <w:bookmarkEnd w:id="3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الوازع الديني ونقص التربية الأخلاقية والعقائدية، وهؤلاء الذين يشيعون الفاحشة ويضعون العراقيل في طريق إقامة السنة الشريفة وتطبيق شريعة الله تبارك وتعالى في حياة الناس، وإن كانوا يسمون أنفسهم مسلمين إلا أنهم ليسوا كذلك حقيقة، وإلاَّ لانعكس على سلوكهم وتصرفاتهم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يعد مسلماً من يخير بين طاعة الله وطاعة الشيطان فيختار طاعة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الكساد الاقتصادي وقلة فرص العمل، مما حدا بالبعض في أن يفكر بأي طريقة للكسب وتحصيل المال ولو كان بطرق غير مشروعة،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تكاليف الزواج وكثرة معوقاته الاقتصادية والاجتماعية والنفسية، مما أدى إلى تعطيل هذه السنة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في أداء وظيفة الأمر بالمعروف والنهي عن المنكر، حتى أصبح المجتمع كما وصفه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إلى الحق لا يعمل به والباطل لا يتناهى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المعروف منكراً والمنكر معروفاً، وفي مقابل انسحاب صوت الحق والفضيلة تجد أدوات الرذيلة منتشرة وعلى مختلف الأصعدة، مما جعل الأعمال الشنيعة مستساغة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الذي يعيشه الشباب نتيجة فقدان ما يمكن أن يملي عليه حياته ويأنس بممارسته، كالهوايات النافعة النزيهة أو الشعائر الدينية وبعض المراسيم الاجتماعية النظيفة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9" w:name="__RefHeading___Toc5231458_1051229030"/>
      <w:bookmarkStart w:id="3390" w:name="_Toc1431"/>
      <w:bookmarkEnd w:id="3389"/>
      <w:r>
        <w:rPr>
          <w:rtl w:val="true"/>
        </w:rPr>
        <w:t>من علاجات الانحرافات الجنسية</w:t>
      </w:r>
      <w:bookmarkStart w:id="3391" w:name="pg7805_47351"/>
      <w:bookmarkEnd w:id="3390"/>
    </w:p>
    <w:p>
      <w:pPr>
        <w:pStyle w:val="BookText"/>
        <w:rPr/>
      </w:pPr>
      <w:bookmarkEnd w:id="33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الخطباء وأئمة المساجد وطلاب الحوزة الشريفة وكل المثقفين والواعين المخلصين بتربية المجتمع أخلاقياً وعقائدياً، حتى يعيشوا مع الله تبارك وتعالى في كل تفاصيل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وتبصير الناس بأخطاء هذه المنكرات وقبيح آثارها الصحية والنفسية والاجتماعية والدينية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تعاون الجميع على تشجيع الزواج وتذليل صعوباته، فيشارك أولياء الأمور بتخفيف المهور وتكاليف الزواج والاكتفاء بشروط الزواج التي 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الدين والعقل أي حسن التصرف وطيب المعاشرة،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رضيتم من الرجل عقله ودينه فزوجوه، إلاَّ تفعلوه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الاكتراث بالتقاليد والأعراف والضغوط الاجتماعية التي زرعها أولياء الشيطان لتعطيل هذه السنة المباركة،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التجّار وأصحاب الأموال والمتمكنين مادياً توفير فرص العمل بأي صيغة مناسبة، كالمضاربة وإنشاء المصانع والمعامل وورش الحرف والمحال التجارية، وأن يفكروا بتحريك عجلة الاقتصاد للمجتمع، وتشغيل الأيدي العاملة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تكثير البدائل التي تشغل حياة الإنسان وتملأ فراغه، كإقامة الشعائر الدينية والمجالس الحسينية والحث على الحضور في المساجد والمشاركة في المناسبات الدينية وإقامة المنتديات والمسابقات والمحاضرات الثقافية والعلمية وتبادل اللقاءات والزيارات مع المؤمنين وتشجيع السفرات الجماعية لزيارة العتبات المقدسة أو للترفيه والنزهة وممارسة الرياضات النزيهة والشريفة التي تسلي النفس وتزيل الهم وتقوي العلاقات وتبادل الكتب والإصدارات النافعة، وإذا تعسّر شراؤها فيمكن اشتراك مجموعة بشراء الكتب تدريجياً حتى تتكون مكتبة ملكاً للجميع</w:t>
      </w:r>
      <w:r>
        <w:rPr>
          <w:rFonts w:eastAsia="Amiri" w:cs="Amiri" w:ascii="Amiri" w:hAnsi="Amiri"/>
          <w:color w:val="111111"/>
          <w:sz w:val="28"/>
          <w:szCs w:val="28"/>
          <w:rtl w:val="true"/>
          <w:lang w:bidi="ar-SA"/>
        </w:rPr>
        <w:t>.</w:t>
      </w:r>
    </w:p>
    <w:p>
      <w:pPr>
        <w:pStyle w:val="Heading3"/>
        <w:numPr>
          <w:ilvl w:val="2"/>
          <w:numId w:val="1"/>
        </w:numPr>
        <w:rPr/>
      </w:pPr>
      <w:bookmarkStart w:id="3392" w:name="__RefHeading___Toc5231460_1051229030"/>
      <w:bookmarkStart w:id="3393" w:name="_Toc1432"/>
      <w:bookmarkEnd w:id="3392"/>
      <w:r>
        <w:rPr>
          <w:rtl w:val="true"/>
        </w:rPr>
        <w:t>أعراف اجتماعية باطلة</w:t>
      </w:r>
      <w:bookmarkEnd w:id="3393"/>
    </w:p>
    <w:p>
      <w:pPr>
        <w:pStyle w:val="BookText"/>
        <w:rPr/>
      </w:pPr>
      <w:r>
        <w:rPr>
          <w:rFonts w:ascii="Amiri" w:hAnsi="Amiri" w:eastAsia="Amiri" w:cs="Amiri"/>
          <w:color w:val="111111"/>
          <w:sz w:val="28"/>
          <w:sz w:val="28"/>
          <w:szCs w:val="28"/>
          <w:rtl w:val="true"/>
          <w:lang w:bidi="ar-SA"/>
        </w:rPr>
        <w:t>تبنت بعض شرائح المجتمع أعرافاً وتقاليدَ وأحكاماً بعيدة عن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العلويين لا يزوجون لغير العلوي، بل لا يزوجون للعلوي من غير عشيرتهم حتى لو أدى ذلك إلى بقاء علويات لا يحصى عددهن بلا 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يصطلح عليه عند العشائر بالنهوة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جرت عليه بعض الأعراف في الزواج، فلا بد أن يوفر الشاب غرفة أخشاب من الموديل الفلاني وقطع ذهبية بكذا أوصاف، وأن يعمل وليمة ضخمة وحفلة للزفاف وبيت </w:t>
      </w:r>
      <w:bookmarkStart w:id="3394" w:name="pg7805_47353"/>
    </w:p>
    <w:p>
      <w:pPr>
        <w:pStyle w:val="BookText"/>
        <w:rPr/>
      </w:pPr>
      <w:bookmarkEnd w:id="3394"/>
      <w:r>
        <w:rPr>
          <w:rFonts w:ascii="IRNazanin" w:hAnsi="IRNazanin" w:eastAsia="IRNazanin"/>
          <w:color w:val="111111"/>
          <w:sz w:val="28"/>
          <w:sz w:val="28"/>
          <w:szCs w:val="28"/>
          <w:rtl w:val="true"/>
          <w:lang w:bidi="fa-IR"/>
        </w:rPr>
        <w:t>مستقل ووو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تكون متزوجة سابقاً، أو أنها أكبر منه سناً، فإذا أقدم الشاب على أرملة أو مطلقة فكأنه جنى ذنباً لا يغتفر، حتى وإن لم يكن مدخولاً بها أو كانت صغيرة السن أو مظلومة، هذا ونحن نعلم أن أكثر زوجات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ثيبات ومتقدمات بالسن، فكأن المتزوجة سابقاً كتب عليها ألاَّ تذوق طعم الزواج مرة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تعدد الزوجات، وأن الزوجة يمكن أن تقبل الزنا من زوجها وتغفر له هذه الفاحشة ولا تقبل التزوج بثانية، وساعدت على ذلك القوانين الوضعية الأرضية البعيدة عن الشريعة</w:t>
      </w:r>
      <w:r>
        <w:rPr>
          <w:rFonts w:eastAsia="Amiri" w:cs="Amiri" w:ascii="Amiri" w:hAnsi="Amiri"/>
          <w:color w:val="111111"/>
          <w:sz w:val="28"/>
          <w:szCs w:val="28"/>
          <w:rtl w:val="true"/>
          <w:lang w:bidi="ar-SA"/>
        </w:rPr>
        <w:t>.</w:t>
      </w:r>
    </w:p>
    <w:p>
      <w:pPr>
        <w:pStyle w:val="Heading3"/>
        <w:numPr>
          <w:ilvl w:val="2"/>
          <w:numId w:val="1"/>
        </w:numPr>
        <w:rPr/>
      </w:pPr>
      <w:bookmarkStart w:id="3395" w:name="__RefHeading___Toc5231462_1051229030"/>
      <w:bookmarkStart w:id="3396" w:name="_Toc1433"/>
      <w:bookmarkEnd w:id="3395"/>
      <w:r>
        <w:rPr>
          <w:rtl w:val="true"/>
        </w:rPr>
        <w:t>مجتمع التناقضات</w:t>
      </w:r>
      <w:bookmarkEnd w:id="3396"/>
    </w:p>
    <w:p>
      <w:pPr>
        <w:pStyle w:val="BookText"/>
        <w:rPr/>
      </w:pPr>
      <w:r>
        <w:rPr>
          <w:rFonts w:ascii="Amiri" w:hAnsi="Amiri" w:eastAsia="Amiri" w:cs="Amiri"/>
          <w:color w:val="111111"/>
          <w:sz w:val="28"/>
          <w:sz w:val="28"/>
          <w:szCs w:val="28"/>
          <w:rtl w:val="true"/>
          <w:lang w:bidi="ar-SA"/>
        </w:rPr>
        <w:t>إن مجتمعنا يعيش تناقضاً بين معتقداته وتقاليده التي تعاقب بأشد العقوبات من يرتكب جريمة جنسية خصوصاً المرأة حيث تقتل غسلاً لعارها وبين سلوكه حيث تراه غير مكترث بانتشار وسائل الإفساد والإغراء والإثارة فلا هو كالغرب المنحل ولا هو كالمجتمع المسلم فكراً وسلوكاً، فعلينا أن نفكر جدياً في هذه المشكلة وكيفية علاجها قبل أن يستفحل الداء ويتسع الخرق على الراتق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أهلك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أَشْرَكَ آبَاؤُنَا مِن قَبْلُ وَكُنَّا ذُرِّيَّةً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في صفة أهل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w:t>
      </w:r>
    </w:p>
    <w:p>
      <w:pPr>
        <w:pStyle w:val="Heading3"/>
        <w:numPr>
          <w:ilvl w:val="2"/>
          <w:numId w:val="1"/>
        </w:numPr>
        <w:rPr/>
      </w:pPr>
      <w:bookmarkStart w:id="3397" w:name="__RefHeading___Toc5231464_1051229030"/>
      <w:bookmarkStart w:id="3398" w:name="_Toc1434"/>
      <w:bookmarkEnd w:id="3397"/>
      <w:r>
        <w:rPr>
          <w:rtl w:val="true"/>
        </w:rPr>
        <w:t>الأنا الفرعونية</w:t>
      </w:r>
      <w:bookmarkEnd w:id="3398"/>
    </w:p>
    <w:p>
      <w:pPr>
        <w:pStyle w:val="BookText"/>
        <w:rPr/>
      </w:pPr>
      <w:r>
        <w:rPr>
          <w:rFonts w:ascii="Amiri" w:hAnsi="Amiri" w:eastAsia="Amiri" w:cs="Amiri"/>
          <w:color w:val="111111"/>
          <w:sz w:val="28"/>
          <w:sz w:val="28"/>
          <w:szCs w:val="28"/>
          <w:rtl w:val="true"/>
          <w:lang w:bidi="ar-SA"/>
        </w:rPr>
        <w:t>فرعون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حالة خاصة فردية بل هي متكررة دائماً عند الكثيرين ممن ينصبون أنفسهم مشرّعين من دون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3399" w:name="__RefHeading___Toc5231466_1051229030"/>
      <w:bookmarkStart w:id="3400" w:name="_Toc1435"/>
      <w:bookmarkEnd w:id="3399"/>
      <w:r>
        <w:rPr>
          <w:rtl w:val="true"/>
        </w:rPr>
        <w:t>تأثير الجو الاجتماعي</w:t>
      </w:r>
      <w:bookmarkEnd w:id="3400"/>
    </w:p>
    <w:p>
      <w:pPr>
        <w:pStyle w:val="BookText"/>
        <w:rPr/>
      </w:pPr>
      <w:r>
        <w:rPr>
          <w:rFonts w:ascii="Amiri" w:hAnsi="Amiri" w:eastAsia="Amiri" w:cs="Amiri"/>
          <w:color w:val="111111"/>
          <w:sz w:val="28"/>
          <w:sz w:val="28"/>
          <w:szCs w:val="28"/>
          <w:rtl w:val="true"/>
          <w:lang w:bidi="ar-SA"/>
        </w:rPr>
        <w:t>لا نغفل تأثير الجو الاجتماعي العام الذي يساهم بشكل كبير في هذا التمويه والخداع وقلب الحقائق فيقول لك أنت شاب وعليك أن تتمتع وتلهو وتلعب، ليس هذا وقت الجدِّ والعمل، وإذا أراد الموظف أن يكون نزيهاً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مع الناس عيد، وهل تستطيع بنزاهتك أن تقضي على الفساد، وهكذا حتى يموت الضمير ويخمد بريقه</w:t>
      </w:r>
      <w:r>
        <w:rPr>
          <w:rFonts w:eastAsia="Amiri" w:cs="Amiri" w:ascii="Amiri" w:hAnsi="Amiri"/>
          <w:color w:val="111111"/>
          <w:sz w:val="28"/>
          <w:szCs w:val="28"/>
          <w:rtl w:val="true"/>
          <w:lang w:bidi="ar-SA"/>
        </w:rPr>
        <w:t>.</w:t>
      </w:r>
    </w:p>
    <w:p>
      <w:pPr>
        <w:pStyle w:val="Heading3"/>
        <w:numPr>
          <w:ilvl w:val="2"/>
          <w:numId w:val="1"/>
        </w:numPr>
        <w:rPr/>
      </w:pPr>
      <w:bookmarkStart w:id="3401" w:name="__RefHeading___Toc5231468_1051229030"/>
      <w:bookmarkStart w:id="3402" w:name="_Toc1436"/>
      <w:bookmarkEnd w:id="3401"/>
      <w:r>
        <w:rPr>
          <w:rtl w:val="true"/>
        </w:rPr>
        <w:t>من عوامل تفريق المجتمع</w:t>
      </w:r>
      <w:bookmarkEnd w:id="340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يؤدي انتشار الفساد والفاحشة إلى فقدان الثقة وسوء الظن والاختلاف داخل </w:t>
      </w:r>
      <w:bookmarkStart w:id="3403" w:name="pg7805_47355"/>
    </w:p>
    <w:p>
      <w:pPr>
        <w:pStyle w:val="BookText"/>
        <w:rPr/>
      </w:pPr>
      <w:bookmarkEnd w:id="3403"/>
      <w:r>
        <w:rPr>
          <w:rFonts w:ascii="Amiri" w:hAnsi="Amiri" w:eastAsia="Amiri" w:cs="Amiri"/>
          <w:color w:val="111111"/>
          <w:sz w:val="28"/>
          <w:sz w:val="28"/>
          <w:szCs w:val="28"/>
          <w:rtl w:val="true"/>
          <w:lang w:bidi="ar-SA"/>
        </w:rPr>
        <w:t>الاسرة تفريقاً للمجتمع بتدمير نواته الاولى فكيف لا يكون ذلك وكل افراد الاسرة يشاهدون كل يوم هذه المشاهد الخطيرة التي تعبر عن خيانة المرأة لزوجها وكذب البنت على ابيها واخيها وعلاقاتها غير الشريفة مع شباب الجيران وزملائها، مما يؤدي الى انطباع هذه الصور والمشاهد في انفسهم وبمرور الوقت يقيس على اساسها علاقته مع افراد اسرته والغريب ما نجده من بعض الاباء انه يهدد ابنته بالذبح عندما يسمع ان لها علاقة مع شاب وقد يصل الامر الى ذبحها فعلا الا يعلم هذا الاب الجاهل انه هو السبب الرئيسي في انحراف ابنته بسماحه لها بمشاهدة برامج التلفزيون من افلام وأغاني وغيرها والتي بمرور الوقت تنمو هذا المشاهد بداخلها فتؤدي بها الى هذا الانحراف فالمسؤول الاول هو الاب وما يبدر من الاولاد ما هو الا بسبب تقصيره وتهاونه في تربيتهم التربية الصحيحة فبادروا معاشر الاباء برفع كل ما يؤدي إلى انحراف اولادكم فانتم مسؤولون امام الله تعالى عن كل ما يتعرض لهأبنائكم من ضغوط واتقوا الله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3404" w:name="__RefHeading___Toc5231470_1051229030"/>
      <w:bookmarkStart w:id="3405" w:name="_Toc1437"/>
      <w:bookmarkEnd w:id="3404"/>
      <w:r>
        <w:rPr>
          <w:rtl w:val="true"/>
        </w:rPr>
        <w:t>جلوس النساء في الطرقات</w:t>
      </w:r>
      <w:bookmarkEnd w:id="3405"/>
    </w:p>
    <w:p>
      <w:pPr>
        <w:pStyle w:val="BookText"/>
        <w:rPr/>
      </w:pPr>
      <w:r>
        <w:rPr>
          <w:rFonts w:ascii="Amiri" w:hAnsi="Amiri" w:eastAsia="Amiri" w:cs="Amiri"/>
          <w:color w:val="111111"/>
          <w:sz w:val="28"/>
          <w:sz w:val="28"/>
          <w:szCs w:val="28"/>
          <w:rtl w:val="true"/>
          <w:lang w:bidi="ar-SA"/>
        </w:rPr>
        <w:t xml:space="preserve">تجلس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على أبواب الدور وفي الطرقات لتبادل الأحاديث، خصوصاً في فترة العصر إلى المغرب، وفي المناطق الشعبية، مما يوقعهن في محرمات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 هذا الذي يبيح للمرأة الجلوس في الشارع وقد جعل الإسلام أفضل صلاتها ما كان في بيتها بل في مخدعها إن هذا العمل مخالف لآدابنا وأخلاقنا التي علمها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 المرأة الجالسة في الشارع أن الناس لا تحملها محمل الخير، وأن هناك عدداً من المحاذير في هذا الجلوس منها عدم الاحتشام، والتهاون بالحجاب، وإحراج المارّة وإدخال الأذى عليهم، والخوض في الغيبة واللغو والتجسس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النسوة برش الماء على باب الدار لوقت طويل، مما يعرضها لنظر الأجنبي، وتنكشف حتماً بعض أجزاء جسدها كالمعصم ومقدم شعر الرأس وبعض الساقين، فما الضرورة إلى ذلك؟</w:t>
      </w:r>
      <w:r>
        <w:rPr>
          <w:rFonts w:eastAsia="Amiri" w:cs="Amiri" w:ascii="Amiri" w:hAnsi="Amiri"/>
          <w:color w:val="111111"/>
          <w:sz w:val="28"/>
          <w:szCs w:val="28"/>
          <w:rtl w:val="true"/>
          <w:lang w:bidi="ar-SA"/>
        </w:rPr>
        <w:t>.</w:t>
      </w:r>
    </w:p>
    <w:p>
      <w:pPr>
        <w:pStyle w:val="Heading3"/>
        <w:numPr>
          <w:ilvl w:val="2"/>
          <w:numId w:val="1"/>
        </w:numPr>
        <w:rPr/>
      </w:pPr>
      <w:bookmarkStart w:id="3406" w:name="__RefHeading___Toc5231472_1051229030"/>
      <w:bookmarkStart w:id="3407" w:name="_Toc1438"/>
      <w:bookmarkEnd w:id="3406"/>
      <w:r>
        <w:rPr>
          <w:rtl w:val="true"/>
        </w:rPr>
        <w:t>مظاهر منحرفة في فصل الصيف</w:t>
      </w:r>
      <w:bookmarkEnd w:id="340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تنتشر في الصيف محلات المرطبات التي تكون أحياناً مرتعاً للشيطان، إذ فيها اختلاط غير مشروع بين الجنسين وتبادل للضحكات والكلمات المريبة والحركات المثيرة، حيث تأكل المرأة المرطبات بكل ميوعة وفتنة وسط الرجال، وقد علمت إن كثيراً من الشباب والشابات لا يرتادون هذه المحلات حباً بالمرطبات؛ وإنما استجابة لشهوة النفس الأمارة بالسوء، فلتتذكر هذه المرأة وهذا الشاب ما قلناه عما أعد الله للعاصين من العذاب، وإذا </w:t>
      </w:r>
      <w:bookmarkStart w:id="3408" w:name="pg7805_47357"/>
    </w:p>
    <w:p>
      <w:pPr>
        <w:pStyle w:val="BookText"/>
        <w:rPr/>
      </w:pPr>
      <w:bookmarkEnd w:id="3408"/>
      <w:r>
        <w:rPr>
          <w:rFonts w:ascii="Amiri" w:hAnsi="Amiri" w:eastAsia="Amiri" w:cs="Amiri"/>
          <w:color w:val="111111"/>
          <w:sz w:val="28"/>
          <w:sz w:val="28"/>
          <w:szCs w:val="28"/>
          <w:rtl w:val="true"/>
          <w:lang w:bidi="ar-SA"/>
        </w:rPr>
        <w:t>أرادوا أن يأكلوا المرطبات فليأكلوها في بيوتهم بعيداً عن الأنظار</w:t>
      </w:r>
      <w:r>
        <w:rPr>
          <w:rFonts w:eastAsia="Amiri" w:cs="Amiri" w:ascii="Amiri" w:hAnsi="Amiri"/>
          <w:color w:val="111111"/>
          <w:sz w:val="28"/>
          <w:szCs w:val="28"/>
          <w:rtl w:val="true"/>
          <w:lang w:bidi="ar-SA"/>
        </w:rPr>
        <w:t>.</w:t>
      </w:r>
    </w:p>
    <w:p>
      <w:pPr>
        <w:pStyle w:val="Heading3"/>
        <w:numPr>
          <w:ilvl w:val="2"/>
          <w:numId w:val="1"/>
        </w:numPr>
        <w:rPr/>
      </w:pPr>
      <w:bookmarkStart w:id="3409" w:name="__RefHeading___Toc5231474_1051229030"/>
      <w:bookmarkStart w:id="3410" w:name="_Toc1439"/>
      <w:bookmarkEnd w:id="3409"/>
      <w:r>
        <w:rPr>
          <w:rtl w:val="true"/>
        </w:rPr>
        <w:t>أمور تافهة تدمر العائلة</w:t>
      </w:r>
      <w:bookmarkEnd w:id="3410"/>
    </w:p>
    <w:p>
      <w:pPr>
        <w:pStyle w:val="BookText"/>
        <w:rPr/>
      </w:pPr>
      <w:r>
        <w:rPr>
          <w:rFonts w:ascii="IRNazanin" w:hAnsi="IRNazanin" w:eastAsia="IRNazanin"/>
          <w:color w:val="111111"/>
          <w:sz w:val="28"/>
          <w:sz w:val="28"/>
          <w:szCs w:val="28"/>
          <w:rtl w:val="true"/>
          <w:lang w:bidi="fa-IR"/>
        </w:rPr>
        <w:t xml:space="preserve">السعي الدؤوب لحماية المجتمع من المشاكل العائلية والخلافات على أمور لا تستحق الالتفات إليها تُسبّب الكراهية والبغضاء بين الأخ وأخته والأمّ وولدها والزوج وزوجته والأب وأبنه وبين الجيران والأرحام ونحو ذلك وتتضاعف وتتضخّم وتؤدي إلى تفكّك الأسر وتخريب المجتمع وهو مايبغضه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ويؤدي إلى تشوش الفكر وانشغال القلب وزيادة الهم، وعلى العكس فإنّ المرأة تستطيع أن تصبح بعواطفها الجيّاشة ورحمتها الواسعة وقلبها الكبير أن تصبح جسراً للمودّة والمحبّة والتواصل بإذن الله تعالى، هذه بعض الخطوات العملية التي فيها تلبية لاستنصار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الإعلان عن حركته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إنّا نستنصر الله اليوم وكل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فكونوا من أنصار الله تعالى وأنصار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الله ولطفه</w:t>
      </w:r>
      <w:r>
        <w:rPr>
          <w:rFonts w:eastAsia="IRNazanin" w:cs="IRNazanin"/>
          <w:color w:val="111111"/>
          <w:sz w:val="28"/>
          <w:szCs w:val="28"/>
          <w:rtl w:val="true"/>
          <w:lang w:bidi="fa-IR"/>
        </w:rPr>
        <w:t>.</w:t>
      </w:r>
    </w:p>
    <w:p>
      <w:pPr>
        <w:pStyle w:val="Heading3"/>
        <w:numPr>
          <w:ilvl w:val="2"/>
          <w:numId w:val="1"/>
        </w:numPr>
        <w:rPr/>
      </w:pPr>
      <w:bookmarkStart w:id="3411" w:name="__RefHeading___Toc5231476_1051229030"/>
      <w:bookmarkStart w:id="3412" w:name="_Toc1440"/>
      <w:bookmarkEnd w:id="3411"/>
      <w:r>
        <w:rPr>
          <w:rtl w:val="true"/>
        </w:rPr>
        <w:t>إضعاف الغيرة</w:t>
      </w:r>
      <w:bookmarkEnd w:id="3412"/>
    </w:p>
    <w:p>
      <w:pPr>
        <w:pStyle w:val="BookText"/>
        <w:rPr/>
      </w:pPr>
      <w:r>
        <w:rPr>
          <w:rFonts w:ascii="IRNazanin" w:hAnsi="IRNazanin" w:eastAsia="IRNazanin"/>
          <w:color w:val="111111"/>
          <w:sz w:val="28"/>
          <w:sz w:val="28"/>
          <w:szCs w:val="28"/>
          <w:rtl w:val="true"/>
          <w:lang w:bidi="fa-IR"/>
        </w:rPr>
        <w:t xml:space="preserve">حرص الإسلام على تنمية الغيرة فمنها ينبع الشعور بالمسؤولية تجاه المجتمع وهذا ما يريده الغرب لنا فعن طريق عرض هذه الأفلام والمسلسلات ومشاهدتها من قبل رب الأسرة وزوجته وأولاده تضعف الغيرة على العرض وان من لا يغار على أهله لا يغار على جاره ومجتمعه حتماً،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غيور يحب كل غيور ومن غيرته حرّم الفواحش ظاهرها وباطنها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أرغم الله أنف من لا يغار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أنت ترى مع الاسف الكثير من الرجال تخرج امرأته وبناته شبه عاريات وقد لطخن وجوههن بالمساحيق وهو معهنَّ وعيون الاخرين تلاحقهن وتتلصص على مفاتنهن وكان الأمر لا يعنيه </w:t>
      </w:r>
      <w:r>
        <w:rPr>
          <w:rFonts w:eastAsia="IRNazanin" w:cs="IRNazanin"/>
          <w:color w:val="111111"/>
          <w:sz w:val="28"/>
          <w:szCs w:val="28"/>
          <w:rtl w:val="true"/>
          <w:lang w:bidi="fa-IR"/>
        </w:rPr>
        <w:t>!!</w:t>
      </w:r>
    </w:p>
    <w:p>
      <w:pPr>
        <w:pStyle w:val="Heading3"/>
        <w:numPr>
          <w:ilvl w:val="2"/>
          <w:numId w:val="1"/>
        </w:numPr>
        <w:rPr/>
      </w:pPr>
      <w:bookmarkStart w:id="3413" w:name="__RefHeading___Toc5231478_1051229030"/>
      <w:bookmarkStart w:id="3414" w:name="_Toc1441"/>
      <w:bookmarkEnd w:id="3413"/>
      <w:r>
        <w:rPr>
          <w:rtl w:val="true"/>
        </w:rPr>
        <w:t>حب بعض الناس للتجهيل والتدجين</w:t>
      </w:r>
      <w:r>
        <w:rPr>
          <w:rtl w:val="true"/>
        </w:rPr>
        <w:t>!</w:t>
      </w:r>
      <w:bookmarkEnd w:id="3414"/>
    </w:p>
    <w:p>
      <w:pPr>
        <w:pStyle w:val="BookText"/>
        <w:rPr/>
      </w:pPr>
      <w:r>
        <w:rPr>
          <w:rFonts w:ascii="Amiri" w:hAnsi="Amiri" w:eastAsia="Amiri" w:cs="Amiri"/>
          <w:color w:val="111111"/>
          <w:sz w:val="28"/>
          <w:sz w:val="28"/>
          <w:szCs w:val="28"/>
          <w:rtl w:val="true"/>
          <w:lang w:bidi="ar-SA"/>
        </w:rPr>
        <w:t>لماذا يحب الناس التجهيل والتدجين ومن يبقيها ذليلة ومسكينة ولا تريد الذي يوقظها ويلفت نظرها لما فيه خير ؟</w:t>
      </w:r>
      <w:r>
        <w:rPr>
          <w:rFonts w:eastAsia="Amiri" w:cs="Amiri" w:ascii="Amiri" w:hAnsi="Amiri"/>
          <w:color w:val="111111"/>
          <w:sz w:val="28"/>
          <w:szCs w:val="28"/>
          <w:rtl w:val="true"/>
          <w:lang w:bidi="ar-SA"/>
        </w:rPr>
        <w:t>!</w:t>
      </w:r>
    </w:p>
    <w:p>
      <w:pPr>
        <w:pStyle w:val="Heading3"/>
        <w:numPr>
          <w:ilvl w:val="2"/>
          <w:numId w:val="1"/>
        </w:numPr>
        <w:rPr/>
      </w:pPr>
      <w:bookmarkStart w:id="3415" w:name="__RefHeading___Toc5231480_1051229030"/>
      <w:bookmarkStart w:id="3416" w:name="_Toc1442"/>
      <w:bookmarkEnd w:id="3415"/>
      <w:r>
        <w:rPr>
          <w:rtl w:val="true"/>
        </w:rPr>
        <w:t>ممارسات خاطئة في الميدان الطبي</w:t>
      </w:r>
      <w:bookmarkEnd w:id="341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بعض الممارسات الخاطئة في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الميدان الطبي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بإيضاحها إلفات نظر الإخوة إليها ليجتنبوها حتى يكون عملهم مخلصاً لله تبارك وتعالى ومأجورين عليه</w:t>
      </w:r>
      <w:r>
        <w:rPr>
          <w:rFonts w:eastAsia="Amiri" w:cs="Amiri" w:ascii="Amiri" w:hAnsi="Amiri"/>
          <w:color w:val="111111"/>
          <w:sz w:val="28"/>
          <w:szCs w:val="28"/>
          <w:rtl w:val="true"/>
          <w:lang w:bidi="ar-SA"/>
        </w:rPr>
        <w:t xml:space="preserve">: </w:t>
      </w:r>
      <w:bookmarkStart w:id="3417" w:name="pg7805_47359"/>
    </w:p>
    <w:p>
      <w:pPr>
        <w:pStyle w:val="BookText"/>
        <w:rPr/>
      </w:pPr>
      <w:bookmarkEnd w:id="341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أنه عند الضرورات تباح المحظورات لكن ذلك يجب أن يكون بمقدار دفع الضرر لا أزيد، لكن العرف تسامح في ذلك ورفع شعار كل شيء مباح في الطب والعلاج، وهو غير صحيح فإذا أمكن للمريض أن يعالج عند الجنس المماثل فلا يجوز له أن يراجع غير المماثل إذا استلزم الفحص الطبي حصول اللمس أو النظر إلى ما يجب ستره ونحوها، وإذا سوغت الضرورة مراجعة الجنس الآخر كما لو كان أمهر في صنعته وأدق، فيجب أن يقتصر عليها أي بمقدار الضرورة، فإذا أمكن العلاج بلا لمس أو باللمس من وراء قفاز فلا يجوز اللمس المباشر، وإذا أمكن الاكتفاء بالرؤية من خلال المرأة أو شاشة التلفاز فلا يجوز النظر المباشر وهكذا، وإذا تطلب الفحص الكشف عن منطقة معينة فلا يجوز التعدي إلى غيرها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يتفرع عن النقطة أعلاه أنه إذا أريد إجراء عملية جراحية لامرأة وكان الجراح والكادر المساعد له رجالاً فلا يجوز الكشف عن أزيد من المنطقة ذات العلاقة، لذا من المؤسف ما بلغني أن بعض الجراحين غير المتورعين يعرون المرأة تماماً عند إجراء العملية، وهذه خيانة عظمى لله ولرسوله وللدين والأخلاق ولهذه المهنة الشريفة، كما لايجوز دخول أحد إلى صالة العمليات في مثل هذه الحالات إلا بالمقدار الضروري، فإذا أمكن قيام اثنين بالعملية فلا يجوز دخول ثالث، وهكذا نفس الشيء يحدث في غرفة الإفاقة حيث يطلع الرجال على النساء وهن في حالة تكشف بلا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الأطباء على الاختلاء بالمريض وغلق باب الغرفة عند إرادة فحصه وهو عمل صحيح وله ما يبرره، ولكن إذا كان المراجع من الجنس الآخر فيكون هذا التصرف مشكلاً شرعاً إذا لم يوجد ثالث معهما لأنه من الخلوة بالأجنبية وهو ممنوع أخلاقياً بالتأكيد، وحرام شرعا إذا لم يأمن من الوقوع في الحرام، ولما كان هذا العنوان مطاطاً ويمكن أن يفسره كل أحد بحسب هواه فلا بد من الاحتياط فيه، فتصحب المرأة معها أحداً ولو طفلاً مميزاً، أو تدخل معها مراجعة أخرى ولو لم تكن تعرفها أو أي شكل من أشكال الاحتياط المطهر للقلب والمزيل للشبهة</w:t>
      </w:r>
      <w:r>
        <w:rPr>
          <w:rFonts w:eastAsia="Amiri" w:cs="Amiri" w:ascii="Amiri" w:hAnsi="Amiri"/>
          <w:color w:val="111111"/>
          <w:sz w:val="28"/>
          <w:szCs w:val="28"/>
          <w:rtl w:val="true"/>
          <w:lang w:bidi="ar-SA"/>
        </w:rPr>
        <w:t>.</w:t>
      </w:r>
    </w:p>
    <w:p>
      <w:pPr>
        <w:pStyle w:val="Heading3"/>
        <w:numPr>
          <w:ilvl w:val="2"/>
          <w:numId w:val="1"/>
        </w:numPr>
        <w:rPr/>
      </w:pPr>
      <w:bookmarkStart w:id="3418" w:name="__RefHeading___Toc5231482_1051229030"/>
      <w:bookmarkStart w:id="3419" w:name="_Toc1443"/>
      <w:bookmarkEnd w:id="3418"/>
      <w:r>
        <w:rPr>
          <w:rtl w:val="true"/>
        </w:rPr>
        <w:t>سؤال شرعي مهم</w:t>
      </w:r>
      <w:bookmarkEnd w:id="341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للطبيب الملتزم بالشريعة السمحاء أن يعالج المرضى من جنس النساء دون أن يقع في محذور شرعي أو أخلاقي؟</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تتطلب المعالجة أمراً محرماً كاللمس والكشف عن موضع لا يحل النظر إليه وإثارة للمشاعر الجنسية فيمكن معالجة الجنس الآخر، كما لو كان مجرد الاستماع إلى </w:t>
      </w:r>
      <w:bookmarkStart w:id="3420" w:name="pg7805_47361"/>
    </w:p>
    <w:p>
      <w:pPr>
        <w:pStyle w:val="BookText"/>
        <w:rPr/>
      </w:pPr>
      <w:bookmarkEnd w:id="3420"/>
      <w:r>
        <w:rPr>
          <w:rFonts w:ascii="Amiri" w:hAnsi="Amiri" w:eastAsia="Amiri" w:cs="Amiri"/>
          <w:color w:val="111111"/>
          <w:sz w:val="28"/>
          <w:sz w:val="28"/>
          <w:szCs w:val="28"/>
          <w:rtl w:val="true"/>
          <w:lang w:bidi="ar-SA"/>
        </w:rPr>
        <w:t>أعراض المرض وسؤالها عن بعض المعلومات كافياً كما نشاهده في العيادات الشعبية لكن هذا الفرض بعيد في العيادات الخاصة، فإن الفحص يتضمن عدداً من الفعاليات المحرمة لذا لا يجوز للمرأة أن تراجع الرجل، ولا يجوز للرجل الطبيب أن يفحص المرأة إلا عند توفر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بمعنى أن المرض بلغ عند المرأة درجة تحتاج إلى علاج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الانحصار أي أن المراجعة منحصرة بهذا الجنس المخالف إما لعدم وجود الجنس المماثل أو لقلة كفاءة المماثل أو وجود احتمال معتد به للضرر عند مراجعة المماثل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اجتماع هذين الشرطين يجوز للطبيب معالجة المرأة، والاقتصار في ما لا يحل على أقل مقدار ممكن، فإذا أمكن لمسها من وراء الثياب فلا يجوز الكشف عن موضع الفحص، وإذا أمكن لبس قفاز في اليد فلا يجوز اللمس المباشر، وإذا أمكن المعالجة بالنظر في المرأة فلا ينظر بشكل مباشر، وعدم جواز الكشف عن أزيد من محل الحاجة من الجسد وهكذا، وأن لا يختلي معها في غرفة الفحص بل يكون معهما ثالث ولو صبي مميز وإذا تساهلت هي بهذه الأحكام فلا يتساهل هو، ويلفت نظرها إلى ذلك، فأنا أعلم أن أغلبالنساء غير متحرجات من كل شيء أمام الطبيب إما ظناً منهن أن كل شيء جائز، أو استجابة لشهوات أنفسهن أمام الطبيب الذي يمتلك موقعاً مهما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نعلم أن معالجة المتبرجات قد يتطلب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إضافية لوجود مشاكل إضافية وكان الله في عون الطبيب فإنه في تحدي كبير وأعداء حقيقيين وأقوياء ومؤثرين وهم الشيطان الذي يزين المعصية، ويحاول أن يغيّب العقل ونداء الدين، والنفس الأمارة بالسوء الميالة إلى الشهوات، والعرف الاجتماعي الضاغط الذي أصبح يرى المعروف منكراً والمنكر معروفاً</w:t>
      </w:r>
      <w:r>
        <w:rPr>
          <w:rFonts w:eastAsia="Amiri" w:cs="Amiri" w:ascii="Amiri" w:hAnsi="Amiri"/>
          <w:color w:val="111111"/>
          <w:sz w:val="28"/>
          <w:szCs w:val="28"/>
          <w:rtl w:val="true"/>
          <w:lang w:bidi="ar-SA"/>
        </w:rPr>
        <w:t>.</w:t>
      </w:r>
    </w:p>
    <w:p>
      <w:pPr>
        <w:pStyle w:val="Heading3"/>
        <w:numPr>
          <w:ilvl w:val="2"/>
          <w:numId w:val="1"/>
        </w:numPr>
        <w:rPr/>
      </w:pPr>
      <w:bookmarkStart w:id="3421" w:name="__RefHeading___Toc5231484_1051229030"/>
      <w:bookmarkStart w:id="3422" w:name="_Toc1444"/>
      <w:bookmarkEnd w:id="3421"/>
      <w:r>
        <w:rPr>
          <w:rtl w:val="true"/>
        </w:rPr>
        <w:t>عقبات في طريق العراقيين وقادته</w:t>
      </w:r>
      <w:bookmarkEnd w:id="342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وظيفة القائد الكاريزما إيجاد الآليات المناسبة لتحريك الأمة، وهذا يمثل فعلاً هاجساً مهماً في تفكيري، إلا أن الأمور ليست كلها بيده فهذا الانفتاح نفسه بلا ضوابط حتى عاد أقرب للفوضى هو مشكلة بحد ذاته لأنه أضاع البصيرة والقدرة على تلمّس الطريق الصحيح لتنوّع الخيارات وكثرتها وتشابكها فعّقد طريق الوصول للقناعة الصحيحة كمن خرج من قعر الظلمات إلى الشمس والضوء فإنّه لا يهتدي إلى الطريق ويتخبّط في مشيته ويعشو بصره، وهكذا مجتمعنا العراقي بعد خروجه من ظلمات الحكم الصدامي المجرم، ولولا وجود الدين وبعض الأخلاق العامّة لكانت الحالة أسوأ بكثير ممّا نحنُ فيه، ومحل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أنّه في ظل الاهتمامات والطموحات الجديدة يكون الالتفات إلى الثقافة والفكر والوعي ضعيفاً جداً ويعتبرونه من الترف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المعّوقات كون الآليات التي تتناسب مع ذوق الأمة وتوجهاتها مخالفة للشريعة فيأبى المتورع سلوكها كالفضائح ونشر الغسيل كما يعبّرون أو الخداع وقلب الحقائق أو شراء الضمائر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المانع مراعاة المصالح العليا للدين والأمة والبلد التي هي أهم من بعض النتائج المرجوّة وهذا ما عبر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بها من غيري ، ووالله لأسلّمنّ ما سلمت أمور المسلمين ولم يكن فيها جور إلاّ عليّ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اليوم نعيش مثل تلك المحنة حيث سوق الخداع والرياء والنفاق والكذب والتسقيط والافتراء والتجهيل رائجة، وحمّى التنافس على الدنيا والصراع على المغانم في أشدها، ولا احد يهتم بالوعي والثقافة والإصلاح والقضايا المعاصرة وحركة التجديد والنهضة، وتخلى عن هذه المفاهيم حتى أهلها الذين طالما تحدثوا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الوضع ليس يائساً بل الأمل موجود وتوجد جذوة من فكر وهي آخذة بالنمو والازدهار كما أن لطف الله تعالى بعباده متواصل فجعل معالم تعيد للأمة إيمانها وكرامتها وثقتها بنفسها وعلى رأسها الشعائر الحسينية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هذه العقيدة المشتركة فإن منالصعب إقناع المجتمع بقضية توحّده وتحشّده وتعبًّئ طاقاته للانطلاق به نحو الأفضل في أجواء التعقيد الذي ذكرناه، وهذه مشكلة معقدة يجب على صناع الرأي العام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فقط المؤسسة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يبذلوا وسعهم لاكتشاف حلها بإذن الله تعالى</w:t>
      </w:r>
      <w:r>
        <w:rPr>
          <w:rFonts w:eastAsia="IRNazanin" w:cs="IRNazanin"/>
          <w:color w:val="111111"/>
          <w:sz w:val="28"/>
          <w:szCs w:val="28"/>
          <w:rtl w:val="true"/>
          <w:lang w:bidi="fa-IR"/>
        </w:rPr>
        <w:t xml:space="preserve">. </w:t>
      </w:r>
      <w:bookmarkStart w:id="3423" w:name="pg7805_47365"/>
    </w:p>
    <w:p>
      <w:pPr>
        <w:pStyle w:val="Heading2"/>
        <w:numPr>
          <w:ilvl w:val="1"/>
          <w:numId w:val="1"/>
        </w:numPr>
        <w:rPr/>
      </w:pPr>
      <w:bookmarkStart w:id="3424" w:name="__RefHeading___Toc5231486_1051229030"/>
      <w:bookmarkStart w:id="3425" w:name="_Toc1445"/>
      <w:bookmarkEnd w:id="3423"/>
      <w:bookmarkEnd w:id="3424"/>
      <w:r>
        <w:rPr>
          <w:rtl w:val="true"/>
        </w:rPr>
        <w:t>الإرهاب والمشكلة الأمنية</w:t>
      </w:r>
      <w:bookmarkEnd w:id="3425"/>
    </w:p>
    <w:p>
      <w:pPr>
        <w:pStyle w:val="Heading3"/>
        <w:numPr>
          <w:ilvl w:val="2"/>
          <w:numId w:val="1"/>
        </w:numPr>
        <w:rPr/>
      </w:pPr>
      <w:bookmarkStart w:id="3426" w:name="__RefHeading___Toc5231488_1051229030"/>
      <w:bookmarkStart w:id="3427" w:name="_Toc1446"/>
      <w:bookmarkEnd w:id="3426"/>
      <w:r>
        <w:rPr>
          <w:rtl w:val="true"/>
        </w:rPr>
        <w:t>من حلول المشكلة الأمنية</w:t>
      </w:r>
      <w:bookmarkEnd w:id="3427"/>
    </w:p>
    <w:p>
      <w:pPr>
        <w:pStyle w:val="BookText"/>
        <w:rPr/>
      </w:pPr>
      <w:r>
        <w:rPr>
          <w:rFonts w:ascii="Amiri" w:hAnsi="Amiri" w:eastAsia="Amiri" w:cs="Amiri"/>
          <w:color w:val="111111"/>
          <w:sz w:val="28"/>
          <w:sz w:val="28"/>
          <w:szCs w:val="28"/>
          <w:rtl w:val="true"/>
          <w:lang w:bidi="ar-SA"/>
        </w:rPr>
        <w:t>قبل أيام قام المجرمون المتواطئون مع أجهزة متنفذة في الحكومة بتفجير ما تبقى من الروضة العسكرية الشريفة في سامراء وقد استنكر الجميع هذا الفعل الآثم، واكتفى بهذا الاستنكار العجزة المشلولون القابعون في سجونهم الاختيارية التي حاصروا بها أنفسهم وانعزلوا عن الشعب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قيمة هذا الاستنكار وقد مرّت سنة وأربعة أشهر على تفجير القبة الشريفة ولم تفلح الحكومة حتى في تشكيل لواء العسكريين لتأمين الطريق إلى سامراء وحماية الزائرين والروضة العسكرية الشريفة علماً بأن وسائل الإعلام المحلية تنقل لنا باستمرار طيلة هذه المدة عن تشكيل ألوية وأفواج وتجهيزها وتخريج دفعات من الضباط وعودة الآلاف من الضباط السابقين فلماذا لم يتشكل لواء 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إعلان آلاف الشباب الرسالي المتحمسين للدفاع عن مقدساتهم والتطوع في مثل هذا اللواء ومع تعاون أهالي سامراء الكرام أول المفجوعين بهذا المصاب الجلل حين انطلقوا في مظاهرات استنكارية حاشدة</w:t>
      </w:r>
      <w:r>
        <w:rPr>
          <w:rFonts w:eastAsia="Amiri" w:cs="Amiri" w:ascii="Amiri" w:hAnsi="Amiri"/>
          <w:color w:val="111111"/>
          <w:sz w:val="28"/>
          <w:szCs w:val="28"/>
          <w:rtl w:val="true"/>
          <w:lang w:bidi="ar-SA"/>
        </w:rPr>
        <w:t>.</w:t>
      </w:r>
    </w:p>
    <w:p>
      <w:pPr>
        <w:pStyle w:val="Heading3"/>
        <w:numPr>
          <w:ilvl w:val="2"/>
          <w:numId w:val="1"/>
        </w:numPr>
        <w:rPr/>
      </w:pPr>
      <w:bookmarkStart w:id="3428" w:name="__RefHeading___Toc5231490_1051229030"/>
      <w:bookmarkStart w:id="3429" w:name="_Toc1447"/>
      <w:bookmarkEnd w:id="3428"/>
      <w:r>
        <w:rPr>
          <w:rtl w:val="true"/>
        </w:rPr>
        <w:t>أعداء الشعب ثلاثة الاحتلال والإرهاب وفساد الحكومة</w:t>
      </w:r>
      <w:bookmarkEnd w:id="3429"/>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الاحتلال والإرهاب خطران عظيمان يواجهان العراق وشعبه وسببان للمصائب والويلات التي حلّت بهما لكنهما لا يفسران كل ما حصل في العراق من كوارث؛ لأن الأخطر منهما حاضراً ومستقبلاً والذي يوفر لهما عناصر البقاء والنمو هو العنف السياسي الناشئ من الصراع على السلطة، والاستئثار بثروات الشعب، والاستبداد بالقرار، ونظر الكتل السياسية بعضها إلى بعضها على أنهم خصوم وليسوا شركاء في بلد واحد وركاب سفينة واحدة، والتسابق إلى حيازة المغانم على حساب حرمان الشعب من أبسط حقوقه، واعتبار السلطة على أنها وسيلة للإثراء غير المشروع وليست وسيلة لخدمة المواطن وإعمار البلد، وتوزيع المناصب على أساس الولاء للكيان لا على أساس الكفاءة والنزاهة والإخلاص للوطن والشعب، وهذا هو الذي مزّق الشعب وخرّب الدولة وجعل الكتل السياسية منشغلة عن الشعب وهمومه بعقد الصفقات والتسابق على قضم اكبر مقدار ممكن مما يسمونه بالكعكة وسحق الخصوم حتى لو احتاج الأمر إلى التواطؤ مع الجهات الخارجية، إن </w:t>
      </w:r>
      <w:bookmarkStart w:id="3430" w:name="pg7805_47368"/>
    </w:p>
    <w:p>
      <w:pPr>
        <w:pStyle w:val="BookText"/>
        <w:rPr/>
      </w:pPr>
      <w:bookmarkEnd w:id="3430"/>
      <w:r>
        <w:rPr>
          <w:rFonts w:ascii="Amiri" w:hAnsi="Amiri" w:eastAsia="Amiri" w:cs="Amiri"/>
          <w:color w:val="111111"/>
          <w:sz w:val="28"/>
          <w:sz w:val="28"/>
          <w:szCs w:val="28"/>
          <w:rtl w:val="true"/>
          <w:lang w:bidi="ar-SA"/>
        </w:rPr>
        <w:t xml:space="preserve">الشرعيةَ المكتسبةَ من صناديق الاقتراع مشروطةٌ بالوفاء بالبرامج السياسية والاقتصادية والاجتماعية التي وعدوا بها الناخبين فإذا لم يفوا بها ويخدموا الشعب ويوفروا له حقوقالحياة الحرة الكريمة فعليهم التنحي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w:t>
      </w:r>
    </w:p>
    <w:p>
      <w:pPr>
        <w:pStyle w:val="Heading3"/>
        <w:numPr>
          <w:ilvl w:val="2"/>
          <w:numId w:val="1"/>
        </w:numPr>
        <w:rPr/>
      </w:pPr>
      <w:bookmarkStart w:id="3431" w:name="__RefHeading___Toc5231492_1051229030"/>
      <w:bookmarkStart w:id="3432" w:name="_Toc1448"/>
      <w:bookmarkEnd w:id="3431"/>
      <w:r>
        <w:rPr>
          <w:rtl w:val="true"/>
        </w:rPr>
        <w:t>نصيحة المرجعية لتكوين مجالس الصحوة</w:t>
      </w:r>
      <w:bookmarkEnd w:id="3432"/>
    </w:p>
    <w:p>
      <w:pPr>
        <w:pStyle w:val="BookText"/>
        <w:rPr/>
      </w:pPr>
      <w:r>
        <w:rPr>
          <w:rFonts w:ascii="Amiri" w:hAnsi="Amiri" w:eastAsia="Amiri" w:cs="Amiri"/>
          <w:color w:val="111111"/>
          <w:sz w:val="28"/>
          <w:sz w:val="28"/>
          <w:szCs w:val="28"/>
          <w:rtl w:val="true"/>
          <w:lang w:bidi="ar-SA"/>
        </w:rPr>
        <w:t>لقد دفعت الولايات المتحدة ثمناً كبيراً من سمعتها بسبب إصغائها للتقارير المضلّلة التي أغفلت دور الوطنيين الأحرار المخلصين لبلدهم وشعبهم ممن يسمونهم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ويطلقون عليهم أوصاف الاستصغار والإهانة، وسوف لا يخرجون من مأزقهم إلا بإعطاء دور ريادي لهؤلاء، وإن لم يعطوه اختياراً فسوف يُجبرون عليه، فإن الشعب وعى الحقيقة وعرف المدافعين بصدق وإخلاص عن حقوقه، وأن حل مشكلة العراق يكمن في السير بمشروع وطني يتسامى عن الانتماءات الطائفية أو العرقية ونحوها ويكون لأبنائه الأوفياء الدور القيادي فيه</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3433" w:name="__RefHeading___Toc5231494_1051229030"/>
      <w:bookmarkStart w:id="3434" w:name="_Toc1449"/>
      <w:bookmarkEnd w:id="3433"/>
      <w:r>
        <w:rPr>
          <w:rtl w:val="true"/>
        </w:rPr>
        <w:t>توجيه إلى مسؤولي وزارة الداخلية</w:t>
      </w:r>
      <w:bookmarkEnd w:id="3434"/>
    </w:p>
    <w:p>
      <w:pPr>
        <w:pStyle w:val="BookText"/>
        <w:rPr/>
      </w:pPr>
      <w:r>
        <w:rPr>
          <w:rFonts w:ascii="Amiri" w:hAnsi="Amiri" w:eastAsia="Amiri" w:cs="Amiri"/>
          <w:color w:val="111111"/>
          <w:sz w:val="28"/>
          <w:sz w:val="28"/>
          <w:szCs w:val="28"/>
          <w:rtl w:val="true"/>
          <w:lang w:bidi="ar-SA"/>
        </w:rPr>
        <w:t xml:space="preserve">دعا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تأسيس شعبة للتوجيه الوطني والأخلاقي تغذي منتسبي القوات الأمنية بروح الولاء للوطن وخدمة المواطن ونبذ الولاءات الحزبية والطائفية والمناطقية ونحوها وكذلك تعليمهم أخلاقيات المهنة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لا يرسل سرية أو جيشاً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من كبار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يوصيهم بأخلاقيات العمل العسكري ومواصفات المقاتل الشريف وهذا ما نفتقده لدى الكثيرين، مما استوجب تأسيس مثل هذه الشعبة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العنصر الأهم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المشكلة الأمنية التي يعاني منها العراق الجريح اليوم يكمن في إصلاح الخطاب السياسي والديني والاجتماعي لتحل مصطلحات الإخاء والتسامح والتآلف والشراكة في بناء الحياة وإعمارها ونحوها بدلا من مصطلحات العنف والتكفير والتطرف والإقصاء والطائفية والأنانية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 مثل هذه الشعبة سيساهم في زرع المعاني النبيلة والقيم الإنسانية العليا في نفوس القوات الأمنية بإذن الله تعالى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5" w:name="__RefHeading___Toc5231496_1051229030"/>
      <w:bookmarkStart w:id="3436" w:name="_Toc1450"/>
      <w:bookmarkEnd w:id="3435"/>
      <w:r>
        <w:rPr>
          <w:rtl w:val="true"/>
        </w:rPr>
        <w:t>المسؤولون عن صناعة الإرهاب</w:t>
      </w:r>
      <w:bookmarkStart w:id="3437" w:name="pg7805_47369"/>
      <w:bookmarkEnd w:id="3436"/>
    </w:p>
    <w:p>
      <w:pPr>
        <w:pStyle w:val="BookText"/>
        <w:rPr/>
      </w:pPr>
      <w:bookmarkEnd w:id="34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وإن حملنا الاحتلال بعض المسؤولية عن العمليات الإرهابية إلا أن هذا لا يفسر قيام الانتحاريين بتفجير أنفسهم في الأسواق والحسينيات وتجمعات الناس الأبرياء، فهذا الانتحاري ليس أمريكيا وإنما هم أشخاص جاؤوا ليعانقوا الحور العين بمجرد قتلهمبموجب فتاوى دينية، فهذا التيار يحتاج إلى معالجة شاملة لا تكتفي بالعمل العسكري والأمني وإنما تتعداها إلى الإصلاح الفكري وخلق ثقافة احترام الرأي الآخر وقبوله وعدم الاعتداء والظلم وإصلاح منظومة الأفكار والثقافات التي توجه الرأي العام، وتجند بالاتجاهات التي تخدم سياساتها ففي أوربا يوجد واحد وعشرون مكتبا لتجنيد الإرهابيين وبعثهم إلى العراق، وقبل يومين أعلن عن قيام فتاة بلجيكية أعلنت إسلامها بعملية انتحارية في العراق فأي غسيل دماغ تعرضت له هذه المرأة حتى قذفت بنفسها في هذه الهاوية المهلكة والآن بعد أن ضربهم الإرهاب في الأردن والسعودية والكويت وغيرها صاروا يحشدون القوى لاستئصاله، إلا أنهم مع الأسف حينما تصل القضية إلى العراق يصبح الإرهاب مقاومة شريفة وهذا هو عين الكيل بمكيالين</w:t>
      </w:r>
      <w:r>
        <w:rPr>
          <w:rFonts w:eastAsia="Amiri" w:cs="Amiri" w:ascii="Amiri" w:hAnsi="Amiri"/>
          <w:color w:val="111111"/>
          <w:sz w:val="28"/>
          <w:szCs w:val="28"/>
          <w:rtl w:val="true"/>
          <w:lang w:bidi="ar-SA"/>
        </w:rPr>
        <w:t>.</w:t>
      </w:r>
    </w:p>
    <w:p>
      <w:pPr>
        <w:pStyle w:val="Heading3"/>
        <w:numPr>
          <w:ilvl w:val="2"/>
          <w:numId w:val="1"/>
        </w:numPr>
        <w:rPr/>
      </w:pPr>
      <w:bookmarkStart w:id="3438" w:name="__RefHeading___Toc5231498_1051229030"/>
      <w:bookmarkStart w:id="3439" w:name="_Toc1451"/>
      <w:bookmarkEnd w:id="3438"/>
      <w:r>
        <w:rPr>
          <w:rtl w:val="true"/>
        </w:rPr>
        <w:t>دعوة لاستثارة نخوة العشائر ضد الإرهاب</w:t>
      </w:r>
      <w:bookmarkEnd w:id="3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هي حرب طائفية باتجاه واحد لكنها ليست هي حرب أهل السنة على الشيعة لأننا نعلم أن شريحة كبيرة منهم رافضة لهذه الحالة لكنها مغلوبة على أمرها بقوة السلاح وضجيج الأصوات الطائفية، فهي حرب الفئات الضالة التي يشنها تحالفٌ 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الحقد والحسد والجهل والتحجر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التكفيريين والصداميين والطائفيين والمتجردين من القيم الإنسانية الذين يدوسون كل شيء من أجل تحقيق مصالح زائفة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ويتحمل مسؤوليتها بدرجة من الدرجات أبناء العشائر والمناطق السنّية التي تؤوي هؤلاء القتلة وتحتضنهم وتقدم لهم الدعم والخدمات وينطلقون من بين ظهرانيهم، فأين العروبة التي يدّعونها؟ بينما تجد أبنائهم يعيشون في كل سلام في المحافظات الشيعية ويتسنمون أعلى المواقع فهل هذا من الإنصاف؟ </w:t>
      </w:r>
      <w:r>
        <w:rPr>
          <w:rStyle w:val="FootnoteAnchor"/>
          <w:rtl w:val="true"/>
        </w:rPr>
        <w:footnoteReference w:id="18"/>
      </w:r>
    </w:p>
    <w:p>
      <w:pPr>
        <w:pStyle w:val="Heading3"/>
        <w:numPr>
          <w:ilvl w:val="2"/>
          <w:numId w:val="1"/>
        </w:numPr>
        <w:rPr/>
      </w:pPr>
      <w:bookmarkStart w:id="3440" w:name="__RefHeading___Toc5231500_1051229030"/>
      <w:bookmarkStart w:id="3441" w:name="_Toc1452"/>
      <w:bookmarkEnd w:id="3440"/>
      <w:r>
        <w:rPr>
          <w:rtl w:val="true"/>
        </w:rPr>
        <w:t>رسالة تحذير لداعمي الارهاب والحرب الطائفية</w:t>
      </w:r>
      <w:bookmarkEnd w:id="3441"/>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حقيقةً مؤلمة وكارثةٌ مرعبة يجب الاعتراف بها والتحرك لمعالجتها قبل أن ينفلت الزمام ويخرج عن حد السيطرة؛ لأن الصبر على مثل هذه الانتهاكات الفظيعة له حدود، وإذا </w:t>
      </w:r>
      <w:bookmarkStart w:id="3442" w:name="pg7805_47371"/>
    </w:p>
    <w:p>
      <w:pPr>
        <w:pStyle w:val="BookText"/>
        <w:rPr/>
      </w:pPr>
      <w:bookmarkEnd w:id="3442"/>
      <w:r>
        <w:rPr>
          <w:rFonts w:ascii="Amiri" w:hAnsi="Amiri" w:eastAsia="Amiri" w:cs="Amiri"/>
          <w:color w:val="111111"/>
          <w:sz w:val="28"/>
          <w:sz w:val="28"/>
          <w:szCs w:val="28"/>
          <w:rtl w:val="true"/>
          <w:lang w:bidi="ar-SA"/>
        </w:rPr>
        <w:t>كان يقنع المظلوم والمعتدى عليه إلى الآن محاولة ضبط النفس لمنع الانجرار إلى حربٍ طائفية أو منع اختلال النظام الاجتماعي العام الذي به تقوم الحياة فما الذي نقنعهم به بعد الآن وقد بلغ الظلم والعدوان والفساد كل هذا الحد؟ بل هل تعتقد إن أحدا سينتظر الإذن من المرجعية الدينية أو أية جهة كانت للتحرك وهو يرى بعينه قتل الأبرياء وانتهاكالمقدسات وهتك الأعراض وتخريب الممتلكات وتعطيل الحياة؟ إن أخطر ما يحصل للشعوب حينما تفقد الأمل ولا يبقى عندها شيء تخاف عليه بعد أن تكون قد فقدت كل شيء فلا يكون أمامها طريق إلا الموت لاستعادة الآمل بحياة أفضل أما لهم أو لأجيالهم اللاحقة على الأقل، وهذا ما سيقع والعياذ بالله في المدى القريب إذا استمر سفير الإدارة الأمريكية في سياساته الطائفية الحاقدة وإذا استمر الإرهابيون المجرمون بأعمالهم الشريرة بمساعدة القوى الحاقدة من دولٍ إقليمية وعالمية، وإذا بقي الأداء الضعيف للحكومة، ليعلم كل هؤلاء المتواطئين على ظلم هذا الشعب الأبي الغيور الكريم أن البركان إذا انفجر فإنه لا أحد منهم في داخل العراق أو الدول الإقليمية سيكون في مأمن من حمم البركان؛ لأن موقع العراق الجغرافي ووشائجه الاجتماعية مع شعوب المنطقة وتأثيراته العقائدية والروحية في نفوس الملايين في الدول الإقليمية وغيرها سوف يشعل بنار الفتنة كل الذين يلعبون بالنار</w:t>
      </w:r>
      <w:r>
        <w:rPr>
          <w:rFonts w:eastAsia="Amiri" w:cs="Amiri" w:ascii="Amiri" w:hAnsi="Amiri"/>
          <w:color w:val="111111"/>
          <w:sz w:val="28"/>
          <w:szCs w:val="28"/>
          <w:rtl w:val="true"/>
          <w:lang w:bidi="ar-SA"/>
        </w:rPr>
        <w:t>.</w:t>
      </w:r>
    </w:p>
    <w:p>
      <w:pPr>
        <w:pStyle w:val="Heading3"/>
        <w:numPr>
          <w:ilvl w:val="2"/>
          <w:numId w:val="1"/>
        </w:numPr>
        <w:rPr/>
      </w:pPr>
      <w:bookmarkStart w:id="3443" w:name="__RefHeading___Toc5231502_1051229030"/>
      <w:bookmarkStart w:id="3444" w:name="_Toc1453"/>
      <w:bookmarkEnd w:id="3443"/>
      <w:r>
        <w:rPr>
          <w:rtl w:val="true"/>
        </w:rPr>
        <w:t>توبيخ بعض أهل السنة المتواطئين مع الإرهابيين واستعراض نتائج السكوت عنهم</w:t>
      </w:r>
      <w:bookmarkEnd w:id="3444"/>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سقوط صدام شعر أهل السنة بالقلق وتركوا منازلهم وعطلوا مساجدهم ظناً منهم أن الشيعة ستنتقم منهم جراء الظلم والاضطهاد الذي لحق بهم من الأنظمة المستبدة المتعاقبة خصوصاً نظام صدام، لكننا أفهمناهم من اليوم الأول إننا وانتم أخوة على دين واحد وأبناء وطن واحد ولا نشعر تجاهكم بأي حزازة، ونحن لم نُظلم منكم بل من عصابة مجرمة لا إنسانية لا تعبأ بأي قيم أو مبادئ وقد أصابكم أنتم شيء من ظلمهم، وقد وصف الدكتور محسن عبد الحميد في زيارته لي عندما كان رئيساً لمجلس الحكم إن هذه الحالة تشبه المعجزة، ثم سارت العملية بنفس الهدوء والحكمة منطلقين من ثوابتنا الدينية والأخلاقية والتي عززتها القوانين الدولية التي أجمع عليها العالم المتحضر أنهُ لا يجوز مؤاخذة البريء بجريمة الجاني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وملتزمين بقول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w:t>
      </w:r>
      <w:bookmarkStart w:id="3445" w:name="pg7805_47373"/>
    </w:p>
    <w:p>
      <w:pPr>
        <w:pStyle w:val="BookText"/>
        <w:rPr/>
      </w:pPr>
      <w:bookmarkEnd w:id="3445"/>
      <w:r>
        <w:rPr>
          <w:rFonts w:ascii="Amiri" w:hAnsi="Amiri" w:eastAsia="Amiri" w:cs="Amiri"/>
          <w:color w:val="111111"/>
          <w:sz w:val="28"/>
          <w:sz w:val="28"/>
          <w:szCs w:val="28"/>
          <w:rtl w:val="true"/>
          <w:lang w:bidi="ar-SA"/>
        </w:rPr>
        <w:t>تَعْدِلُواْ اعْدِلُواْ هُوَ أَقْرَبُ لِلتَّقْوَى وَاتَّقُواْ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قابل الآخرون هذا الموقف النبيل بالحسنى كما أمر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قابلوه بالنقيض فاستقدموا القتلة والمجرمين عن طريق الدول المجاورة وتحالفوا معهم ووفروا لهم حواضن الإرهاب، وبدأوا باغتيال الرموز السياسية والدينية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المئات 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المفجوعين بمصابهم، وصنعوا مثلثاً للموت حسبما يتبجحون به في اللطيفية واليوسفية للذبح على الهوية،وهكذا توالت الاغتيالات والتفجيرات فطالت المدارس والأسواق وتجمعات الناس والمساجد والحسينيات، ونحن صابرون محافظون على تعاليم الله تبارك وتعالى ملتزمون بأن الحل هو في بناء قوات مسلحة وطنية تحمي المواطنين جميعاً وتمنع من تعدد الجهات الحاملة للسلاح عدا الدولة لئلا تقع حالة الفوضى والحرب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حصل أن هذا الموقف العقلاني أدى إلى نتيجتين عكسيتين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تمادي هؤلاء المجرمين في غيهم وولوغهم في المزيد من الجرائم حتى بلغ بهم الحال إلى تفجير العتبات المقدسة وتهجير أكثر من عشرة ألاف عائلة إلى الآن وقتل العشرات من الأبرياء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الولايات المتحدة أيضاً لم تحترم هذه الحكمة وبدأت تخضع لمبدأ الابتزاز الذي يمارسه هؤلاء المجرمون وبدأت تغير ستراتجيتها ومن آليات عملها لتتناغم مع عمل هؤلاء المجرمين، وكأنها تريد أن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دفعتم شَرَكم عن قواتنا فأعملوا بالعراقيين ما تشاؤون، والمهم أن لا تتعرضوا لنا وكأنها مسؤولة عن أمن الجندي الأمريكي فقط ولا يهمها أمر المواطن العراقي</w:t>
      </w:r>
      <w:r>
        <w:rPr>
          <w:rFonts w:eastAsia="Amiri" w:cs="Amiri" w:ascii="Amiri" w:hAnsi="Amiri"/>
          <w:color w:val="111111"/>
          <w:sz w:val="28"/>
          <w:szCs w:val="28"/>
          <w:rtl w:val="true"/>
          <w:lang w:bidi="ar-SA"/>
        </w:rPr>
        <w:t>.</w:t>
      </w:r>
    </w:p>
    <w:p>
      <w:pPr>
        <w:pStyle w:val="Heading3"/>
        <w:numPr>
          <w:ilvl w:val="2"/>
          <w:numId w:val="1"/>
        </w:numPr>
        <w:rPr/>
      </w:pPr>
      <w:bookmarkStart w:id="3446" w:name="__RefHeading___Toc5231504_1051229030"/>
      <w:bookmarkStart w:id="3447" w:name="_Toc1454"/>
      <w:bookmarkEnd w:id="3446"/>
      <w:r>
        <w:rPr>
          <w:rtl w:val="true"/>
        </w:rPr>
        <w:t>المطالبة بتفعيل دور العشائر للقضاء على الإرهاب</w:t>
      </w:r>
      <w:bookmarkEnd w:id="3447"/>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الأحزاب اليوم لتمعن في ظلم العشائر وحرمانها فبالرغم من أنها وصلت إلى مواقع الحكم بأصوات أبناء العشائر، إلا أن الأحزاب استأثرت بالمغانم ولم تعط للطليعة والنخب من أبناء العشائر الفرصة الكافية لإدارة مفاصل الدولة، فبقي التهميش والإقصاء للعشائر، وهذا ما يدعونا إلى إعادة النظر ومراجعة الحالة ووضع البرامج الكفيلة باستعادة العشائر دورها وثقلها الاجتماعي، وأعتقد أنهم قادرون على بناء بلدهم وحل مشاكله أفضل من الذين قدموا من الخارج بعد انقطاع عن بلدهم وشعبهم أزيد من عشرين عاماً، وأعتقد أيضا أن للعشائر فرصة طيبة في حل المشكلة الأمنية لامتدادها في الطائفتين، ووجودها في كل المدن الساخنة حتى أن بعض أبناء العشيرة الواحدة من السنة وآخرين من الشيعة، </w:t>
      </w:r>
      <w:bookmarkStart w:id="3448" w:name="pg7805_47375"/>
    </w:p>
    <w:p>
      <w:pPr>
        <w:pStyle w:val="BookText"/>
        <w:rPr/>
      </w:pPr>
      <w:bookmarkEnd w:id="3448"/>
      <w:r>
        <w:rPr>
          <w:rFonts w:ascii="Amiri" w:hAnsi="Amiri" w:eastAsia="Amiri" w:cs="Amiri"/>
          <w:color w:val="111111"/>
          <w:sz w:val="28"/>
          <w:sz w:val="28"/>
          <w:szCs w:val="28"/>
          <w:rtl w:val="true"/>
          <w:lang w:bidi="ar-SA"/>
        </w:rPr>
        <w:t>فالمطلوب إنشاء كيان عشائري مستقل عن الأحزاب ويضم لجان متعددة تتكفل كل واحدة منها بتحريك وجه من أوجه النشاط المطلوبة كتثقيف العشائر وتوعيتها وتعليمها الأحكام الشرعية والمخالفات التي يتورط بها البعض، وان تتخصص لجنة لمتابعة الحقوق السياسية، وأخرى اجتماعية فتسعى في الإصلاح والتوفيق بين المتخاصمين وحل المشاكل وتقريب وجهات النظر وهكذا، ويحسن أن يكون المقر المركزي في النجف الأشرف لإعطائه زخما وقوة لاحتضان المرجعية له عن قرب ويقوم بمتابعات ميدانية في جميع المدن والقرىوالأرياف</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3449" w:name="__RefHeading___Toc5231506_1051229030"/>
      <w:bookmarkStart w:id="3450" w:name="_Toc1455"/>
      <w:bookmarkEnd w:id="3449"/>
      <w:r>
        <w:rPr>
          <w:rtl w:val="true"/>
        </w:rPr>
        <w:t>ابطال ذرائع السياسيين الفاشلين</w:t>
      </w:r>
      <w:bookmarkEnd w:id="3450"/>
    </w:p>
    <w:p>
      <w:pPr>
        <w:pStyle w:val="BookText"/>
        <w:rPr/>
      </w:pPr>
      <w:r>
        <w:rPr>
          <w:rFonts w:ascii="Amiri" w:hAnsi="Amiri" w:eastAsia="Amiri" w:cs="Amiri"/>
          <w:color w:val="111111"/>
          <w:sz w:val="28"/>
          <w:sz w:val="28"/>
          <w:szCs w:val="28"/>
          <w:rtl w:val="true"/>
          <w:lang w:bidi="ar-SA"/>
        </w:rPr>
        <w:t>الهالة الضخمة التي يعطونها للإرهاب إنما يريدون أن يبرروا بها فشلهم وتماديهم في سرقة أموال الشعب وتقصيرهم في أداء وظائفهم وهم بذلك يشبهون المقبور صدام حسين الذي كان في التسعينيات يعلّق كل ظلمه وتقصيره وتجويعه للشعب على شماعة الحصار بينما تجاوزت أرصدته هو وأفراد أسرته في البنوك العالمية ستين مليار دولار، وهؤلاء اليوم اتخذوا شماعة الإرهاب للوصول إلى نفس النتيجة فإن الإرهاب على بطشه وقسوته ليس مسؤولاً عن كل المشاكل، فهل يعقل أن الدولة التي خُربّت في كل جوانبها هي بسبب سيارة أو سيارتين تنفجران هنا وهناك؟ إن الدمار الكبير هو ما لحقنا جراء صراع السياسيين وأنانيتهم واستئثارهم وعدم تورعهم عن ارتكاب كل الوسائل الدنيئة بما فيها سفك الدم الحرام وهتك المقدسات والحرمات للوصول إلى مآربهم</w:t>
      </w:r>
      <w:r>
        <w:rPr>
          <w:rFonts w:eastAsia="Amiri" w:cs="Amiri" w:ascii="Amiri" w:hAnsi="Amiri"/>
          <w:color w:val="111111"/>
          <w:sz w:val="28"/>
          <w:szCs w:val="28"/>
          <w:rtl w:val="true"/>
          <w:lang w:bidi="ar-SA"/>
        </w:rPr>
        <w:t>.</w:t>
      </w:r>
    </w:p>
    <w:p>
      <w:pPr>
        <w:pStyle w:val="Heading3"/>
        <w:numPr>
          <w:ilvl w:val="2"/>
          <w:numId w:val="1"/>
        </w:numPr>
        <w:rPr/>
      </w:pPr>
      <w:bookmarkStart w:id="3451" w:name="__RefHeading___Toc5231508_1051229030"/>
      <w:bookmarkStart w:id="3452" w:name="_Toc1456"/>
      <w:bookmarkEnd w:id="3451"/>
      <w:r>
        <w:rPr>
          <w:rtl w:val="true"/>
        </w:rPr>
        <w:t>سبب انتشار العنف في العراق</w:t>
      </w:r>
      <w:bookmarkEnd w:id="3452"/>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العنف الذي يشهده العراق ليس طائفياً فقد عشنا في كل الأزمنة السابقة وحتى الآن سُنَّةً وشيعةً متآخينَ متحابِّينَ وإنما هو في الغالب سياسي ويتولى كِبْرَهُ سياسيون طامعون في السلطة والإثراء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يَرْقُبُواْ فِيكُمْ إِلاًّ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يلبسونه ثوب الطائفية ليعبّئوا لمعركتهم هذه مَن يسير على غير هدى، لذا لا بد من الشروع فور البدء بالالتزام بوثيقة مكة المكرمة بإصلاحات سياسية جذرية، وقد تداولت مع عدد من الأخوة المسؤولين بأفكار مهمة في هذا المجال تجعل كل شيء قابلاً للنقاش إلا ما حرَّمَ حلالاً أو أحلَّ حراماً في شريعة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الخطوة الثانية التي لم يقم بها السياسيون، وبقي </w:t>
      </w:r>
      <w:bookmarkStart w:id="3453" w:name="pg7805_47377"/>
    </w:p>
    <w:p>
      <w:pPr>
        <w:pStyle w:val="BookText"/>
        <w:rPr/>
      </w:pPr>
      <w:bookmarkEnd w:id="3453"/>
      <w:r>
        <w:rPr>
          <w:rFonts w:ascii="Amiri" w:hAnsi="Amiri" w:eastAsia="Amiri" w:cs="Amiri"/>
          <w:color w:val="111111"/>
          <w:sz w:val="28"/>
          <w:sz w:val="28"/>
          <w:szCs w:val="28"/>
          <w:rtl w:val="true"/>
          <w:lang w:bidi="ar-SA"/>
        </w:rPr>
        <w:t>الجميع متمسّكين بمواقعهم ومواقفهم</w:t>
      </w:r>
      <w:r>
        <w:rPr>
          <w:rFonts w:eastAsia="Amiri" w:cs="Amiri" w:ascii="Amiri" w:hAnsi="Amiri"/>
          <w:color w:val="111111"/>
          <w:sz w:val="28"/>
          <w:szCs w:val="28"/>
          <w:rtl w:val="true"/>
          <w:lang w:bidi="ar-SA"/>
        </w:rPr>
        <w:t>.</w:t>
      </w:r>
    </w:p>
    <w:p>
      <w:pPr>
        <w:pStyle w:val="Heading3"/>
        <w:numPr>
          <w:ilvl w:val="2"/>
          <w:numId w:val="1"/>
        </w:numPr>
        <w:rPr/>
      </w:pPr>
      <w:bookmarkStart w:id="3454" w:name="__RefHeading___Toc5231510_1051229030"/>
      <w:bookmarkStart w:id="3455" w:name="_Toc1457"/>
      <w:bookmarkEnd w:id="3454"/>
      <w:r>
        <w:rPr>
          <w:rtl w:val="true"/>
        </w:rPr>
        <w:t>لكي نقضي على الإرهاب</w:t>
      </w:r>
      <w:bookmarkEnd w:id="3455"/>
    </w:p>
    <w:p>
      <w:pPr>
        <w:pStyle w:val="BookText"/>
        <w:rPr/>
      </w:pPr>
      <w:r>
        <w:rPr>
          <w:rFonts w:ascii="IRNazanin" w:hAnsi="IRNazanin" w:eastAsia="IRNazanin"/>
          <w:color w:val="111111"/>
          <w:sz w:val="28"/>
          <w:sz w:val="28"/>
          <w:szCs w:val="28"/>
          <w:rtl w:val="true"/>
          <w:lang w:bidi="fa-IR"/>
        </w:rPr>
        <w:t>إن القضاء على الإرهاب يتطلب أولاً تجفيف منابعه الفكرية التكفيرية، والا ما الفائدة من قتل افراد منهم مهما كثر عددهم مادامت البيئة والحاضنة التي تُفرِّخهم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يمارس دوره في امامة الأمة وهدايتها يرشدنا الى اهمية العمل الديني الاجتماعي والتحرك برسالة الإسلام في اوساط الأمةونشر تعاليم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بالمعروف والنهي عن المنكر وصيانة عقيدة المجتمع واخلاقه منالشبهات والانحرافات، وان هذا العمل هو من اهم الواجبات الدينية واعظم المسؤوليات الملقاة على عاتقنا خصوصا نحن الحوزة العلمية والمثقفين والكتاب والمفكرين والاعلاميين؛ لان انحراف العقيدة وتلوّث الغذاء الفكري الذي يتلقاه المجتمع خصوصا الشباب هو الذي يحوّله الى سرطان خبيث يسري في جسد الأمة ويرى ان اقرب القربات الى الله تعالى قتل الابرياء وسبي وتهجير النساء والاطفال وتدمير المقدسات وتخريب الحياة كاللوثة التي اصابت عقول الخوارج فاستحلوا الحرمات وبقروا بطون الحوامل وقتلوا الاجنّة</w:t>
      </w:r>
      <w:r>
        <w:rPr>
          <w:rFonts w:eastAsia="IRNazanin" w:cs="IRNazanin"/>
          <w:color w:val="111111"/>
          <w:sz w:val="28"/>
          <w:szCs w:val="28"/>
          <w:rtl w:val="true"/>
          <w:lang w:bidi="fa-IR"/>
        </w:rPr>
        <w:t>.</w:t>
      </w:r>
    </w:p>
    <w:p>
      <w:pPr>
        <w:pStyle w:val="Heading3"/>
        <w:numPr>
          <w:ilvl w:val="2"/>
          <w:numId w:val="1"/>
        </w:numPr>
        <w:rPr/>
      </w:pPr>
      <w:bookmarkStart w:id="3456" w:name="__RefHeading___Toc5231512_1051229030"/>
      <w:bookmarkStart w:id="3457" w:name="_Toc1458"/>
      <w:bookmarkEnd w:id="3456"/>
      <w:r>
        <w:rPr>
          <w:rtl w:val="true"/>
        </w:rPr>
        <w:t>لا تيأسوا من إصلاح الإرهابيين المُغَرّر بهم قبل قتالهم</w:t>
      </w:r>
      <w:bookmarkEnd w:id="3457"/>
    </w:p>
    <w:p>
      <w:pPr>
        <w:pStyle w:val="BookText"/>
        <w:rPr/>
      </w:pPr>
      <w:r>
        <w:rPr>
          <w:rFonts w:ascii="Amiri" w:hAnsi="Amiri" w:eastAsia="Amiri" w:cs="Amiri"/>
          <w:color w:val="111111"/>
          <w:sz w:val="28"/>
          <w:sz w:val="28"/>
          <w:szCs w:val="28"/>
          <w:rtl w:val="true"/>
          <w:lang w:bidi="ar-SA"/>
        </w:rPr>
        <w:t>أدعو إلى عدم الاقتصار على أسلوب الصِّدام والاستئصال في المواجهة مع التنظيمات الارهابية لأن آخر الدواء الكيّ كما قيل في الكلمة المشهورة، وانما علينا ان نسير معه بخط موازٍ له من خلال الحوار والاقناع بعدم سلامة الطريق الذي انتهجوه وعبثية الغاية التي يريدونها وضلالة الذين غَرَّروا بهم وخدعوهم فإن الكثير ممن التحقوا بهذه التنظيمات خصوصاً من الدول المتحضرة تعرضوا لغسيل دماغٍ وتشويهٍ للحقائق وخداعٍ بعناوين مقدسة تستهوي الشباب المتحمس المندفع، فهؤلاء غير أصحّاء وحالهم كحال سائر المرضى الذين تجب رعايتهم والشفقة عليهم وتشخيص عللهم ووصف الدواء المناسب لهم</w:t>
      </w:r>
      <w:r>
        <w:rPr>
          <w:rFonts w:eastAsia="Amiri" w:cs="Amiri" w:ascii="Amiri" w:hAnsi="Amiri"/>
          <w:color w:val="111111"/>
          <w:sz w:val="28"/>
          <w:szCs w:val="28"/>
          <w:rtl w:val="true"/>
          <w:lang w:bidi="ar-SA"/>
        </w:rPr>
        <w:t>.</w:t>
      </w:r>
    </w:p>
    <w:p>
      <w:pPr>
        <w:pStyle w:val="Heading3"/>
        <w:numPr>
          <w:ilvl w:val="2"/>
          <w:numId w:val="1"/>
        </w:numPr>
        <w:rPr/>
      </w:pPr>
      <w:bookmarkStart w:id="3458" w:name="__RefHeading___Toc5231514_1051229030"/>
      <w:bookmarkStart w:id="3459" w:name="_Toc1459"/>
      <w:bookmarkEnd w:id="3458"/>
      <w:r>
        <w:rPr>
          <w:rtl w:val="true"/>
        </w:rPr>
        <w:t>لو عُرِض الإسلام النقي</w:t>
      </w:r>
      <w:bookmarkEnd w:id="345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النقي لو عُرض بأصالته وقوة حججه قادرٌ على إعادة إنتاج عقول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الإرهابيين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وإزالة ما علق في أذهانهم من أوهام وشبهات وضلالات ومساعدتهم على الاندماج من جديد في المجتمع وتطبيع حياتهم الاجتماعية، وحينئذٍ سنربح كثيراً بإعادتهم الى الصواب وحماية بلادنا وابنائنا وثرواتنا من التدمير والضياع في هذه الحروب العبثية التي يصنعها ويحرّكها اصحاب الأجندات الشيطانية، ومن الشواهد التاريخية على هذه القدرة </w:t>
      </w:r>
      <w:bookmarkStart w:id="3460" w:name="pg7805_47380"/>
    </w:p>
    <w:p>
      <w:pPr>
        <w:pStyle w:val="BookText"/>
        <w:rPr/>
      </w:pPr>
      <w:bookmarkEnd w:id="3460"/>
      <w:r>
        <w:rPr>
          <w:rFonts w:ascii="Amiri" w:hAnsi="Amiri" w:eastAsia="Amiri" w:cs="Amiri"/>
          <w:color w:val="111111"/>
          <w:sz w:val="28"/>
          <w:sz w:val="28"/>
          <w:szCs w:val="28"/>
          <w:rtl w:val="true"/>
          <w:lang w:bidi="ar-SA"/>
        </w:rPr>
        <w:t xml:space="preserve">العظيمة للإسلام تأثر المغول المتوحشين الذين هجموا على بلاد المسلمين وملأوا الارض والماء بجثث القتلى لكنهم بعد جيل واحد فقط من احتلال العاصمة الإسلامية بغداد دخلوا في الإسلام وحملوا رايته واعتنق كثيرٌ منهم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هؤلاء المخدوعين عادوا إلى بلادهم نادمين ويحاول غيرهم التخلص من هذه الورطة التي وقعوا فيها بعد ان اطلعوا على وحشية زعمائهم وبراءة الإسلام من أفعالهم</w:t>
      </w:r>
      <w:r>
        <w:rPr>
          <w:rFonts w:eastAsia="Amiri" w:cs="Amiri" w:ascii="Amiri" w:hAnsi="Amiri"/>
          <w:color w:val="111111"/>
          <w:sz w:val="28"/>
          <w:szCs w:val="28"/>
          <w:rtl w:val="true"/>
          <w:lang w:bidi="ar-SA"/>
        </w:rPr>
        <w:t>.</w:t>
      </w:r>
    </w:p>
    <w:p>
      <w:pPr>
        <w:pStyle w:val="Heading3"/>
        <w:numPr>
          <w:ilvl w:val="2"/>
          <w:numId w:val="1"/>
        </w:numPr>
        <w:rPr/>
      </w:pPr>
      <w:bookmarkStart w:id="3461" w:name="__RefHeading___Toc5231516_1051229030"/>
      <w:bookmarkStart w:id="3462" w:name="_Toc1460"/>
      <w:bookmarkEnd w:id="3461"/>
      <w:r>
        <w:rPr>
          <w:rtl w:val="true"/>
        </w:rPr>
        <w:t>الإرهاب المقنع</w:t>
      </w:r>
      <w:bookmarkEnd w:id="3462"/>
    </w:p>
    <w:p>
      <w:pPr>
        <w:pStyle w:val="BookText"/>
        <w:rPr/>
      </w:pPr>
      <w:r>
        <w:rPr>
          <w:rFonts w:ascii="Amiri" w:hAnsi="Amiri" w:eastAsia="Amiri" w:cs="Amiri"/>
          <w:color w:val="111111"/>
          <w:sz w:val="28"/>
          <w:sz w:val="28"/>
          <w:szCs w:val="28"/>
          <w:rtl w:val="true"/>
          <w:lang w:bidi="ar-SA"/>
        </w:rPr>
        <w:t>لقد رأينا الكل في الداخل والخارج يتحدث عن رفض الإرهاب ومكافحته، لكن الكل –إلاّ من عصم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يدعم الإرهاب ويمده بالقدرات المادية أو المعنوية بشكل أو بآخر وإن دخل في صراع معه، فقد يختلف معه في هذه الساحة لأنه يضر بمصالحه لكنه يدعمهفي ساحة أخرى لأنه يلتقي مع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يواجهه اليوم لكنه بالأمس كان يدعمه، وقد يكافحه في حالة معينة لكنه يدعمه في حالة أخرى وهكذا وبالنتيجة فإنهم كلهم ساهموا في تقوية الإرهاب وتوسيع نفوذه وامتداد شبكته العالمية، وما كان للمجاميع الإرهابية أن تبلغ ما بلغته الآن إلاّ نتيجة هذا الدعم العالمي المتنوع، وهذه كلها من حماقة الجميع وقصر نظرهم، فإن الإرهاب لا يمكن اعتباره وسيلة لتحقيق المصالح بأي حال من الأحوال لهمجيته وجهله وتنكره لكل المبادئ الإنسانية والحضارية</w:t>
      </w:r>
      <w:r>
        <w:rPr>
          <w:rFonts w:eastAsia="Amiri" w:cs="Amiri" w:ascii="Amiri" w:hAnsi="Amiri"/>
          <w:color w:val="111111"/>
          <w:sz w:val="28"/>
          <w:szCs w:val="28"/>
          <w:rtl w:val="true"/>
          <w:lang w:bidi="ar-SA"/>
        </w:rPr>
        <w:t>.</w:t>
      </w:r>
    </w:p>
    <w:p>
      <w:pPr>
        <w:pStyle w:val="Heading3"/>
        <w:numPr>
          <w:ilvl w:val="2"/>
          <w:numId w:val="1"/>
        </w:numPr>
        <w:rPr/>
      </w:pPr>
      <w:bookmarkStart w:id="3463" w:name="__RefHeading___Toc5231518_1051229030"/>
      <w:bookmarkStart w:id="3464" w:name="_Toc1461"/>
      <w:bookmarkEnd w:id="3463"/>
      <w:r>
        <w:rPr>
          <w:rtl w:val="true"/>
        </w:rPr>
        <w:t>إنجاح مؤتمر مكة للقضاء على الارهاب</w:t>
      </w:r>
      <w:bookmarkEnd w:id="3464"/>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تدل أفعال المهيمنين على السلطة على شعورهم بعدم وجود مشكلة أو أزمة من قبلهم وان على الآخرين أن يأتوا إليهم مذعنين، وأحد الشواهد على ذلك قيامهم بتشكيل تكتّل يضمّ عدداً محدوداً من نفس المهيمنين على السلطة، فبدلاً من توسيع دائرة المشاركة السياسية لتشمل جميع القوى وممثلي الشعب حتى من هم خارج البرلمان، قام هؤلاء بتضييق دائرة الاستئثار بالسلطة والقرار ليقتصر عليهم وما على الآخرين مهما كان حجمهم وثقلهم إلا أن يتبعوهم ويذوبوا فيهم، فكان الرد الطبيعي للآخرين مقاطعة هذا التكتل والمطالبة بإصلاحات حقيقية فلم يحقق هذا التكتل شيئاً وكأنه وُلِد ميتاً بل زاد الشرخ والفرقة والتباعد حتى جرَّأَ أعضاء الكونغرس الأمريكي ليسنّوا قراراً يقضي بتقسيم العراق إلى ثلاث فيدراليات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شيعية وسنية وكردية، وهذا ما توقّعناه في نفس بياننا إلى المؤتمر حيث قلنا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بالتزامكم جميعاً بهذه الوثيقة ستسحبون الذرائع من قوات الاحتلال التي تبرر وجودها بتردي الوضع الأمني وتُفشِلون مشاريع تقسيم العراق التي تجعل العنف </w:t>
      </w:r>
      <w:bookmarkStart w:id="3465" w:name="pg7805_47381"/>
    </w:p>
    <w:p>
      <w:pPr>
        <w:pStyle w:val="BookText"/>
        <w:rPr/>
      </w:pPr>
      <w:bookmarkEnd w:id="3465"/>
      <w:r>
        <w:rPr>
          <w:rFonts w:ascii="Amiri" w:hAnsi="Amiri" w:eastAsia="Amiri" w:cs="Amiri"/>
          <w:color w:val="111111"/>
          <w:sz w:val="28"/>
          <w:sz w:val="28"/>
          <w:szCs w:val="28"/>
          <w:rtl w:val="true"/>
          <w:lang w:bidi="ar-SA"/>
        </w:rPr>
        <w:t>الطائفي سبباً لها، وتصوّر التقسيم وكأنه الحل الوحيد لإنهاء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لهم أن يتطاولوا على مقدسات بلدنا وينتهكوا حرمة إرادة الشعب العراقي لو كان قادة هذا الشعب متوحدين في مشروع وطني يحافظ على وحدة العراق شعباً وأرضاً وعلى حرّيته واستقلاله وكرامته، لكنهم مع الأسف ظلّوا يدورون في فلك مصالحهم الشخصية والفئوية الضيّقة</w:t>
      </w:r>
      <w:r>
        <w:rPr>
          <w:rFonts w:eastAsia="Amiri" w:cs="Amiri" w:ascii="Amiri" w:hAnsi="Amiri"/>
          <w:color w:val="111111"/>
          <w:sz w:val="28"/>
          <w:szCs w:val="28"/>
          <w:rtl w:val="true"/>
          <w:lang w:bidi="ar-SA"/>
        </w:rPr>
        <w:t>.</w:t>
      </w:r>
    </w:p>
    <w:p>
      <w:pPr>
        <w:pStyle w:val="Heading3"/>
        <w:numPr>
          <w:ilvl w:val="2"/>
          <w:numId w:val="1"/>
        </w:numPr>
        <w:rPr/>
      </w:pPr>
      <w:bookmarkStart w:id="3466" w:name="__RefHeading___Toc5231520_1051229030"/>
      <w:bookmarkStart w:id="3467" w:name="_Toc1462"/>
      <w:bookmarkEnd w:id="3466"/>
      <w:r>
        <w:rPr>
          <w:rtl w:val="true"/>
        </w:rPr>
        <w:t>معالجة أخرى لمشكلة الإرهاب</w:t>
      </w:r>
      <w:bookmarkEnd w:id="3467"/>
    </w:p>
    <w:p>
      <w:pPr>
        <w:pStyle w:val="BookText"/>
        <w:rPr/>
      </w:pPr>
      <w:r>
        <w:rPr>
          <w:rFonts w:ascii="Amiri" w:hAnsi="Amiri" w:eastAsia="Amiri" w:cs="Amiri"/>
          <w:color w:val="111111"/>
          <w:sz w:val="28"/>
          <w:sz w:val="28"/>
          <w:szCs w:val="28"/>
          <w:rtl w:val="true"/>
          <w:lang w:bidi="ar-SA"/>
        </w:rPr>
        <w:t>من الآليات للقضاء على الإرهاب وتجفيف منابعه وعناصر دعمه، هو تشجيع حركة النقل والاستيراد عبر الكويت وليس الأردن، فإن الأخيرة تدعم الإرهاب وتغذيه وتثقف باتجاهه، كما أن عصابات الإرهابيين تنتشر على الطريق الواصل بين العراق والأردن، وهي تأخذ الإتاوات على الشاحنات والحافلات، وهي تذهب لدعم الإرهاب، والأردن كسوريا تأوي الصداميين الإرهابيين وتنظم لهم تجمعاتهم ومؤتمراتهم، بينما الطريق إلى الكويت يمربمناطق آمنة ولا مصلحة للكويت في إيواء الصداميين واحتضانهم، وبذلك نشكل ضغطاً على الحكومة الأردنية لتغيير سياساتها</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3468" w:name="__RefHeading___Toc5231522_1051229030"/>
      <w:bookmarkStart w:id="3469" w:name="_Toc1463"/>
      <w:bookmarkEnd w:id="3468"/>
      <w:r>
        <w:rPr>
          <w:rtl w:val="true"/>
        </w:rPr>
        <w:t>مساندة شكوى العشائر</w:t>
      </w:r>
      <w:bookmarkEnd w:id="346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من أوائل من نبّه إلى ضرورة أن تعطى العشائر دورها الذي تستحقه في بناء العراق الجديد وحفظ الأمن والاستقرار فيه، ولكن المتصدين لإدارة البلاد اعرضوا عن سماع هذا الصوت المخلص لأنه لا ينسجم مع الأجندات التي يعملون من أجل تحقيقها، مما أدى إلى تمزّق البلاد بهذا الشكل المريع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تبخل العشائر في منحهم أصواتها في الانتخابات ليتسلقوا إلى مناصب الدولة المختلفة حتى إذا شغلوها جميعاً بخلوا على تلك العشائر حتى بتعيين أبنائها في أدنى وظائف الدولة حيث حصرت تلك الأحزاب الوفية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التعيينات بمن يأتي عن طريقها لتستعبده وتسخّره لخدمة أغراضها 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الحكومة تتخبط ويزداد الحال سوءاً بسبب إقصائهم لأهل هذا البلد الذين عاشوا معاناته بكل فصولها وصمدوا على هذه الأرض الطيبة في وجه كل مؤامرات تغيير الهوية وحافظوا على خصوصيات هذا البلد وأهله، حتى التفت المحللون والخبراء واللجان التي أرسلتهم الإدارة الأمريكية إلى فداحة خطر هذا الإقصاء وارتكابهم لهذا الخطأ الجسيم فبدأوا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بمشاريع لاستيعاب العشائر في مجالس الصحوات ومجالس الإسناد ونحوها، وكان لعدد منها دور مخلص في القضاء على الإرهاب وتجفيف منابعه والقضاء على حواضنه وهو ما دعوناهم إلى القيام به خصوصاً عشائر الأنبار في خطاب بعد التفجير الإجرامي الأول الذي استهدف الروضة العسكرية الشريفة في شهر شباط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كما كان لعشائر الوسط والجنوب دور بارز في تأمين الطرق والمحافظة على مؤسسات الدولة وملاحقة العصابات الإجرامية وحماية الأنابيب الناقلة للنفط وغيرها</w:t>
      </w:r>
      <w:r>
        <w:rPr>
          <w:rFonts w:eastAsia="Amiri" w:cs="Amiri" w:ascii="Amiri" w:hAnsi="Amiri"/>
          <w:color w:val="111111"/>
          <w:sz w:val="28"/>
          <w:szCs w:val="28"/>
          <w:rtl w:val="true"/>
          <w:lang w:bidi="ar-SA"/>
        </w:rPr>
        <w:t xml:space="preserve">. </w:t>
      </w:r>
      <w:bookmarkStart w:id="3470" w:name="pg7805_47386"/>
    </w:p>
    <w:p>
      <w:pPr>
        <w:pStyle w:val="Heading2"/>
        <w:numPr>
          <w:ilvl w:val="1"/>
          <w:numId w:val="1"/>
        </w:numPr>
        <w:rPr/>
      </w:pPr>
      <w:bookmarkStart w:id="3471" w:name="__RefHeading___Toc5231524_1051229030"/>
      <w:bookmarkStart w:id="3472" w:name="_Toc1464"/>
      <w:bookmarkEnd w:id="3470"/>
      <w:bookmarkEnd w:id="3471"/>
      <w:r>
        <w:rPr>
          <w:rtl w:val="true"/>
        </w:rPr>
        <w:t>المشكلات السياسية وإصلاحها</w:t>
      </w:r>
      <w:bookmarkEnd w:id="3472"/>
    </w:p>
    <w:p>
      <w:pPr>
        <w:pStyle w:val="Heading3"/>
        <w:numPr>
          <w:ilvl w:val="2"/>
          <w:numId w:val="1"/>
        </w:numPr>
        <w:rPr/>
      </w:pPr>
      <w:bookmarkStart w:id="3473" w:name="__RefHeading___Toc5231526_1051229030"/>
      <w:bookmarkStart w:id="3474" w:name="_Toc1465"/>
      <w:bookmarkEnd w:id="3473"/>
      <w:r>
        <w:rPr>
          <w:rtl w:val="true"/>
        </w:rPr>
        <w:t>المرجعية تبدي استيائها لعدم الأخذ بحلول مشكلات العراق</w:t>
      </w:r>
      <w:bookmarkEnd w:id="3474"/>
    </w:p>
    <w:p>
      <w:pPr>
        <w:pStyle w:val="BookText"/>
        <w:rPr/>
      </w:pPr>
      <w:r>
        <w:rPr>
          <w:rFonts w:ascii="Amiri" w:hAnsi="Amiri" w:eastAsia="Amiri" w:cs="Amiri"/>
          <w:color w:val="111111"/>
          <w:sz w:val="28"/>
          <w:sz w:val="28"/>
          <w:szCs w:val="28"/>
          <w:rtl w:val="true"/>
          <w:lang w:bidi="ar-SA"/>
        </w:rPr>
        <w:t xml:space="preserve">قد نبهنا الى هذه الأخطاء والاخطار قبل عشر سنوات وطالبنا بإصلاحها وقدمنا الخطط الكفيلة بذلك إلا أنني كنت الوحيد الذي أتكلم أما الآخرون من الزعامات الدينية والسياسية فكانوا سكارى بمغانم السلطة والدنيا التي حصلوا عليها بعد الاحتلال واجتمعوا على معاداتي وتسقيطي وإقصائي لأنهم لا يريدون ارتفاع صوت من يوقظ الناس من جهلهم وغفلتهم، ونبهنا أيضاً من أول يوم الى الغزو الاخلاقي لإفساد المجتمع من خلال إغراقه بالتقنيات الحديثة لوسائل التواصل الاجتماعي والانترنت وإباحة كل شيء من دون فلترة أو تشفير وهو مالا تجده حتى دول الغرب المتحللة التي تتخذ اجراءات لتحصينهم من بعض ما يعرض من الانتاج المدمّر لكل القيم أما العراق فمستباح لكل شيء، واوردنا في عدة خطابات عشرات المضّار لإباحة هذه الوسائل </w:t>
      </w:r>
      <w:r>
        <w:rPr>
          <w:rFonts w:eastAsia="Amiri" w:cs="Amiri" w:ascii="Amiri" w:hAnsi="Amiri"/>
          <w:color w:val="111111"/>
          <w:sz w:val="28"/>
          <w:szCs w:val="28"/>
          <w:rtl w:val="true"/>
          <w:lang w:bidi="ar-SA"/>
        </w:rPr>
        <w:t>.</w:t>
      </w:r>
    </w:p>
    <w:p>
      <w:pPr>
        <w:pStyle w:val="Heading3"/>
        <w:numPr>
          <w:ilvl w:val="2"/>
          <w:numId w:val="1"/>
        </w:numPr>
        <w:rPr/>
      </w:pPr>
      <w:bookmarkStart w:id="3475" w:name="__RefHeading___Toc5231528_1051229030"/>
      <w:bookmarkStart w:id="3476" w:name="_Toc1466"/>
      <w:bookmarkEnd w:id="3475"/>
      <w:r>
        <w:rPr>
          <w:rtl w:val="true"/>
        </w:rPr>
        <w:t>المرجعية تحدد مواطن ضعف الحكومة</w:t>
      </w:r>
      <w:bookmarkEnd w:id="3476"/>
    </w:p>
    <w:p>
      <w:pPr>
        <w:pStyle w:val="BookText"/>
        <w:rPr/>
      </w:pPr>
      <w:r>
        <w:rPr>
          <w:rFonts w:ascii="Amiri" w:hAnsi="Amiri" w:eastAsia="Amiri" w:cs="Amiri"/>
          <w:color w:val="111111"/>
          <w:sz w:val="28"/>
          <w:sz w:val="28"/>
          <w:szCs w:val="28"/>
          <w:rtl w:val="true"/>
          <w:lang w:bidi="ar-SA"/>
        </w:rPr>
        <w:t xml:space="preserve">بيّن سماحة الشيخ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لمستشار الأمن القومي في لقائه به عدة نقاط ضعف وتقصير في أداء الحكومة أدّت إلى استياء المرجعية الدينية وجماهير الشعب ونفور بعض من المتصدين للعملية السياسية، ومن تلك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الحزم في التعامل مع القتلة والمجرمين وأعداء الشعب الذين ولغوا في دماء الأبرياء ورتعوا في الجريمة بإقرارهم وبما لا يحتاج إلى دليل، فإلى الآن لم ينفذ حكم الإعدام فيهم رغم أنهم قتلة مفسدون وجزاءهم عند الله تعالى والعقلاء من الناس هو القصاص بمثل ما 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تحزيب الوزارات وسائر أجهزة الدولة بحيث لم تعد الوزارات جهازاً وطنياً يعمل للعراق والعراقيين وإنما أصبحت ممالكاً للأحزاب التي تتولاها، وذابت الروح الوطنية وطغت عليها الروح الحزبية والفئوية وتبدلت المعايير من الكفاءة والإخلاص والنزاهة إلى الولاء للحزب والكيان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الجدية في بناء الأجهزة الأمنية للدولة مما يطيل أمد الاحتلال ويكثر من سقوط الضحايا ويوسع مساحة عمل المجرمين، فالتجهيز غير كاف والاختراقات من الصداميين والمخربين ممتدة إلى أعلى المستويات والمخلصون مبعدون، فمتى سيحل </w:t>
      </w:r>
      <w:bookmarkStart w:id="3477" w:name="pg7805_47387"/>
    </w:p>
    <w:p>
      <w:pPr>
        <w:pStyle w:val="BookText"/>
        <w:rPr/>
      </w:pPr>
      <w:bookmarkEnd w:id="3477"/>
      <w:r>
        <w:rPr>
          <w:rFonts w:ascii="Amiri" w:hAnsi="Amiri" w:eastAsia="Amiri" w:cs="Amiri"/>
          <w:color w:val="111111"/>
          <w:sz w:val="28"/>
          <w:sz w:val="28"/>
          <w:szCs w:val="28"/>
          <w:rtl w:val="true"/>
          <w:lang w:bidi="ar-SA"/>
        </w:rPr>
        <w:t>الأمن والاستقرار والازدهار والاستقلال في هذا البلد؟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صرف المبالغ المخصصة للمحافظات من الميزانية مما عطل حركة الإعمار فيها وأقعدها عن تقديم أبسط الخدمات، مما ولد استياءً يكاد يصل حد الانفجار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 المالي والإداري الضارب بأطنابه في كل مفاصل الدولة، مما يؤدي إلى تخريب واسع بكيانها أكثر مما يفعله الإرهابيون القتلة</w:t>
      </w:r>
      <w:r>
        <w:rPr>
          <w:rFonts w:eastAsia="Amiri" w:cs="Amiri" w:ascii="Amiri" w:hAnsi="Amiri"/>
          <w:color w:val="111111"/>
          <w:sz w:val="28"/>
          <w:szCs w:val="28"/>
          <w:rtl w:val="true"/>
          <w:lang w:bidi="ar-SA"/>
        </w:rPr>
        <w:t>.</w:t>
      </w:r>
    </w:p>
    <w:p>
      <w:pPr>
        <w:pStyle w:val="Heading3"/>
        <w:numPr>
          <w:ilvl w:val="2"/>
          <w:numId w:val="1"/>
        </w:numPr>
        <w:rPr/>
      </w:pPr>
      <w:bookmarkStart w:id="3478" w:name="__RefHeading___Toc5231530_1051229030"/>
      <w:bookmarkStart w:id="3479" w:name="_Toc1467"/>
      <w:bookmarkEnd w:id="3478"/>
      <w:r>
        <w:rPr>
          <w:rtl w:val="true"/>
        </w:rPr>
        <w:t>مطالبة مفوضية النزاهة بالنزاهة</w:t>
      </w:r>
      <w:bookmarkEnd w:id="3479"/>
    </w:p>
    <w:p>
      <w:pPr>
        <w:pStyle w:val="BookText"/>
        <w:rPr/>
      </w:pPr>
      <w:r>
        <w:rPr>
          <w:rFonts w:ascii="Amiri" w:hAnsi="Amiri" w:eastAsia="Amiri" w:cs="Amiri"/>
          <w:color w:val="111111"/>
          <w:sz w:val="28"/>
          <w:sz w:val="28"/>
          <w:szCs w:val="28"/>
          <w:rtl w:val="true"/>
          <w:lang w:bidi="ar-SA"/>
        </w:rPr>
        <w:t xml:space="preserve">إن لهذه المفوضية دوراً مهماً في ضبط أداء السلطات وضمان عدم انحرافها ومحاسبة المسيئين والالتزام بالدستور، إلا أن مجرد تشكيلها غير كافٍ ما لم يتّصف أعضاؤها بالنزاهة فعلاً والإخلاص والترفع عن اتباع أهواء النفس الأمّارة بالسوء والحرص على المصلحة العامة، ولا بد أن نفهم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محاربة الفساد الإداري والمالي فقط،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مفوضية 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مسؤولة عن التوزيع العادل للثروة على أبناء الشعب بحسب نسبة السكان وحاجة المحافظات، فليس مقبولاً ما نسمعه أن الميزانية المخصصة للخدمات في المحافظات التي كان النظام المقبور يغدق عليها هي عشرة أضعاف وأحياناً عشرين ضعفاً أزيد من الميزانية المخصصة للمحافظات المضطهدة والمحرومة في وسط وجنوب العراق</w:t>
      </w:r>
      <w:r>
        <w:rPr>
          <w:rFonts w:eastAsia="Amiri" w:cs="Amiri" w:ascii="Amiri" w:hAnsi="Amiri"/>
          <w:color w:val="111111"/>
          <w:sz w:val="28"/>
          <w:szCs w:val="28"/>
          <w:rtl w:val="true"/>
          <w:lang w:bidi="ar-SA"/>
        </w:rPr>
        <w:t>.</w:t>
      </w:r>
    </w:p>
    <w:p>
      <w:pPr>
        <w:pStyle w:val="Heading3"/>
        <w:numPr>
          <w:ilvl w:val="2"/>
          <w:numId w:val="1"/>
        </w:numPr>
        <w:rPr/>
      </w:pPr>
      <w:bookmarkStart w:id="3480" w:name="__RefHeading___Toc5231532_1051229030"/>
      <w:bookmarkStart w:id="3481" w:name="_Toc1468"/>
      <w:bookmarkEnd w:id="3480"/>
      <w:r>
        <w:rPr>
          <w:rtl w:val="true"/>
        </w:rPr>
        <w:t>السبب الرئيس للأزمة العراقية</w:t>
      </w:r>
      <w:bookmarkEnd w:id="3481"/>
    </w:p>
    <w:p>
      <w:pPr>
        <w:pStyle w:val="BookText"/>
        <w:rPr/>
      </w:pPr>
      <w:r>
        <w:rPr>
          <w:rFonts w:ascii="Amiri" w:hAnsi="Amiri" w:eastAsia="Amiri" w:cs="Amiri"/>
          <w:color w:val="111111"/>
          <w:sz w:val="28"/>
          <w:sz w:val="28"/>
          <w:szCs w:val="28"/>
          <w:rtl w:val="true"/>
          <w:lang w:bidi="ar-SA"/>
        </w:rPr>
        <w:t xml:space="preserve">إن الأزمة في العراق اليوم ليست أزمة مالية كما يعلنون لأن مدخولات العراق الحالية تناهز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وهي كافية لمثل سكان العراق، ولا أن سببها وجود الأجندات الخارجية ولا غيرها وان كان لكل منها شيء من التأثير، وانما سبب خراب العراق وانهيار الدولة حتى اصبحت نهباً للعابثين والطامعين والحاقدين هو فشل المتصدين وسوء ادارتهم وتنازعهم فيما بينهم على تحقيق مآربهم الشخصية والفئوية، فغطّوا فشلهم بالتنازع وادّى تنازعهم إلى 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الصراع في العراق هو</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أكدنا مراراً إن الصراع الجاري في العراق إنما هو صراع سياسي وليس صراعا سنياً شيعياً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الساسة عملوا على استغلاله طائفياً لغرض التحشيد لمصالحهم الشخصية او لصالح الجهات التي يعملون لحسابها وقد عاش العراقيون لعقود طويلة بسلامٍ من دون مشاكل من هذا القبيل</w:t>
      </w:r>
      <w:r>
        <w:rPr>
          <w:rFonts w:eastAsia="Amiri" w:cs="Amiri" w:ascii="Amiri" w:hAnsi="Amiri"/>
          <w:color w:val="111111"/>
          <w:sz w:val="28"/>
          <w:szCs w:val="28"/>
          <w:rtl w:val="true"/>
          <w:lang w:bidi="ar-SA"/>
        </w:rPr>
        <w:t xml:space="preserve">. </w:t>
      </w:r>
      <w:bookmarkStart w:id="3482" w:name="pg7805_47389"/>
    </w:p>
    <w:p>
      <w:pPr>
        <w:pStyle w:val="Heading3"/>
        <w:numPr>
          <w:ilvl w:val="2"/>
          <w:numId w:val="1"/>
        </w:numPr>
        <w:rPr/>
      </w:pPr>
      <w:bookmarkStart w:id="3483" w:name="__RefHeading___Toc5231534_1051229030"/>
      <w:bookmarkStart w:id="3484" w:name="_Toc1469"/>
      <w:bookmarkEnd w:id="3482"/>
      <w:bookmarkEnd w:id="3483"/>
      <w:r>
        <w:rPr>
          <w:rtl w:val="true"/>
        </w:rPr>
        <w:t>أسباب تسلط الاشرار</w:t>
      </w:r>
      <w:bookmarkEnd w:id="3484"/>
    </w:p>
    <w:p>
      <w:pPr>
        <w:pStyle w:val="BookText"/>
        <w:rPr/>
      </w:pPr>
      <w:r>
        <w:rPr>
          <w:rFonts w:ascii="Amiri" w:hAnsi="Amiri" w:eastAsia="Amiri" w:cs="Amiri"/>
          <w:color w:val="111111"/>
          <w:sz w:val="28"/>
          <w:sz w:val="28"/>
          <w:szCs w:val="28"/>
          <w:rtl w:val="true"/>
          <w:lang w:bidi="ar-SA"/>
        </w:rPr>
        <w:t xml:space="preserve">بعض الروايات دلّت على أن بعض الذنوب والتقصيرات هي العلل الحقيقية لتسلّط الأشرار والفاسدين والظالمين، فنبّهنا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حتى نمنع أصلتسلّطهم وتسلّمهم الحكم، ولا نصل إلى مرحلة تمكنهم من الحكم والسلطة ثم نفكّر في كيفية إصلاح الحال، أي أن الإصلاح يكون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وازالة الاسباب من أصلها، ومن تلك الذنوب والتقصيرات المسبّبة لتسلط الاشرار والفاسدين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ترك الأمر بالمعروف والنهي عن المنكر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المنكر، أو ليستعملن عليكم شراركم فيدعو خياركم فلا يستجاب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أمروا بالمعروف ونهوا عن المنكر وتعاونوا على البر والتقوى، فإذا لم يفعلوا ذلك انتزعت منهم البركات وسلط بعضهم على بعض ولم يكن لهم ناصر في الأرض ولا في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الاستفادة من توجيهات العلماء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زمان على الناس يفرّون من العلماء كما يفرّ الغنم من الذئب، فإذا كان ذلك ابتلاهم الله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يرفع البركة من أموالهم والثاني سلّط الله عليهم سلطاناً جائراً والثالث يخرجون من الدنيا بلا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إفراغ الدين من مضمونه الحقيقي والاكتفاء بالشكليات الظاهرية منه، وتخلّي علماء الدين والربانيين عن مسؤولياتهم الحقيقية وهذا شكل من اشكال فساد العلماء الذي يؤدي الى فساد الأمة، في حديث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على أمتي زمان لا يعرفون العلماء إلا بثوب حسن ولا يعرفون القرآن إلا بصوت حسن، ولا يعبدون الله إلا في شهر رمضان، فإذا كان كذلك سلّط الله عليهم سلطاناً لا علم له ولا حكم له ولا رحم له</w:t>
      </w:r>
      <w:r>
        <w:rPr>
          <w:rFonts w:eastAsia="Amiri" w:cs="Amiri" w:ascii="Amiri" w:hAnsi="Amiri"/>
          <w:color w:val="111111"/>
          <w:sz w:val="28"/>
          <w:szCs w:val="28"/>
          <w:rtl w:val="true"/>
          <w:lang w:bidi="ar-SA"/>
        </w:rPr>
        <w:t>).</w:t>
      </w:r>
    </w:p>
    <w:p>
      <w:pPr>
        <w:pStyle w:val="Heading3"/>
        <w:numPr>
          <w:ilvl w:val="2"/>
          <w:numId w:val="1"/>
        </w:numPr>
        <w:rPr/>
      </w:pPr>
      <w:bookmarkStart w:id="3485" w:name="__RefHeading___Toc5231536_1051229030"/>
      <w:bookmarkStart w:id="3486" w:name="_Toc1470"/>
      <w:bookmarkEnd w:id="3485"/>
      <w:r>
        <w:rPr>
          <w:rtl w:val="true"/>
        </w:rPr>
        <w:t>نصائح في الاصلاح السياسي</w:t>
      </w:r>
      <w:bookmarkEnd w:id="3486"/>
    </w:p>
    <w:p>
      <w:pPr>
        <w:pStyle w:val="BookText"/>
        <w:rPr/>
      </w:pPr>
      <w:r>
        <w:rPr>
          <w:rFonts w:ascii="Amiri" w:hAnsi="Amiri" w:eastAsia="Amiri" w:cs="Amiri"/>
          <w:color w:val="111111"/>
          <w:sz w:val="28"/>
          <w:sz w:val="28"/>
          <w:szCs w:val="28"/>
          <w:rtl w:val="true"/>
          <w:lang w:bidi="ar-SA"/>
        </w:rPr>
        <w:t>إن الحل العسكري لا يكفي وحده مالم يقترن بإصلاح سياسي يؤدي الى سلمٍ اجتماعيٍ ورفاهٍ اقتصاديٍ، وهذا يتطلب تنازلات عن الاستئثار والاستبداد من البعض والى إنصاف وصبر من البعض الآخر ويتم ذلك من خلال تواصل صريح وشفاف وحكيم بين القيادات الدينية والسياسية والاجتماعية المؤثرة في مكونات الشعب العراقي، ولابد أن يُبنى هذا الحوار والتواصل على اسس يتفق عليها الجميع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بوحدة العراق ارضا وشعبا وتساوي جميع الافراد في الحقوق</w:t>
      </w:r>
      <w:bookmarkStart w:id="3487" w:name="pg7805_47391"/>
    </w:p>
    <w:p>
      <w:pPr>
        <w:pStyle w:val="BookText"/>
        <w:rPr/>
      </w:pPr>
      <w:bookmarkEnd w:id="3487"/>
      <w:r>
        <w:rPr>
          <w:rFonts w:ascii="Amiri" w:hAnsi="Amiri" w:eastAsia="Amiri" w:cs="Amiri"/>
          <w:color w:val="111111"/>
          <w:sz w:val="28"/>
          <w:sz w:val="28"/>
          <w:szCs w:val="28"/>
          <w:rtl w:val="true"/>
          <w:lang w:bidi="ar-SA"/>
        </w:rPr>
        <w:t>والواجبات على اساس المواطنة والانتماء للعراق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 منجزات العملية السياسية التي ضحى الشعب من اجل تحقيقها كالدستور باعتباره مرجعية سياسية والانتخابات كآلية ديمقراطية ومؤسسات الدولة، وان اي مطالبة بالتعديل والتغيير لابد ان يكون ضمن الاليات التي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كفلها الدستور لموافقه اغلبية الشعب عليه وليس من المعقول المطالبة بالرجوع الى خط الشروع الصفري لان فيه هدرا لتضحيات الشعب وارادته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الابتزاز السياسي واتخاذ الارهاب وسائر المشاكل وسيلة لتحصيل المزيد من المكاسب التي تتجاوز السقوف العادلة للاستحقاقات ورفض كل الوسائل غير الدستورية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ضوابط الوطنية والمهنية والنزاهة والكفاءة في اختيار قيادات البلاد المدنية والعسكرية والسعي لإصلاح بناء الدولة ومؤسساتها على اسس صحيحة ونحو ذلك من المبادئ</w:t>
      </w:r>
      <w:r>
        <w:rPr>
          <w:rFonts w:eastAsia="Amiri" w:cs="Amiri" w:ascii="Amiri" w:hAnsi="Amiri"/>
          <w:color w:val="111111"/>
          <w:sz w:val="28"/>
          <w:szCs w:val="28"/>
          <w:rtl w:val="true"/>
          <w:lang w:bidi="ar-SA"/>
        </w:rPr>
        <w:t>.</w:t>
      </w:r>
    </w:p>
    <w:p>
      <w:pPr>
        <w:pStyle w:val="Heading3"/>
        <w:numPr>
          <w:ilvl w:val="2"/>
          <w:numId w:val="1"/>
        </w:numPr>
        <w:rPr/>
      </w:pPr>
      <w:bookmarkStart w:id="3488" w:name="__RefHeading___Toc5231538_1051229030"/>
      <w:bookmarkStart w:id="3489" w:name="_Toc1471"/>
      <w:bookmarkEnd w:id="3488"/>
      <w:r>
        <w:rPr>
          <w:rtl w:val="true"/>
        </w:rPr>
        <w:t>السلطة وسيلة وليست غاية</w:t>
      </w:r>
      <w:bookmarkEnd w:id="3489"/>
    </w:p>
    <w:p>
      <w:pPr>
        <w:pStyle w:val="BookText"/>
        <w:rPr/>
      </w:pPr>
      <w:r>
        <w:rPr>
          <w:rFonts w:ascii="IRNazanin" w:hAnsi="IRNazanin" w:eastAsia="IRNazanin"/>
          <w:color w:val="111111"/>
          <w:sz w:val="28"/>
          <w:sz w:val="28"/>
          <w:szCs w:val="28"/>
          <w:rtl w:val="true"/>
          <w:lang w:bidi="fa-IR"/>
        </w:rPr>
        <w:t xml:space="preserve">إن الذي يتدبر في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وكيفية تعاطيهم مع السلطة والأحداث السياسية عموماً يجد أنهم ينظرون الى السلطة على أنها وسيلة وليست غاية كما يفهمها المتصارعون على الدنيا، وسيلة لإحقاق الحق وإزهاق الباطل وتحرير الإنسان وبسط العدل بين الناس، فإذا خلت السلطة من هذه الأغراض فلا قيمة لها وهي وبال على صاحبها، وقد عُرِضت السلطة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عديدة جاهزة على طبق من ذهب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عند أسقاط الدولة الأموية في زمان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الإمام كان يرد هذه العروض لأنها لم تكن صادقة في تحقيق هذه الأهداف النبيلة</w:t>
      </w:r>
      <w:r>
        <w:rPr>
          <w:rFonts w:eastAsia="IRNazanin" w:cs="IRNazanin"/>
          <w:color w:val="111111"/>
          <w:sz w:val="28"/>
          <w:szCs w:val="28"/>
          <w:rtl w:val="true"/>
          <w:lang w:bidi="fa-IR"/>
        </w:rPr>
        <w:t>.</w:t>
      </w:r>
    </w:p>
    <w:p>
      <w:pPr>
        <w:pStyle w:val="Heading3"/>
        <w:numPr>
          <w:ilvl w:val="2"/>
          <w:numId w:val="1"/>
        </w:numPr>
        <w:rPr/>
      </w:pPr>
      <w:bookmarkStart w:id="3490" w:name="__RefHeading___Toc5231540_1051229030"/>
      <w:bookmarkStart w:id="3491" w:name="_Toc1472"/>
      <w:bookmarkEnd w:id="3490"/>
      <w:r>
        <w:rPr>
          <w:rtl w:val="true"/>
        </w:rPr>
        <w:t>نتائج حكومة الطواغيت</w:t>
      </w:r>
      <w:bookmarkEnd w:id="3491"/>
    </w:p>
    <w:p>
      <w:pPr>
        <w:pStyle w:val="BookText"/>
        <w:rPr/>
      </w:pPr>
      <w:r>
        <w:rPr>
          <w:rFonts w:ascii="Amiri" w:hAnsi="Amiri" w:eastAsia="Amiri" w:cs="Amiri"/>
          <w:color w:val="111111"/>
          <w:sz w:val="28"/>
          <w:sz w:val="28"/>
          <w:szCs w:val="28"/>
          <w:rtl w:val="true"/>
          <w:lang w:bidi="ar-SA"/>
        </w:rPr>
        <w:t>إن أسوأ ما ينتجه حكم الطواغيت والمتجبرين هو تحطيم الإنسان وسحق كرامته وتدمير القيم الصالحة في المجتمع، فالتغيير في السلطة لا بد أن تستهدف إعادة كرامة الإنسان وبناء المجتمع الصالح والحكم العادل، ليشعر الناس بالتغيير فعلاً وأن الظلم قد زال وحلّ العدلُ محلّه، أما مجرد تغيير الظالم والاتيان بآخر فلا قيمة له</w:t>
      </w:r>
      <w:r>
        <w:rPr>
          <w:rFonts w:eastAsia="Amiri" w:cs="Amiri" w:ascii="Amiri" w:hAnsi="Amiri"/>
          <w:color w:val="111111"/>
          <w:sz w:val="28"/>
          <w:szCs w:val="28"/>
          <w:rtl w:val="true"/>
          <w:lang w:bidi="ar-SA"/>
        </w:rPr>
        <w:t>.</w:t>
      </w:r>
    </w:p>
    <w:p>
      <w:pPr>
        <w:pStyle w:val="Heading3"/>
        <w:numPr>
          <w:ilvl w:val="2"/>
          <w:numId w:val="1"/>
        </w:numPr>
        <w:rPr/>
      </w:pPr>
      <w:bookmarkStart w:id="3492" w:name="__RefHeading___Toc5231542_1051229030"/>
      <w:bookmarkStart w:id="3493" w:name="_Toc1473"/>
      <w:bookmarkEnd w:id="3492"/>
      <w:r>
        <w:rPr>
          <w:rtl w:val="true"/>
        </w:rPr>
        <w:t>السبب وراء الاختلافات الطائفية</w:t>
      </w:r>
      <w:bookmarkEnd w:id="3493"/>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في ذلك ليس عقائدياً لأن التنوع في العقيدة كان موجوداً ولم يؤدّي إلى </w:t>
      </w:r>
      <w:bookmarkStart w:id="3494" w:name="pg7805_47394"/>
    </w:p>
    <w:p>
      <w:pPr>
        <w:pStyle w:val="BookText"/>
        <w:rPr/>
      </w:pPr>
      <w:bookmarkEnd w:id="3494"/>
      <w:r>
        <w:rPr>
          <w:rFonts w:ascii="Amiri" w:hAnsi="Amiri" w:eastAsia="Amiri" w:cs="Amiri"/>
          <w:color w:val="111111"/>
          <w:sz w:val="28"/>
          <w:sz w:val="28"/>
          <w:szCs w:val="28"/>
          <w:rtl w:val="true"/>
          <w:lang w:bidi="ar-SA"/>
        </w:rPr>
        <w:t>هذا الانفصال وإنما بالصراعات السياسية وسوء تصرف السياسيين الذين وجدوا إن الشحن الطائفي والتخندقات القومية والمذهبية تخدم مصالحهم وتطيل بقائهم في السلطة فأثاروا الخلافات واجّجوها ولازالوا يعتاشون عليها ومن ورائهم مصالح الدول الاقليمية والخارجية التي يدورون في فلكها وينفذون اجنداتها، وهكذا ذابت قيم التوحد والتعايش ونشأت على انقاضها قيم الكراهية والعنصرية والتمزق وذهب ضحيتها الشعب المسكينالذي لم يحصد منها إلا الموت والخراب</w:t>
      </w:r>
      <w:r>
        <w:rPr>
          <w:rFonts w:eastAsia="Amiri" w:cs="Amiri" w:ascii="Amiri" w:hAnsi="Amiri"/>
          <w:color w:val="111111"/>
          <w:sz w:val="28"/>
          <w:szCs w:val="28"/>
          <w:rtl w:val="true"/>
          <w:lang w:bidi="ar-SA"/>
        </w:rPr>
        <w:t>.</w:t>
      </w:r>
    </w:p>
    <w:p>
      <w:pPr>
        <w:pStyle w:val="Heading3"/>
        <w:numPr>
          <w:ilvl w:val="2"/>
          <w:numId w:val="1"/>
        </w:numPr>
        <w:rPr/>
      </w:pPr>
      <w:bookmarkStart w:id="3495" w:name="__RefHeading___Toc5231544_1051229030"/>
      <w:bookmarkStart w:id="3496" w:name="_Toc1474"/>
      <w:bookmarkEnd w:id="3495"/>
      <w:r>
        <w:rPr>
          <w:rtl w:val="true"/>
        </w:rPr>
        <w:t>كيف نحقق الاندماج الطائفي؟</w:t>
      </w:r>
      <w:bookmarkEnd w:id="3496"/>
    </w:p>
    <w:p>
      <w:pPr>
        <w:pStyle w:val="BookText"/>
        <w:rPr/>
      </w:pPr>
      <w:r>
        <w:rPr>
          <w:rFonts w:ascii="Amiri" w:hAnsi="Amiri" w:eastAsia="Amiri" w:cs="Amiri"/>
          <w:color w:val="111111"/>
          <w:sz w:val="28"/>
          <w:sz w:val="28"/>
          <w:szCs w:val="28"/>
          <w:rtl w:val="true"/>
          <w:lang w:bidi="ar-SA"/>
        </w:rPr>
        <w:t>لا ينصلح الحال إلا بوجود قوة مُصلِحة ومخلصة وشجاعة قادرة على الزام السياسيين بمسؤولياتهم وطرد الفاسد منهم ولا يقدر على أداء هذا الدور غير المرجعية الدينية التي تملك زمام الامور، اما ما نحتاجه فهو وجود ارادة مخلصة جديّة لدى السياسيين للإصلاح والتغيير نحو الأفضل، وحوار شفاف منفتح، وتغليب للمصالح العليا، والاستعانة بالخبرات والكفاءات في جميع المجالات لوضع خطط مدروسة وناجحة، ونهضة فكرية يشارك فيها العلماء والمثقفون والإعلاميون والكتّاب لتأسيس ثقافة صالحة لحياة سعيدة وإزالة العقد الفكرية والاجتماعية التي ساعدت على تأزيم المواقف، وأمور أخرى</w:t>
      </w:r>
      <w:r>
        <w:rPr>
          <w:rFonts w:eastAsia="Amiri" w:cs="Amiri" w:ascii="Amiri" w:hAnsi="Amiri"/>
          <w:color w:val="111111"/>
          <w:sz w:val="28"/>
          <w:szCs w:val="28"/>
          <w:rtl w:val="true"/>
          <w:lang w:bidi="ar-SA"/>
        </w:rPr>
        <w:t>.</w:t>
      </w:r>
    </w:p>
    <w:p>
      <w:pPr>
        <w:pStyle w:val="Heading3"/>
        <w:numPr>
          <w:ilvl w:val="2"/>
          <w:numId w:val="1"/>
        </w:numPr>
        <w:rPr/>
      </w:pPr>
      <w:bookmarkStart w:id="3497" w:name="__RefHeading___Toc5231546_1051229030"/>
      <w:bookmarkStart w:id="3498" w:name="_Toc1475"/>
      <w:bookmarkEnd w:id="3497"/>
      <w:r>
        <w:rPr>
          <w:rtl w:val="true"/>
        </w:rPr>
        <w:t>هما سبب الصلاح والفساد؟</w:t>
      </w:r>
      <w:r>
        <w:rPr>
          <w:rtl w:val="true"/>
        </w:rPr>
        <w:t>!</w:t>
      </w:r>
      <w:bookmarkEnd w:id="3498"/>
    </w:p>
    <w:p>
      <w:pPr>
        <w:pStyle w:val="BookText"/>
        <w:rPr/>
      </w:pPr>
      <w:r>
        <w:rPr>
          <w:rFonts w:ascii="Amiri" w:hAnsi="Amiri" w:eastAsia="Amiri" w:cs="Amiri"/>
          <w:color w:val="111111"/>
          <w:sz w:val="28"/>
          <w:sz w:val="28"/>
          <w:szCs w:val="28"/>
          <w:rtl w:val="true"/>
          <w:lang w:bidi="ar-SA"/>
        </w:rPr>
        <w:t>إن تردي أخلاق الأمة وضعف همتها وانحدار مستوى الوعي لديها سبب لتصدي هذين الصنفين الفاسدين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الفقهاء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وفسادهما يؤدي إلى مزيد من الفساد في أحوال الأمة لذا اشتهرت الكلمة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تكونون يولى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فصلاح أحوال المسلمين يبدأ من إصلاح أنفسهم وتمسكهم بدينهم وزيادة وعيهم في اختيار قياداتهم الدينية والسياسية وحينئذٍ تنصلح أمورهم وتتغير أحوالهم نحو الأفضل بأذن الله تعالى</w:t>
      </w:r>
      <w:r>
        <w:rPr>
          <w:rFonts w:eastAsia="Amiri" w:cs="Amiri" w:ascii="Amiri" w:hAnsi="Amiri"/>
          <w:color w:val="111111"/>
          <w:sz w:val="28"/>
          <w:szCs w:val="28"/>
          <w:rtl w:val="true"/>
          <w:lang w:bidi="ar-SA"/>
        </w:rPr>
        <w:t>.</w:t>
      </w:r>
    </w:p>
    <w:p>
      <w:pPr>
        <w:pStyle w:val="Heading3"/>
        <w:numPr>
          <w:ilvl w:val="2"/>
          <w:numId w:val="1"/>
        </w:numPr>
        <w:rPr/>
      </w:pPr>
      <w:bookmarkStart w:id="3499" w:name="__RefHeading___Toc5231548_1051229030"/>
      <w:bookmarkStart w:id="3500" w:name="_Toc1476"/>
      <w:bookmarkEnd w:id="3499"/>
      <w:r>
        <w:rPr>
          <w:rtl w:val="true"/>
        </w:rPr>
        <w:t>خطر غسيل الأموال على البلاد</w:t>
      </w:r>
      <w:bookmarkEnd w:id="350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تخريبية لاقتصاد البلدان ومفسدة لأخلاق الناس وسالبة لدينهم، وتوفر بيئة مناسبة للانحراف والجريمة وكانت ممارستها في البداية محصورة بيد مافيات الجريمة والعصابات ورؤوس الفساد والتخريب إلا انها تحولّت الى ظاهرة عامة ومدّمرة انحدر اليها الكثير من الساسة والسماسرة ورجال الاعمال وناهبي ثروات الشعوب، وقد التفت العالم المتحضر الى خطورة هذه الظاهرة فبادر الى عقد المؤتمرات والندوات على أعلى المستويات للتشاور في كيفية مكافحة هذه الظاهرة ووضع الآليات المناسبة لكشفها </w:t>
      </w:r>
      <w:bookmarkStart w:id="3501" w:name="pg7805_47396"/>
    </w:p>
    <w:p>
      <w:pPr>
        <w:pStyle w:val="BookText"/>
        <w:rPr/>
      </w:pPr>
      <w:bookmarkEnd w:id="3501"/>
      <w:r>
        <w:rPr>
          <w:rFonts w:ascii="Amiri" w:hAnsi="Amiri" w:eastAsia="Amiri" w:cs="Amiri"/>
          <w:color w:val="111111"/>
          <w:sz w:val="28"/>
          <w:sz w:val="28"/>
          <w:szCs w:val="28"/>
          <w:rtl w:val="true"/>
          <w:lang w:bidi="ar-SA"/>
        </w:rPr>
        <w:t>وتطويقها، وسنّ القوانين لتجريم المتعاملين بها وتثقيف المجتمعات بخطورتها والعقوبات الصارمة التي توجبها، وإن كانت هذه المؤتمرات لم تحقق شيئاً حتى ما كان منها على مستوى القمة لعدم الجدّية والمصداقية لدى القائمين عليها بل هم الذين يديرونها، ولا زالت هذه الظاهرة الخبيثة تزداد نخراً في الدول والمجتمعات</w:t>
      </w:r>
      <w:r>
        <w:rPr>
          <w:rFonts w:eastAsia="Amiri" w:cs="Amiri" w:ascii="Amiri" w:hAnsi="Amiri"/>
          <w:color w:val="111111"/>
          <w:sz w:val="28"/>
          <w:szCs w:val="28"/>
          <w:rtl w:val="true"/>
          <w:lang w:bidi="ar-SA"/>
        </w:rPr>
        <w:t>.</w:t>
      </w:r>
    </w:p>
    <w:p>
      <w:pPr>
        <w:pStyle w:val="Heading3"/>
        <w:numPr>
          <w:ilvl w:val="2"/>
          <w:numId w:val="1"/>
        </w:numPr>
        <w:rPr/>
      </w:pPr>
      <w:bookmarkStart w:id="3502" w:name="__RefHeading___Toc5231550_1051229030"/>
      <w:bookmarkStart w:id="3503" w:name="_Toc1477"/>
      <w:bookmarkEnd w:id="3502"/>
      <w:r>
        <w:rPr>
          <w:rtl w:val="true"/>
        </w:rPr>
        <w:t>غسيل من نوع آخر</w:t>
      </w:r>
      <w:bookmarkEnd w:id="3503"/>
    </w:p>
    <w:p>
      <w:pPr>
        <w:pStyle w:val="BookText"/>
        <w:rPr/>
      </w:pPr>
      <w:r>
        <w:rPr>
          <w:rFonts w:ascii="Amiri" w:hAnsi="Amiri" w:eastAsia="Amiri" w:cs="Amiri"/>
          <w:color w:val="111111"/>
          <w:sz w:val="28"/>
          <w:sz w:val="28"/>
          <w:szCs w:val="28"/>
          <w:rtl w:val="true"/>
          <w:lang w:bidi="ar-SA"/>
        </w:rPr>
        <w:t>يوجد غسيل من نوع آخر للهوية أو العنوان أو الشخصية، ومن أمثلته ما تقوم به بعض الجهات لغسيل الارهابيين السعوديين الذين قاتلوا في العراق وسوريا والذين يريدونالعودة إلى بلادهم والاستفادة من العفو الملكي في بلدهم فينقلون الى إندونيسيا ثم يعودون من هناك الى السعودية بعد أن يعطوهم صفة مبلغين قضوا واجب الدعوة والارشاد خارج البلاد، وقد نقل لي بعض المسؤولين الإندونيسيين إنهم تجاوزوا المئة الى الآن، وإنما ذكرت هذه الامثلة ليكون المجتمع واعياً للدسائس والمكائد التي تدبَّر له لتفتيته وتمزيق وحدته وإذكاء العداوة والبغضاء والقتال بين الناس حتى تخلو الساحة لأولئك الشياطين لتمرير مشروعهم</w:t>
      </w:r>
      <w:r>
        <w:rPr>
          <w:rFonts w:eastAsia="Amiri" w:cs="Amiri" w:ascii="Amiri" w:hAnsi="Amiri"/>
          <w:color w:val="111111"/>
          <w:sz w:val="28"/>
          <w:szCs w:val="28"/>
          <w:rtl w:val="true"/>
          <w:lang w:bidi="ar-SA"/>
        </w:rPr>
        <w:t>.</w:t>
      </w:r>
    </w:p>
    <w:p>
      <w:pPr>
        <w:pStyle w:val="Heading3"/>
        <w:numPr>
          <w:ilvl w:val="2"/>
          <w:numId w:val="1"/>
        </w:numPr>
        <w:rPr/>
      </w:pPr>
      <w:bookmarkStart w:id="3504" w:name="__RefHeading___Toc5231552_1051229030"/>
      <w:bookmarkStart w:id="3505" w:name="_Toc1478"/>
      <w:bookmarkEnd w:id="3504"/>
      <w:r>
        <w:rPr>
          <w:rtl w:val="true"/>
        </w:rPr>
        <w:t>المرجعية الرشيدة تحدد الخلل وتضع العلاج</w:t>
      </w:r>
      <w:bookmarkEnd w:id="3505"/>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تحظَ ميزانية قدمتها الحكومة في السنوات السابقة بمناقشات ومعالجات كالتي حظيت بها ميزانية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حيث كانت تُسَّوق على علاّتها وتترك الباب واسعاً للفساد المالي وهدر المال العام حتى اعترف وزير المالية السابق إن سرقة المال العام بلغت خمسة مليارات دولار وهو رقم ضخم، ومع ذلك فهو أقل بكثير من تقديرات منظمات الشفافية العالمية، مما جعلت العراق بلد الحضارات يقف على قمة رأس قائمة الدول الأكثر فساداً في العالم ضمن الدول المتخلفة والجاهلة، ولو أن القادة السياسيين استعادوا للبلد عشر هذا المال الذي سُرِق لاستغنى عن قرض البنك الدولي الذي أضرَّ بشعبنا بشروطه المجحفة كقطع الدعم الحكومي لأسعار المشتقات النفطية والبطاقة التموينية وزيادة الضرائب والرسوم وقطع المعونات الاجتماعية فأضافت الحكومة بؤساً إلى بؤس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ميزانية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قد صيغت بنفس الأخطاء السابقة من الارتجالية والعبثية وكثرة منافذ الاختلاس وسرقة المال العام وخلّوها من المشاريع الإستراتيجية والإصلاحات الاقتصادية الحقيقية، لولا أن اندفعت المرجعية الرشيدة لتصدر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ميزانية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خبر يؤلم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البيان موضوعاً للخطبة الثانية من صلاة عيد الأضحى المبارك إيماناً من المرجعية </w:t>
      </w:r>
      <w:bookmarkStart w:id="3506" w:name="pg7805_47398"/>
    </w:p>
    <w:p>
      <w:pPr>
        <w:pStyle w:val="BookText"/>
        <w:rPr/>
      </w:pPr>
      <w:bookmarkEnd w:id="3506"/>
      <w:r>
        <w:rPr>
          <w:rFonts w:ascii="Amiri" w:hAnsi="Amiri" w:eastAsia="Amiri" w:cs="Amiri"/>
          <w:color w:val="111111"/>
          <w:sz w:val="28"/>
          <w:sz w:val="28"/>
          <w:szCs w:val="28"/>
          <w:rtl w:val="true"/>
          <w:lang w:bidi="ar-SA"/>
        </w:rPr>
        <w:t>بأهمية الميزانية باعتبارها خطة عمل الحكومة خلال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الحركة الشجاعة من المرجعية إيذاناً للخبراء والمحللين الاقتصاديين بتسليط الأضواء على الميزانية ودراستها ومعرفة الخلل فيها، وارتفعت الأصوات التي استفادت من زخم المرجعية لتطالب بتصحيح الأخطاء وسد الثغرات وملئ الفراغات التي شخّصتها المرجعية فعقدت المؤتمرات وأقيمت الندوات، وشعر زعماء الكيانات المهيمنة على القرار السياسي بالهزيمة والذل وخسرت صفقتها فتغيّبوا عن حضور جلسات البرلمان ليعطلوا مناقشتها لعدم اكتمال النصاب حتى يضيق الوقت ويصبح إقرارها أمراً واقعاً</w:t>
      </w:r>
      <w:r>
        <w:rPr>
          <w:rFonts w:eastAsia="Amiri" w:cs="Amiri" w:ascii="Amiri" w:hAnsi="Amiri"/>
          <w:color w:val="111111"/>
          <w:sz w:val="28"/>
          <w:szCs w:val="28"/>
          <w:rtl w:val="true"/>
          <w:lang w:bidi="ar-SA"/>
        </w:rPr>
        <w:t>.</w:t>
      </w:r>
    </w:p>
    <w:p>
      <w:pPr>
        <w:pStyle w:val="Heading3"/>
        <w:numPr>
          <w:ilvl w:val="2"/>
          <w:numId w:val="1"/>
        </w:numPr>
        <w:rPr/>
      </w:pPr>
      <w:bookmarkStart w:id="3507" w:name="__RefHeading___Toc5231554_1051229030"/>
      <w:bookmarkStart w:id="3508" w:name="_Toc1479"/>
      <w:bookmarkEnd w:id="3507"/>
      <w:r>
        <w:rPr>
          <w:rtl w:val="true"/>
        </w:rPr>
        <w:t>من آداب مهنة رجال السياسة</w:t>
      </w:r>
      <w:bookmarkEnd w:id="3508"/>
    </w:p>
    <w:p>
      <w:pPr>
        <w:pStyle w:val="BookText"/>
        <w:rPr/>
      </w:pPr>
      <w:r>
        <w:rPr>
          <w:rFonts w:ascii="Amiri" w:hAnsi="Amiri" w:eastAsia="Amiri" w:cs="Amiri"/>
          <w:color w:val="111111"/>
          <w:sz w:val="28"/>
          <w:sz w:val="28"/>
          <w:szCs w:val="28"/>
          <w:rtl w:val="true"/>
          <w:lang w:bidi="ar-SA"/>
        </w:rPr>
        <w:t xml:space="preserve">لايجوز للمرشحين في الانتخابات أن ينسوا في خضم هذه العملية مبادئهم و أحكام شريعتهم وأخلاقهم وإذا أرادوا أن يدفعوا الناس لانتخابهم فليقنعوهم بمشروعهم السياسي والاقتصادي والاجتماعي والثقافي من دون النيل من الآخرين، ومن استقرأ مناظرات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مخالفيهم سيجدها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المخالفين لهم في أصل الدين والاعتقاد كالمشركين والزنادقة والدهرية، ومع مثل هؤلاء ينصب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تفنيد عقائدهم وتسخيف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المخالفين لهم في الفروع الموافقين لهم في أصل الدين، هنا لا نجد الإمام ينال من رموزهم أو يستخف بمذهبهم، وإنما يركز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قوة حجته وبرهانه ونقاط القوة في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الدرس يجب أن نستوعبه في مناظراتنا اليوم من أجل الانتخابات وغيرها إذ ينبغي أن يكون تركيزنا فيها على قوة المشروع الذي نحمله ونسعى إلى تحقيقه والإيجابيات المتضمنة فيه، ونترك الحرية للناس لكي يقتنعوا به ولا يجوز بأي حال من الأحوال تسقيط الآخرين والنيل منهم، ولعلي أستطيع أن أقول إن من أهم الأهداف التي أرادها الأعداء حين رضخوا لمطالب المرجعية والشعوب وقبلوا بإجراء الانتخابات هو المراهنة على تمزيق وحدة الشعب وتفتيته وتناحره، فلا بد من الحيطة والحذر وتوعية الأمة لهذه المخاطر، ومن هنا كانت خطواتنا العملية بالمشاركة في قائمة ائتلافية حتى يشعر الجميع أن القائمة قائمتهم وتتوجه كل أصواتهم باتجاه واحد</w:t>
      </w:r>
      <w:r>
        <w:rPr>
          <w:rFonts w:eastAsia="Amiri" w:cs="Amiri" w:ascii="Amiri" w:hAnsi="Amiri"/>
          <w:color w:val="111111"/>
          <w:sz w:val="28"/>
          <w:szCs w:val="28"/>
          <w:rtl w:val="true"/>
          <w:lang w:bidi="ar-SA"/>
        </w:rPr>
        <w:t>.</w:t>
      </w:r>
    </w:p>
    <w:p>
      <w:pPr>
        <w:pStyle w:val="Heading3"/>
        <w:numPr>
          <w:ilvl w:val="2"/>
          <w:numId w:val="1"/>
        </w:numPr>
        <w:rPr/>
      </w:pPr>
      <w:bookmarkStart w:id="3509" w:name="__RefHeading___Toc5231556_1051229030"/>
      <w:bookmarkStart w:id="3510" w:name="_Toc1480"/>
      <w:bookmarkEnd w:id="3509"/>
      <w:r>
        <w:rPr>
          <w:rtl w:val="true"/>
        </w:rPr>
        <w:t>من أهم أسباب مشكلات العراق</w:t>
      </w:r>
      <w:bookmarkEnd w:id="3510"/>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العجز عن حل مشكلة العراق اليوم يرجع في بعض أسبابه المهمة إلى عدم وجود </w:t>
      </w:r>
      <w:bookmarkStart w:id="3511" w:name="pg7805_47400"/>
    </w:p>
    <w:p>
      <w:pPr>
        <w:pStyle w:val="BookText"/>
        <w:rPr/>
      </w:pPr>
      <w:bookmarkEnd w:id="3511"/>
      <w:r>
        <w:rPr>
          <w:rFonts w:ascii="Amiri" w:hAnsi="Amiri" w:eastAsia="Amiri" w:cs="Amiri"/>
          <w:color w:val="111111"/>
          <w:sz w:val="28"/>
          <w:sz w:val="28"/>
          <w:szCs w:val="28"/>
          <w:rtl w:val="true"/>
          <w:lang w:bidi="ar-SA"/>
        </w:rPr>
        <w:t>رمز وطني أو ديني كبير له هيبة وانقياد يستطيع فرض الحل على السياسيين وإرغامهم على الرضوخ إلى الحق، وهنا يكون واجب النخبة كبيراً فعليهم تحمل مسؤولياتهم لتوعية الشعب وتوجيهه نحو قيادته الحقيقية والتصدي لتحمل المسؤولية وتقديم البديل الصالح ليأخذ محل الفاسدين والظالمين</w:t>
      </w:r>
      <w:r>
        <w:rPr>
          <w:rFonts w:eastAsia="Amiri" w:cs="Amiri" w:ascii="Amiri" w:hAnsi="Amiri"/>
          <w:color w:val="111111"/>
          <w:sz w:val="28"/>
          <w:szCs w:val="28"/>
          <w:rtl w:val="true"/>
          <w:lang w:bidi="ar-SA"/>
        </w:rPr>
        <w:t>.</w:t>
      </w:r>
    </w:p>
    <w:p>
      <w:pPr>
        <w:pStyle w:val="Heading3"/>
        <w:numPr>
          <w:ilvl w:val="2"/>
          <w:numId w:val="1"/>
        </w:numPr>
        <w:rPr/>
      </w:pPr>
      <w:bookmarkStart w:id="3512" w:name="__RefHeading___Toc5231558_1051229030"/>
      <w:bookmarkStart w:id="3513" w:name="_Toc1481"/>
      <w:bookmarkEnd w:id="3512"/>
      <w:r>
        <w:rPr>
          <w:rtl w:val="true"/>
        </w:rPr>
        <w:t>الخطر الأعظم على الإسلام</w:t>
      </w:r>
      <w:bookmarkEnd w:id="3513"/>
    </w:p>
    <w:p>
      <w:pPr>
        <w:pStyle w:val="BookText"/>
        <w:rPr/>
      </w:pPr>
      <w:r>
        <w:rPr>
          <w:rFonts w:ascii="Amiri" w:hAnsi="Amiri" w:eastAsia="Amiri" w:cs="Amiri"/>
          <w:color w:val="111111"/>
          <w:sz w:val="28"/>
          <w:sz w:val="28"/>
          <w:szCs w:val="28"/>
          <w:rtl w:val="true"/>
          <w:lang w:bidi="ar-SA"/>
        </w:rPr>
        <w:t>إن أعظم قلقنا من انتكاس المشروع الإسلامي بسبب حماقات وأنانية ولؤم من يرفع شعاراته مكراً للوصول إلى السلطة</w:t>
      </w:r>
      <w:r>
        <w:rPr>
          <w:rFonts w:eastAsia="Amiri" w:cs="Amiri" w:ascii="Amiri" w:hAnsi="Amiri"/>
          <w:color w:val="111111"/>
          <w:sz w:val="28"/>
          <w:szCs w:val="28"/>
          <w:rtl w:val="true"/>
          <w:lang w:bidi="ar-SA"/>
        </w:rPr>
        <w:t>.</w:t>
      </w:r>
    </w:p>
    <w:p>
      <w:pPr>
        <w:pStyle w:val="Heading3"/>
        <w:numPr>
          <w:ilvl w:val="2"/>
          <w:numId w:val="1"/>
        </w:numPr>
        <w:rPr/>
      </w:pPr>
      <w:bookmarkStart w:id="3514" w:name="__RefHeading___Toc5231560_1051229030"/>
      <w:bookmarkStart w:id="3515" w:name="_Toc1482"/>
      <w:bookmarkEnd w:id="3514"/>
      <w:r>
        <w:rPr>
          <w:rtl w:val="true"/>
        </w:rPr>
        <w:t>نصيحة إلى الكتل السياسية</w:t>
      </w:r>
      <w:bookmarkEnd w:id="3515"/>
    </w:p>
    <w:p>
      <w:pPr>
        <w:pStyle w:val="BookText"/>
        <w:rPr/>
      </w:pPr>
      <w:r>
        <w:rPr>
          <w:rFonts w:ascii="Amiri" w:hAnsi="Amiri" w:eastAsia="Amiri" w:cs="Amiri"/>
          <w:color w:val="111111"/>
          <w:sz w:val="28"/>
          <w:sz w:val="28"/>
          <w:szCs w:val="28"/>
          <w:rtl w:val="true"/>
          <w:lang w:bidi="ar-SA"/>
        </w:rPr>
        <w:t>إن التذرع بالدستور وصناديق الاقتراع وحده لا يكفي في بلد جديد العهد بالتجربةالديمقراطية ويعاني من موروثات معقدة ومخلّفات عهود طويلة مظلمة، وتتشكل فيه الكتل السياسية على أساس المكونات الاجتماعية وليس البرامج السياسية الوطنية، وهذا أحد أسباب دعوتنا الكتل السياسية لتغيير اصطفافاتها والخروج من تخندقها الطائفي والقومي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المرحلة الحالية من بناء العملية السياسية على التوافقات التي تعتمد الشراكة الحقيقية والثقة المتبادلة</w:t>
      </w:r>
      <w:r>
        <w:rPr>
          <w:rFonts w:eastAsia="Amiri" w:cs="Amiri" w:ascii="Amiri" w:hAnsi="Amiri"/>
          <w:color w:val="111111"/>
          <w:sz w:val="28"/>
          <w:szCs w:val="28"/>
          <w:rtl w:val="true"/>
          <w:lang w:bidi="ar-SA"/>
        </w:rPr>
        <w:t>.</w:t>
      </w:r>
    </w:p>
    <w:p>
      <w:pPr>
        <w:pStyle w:val="Heading3"/>
        <w:numPr>
          <w:ilvl w:val="2"/>
          <w:numId w:val="1"/>
        </w:numPr>
        <w:rPr/>
      </w:pPr>
      <w:bookmarkStart w:id="3516" w:name="__RefHeading___Toc5231562_1051229030"/>
      <w:bookmarkStart w:id="3517" w:name="_Toc1483"/>
      <w:bookmarkEnd w:id="3516"/>
      <w:r>
        <w:rPr>
          <w:rtl w:val="true"/>
        </w:rPr>
        <w:t>تشخيص الداء والعلاج لمشكلة العراق</w:t>
      </w:r>
      <w:bookmarkEnd w:id="3517"/>
    </w:p>
    <w:p>
      <w:pPr>
        <w:pStyle w:val="BookText"/>
        <w:rPr/>
      </w:pPr>
      <w:r>
        <w:rPr>
          <w:rFonts w:ascii="Amiri" w:hAnsi="Amiri" w:eastAsia="Amiri" w:cs="Amiri"/>
          <w:color w:val="111111"/>
          <w:sz w:val="28"/>
          <w:sz w:val="28"/>
          <w:szCs w:val="28"/>
          <w:rtl w:val="true"/>
          <w:lang w:bidi="ar-SA"/>
        </w:rPr>
        <w:t>إن مشكلة العراق لا يحلّها إلا العراقيون أنفسهم ولا تُحَلُّ بأن يستضيفوا على أرضهم مؤتمرات لمن يتدخلون في شؤون البلاد ويتصارعون على هذه الأرض المباركة الشريفة ليصفّي كل منهم حساباته مع الآخر ويكون الثمن من دم العراقيين أنفسهم، أما الساسة العراقيون فدورهم التفرّج وانتظار النتائج التي سوف لا تكون بصالحه حتماً لأنها تُرتَّب وفق مصالح الآخرين</w:t>
      </w:r>
      <w:r>
        <w:rPr>
          <w:rFonts w:eastAsia="Amiri" w:cs="Amiri" w:ascii="Amiri" w:hAnsi="Amiri"/>
          <w:color w:val="111111"/>
          <w:sz w:val="28"/>
          <w:szCs w:val="28"/>
          <w:rtl w:val="true"/>
          <w:lang w:bidi="ar-SA"/>
        </w:rPr>
        <w:t>.</w:t>
      </w:r>
    </w:p>
    <w:p>
      <w:pPr>
        <w:pStyle w:val="Heading3"/>
        <w:numPr>
          <w:ilvl w:val="2"/>
          <w:numId w:val="1"/>
        </w:numPr>
        <w:rPr/>
      </w:pPr>
      <w:bookmarkStart w:id="3518" w:name="__RefHeading___Toc5231564_1051229030"/>
      <w:bookmarkStart w:id="3519" w:name="_Toc1484"/>
      <w:bookmarkEnd w:id="3518"/>
      <w:r>
        <w:rPr>
          <w:rtl w:val="true"/>
        </w:rPr>
        <w:t>الشعب يتحدى حكومته</w:t>
      </w:r>
      <w:bookmarkEnd w:id="3519"/>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الشعب العراقي يتحدى حكومته أن تقدم له كشفاً بصرف عشر هذا المبلغ على مشاريع استراتيجية يجدها على ارض الواقع وليست مشاريع وهمية على الورق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الخراب يدبُّ في مرافق الدولة ومنشأتها الحيوية وبنيتها التحتية ولا زالت المصانع الحكومية التي كانت تستوعب الآلاف من الفنيين والأيدي العاملة عاطلة عن العمل لأسباب يمكن إصلاحها بسهولة ، وقد انحسرت الأراضي المزروعة بعد أن هجرها أهلها لعدم كفاية الحاصل بتكاليف زراعتها ، ولا حاجة إلى الاستمرار في سرد الأمثلة فإن الخراب </w:t>
      </w:r>
      <w:bookmarkStart w:id="3520" w:name="pg7805_47402"/>
    </w:p>
    <w:p>
      <w:pPr>
        <w:pStyle w:val="BookText"/>
        <w:rPr/>
      </w:pPr>
      <w:bookmarkEnd w:id="3520"/>
      <w:r>
        <w:rPr>
          <w:rFonts w:ascii="Amiri" w:hAnsi="Amiri" w:eastAsia="Amiri" w:cs="Amiri"/>
          <w:color w:val="111111"/>
          <w:sz w:val="28"/>
          <w:sz w:val="28"/>
          <w:szCs w:val="28"/>
          <w:rtl w:val="true"/>
          <w:lang w:bidi="ar-SA"/>
        </w:rPr>
        <w:t>والانهيار ضارب بأطنابه في كل نواحي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يستحي المتصدّون لإدارة البلد من تصدّر العراق قائمة دول العالم في انتشار الفساد المالي في تقرير منظمة الشفافية العالمية وتقدّم على أكثر الدول تخلفاً وهو بلد الأصالة والحضارة والتاريخ والريادة في فنون الحياة؟</w:t>
      </w:r>
    </w:p>
    <w:p>
      <w:pPr>
        <w:pStyle w:val="Heading3"/>
        <w:numPr>
          <w:ilvl w:val="2"/>
          <w:numId w:val="1"/>
        </w:numPr>
        <w:rPr/>
      </w:pPr>
      <w:bookmarkStart w:id="3521" w:name="__RefHeading___Toc5231566_1051229030"/>
      <w:bookmarkStart w:id="3522" w:name="_Toc1485"/>
      <w:bookmarkEnd w:id="3521"/>
      <w:r>
        <w:rPr>
          <w:rtl w:val="true"/>
        </w:rPr>
        <w:t>أفظع خيانة هي</w:t>
      </w:r>
      <w:r>
        <w:rPr>
          <w:rtl w:val="true"/>
        </w:rPr>
        <w:t>...</w:t>
      </w:r>
      <w:bookmarkEnd w:id="3522"/>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أفظع الخيانة خيانة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تقاعست الأمة ولم تدلي بشهادتها للمؤهلين لقيادة البلاد فإنها تفسح المجال للمفسدين أن يعودوا إلى مواقعهم، والخيانة الأفظع والأسوأ أن يجدد إعطاء صوته ويمنح الثقة لنفس الذي ظلموه وغصبوه حقوقه وسرقوا ثرواته، ولم يرَ منهم خيراً إلاّ الصراعات وكان المواطن يقول سأقطع إصبعي الملوّن بالبنفسجي لما يرى من مفاسدهم ومظالمهم ولا مبالاتهم ثم يعود فينتخبهم فهذه شهادة زور على خلاف الواقع ويحاسب صاحبها ولعله يكون مشمولاً بعقوبة شاهد الزور والعياذ باللهتعالى</w:t>
      </w:r>
      <w:r>
        <w:rPr>
          <w:rFonts w:eastAsia="IRNazanin" w:cs="IRNazanin"/>
          <w:color w:val="111111"/>
          <w:sz w:val="28"/>
          <w:szCs w:val="28"/>
          <w:rtl w:val="true"/>
          <w:lang w:bidi="fa-IR"/>
        </w:rPr>
        <w:t>.</w:t>
      </w:r>
    </w:p>
    <w:p>
      <w:pPr>
        <w:pStyle w:val="Heading3"/>
        <w:numPr>
          <w:ilvl w:val="2"/>
          <w:numId w:val="1"/>
        </w:numPr>
        <w:rPr/>
      </w:pPr>
      <w:bookmarkStart w:id="3523" w:name="__RefHeading___Toc5231568_1051229030"/>
      <w:bookmarkStart w:id="3524" w:name="_Toc1486"/>
      <w:bookmarkEnd w:id="3523"/>
      <w:r>
        <w:rPr>
          <w:rtl w:val="true"/>
        </w:rPr>
        <w:t>استئثار المتسلطين</w:t>
      </w:r>
      <w:bookmarkEnd w:id="3524"/>
    </w:p>
    <w:p>
      <w:pPr>
        <w:pStyle w:val="BookText"/>
        <w:rPr/>
      </w:pPr>
      <w:r>
        <w:rPr>
          <w:rFonts w:ascii="IRNazanin" w:hAnsi="IRNazanin" w:eastAsia="IRNazanin"/>
          <w:color w:val="111111"/>
          <w:sz w:val="28"/>
          <w:sz w:val="28"/>
          <w:szCs w:val="28"/>
          <w:rtl w:val="true"/>
          <w:lang w:bidi="fa-IR"/>
        </w:rPr>
        <w:t>إن مشكلة بعض المتمسكين بالسلطة اليوم أنهم لا يرون وجود أزمة يعاني منها البلد ما دامت مصالحهم قائمة ووضعهم في السلطة مستقراً فليبق الحال على ما هو عليه، وعلى الجميع أن ينصاع لهذا الوضع أما عشرات آلاف الضحايا، وملايين المهجّرين، وشلل الخدمات، وتفشي الفساد المالي والإداري، وتعطيل الاقتصاد والزراعة والصناعة، وهجرة الكفاءات خشية الاغتيال، وملايين العاطلين، وهدر المال العام وسرقته، وغيرها من المعضلات التي دفعت بالأمين العام للأمم المتحدة أن يصف القضية العراقية بأنها مشكلة العالم كله؛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كله فليس مشكلة في نظر البعض حتى يقدّموا تنازلات أو أفكار أو مشاريع لحلّها وحتى لو كانت هناك مشكلة فليسوا هم المسؤولين عنها وإنما هي مشكلة الآخرين، ويبدو أنهم بحاجة إلى تذكيرهم بكلمة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تفسير الأحداث التي انتهت بمقتل الخليفة عثمان،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فَأساءَ الأثَرَةَ، وَجَزَعْتُم فَأسَأتمُ الجزع، وللهِ حُكمٌ واقِعٌ في المُستَأثِرِ والجَازِعِ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فالسلطة تتقاسم المسؤولية عما يحدث في البلاد مع المنفّذين المباشرين من خلال استئثارهم مما يستفزّ الآخر ويدفعه إلى الوقوع في الخطأ بل الخطيئة حين يفقد الصبر من أجل حفظ المصالح العليا للبلاد والعباد</w:t>
      </w:r>
      <w:r>
        <w:rPr>
          <w:rFonts w:eastAsia="IRNazanin" w:cs="IRNazanin"/>
          <w:color w:val="111111"/>
          <w:sz w:val="28"/>
          <w:szCs w:val="28"/>
          <w:rtl w:val="true"/>
          <w:lang w:bidi="fa-IR"/>
        </w:rPr>
        <w:t>.</w:t>
      </w:r>
    </w:p>
    <w:p>
      <w:pPr>
        <w:pStyle w:val="Heading3"/>
        <w:numPr>
          <w:ilvl w:val="2"/>
          <w:numId w:val="1"/>
        </w:numPr>
        <w:rPr/>
      </w:pPr>
      <w:bookmarkStart w:id="3525" w:name="__RefHeading___Toc5231570_1051229030"/>
      <w:bookmarkStart w:id="3526" w:name="_Toc1487"/>
      <w:bookmarkEnd w:id="3525"/>
      <w:r>
        <w:rPr>
          <w:rtl w:val="true"/>
        </w:rPr>
        <w:t>نصيحة وتحذير للمسؤولين</w:t>
      </w:r>
      <w:bookmarkEnd w:id="3526"/>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أُوجِّهُ كلامي إلى الموجودين في السلطة وأقول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ما قلت لهم هذه الكلمات إلا </w:t>
      </w:r>
      <w:bookmarkStart w:id="3527" w:name="pg7805_47404"/>
    </w:p>
    <w:p>
      <w:pPr>
        <w:pStyle w:val="BookText"/>
        <w:rPr/>
      </w:pPr>
      <w:bookmarkEnd w:id="3527"/>
      <w:r>
        <w:rPr>
          <w:rFonts w:ascii="Amiri" w:hAnsi="Amiri" w:eastAsia="Amiri" w:cs="Amiri"/>
          <w:color w:val="111111"/>
          <w:sz w:val="28"/>
          <w:sz w:val="28"/>
          <w:szCs w:val="28"/>
          <w:rtl w:val="true"/>
          <w:lang w:bidi="ar-SA"/>
        </w:rPr>
        <w:t xml:space="preserve">بدافع النصيحة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وَأَنصَحُ لَكُمْ وَأَعْلَمُ مِنَ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 ثُمَّ تَتَفَكَّرُوا مَا بِصَاحِبِكُم مِّن جِنَّةٍ إِنْ هُوَ إِلَّا نَذِيرٌ لَّكُم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مُسائلكم عن هذه المواقع التي أنتم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 مَا لَكُمْ لا 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مهما طالت فإنها تنتهي بالموت وسوف لا ينفع يومئذٍ مال ولا بنون ولا جاه ولا موقع ولا حمايات ولا ينجو إلا من أتى الله بقلبٍ سليمٍ خالٍ من الغشّ والحقد والأنانية وحبّ الدنيا وظلم الآخرين وحرمان الناس من حقوقهم والاستئثار دونهم بالامتيازات، وإنما يفوز يوم القيامة من جاء ربّه بقلبٍ مليءٍ بالرحمة والحب والصفح والتسامح وإرادة الخير للناس جميعاً كما يريده لنفسه بل أن يؤْثِر الآخرين على نفسه ويضحّي من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جميع الأطراف أن تبذل كل ما في وسعها وتقدم كل التنازلات الضرورية ليحصل الوئام والانسجام والاشتراك في إنقاذ البلد من محنته وترفيه الشعب وإسعاده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كل طرفأن ما يقدمه من تنازلات ليس هو للطرف الآخر حتى يشعر بالهزيمة، وأن هناك طرف رابح وآخر خاسر وإنما هو تنازل لله تبارك وتعالى وللشعب ولمستقبل هذا البلد وهذا كله ربح لا خسارة فيه</w:t>
      </w:r>
      <w:r>
        <w:rPr>
          <w:rFonts w:eastAsia="Amiri" w:cs="Amiri" w:ascii="Amiri" w:hAnsi="Amiri"/>
          <w:color w:val="111111"/>
          <w:sz w:val="28"/>
          <w:szCs w:val="28"/>
          <w:rtl w:val="true"/>
          <w:lang w:bidi="ar-SA"/>
        </w:rPr>
        <w:t>.</w:t>
      </w:r>
    </w:p>
    <w:p>
      <w:pPr>
        <w:pStyle w:val="Heading3"/>
        <w:numPr>
          <w:ilvl w:val="2"/>
          <w:numId w:val="1"/>
        </w:numPr>
        <w:rPr/>
      </w:pPr>
      <w:bookmarkStart w:id="3528" w:name="__RefHeading___Toc5231572_1051229030"/>
      <w:bookmarkStart w:id="3529" w:name="_Toc1488"/>
      <w:bookmarkEnd w:id="3528"/>
      <w:r>
        <w:rPr>
          <w:rtl w:val="true"/>
        </w:rPr>
        <w:t>جوهر مشاكلنا هو</w:t>
      </w:r>
      <w:r>
        <w:rPr>
          <w:rtl w:val="true"/>
        </w:rPr>
        <w:t>..</w:t>
      </w:r>
      <w:bookmarkEnd w:id="3529"/>
    </w:p>
    <w:p>
      <w:pPr>
        <w:pStyle w:val="BookText"/>
        <w:rPr/>
      </w:pPr>
      <w:r>
        <w:rPr>
          <w:rFonts w:ascii="Amiri" w:hAnsi="Amiri" w:eastAsia="Amiri" w:cs="Amiri"/>
          <w:color w:val="111111"/>
          <w:sz w:val="28"/>
          <w:sz w:val="28"/>
          <w:szCs w:val="28"/>
          <w:rtl w:val="true"/>
          <w:lang w:bidi="ar-SA"/>
        </w:rPr>
        <w:t>إن جوهر مشاكلنا هو فقدان الإخلاص لله تبارك وتعالى ولهذا الشعب المظلوم وللبلد الجريح وهو الذي ينتج الأخطار التي أحدقت بنا وعلى رأسها الفساد المالي والإداري الذي ينخر بكيان الدولة ويضيف يومياً المزيد من الفقراء والمحرومين والمظلومين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نرى يومياً المظاهرات والاعتصامات وغيرها من الفعاليات وكلها شاهدة على وجود حاجات ومطالب مشروعة وما خفي أعظم، والله تبارك وتعالى يطالبنا بالتحرك بكل ما أوتينا لتحمل هذه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p>
    <w:p>
      <w:pPr>
        <w:pStyle w:val="Heading3"/>
        <w:numPr>
          <w:ilvl w:val="2"/>
          <w:numId w:val="1"/>
        </w:numPr>
        <w:rPr/>
      </w:pPr>
      <w:bookmarkStart w:id="3530" w:name="__RefHeading___Toc5231574_1051229030"/>
      <w:bookmarkStart w:id="3531" w:name="_Toc1489"/>
      <w:bookmarkEnd w:id="3530"/>
      <w:r>
        <w:rPr>
          <w:rtl w:val="true"/>
        </w:rPr>
        <w:t>المصالحة الحقيقية والمزيفة</w:t>
      </w:r>
      <w:bookmarkEnd w:id="3531"/>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الحكومة والأحزاب المتسلّطة إذا كانت جادة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فلتتصالح أولاً مع الشعب الذي تهدر ثرواته وتملأ بها جيوب الزعماء المتنفذين فإن هذا الشعب يتميز غضباً وحنقاً وغيضاً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يرضى الشعب أن يكرَّم أزلام صدام المقبور ويعطون </w:t>
      </w:r>
      <w:bookmarkStart w:id="3532" w:name="pg7805_47406"/>
    </w:p>
    <w:p>
      <w:pPr>
        <w:pStyle w:val="BookText"/>
        <w:rPr/>
      </w:pPr>
      <w:bookmarkEnd w:id="3532"/>
      <w:r>
        <w:rPr>
          <w:rFonts w:ascii="Amiri" w:hAnsi="Amiri" w:eastAsia="Amiri" w:cs="Amiri"/>
          <w:color w:val="111111"/>
          <w:sz w:val="28"/>
          <w:sz w:val="28"/>
          <w:szCs w:val="28"/>
          <w:rtl w:val="true"/>
          <w:lang w:bidi="ar-SA"/>
        </w:rPr>
        <w:t>الامتيازات الضخمة التي سيوظفونها حتماً في زيادة ولوغهم في دماء العراقيين وإنعاش الإرهاب، بينما تبقى عوائل الشهداء الأبرار والسجناء الذين ذاقوا صنوف العذاب وكل المحرومين الذين عانوا الأمرّين تحت وطأة ظلم صدام وبطشه وقسوته، يبقون في هذا الحال البائس التعيس من دون أن تكلّف الحكومة نفسها بتكريمهم بما يحفظ ماء وجوههم، بل حتى لم تتحرك بخطوات جدّية لإعادة أموالهم وممتلكاتهم التي صادرها صدام وأزلامه وبيعت بثمن بخس ولا يستطيعون استردادها فينظرون إليها بأعينهم وقلوبهم تحترق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يممّت وجهك شطر المهجرين وتساءلت كيف يواجهون البرد القارص والمطر في تلك الخيام البالية، ولقد رأيت بعيني الأم التي تنقل أطفالها من مكان إلى مكان في مأواهم الخاوي الذي سقفه من الحُصُر والبواري، وجدرانه من الصفيح، وكلما ابتل موضع من المطر نقلتهم إلى آخر وفي النهار تنشر الفراش والوسائد على الحبل لعل الشمس تجففها وغيرها من الصور المأساوية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المسؤولون عن هذه الكوارث وإذا منعتهم الحالة الأمنية عن تفقّدهم ميدانياً والإطلاع على حالهم أفلا يتابعون التقارير التلفزيونية وهو أضعفالأيمان ولكن قست القلوب فهي كالحجارة أو أشدّ قسوة</w:t>
      </w:r>
      <w:r>
        <w:rPr>
          <w:rFonts w:eastAsia="Amiri" w:cs="Amiri" w:ascii="Amiri" w:hAnsi="Amiri"/>
          <w:color w:val="111111"/>
          <w:sz w:val="28"/>
          <w:szCs w:val="28"/>
          <w:rtl w:val="true"/>
          <w:lang w:bidi="ar-SA"/>
        </w:rPr>
        <w:t>.</w:t>
      </w:r>
    </w:p>
    <w:p>
      <w:pPr>
        <w:pStyle w:val="Heading3"/>
        <w:numPr>
          <w:ilvl w:val="2"/>
          <w:numId w:val="1"/>
        </w:numPr>
        <w:rPr/>
      </w:pPr>
      <w:bookmarkStart w:id="3533" w:name="__RefHeading___Toc5231576_1051229030"/>
      <w:bookmarkStart w:id="3534" w:name="_Toc1490"/>
      <w:bookmarkEnd w:id="3533"/>
      <w:r>
        <w:rPr>
          <w:rtl w:val="true"/>
        </w:rPr>
        <w:t>المرجعية تطالب الحكومة ب</w:t>
      </w:r>
      <w:r>
        <w:rPr>
          <w:rtl w:val="true"/>
        </w:rPr>
        <w:t>..</w:t>
      </w:r>
      <w:bookmarkEnd w:id="3534"/>
    </w:p>
    <w:p>
      <w:pPr>
        <w:pStyle w:val="BookText"/>
        <w:rPr/>
      </w:pPr>
      <w:r>
        <w:rPr>
          <w:rFonts w:ascii="Amiri" w:hAnsi="Amiri" w:eastAsia="Amiri" w:cs="Amiri"/>
          <w:color w:val="111111"/>
          <w:sz w:val="28"/>
          <w:sz w:val="28"/>
          <w:szCs w:val="28"/>
          <w:rtl w:val="true"/>
          <w:lang w:bidi="ar-SA"/>
        </w:rPr>
        <w:t>إن الشعب يطمح إلى تشكيل حكومة توفر له الأمن والاستقرار والرفاه والتقدم وتعالج مشاكله الاجتماعية والاقتصادية والسياسية الكثيرة كالجهل والمرض والفقر والتصحّر وقلة المياه والتدخلات الخارجية والخروقات الأمنية والفساد المالي والإداري وتلكؤ عملية الإعمار والنهوض، والمرجعية تعبّر عن إرادة الشعب هذه وتريد من القوى السياسية أن تسعى لتحقيقها</w:t>
      </w:r>
      <w:r>
        <w:rPr>
          <w:rFonts w:eastAsia="Amiri" w:cs="Amiri" w:ascii="Amiri" w:hAnsi="Amiri"/>
          <w:color w:val="111111"/>
          <w:sz w:val="28"/>
          <w:szCs w:val="28"/>
          <w:rtl w:val="true"/>
          <w:lang w:bidi="ar-SA"/>
        </w:rPr>
        <w:t>.</w:t>
      </w:r>
    </w:p>
    <w:p>
      <w:pPr>
        <w:pStyle w:val="Heading3"/>
        <w:numPr>
          <w:ilvl w:val="2"/>
          <w:numId w:val="1"/>
        </w:numPr>
        <w:rPr/>
      </w:pPr>
      <w:bookmarkStart w:id="3535" w:name="__RefHeading___Toc5231578_1051229030"/>
      <w:bookmarkStart w:id="3536" w:name="_Toc1491"/>
      <w:bookmarkEnd w:id="3535"/>
      <w:r>
        <w:rPr>
          <w:rtl w:val="true"/>
        </w:rPr>
        <w:t>اسبوع أمير المؤمنين</w:t>
      </w:r>
      <w:r>
        <w:rPr>
          <w:rtl w:val="true"/>
        </w:rPr>
        <w:t>(</w:t>
      </w:r>
      <w:r>
        <w:rPr>
          <w:rtl w:val="true"/>
        </w:rPr>
        <w:t>علیه السلام</w:t>
      </w:r>
      <w:r>
        <w:rPr>
          <w:rtl w:val="true"/>
        </w:rPr>
        <w:t xml:space="preserve">) </w:t>
      </w:r>
      <w:r>
        <w:rPr>
          <w:rtl w:val="true"/>
        </w:rPr>
        <w:t>اسبوع النزاهة والعدالة</w:t>
      </w:r>
      <w:bookmarkEnd w:id="3536"/>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الأسبوع الذي يبتدئ من عيد الغدير هو أسبوع أمير المؤمنين بامتياز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ما حباه الله تبارك وتعالى من مناقب في هذا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هذا الأسبوع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يكون اسبوعاً لكل ما كان يتصف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الكمال، ولكل ما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حقوق على الأمة، ولكل ما كان يمثله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منازل ومواقع ومقامات، فهو أسبوع الولاية والإمامة والخلافة الإلهية والقيادة الربانية للأمة وللبشرية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اقترحتُ في يومٍ ما قبل سنين أن يكون اسبوعاً للنزاهة وللعدالة وللمساواة ولإنصاف المظلومين ولاسترداد ما نهب من المال العام وللقضاء على الفساد المالي </w:t>
      </w:r>
      <w:bookmarkStart w:id="3537" w:name="pg7805_47408"/>
    </w:p>
    <w:p>
      <w:pPr>
        <w:pStyle w:val="BookText"/>
        <w:rPr/>
      </w:pPr>
      <w:bookmarkEnd w:id="3537"/>
      <w:r>
        <w:rPr>
          <w:rFonts w:ascii="IRNazanin" w:hAnsi="IRNazanin" w:eastAsia="IRNazanin"/>
          <w:color w:val="111111"/>
          <w:sz w:val="28"/>
          <w:sz w:val="28"/>
          <w:szCs w:val="28"/>
          <w:rtl w:val="true"/>
          <w:lang w:bidi="fa-IR"/>
        </w:rPr>
        <w:t xml:space="preserve">والإداري وخلع المتصدين للمواقع بغير حق وتعيين المؤهّلين فيها، لأن هذه المعاني كلها وغيرها جسّدها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تولى الخلافة</w:t>
      </w:r>
      <w:r>
        <w:rPr>
          <w:rFonts w:eastAsia="IRNazanin" w:cs="IRNazanin"/>
          <w:color w:val="111111"/>
          <w:sz w:val="28"/>
          <w:szCs w:val="28"/>
          <w:rtl w:val="true"/>
          <w:lang w:bidi="fa-IR"/>
        </w:rPr>
        <w:t>.</w:t>
      </w:r>
    </w:p>
    <w:p>
      <w:pPr>
        <w:pStyle w:val="Heading3"/>
        <w:numPr>
          <w:ilvl w:val="2"/>
          <w:numId w:val="1"/>
        </w:numPr>
        <w:rPr/>
      </w:pPr>
      <w:bookmarkStart w:id="3538" w:name="__RefHeading___Toc5231580_1051229030"/>
      <w:bookmarkStart w:id="3539" w:name="_Toc1492"/>
      <w:bookmarkEnd w:id="3538"/>
      <w:r>
        <w:rPr>
          <w:rtl w:val="true"/>
        </w:rPr>
        <w:t>الشخصية المعنوية للدولة وحرمة الأموال العامة</w:t>
      </w:r>
      <w:bookmarkEnd w:id="3539"/>
    </w:p>
    <w:p>
      <w:pPr>
        <w:pStyle w:val="BookText"/>
        <w:rPr/>
      </w:pPr>
      <w:r>
        <w:rPr>
          <w:rFonts w:ascii="IRNazanin" w:hAnsi="IRNazanin" w:eastAsia="IRNazanin"/>
          <w:color w:val="111111"/>
          <w:sz w:val="28"/>
          <w:sz w:val="28"/>
          <w:szCs w:val="28"/>
          <w:rtl w:val="true"/>
          <w:lang w:bidi="fa-IR"/>
        </w:rPr>
        <w:t xml:space="preserve">الدولة لا تملك هذه الأموال العامة وإنما الشعب الموجود منه الآن ومن سيوجد لاحقاً، لكن للدولة الممثلة بالحكومة حق التصرف فيما تحت يدها وفق الصلاحيات التي خولها الشعب لها ووفق قوانين يسنّها ممثلو الشعب على أن تكون هذه القوانين في مصلحة الشعب والدولة لذا اشترطنا أن تكون هذه القوانين والتصرفات ممضاة من قبل المرجعية الدينية الجامعة لشروط ولاية أمر الأمة والنظر في شؤونها باعتبارها نائبة بالنيابة العامة عن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ولي كل الأمور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والإطار العام للتصرفات المأذون بها شرعاً في الأموال العامة ومؤسسات الدولة هو ما يندرج في حفظ النظام الاجتماعي العام ورعاية مصالح البلاد والعباد وازدهارها وكرامتها وبذلك تحصل الحكومة على المسوِّغ القانوني والشرعي للتصرف في شؤون الدولة، ولذا فأن الفساد المالي وهدر المال العام والعبث به والتصرف فيه خارج هذا الإذن من المحرمات الشرعية مضافا إلى كونه منالمخالفات القانونية، وإن اي قانون خارج هذا الإطار العام يكون باطلاً حتى لو سنّه البرلمان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مصالحه الشخصية والفئوية من دون مراعاة لمصالح الشعب والبلاد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غير ممضى شرعاً وغير حائز على موافقة المرجعية الدينية الراعية لحقوق الناس وحفظ مصالحهم</w:t>
      </w:r>
      <w:r>
        <w:rPr>
          <w:rFonts w:eastAsia="IRNazanin" w:cs="IRNazanin"/>
          <w:color w:val="111111"/>
          <w:sz w:val="28"/>
          <w:szCs w:val="28"/>
          <w:rtl w:val="true"/>
          <w:lang w:bidi="fa-IR"/>
        </w:rPr>
        <w:t>.</w:t>
      </w:r>
    </w:p>
    <w:p>
      <w:pPr>
        <w:pStyle w:val="Heading3"/>
        <w:numPr>
          <w:ilvl w:val="2"/>
          <w:numId w:val="1"/>
        </w:numPr>
        <w:rPr/>
      </w:pPr>
      <w:bookmarkStart w:id="3540" w:name="__RefHeading___Toc5231582_1051229030"/>
      <w:bookmarkStart w:id="3541" w:name="_Toc1493"/>
      <w:bookmarkEnd w:id="3540"/>
      <w:r>
        <w:rPr>
          <w:rtl w:val="true"/>
        </w:rPr>
        <w:t>مقترح لمعالجة الفساد المالي والإداري</w:t>
      </w:r>
      <w:bookmarkEnd w:id="3541"/>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الفساد المالي والإداري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أنهكت شعبنا وبددت ثرواتهم ونخرت مؤسساتهم وأفقدت الثقة لدى كل مستثمر يحاول أن يساهم في إعمار العراق وإصلاح حال أهله، وان معالجتها تتطلب تضافر جهود كثيرة على مدى طويل، إن أي نجاح نحققه في هذا المجال سيساهم بقوة في القضاء على الإرهاب وتجفيف منابعه وتقطيع أوصاله، ومن العبث بذل الجهود والأموال في المجالات الأخرى وغض النظر عن الحلول الحقيقية لمعالجة الفساد الإداري والمالي الذي هو الشريان الحيوي للإرهاب والخراب والدمار والحرمان الذي أضر بالبلد وأهله، وبعض هذه الحلول إستراتيجية نبدأ بها من الآن، كتربية الأمة على الشعور بالمسؤولية، وحرمة المساس بالمال العام أو الإضرار بمصالح البلد ومؤسساته ونشر ثقافة حب الخير لكل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لأخيك ما تحب لنفسك واكره له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w:t>
      </w:r>
    </w:p>
    <w:p>
      <w:pPr>
        <w:pStyle w:val="BookText"/>
        <w:rPr/>
      </w:pPr>
      <w:r>
        <w:rPr>
          <w:rFonts w:ascii="Amiri" w:hAnsi="Amiri" w:eastAsia="Amiri" w:cs="Amiri"/>
          <w:color w:val="111111"/>
          <w:sz w:val="28"/>
          <w:sz w:val="28"/>
          <w:szCs w:val="28"/>
          <w:rtl w:val="true"/>
          <w:lang w:bidi="ar-SA"/>
        </w:rPr>
        <w:t xml:space="preserve">بهم والمساواة في الحقوق والواجبات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والتسامي عن الأنانيات والمصالح الشخصية والحزبية، وهذه وظيفة علماء الدين والمفكرين والخطباء والكتاب والإعلاميين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الحلول آنية كإعادة النظر في تقييم الأشخاص والمؤسسات وهيكلتها الإدارية، وجعل المفتش العام في الوزارة مستقلا عنها ويؤسس ديوان التفتيش العام يرتبط به المفتشون العامّون ويكون رئيس الديوان بدرجة وزير والمفتش العام في الوزارة بدرجة وكيل وزير، وهنا أود اقتراح مشروع وهو أن يكون ترشيح الأشخاص المستقلين إلى المؤسسات الحكومية المسؤولة عن النزاهة والتفتيش ومحاربة الفساد عن طريق الأحزاب والفعاليات السياسية غير المشاركة في الحكومة، إما لاختيارها لنفسها أن تكون في صف المعارضة الايجابية والنقد البنّاء، أو أن مقاعدها في البرلمان لايؤهلها لتحصيل حقيبة وزارية، أو أنها تمتلك حضوراً سياسياً وشعبياً فاعلاً لكنها لم تحصل على مقعد في البرلمان لسبب أو لآخر، مع مراعاة ما يقتضيه النظام الداخلي لعمل هذه المؤسسات من الاستقلالية والمهنية وغيرها من الشروط، وبذلك نحقق عدة نتائج 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اكتمال العملية الديمقراطية بوجود معارضة ايجابية فاعلة تمارس دورها المؤثر في تقويم المسيرة ورصد الأخطاء ومعالجتها وتقديم الحلول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مصداقية مؤسسات الرقابة والتفتيش وصيانة المال العام بعد تحريرها من هيمنة الكتل التي تدير الوزارات والمتهمة بمباشرة الفساد أو عدم السعي الجاد لإصلاحه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تخفيف الاحتقان السياسي الناشئ بسبب إقصاء وتهميش أو غياب عدد من الكيانات عن المشاركة في الحكومة، وستكون حينئذ هذه المشاركة ممارسة مهمة لدورها مما ينزع فتيل الأزمة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انسيابية تشكيل الحكومة وتجنب حالات الشد والجذب والتلكؤ والتأخير الذي بلغ عدة أشهر، وكان أحد أسبابه حرص الجميع على أن يكون له مكان في الحكومة؛ لأن وجوده السياسي مرتبط بهذا المكان مما يولد حالة تدافع وتصادم في المصالح والاستحقاقات تجعل مخاض ولادة الحكومة عسيراً، فإذا اطمأن عدد من الكيانات السياسية أن وجوده محفوظ من خلال المشاركة في بناء هذه المؤسسات المراقبة لعمل الحكومة فانه سيقلل من حالة التدافع هذه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أأمل أن يجد هذا المشروع آذانا صاغية لدى البرلمان الموقر فيكلف هذه الكيانات بتشكيل هيأة لإعادة دراسة وضع هذه المؤسسات وتقييم أشخاصها ووضع هيكلية مناسبة لعملها وتفعيل دورها بالحزم والشجاعة والإخلاص لله والوطن والشعب وعدم المجاملة </w:t>
      </w:r>
      <w:bookmarkStart w:id="3542" w:name="pg7805_47413"/>
    </w:p>
    <w:p>
      <w:pPr>
        <w:pStyle w:val="BookText"/>
        <w:rPr/>
      </w:pPr>
      <w:bookmarkEnd w:id="3542"/>
      <w:r>
        <w:rPr>
          <w:rFonts w:ascii="Amiri" w:hAnsi="Amiri" w:eastAsia="Amiri" w:cs="Amiri"/>
          <w:color w:val="111111"/>
          <w:sz w:val="28"/>
          <w:sz w:val="28"/>
          <w:szCs w:val="28"/>
          <w:rtl w:val="true"/>
          <w:lang w:bidi="ar-SA"/>
        </w:rPr>
        <w:t>والمداهنة</w:t>
      </w:r>
      <w:r>
        <w:rPr>
          <w:rFonts w:eastAsia="Amiri" w:cs="Amiri" w:ascii="Amiri" w:hAnsi="Amiri"/>
          <w:color w:val="111111"/>
          <w:sz w:val="28"/>
          <w:szCs w:val="28"/>
          <w:rtl w:val="true"/>
          <w:lang w:bidi="ar-SA"/>
        </w:rPr>
        <w:t>.</w:t>
      </w:r>
    </w:p>
    <w:p>
      <w:pPr>
        <w:pStyle w:val="Heading3"/>
        <w:numPr>
          <w:ilvl w:val="2"/>
          <w:numId w:val="1"/>
        </w:numPr>
        <w:rPr/>
      </w:pPr>
      <w:bookmarkStart w:id="3543" w:name="__RefHeading___Toc5231584_1051229030"/>
      <w:bookmarkStart w:id="3544" w:name="_Toc1494"/>
      <w:bookmarkEnd w:id="3543"/>
      <w:r>
        <w:rPr>
          <w:rtl w:val="true"/>
        </w:rPr>
        <w:t>معالجات أخرى لمشكلة الفساد الإداري والمالي</w:t>
      </w:r>
      <w:bookmarkEnd w:id="3544"/>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أعظم ما يعانيه بلدنا وشعبنا هو الفساد الإداري والذي بلغ حدا مهولا واستشرى في كل مفاصل الدولة، ونعده اليوم الخطر الأهم والسبب الرئيسي للخراب الذي حل بالبلد والحرمان والظلم الذي ينكد حياة الشعب، وهو مصدر رئيسي لتفريخ الإرهاب ودعمه وانتشاره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وجود مؤسسات لمعالجة الفساد والخيانة كمفوضية النزاهة وديوان الرقابة المالية والمفتشين العامّين في الوزارات إلا أنها عجزت عن الحد من انتشار هذا الفساد فضلا عن إيقافه ومحاسبة المقصرين، ولذلك أسباب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إداري تنظيمي فمثلاً إن المفتشين العامين في الوزارة يرتبطون بالوزير ومن صلاحياته تقديم طلب بعزلهم، فكيف يستطيعون مراقبة عمل الوزارة ومحاسبة المفسدين إذا كانوا جزءا منها إداريا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استقلالية هؤلاء المفتشين وارتباطهم بديوان خاص بالتفتيش العام يرتبط به هؤلاء المفتشون ويكون رئيس الديوان بدرجة وزير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وهو الأصل في المشكلة لأن هؤلاء المسؤولين عن النزاهة والتفتيش لا يستطيعون الخروج عن هيمنة رؤساء الكتل السياسية الفاعلة والمؤثرة، وتتوزع ولاءاتهم على هذه الكتل إما خوفا منها لقدرتهمعلى العزل متى شاؤوا أو لأنه يحتاجهم ليتقوى بهم، أو لأنهم هم الذين أوصلوه إلى هذا الموقع فلا بد أن ينفذ مصالحهم، فلا يوجد مستقل حقيقي في هؤلاء المسؤولين عن محاربة الفساد، لأنه ببساطة لا يستطيع مستقل أن يصل إلى هذه المؤسسات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ترشحه الأحزاب المؤثرة وتدعمه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مؤسسات النزاهة والتفتيش لا تمس أحدا ممن يتكئ على هذه الكتل السياسية ويداري مصالحها اللامشروعة ولا تظهر من الأسماء والفضائح إلا بمقدار ما يسمح به هؤلاء القادة لغير المرتبطين بهم والويل لهم إذا مسّوا مصالح هؤلاء المتنفذين، وقد استاء بعض قادة البلد حينما استعملتُ في أحد خطاباتي المثل المتداول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حاميها حراميها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عليهم أن يستاءوا من الواقع المؤلم الذي تعيشه مؤسسات الدولة وإني لم أنقل إلا الواقع وما يشعر به الشعب، وكان عليهم أيضا أن يراجعوا أنفسهم لا أن يستاؤوا من كلمة حق ولو كانت مرة، وإلا فمن المسؤول عن هذا الفساد الذي لا نظير له في العالم إذا لم يكونوا هم؟ أليست الوزارات بأيديهم وبيدهم مقاليد الأمور؟ فلماذا لا نصارح الناس ونعمل بإخلاص لحفظ حقوقهم وثرواتهم وإنفاقها وفق المعايير الصحيحة</w:t>
      </w:r>
      <w:r>
        <w:rPr>
          <w:rFonts w:eastAsia="Amiri" w:cs="Amiri" w:ascii="Amiri" w:hAnsi="Amiri"/>
          <w:color w:val="111111"/>
          <w:sz w:val="28"/>
          <w:szCs w:val="28"/>
          <w:rtl w:val="true"/>
          <w:lang w:bidi="ar-SA"/>
        </w:rPr>
        <w:t xml:space="preserve">. </w:t>
      </w:r>
      <w:bookmarkStart w:id="3545" w:name="pg7805_47415"/>
    </w:p>
    <w:p>
      <w:pPr>
        <w:pStyle w:val="Heading3"/>
        <w:numPr>
          <w:ilvl w:val="2"/>
          <w:numId w:val="1"/>
        </w:numPr>
        <w:rPr/>
      </w:pPr>
      <w:bookmarkStart w:id="3546" w:name="__RefHeading___Toc5231586_1051229030"/>
      <w:bookmarkStart w:id="3547" w:name="_Toc1495"/>
      <w:bookmarkEnd w:id="3545"/>
      <w:bookmarkEnd w:id="3546"/>
      <w:r>
        <w:rPr>
          <w:rtl w:val="true"/>
        </w:rPr>
        <w:t>المطالبة بحكومة نزيهة</w:t>
      </w:r>
      <w:bookmarkEnd w:id="3547"/>
    </w:p>
    <w:p>
      <w:pPr>
        <w:pStyle w:val="BookText"/>
        <w:rPr/>
      </w:pPr>
      <w:r>
        <w:rPr>
          <w:rFonts w:ascii="Amiri" w:hAnsi="Amiri" w:eastAsia="Amiri" w:cs="Amiri"/>
          <w:color w:val="111111"/>
          <w:sz w:val="28"/>
          <w:sz w:val="28"/>
          <w:szCs w:val="28"/>
          <w:rtl w:val="true"/>
          <w:lang w:bidi="ar-SA"/>
        </w:rPr>
        <w:t>إن الشعب العراقي الأبي والتوّاق إلى الحرية والحياة الكريمة صبر بما فيه الكفاية على فشل الحكومة وتخبّطها واستئثارها بثروات الشعب وتفشي الفساد وعجزها عن خدمة المواطن العراقي في كل المجالات فلا أمن ولا كهرباء ولا ماء ولا وقود ، ولا خدمات صحية ، وفي كل يوم تزداد أعداد المهجّرين والشهداء والأيتام والأرامل والعاطلين عن العمل حتى بلغت الملايين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كارثة واحدة من الكوارث الكبرى التي تحل بالشعب العراقي كافية لدى الشعوب المتحضرة لاستقالة الحكومة واعترافها بفشلها وإعطاء الفرصة للآخرين لينجزوا شيئاً، لذا نحن نطالب البرلمان الذي انتخبناه متحدين الإرهاب وكل المصاعب أن يسحب الثقة من الحكومة الحالية ويشكل حكومة من أبناء الشعب الكفوئين النزيهين المخلصين لبلدهم وشعبهم من الكتل البرلمانية وخارجها، حكومة لا استبداد فيها ولا استئثار وتكون على مسافة واحدة من الجميع وتعمل للعراق والعراقيين، حكومة حازمة قوية تعيد هيبة الدولة وسلطة القانون وتلم الشمل وتمنع التفرق والتنازع، حكومة لا تخضع للابتزاز ولا تتنازل عن أي جزء من الأرض أو أي ثروة من أجل تحقيق مكاسب سياسية أو البقاء مدة أطول في السلطة، حكومة تقضي على الفساد المالي والإداري وتصون ثروات الشعبوتصرفها فيما فيه مصلحة البلد ورفاهية الشعب، حكومة تضع الخطط والإستراتيجيات للتنمية والإعمار ولا تكون تصرفاتها ارتجالية وعبارة عن ردود أفعال، حكومة منسجمة تسودها روح المواطنة والأخوة والشراكة وليس الصراع والتقاتل والمهاترات، حكومة تحل مشاكل البلد الكبرى التي جعلت العراق يتصدّر قوائم الدول في كل ما هو سيء كسرقة المال العام وعدد المهجّرين واغتيال الكفاءات وقتل الصحفيين والفوضى وفقدان سيطرة الدولة، حكومة تحفظ كرامة المواطن العراقي وترفع رأسه أمام شعوب العالم ولا تتركه يبحث عن طعام يسد رمقه في حاويات القمامة أو يتسكع على الأرصفة في دول العالم</w:t>
      </w:r>
      <w:r>
        <w:rPr>
          <w:rFonts w:eastAsia="Amiri" w:cs="Amiri" w:ascii="Amiri" w:hAnsi="Amiri"/>
          <w:color w:val="111111"/>
          <w:sz w:val="28"/>
          <w:szCs w:val="28"/>
          <w:rtl w:val="true"/>
          <w:lang w:bidi="ar-SA"/>
        </w:rPr>
        <w:t>.</w:t>
      </w:r>
    </w:p>
    <w:p>
      <w:pPr>
        <w:pStyle w:val="Heading3"/>
        <w:numPr>
          <w:ilvl w:val="2"/>
          <w:numId w:val="1"/>
        </w:numPr>
        <w:rPr/>
      </w:pPr>
      <w:bookmarkStart w:id="3548" w:name="__RefHeading___Toc5231588_1051229030"/>
      <w:bookmarkStart w:id="3549" w:name="_Toc1496"/>
      <w:bookmarkEnd w:id="3548"/>
      <w:r>
        <w:rPr>
          <w:rtl w:val="true"/>
        </w:rPr>
        <w:t>المطالبة بحقوق الشعب العراقي</w:t>
      </w:r>
      <w:bookmarkEnd w:id="35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الحكومة هدفها حماية المواطن وتوفير الخدمات له وتبتعد عن مصالحها الشخصية والحزبية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إنجاح عمل الحكومات المحلية للمحافظات وتأهيلها لإدارة شؤونها بعيداً عن التبعية المقيتة للروتين المركزي</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قوات مسلحة وطنية مخلصة كفوءة قادرة عدةً وعدداً على حفظ الأمن وسيادة </w:t>
      </w:r>
      <w:bookmarkStart w:id="3550" w:name="pg7805_47417"/>
    </w:p>
    <w:p>
      <w:pPr>
        <w:pStyle w:val="BookText"/>
        <w:rPr/>
      </w:pPr>
      <w:bookmarkEnd w:id="3550"/>
      <w:r>
        <w:rPr>
          <w:rFonts w:ascii="Amiri" w:hAnsi="Amiri" w:eastAsia="Amiri" w:cs="Amiri"/>
          <w:color w:val="111111"/>
          <w:sz w:val="28"/>
          <w:sz w:val="28"/>
          <w:szCs w:val="28"/>
          <w:rtl w:val="true"/>
          <w:lang w:bidi="ar-SA"/>
        </w:rPr>
        <w:t>البلد والقضاء على بؤر الإرهاب والعتاة والحزم في تطبيق القانون، وإنهاء حالة الاحتلال المتذرع باختلال الأمن ويندرج في ذلك المطالبة بزيادة عدد القوات المسلحة وتجهيزها بمعدات وتكنولوجيا متقدمة، والإبقاء على سلاح واحد وهو سلاح الحكومة الدستورية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لواء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الموالين والمخلصين الغيورين على مقدساتهم يتولى تأمين الطريق من بغداد إلى سامراء لحماية الزائرين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العملية السياسية وفق الدستور وبما يكفل حقوق جميع مكونات الشعب العراقي مع مراعاة الاستحقاق الانتخابي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جهاز القضاء و المبادرة إلى تنفيذ العقوبات الصارمة بحق القتلة والمجرمين الذين اعترفوا أو ثبتت إدانتهم بارتكاب الجرائم والفساد في الأرض فإن التراخي معهم هو الذي أدى إلى تماديهم في الغي والعدوان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العملية السياسية من الصداميين والمروّجين للإرهاب والمبررين للجرائم الشنيعة بحق الشعب والمحرضين على الفتنة والنعرات الطائفية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الفساد الإداري ومحاسبة المفسدين وتأهيل الكوادر الوطنية الشابة وإعطائها الفرصة في إدارة مفاصل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السياسيين بخطاب وطني يدعو إلى الوحدة و يؤمن بثوابت هذا الشعب الدينيةوالأخلاقية والاجتماعية والوطنية،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w:t>
      </w:r>
    </w:p>
    <w:p>
      <w:pPr>
        <w:pStyle w:val="Heading3"/>
        <w:numPr>
          <w:ilvl w:val="2"/>
          <w:numId w:val="1"/>
        </w:numPr>
        <w:rPr/>
      </w:pPr>
      <w:bookmarkStart w:id="3551" w:name="__RefHeading___Toc5231590_1051229030"/>
      <w:bookmarkStart w:id="3552" w:name="_Toc1497"/>
      <w:bookmarkEnd w:id="3551"/>
      <w:r>
        <w:rPr>
          <w:rtl w:val="true"/>
        </w:rPr>
        <w:t>مطالبة الحكومة والاحتلال باستحقاقات الشعب</w:t>
      </w:r>
      <w:bookmarkEnd w:id="3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الأطراف المعنيّة قراءة هذه الرسالة بإمعان وفهمها وأولهم الإدارة الأمريكية فعليها أن لا تخضع لابتزاز الإرهابيين وتقع في وهم وتضليل الطائفيين والحاقدين، وإذا أرادت أن تحمي نفسها من مزيد من الفشل والانهيار فلتبدّل سفيرها في العراق، و عليها أن تساعد بصدقٍ وبجدّية في بناء قوات وطنية مسلحة قوية ومتماسكة وقادرة على حفظ امن البلاد والعباد وإنهاء ذرائع الاحتلال الذي هو السبب الرئيسي لنشوء الإرهاب</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تجعل الأجنحة المتصارعة في الإدارة الأمريكية من بنتاغون ووزارة خارجية ووكالة الاستخبارات وسائر الصقور والحمائم من الشعب العراقي ساحةً لتصفية حساباتها ولإفشال هذا الطرف أو إنجاح ذاك، فإن هذا السلوك اللاإنساني المنحط ليس فقط </w:t>
      </w:r>
      <w:bookmarkStart w:id="3553" w:name="pg7805_47419"/>
    </w:p>
    <w:p>
      <w:pPr>
        <w:pStyle w:val="BookText"/>
        <w:rPr/>
      </w:pPr>
      <w:bookmarkEnd w:id="3553"/>
      <w:r>
        <w:rPr>
          <w:rFonts w:ascii="Amiri" w:hAnsi="Amiri" w:eastAsia="Amiri" w:cs="Amiri"/>
          <w:color w:val="111111"/>
          <w:sz w:val="28"/>
          <w:sz w:val="28"/>
          <w:szCs w:val="28"/>
          <w:rtl w:val="true"/>
          <w:lang w:bidi="ar-SA"/>
        </w:rPr>
        <w:t>يؤثر على سمعة الحضارة الغربية التي بلغت الحضيض، وإنما يسقطهم جميعاً ويفشل إداراتهم ولا يظن أحد منهم أن إفشال الآخر بهذا الشكل نجاحٌ له بل هو فشلٌ وهزيمة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الحكومة حازمة في مواجهة عناصر هذه الحرب الطائفية من واجهات سياسية أو عناصر إرهابية أو حواضن أو ممولين، ولا يبرّر تقاعسها أنها حكومة تصريف أعمال وغيرها من الأعذار فالدم الحرام من أعظم المقدسات ويجب صونه بكل الإمكانيات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الحكومة ببناء مجمعات سكنية في بغداد وبأقصى سرعة لإسكان العوائل المهجرّة و المحرومة التي منعها صدام وأزلامه حتى من بضعة أمتار يسكنون بها عوائلهم فصار البيت الواحد الذي لا تزيد مساحته عن مئة متر مربع في مدينة الصدر يضم عشرين فرداً أو أكثر وأن يتم اختيار مناطق لهذه المجمعات تكون شوكة في عيون الإرهابيين والطائفيين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حقوق مكونات الشعب العراقي بحسب أحجامها وتجنب الألاعيب السياسية التي تغمط الحقوق وتضيعها على أهلها فإن الشعب العراقي واعِ ومتابع وحاضر في الساحة ولا تنطلي عليه هذه الألاعيب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وخصوصاً الشباب الرسالي المضحي وأبناء العشائر الغيارى أن ينظّموا أنفسهمفي لجانٍ ومجاميع للدفاع عن أنفسهم ومقدساتهم واجتثاث أصول الفساد بعد التوكل على الله تبارك وتعالى والاعتماد على قدراتهم فإنه لا أحد يفكّر بهم وبآلامهم مثلهم وعلى بقية الأمة أن تقدم الدعم والإسناد لكل ما تحتاجه هذه الطليعة المباركة</w:t>
      </w:r>
      <w:r>
        <w:rPr>
          <w:rFonts w:eastAsia="Amiri" w:cs="Amiri" w:ascii="Amiri" w:hAnsi="Amiri"/>
          <w:color w:val="111111"/>
          <w:sz w:val="28"/>
          <w:szCs w:val="28"/>
          <w:rtl w:val="true"/>
          <w:lang w:bidi="ar-SA"/>
        </w:rPr>
        <w:t>.</w:t>
      </w:r>
      <w:r>
        <w:rPr>
          <w:rStyle w:val="FootnoteAnchor"/>
          <w:rtl w:val="true"/>
        </w:rPr>
        <w:footnoteReference w:id="21"/>
      </w:r>
    </w:p>
    <w:p>
      <w:pPr>
        <w:pStyle w:val="Heading3"/>
        <w:numPr>
          <w:ilvl w:val="2"/>
          <w:numId w:val="1"/>
        </w:numPr>
        <w:rPr/>
      </w:pPr>
      <w:bookmarkStart w:id="3554" w:name="__RefHeading___Toc5231592_1051229030"/>
      <w:bookmarkStart w:id="3555" w:name="_Toc1498"/>
      <w:bookmarkEnd w:id="3554"/>
      <w:r>
        <w:rPr>
          <w:rtl w:val="true"/>
        </w:rPr>
        <w:t>تحذير المحتل وعملاءه من ابتزاز الشيعة</w:t>
      </w:r>
      <w:bookmarkEnd w:id="3555"/>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منطق خطير أي منطق الخضوع للابتزاز بقوة السلاح وأخطر منه أن تخضع له الولايات المتحدة لأنه يؤسس لحالة سلب إرادة الأخر وفرض الموقف عليه بقوة السلاح، </w:t>
      </w:r>
    </w:p>
    <w:p>
      <w:pPr>
        <w:pStyle w:val="BookText"/>
        <w:rPr/>
      </w:pPr>
      <w:r>
        <w:rPr>
          <w:rFonts w:ascii="Amiri" w:hAnsi="Amiri" w:eastAsia="Amiri" w:cs="Amiri"/>
          <w:color w:val="111111"/>
          <w:sz w:val="28"/>
          <w:sz w:val="28"/>
          <w:szCs w:val="28"/>
          <w:rtl w:val="true"/>
          <w:lang w:bidi="ar-SA"/>
        </w:rPr>
        <w:t>ولعلهم غفلوا أن الشريحة الواسعة المظلومة في العراق تتميز بالشجاعة والحماس والعنفوان، وإذا حملت السلاح فسوف لا يقف في وجهها شيء وإذا قرروا ذلك فسوف يلقون بالمعتدين في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حذرنا منه وقلنا أنها حالة خطيرة أن تصاب الشعوب باليأس وفقدان الأمل لأنها سوف لا تجد أمامها حلاً إلا حمل السلاح كالذين ينتحرون وينهون حياتهم حينما يشعرون بأن لا أمل عندهم يعيشون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يقرر شعب الموت فإنه سيقتل معه الكثيرين فاستمرار هذه الجرائم والعدوان على الشعب العراقي يفقده خياراته ولا يبقى أمامه إلا الموت لأنه لم يبق عنده شيء يعيش من أجله إذا كان الأبرياء رجالاً ونساء وأطفالا يُقتلون والعتبات المقدسة والمساجد تفجر والعوائل تهجر تاركة ورائها دورها وأموالها وحينئذ تقع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وتستطيعون اللقاء بطبقات من الناس لتلمسوا عندهم بوضوح حالة اليأس، وإذا وصل الإنسان إلى هذه الحالة فسوف لا يستطيع أحد ضبطها والسيطرة عليها حتى المرجعية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نريده منكم أن تعملوا حتى لا يصل العراقيون إلى هذه الدرجة من الشعور لأنه يعني الدمار ليس للعراقيين فحسب لما تعلمون من امتداد تأثير العراق على الدول المجاورة وغيرها روحياً واجتماعياً، ورأيتم كيف أن صداعاً يصيب النجف تتداعى له دول العالم بالسهر والحمى، إن الإدارة الأمريكية تعاني من عدة عقد تسبب لها المزيد من الأخطاء التي تكون مميتة أحياناً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الغطرسة وعدم الاستماع إلى النصائح وإلا فإنه كان يمكنها تجنب الكثير من المطبات لو استمعت إلى النصائح التي تضمنتها بياناتنا وخطاباتنا التي وجهناها من أول يوم للتغيير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رؤى صحيحة للحالة العراقية لأن القنوات التي توصل لها التقييم ليست نزيهة ولا موضوعية ولا خبيرة بالشأن العراقي وإنما توجهها مصالحها ودوافعها الشخصية أو الفئوية ولا يهمهم أن تمرغ سمعة دولتهم بالتراب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تتصرف على الأرض كقوة مساعدة للعراقيين وإنما تصرفت كقوى احتلال، وهذا حولها في أنظار الشعب العراقي إلى عدو وأدخلها في مطبات خطيرة كان يمكن تجنبها، فبعد أن كان القادة الأمريكان يقولون أن لنا أنصاراُ في شرق بغداد عندما دخلوا مدينة الصدر قبل سقوط الصنم واستقبلوهم بحرارة، تغيرت المعادلة بسرعة وأصبحوا يقاتلونهم بعد عام واحد فقط</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وتصرفهم هذا كمحتلين منعنا من الاتصال بهم مباشرة لأن ذلك يعطي مشروعية لوجودهم ولكن متى ما غيّروا سياستهم وأصبحوا في نظر الشعب العراقي قوة مساعدة فعلاً </w:t>
      </w:r>
      <w:bookmarkStart w:id="3556" w:name="pg7805_47423"/>
    </w:p>
    <w:p>
      <w:pPr>
        <w:pStyle w:val="BookText"/>
        <w:rPr/>
      </w:pPr>
      <w:bookmarkEnd w:id="3556"/>
      <w:r>
        <w:rPr>
          <w:rFonts w:ascii="Amiri" w:hAnsi="Amiri" w:eastAsia="Amiri" w:cs="Amiri"/>
          <w:color w:val="111111"/>
          <w:sz w:val="28"/>
          <w:sz w:val="28"/>
          <w:szCs w:val="28"/>
          <w:rtl w:val="true"/>
          <w:lang w:bidi="ar-SA"/>
        </w:rPr>
        <w:t>فحينئذ ستكون هناك فرصة للاتصال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التقاطع يكون دوركم حيوياً ومهماً في إيصال النصائح لهم ليس فقط لأجلنا وإن كنا نستحق كل مساعدة لأننا تعرضنا للكثير من البطش والقسوة والاضطهاد والحرمان، ولكن أيضاً من أجلهم لكي يتجنبوا المزيد من الخسائر والمزيد من التردي في سمعتهم لدى شعوب الأرض وأرجو أن تكونوا قناة طيبة</w:t>
      </w:r>
      <w:r>
        <w:rPr>
          <w:rFonts w:eastAsia="Amiri" w:cs="Amiri" w:ascii="Amiri" w:hAnsi="Amiri"/>
          <w:color w:val="111111"/>
          <w:sz w:val="28"/>
          <w:szCs w:val="28"/>
          <w:rtl w:val="true"/>
          <w:lang w:bidi="ar-SA"/>
        </w:rPr>
        <w:t>.</w:t>
      </w:r>
    </w:p>
    <w:p>
      <w:pPr>
        <w:pStyle w:val="Heading3"/>
        <w:numPr>
          <w:ilvl w:val="2"/>
          <w:numId w:val="1"/>
        </w:numPr>
        <w:rPr/>
      </w:pPr>
      <w:bookmarkStart w:id="3557" w:name="__RefHeading___Toc5231594_1051229030"/>
      <w:bookmarkStart w:id="3558" w:name="_Toc1499"/>
      <w:bookmarkEnd w:id="3557"/>
      <w:r>
        <w:rPr>
          <w:rtl w:val="true"/>
        </w:rPr>
        <w:t>تحديد مشكلات وتحديات العراق المعاصرة</w:t>
      </w:r>
      <w:bookmarkEnd w:id="3558"/>
    </w:p>
    <w:p>
      <w:pPr>
        <w:pStyle w:val="BookText"/>
        <w:rPr/>
      </w:pPr>
      <w:r>
        <w:rPr>
          <w:rFonts w:ascii="Amiri" w:hAnsi="Amiri" w:eastAsia="Amiri" w:cs="Amiri"/>
          <w:color w:val="111111"/>
          <w:sz w:val="28"/>
          <w:sz w:val="28"/>
          <w:szCs w:val="28"/>
          <w:rtl w:val="true"/>
          <w:lang w:bidi="ar-SA"/>
        </w:rPr>
        <w:t>الاحتلال هو أول هذه التحديات وقد قلنا في عدة خطابات منذ الأيام الاولى للاحتلال أنه لا يقتصر على الاحتلال العسكري لأن مجيء القوات المحتلة ومكثها انما هو أداة ووسيلة لفرض واقع جديد له عدة أبعاد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 على القرار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ودمج العراق في نظامهم العالمي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وتبعية الاقتصاد لنظامهم الحر كما يصفون والاستحواذ على خيراته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والافساد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وتبديل الثقافة والتقاليد التي يبنى عليها سلوك الفرد والمجتمع، والانسلاخ من القيم والمبادئ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حتى التغيير الديمغرافي لأجل مصالح معينة وبقيت هذه الأخطار تنخر في جسد العراق وشعبه حتى بعد رحيل القوات العسكرية للمحتلين</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مع هذه التحديات التي جلبها الاحتلال الإرهاب الذي اتخذ من مقاومة الاحتلال غطاءً لخداع المغفلين حتى يلتحقوا به وينفذوا جرائمه، ووفر هذان التحديان بيئة مناسبة لانخراط الكثير من الشباب في جماعات العنف التي تمارس القتل والخطف والابتزاز والسرقة والاعتداء على الممتلكات العامة ورغم خطورة هذه التحديات الا أن الأخطر منها هو فساد المتسلطين الماسكين بمفاصل الدولة واستئثارهم بالمال العام وسرقته تحت عناوين وهمية وتهريبه الى خارج العراق وقد تفننوا بهذا بشكل لا نظير له في التاريخ ولا في الجغرافيا 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ورافق هذه المسارات تدمير ممنهج لمؤسسات الدولة المدنية والعسكرية لإضعافها وجعلها عاجزة عن القيام بمسؤولياتها في حفظ النظام وحماية المواطنين وحقوقهم والنهوض بالبلاد والقيام بالمشاريع التنموية ومحاسبة المفسدين، ليغطوا بذلك على فشلهم وفسادهم وشغلوا الناس بنزاعاتهم وصراعاتهم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وأسوأ ما خلّفه الاحتلال وجاء به سياسيو العصر الجديد، وكان التحدي الخطير الآخر تبعية أغلب الطبقة الحاكمة </w:t>
      </w:r>
      <w:bookmarkStart w:id="3559" w:name="pg7805_47425"/>
    </w:p>
    <w:p>
      <w:pPr>
        <w:pStyle w:val="BookText"/>
        <w:rPr/>
      </w:pPr>
      <w:bookmarkEnd w:id="3559"/>
      <w:r>
        <w:rPr>
          <w:rFonts w:ascii="Amiri" w:hAnsi="Amiri" w:eastAsia="Amiri" w:cs="Amiri"/>
          <w:color w:val="111111"/>
          <w:sz w:val="28"/>
          <w:sz w:val="28"/>
          <w:szCs w:val="28"/>
          <w:rtl w:val="true"/>
          <w:lang w:bidi="ar-SA"/>
        </w:rPr>
        <w:t xml:space="preserve">لأجندات أجنبية ينفذونها على حساب العراق ومصالح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مشكلات العراق المعاصر عملية التجهيل والتضليل وتسطيح لعقول الناس لأن الجاهل يسهل قياده حيث يشاؤون مما أدى الى نقص معرفي وثقافي عام وصل حد التخلف أحياناً ومن المؤسف ممارسة القيادات لذلك حتى بعض الزعامات الدينية ومحاربة من يوقظ الناس وينبهها الى حقوقها ومصالحها وتسقيطه وافتراء الشبهات عليه لخوفهم من يقظة الناس ووعيهم وبصيرتهم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أخطر المشاكل التي صنعوها للعراق وأقذرها فتنة الحرب الطائفية التي لا ثمرة فيها ويخرج الجميع منها خاسرين والمشكلة الخطيرة الاخرى مشروع تقسيم البلاد التي تؤدي الى تمزيق أهله وإدخالهم في صراعات دموية مدمرة لا نهاية لها، ومنها سوء إدارة اقتصاد البلد وعدم وجود خطط مدروسة لاستثمار ثرواته فضاع بسبب ذلك مئات المليارات من الدولارات واقصي المتخصصون والخبراء المهندسون، وهذا ما حصل في كل مؤسسات الدولة التي عبثت بها الاحزاب ورؤساؤها من أمراء الحروب</w:t>
      </w:r>
      <w:r>
        <w:rPr>
          <w:rFonts w:eastAsia="Amiri" w:cs="Amiri" w:ascii="Amiri" w:hAnsi="Amiri"/>
          <w:color w:val="111111"/>
          <w:sz w:val="28"/>
          <w:szCs w:val="28"/>
          <w:rtl w:val="true"/>
          <w:lang w:bidi="ar-SA"/>
        </w:rPr>
        <w:t>.</w:t>
      </w:r>
    </w:p>
    <w:p>
      <w:pPr>
        <w:pStyle w:val="Heading3"/>
        <w:numPr>
          <w:ilvl w:val="2"/>
          <w:numId w:val="1"/>
        </w:numPr>
        <w:rPr/>
      </w:pPr>
      <w:bookmarkStart w:id="3560" w:name="__RefHeading___Toc5231596_1051229030"/>
      <w:bookmarkStart w:id="3561" w:name="_Toc1500"/>
      <w:bookmarkEnd w:id="3560"/>
      <w:r>
        <w:rPr>
          <w:rtl w:val="true"/>
        </w:rPr>
        <w:t>رفض قرار زيادة أسعار المشتقات النفطية</w:t>
      </w:r>
      <w:bookmarkEnd w:id="3561"/>
    </w:p>
    <w:p>
      <w:pPr>
        <w:pStyle w:val="BookText"/>
        <w:rPr/>
      </w:pPr>
      <w:r>
        <w:rPr>
          <w:rFonts w:ascii="Amiri" w:hAnsi="Amiri" w:eastAsia="Amiri" w:cs="Amiri"/>
          <w:color w:val="111111"/>
          <w:sz w:val="28"/>
          <w:sz w:val="28"/>
          <w:szCs w:val="28"/>
          <w:rtl w:val="true"/>
          <w:lang w:bidi="ar-SA"/>
        </w:rPr>
        <w:t>ليس هذا جزاء الشعب العراقي الذي هبّ بشجاعة وبسالة لانتخاب هذه الحكومة والاستفتاء على الدستور وصبر طويلاً على الحرمان والظلم والتقصير، وطالب سماحته بإلغاء القرار وعدم الإذعان لشروط البنك الدولي فإن قروضه ومنَحِه الموعودة لا تساويعُشر الثروات التي تهدر وتُسرق من أموال الشعب والدولة، فالحل بأيدينا بالاعتماد على العناصر النزيهة المخلصة للوطن والشعب</w:t>
      </w:r>
      <w:r>
        <w:rPr>
          <w:rFonts w:eastAsia="Amiri" w:cs="Amiri" w:ascii="Amiri" w:hAnsi="Amiri"/>
          <w:color w:val="111111"/>
          <w:sz w:val="28"/>
          <w:szCs w:val="28"/>
          <w:rtl w:val="true"/>
          <w:lang w:bidi="ar-SA"/>
        </w:rPr>
        <w:t>.</w:t>
      </w:r>
    </w:p>
    <w:p>
      <w:pPr>
        <w:pStyle w:val="Heading3"/>
        <w:numPr>
          <w:ilvl w:val="2"/>
          <w:numId w:val="1"/>
        </w:numPr>
        <w:rPr/>
      </w:pPr>
      <w:bookmarkStart w:id="3562" w:name="__RefHeading___Toc5231598_1051229030"/>
      <w:bookmarkStart w:id="3563" w:name="_Toc1501"/>
      <w:bookmarkEnd w:id="3562"/>
      <w:r>
        <w:rPr>
          <w:rtl w:val="true"/>
        </w:rPr>
        <w:t>من أسباب مشكلاتنا السياسية</w:t>
      </w:r>
      <w:bookmarkEnd w:id="356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التحدي الخطير الآخر تبعية أغلب الطبقة الحاكمة لأجندات أجنبية ينفذونها على حساب العراق ومصالح أهله أما لأنه يعتقد أن هذه الدولة تحميه وتمكِّنه وتدعمه أو لأن الكثير منهم كانوا في خارج العراق ويعتاشون على مساعدات تلك الدول ويحمل بعضهم جنسية تلك الدول أو جواز سفرها ولازالت عائلته مستقرة فيها فهو يدين بالولاء لها وهمُّه تسخير ما يستطيع من موارد العراق لمصلحة تلك الدول حتى وهو في أعلى المواقع في قيادة البلاد</w:t>
      </w:r>
      <w:r>
        <w:rPr>
          <w:rFonts w:eastAsia="Amiri" w:cs="Amiri" w:ascii="Amiri" w:hAnsi="Amiri"/>
          <w:color w:val="111111"/>
          <w:sz w:val="28"/>
          <w:szCs w:val="28"/>
          <w:rtl w:val="true"/>
          <w:lang w:bidi="ar-SA"/>
        </w:rPr>
        <w:t xml:space="preserve">. </w:t>
      </w:r>
      <w:bookmarkStart w:id="3564" w:name="pg7805_47427"/>
    </w:p>
    <w:p>
      <w:pPr>
        <w:pStyle w:val="Heading2"/>
        <w:numPr>
          <w:ilvl w:val="1"/>
          <w:numId w:val="1"/>
        </w:numPr>
        <w:rPr/>
      </w:pPr>
      <w:bookmarkStart w:id="3565" w:name="__RefHeading___Toc5231600_1051229030"/>
      <w:bookmarkStart w:id="3566" w:name="_Toc1502"/>
      <w:bookmarkEnd w:id="3564"/>
      <w:bookmarkEnd w:id="3565"/>
      <w:r>
        <w:rPr>
          <w:rtl w:val="true"/>
        </w:rPr>
        <w:t>ظاهرتا تدجين الأمة وتجهيلها</w:t>
      </w:r>
      <w:bookmarkEnd w:id="3566"/>
    </w:p>
    <w:p>
      <w:pPr>
        <w:pStyle w:val="Heading3"/>
        <w:numPr>
          <w:ilvl w:val="2"/>
          <w:numId w:val="1"/>
        </w:numPr>
        <w:rPr/>
      </w:pPr>
      <w:bookmarkStart w:id="3567" w:name="__RefHeading___Toc5231602_1051229030"/>
      <w:bookmarkStart w:id="3568" w:name="_Toc1503"/>
      <w:bookmarkEnd w:id="3567"/>
      <w:r>
        <w:rPr>
          <w:rtl w:val="true"/>
        </w:rPr>
        <w:t>الصبر المذموم</w:t>
      </w:r>
      <w:bookmarkEnd w:id="3568"/>
    </w:p>
    <w:p>
      <w:pPr>
        <w:pStyle w:val="BookText"/>
        <w:rPr/>
      </w:pPr>
      <w:r>
        <w:rPr>
          <w:rFonts w:ascii="Amiri" w:hAnsi="Amiri" w:eastAsia="Amiri" w:cs="Amiri"/>
          <w:color w:val="111111"/>
          <w:sz w:val="28"/>
          <w:sz w:val="28"/>
          <w:szCs w:val="28"/>
          <w:rtl w:val="true"/>
          <w:lang w:bidi="ar-SA"/>
        </w:rPr>
        <w:t>إن صبر العراقيين في الموارد التي يُحمد فيها الصبر ناشئ من إيمانهم وتأسيهم بعظماء صبروا على أقسى المصائب والكوارث فسنّوا طريق الصبر لشعبهم وهم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وفاطمة الزهراء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بيتهم، لكن الصمت والسكوت إزاء مظالم كبيرة ليس من الصبر المحمود بل هو من الخنوع والاستسلام للذل والهوان ولم يكن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خانعين مستسلمين ولا رضوا بالذل والهوان وما أكثر المظالم اليوم حيث يُقتل الأبرياء ويعتقلون ويسرق قوتهم ويهجّرون ويسكنون العراء ويحرمون من ابسط حقوق الإنسان كخدمات الماء والكهرباء ويأكلون ويشربون مالا يصلح للاستهلاك البشري ويعيشون في حالٍ بئيس من دون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ظلمهم وإذا تحدثوا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لا يرضى لعباده الذل والهوان والحرمان وقد أوكل الى الإنسان كل شيء إلا كرامته فليس من حقه أن يتنازل عنها</w:t>
      </w:r>
      <w:r>
        <w:rPr>
          <w:rFonts w:eastAsia="Amiri" w:cs="Amiri" w:ascii="Amiri" w:hAnsi="Amiri"/>
          <w:color w:val="111111"/>
          <w:sz w:val="28"/>
          <w:szCs w:val="28"/>
          <w:rtl w:val="true"/>
          <w:lang w:bidi="ar-SA"/>
        </w:rPr>
        <w:t>.</w:t>
      </w:r>
    </w:p>
    <w:p>
      <w:pPr>
        <w:pStyle w:val="Heading3"/>
        <w:numPr>
          <w:ilvl w:val="2"/>
          <w:numId w:val="1"/>
        </w:numPr>
        <w:rPr/>
      </w:pPr>
      <w:bookmarkStart w:id="3569" w:name="__RefHeading___Toc5231604_1051229030"/>
      <w:bookmarkStart w:id="3570" w:name="_Toc1504"/>
      <w:bookmarkEnd w:id="3569"/>
      <w:r>
        <w:rPr>
          <w:rtl w:val="true"/>
        </w:rPr>
        <w:t>أساليب لخداع الشعوب</w:t>
      </w:r>
      <w:bookmarkEnd w:id="357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الموجة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يستغل السياسيون مطالب حقيقية ومشروعة للشعب فينادي بها لكسب الجماهير اليه والتقوّي بهم للضغط على خصومه لتحصيل مكاسب اكبر سواء كانوا داخل الحكومة أو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إلهاء الشعوب بالألعاب والمتع واللهو والعبث لأشغالهم عّما يجري من فساد وظلم وطغيان وتحويل انتباههم الى اللهو واللعب بدلاً من القضايا الحيوية والاهداف الحقيقية والحركة الواعية البناءة التى ترفض ظلم وفساد اولئك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السياسة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سيلاً لا ينتهي من الالعاب والبطولات والمسابقات والمهرجانات ونحو ذلك</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المشاكل وافتعال الأزمات لتمرير سياسات معينة تكون مرفوضة في الوضع الطبيعي مثلاً يريدون تخفيض دعم السلع الأساسية أو الضمان الاجتماعي أو الخدمات العامة كالصحة والتعليم فيخلقون أزمات مالية ليقنعوا الشعب بضرورة اتخاذ </w:t>
      </w:r>
      <w:bookmarkStart w:id="3571" w:name="pg7805_47428"/>
    </w:p>
    <w:p>
      <w:pPr>
        <w:pStyle w:val="BookText"/>
        <w:rPr/>
      </w:pPr>
      <w:bookmarkEnd w:id="3571"/>
      <w:r>
        <w:rPr>
          <w:rFonts w:ascii="Amiri" w:hAnsi="Amiri" w:eastAsia="Amiri" w:cs="Amiri"/>
          <w:color w:val="111111"/>
          <w:sz w:val="28"/>
          <w:sz w:val="28"/>
          <w:szCs w:val="28"/>
          <w:rtl w:val="true"/>
          <w:lang w:bidi="ar-SA"/>
        </w:rPr>
        <w:t xml:space="preserve">هذه الاجراءات، أو يريدون مثلاً وضع الشعب تحت المراقبة والتجسس عليه وجمع المعلومات التفصيلية عنه وتقييد حرياته وحركته، أو اعتقال وتصفية المعارضين،فيفتعلون مشكلة أمنية كتفجيرات مثلاً او اظهار اعترافات شبكة تجسس وهمية وهكذا مما يجعل اتخاذ تلك الاجراءات أمراً مقبولاً وتسمى هذه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ابتكر المشاكل ثم قدّم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التدرّج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باعتماد التدريجية في تطبيق التكتيكات حتى يصلوا الى النتيجة التي يريدونها ولو فعلوها مباشرة لأحدثت ضجة وثورة عارمة كبعض الاجراءات الاقتصادية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تطول المدة او تقصر بحسب أهمية القضية مثلاً يريدون تقليل الرواتب فيتركون حالة البطالة تزداد ويستقدمون عمالة اجنبية رخيصة فيرضى المواطن بأقل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استثارة العاطفة بدل الفكر لتعطيل حالة الوعي والتأمل والتحليل وتمييز ما هو عقلاني عن غيره فيفقد الإنسان قدرته على النقد البنّاء الذي يقود عملية الاصلاح كما ان استعمال المفردات العاطفية يسمح بالمرور إلى اللاوعي حتى يتم زرعه بأفكار ورغبات ومخاوف ونزعات او سلوكيات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الشعب في حالة جهل وحماقة بطريقة يكون غير قادر على استيعاب الطرق المستعملة للتحكم به واستعباده بان تكون نوعية التعليم المقدّم للطبقات السفلى هي النوعية الافقر حتى تبقى الهوّة المعرفية التي تفصل الطبقات السفلى عن العليا غير مفهومة من قبل الطبقات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 عن الثورة ورفض الظلم والفساد بالإحساس بالذنب بجعل الفرد يعتقد انه المسؤول الوحيد عن تعاسته وان سبب مسؤوليته تلك هو نقص في قدراته وقابلياته او تقصير في جهوده فيقوم بامتهان نفسه بدل التحرك للتغيير والاصلاح</w:t>
      </w:r>
      <w:r>
        <w:rPr>
          <w:rFonts w:eastAsia="Amiri" w:cs="Amiri" w:ascii="Amiri" w:hAnsi="Amiri"/>
          <w:color w:val="111111"/>
          <w:sz w:val="28"/>
          <w:szCs w:val="28"/>
          <w:rtl w:val="true"/>
          <w:lang w:bidi="ar-SA"/>
        </w:rPr>
        <w:t>.</w:t>
      </w:r>
    </w:p>
    <w:p>
      <w:pPr>
        <w:pStyle w:val="Heading3"/>
        <w:numPr>
          <w:ilvl w:val="2"/>
          <w:numId w:val="1"/>
        </w:numPr>
        <w:rPr/>
      </w:pPr>
      <w:bookmarkStart w:id="3572" w:name="__RefHeading___Toc5231606_1051229030"/>
      <w:bookmarkStart w:id="3573" w:name="_Toc1505"/>
      <w:bookmarkEnd w:id="3572"/>
      <w:r>
        <w:rPr>
          <w:rtl w:val="true"/>
        </w:rPr>
        <w:t>مكر زعامة التجهيل</w:t>
      </w:r>
      <w:bookmarkEnd w:id="3573"/>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المكر المستخدم لتحصيل المواقع الدينية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تقوم به بعض الجهات المتنفذّة بصناعة الزعامة التي يريدون ويسوّقونها الى الاتباع والمريدين الذين لا يتمكنون من المناقشة والتأمل لطول سياسة التجهيل المتبعة معهم ولأنهم أوهموهم بأن في ذلك خروجاً عن الدين ونحو ذلك فيسلّمون بالنتيجة وهذه أخطر حالات المكر التي تتعرض لها الأمة وهي راضية بحالها مستسلمة للأغلال التي كبلّوها بها ولا تسمع الى العلماء المخلصين العاملين الواعين</w:t>
      </w:r>
      <w:r>
        <w:rPr>
          <w:rFonts w:eastAsia="Amiri" w:cs="Amiri" w:ascii="Amiri" w:hAnsi="Amiri"/>
          <w:color w:val="111111"/>
          <w:sz w:val="28"/>
          <w:szCs w:val="28"/>
          <w:rtl w:val="true"/>
          <w:lang w:bidi="ar-SA"/>
        </w:rPr>
        <w:t xml:space="preserve">. </w:t>
      </w:r>
      <w:bookmarkStart w:id="3574" w:name="pg7805_47430"/>
    </w:p>
    <w:p>
      <w:pPr>
        <w:pStyle w:val="Heading3"/>
        <w:numPr>
          <w:ilvl w:val="2"/>
          <w:numId w:val="1"/>
        </w:numPr>
        <w:rPr/>
      </w:pPr>
      <w:bookmarkStart w:id="3575" w:name="__RefHeading___Toc5231608_1051229030"/>
      <w:bookmarkStart w:id="3576" w:name="_Toc1506"/>
      <w:bookmarkEnd w:id="3574"/>
      <w:bookmarkEnd w:id="3575"/>
      <w:r>
        <w:rPr>
          <w:rtl w:val="true"/>
        </w:rPr>
        <w:t>فاعلية المسيرات السلمية</w:t>
      </w:r>
      <w:bookmarkEnd w:id="3576"/>
    </w:p>
    <w:p>
      <w:pPr>
        <w:pStyle w:val="BookText"/>
        <w:rPr/>
      </w:pPr>
      <w:r>
        <w:rPr>
          <w:rFonts w:ascii="IRNazanin" w:hAnsi="IRNazanin" w:eastAsia="IRNazanin"/>
          <w:color w:val="111111"/>
          <w:sz w:val="28"/>
          <w:sz w:val="28"/>
          <w:szCs w:val="28"/>
          <w:rtl w:val="true"/>
          <w:lang w:bidi="fa-IR"/>
        </w:rPr>
        <w:t xml:space="preserve">إنّ المسيرات السلمية وسيلة حضارية تتبعها كل الأمم المتحضرة لإلفات النظر إلى قضاياها والمطالبة بحقوقها ودفع الآخرين للسؤال والفحص عن المشروع المحرِّك لها، وهذا ما تحقق إذ صار العالم كله يتساءل اليوم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والشيعة، والسؤال مفتاح الوصول إلى الحقيقة، إنها تحبط محاولات الأعداء المتنوعين التي تستهدف الشعب العراقي الأبي وهذا البلد الكريم، لإفساده وإخضاعه وإرعابه وتدجينه وسلخه من هويته الإسلامية الأصيلة، فقد حاول الإرهابيون بكل وسائل القتل والتدمير والجريمة إخافته، وحاول الاحتلال تدجينه وتحويله إلى جزء من مشروع الشرق الأوسط الكبير بل رأس الحربة فيه، وحاولت تقنيات الإغراء والغواية والتضليل إفساده وإبعاده عن إسلامه الأصيل ففشل الجميع، ببركة هذه المسيرات المليونية، إنها ممارسة تعبوية تحافظ على جاهزية الأمة وحضورها في الميدان على الدوام وبدونها يصاب الشعب بالخمول والكسل والاسترخاء فيكون مكشوفاً وهدفاً سهلاً لكل استهداف، إنها تقوّي الإرادة والتحمل وتوطين النفس على الصعاب مما يعجز عن تحقيقه أي ممارسة أخرى وتشكّل بذلك فقرة مهمة من عملية الاستعداد لنصرة الإمام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والمشاركة الفاعلة في التمهيد لدولته المباركة ونصرته</w:t>
      </w:r>
      <w:r>
        <w:rPr>
          <w:rFonts w:eastAsia="IRNazanin" w:cs="IRNazanin"/>
          <w:color w:val="111111"/>
          <w:sz w:val="28"/>
          <w:szCs w:val="28"/>
          <w:rtl w:val="true"/>
          <w:lang w:bidi="fa-IR"/>
        </w:rPr>
        <w:t>.</w:t>
      </w:r>
    </w:p>
    <w:p>
      <w:pPr>
        <w:pStyle w:val="Heading3"/>
        <w:numPr>
          <w:ilvl w:val="2"/>
          <w:numId w:val="1"/>
        </w:numPr>
        <w:rPr/>
      </w:pPr>
      <w:bookmarkStart w:id="3577" w:name="__RefHeading___Toc5231610_1051229030"/>
      <w:bookmarkStart w:id="3578" w:name="_Toc1507"/>
      <w:bookmarkEnd w:id="3577"/>
      <w:r>
        <w:rPr>
          <w:rtl w:val="true"/>
        </w:rPr>
        <w:t>أباة الضيم</w:t>
      </w:r>
      <w:bookmarkEnd w:id="3578"/>
    </w:p>
    <w:p>
      <w:pPr>
        <w:pStyle w:val="BookText"/>
        <w:rPr/>
      </w:pPr>
      <w:r>
        <w:rPr>
          <w:rFonts w:ascii="IRNazanin" w:hAnsi="IRNazanin" w:eastAsia="IRNazanin"/>
          <w:color w:val="111111"/>
          <w:sz w:val="28"/>
          <w:sz w:val="28"/>
          <w:szCs w:val="28"/>
          <w:rtl w:val="true"/>
          <w:lang w:bidi="fa-IR"/>
        </w:rPr>
        <w:t>إن من أهم ألقاب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أتباعه والموالين له والذين يقيمون شعائره أن يكونوا أباةً للضيم والخنوع والاستسلام وأن يرفضوا كل من يحاول تجهيلهم وتدجينهم وإخضاعهم مهما كان موقعه ومقامه المزعوم</w:t>
      </w:r>
      <w:r>
        <w:rPr>
          <w:rFonts w:eastAsia="IRNazanin" w:cs="IRNazanin"/>
          <w:color w:val="111111"/>
          <w:sz w:val="28"/>
          <w:szCs w:val="28"/>
          <w:rtl w:val="true"/>
          <w:lang w:bidi="fa-IR"/>
        </w:rPr>
        <w:t>.</w:t>
      </w:r>
    </w:p>
    <w:p>
      <w:pPr>
        <w:pStyle w:val="Heading3"/>
        <w:numPr>
          <w:ilvl w:val="2"/>
          <w:numId w:val="1"/>
        </w:numPr>
        <w:rPr/>
      </w:pPr>
      <w:bookmarkStart w:id="3579" w:name="__RefHeading___Toc5231612_1051229030"/>
      <w:bookmarkStart w:id="3580" w:name="_Toc1508"/>
      <w:bookmarkEnd w:id="3579"/>
      <w:r>
        <w:rPr>
          <w:rtl w:val="true"/>
        </w:rPr>
        <w:t>من مِحن اليوم</w:t>
      </w:r>
      <w:bookmarkEnd w:id="3580"/>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اليوم نعيش محنة سوق الخداع والرياء والنفاق والكذب والتسقيط والافتراء والتجهيل رائجة، وحمّى التنافس على الدنيا والصراع على المغانم في أشدها، ولا احد يهتم بالوعي والثقافة والإصلاح والقضايا المعاصرة وحركة التجديد والنهضة، وتخلى عن هذه المفاهيم حتى أهلها الذين طالما تحدثوا بها، لكن الوضع ليس يائسا بل الأمل موجود وتوجد جذوة من فكر وهي آخذة بالنمو والازدهار كما أن لطف الله تعالى بعباده متواصل فجعل معالم تعيد للأمة إيمانها وكرامتها وثقتها بنفسها وعلى رأسها الشعائر الحسينية المباركة</w:t>
      </w:r>
      <w:r>
        <w:rPr>
          <w:rFonts w:eastAsia="Amiri" w:cs="Amiri" w:ascii="Amiri" w:hAnsi="Amiri"/>
          <w:color w:val="111111"/>
          <w:sz w:val="28"/>
          <w:szCs w:val="28"/>
          <w:rtl w:val="true"/>
          <w:lang w:bidi="ar-SA"/>
        </w:rPr>
        <w:t xml:space="preserve">. </w:t>
      </w:r>
      <w:bookmarkStart w:id="3581" w:name="pg7805_47433"/>
    </w:p>
    <w:p>
      <w:pPr>
        <w:pStyle w:val="Heading3"/>
        <w:numPr>
          <w:ilvl w:val="2"/>
          <w:numId w:val="1"/>
        </w:numPr>
        <w:rPr/>
      </w:pPr>
      <w:bookmarkStart w:id="3582" w:name="__RefHeading___Toc5231614_1051229030"/>
      <w:bookmarkStart w:id="3583" w:name="_Toc1509"/>
      <w:bookmarkEnd w:id="3581"/>
      <w:bookmarkEnd w:id="3582"/>
      <w:r>
        <w:rPr>
          <w:rtl w:val="true"/>
        </w:rPr>
        <w:t>استغراب واستنكار</w:t>
      </w:r>
      <w:bookmarkEnd w:id="3583"/>
    </w:p>
    <w:p>
      <w:pPr>
        <w:pStyle w:val="BookText"/>
        <w:rPr/>
      </w:pPr>
      <w:r>
        <w:rPr>
          <w:rFonts w:ascii="IRNazanin" w:hAnsi="IRNazanin" w:eastAsia="IRNazanin"/>
          <w:color w:val="111111"/>
          <w:sz w:val="28"/>
          <w:sz w:val="28"/>
          <w:szCs w:val="28"/>
          <w:rtl w:val="true"/>
          <w:lang w:bidi="fa-IR"/>
        </w:rPr>
        <w:t xml:space="preserve">أسجل استغرابي واستنكاري من حصول بعض حالات الفساد في المجتمع كالذي ينقل عما يجري في المقاهي من أعمال منكرة وتعاطي مخدرات، أو ما يجري في محلات المساجوالعلاج الطبيعي من اختلاط منكر ودعوة إلى الرذيلة، أو انتشار الفساد المالي وهدر الأموال العامة التي هي ملك الشعب، أو وجود مافيات وميليشيات القتل والاختطاف والابتزاز والسرقة، كل ذلك يحصل في مدن وسط وجنوب العراق التي فيها أغلبية ساحقة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المشاركون في 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ملايين أو أكثر بحيث نستطيع أن نقول إن كل شيعي موالي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المدن يشارك بشكل أو بأخر في الشعائر كالمشي إلى مرقده الشريف أو خدمة الزوار أو المشاركة في مواكب العزاء أو المجالس الحسينية، إذن فمن الذي يقوم بتلك الأفعال المنكرة في المجتمع التي ذكرنا نماذج منها، وماذا استفاد هؤلاء من مبادئ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فهموا من حركته المباركة؟ وهل يتوقعون قبول أعمالهم من الله تبارك وتعالى في ضوء الآيات الكريمة والروايات الشريفة</w:t>
      </w:r>
      <w:r>
        <w:rPr>
          <w:rFonts w:eastAsia="IRNazanin" w:cs="IRNazanin"/>
          <w:color w:val="111111"/>
          <w:sz w:val="28"/>
          <w:szCs w:val="28"/>
          <w:rtl w:val="true"/>
          <w:lang w:bidi="fa-IR"/>
        </w:rPr>
        <w:t>.</w:t>
      </w:r>
    </w:p>
    <w:p>
      <w:pPr>
        <w:pStyle w:val="Heading3"/>
        <w:numPr>
          <w:ilvl w:val="2"/>
          <w:numId w:val="1"/>
        </w:numPr>
        <w:rPr/>
      </w:pPr>
      <w:bookmarkStart w:id="3584" w:name="__RefHeading___Toc5231616_1051229030"/>
      <w:bookmarkStart w:id="3585" w:name="_Toc1510"/>
      <w:bookmarkEnd w:id="3584"/>
      <w:r>
        <w:rPr>
          <w:rtl w:val="true"/>
        </w:rPr>
        <w:t>ليس من الصبر المحمود</w:t>
      </w:r>
      <w:bookmarkEnd w:id="3585"/>
    </w:p>
    <w:p>
      <w:pPr>
        <w:pStyle w:val="BookText"/>
        <w:rPr/>
      </w:pPr>
      <w:r>
        <w:rPr>
          <w:rFonts w:ascii="Amiri" w:hAnsi="Amiri" w:eastAsia="Amiri" w:cs="Amiri"/>
          <w:color w:val="111111"/>
          <w:sz w:val="28"/>
          <w:sz w:val="28"/>
          <w:szCs w:val="28"/>
          <w:rtl w:val="true"/>
          <w:lang w:bidi="ar-SA"/>
        </w:rPr>
        <w:t>الصمت والسكوت إزاء مظالم كبيرة ليس من الصبر المحمود بل هو من الخنوع والاستسلام للذل والهوان ولم يكن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خانعين مستسلمين ولا رضوا بالذل والهوان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أن نحلّل سبب حصول هذه الظاهرة السيئة فسنجد أسباباً عديدة كطول زمان القهر والإذلال التي مارسته الديكتاتورية واليأس من الإصلاح والتغيير وغيرها، وعلى رأس الأسباب التدجين الذي مارسه بعض من يسمّون بعلماء الدين ويوجد من يسمع لهم في الشارع فأخذوا في شرعنة ظلم الظالمين وفسادهم وطغيانهم</w:t>
      </w:r>
      <w:r>
        <w:rPr>
          <w:rFonts w:eastAsia="Amiri" w:cs="Amiri" w:ascii="Amiri" w:hAnsi="Amiri"/>
          <w:color w:val="111111"/>
          <w:sz w:val="28"/>
          <w:szCs w:val="28"/>
          <w:rtl w:val="true"/>
          <w:lang w:bidi="ar-SA"/>
        </w:rPr>
        <w:t>.</w:t>
      </w:r>
    </w:p>
    <w:p>
      <w:pPr>
        <w:pStyle w:val="Heading3"/>
        <w:numPr>
          <w:ilvl w:val="2"/>
          <w:numId w:val="1"/>
        </w:numPr>
        <w:rPr/>
      </w:pPr>
      <w:bookmarkStart w:id="3586" w:name="__RefHeading___Toc5231618_1051229030"/>
      <w:bookmarkStart w:id="3587" w:name="_Toc1511"/>
      <w:bookmarkEnd w:id="3586"/>
      <w:r>
        <w:rPr>
          <w:rtl w:val="true"/>
        </w:rPr>
        <w:t>خطر الفتنة الطائفية وفقدان الحس الثوري</w:t>
      </w:r>
      <w:bookmarkEnd w:id="3587"/>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اشتعلت فتنة طائفية فأنها ستحرق الجميع ويذهب فيها الأبرياء والحديث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المؤمن أشد حرمة عند الله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نحمي دماء الأبرياء من القتلة البشعين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بقاء الثلة الصالحة المؤمنة التي تديم الوجود المبارك 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أعظم رد على كل الأعداء لأنهم يريدون إخلاء الساحة منهم كما فعلوا بعد قتل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ونجحوا في فصل الناس عن دينهم حتى أذن الله تبارك وتعالى بانبعاث الحياة وانتفاض الروح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صدام </w:t>
      </w:r>
      <w:bookmarkStart w:id="3588" w:name="pg7805_47435"/>
    </w:p>
    <w:p>
      <w:pPr>
        <w:pStyle w:val="BookText"/>
        <w:rPr/>
      </w:pPr>
      <w:bookmarkEnd w:id="3588"/>
      <w:r>
        <w:rPr>
          <w:rFonts w:ascii="Amiri" w:hAnsi="Amiri" w:eastAsia="Amiri" w:cs="Amiri"/>
          <w:color w:val="111111"/>
          <w:sz w:val="28"/>
          <w:sz w:val="28"/>
          <w:szCs w:val="28"/>
          <w:rtl w:val="true"/>
          <w:lang w:bidi="ar-SA"/>
        </w:rPr>
        <w:t>أني لا أسلم العراق إلا أرضاً جرداء بلا إنسان، وها هم أيتامه يكملون صفحات جرائمه فكونوا منهم على وعي وحذر، وإذا كان في يوم ما تكليف المؤمنين هي التضحية في سبيل الله فأنهم سوف لا يقصرون ولا يترددون وسيكونون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لبسوا الدروع على القلوب واقبلوا يتهافتون على ذهاب الأنفسِوهذا يتطلب منهم إدامة الروح الثورية والتواجد في الساحة والتواصل مع تعاليم دينهم تعليماً وتطبيقاً، والحذر والوعي لما يحاك لهم من مؤامرات، والالتفاف حول قيادتهم الرشيدة التي هي أمان لهم من الوقوع في المزالق</w:t>
      </w:r>
      <w:r>
        <w:rPr>
          <w:rFonts w:eastAsia="Amiri" w:cs="Amiri" w:ascii="Amiri" w:hAnsi="Amiri"/>
          <w:color w:val="111111"/>
          <w:sz w:val="28"/>
          <w:szCs w:val="28"/>
          <w:rtl w:val="true"/>
          <w:lang w:bidi="ar-SA"/>
        </w:rPr>
        <w:t>.</w:t>
      </w:r>
    </w:p>
    <w:p>
      <w:pPr>
        <w:pStyle w:val="Heading3"/>
        <w:numPr>
          <w:ilvl w:val="2"/>
          <w:numId w:val="1"/>
        </w:numPr>
        <w:rPr/>
      </w:pPr>
      <w:bookmarkStart w:id="3589" w:name="__RefHeading___Toc5231620_1051229030"/>
      <w:bookmarkStart w:id="3590" w:name="_Toc1512"/>
      <w:bookmarkEnd w:id="3589"/>
      <w:r>
        <w:rPr>
          <w:rtl w:val="true"/>
        </w:rPr>
        <w:t>مواضع الخلل في الخطاب الديني</w:t>
      </w:r>
      <w:bookmarkEnd w:id="3590"/>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فيه علل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كفاءة كثير من المتصدين وجهلهم بمسؤوليتهم وعدم الفطنة إلى حقيقة ما يجري وما يتلقونه وما يلوكونه بألسنتهم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الانفعال والعاطفية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التخندقات والفئوية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الأدلجة وعدم الحيادية والموضوعية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تجهيل الناس واعتماد الخرافات واضغاث الأحلام وحكايات العجائز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ابتلاء البعض بالعقد والأمراض النفسية تجاه أشخاص أو جهات فيتخذ من الخطاب وسيلة لإظهارها</w:t>
      </w:r>
      <w:r>
        <w:rPr>
          <w:rFonts w:eastAsia="Amiri" w:cs="Amiri" w:ascii="Amiri" w:hAnsi="Amiri"/>
          <w:color w:val="111111"/>
          <w:sz w:val="28"/>
          <w:szCs w:val="28"/>
          <w:rtl w:val="true"/>
          <w:lang w:bidi="ar-SA"/>
        </w:rPr>
        <w:t xml:space="preserve">. </w:t>
      </w:r>
      <w:bookmarkStart w:id="3591" w:name="pg7805_47437"/>
    </w:p>
    <w:p>
      <w:pPr>
        <w:pStyle w:val="Heading2"/>
        <w:numPr>
          <w:ilvl w:val="1"/>
          <w:numId w:val="1"/>
        </w:numPr>
        <w:rPr/>
      </w:pPr>
      <w:bookmarkStart w:id="3592" w:name="__RefHeading___Toc5231622_1051229030"/>
      <w:bookmarkStart w:id="3593" w:name="_Toc1513"/>
      <w:bookmarkEnd w:id="3591"/>
      <w:bookmarkEnd w:id="3592"/>
      <w:r>
        <w:rPr>
          <w:rtl w:val="true"/>
        </w:rPr>
        <w:t>تقليد الآخرين واتباع أفكارهم</w:t>
      </w:r>
      <w:bookmarkEnd w:id="3593"/>
    </w:p>
    <w:p>
      <w:pPr>
        <w:pStyle w:val="Heading3"/>
        <w:numPr>
          <w:ilvl w:val="2"/>
          <w:numId w:val="1"/>
        </w:numPr>
        <w:rPr/>
      </w:pPr>
      <w:bookmarkStart w:id="3594" w:name="__RefHeading___Toc5231624_1051229030"/>
      <w:bookmarkStart w:id="3595" w:name="_Toc1514"/>
      <w:bookmarkEnd w:id="3594"/>
      <w:r>
        <w:rPr>
          <w:rtl w:val="true"/>
        </w:rPr>
        <w:t xml:space="preserve">عجباً </w:t>
      </w:r>
      <w:r>
        <w:rPr>
          <w:rtl w:val="true"/>
        </w:rPr>
        <w:t xml:space="preserve">! </w:t>
      </w:r>
      <w:r>
        <w:rPr>
          <w:rtl w:val="true"/>
        </w:rPr>
        <w:t>لهذا التقليد الأعمى</w:t>
      </w:r>
      <w:bookmarkEnd w:id="3595"/>
    </w:p>
    <w:p>
      <w:pPr>
        <w:pStyle w:val="BookText"/>
        <w:rPr/>
      </w:pPr>
      <w:r>
        <w:rPr>
          <w:rFonts w:ascii="Amiri" w:hAnsi="Amiri" w:eastAsia="Amiri" w:cs="Amiri"/>
          <w:color w:val="111111"/>
          <w:sz w:val="28"/>
          <w:sz w:val="28"/>
          <w:szCs w:val="28"/>
          <w:rtl w:val="true"/>
          <w:lang w:bidi="ar-SA"/>
        </w:rPr>
        <w:t xml:space="preserve">إني لا أعجب لهذا الغرب الكافر كيف يتفنن في تخريب الأخلاق وتدمير القيم الروحية بشتى الأساليب ومختلف العناوين من الفن إلى الرياضة إلى الألعاب الكمبيوترية بقدر ما أعجب لمجتمعنا المسلم الساذج الجاهل الذي يقلد تقليداً أعمى بعقل مقفل وقلب غافل للغرب الكافر اللعين والمسلمون يعلمون إن هؤلاء يريدون أن يسلبونا ديننا الذي هو عنوان عزتنا وشرفنا وكرامتنا وها هو القرآن الكريم الذي لا يأتيه الباطل من بين يديه ولا من خلفه يخبرنا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 فَلاَ تَتَّخِذُواْ مِنْهُمْ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 قل 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نصغي إلى تحذير الله تعالى العليم الرحيم ونبقى في غيّنا سادرين ولأولياء الشيطان متبعين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p>
    <w:p>
      <w:pPr>
        <w:pStyle w:val="Heading3"/>
        <w:numPr>
          <w:ilvl w:val="2"/>
          <w:numId w:val="1"/>
        </w:numPr>
        <w:rPr/>
      </w:pPr>
      <w:bookmarkStart w:id="3596" w:name="__RefHeading___Toc5231626_1051229030"/>
      <w:bookmarkStart w:id="3597" w:name="_Toc1515"/>
      <w:bookmarkEnd w:id="3596"/>
      <w:r>
        <w:rPr>
          <w:rtl w:val="true"/>
        </w:rPr>
        <w:t>الانبهار الاعمى بالغرب</w:t>
      </w:r>
      <w:bookmarkEnd w:id="3597"/>
    </w:p>
    <w:p>
      <w:pPr>
        <w:pStyle w:val="BookText"/>
        <w:rPr/>
      </w:pPr>
      <w:r>
        <w:rPr>
          <w:rFonts w:ascii="Amiri" w:hAnsi="Amiri" w:eastAsia="Amiri" w:cs="Amiri"/>
          <w:color w:val="111111"/>
          <w:sz w:val="28"/>
          <w:sz w:val="28"/>
          <w:szCs w:val="28"/>
          <w:rtl w:val="true"/>
          <w:lang w:bidi="ar-SA"/>
        </w:rPr>
        <w:t>من الغريب أن نختار لأنفسنا تحية غير ما اختاره الله تبارك وتعالى ونعرض عنها ونحن نعلم أن الله خير لنا من أنفسنا، ويعلم بما يصلح حالنا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لِمُؤْمِنٍ وَلا مُؤْمِنَةٍ إِذَا قَضَى اللَّهُ وَرَسُولُهُ أَمْراً أَن يَكُونَ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انبهارنا بالظاهر المزخرف لحضارة الغرب وضياع شخصيتنا وقيمنا في خضم التقليد الأعمى لهذا الغرب النكد القلق المنهزم نفسياً، فكيف يهبنا الاستقرار والسلام والسعادة وفاقد الشيء لا يعطيه، فلماذا نأخذ منه عاداته وتقاليده الخاوية من المعاني السامية ونتخلى عن قيمنا العالية التي هي مصدر قوتنا؟ وكيف نتنازل عنها طواعية وتبرعا ونبقى كالورقة في مهب الريح</w:t>
      </w:r>
      <w:r>
        <w:rPr>
          <w:rFonts w:eastAsia="Amiri" w:cs="Amiri" w:ascii="Amiri" w:hAnsi="Amiri"/>
          <w:color w:val="111111"/>
          <w:sz w:val="28"/>
          <w:szCs w:val="28"/>
          <w:rtl w:val="true"/>
          <w:lang w:bidi="ar-SA"/>
        </w:rPr>
        <w:t>.</w:t>
      </w:r>
    </w:p>
    <w:p>
      <w:pPr>
        <w:pStyle w:val="Heading3"/>
        <w:numPr>
          <w:ilvl w:val="2"/>
          <w:numId w:val="1"/>
        </w:numPr>
        <w:rPr/>
      </w:pPr>
      <w:bookmarkStart w:id="3598" w:name="__RefHeading___Toc5231628_1051229030"/>
      <w:bookmarkStart w:id="3599" w:name="_Toc1516"/>
      <w:bookmarkEnd w:id="3598"/>
      <w:r>
        <w:rPr>
          <w:rtl w:val="true"/>
        </w:rPr>
        <w:t>تصحيح النية والهدف</w:t>
      </w:r>
      <w:bookmarkEnd w:id="3599"/>
    </w:p>
    <w:p>
      <w:pPr>
        <w:pStyle w:val="BookText"/>
        <w:rPr/>
      </w:pPr>
      <w:r>
        <w:rPr>
          <w:rFonts w:ascii="IRNazanin" w:hAnsi="IRNazanin" w:eastAsia="IRNazanin"/>
          <w:color w:val="111111"/>
          <w:sz w:val="28"/>
          <w:sz w:val="28"/>
          <w:szCs w:val="28"/>
          <w:rtl w:val="true"/>
          <w:lang w:bidi="fa-IR"/>
        </w:rPr>
        <w:t xml:space="preserve">إن جعل الهدف هو الأشخاص ينافي الاخلاص أولاً ويشوش الرؤية ثانياً وهو الخلط الذي وقع فيه المسلمون في صدر الإسلام عندما قارنوا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بغيره</w:t>
      </w:r>
      <w:r>
        <w:rPr>
          <w:rFonts w:eastAsia="IRNazanin" w:cs="IRNazanin"/>
          <w:color w:val="111111"/>
          <w:sz w:val="28"/>
          <w:szCs w:val="28"/>
          <w:rtl w:val="true"/>
          <w:lang w:bidi="fa-IR"/>
        </w:rPr>
        <w:t>.</w:t>
      </w:r>
    </w:p>
    <w:p>
      <w:pPr>
        <w:pStyle w:val="Heading3"/>
        <w:numPr>
          <w:ilvl w:val="2"/>
          <w:numId w:val="1"/>
        </w:numPr>
        <w:rPr/>
      </w:pPr>
      <w:bookmarkStart w:id="3600" w:name="__RefHeading___Toc5231630_1051229030"/>
      <w:bookmarkStart w:id="3601" w:name="_Toc1517"/>
      <w:bookmarkEnd w:id="3600"/>
      <w:r>
        <w:rPr>
          <w:rtl w:val="true"/>
        </w:rPr>
        <w:t>التقليد الفاسد</w:t>
      </w:r>
      <w:bookmarkEnd w:id="3601"/>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نفي التبعية للغرب في كل شيء، سواء في الملابس أو قصّات الشعر أو الأفكار والمعتقدات أو الأعراف والتقاليد، فإن هذه التبعية تؤدي إلى ذوبان القيم والأخلاق </w:t>
      </w:r>
      <w:bookmarkStart w:id="3602" w:name="pg7805_47439"/>
    </w:p>
    <w:p>
      <w:pPr>
        <w:pStyle w:val="BookText"/>
        <w:rPr/>
      </w:pPr>
      <w:bookmarkEnd w:id="3602"/>
      <w:r>
        <w:rPr>
          <w:rFonts w:ascii="Amiri" w:hAnsi="Amiri" w:eastAsia="Amiri" w:cs="Amiri"/>
          <w:color w:val="111111"/>
          <w:sz w:val="28"/>
          <w:sz w:val="28"/>
          <w:szCs w:val="28"/>
          <w:rtl w:val="true"/>
          <w:lang w:bidi="ar-SA"/>
        </w:rPr>
        <w:t>والعقائد، فنحن اليوم نقلدهم بقصّات الشعر، وبعده بالإتكيت والعرف، وبعده نقلدهم بالأفكار، وبعده نقلدهم بالمعتقدات، فنضيع في جاهليتهم الحمقاء</w:t>
      </w:r>
      <w:r>
        <w:rPr>
          <w:rFonts w:eastAsia="Amiri" w:cs="Amiri" w:ascii="Amiri" w:hAnsi="Amiri"/>
          <w:color w:val="111111"/>
          <w:sz w:val="28"/>
          <w:szCs w:val="28"/>
          <w:rtl w:val="true"/>
          <w:lang w:bidi="ar-SA"/>
        </w:rPr>
        <w:t>.</w:t>
      </w:r>
    </w:p>
    <w:p>
      <w:pPr>
        <w:pStyle w:val="Heading3"/>
        <w:numPr>
          <w:ilvl w:val="2"/>
          <w:numId w:val="1"/>
        </w:numPr>
        <w:rPr/>
      </w:pPr>
      <w:bookmarkStart w:id="3603" w:name="__RefHeading___Toc5231632_1051229030"/>
      <w:bookmarkStart w:id="3604" w:name="_Toc1518"/>
      <w:bookmarkEnd w:id="3603"/>
      <w:r>
        <w:rPr>
          <w:rtl w:val="true"/>
        </w:rPr>
        <w:t>تعريف التقليد الواعي</w:t>
      </w:r>
      <w:bookmarkEnd w:id="3604"/>
    </w:p>
    <w:p>
      <w:pPr>
        <w:pStyle w:val="BookText"/>
        <w:rPr/>
      </w:pPr>
      <w:r>
        <w:rPr>
          <w:rFonts w:ascii="Amiri" w:hAnsi="Amiri" w:eastAsia="Amiri" w:cs="Amiri"/>
          <w:color w:val="111111"/>
          <w:sz w:val="28"/>
          <w:sz w:val="28"/>
          <w:szCs w:val="28"/>
          <w:rtl w:val="true"/>
          <w:lang w:bidi="ar-SA"/>
        </w:rPr>
        <w:t>التقليد الواعي أي عدم الارتباط بالأشخاص وتقديسهم وإنما الذوبان في المبدأ ونرتبط بالشخص بمقدار تجسيده لتلك المبادئ مهما كان أصله وانتماؤه ولا نقصد بالتقليد الواعي ما أسميه بالانتقائية أي الالتزام بما يعجبه من أوامر قيادته ومخالفة ما لا يعجبه فهذا عين الانحراف والضياع وإذا كان عنده شيء يريد أن يقدّمه فإن أعظم هدية هي النصيحة أما أن يجعل نفسه قيّماً على مواقف المرجعية فيحكم على بعضها بالصحة وعلى بعضها الآخر بالبطلان فهذا من خطل التفكير لأن أي فرد لا يملك قدرة المرجع على استنباط الحكم من مصادر الشريعة وهي الكتاب والسنة وتجتمع لدى المرجع خبرات عديدة ومستشارون متنوعون وعيون ترصد جميع مساحة العمل أما هذا الفرد وذاك فهو محدود من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فالشذوذ عن خط المرجعية هو الخطأ الأكبر حتى لو تصورنا أن موقف المرجعية كان غير صائب لعدم ادّعاء العصمة وعلى هذا ربّانا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لأي فرد من الأمة أن يحكّم مزاجه وأهواءه ويخضع لإسقاطاته النفسية</w:t>
      </w:r>
      <w:r>
        <w:rPr>
          <w:rFonts w:eastAsia="Amiri" w:cs="Amiri" w:ascii="Amiri" w:hAnsi="Amiri"/>
          <w:color w:val="111111"/>
          <w:sz w:val="28"/>
          <w:szCs w:val="28"/>
          <w:rtl w:val="true"/>
          <w:lang w:bidi="ar-SA"/>
        </w:rPr>
        <w:t>.</w:t>
      </w:r>
    </w:p>
    <w:p>
      <w:pPr>
        <w:pStyle w:val="Heading3"/>
        <w:numPr>
          <w:ilvl w:val="2"/>
          <w:numId w:val="1"/>
        </w:numPr>
        <w:rPr/>
      </w:pPr>
      <w:bookmarkStart w:id="3605" w:name="__RefHeading___Toc5231634_1051229030"/>
      <w:bookmarkStart w:id="3606" w:name="_Toc1519"/>
      <w:bookmarkEnd w:id="3605"/>
      <w:r>
        <w:rPr>
          <w:rtl w:val="true"/>
        </w:rPr>
        <w:t>مصير الهمج الرعاع</w:t>
      </w:r>
      <w:bookmarkEnd w:id="360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المتبعون للأهواء الذين ينعقون مع كل ناعق والذين تضخمت أنانيتهم فصاروا يشكّكون ويستشكلون ويتردّدون ويرون لأنفسهم علواً وحاكميةً على الآخرين، فإنهم ستزِلُّ أقدامهم ويقعون في وادٍ سحيق، لأن إتِّباع الهوى والتعصب والأنانية يحجب الحقيقة ويمنع الرؤية الواضحة وإن كان المرئي أبين من الشمس، فلينظر كل إنسان لنفسه وليتثبت من موطئ قدمه وبوصلة مسيرته</w:t>
      </w:r>
      <w:r>
        <w:rPr>
          <w:rFonts w:eastAsia="Amiri" w:cs="Amiri" w:ascii="Amiri" w:hAnsi="Amiri"/>
          <w:color w:val="111111"/>
          <w:sz w:val="28"/>
          <w:szCs w:val="28"/>
          <w:rtl w:val="true"/>
          <w:lang w:bidi="ar-SA"/>
        </w:rPr>
        <w:t xml:space="preserve">. </w:t>
      </w:r>
      <w:bookmarkStart w:id="3607" w:name="pg7805_47441"/>
    </w:p>
    <w:p>
      <w:pPr>
        <w:pStyle w:val="Heading2"/>
        <w:numPr>
          <w:ilvl w:val="1"/>
          <w:numId w:val="1"/>
        </w:numPr>
        <w:rPr/>
      </w:pPr>
      <w:bookmarkStart w:id="3608" w:name="__RefHeading___Toc5231636_1051229030"/>
      <w:bookmarkStart w:id="3609" w:name="_Toc1520"/>
      <w:bookmarkEnd w:id="3607"/>
      <w:bookmarkEnd w:id="3608"/>
      <w:r>
        <w:rPr>
          <w:rtl w:val="true"/>
        </w:rPr>
        <w:t>الإعلام وتأثيره</w:t>
      </w:r>
      <w:bookmarkEnd w:id="3609"/>
    </w:p>
    <w:p>
      <w:pPr>
        <w:pStyle w:val="Heading3"/>
        <w:numPr>
          <w:ilvl w:val="2"/>
          <w:numId w:val="1"/>
        </w:numPr>
        <w:rPr/>
      </w:pPr>
      <w:bookmarkStart w:id="3610" w:name="__RefHeading___Toc5231638_1051229030"/>
      <w:bookmarkStart w:id="3611" w:name="_Toc1521"/>
      <w:bookmarkEnd w:id="3610"/>
      <w:r>
        <w:rPr>
          <w:rtl w:val="true"/>
        </w:rPr>
        <w:t>الإعلام المهني والإعلام المؤدلج</w:t>
      </w:r>
      <w:bookmarkEnd w:id="3611"/>
    </w:p>
    <w:p>
      <w:pPr>
        <w:pStyle w:val="BookText"/>
        <w:rPr/>
      </w:pPr>
      <w:r>
        <w:rPr>
          <w:rFonts w:ascii="Amiri" w:hAnsi="Amiri" w:eastAsia="Amiri" w:cs="Amiri"/>
          <w:color w:val="111111"/>
          <w:sz w:val="28"/>
          <w:sz w:val="28"/>
          <w:szCs w:val="28"/>
          <w:rtl w:val="true"/>
          <w:lang w:bidi="ar-SA"/>
        </w:rPr>
        <w:t>نسجّل هنا ملاحظة على الإعلاميين وأصحاب وسائل الإعلام كالفضائيات وغيرها فإنهم يركّزون على الخطاب التحريضي الطائفي التأجيجي الشاذ فيظهر وكأنه المعبِّر عن توجهات هذه الطائفة وهذه الجهة أو تلك، ويتغافلون عن الخطاب المعتدل البنّاء الحضاري وكأن هذا لا يهمّهم بشيء، لأن مصالحهم تقتضي الفتنة والتفرقة والطائفية والصراع والخلاف، أو لأن الأول مثير وجاذب دون الثاني، فيبدو المشهد الثقافي وكأنه من الاول خلافاً للواقع لكن الاعلام هو الذي أبرز الأول وغيًّب الثاني، وهذا يعني أن بعض الإعلاميين مؤدلجون ويعملون بلا مهنية وموضوعية وإنما هم مجنّدون للجهات التي تدفع لهم، وهو أحد أسباب استهدافهم وقتلهم حتى عادت الساحة العراقية أخطر الساحات في العالم للإعلاميين، أقول هذا مع إدانتي لما يتعرضون له من ضغوط ومضايقات ومن إرهاب، لأن عمل الإعلامي محترم ولا يحق لأحد أن يمسّه بسوء، وكانوا ينقلون الوقائع والأحداث حتى الحروب ولا يجعلهم أحدٌ جزءاً من القتال</w:t>
      </w:r>
      <w:r>
        <w:rPr>
          <w:rFonts w:eastAsia="Amiri" w:cs="Amiri" w:ascii="Amiri" w:hAnsi="Amiri"/>
          <w:color w:val="111111"/>
          <w:sz w:val="28"/>
          <w:szCs w:val="28"/>
          <w:rtl w:val="true"/>
          <w:lang w:bidi="ar-SA"/>
        </w:rPr>
        <w:t>.</w:t>
      </w:r>
    </w:p>
    <w:p>
      <w:pPr>
        <w:pStyle w:val="Heading3"/>
        <w:numPr>
          <w:ilvl w:val="2"/>
          <w:numId w:val="1"/>
        </w:numPr>
        <w:rPr/>
      </w:pPr>
      <w:bookmarkStart w:id="3612" w:name="__RefHeading___Toc5231640_1051229030"/>
      <w:bookmarkStart w:id="3613" w:name="_Toc1522"/>
      <w:bookmarkEnd w:id="3612"/>
      <w:r>
        <w:rPr>
          <w:rtl w:val="true"/>
        </w:rPr>
        <w:t>الأسلحة الأكثر فتكاً؟</w:t>
      </w:r>
      <w:r>
        <w:rPr>
          <w:rtl w:val="true"/>
        </w:rPr>
        <w:t>!</w:t>
      </w:r>
      <w:bookmarkEnd w:id="3613"/>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الى ناطقٍ فقد عبدهُ ،فإن كان الناطق عن الله فقد عبد الله ،وإن كان الناطق ينطق عن لسان ابليس فقد عبد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حال أغلب الناس ينعقون مع كل ناعق ويميلون مع كل ريح بحسب اهوائهم وامزجتهم وانفعالاتهم فيصبحون لقمة سائغة لكل من يريد أن يعبّئهم لمشروعه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ويستسلمون للإشاعات والأكاذيب التي تروجها وسائل الاعلام وكأنها حقائق حتى أصبحت هذه الاشاعات من أفتك الاسلحة التي توجه الى الخصوم لتقضي عليهم من دون قتال وتم القضاء معنوياً على جيوشٍ وعلى شخصياتٍ بالإشاعة والافتراء والتسقيط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 الناس بالتعاليم القرآنية وتحققوا عن مصادر الخبر لما وقعوا في الأوهام والشكوك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bookmarkStart w:id="3614" w:name="pg7805_47443"/>
    </w:p>
    <w:p>
      <w:pPr>
        <w:pStyle w:val="Heading3"/>
        <w:numPr>
          <w:ilvl w:val="2"/>
          <w:numId w:val="1"/>
        </w:numPr>
        <w:rPr/>
      </w:pPr>
      <w:bookmarkStart w:id="3615" w:name="__RefHeading___Toc5231642_1051229030"/>
      <w:bookmarkStart w:id="3616" w:name="_Toc1523"/>
      <w:bookmarkEnd w:id="3614"/>
      <w:bookmarkEnd w:id="3615"/>
      <w:r>
        <w:rPr>
          <w:rtl w:val="true"/>
        </w:rPr>
        <w:t>مضار الإعلام الفاسد</w:t>
      </w:r>
      <w:bookmarkEnd w:id="3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الأول والأخير للإعلام هو خلق جيل بعيد عن الإسلاميحمل فلسفة وروح وتاريخ أعداء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الإثارة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أرادوا جعل مناظر الفسوق مألوفة لدينا، بل هي مقتضى عرفنا، والمداعبات أيسر ما تقدمه، وصورة الجنس مشهد عادي أدركه حتى الأطفال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التربية اللاإسلامية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تقوم به الأفلام هو طمس الحياء الناتج من تكرار مشاهد المناظر الخليعة وعلاقات الحب والغرام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الكثير من الأفلام والمسلسلات أردأ صور العلاقات العائلية، والشيء الطبيعي أنها تعتمد على نظريات الغربيين في التربية، وغالباً ما تحتوى أفضل صورة على كثير من الجفاء والعقوق وقطيعة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يستجيب المراهقين لما يشاهدون وتعجبهم الصورة الرديئة بما تحمل من شموخ وتكبر وحصول على كثير من المكاسب، وبهذا تعلمهم معنى العقوق والصراع مع أقرب الناس، وأصبح الطفل يتفنن في اصطناع الأكاذيب على والديه ويتهرب من المدرسة لأجل لعبة أتاري، وتصل أحياناً إلى سرقة المال من والديه لأجل الذهاب إلى صالات الألعاب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الصلة بين الجيل ودينه وتاريخه وقيمه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فالأفلام والمسلسلات توضح لنا التطور العلمي والتقدم الحضاري الهائل في الغرب، وتصور لنا أن نظرتهم للحياة هي الحق وما سواهم الباطل، وكل حركة تصدر منهم لا بد أن تعبر عن روح العصر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يتشبع بما يوضع فيه، وهذه الأمور منهاج مرسوم ومخطط يشغل القلب عن كل أمر 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ولغو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يرفض وسائل اللهو، ويحرم الكثير منها؛ لأنها تشغل القلب وتهدر الوقت الذي هو رأس مال الإنسان وقيمته، فبهذا الوقت يكتسب الصديقون مكان الصديقين،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إنما أنت أيامك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واقعهم المعاش ومشاكلهم، وترك الاحتجاج والمناقشة وخاصة التغافل عن البلاء الوارد علينا من جانب الغرب نفسه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التكامل لأفراد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الفرد عندئذ يقضي الوقت كله أو أغلبه في لعب الأتاري أو التفرج على الأفلام، ويبقى الوقت الباقي لديه يقضيه في ضرورات حياته وأسرته، ولا يبقى له وقت آخر ليقضيه في تكامله العلمي والعقلي والديني والروحي، وبهذا يخطط </w:t>
      </w:r>
      <w:bookmarkStart w:id="3617" w:name="pg7805_47445"/>
    </w:p>
    <w:p>
      <w:pPr>
        <w:pStyle w:val="BookText"/>
        <w:rPr/>
      </w:pPr>
      <w:bookmarkEnd w:id="3617"/>
      <w:r>
        <w:rPr>
          <w:rFonts w:ascii="Amiri" w:hAnsi="Amiri" w:eastAsia="Amiri" w:cs="Amiri"/>
          <w:color w:val="111111"/>
          <w:sz w:val="28"/>
          <w:sz w:val="28"/>
          <w:szCs w:val="28"/>
          <w:rtl w:val="true"/>
          <w:lang w:bidi="ar-SA"/>
        </w:rPr>
        <w:t>الغرب الكافر أن يكون الجهل والتدني هو الصفة العامة في العالم كله ليكونوا لقمة سائغة له ولأطماعه ولأرباحه ولكبريائه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للاستعمار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تأييد بخلاف المصلحة العامة، وإن الاستعمار إنما بذر بيننا هذه الأمور لأجل إبعاد الناس عن المصالح العامة وعن واقعهم</w:t>
      </w:r>
      <w:r>
        <w:rPr>
          <w:rFonts w:eastAsia="Amiri" w:cs="Amiri" w:ascii="Amiri" w:hAnsi="Amiri"/>
          <w:color w:val="111111"/>
          <w:sz w:val="28"/>
          <w:szCs w:val="28"/>
          <w:rtl w:val="true"/>
          <w:lang w:bidi="ar-SA"/>
        </w:rPr>
        <w:t>.</w:t>
      </w:r>
    </w:p>
    <w:p>
      <w:pPr>
        <w:pStyle w:val="Heading3"/>
        <w:numPr>
          <w:ilvl w:val="2"/>
          <w:numId w:val="1"/>
        </w:numPr>
        <w:rPr/>
      </w:pPr>
      <w:bookmarkStart w:id="3618" w:name="__RefHeading___Toc5231644_1051229030"/>
      <w:bookmarkStart w:id="3619" w:name="_Toc1524"/>
      <w:bookmarkEnd w:id="3618"/>
      <w:r>
        <w:rPr>
          <w:rtl w:val="true"/>
        </w:rPr>
        <w:t>العلاجات القرآنية للإعلام المضاد</w:t>
      </w:r>
      <w:bookmarkEnd w:id="3619"/>
    </w:p>
    <w:p>
      <w:pPr>
        <w:pStyle w:val="BookText"/>
        <w:rPr/>
      </w:pPr>
      <w:r>
        <w:rPr>
          <w:rFonts w:ascii="Amiri" w:hAnsi="Amiri" w:eastAsia="Amiri" w:cs="Amiri"/>
          <w:color w:val="111111"/>
          <w:sz w:val="28"/>
          <w:sz w:val="28"/>
          <w:szCs w:val="28"/>
          <w:rtl w:val="true"/>
          <w:lang w:bidi="ar-SA"/>
        </w:rPr>
        <w:t xml:space="preserve">قد بيّن القران الكريم علاج تأثير الإعلام المضاد والاشاعات ومنع تداعياته بالتثبّت والتبّين والرجوع إلى اولياء الامور العارفين الذين لا تهجم عليهم اللوابس والشبهات ولا تنطلي عليهم الحيل،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الصحيح التصديق مباشرة بالأقاويل وترتيب الاثر عليها واتخاذ المواقف على طبقها، فهذا الاندفاع والانفعال والتأثر قبل التثّبت حماقة، وقيل 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حمقاً أن يصدّق كل ما يسمع أو كل ما يُقال</w:t>
      </w:r>
      <w:r>
        <w:rPr>
          <w:rFonts w:eastAsia="Amiri" w:cs="Amiri" w:ascii="Amiri" w:hAnsi="Amiri"/>
          <w:color w:val="111111"/>
          <w:sz w:val="28"/>
          <w:szCs w:val="28"/>
          <w:rtl w:val="true"/>
          <w:lang w:bidi="ar-SA"/>
        </w:rPr>
        <w:t>(.</w:t>
      </w:r>
    </w:p>
    <w:p>
      <w:pPr>
        <w:pStyle w:val="Heading3"/>
        <w:numPr>
          <w:ilvl w:val="2"/>
          <w:numId w:val="1"/>
        </w:numPr>
        <w:rPr/>
      </w:pPr>
      <w:bookmarkStart w:id="3620" w:name="__RefHeading___Toc5231646_1051229030"/>
      <w:bookmarkStart w:id="3621" w:name="_Toc1525"/>
      <w:bookmarkEnd w:id="3620"/>
      <w:r>
        <w:rPr>
          <w:rtl w:val="true"/>
        </w:rPr>
        <w:t>مسؤولية توفير المناخ الإسلامي لأجيالنا</w:t>
      </w:r>
      <w:bookmarkEnd w:id="3621"/>
    </w:p>
    <w:p>
      <w:pPr>
        <w:pStyle w:val="BookText"/>
        <w:rPr/>
      </w:pPr>
      <w:r>
        <w:rPr>
          <w:rFonts w:ascii="IRNazanin" w:hAnsi="IRNazanin" w:eastAsia="IRNazanin"/>
          <w:color w:val="111111"/>
          <w:sz w:val="28"/>
          <w:sz w:val="28"/>
          <w:szCs w:val="28"/>
          <w:rtl w:val="true"/>
          <w:lang w:bidi="fa-IR"/>
        </w:rPr>
        <w:t xml:space="preserve">لكي نصنع جيلاً نقياً قادراً على اكتساب درجة من العدالة لا بد أن نوفر له جواً خاصاً يتناسب والروح التي يريد الإسلام بثها فيه، فيما يروى عن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قلبك بالخشية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التي يبثها هذا الجهاز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التلفاز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إلا الجو الذي يريده الاستعمار، وقد روي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أعدى عدوك نفسك التي 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النفس تكتسب أي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فاضلة كانت أم 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تركيز مفهوم هذه الصفة في الذهن، ومن ثم تجربته مرة أخرى حتى يتحول إلى ملكة تتطبع في النفس ولا تزول إلا بشق الأنفس، والتلفزيون يعرض لنا يومياً أنواع المحرمات التي يلتقطها الذهن وترسخ فيه، فمن السفور إلى العلاقات المحرمة إلى شرب الخمر والغناء وإلى ما لا يحصى من الأمور</w:t>
      </w:r>
      <w:r>
        <w:rPr>
          <w:rFonts w:eastAsia="IRNazanin" w:cs="IRNazanin"/>
          <w:color w:val="111111"/>
          <w:sz w:val="28"/>
          <w:szCs w:val="28"/>
          <w:rtl w:val="true"/>
          <w:lang w:bidi="fa-IR"/>
        </w:rPr>
        <w:t>.</w:t>
      </w:r>
    </w:p>
    <w:p>
      <w:pPr>
        <w:pStyle w:val="Heading3"/>
        <w:numPr>
          <w:ilvl w:val="2"/>
          <w:numId w:val="1"/>
        </w:numPr>
        <w:rPr/>
      </w:pPr>
      <w:bookmarkStart w:id="3622" w:name="__RefHeading___Toc5231648_1051229030"/>
      <w:bookmarkStart w:id="3623" w:name="_Toc1526"/>
      <w:bookmarkEnd w:id="3622"/>
      <w:r>
        <w:rPr>
          <w:rtl w:val="true"/>
        </w:rPr>
        <w:t>الاعلام وطمس المعايير الأخلاقية</w:t>
      </w:r>
      <w:bookmarkEnd w:id="3623"/>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التقوى هي معيار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وللتلفزيون كلمات ومعايير متعددة في التفضيل إلاَّ التقوى، فمرة يكون المال وأخرى الجمال وثالثة لشهادة راقية أو وظيفة ممتازة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حينما تسود هذه المفاهيم يصبح من </w:t>
      </w:r>
      <w:bookmarkStart w:id="3624" w:name="pg7805_47447"/>
    </w:p>
    <w:p>
      <w:pPr>
        <w:pStyle w:val="BookText"/>
        <w:rPr/>
      </w:pPr>
      <w:bookmarkEnd w:id="3624"/>
      <w:r>
        <w:rPr>
          <w:rFonts w:ascii="Amiri" w:hAnsi="Amiri" w:eastAsia="Amiri" w:cs="Amiri"/>
          <w:color w:val="111111"/>
          <w:sz w:val="28"/>
          <w:sz w:val="28"/>
          <w:szCs w:val="28"/>
          <w:rtl w:val="true"/>
          <w:lang w:bidi="ar-SA"/>
        </w:rPr>
        <w:t>الصعب إكساب صفة التقوى للناس، فإن أول فعل لهذه المعايير هو قتل التقوى وإحلال الباطل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كلام لوزير يهودي بريطاني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نسحب بساط الإسلام من المسلمين، ونمزق القرآن بهدوء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أولو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البرامج والأفلام تتبنىمختلف النظريات، فمنها ما يؤكد أن الجنس هو العامل المحرك لسلوك الإنسان، ومنها ما يثبت أن البقاء للأقوى، ومنها ما يوضح أن للعامل الاقتصادي السيادة على العوامل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وشتى المذاهب والاتجاهات اللاإسلامية، وهذه تنطبع بصورة لا شعورية في الأذهان بشكل قصة مرة وبشكل حوار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النظريات المزعومة هم رهبان العصر وأحباره يريدوننا أن نعبدهم ونطيعهم فيما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هذه الأفلام البقاء للخير والصلاح، ولكن النظر من هو البطل الذي يكون النصر على يديه، بل حتى من يظهر أنه على حق يصور للناس مشروعية فعله في الاقتصاص لنفسه، وإن كانت أساليب هذا الاقتصاص مرفوضة شرعاً كخطوة لخلط أوراق الحق بالباطل، ليضيع أصحاب الحق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يُطْفِؤُواْ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من هو الذي استقطب مشاعر الناس وأصبح القدوة والمثل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بساطة تجده شخصاً فاسقاً، آخر ما يعكسه في دينه هو تعاليم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يزني، ويشرب الخمر، لكنه قد يحارب عصابة لصوص أو فساد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القدوة سيقلده الكثيرون في سلوكه ومفاهيمه وقيمه، فأي فائدة في انتصاره للحق وهو يسير إليه في طريق معوج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لهذا الانتصار مفسدة كبيرة هي إكساب الجيل عادات إنسان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تنطمس سمة الحياء في نفس الإنسان يجترئ على معصية الله تعالى وعلى كبير الأعراف والتقاليد، وتكرار هذه الصورة يجعلها شيئاً عادياً لا يستنكره المشاهد مع أشد أنواع المحرمات، وبالتالي يتحول عدم الاستذكار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لدينا جيلٌ آخِر ما يفكر به هو مراعاة تعاليم الدين</w:t>
      </w:r>
      <w:r>
        <w:rPr>
          <w:rFonts w:eastAsia="Amiri" w:cs="Amiri" w:ascii="Amiri" w:hAnsi="Amiri"/>
          <w:color w:val="111111"/>
          <w:sz w:val="28"/>
          <w:szCs w:val="28"/>
          <w:rtl w:val="true"/>
          <w:lang w:bidi="ar-SA"/>
        </w:rPr>
        <w:t>.</w:t>
      </w:r>
    </w:p>
    <w:p>
      <w:pPr>
        <w:pStyle w:val="Heading3"/>
        <w:numPr>
          <w:ilvl w:val="2"/>
          <w:numId w:val="1"/>
        </w:numPr>
        <w:rPr/>
      </w:pPr>
      <w:bookmarkStart w:id="3625" w:name="__RefHeading___Toc5231650_1051229030"/>
      <w:bookmarkStart w:id="3626" w:name="_Toc1527"/>
      <w:bookmarkEnd w:id="3625"/>
      <w:r>
        <w:rPr>
          <w:rtl w:val="true"/>
        </w:rPr>
        <w:t>قيم لا قيمة لها</w:t>
      </w:r>
      <w:bookmarkEnd w:id="3626"/>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التلفزيون يرسم حياة لا علاقة لها بالإسلام، يطبعها في قلوب الأجيال من طريقة الأكل، والشرب، والمشي، والكلام والتعامل مع الناس، إلى معاني التضحية والإيثار والحب والبغض والانتقام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والمؤلم أنهم لا يقدِّمون صورة واحدة لطريقة العيش تخالف الصورة الإسلامية كي نقدر على مناقشتها، بل يرسمون صوراً مختلفة مشوشة لا هدف لها إلا أن يضيع الجيل وأن تصبح اللاقيم هي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فإن كل ما يكتب عن التربية يقلل من ضخامة الفساد الذي حل بنا من جراء توجيه هذا الجهاز</w:t>
      </w:r>
      <w:r>
        <w:rPr>
          <w:rFonts w:eastAsia="Amiri" w:cs="Amiri" w:ascii="Amiri" w:hAnsi="Amiri"/>
          <w:color w:val="111111"/>
          <w:sz w:val="28"/>
          <w:szCs w:val="28"/>
          <w:rtl w:val="true"/>
          <w:lang w:bidi="ar-SA"/>
        </w:rPr>
        <w:t xml:space="preserve">. </w:t>
      </w:r>
      <w:bookmarkStart w:id="3627" w:name="pg7805_47450"/>
    </w:p>
    <w:p>
      <w:pPr>
        <w:pStyle w:val="Heading3"/>
        <w:numPr>
          <w:ilvl w:val="2"/>
          <w:numId w:val="1"/>
        </w:numPr>
        <w:rPr/>
      </w:pPr>
      <w:bookmarkStart w:id="3628" w:name="__RefHeading___Toc5231652_1051229030"/>
      <w:bookmarkStart w:id="3629" w:name="_Toc1528"/>
      <w:bookmarkEnd w:id="3627"/>
      <w:bookmarkEnd w:id="3628"/>
      <w:r>
        <w:rPr>
          <w:rtl w:val="true"/>
        </w:rPr>
        <w:t>وعاء القلب وأضرار التلفاز</w:t>
      </w:r>
      <w:bookmarkEnd w:id="3629"/>
    </w:p>
    <w:p>
      <w:pPr>
        <w:pStyle w:val="BookText"/>
        <w:rPr/>
      </w:pPr>
      <w:r>
        <w:rPr>
          <w:rFonts w:ascii="Amiri" w:hAnsi="Amiri" w:eastAsia="Amiri" w:cs="Amiri"/>
          <w:color w:val="111111"/>
          <w:sz w:val="28"/>
          <w:sz w:val="28"/>
          <w:szCs w:val="28"/>
          <w:rtl w:val="true"/>
          <w:lang w:bidi="ar-SA"/>
        </w:rPr>
        <w:t>إن قلب الإنسان كالوعاء تماماً يمتلئ بما يوضع فيه، كما أنه يمتلئ بالهواء إذا ترك فارغاً، إذن فالقلب يتشبع بما يوضع فيه، والتلفزيون ليس مجرد لغو، بل منهاج مخطط لهومرسوم ليشغل القلب عن كل أمر مهم، فبدل أن يخشع ويبكي من خشية الله، يرتجف ويتحرك لقصة حب أو جريمة قتل، ويبقى مشغولاً بها لساعات من الزمن، حتى عند الانشغال لوقت الصلاة والعبادة، فما أسماها من صلاة تواجه بها خالق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والرين هو صدأ يعلو الشيء، أي صار ذلك كصدأ على قلوبهم فعمي عليهم معرفة الخير من الشر، فكون ما كانوا يكسبون وهو الذنوب ريناً على قلوبهم هو حيلولة الذنوب بينهم وبين أن يدركوا الحق على ما هو عليه، ومن هنا يظهر أن للأعمال السيئة نقوشاً وصوراً في النفس تنتقش وتتصور بها، وأن هذه النقوش والصور تمنع النفس أن تدرك الحق كما هو، وتحول بينها وبينه، وأن للنفس بحسب طبعها الأولي صفاءً وجلاءً تدرك به الحق كما هو وتميز بينه وبين الباطل وتفرق بين التقوى والفجور</w:t>
      </w:r>
      <w:r>
        <w:rPr>
          <w:rFonts w:eastAsia="Amiri" w:cs="Amiri" w:ascii="Amiri" w:hAnsi="Amiri"/>
          <w:color w:val="111111"/>
          <w:sz w:val="28"/>
          <w:szCs w:val="28"/>
          <w:rtl w:val="true"/>
          <w:lang w:bidi="ar-SA"/>
        </w:rPr>
        <w:t>.</w:t>
      </w:r>
    </w:p>
    <w:p>
      <w:pPr>
        <w:pStyle w:val="Heading3"/>
        <w:numPr>
          <w:ilvl w:val="2"/>
          <w:numId w:val="1"/>
        </w:numPr>
        <w:rPr/>
      </w:pPr>
      <w:bookmarkStart w:id="3630" w:name="__RefHeading___Toc5231654_1051229030"/>
      <w:bookmarkStart w:id="3631" w:name="_Toc1529"/>
      <w:bookmarkEnd w:id="3630"/>
      <w:r>
        <w:rPr>
          <w:rtl w:val="true"/>
        </w:rPr>
        <w:t>رأس مال الإنسان</w:t>
      </w:r>
      <w:r>
        <w:rPr>
          <w:rtl w:val="true"/>
        </w:rPr>
        <w:t xml:space="preserve">... </w:t>
      </w:r>
      <w:r>
        <w:rPr>
          <w:rtl w:val="true"/>
        </w:rPr>
        <w:t>عمره</w:t>
      </w:r>
      <w:bookmarkEnd w:id="3631"/>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يريد أن يحوِّل الإنسان إلى كتلة من نور لا يستشعر السعادة إلا في عمل الله مهما كان يسيراً ، فهو يرفض وسائل اللهو ويُحرِّم الكثير منها، لأنها تشغل القلب وتهدر الوقت، هذا الوقت الذي هو رأس مال الإنسان وقيمته في هذه الحياة والذي هو عبارة عن أيامه ولياليه، فبهذا الرأسمال يكتسب الصديقون مكان الصديقين، وبهذا الوقت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الأولياء أولياءَ، والعلماء علماءَ، والعارفون عارفين، إذن الزمن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يصعد ويعرج إلى لقاء الله يصعد بهذه الأيام وبهذه الأسابيع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جعله الله لعباده جميعاً، فأناس يستغلون الوقت للبناء والعروج إلى الله، وآخرون لا يعرفون ولا يعُون قيمة الوقت وأهميته،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إنما أنت أيامك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الحديث أن كل يوم يمر على ابن آدم يحاسبه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يوم جديد، وغداً عليك شهيد، افعل فيَّ خيراً تجد خيراً، فإنك لن تلقاني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أيها المؤمنون وكونوا واعين كم يهدر التلفزيون من الوقت؟، وكم هي الساعات الطويلة التي يقضيها الفرد أمام تلك الشاشة؟، وقد تمتد إلى وقت متأخر أو حتى إلى الفجر، فلا استيقاظ حتماً لأداء الصلاة، فأي كارثة أشد من هذا ؟</w:t>
      </w:r>
      <w:r>
        <w:rPr>
          <w:rFonts w:eastAsia="Amiri" w:cs="Amiri" w:ascii="Amiri" w:hAnsi="Amiri"/>
          <w:color w:val="111111"/>
          <w:sz w:val="28"/>
          <w:szCs w:val="28"/>
          <w:rtl w:val="true"/>
          <w:lang w:bidi="ar-SA"/>
        </w:rPr>
        <w:t xml:space="preserve">!! </w:t>
      </w:r>
      <w:bookmarkStart w:id="3632" w:name="pg7805_47451"/>
    </w:p>
    <w:p>
      <w:pPr>
        <w:pStyle w:val="Heading3"/>
        <w:numPr>
          <w:ilvl w:val="2"/>
          <w:numId w:val="1"/>
        </w:numPr>
        <w:rPr/>
      </w:pPr>
      <w:bookmarkStart w:id="3633" w:name="__RefHeading___Toc5231656_1051229030"/>
      <w:bookmarkStart w:id="3634" w:name="_Toc1530"/>
      <w:bookmarkEnd w:id="3632"/>
      <w:bookmarkEnd w:id="3633"/>
      <w:r>
        <w:rPr>
          <w:rtl w:val="true"/>
        </w:rPr>
        <w:t>الإعلام وتوجيه الرأي العام</w:t>
      </w:r>
      <w:bookmarkEnd w:id="3634"/>
    </w:p>
    <w:p>
      <w:pPr>
        <w:pStyle w:val="BookText"/>
        <w:rPr/>
      </w:pPr>
      <w:r>
        <w:rPr>
          <w:rFonts w:ascii="Amiri" w:hAnsi="Amiri" w:eastAsia="Amiri" w:cs="Amiri"/>
          <w:color w:val="111111"/>
          <w:sz w:val="28"/>
          <w:sz w:val="28"/>
          <w:szCs w:val="28"/>
          <w:rtl w:val="true"/>
          <w:lang w:bidi="ar-SA"/>
        </w:rPr>
        <w:t>إن الإعلام يمارس دوراً خطيراً في حياة الأمة ويستطيع توجيه الرأي العام بالاتجاه الذي يريده أصحاب وسائل الأعلام، وهو في الغالب بعيد عن الإنصاف والموضوعية والضمير الحي، لذا فهو المسؤول الأول عما تعانيه من كوارث، ولو كان هناك جهات تشرفعلى تربية هؤلاء الإعلاميين وتهذيبهم وتوجيههم نحو الأهداف السامية لخرجنا بخطاب مصلح بناء يعمل من أجل خير الأمة وازدهار البلد</w:t>
      </w:r>
      <w:r>
        <w:rPr>
          <w:rFonts w:eastAsia="Amiri" w:cs="Amiri" w:ascii="Amiri" w:hAnsi="Amiri"/>
          <w:color w:val="111111"/>
          <w:sz w:val="28"/>
          <w:szCs w:val="28"/>
          <w:rtl w:val="true"/>
          <w:lang w:bidi="ar-SA"/>
        </w:rPr>
        <w:t>.</w:t>
      </w:r>
    </w:p>
    <w:p>
      <w:pPr>
        <w:pStyle w:val="Heading3"/>
        <w:numPr>
          <w:ilvl w:val="2"/>
          <w:numId w:val="1"/>
        </w:numPr>
        <w:rPr/>
      </w:pPr>
      <w:bookmarkStart w:id="3635" w:name="__RefHeading___Toc5231658_1051229030"/>
      <w:bookmarkStart w:id="3636" w:name="_Toc1531"/>
      <w:bookmarkEnd w:id="3635"/>
      <w:r>
        <w:rPr>
          <w:rtl w:val="true"/>
        </w:rPr>
        <w:t>القوة الناعمة</w:t>
      </w:r>
      <w:bookmarkEnd w:id="3636"/>
    </w:p>
    <w:p>
      <w:pPr>
        <w:pStyle w:val="BookText"/>
        <w:rPr/>
      </w:pPr>
      <w:r>
        <w:rPr>
          <w:rFonts w:ascii="Amiri" w:hAnsi="Amiri" w:eastAsia="Amiri" w:cs="Amiri"/>
          <w:color w:val="111111"/>
          <w:sz w:val="28"/>
          <w:sz w:val="28"/>
          <w:szCs w:val="28"/>
          <w:rtl w:val="true"/>
          <w:lang w:bidi="ar-SA"/>
        </w:rPr>
        <w:t xml:space="preserve">حينما يطلقون هذا المصطلح فإنهم يريدون منه بشكل رئيسي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ويسمونه بالسلطة الرابعة بكل ادواته المؤثرة، ومن الواضح إن تأخر استعمال هذا المصطلح لا يعني إن هذه القوة الناعمة لم تكن مستعملة واكتشفت الآن، فمنذ الأزمنة الأولى كانوا يستفيدون منها بالإعلام المضلِل وقلب الحقائق وتزييف الوقائع وبث الإشاعات لإحباط الخصم وتثبيط معنوياته واحداث حالة الرعب والارباك لديه وتشويش أفكاره ومعتقداته وتحويله الى اداة طيّعة لما يريدون منه</w:t>
      </w:r>
      <w:r>
        <w:rPr>
          <w:rFonts w:eastAsia="Amiri" w:cs="Amiri" w:ascii="Amiri" w:hAnsi="Amiri"/>
          <w:color w:val="111111"/>
          <w:sz w:val="28"/>
          <w:szCs w:val="28"/>
          <w:rtl w:val="true"/>
          <w:lang w:bidi="ar-SA"/>
        </w:rPr>
        <w:t>.</w:t>
      </w:r>
    </w:p>
    <w:p>
      <w:pPr>
        <w:pStyle w:val="Heading3"/>
        <w:numPr>
          <w:ilvl w:val="2"/>
          <w:numId w:val="1"/>
        </w:numPr>
        <w:rPr/>
      </w:pPr>
      <w:bookmarkStart w:id="3637" w:name="__RefHeading___Toc5231660_1051229030"/>
      <w:bookmarkStart w:id="3638" w:name="_Toc1532"/>
      <w:bookmarkEnd w:id="3637"/>
      <w:r>
        <w:rPr>
          <w:rtl w:val="true"/>
        </w:rPr>
        <w:t>علاج الاشاعة</w:t>
      </w:r>
      <w:bookmarkEnd w:id="3638"/>
    </w:p>
    <w:p>
      <w:pPr>
        <w:pStyle w:val="BookText"/>
        <w:rPr/>
      </w:pPr>
      <w:r>
        <w:rPr>
          <w:rFonts w:ascii="IRNazanin" w:hAnsi="IRNazanin" w:eastAsia="IRNazanin"/>
          <w:color w:val="111111"/>
          <w:sz w:val="28"/>
          <w:sz w:val="28"/>
          <w:szCs w:val="28"/>
          <w:rtl w:val="true"/>
          <w:lang w:bidi="fa-IR"/>
        </w:rPr>
        <w:t xml:space="preserve">من المعالجات التي وردت في مدرسة الإسلام للإشاعة وتطويقها واخمادها باجتثاث مصدرها ومادتها، لان لكل اشاعة مادة تساعد على التصديق بها تكون كالجناحين التي تطير بهما الاشاعة وتنتشر في أوساط الناس كما قيل في المثل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ماكو دخان بلا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منع انتشار الدخان فلابد من إطفاء النار وايقاف الإحتراق، وذلك من خلال الشفافية والوضوح وكشف الحقائق أمام الرأي العام، ورد في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يسير في شوارع المدينة فرأى عمته صفية بنت عبد المطلب فسلّم عليها وتفقد احوالها فمّر عليهما احد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له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عمته صفية فقال الصحابي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إننا لا نشك فيك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نتهمك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حسم مادة التهمة وسوء الظن والشك والريبة فوضّح له الحقيقة،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وقف نفسه مواقف التهمة فلا يلومن من أساء به الظن</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9" w:name="__RefHeading___Toc5231662_1051229030"/>
      <w:bookmarkStart w:id="3640" w:name="_Toc1533"/>
      <w:bookmarkEnd w:id="3639"/>
      <w:r>
        <w:rPr>
          <w:rtl w:val="true"/>
        </w:rPr>
        <w:t>خطر التلفاز المضل</w:t>
      </w:r>
      <w:bookmarkStart w:id="3641" w:name="pg7805_47454"/>
      <w:bookmarkEnd w:id="3640"/>
    </w:p>
    <w:p>
      <w:pPr>
        <w:pStyle w:val="BookText"/>
        <w:rPr/>
      </w:pPr>
      <w:bookmarkEnd w:id="3641"/>
      <w:r>
        <w:rPr>
          <w:rFonts w:ascii="Amiri" w:hAnsi="Amiri" w:eastAsia="Amiri" w:cs="Amiri"/>
          <w:color w:val="111111"/>
          <w:sz w:val="28"/>
          <w:sz w:val="28"/>
          <w:szCs w:val="28"/>
          <w:rtl w:val="true"/>
          <w:lang w:bidi="ar-SA"/>
        </w:rPr>
        <w:t>التلفزيون يعرض لنا يومياً أنواع المحرمات التي يلتقطها الذهن وترسخ فيه فمن السفور إلى العلاقات المحرمة إلى شرب الخمر والغناء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حكمة الإسلام إن التقوى هي معيار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اتقاكم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وللأفلام والمسلسلات كلمات ومعايير متعددة في التفضيل إلا التقوى فمرة يكون المال وأخرى الجمال وثالثة الشهادة الراقية أو الوظيفة الممتازة، وبذلك تقتل التقوى وتحل محلها الأباطيل، ورد في كلامٍ لوزير يهودي بريطاني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نسحب بساط الإسلام من المسلمين ونمزق القرآن بهدوء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أولوالأبصار، تجد إن الذي يستقطب مشاعر الناس في الأفلام ويصبح القدوة والمثل الأعلى بكل بساطة تجده شخصاً فاسقاً آخر ما يعكسه في سلوكه هو تعاليم الدين بل يزني ويشرب الخمر ولكنه قد يحارب عصابة لصوص أو فساد اقتصادي، هذا القدوة سيقلده الكثيرون في سلوكه وقيمه فأي فائدة في انتصاره للحق وهو يسير إليه في طريق معوج ضال</w:t>
      </w:r>
      <w:r>
        <w:rPr>
          <w:rFonts w:eastAsia="Amiri" w:cs="Amiri" w:ascii="Amiri" w:hAnsi="Amiri"/>
          <w:color w:val="111111"/>
          <w:sz w:val="28"/>
          <w:szCs w:val="28"/>
          <w:rtl w:val="true"/>
          <w:lang w:bidi="ar-SA"/>
        </w:rPr>
        <w:t>.</w:t>
      </w:r>
    </w:p>
    <w:p>
      <w:pPr>
        <w:pStyle w:val="Heading3"/>
        <w:numPr>
          <w:ilvl w:val="2"/>
          <w:numId w:val="1"/>
        </w:numPr>
        <w:rPr/>
      </w:pPr>
      <w:bookmarkStart w:id="3642" w:name="__RefHeading___Toc5231664_1051229030"/>
      <w:bookmarkStart w:id="3643" w:name="_Toc1534"/>
      <w:bookmarkEnd w:id="3642"/>
      <w:r>
        <w:rPr>
          <w:rtl w:val="true"/>
        </w:rPr>
        <w:t>غسل الدماغ</w:t>
      </w:r>
      <w:bookmarkEnd w:id="3643"/>
    </w:p>
    <w:p>
      <w:pPr>
        <w:pStyle w:val="BookText"/>
        <w:rPr/>
      </w:pPr>
      <w:r>
        <w:rPr>
          <w:rFonts w:ascii="IRNazanin" w:hAnsi="IRNazanin" w:eastAsia="IRNazanin"/>
          <w:color w:val="111111"/>
          <w:sz w:val="28"/>
          <w:sz w:val="28"/>
          <w:szCs w:val="28"/>
          <w:rtl w:val="true"/>
          <w:lang w:bidi="fa-IR"/>
        </w:rPr>
        <w:t xml:space="preserve">فالهدف الأول والأخير للإعلام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الإعلام المُضل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خلق جيل بعيد عن الإسلام يحمل فلسفة وروح وتأريخ أعداء الدين فيصبح جزءاً من قطيع تتحول لغته ولهجته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مسلسلة الموسم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وتنطبع في ذهنه وعلى لسانه أغنية الموسم،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أبي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يصحب صاحب السوء لا يسلم ومن لا يقيد ألفاظه يندم ومن يدخل مداخل السوء 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المضحك المبكي إنك ترى في كل فترة بروز اسم تقدمه الشاشة يصبح حديث الصغار والكبار في الشوارع والبيوت دون أن يفكر أحد إن هذه الشخصية قد اقتحمت حياتهم لتشغلهم عن مشاكل مجتمعهم فكم من إحساس بالثورة على المعاصي والمفاسد امتصه لهو بمسلسلة أو فلم فهل من تفريغ وتسيير للعقل أكبر من هذا</w:t>
      </w:r>
      <w:r>
        <w:rPr>
          <w:rFonts w:eastAsia="IRNazanin" w:cs="IRNazanin"/>
          <w:color w:val="111111"/>
          <w:sz w:val="28"/>
          <w:szCs w:val="28"/>
          <w:rtl w:val="true"/>
          <w:lang w:bidi="fa-IR"/>
        </w:rPr>
        <w:t>.</w:t>
      </w:r>
    </w:p>
    <w:p>
      <w:pPr>
        <w:pStyle w:val="Heading3"/>
        <w:numPr>
          <w:ilvl w:val="2"/>
          <w:numId w:val="1"/>
        </w:numPr>
        <w:rPr/>
      </w:pPr>
      <w:bookmarkStart w:id="3644" w:name="__RefHeading___Toc5231666_1051229030"/>
      <w:bookmarkStart w:id="3645" w:name="_Toc1535"/>
      <w:bookmarkEnd w:id="3644"/>
      <w:r>
        <w:rPr>
          <w:rtl w:val="true"/>
        </w:rPr>
        <w:t>وصية للدفاع عن الإسلام</w:t>
      </w:r>
      <w:bookmarkEnd w:id="3645"/>
    </w:p>
    <w:p>
      <w:pPr>
        <w:pStyle w:val="BookText"/>
        <w:rPr/>
      </w:pPr>
      <w:r>
        <w:rPr>
          <w:rFonts w:ascii="Amiri" w:hAnsi="Amiri" w:eastAsia="Amiri" w:cs="Amiri"/>
          <w:color w:val="111111"/>
          <w:sz w:val="28"/>
          <w:sz w:val="28"/>
          <w:szCs w:val="28"/>
          <w:rtl w:val="true"/>
          <w:lang w:bidi="ar-SA"/>
        </w:rPr>
        <w:t xml:space="preserve">مجتمعنا اليوم يتعرض لحملة عالمية منظمة مدعومة بأحدث التقنيات والوسائل الإعلامية كالصحف والمجلات والتلفزيون والستلايت من أجل سلخه عن عقيدته وأخلاقه وإعادته إلى الجاهلية التي استنقذهم الله تبارك وتعالى منها، فلكي نحافظ على هويتنا الإسلامية في العقيدة والسلوك علينا أن نحشد طاقاتنا ونبتكر الاساليب والوسائل المناسبة لتلك الحملة المنظمة فنعرف بعناصر شخصية المسلم ومعالمه التي تميزه عن غيره </w:t>
      </w:r>
      <w:r>
        <w:rPr>
          <w:rFonts w:eastAsia="Amiri" w:cs="Amiri" w:ascii="Amiri" w:hAnsi="Amiri"/>
          <w:color w:val="111111"/>
          <w:sz w:val="28"/>
          <w:szCs w:val="28"/>
          <w:rtl w:val="true"/>
          <w:lang w:bidi="ar-SA"/>
        </w:rPr>
        <w:t>.</w:t>
      </w:r>
    </w:p>
    <w:p>
      <w:pPr>
        <w:pStyle w:val="Heading3"/>
        <w:numPr>
          <w:ilvl w:val="2"/>
          <w:numId w:val="1"/>
        </w:numPr>
        <w:rPr/>
      </w:pPr>
      <w:bookmarkStart w:id="3646" w:name="__RefHeading___Toc5231668_1051229030"/>
      <w:bookmarkStart w:id="3647" w:name="_Toc1536"/>
      <w:bookmarkEnd w:id="3646"/>
      <w:r>
        <w:rPr>
          <w:rtl w:val="true"/>
        </w:rPr>
        <w:t>الآثار السلبية للتلفاز</w:t>
      </w:r>
      <w:bookmarkEnd w:id="3647"/>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ثبت طبياّ أن متابعة التلفزيون تضعف قوة التركيز عند المشاهد المتابع له، ونقل </w:t>
      </w:r>
      <w:bookmarkStart w:id="3648" w:name="pg7805_47456"/>
    </w:p>
    <w:p>
      <w:pPr>
        <w:pStyle w:val="BookText"/>
        <w:rPr/>
      </w:pPr>
      <w:bookmarkEnd w:id="3648"/>
      <w:r>
        <w:rPr>
          <w:rFonts w:ascii="Amiri" w:hAnsi="Amiri" w:eastAsia="Amiri" w:cs="Amiri"/>
          <w:color w:val="111111"/>
          <w:sz w:val="28"/>
          <w:sz w:val="28"/>
          <w:szCs w:val="28"/>
          <w:rtl w:val="true"/>
          <w:lang w:bidi="ar-SA"/>
        </w:rPr>
        <w:t>أحدهم أن مشاهدة ساعة للتلفزيون كافية لشغل الذهن أسبوعاًّ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دعت النفس الأمارة بالسوء وألحّت وضغطت عليك للمشاهدة فقاومها وانتصر عليها، فإنها أعدى أعدائك كما يقول الحديث وتقودك دائماّ نحو الردى، فلا تتبعها وستجد حلاوة النصر عليها حين مخالفتها وكفى بذلك لذة وزهواً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الضغط النفسي شديداً يصعب مقاومته، ومن الحرج التوقف عن الاستجابة إليه فخفّف عن نفسك بمشاهدة وقت قصير بالمقدار الذي يرفع هذا الحرج النفسي،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أن يتسبب في الآثار السلبية</w:t>
      </w:r>
      <w:r>
        <w:rPr>
          <w:rFonts w:eastAsia="Amiri" w:cs="Amiri" w:ascii="Amiri" w:hAnsi="Amiri"/>
          <w:color w:val="111111"/>
          <w:sz w:val="28"/>
          <w:szCs w:val="28"/>
          <w:rtl w:val="true"/>
          <w:lang w:bidi="ar-SA"/>
        </w:rPr>
        <w:t>.</w:t>
      </w:r>
    </w:p>
    <w:p>
      <w:pPr>
        <w:pStyle w:val="Heading3"/>
        <w:numPr>
          <w:ilvl w:val="2"/>
          <w:numId w:val="1"/>
        </w:numPr>
        <w:rPr/>
      </w:pPr>
      <w:bookmarkStart w:id="3649" w:name="__RefHeading___Toc5231670_1051229030"/>
      <w:bookmarkStart w:id="3650" w:name="_Toc1537"/>
      <w:bookmarkEnd w:id="3649"/>
      <w:r>
        <w:rPr>
          <w:rtl w:val="true"/>
        </w:rPr>
        <w:t>التربية اللاسلامية</w:t>
      </w:r>
      <w:bookmarkEnd w:id="3650"/>
    </w:p>
    <w:p>
      <w:pPr>
        <w:pStyle w:val="BookText"/>
        <w:rPr/>
      </w:pPr>
      <w:r>
        <w:rPr>
          <w:rFonts w:ascii="Amiri" w:hAnsi="Amiri" w:eastAsia="Amiri" w:cs="Amiri"/>
          <w:color w:val="111111"/>
          <w:sz w:val="28"/>
          <w:sz w:val="28"/>
          <w:szCs w:val="28"/>
          <w:rtl w:val="true"/>
          <w:lang w:bidi="ar-SA"/>
        </w:rPr>
        <w:t xml:space="preserve">أول ما يقوم به التلفزيون هو طمس الحياء الناتج من تكرار مشاهد المناظر الخليعة وعلاقات الحب والغرام المحرمة وما اعمق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حياء له لا إيمان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كثير من الأفلام والمسلسلات اردأ صور العلاقات العائلية والشيء الطبيعي انها تعتمد على نظريات الغربيين في التربية وغالباً ما تحتوى افضل صورة على كثير من الجفاء والعقوق وقطيعة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يستجيب المراهقون لما يشاهدون وتعجبهم الصورة الرديئة بما تحمل من شموخ وتكبر وحصول على كثير من المكاسب وبهذا تعلمهم معنى العقوق والصراع مع اقرب الناس من اجل دراهم معدودات فالتلفزيون يرسم حياة لا علاقة لها بالإسلام يطبعها في قلوب الاجيال عن طريق الأكل والشرب والمشي والتعامل السيء مع الناس والبغض والانتقام</w:t>
      </w:r>
      <w:r>
        <w:rPr>
          <w:rFonts w:eastAsia="Amiri" w:cs="Amiri" w:ascii="Amiri" w:hAnsi="Amiri"/>
          <w:color w:val="111111"/>
          <w:sz w:val="28"/>
          <w:szCs w:val="28"/>
          <w:rtl w:val="true"/>
          <w:lang w:bidi="ar-SA"/>
        </w:rPr>
        <w:t>.</w:t>
      </w:r>
    </w:p>
    <w:p>
      <w:pPr>
        <w:pStyle w:val="Heading3"/>
        <w:numPr>
          <w:ilvl w:val="2"/>
          <w:numId w:val="1"/>
        </w:numPr>
        <w:rPr/>
      </w:pPr>
      <w:bookmarkStart w:id="3651" w:name="__RefHeading___Toc5231672_1051229030"/>
      <w:bookmarkStart w:id="3652" w:name="_Toc1538"/>
      <w:bookmarkEnd w:id="3651"/>
      <w:r>
        <w:rPr>
          <w:rtl w:val="true"/>
        </w:rPr>
        <w:t>خطر النظرة الخائنة</w:t>
      </w:r>
      <w:bookmarkEnd w:id="3652"/>
    </w:p>
    <w:p>
      <w:pPr>
        <w:pStyle w:val="BookText"/>
        <w:rPr/>
      </w:pPr>
      <w:r>
        <w:rPr>
          <w:rFonts w:ascii="Amiri" w:hAnsi="Amiri" w:eastAsia="Amiri" w:cs="Amiri"/>
          <w:color w:val="111111"/>
          <w:sz w:val="28"/>
          <w:sz w:val="28"/>
          <w:szCs w:val="28"/>
          <w:rtl w:val="true"/>
          <w:lang w:bidi="ar-SA"/>
        </w:rPr>
        <w:t>يجعل الرجل لا يكتفي بزوجته ويزدري بها بعد أن يطلع على وجوه وأجساد جذابة فاتنه فينبذ زوجته، وكذا العكس، وهو أثر خطير يحصل من كل نظرة إلى الجنس الآخر سواء عبر الصورة في الجرائد والمجلات أو في التلفزيون أو في الشارع لذا شدد الشرع المقدس في وجوب غض البصر من الجنسين وهذا الأثر الخطير يحصل أيضاً من انتشار الصورة الخلاعية في كل شيء حولنا</w:t>
      </w:r>
      <w:r>
        <w:rPr>
          <w:rFonts w:eastAsia="Amiri" w:cs="Amiri" w:ascii="Amiri" w:hAnsi="Amiri"/>
          <w:color w:val="111111"/>
          <w:sz w:val="28"/>
          <w:szCs w:val="28"/>
          <w:rtl w:val="true"/>
          <w:lang w:bidi="ar-SA"/>
        </w:rPr>
        <w:t>.</w:t>
      </w:r>
    </w:p>
    <w:p>
      <w:pPr>
        <w:pStyle w:val="Heading3"/>
        <w:numPr>
          <w:ilvl w:val="2"/>
          <w:numId w:val="1"/>
        </w:numPr>
        <w:rPr/>
      </w:pPr>
      <w:bookmarkStart w:id="3653" w:name="__RefHeading___Toc5231674_1051229030"/>
      <w:bookmarkStart w:id="3654" w:name="_Toc1539"/>
      <w:bookmarkEnd w:id="3653"/>
      <w:r>
        <w:rPr>
          <w:rtl w:val="true"/>
        </w:rPr>
        <w:t>تهذيب الغريزة الجنسية</w:t>
      </w:r>
      <w:bookmarkEnd w:id="365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دأب الإسلام على تهذيب هذه الغريزة للحد من الشهوة ففرض الحجاب وغض البصر للرجل والمرأة والتفريق في المضاجع بين الأخوة والأخوات فماذا يصنع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أرادوا جعل مناظر الفسوق مألوفة لدينا بل هي مقتضى عرفنا فان أخف المناظر </w:t>
      </w:r>
      <w:bookmarkStart w:id="3655" w:name="pg7805_47458"/>
    </w:p>
    <w:p>
      <w:pPr>
        <w:pStyle w:val="BookText"/>
        <w:rPr/>
      </w:pPr>
      <w:bookmarkEnd w:id="3655"/>
      <w:r>
        <w:rPr>
          <w:rFonts w:ascii="Amiri" w:hAnsi="Amiri" w:eastAsia="Amiri" w:cs="Amiri"/>
          <w:color w:val="111111"/>
          <w:sz w:val="28"/>
          <w:sz w:val="28"/>
          <w:szCs w:val="28"/>
          <w:rtl w:val="true"/>
          <w:lang w:bidi="ar-SA"/>
        </w:rPr>
        <w:t>خلاعة مذيعة بأبهى حلة وأزهى مكياج واعمق خضوع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الاساسية في كل فلم أو مسلسل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المشاهد صار يستشعر النقص في الفلم ان طرح الحب فيه كأمر ثانوي وبالغوا في هذا الجانب حتى لجأوا إلى تشويه التاريخ الإسلامي في المسلسلات من خلال قصة الحب للشخصية الإسلامية كما في 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لجعل قضية الحب من أبجديات حياة الإنسان أما عن المجون فحدّث ولا حرج فالعري صورة طبيعية في كل يوم بل ضرورية والقبلات والمداعبات ايسر ما تقدمه الشاشة وصورة الجنس مشهد عادي أدركه حتى الاطفال الصغار اذن أستطيع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أهداف التلفزيون جعل ممارسة الفحش امراً طبيعياً كما هو الحال في الدول التي يطلق عليها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وتأمل كلام الماسونية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نخلق الجيل الذي لا يخجلمن كشف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المشاهد الخليعة التي تعرض وخاصة في المسلسلات المدبلجة لتحفيز شبابنا وبناتنا على مثل هذا وتهوينه في نظرهم وغريزة الجنس من اشد الغرائز ضغطاً على الإنسان فقد يأكل الإنسان وجبة من الطعام فتشبعه الى وقت معين ولكن غريزة الجنس لا تنطفأ طالما وجد ما يثيرها ويهيجها فلو انتشرت اسباب الاثارة الجنسية سعى المرء الى تلبية هذه الرغبة الملحة فيبقى هم المرء وتفكيره محصوراً في هذا الجانب لهذا تجد ضعف المستوى الدراسي لكثير من الشباب بسبب ضغط الغريزة الجنسية وهناك علاقة بين مستوى الذكاء والانحراف الجنسي فكلما زاد احدهما قل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تَصْرِفْ عَنِّي كَيْدَهُنَّ أَصْبُ إِلَيْهِنَّ وَأَكُنْ مِنَ الْجَاهِلِينَ</w:t>
      </w:r>
      <w:r>
        <w:rPr>
          <w:rFonts w:eastAsia="Amiri" w:cs="Amiri" w:ascii="Amiri" w:hAnsi="Amiri"/>
          <w:color w:val="111111"/>
          <w:sz w:val="28"/>
          <w:szCs w:val="28"/>
          <w:rtl w:val="true"/>
          <w:lang w:bidi="ar-SA"/>
        </w:rPr>
        <w:t>).</w:t>
      </w:r>
    </w:p>
    <w:p>
      <w:pPr>
        <w:pStyle w:val="Heading3"/>
        <w:numPr>
          <w:ilvl w:val="2"/>
          <w:numId w:val="1"/>
        </w:numPr>
        <w:rPr/>
      </w:pPr>
      <w:bookmarkStart w:id="3656" w:name="__RefHeading___Toc5231676_1051229030"/>
      <w:bookmarkStart w:id="3657" w:name="_Toc1540"/>
      <w:bookmarkEnd w:id="3656"/>
      <w:r>
        <w:rPr>
          <w:rtl w:val="true"/>
        </w:rPr>
        <w:t>العناية الالهية لشريعته ولعباده</w:t>
      </w:r>
      <w:bookmarkEnd w:id="3657"/>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ننكر انتشار وسائل الفساد وقوة تأثيرها بعد الانفتاح الإعلامي وتطوّر وسائل الاتصالات وتقنياتها العالية، لكن مقتضى العدل الإلهي إنه كلما قويت شوكة الفساد والانحراف والضلال فإن سبل الإيمان وطاعة الله تبارك وتعالى تقوى بموازاتها بحيث تحصل حالة من التوازن وتكون حالة الاختيار والإرادة متعادلة بكلا الاتجاهين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مقتضى اللطف والكرم الإلهيين ورحمة الله الواسعة زيادة وسائل الإيمان وأدواته وتحبيبه إلى القلوب وتزيينه إلى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w:t>
      </w:r>
      <w:r>
        <w:rPr>
          <w:rFonts w:eastAsia="Amiri" w:cs="Amiri" w:ascii="Amiri" w:hAnsi="Amiri"/>
          <w:color w:val="111111"/>
          <w:sz w:val="28"/>
          <w:szCs w:val="28"/>
          <w:rtl w:val="true"/>
          <w:lang w:bidi="ar-SA"/>
        </w:rPr>
        <w:t xml:space="preserve">). </w:t>
      </w:r>
      <w:bookmarkStart w:id="3658" w:name="pg7805_47460"/>
    </w:p>
    <w:p>
      <w:pPr>
        <w:pStyle w:val="Heading3"/>
        <w:numPr>
          <w:ilvl w:val="2"/>
          <w:numId w:val="1"/>
        </w:numPr>
        <w:rPr/>
      </w:pPr>
      <w:bookmarkStart w:id="3659" w:name="__RefHeading___Toc5231678_1051229030"/>
      <w:bookmarkStart w:id="3660" w:name="_Toc1541"/>
      <w:bookmarkEnd w:id="3658"/>
      <w:bookmarkEnd w:id="3659"/>
      <w:r>
        <w:rPr>
          <w:rtl w:val="true"/>
        </w:rPr>
        <w:t>أول هدية للاحتلال</w:t>
      </w:r>
      <w:bookmarkEnd w:id="3660"/>
    </w:p>
    <w:p>
      <w:pPr>
        <w:pStyle w:val="BookText"/>
        <w:rPr/>
      </w:pPr>
      <w:r>
        <w:rPr>
          <w:rFonts w:ascii="Amiri" w:hAnsi="Amiri" w:eastAsia="Amiri" w:cs="Amiri"/>
          <w:color w:val="111111"/>
          <w:sz w:val="28"/>
          <w:sz w:val="28"/>
          <w:szCs w:val="28"/>
          <w:rtl w:val="true"/>
          <w:lang w:bidi="ar-SA"/>
        </w:rPr>
        <w:t>أول هدية قدمها الاحتلال إلى الشعب العراقي هو جهاز الستلايت الذي لو أسيئ استعماله فانه اداة مدمرة لأخلاق الأمة وعقيدتها وينهي فيها كل قيم الكرامة والعزة والشرف وكذا سخروا الأدوات الأخرى كبرامج التلفزيون والصحف والمجلات والروايات لأداء نفس الدور ووظفوا لها التقنيات العالية المثيرة والجذابة والقادرة على تحطيم أي مناعة ضد الوقوع في المعصية الا من عصم الله تعالى</w:t>
      </w:r>
      <w:r>
        <w:rPr>
          <w:rFonts w:eastAsia="Amiri" w:cs="Amiri" w:ascii="Amiri" w:hAnsi="Amiri"/>
          <w:color w:val="111111"/>
          <w:sz w:val="28"/>
          <w:szCs w:val="28"/>
          <w:rtl w:val="true"/>
          <w:lang w:bidi="ar-SA"/>
        </w:rPr>
        <w:t>.</w:t>
      </w:r>
    </w:p>
    <w:p>
      <w:pPr>
        <w:pStyle w:val="Heading3"/>
        <w:numPr>
          <w:ilvl w:val="2"/>
          <w:numId w:val="1"/>
        </w:numPr>
        <w:rPr/>
      </w:pPr>
      <w:bookmarkStart w:id="3661" w:name="__RefHeading___Toc5231680_1051229030"/>
      <w:bookmarkStart w:id="3662" w:name="_Toc1542"/>
      <w:bookmarkEnd w:id="3661"/>
      <w:r>
        <w:rPr>
          <w:rtl w:val="true"/>
        </w:rPr>
        <w:t>من أهم أسباب تفكيك الأسرة</w:t>
      </w:r>
      <w:bookmarkEnd w:id="3662"/>
    </w:p>
    <w:p>
      <w:pPr>
        <w:pStyle w:val="BookText"/>
        <w:rPr/>
      </w:pPr>
      <w:r>
        <w:rPr>
          <w:rFonts w:ascii="Amiri" w:hAnsi="Amiri" w:eastAsia="Amiri" w:cs="Amiri"/>
          <w:color w:val="111111"/>
          <w:sz w:val="28"/>
          <w:sz w:val="28"/>
          <w:szCs w:val="28"/>
          <w:rtl w:val="true"/>
          <w:lang w:bidi="ar-SA"/>
        </w:rPr>
        <w:t xml:space="preserve">من أهم أسباب تفكيك الأسرة وعدم الترابط بينهم هو الإنشداد إلى هذه الاجهزة بدلاً من أن يجتمعوا وينشد بعضهم إلى بعض اضافة إلى ما يشاهدونه من انهيار اجتماعي من خلال المسلسلات فيتركز عندهم عدم الثقة بالنفس ولا بالآخرين فلابد من الحذر والحيطة خصوصاً وان بلدنا اصبح مفتوحاً لكل غزو فكري واخلاقي واجتماعي فاذا لمنحصّن مجتمعنا بالوعي والايمان فان الانهيار والسقوط متحقق والعياذ بالله لأن ادوات الفساد قوية ومثيرة وتبهر الإنسان إلا من عصم الله وقد نقلت بعض الأخبار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طلاق تحصل في الكويت البلد المسلم كل كذا مدة بسبب جهاز الستلايت وذلك من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يفكك العلاقة الاسرية ويجعل الجميع مرتبطين بهذا الجهاز بدلا من ان يرتبطوا ببعض فتضعف العلاقة بينهم حتى تذوب وتنتهي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يدفع الرجل وكذا المرأة الى ممارسة الفاحشة بما يثير عندهم من الشذوذ الجنسي مما يجعل الطرف الآخر يشمئز من الاستمرار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يجعل الرجل لا يكتفي بزوجته ويزدري بها بعد ان يطلع على وجوه واجساد جذابة فاتنه فينبذ زوجته وكذا العكس وهو اثر خطير يحصل من كل نظرة الى الجنس الآخر سواء عبر الصورة في الجرائد والمجلات او في التلفزيون او في الشارع لذا شدد الشرع المقدس في وجوب غض البصر من الجنسين وهذا الاثر الخطير يحصل ايضا من انتشار الصورة الخلاعية في كل شيء حولنا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يعرض في هذه الأجهزة يعتمد زرع الشك في قلب كلا الزوجين لكثرة ما يعرضه من الخيانة الزوجية حتى يخيَّل للمشاهد أنه لا يوجد طرف نظيف وعفيف في الحياة الزوجية فاذا حصل الشك فسيّفسر كل طرف تصرف الطرف الآخر على انه ناشئ من هذه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النظرة فاذا عنف زوجته لأمرٍ ما او اعرض عنها او لم يلبّ طلبا فذاك من وجهة نظرها لأنه لم يعد يحبها وارتبط بغيرهاً وتبدأ المشاكل بالتضاعف</w:t>
      </w:r>
      <w:r>
        <w:rPr>
          <w:rFonts w:eastAsia="Amiri" w:cs="Amiri" w:ascii="Amiri" w:hAnsi="Amiri"/>
          <w:color w:val="111111"/>
          <w:sz w:val="28"/>
          <w:szCs w:val="28"/>
          <w:rtl w:val="true"/>
          <w:lang w:bidi="ar-SA"/>
        </w:rPr>
        <w:t xml:space="preserve">. </w:t>
      </w:r>
      <w:bookmarkStart w:id="3663" w:name="pg7805_47464"/>
    </w:p>
    <w:p>
      <w:pPr>
        <w:pStyle w:val="Heading2"/>
        <w:numPr>
          <w:ilvl w:val="1"/>
          <w:numId w:val="1"/>
        </w:numPr>
        <w:rPr/>
      </w:pPr>
      <w:bookmarkStart w:id="3664" w:name="__RefHeading___Toc5231682_1051229030"/>
      <w:bookmarkStart w:id="3665" w:name="_Toc1543"/>
      <w:bookmarkEnd w:id="3663"/>
      <w:bookmarkEnd w:id="3664"/>
      <w:r>
        <w:rPr>
          <w:rtl w:val="true"/>
        </w:rPr>
        <w:t>ظاهرة التدخين</w:t>
      </w:r>
      <w:bookmarkEnd w:id="3665"/>
    </w:p>
    <w:p>
      <w:pPr>
        <w:pStyle w:val="Heading3"/>
        <w:numPr>
          <w:ilvl w:val="2"/>
          <w:numId w:val="1"/>
        </w:numPr>
        <w:rPr/>
      </w:pPr>
      <w:bookmarkStart w:id="3666" w:name="__RefHeading___Toc5231684_1051229030"/>
      <w:bookmarkStart w:id="3667" w:name="_Toc1544"/>
      <w:bookmarkEnd w:id="3666"/>
      <w:r>
        <w:rPr>
          <w:rtl w:val="true"/>
        </w:rPr>
        <w:t>التدخين ومضاره المتنوعة</w:t>
      </w:r>
      <w:bookmarkEnd w:id="3667"/>
    </w:p>
    <w:p>
      <w:pPr>
        <w:pStyle w:val="BookText"/>
        <w:rPr/>
      </w:pPr>
      <w:r>
        <w:rPr>
          <w:rFonts w:ascii="Amiri" w:hAnsi="Amiri" w:eastAsia="Amiri" w:cs="Amiri"/>
          <w:color w:val="111111"/>
          <w:sz w:val="28"/>
          <w:sz w:val="28"/>
          <w:szCs w:val="28"/>
          <w:rtl w:val="true"/>
          <w:lang w:bidi="ar-SA"/>
        </w:rPr>
        <w:t>التدخين ظاهرة سيئة وضارّة من جميع الجهات اقتصادياً ودينياً وصحياً واجتماعياً وأخلاقياً، فما المبرر للاستمرار بها فضلاً عن التورط فيها كما يحلو لبعض المراهقين الذي يريد أن يثبت رجولته وتشبهه بالكبار من خلال التدخين، وكان عليه أن يثبت ذلك بالتصرفات الحكيمة والمواقف الواعية التي تكشف عن نضجه ووفور عقله، وإني أنظر بازدراء ورفض لمثل هذا الشاب</w:t>
      </w:r>
      <w:r>
        <w:rPr>
          <w:rFonts w:eastAsia="Amiri" w:cs="Amiri" w:ascii="Amiri" w:hAnsi="Amiri"/>
          <w:color w:val="111111"/>
          <w:sz w:val="28"/>
          <w:szCs w:val="28"/>
          <w:rtl w:val="true"/>
          <w:lang w:bidi="ar-SA"/>
        </w:rPr>
        <w:t>.</w:t>
      </w:r>
    </w:p>
    <w:p>
      <w:pPr>
        <w:pStyle w:val="Heading3"/>
        <w:numPr>
          <w:ilvl w:val="2"/>
          <w:numId w:val="1"/>
        </w:numPr>
        <w:rPr/>
      </w:pPr>
      <w:bookmarkStart w:id="3668" w:name="__RefHeading___Toc5231686_1051229030"/>
      <w:bookmarkStart w:id="3669" w:name="_Toc1545"/>
      <w:bookmarkEnd w:id="3668"/>
      <w:r>
        <w:rPr>
          <w:rtl w:val="true"/>
        </w:rPr>
        <w:t>حتى متى التدخين؟</w:t>
      </w:r>
      <w:bookmarkEnd w:id="3669"/>
    </w:p>
    <w:p>
      <w:pPr>
        <w:pStyle w:val="BookText"/>
        <w:rPr/>
      </w:pPr>
      <w:r>
        <w:rPr>
          <w:rFonts w:ascii="Amiri" w:hAnsi="Amiri" w:eastAsia="Amiri" w:cs="Amiri"/>
          <w:color w:val="111111"/>
          <w:sz w:val="28"/>
          <w:sz w:val="28"/>
          <w:szCs w:val="28"/>
          <w:rtl w:val="true"/>
          <w:lang w:bidi="ar-SA"/>
        </w:rPr>
        <w:t>خصوصاً وأننا نعلم أن صناعة التبوغ من المصالح الاقتصادية المهمة لدى الغرب الكافر، فلماذا نعينه على أنفسنا وندعم اقتصاده الذي يستعمله في القضاء علينا، فهو يقتلنا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حين يصدر إلينا هذه السموم وينهب أموالنا، ومرة حين يسخّر هذه الأموال لبناء اقتصاده وترسانته العسكرية ليذبحنا بها، فإلى متى نستمر بهذا العمل الشنيع؟ أضف إلى ذلك الأضرار الصحية على الجسم التي يعرفها الجميع وأضرارها الاجتماعية وكذا الأخلاقية، حيث يصبح المدخن أسير هذه السيكارة الملعونة، ويريده الله تعالى أن لا يكون عبداً إلا 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3670" w:name="__RefHeading___Toc5231688_1051229030"/>
      <w:bookmarkStart w:id="3671" w:name="_Toc1546"/>
      <w:bookmarkEnd w:id="3670"/>
      <w:r>
        <w:rPr>
          <w:rtl w:val="true"/>
        </w:rPr>
        <w:t>يُبتلى المدخن ب</w:t>
      </w:r>
      <w:r>
        <w:rPr>
          <w:rtl w:val="true"/>
        </w:rPr>
        <w:t>..</w:t>
      </w:r>
      <w:bookmarkEnd w:id="3671"/>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النقص الأخلاقي على صعيد جهاد النفس الذي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الأكبر، فإن غاية ما يطمح إليه الأخلاقيون والعرفانيون المشتغلون بتهذيب النفس وتطهير القلب هو تحرير الإنسان من سلطة وطاعة أي شيء سوى الله تعالى والتخلّص من التعلق بأي شيء غيره تبارك وتعالى، فمن هذه الناحية يكون المدخن أسيراً لسيكارته لا يستطيع مقاومة هذه الرغبة الجامحة، وهذا نقص وتعويق في طريق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وأتذكر أننا حينما سألنا أستاذنا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بنعمة الله متخلص من داء التدخين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يكفيني أني عبدٌ للشاي حتى أكون عبداً للسيكارة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مواظباً على شرب الشاي</w:t>
      </w:r>
      <w:r>
        <w:rPr>
          <w:rFonts w:eastAsia="Amiri" w:cs="Amiri" w:ascii="Amiri" w:hAnsi="Amiri"/>
          <w:color w:val="111111"/>
          <w:sz w:val="28"/>
          <w:szCs w:val="28"/>
          <w:rtl w:val="true"/>
          <w:lang w:bidi="ar-SA"/>
        </w:rPr>
        <w:t xml:space="preserve">. </w:t>
      </w:r>
      <w:bookmarkStart w:id="3672" w:name="pg7805_47466"/>
    </w:p>
    <w:p>
      <w:pPr>
        <w:pStyle w:val="Heading3"/>
        <w:numPr>
          <w:ilvl w:val="2"/>
          <w:numId w:val="1"/>
        </w:numPr>
        <w:rPr/>
      </w:pPr>
      <w:bookmarkStart w:id="3673" w:name="__RefHeading___Toc5231690_1051229030"/>
      <w:bookmarkStart w:id="3674" w:name="_Toc1547"/>
      <w:bookmarkEnd w:id="3672"/>
      <w:bookmarkEnd w:id="3673"/>
      <w:r>
        <w:rPr>
          <w:rtl w:val="true"/>
        </w:rPr>
        <w:t>خطوات عملية تساعد على ترك التدخين</w:t>
      </w:r>
      <w:bookmarkEnd w:id="3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العلم والمعرفة بسوء هذه الحالة وأضرارها من جميع الجهات التي أشرنا إليها آنفاً، وأشرفنا على كتاب لبيانها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متى التدخين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مجتمع نظيف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ساهم في إقناع كثيرين بتركه، وكلما ازداد العلم ازدادت القناعة والاندفاع نحو العمل بمقتضى هذا العلم فإن المعرفة أساس العمل ويكتسب قيمته منها،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وظيفة المؤسسات الصحية والفكرية والاجتماعية والبيئية من خلال حملة إعلامية موسعة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العزم والإرادة وقهر النفس والانتصار عليها وعدم الانسياق وراء أهوائها إلاّ ما كان صحيحاً ومحقاً، قال تعالى في مدح من يملك زمام نفسه ويحاسبها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 من يتبع هواه من دون رويّة وتأمّل في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كان من أهم الصفات في الأنبياء العظام والرسل الكرام التي أشار إليها الله تعالى في كتابه العزيز هو العزم وقوة الإرادة فقال عز من قائل فيما أوصى به خاتم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خطوات عملية 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وأركزّ على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سن قوانين ملزمة كالمنع من التدخين في المدن المقدسة وحافلات النقل العام والدوائر الرسمية أو في أزمنة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والتدريجية في اقتلاع الظواهر السيئة في المجتمع من الدروس المستفادة من سيرة القرآن الكريم في إصلاح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للخمر حيث كان من العسير على العرب تحريم الخمر دفعة واحدة لتفشي هذا الداء فيهم بحيث يُشار بالبنان إلى جعفر بن أبي طالب أنه واحد من أربعة حرموا على أنفسهم شرب الخمر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فتدرج القرآن في بيان الحرمة كما أشرنا إليه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الأسلوب سلكه الشارع المقدس بالنسبة للتدخين حيث منع منه في نهار شهر رمضان، ولاشك أن نجاح الإنسان في ترك التدخين نهاراً كاملاً على مدى شهر كامل يعين المبتلى بالتدخين على تركه وما عليه إلاّ مواصلة هذا الانتصار على نفسه، ويمكن أن يتدرج الإنسان بتحدي نفسه بتقليل التدخين إلى خمس سيكارات في اليوم مثلا ثم إلى اثنين وهكذا، والتحدي يساعد على تفجير طاقة الصبر والصمود والمقاومة، وسيشعر عند الالتزام بلذة الانتصار ونشوته وهي من أعظم اللذائذ التي يستشعرها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الخطوات </w:t>
      </w:r>
      <w:bookmarkStart w:id="3675" w:name="pg7805_47468"/>
    </w:p>
    <w:p>
      <w:pPr>
        <w:pStyle w:val="BookText"/>
        <w:rPr/>
      </w:pPr>
      <w:bookmarkEnd w:id="3675"/>
      <w:r>
        <w:rPr>
          <w:rFonts w:ascii="Amiri" w:hAnsi="Amiri" w:eastAsia="Amiri" w:cs="Amiri"/>
          <w:color w:val="111111"/>
          <w:sz w:val="28"/>
          <w:sz w:val="28"/>
          <w:szCs w:val="28"/>
          <w:rtl w:val="true"/>
          <w:lang w:bidi="ar-SA"/>
        </w:rPr>
        <w:t>العملية الثلاث متكاملة مع بعضها فالإعلام المكثف لأخطار التدخين على النفس والمجتمع والبيئة والاقتصاد يؤدي إلى ترسخ القناعة، فإذا انضم إليها العزم والإرادة القوية للترك واتخذت خطوات تدريجية للحدّ من هذه الظاهرة فإن النتيجة ستكون حتماً النجاح فيالقضاء على هذه الحالة السيئة</w:t>
      </w:r>
      <w:r>
        <w:rPr>
          <w:rFonts w:eastAsia="Amiri" w:cs="Amiri" w:ascii="Amiri" w:hAnsi="Amiri"/>
          <w:color w:val="111111"/>
          <w:sz w:val="28"/>
          <w:szCs w:val="28"/>
          <w:rtl w:val="true"/>
          <w:lang w:bidi="ar-SA"/>
        </w:rPr>
        <w:t>.</w:t>
      </w:r>
    </w:p>
    <w:p>
      <w:pPr>
        <w:pStyle w:val="Heading3"/>
        <w:numPr>
          <w:ilvl w:val="2"/>
          <w:numId w:val="1"/>
        </w:numPr>
        <w:rPr/>
      </w:pPr>
      <w:bookmarkStart w:id="3676" w:name="__RefHeading___Toc5231692_1051229030"/>
      <w:bookmarkStart w:id="3677" w:name="_Toc1548"/>
      <w:bookmarkEnd w:id="3676"/>
      <w:r>
        <w:rPr>
          <w:rtl w:val="true"/>
        </w:rPr>
        <w:t>الإضرار بالآخرين</w:t>
      </w:r>
      <w:bookmarkEnd w:id="3677"/>
    </w:p>
    <w:p>
      <w:pPr>
        <w:pStyle w:val="BookText"/>
        <w:rPr/>
      </w:pPr>
      <w:r>
        <w:rPr>
          <w:rFonts w:ascii="Amiri" w:hAnsi="Amiri" w:eastAsia="Amiri" w:cs="Amiri"/>
          <w:color w:val="111111"/>
          <w:sz w:val="28"/>
          <w:sz w:val="28"/>
          <w:szCs w:val="28"/>
          <w:rtl w:val="true"/>
          <w:lang w:bidi="ar-SA"/>
        </w:rPr>
        <w:t xml:space="preserve">التدخين مما يؤدي إلى إضرار غيرهم وخصوصاً أن هذه المواسم تكثر فيها أمراض حساسية الأنف والجيوب الأنفية ورسولنا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فأحدنا عندما يتكلم في الأخلاق لا أحد يسبقه ولكن عندما يصل الأمر إلى التطبيق وإلى التدخين يترك كل ذلك وراء ظهره فلماذا هذا التناقض ولماذا هذا الضعف أمام النفس؟</w:t>
      </w:r>
      <w:r>
        <w:rPr>
          <w:rFonts w:eastAsia="Amiri" w:cs="Amiri" w:ascii="Amiri" w:hAnsi="Amiri"/>
          <w:color w:val="111111"/>
          <w:sz w:val="28"/>
          <w:szCs w:val="28"/>
          <w:rtl w:val="true"/>
          <w:lang w:bidi="ar-SA"/>
        </w:rPr>
        <w:t>.</w:t>
      </w:r>
    </w:p>
    <w:p>
      <w:pPr>
        <w:pStyle w:val="Heading3"/>
        <w:numPr>
          <w:ilvl w:val="2"/>
          <w:numId w:val="1"/>
        </w:numPr>
        <w:rPr/>
      </w:pPr>
      <w:bookmarkStart w:id="3678" w:name="__RefHeading___Toc5231694_1051229030"/>
      <w:bookmarkStart w:id="3679" w:name="_Toc1549"/>
      <w:bookmarkEnd w:id="3678"/>
      <w:r>
        <w:rPr>
          <w:rtl w:val="true"/>
        </w:rPr>
        <w:t>مرض العصر المزمن</w:t>
      </w:r>
      <w:bookmarkEnd w:id="3679"/>
    </w:p>
    <w:p>
      <w:pPr>
        <w:pStyle w:val="BookText"/>
        <w:rPr/>
      </w:pPr>
      <w:r>
        <w:rPr>
          <w:rFonts w:ascii="Amiri" w:hAnsi="Amiri" w:eastAsia="Amiri" w:cs="Amiri"/>
          <w:color w:val="111111"/>
          <w:sz w:val="28"/>
          <w:sz w:val="28"/>
          <w:szCs w:val="28"/>
          <w:rtl w:val="true"/>
          <w:lang w:bidi="ar-SA"/>
        </w:rPr>
        <w:t>كانت البشرية تعاني في العصور السالفة من أمراض فتّاكة كانت تودي بحياة الآلاف وتقف عاجزة أمامها، وقد أنقذ الله تعالى البشرية اليوم منها بفضل التقدّم العلمي بالطب والعلاج، لكنّهم ابتدعوا التدخين ليعودوا إلى ما كانوا عليه من البلاء وأكثر، حيث تقول منظمة الصحة العالمية إن عدد الذين يلاقون حتفهم بسبب استعمال التبغ بأشكاله يفوق بلا ريب ولا أدنى شك عدد الذين يموتون نتيجة للإصابة بأمراض الطاعون والكوليرة والتيفوس والتيفوئيد والسل والجدري والجذام مجتمعة كلها في كل عام</w:t>
      </w:r>
      <w:r>
        <w:rPr>
          <w:rFonts w:eastAsia="Amiri" w:cs="Amiri" w:ascii="Amiri" w:hAnsi="Amiri"/>
          <w:color w:val="111111"/>
          <w:sz w:val="28"/>
          <w:szCs w:val="28"/>
          <w:rtl w:val="true"/>
          <w:lang w:bidi="ar-SA"/>
        </w:rPr>
        <w:t>.</w:t>
      </w:r>
    </w:p>
    <w:p>
      <w:pPr>
        <w:pStyle w:val="Heading3"/>
        <w:numPr>
          <w:ilvl w:val="2"/>
          <w:numId w:val="1"/>
        </w:numPr>
        <w:rPr/>
      </w:pPr>
      <w:bookmarkStart w:id="3680" w:name="__RefHeading___Toc5231696_1051229030"/>
      <w:bookmarkStart w:id="3681" w:name="_Toc1550"/>
      <w:bookmarkEnd w:id="3680"/>
      <w:r>
        <w:rPr>
          <w:rtl w:val="true"/>
        </w:rPr>
        <w:t>الأضرار الإجتماعية للتدخين</w:t>
      </w:r>
      <w:bookmarkEnd w:id="3681"/>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للتدخين أضرار اجتماعية حيث ينظر كثيرون إلى هذه الحالة باشمئزاز وينفرون من صاحبها، وقد سمعنا كثيرين ممن يريد الزواج أنّه يشترط على الطرف الآخر أن لا يكون مدخناً، ولا نغفل عن النقص الأخلاقي، لأنّ التدخين يوجب الاعتياد والإدمان، والخضوع للعادة والاستجابة لمتطلباتها منقصة أخلاقية؛ خصوصاً إذا تحوّلت إلى قوة ضاغطة لا يستطيع أن يتحرر منها، وقد ذكرنا في حديث سابق شرحنا فيه قول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المؤمن أن تكون له رغبة تذله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واقعية كانت فيها عادة التدخين سبباً لإعدام واعتقال العشرات من المؤمنين، وبعد كل هذا يحق لنا أن نسأل المدخنين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متى التدخين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ونتساءل باستغراب وشفقة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يأنِ للذين يدخنون أن يقتنعوا بأن التدخين عادة ضارّة يجب الإقلاع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الآية الشريفة مع الفارق في المورد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w:t>
      </w:r>
      <w:r>
        <w:rPr>
          <w:rFonts w:eastAsia="Amiri" w:cs="Amiri" w:ascii="Amiri" w:hAnsi="Amiri"/>
          <w:color w:val="111111"/>
          <w:sz w:val="28"/>
          <w:szCs w:val="28"/>
          <w:rtl w:val="true"/>
          <w:lang w:bidi="ar-SA"/>
        </w:rPr>
        <w:t xml:space="preserve">]. </w:t>
      </w:r>
      <w:bookmarkStart w:id="3682" w:name="pg7805_47473"/>
    </w:p>
    <w:p>
      <w:pPr>
        <w:pStyle w:val="Heading2"/>
        <w:numPr>
          <w:ilvl w:val="1"/>
          <w:numId w:val="1"/>
        </w:numPr>
        <w:rPr/>
      </w:pPr>
      <w:bookmarkStart w:id="3683" w:name="__RefHeading___Toc5231698_1051229030"/>
      <w:bookmarkStart w:id="3684" w:name="_Toc1551"/>
      <w:bookmarkEnd w:id="3682"/>
      <w:bookmarkEnd w:id="3683"/>
      <w:r>
        <w:rPr>
          <w:rtl w:val="true"/>
        </w:rPr>
        <w:t>الرياضة والفن</w:t>
      </w:r>
      <w:bookmarkEnd w:id="3684"/>
    </w:p>
    <w:p>
      <w:pPr>
        <w:pStyle w:val="Heading3"/>
        <w:numPr>
          <w:ilvl w:val="2"/>
          <w:numId w:val="1"/>
        </w:numPr>
        <w:rPr/>
      </w:pPr>
      <w:bookmarkStart w:id="3685" w:name="__RefHeading___Toc5231700_1051229030"/>
      <w:bookmarkStart w:id="3686" w:name="_Toc1552"/>
      <w:bookmarkEnd w:id="3685"/>
      <w:r>
        <w:rPr>
          <w:rtl w:val="true"/>
        </w:rPr>
        <w:t>أساليب إشاعة الفاحشة</w:t>
      </w:r>
      <w:bookmarkEnd w:id="3686"/>
    </w:p>
    <w:p>
      <w:pPr>
        <w:pStyle w:val="BookText"/>
        <w:rPr/>
      </w:pPr>
      <w:r>
        <w:rPr>
          <w:rFonts w:ascii="Amiri" w:hAnsi="Amiri" w:eastAsia="Amiri" w:cs="Amiri"/>
          <w:color w:val="111111"/>
          <w:sz w:val="28"/>
          <w:sz w:val="28"/>
          <w:szCs w:val="28"/>
          <w:rtl w:val="true"/>
          <w:lang w:bidi="ar-SA"/>
        </w:rPr>
        <w:t xml:space="preserve">أولياء الشيطان اليوم سنّوا أساليب لإشاعة الفاحشة غير ملاهي الفسق والفجور باسم الرياضة مثلاً التي لا تقل تهتكاً عمّا يجري في تلك الملاهي بل الملاهي ارحم لأنها في الخفاء ويستهجنها الجميع ويستحي صاحبها ان يُلصق به عارها اما هذه فتمارس علناً ويفتخر بها صاحبها ويبارك عمله الجميع </w:t>
      </w:r>
      <w:r>
        <w:rPr>
          <w:rFonts w:eastAsia="Amiri" w:cs="Amiri" w:ascii="Amiri" w:hAnsi="Amiri"/>
          <w:color w:val="111111"/>
          <w:sz w:val="28"/>
          <w:szCs w:val="28"/>
          <w:rtl w:val="true"/>
          <w:lang w:bidi="ar-SA"/>
        </w:rPr>
        <w:t>.</w:t>
      </w:r>
    </w:p>
    <w:p>
      <w:pPr>
        <w:pStyle w:val="Heading3"/>
        <w:numPr>
          <w:ilvl w:val="2"/>
          <w:numId w:val="1"/>
        </w:numPr>
        <w:rPr/>
      </w:pPr>
      <w:bookmarkStart w:id="3687" w:name="__RefHeading___Toc5231702_1051229030"/>
      <w:bookmarkStart w:id="3688" w:name="_Toc1553"/>
      <w:bookmarkEnd w:id="3687"/>
      <w:r>
        <w:rPr>
          <w:rtl w:val="true"/>
        </w:rPr>
        <w:t>لعبة كرة القدم في الميزان</w:t>
      </w:r>
      <w:bookmarkEnd w:id="3688"/>
    </w:p>
    <w:p>
      <w:pPr>
        <w:pStyle w:val="BookText"/>
        <w:rPr/>
      </w:pPr>
      <w:r>
        <w:rPr>
          <w:rFonts w:ascii="Amiri" w:hAnsi="Amiri" w:eastAsia="Amiri" w:cs="Amiri"/>
          <w:color w:val="111111"/>
          <w:sz w:val="28"/>
          <w:sz w:val="28"/>
          <w:szCs w:val="28"/>
          <w:rtl w:val="true"/>
          <w:lang w:bidi="ar-SA"/>
        </w:rPr>
        <w:t xml:space="preserve">لعبة كرة القدم ليست منكراً لذا لم يفتِ أحد بحرمتها، لكن عندما تستحوذ الكرة على مشاعر الناس وعواطفهم ويتركز الاهتمام عليها بشكل كبير حتى تصبح إلهاً يطاع، وتتوجه إليه الأفئدة والعقول، وتصرف عليه المليارات، وتذبح له القرابين البشرية وليس فقط الحيوانية، كما سمعنا بحوادث كثيرة ذهب ضحيتها البشر، بل تقاتلت من أجلها دول كما حصل بين السلفادور والهندوراس، فإذا أصبحت الكرة هكذا إلهاً يعبد من دون الله، بالمعنى الذي يستفاد من القرآن الكريم للعبادة الذي ذكرناه آنفا، يصبح منكراً اجتماعياً يحتاج إلى معالجة، بحيث إنهم أنفسهم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 معبودة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يقرّون بالعبادة لها، ونحن نردد هذا العنوان بسذاجة وبلا وعي، ولا ندرك ما يحوكون لنا من خطط لصرفنا عن معبودنا الحقيقي، فصنعوا لنا أهدافاً وهمية من شباك نتنافس على إدخال الكرة فيها، ليشغلونا عن الأهداف الحقيقية التي هي نيل رضا الله تبارك وتعالى وإعمار الحياة وفق ما رسم لنا من 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لمما يثير السخرية والاستهزاء ما يتشدق به هؤلاء من أنهم استغنوا عن نظام الأضوية المرورية عند تقاطعات الشوارع، لأن فيه تأخيراً مدة دقيقة، وأبدلوها بالإنفاق والجسور، وهم يضيعون الساعات يومياً في هذه الأمور العبثية التافهة، وهكذا نستطيع أن نشخص منكرات اجتماعية كثيرة لا تفهم كذلك فيما لو نظر إليها على المستوى الفردي المتعارف</w:t>
      </w:r>
      <w:r>
        <w:rPr>
          <w:rFonts w:eastAsia="Amiri" w:cs="Amiri" w:ascii="Amiri" w:hAnsi="Amiri"/>
          <w:color w:val="111111"/>
          <w:sz w:val="28"/>
          <w:szCs w:val="28"/>
          <w:rtl w:val="true"/>
          <w:lang w:bidi="ar-SA"/>
        </w:rPr>
        <w:t>.</w:t>
      </w:r>
    </w:p>
    <w:p>
      <w:pPr>
        <w:pStyle w:val="Heading3"/>
        <w:numPr>
          <w:ilvl w:val="2"/>
          <w:numId w:val="1"/>
        </w:numPr>
        <w:rPr/>
      </w:pPr>
      <w:bookmarkStart w:id="3689" w:name="__RefHeading___Toc5231704_1051229030"/>
      <w:bookmarkStart w:id="3690" w:name="_Toc1554"/>
      <w:bookmarkEnd w:id="3689"/>
      <w:r>
        <w:rPr>
          <w:rtl w:val="true"/>
        </w:rPr>
        <w:t>التأثر السلبي والإيجابي للفن</w:t>
      </w:r>
      <w:bookmarkEnd w:id="3690"/>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القوة الناعمة تشمل ادوات اخرى كثيرة غير الاعلام، بعضها مُلتفتٌ اليها، وبعضها غير مُلتفت، ومن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فانه مؤثر في ثقافة الاخر وسلوكه وحتى </w:t>
      </w:r>
      <w:bookmarkStart w:id="3691" w:name="pg7805_47475"/>
    </w:p>
    <w:p>
      <w:pPr>
        <w:pStyle w:val="BookText"/>
        <w:rPr/>
      </w:pPr>
      <w:bookmarkEnd w:id="3691"/>
      <w:r>
        <w:rPr>
          <w:rFonts w:ascii="Amiri" w:hAnsi="Amiri" w:eastAsia="Amiri" w:cs="Amiri"/>
          <w:color w:val="111111"/>
          <w:sz w:val="28"/>
          <w:sz w:val="28"/>
          <w:szCs w:val="28"/>
          <w:rtl w:val="true"/>
          <w:lang w:bidi="ar-SA"/>
        </w:rPr>
        <w:t>معتقداته وسياسته اذا استطاع انتزاع الاعجاب والتأثر، وتستطيع الدول اليوم ان تحقق من خلال الانتاج الفني من التأثير في الدول الاخرى وجذبها إلى سياساتها واقناعها بأجنداتها ما لم تستطع تحقيقه بالاحتلال العسكري الذي يكون عادة مبغوضا ومرفوضاً</w:t>
      </w:r>
      <w:r>
        <w:rPr>
          <w:rFonts w:eastAsia="Amiri" w:cs="Amiri" w:ascii="Amiri" w:hAnsi="Amiri"/>
          <w:color w:val="111111"/>
          <w:sz w:val="28"/>
          <w:szCs w:val="28"/>
          <w:rtl w:val="true"/>
          <w:lang w:bidi="ar-SA"/>
        </w:rPr>
        <w:t>.</w:t>
      </w:r>
    </w:p>
    <w:p>
      <w:pPr>
        <w:pStyle w:val="Heading3"/>
        <w:numPr>
          <w:ilvl w:val="2"/>
          <w:numId w:val="1"/>
        </w:numPr>
        <w:rPr/>
      </w:pPr>
      <w:bookmarkStart w:id="3692" w:name="__RefHeading___Toc5231706_1051229030"/>
      <w:bookmarkStart w:id="3693" w:name="_Toc1555"/>
      <w:bookmarkEnd w:id="3692"/>
      <w:r>
        <w:rPr>
          <w:rtl w:val="true"/>
        </w:rPr>
        <w:t>عبادة الآلهة المتعددة</w:t>
      </w:r>
      <w:bookmarkEnd w:id="3693"/>
    </w:p>
    <w:p>
      <w:pPr>
        <w:pStyle w:val="BookText"/>
        <w:rPr/>
      </w:pPr>
      <w:r>
        <w:rPr>
          <w:rFonts w:ascii="Amiri" w:hAnsi="Amiri" w:eastAsia="Amiri" w:cs="Amiri"/>
          <w:color w:val="111111"/>
          <w:sz w:val="28"/>
          <w:sz w:val="28"/>
          <w:szCs w:val="28"/>
          <w:rtl w:val="true"/>
          <w:lang w:bidi="ar-SA"/>
        </w:rPr>
        <w:t xml:space="preserve">إن الذين ظلموا أنفسهم بعدم 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هذه الحجج الدامغة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فعبدوا وخضعوا لآلهةٍ من دون الله تعالى سواء كانت مادية صنعوها من الحجر أو الخشب أو التمر أو اعتبارية صنعوها من شهواتهم وحماقاتهم أو صنعها الاخرون من جبابرة وطواغيت أو أسواق مالية أو الفن أو الرياضة ونحو ذلك من الرموز التي تعبد وتُطاع من دون الله تعالى، فمن أضّل من هؤلاء، ومن هو أحمق واجهل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p>
    <w:p>
      <w:pPr>
        <w:pStyle w:val="Heading3"/>
        <w:numPr>
          <w:ilvl w:val="2"/>
          <w:numId w:val="1"/>
        </w:numPr>
        <w:rPr/>
      </w:pPr>
      <w:bookmarkStart w:id="3694" w:name="__RefHeading___Toc5231708_1051229030"/>
      <w:bookmarkStart w:id="3695" w:name="_Toc1556"/>
      <w:bookmarkEnd w:id="3694"/>
      <w:r>
        <w:rPr>
          <w:rtl w:val="true"/>
        </w:rPr>
        <w:t>تصور خاطيء</w:t>
      </w:r>
      <w:bookmarkEnd w:id="3695"/>
    </w:p>
    <w:p>
      <w:pPr>
        <w:pStyle w:val="BookText"/>
        <w:rPr/>
      </w:pPr>
      <w:r>
        <w:rPr>
          <w:rFonts w:ascii="Amiri" w:hAnsi="Amiri" w:eastAsia="Amiri" w:cs="Amiri"/>
          <w:color w:val="111111"/>
          <w:sz w:val="28"/>
          <w:sz w:val="28"/>
          <w:szCs w:val="28"/>
          <w:rtl w:val="true"/>
          <w:lang w:bidi="ar-SA"/>
        </w:rPr>
        <w:t xml:space="preserve">يتصور البعض إن موقف الشارع المقدس من الرياضة سلبي مطلقاً، وهذا التصور خاطئ ولعل منشأه سوء فهم هذا الموقف من الألعاب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فالشارع المقدس هذّب حالة الرياضة ونقّاها من الممارسات المنافية لمبادئه العامة وهذا لايعني رفض الحالة كلياً ، كما انه هذّب حالة تناول الطعام أو العلاقة الزوجية او حالة التخلي فجعل لها محرمات و مكروهات وهذا لايعني إلغاءها بالمرّة وهي حاجات حياتية وإنما هو تهذيب للحالة وتنظيمها لتقع في طريق التكامل وتنتج السعادة والفلاح للإنسان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وُضعِت في الإسلام حدودٌ للرياضة المنتجة والمثمرة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عقلائية أي تساهم في تحقيق الأهداف الإنسانية التي تطلب من ممارسة الرياضة ولذا تحرم رياضة الملاكمة الضّارة بالإنسان وقيادة السيارات الموجبة للهلاك ومصارعة الثيران ونحوها وان مجرد تحقيق الإثارة للمشاهدين لا يُعدُّ مبرراً كافياً لممارستها أن لا تتضمن محرمات مخالفة لأحكام الشريعة كظهور النساء بوضع غير محتشم أو مثير للفتنة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تؤدي إلى تفويت الواجبات سواء كانت فردية كالصلاة أو اجتماعية كأعمار البلاد و إصلاح الفساد وإقامة العدل وإنصاف المظلومين</w:t>
      </w:r>
      <w:r>
        <w:rPr>
          <w:rFonts w:eastAsia="Amiri" w:cs="Amiri" w:ascii="Amiri" w:hAnsi="Amiri"/>
          <w:color w:val="111111"/>
          <w:sz w:val="28"/>
          <w:szCs w:val="28"/>
          <w:rtl w:val="true"/>
          <w:lang w:bidi="ar-SA"/>
        </w:rPr>
        <w:t>.</w:t>
      </w:r>
    </w:p>
    <w:p>
      <w:pPr>
        <w:pStyle w:val="Heading3"/>
        <w:numPr>
          <w:ilvl w:val="2"/>
          <w:numId w:val="1"/>
        </w:numPr>
        <w:rPr/>
      </w:pPr>
      <w:bookmarkStart w:id="3696" w:name="__RefHeading___Toc5231710_1051229030"/>
      <w:bookmarkStart w:id="3697" w:name="_Toc1557"/>
      <w:bookmarkEnd w:id="3696"/>
      <w:r>
        <w:rPr>
          <w:rtl w:val="true"/>
        </w:rPr>
        <w:t>إيجابية الرياضة ولكن بقيد</w:t>
      </w:r>
      <w:bookmarkEnd w:id="3697"/>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ممارسة الألعاب الرياضية ضمن الأطر العامة التي وضعها الشارع المقدس </w:t>
      </w:r>
      <w:bookmarkStart w:id="3698" w:name="pg7805_47477"/>
    </w:p>
    <w:p>
      <w:pPr>
        <w:pStyle w:val="BookText"/>
        <w:rPr/>
      </w:pPr>
      <w:bookmarkEnd w:id="3698"/>
      <w:r>
        <w:rPr>
          <w:rFonts w:ascii="Amiri" w:hAnsi="Amiri" w:eastAsia="Amiri" w:cs="Amiri"/>
          <w:color w:val="111111"/>
          <w:sz w:val="28"/>
          <w:sz w:val="28"/>
          <w:szCs w:val="28"/>
          <w:rtl w:val="true"/>
          <w:lang w:bidi="ar-SA"/>
        </w:rPr>
        <w:t xml:space="preserve">فلا بأس بها بل حثّ على جملة منها كالسباحة وركوب الخيل والعدو والرماية باعتبارها أنواعاً متداولة يومئذٍ ويشمل الاستحباب كل أنواع الألعاب التي تساعد على بناء جسم صحيح الذي يكون خير معين على طاعة الله تبارك وتعالى والسعي لمرضاته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أجعل قوتي في طاعتك ،ونشاطي في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 تحصيل القوة والنشاط ممارسة الألعاب الرياضية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إضافة إلى ما توفره الألعاب الرياضية من فوائدروحية واجتماعية وتدريب على العمل الجماعي وتحقيق الانسجام والوحدة والتكاتف وتذويب الخلافات والشفافية في التعامل حتى ضرب المثل لمن يكون شفافاً وعلاقته طيبة مع الآخرين أنه يمتلك روحا رياضيه </w:t>
      </w:r>
      <w:r>
        <w:rPr>
          <w:rFonts w:eastAsia="Amiri" w:cs="Amiri" w:ascii="Amiri" w:hAnsi="Amiri"/>
          <w:color w:val="111111"/>
          <w:sz w:val="28"/>
          <w:szCs w:val="28"/>
          <w:rtl w:val="true"/>
          <w:lang w:bidi="ar-SA"/>
        </w:rPr>
        <w:t>.</w:t>
      </w:r>
    </w:p>
    <w:p>
      <w:pPr>
        <w:pStyle w:val="Heading3"/>
        <w:numPr>
          <w:ilvl w:val="2"/>
          <w:numId w:val="1"/>
        </w:numPr>
        <w:rPr/>
      </w:pPr>
      <w:bookmarkStart w:id="3699" w:name="__RefHeading___Toc5231712_1051229030"/>
      <w:bookmarkStart w:id="3700" w:name="_Toc1558"/>
      <w:bookmarkEnd w:id="3699"/>
      <w:r>
        <w:rPr>
          <w:rtl w:val="true"/>
        </w:rPr>
        <w:t>أمور تساعد على وحدة المجتمع</w:t>
      </w:r>
      <w:bookmarkEnd w:id="3700"/>
    </w:p>
    <w:p>
      <w:pPr>
        <w:pStyle w:val="BookText"/>
        <w:rPr/>
      </w:pPr>
      <w:r>
        <w:rPr>
          <w:rFonts w:ascii="Amiri" w:hAnsi="Amiri" w:eastAsia="Amiri" w:cs="Amiri"/>
          <w:color w:val="111111"/>
          <w:sz w:val="28"/>
          <w:sz w:val="28"/>
          <w:szCs w:val="28"/>
          <w:rtl w:val="true"/>
          <w:lang w:bidi="ar-SA"/>
        </w:rPr>
        <w:t>الفن والثقافة والرياضة هي جزء من الحياة وهي محرك أساس لوحدة المجتمع وأداة لتعارف الشعوب وتطورها لذا فان الاهتمام بها ودعمها يشكل ضرورة ملحة لما لها من أثر بالغ في تنقية الأجواء وتهذيب النفوس وتخليها عن الشوائب بالاستخدام الأمثل لهذه الفنون</w:t>
      </w:r>
      <w:r>
        <w:rPr>
          <w:rFonts w:eastAsia="Amiri" w:cs="Amiri" w:ascii="Amiri" w:hAnsi="Amiri"/>
          <w:color w:val="111111"/>
          <w:sz w:val="28"/>
          <w:szCs w:val="28"/>
          <w:rtl w:val="true"/>
          <w:lang w:bidi="ar-SA"/>
        </w:rPr>
        <w:t>.</w:t>
      </w:r>
    </w:p>
    <w:p>
      <w:pPr>
        <w:pStyle w:val="Heading3"/>
        <w:numPr>
          <w:ilvl w:val="2"/>
          <w:numId w:val="1"/>
        </w:numPr>
        <w:rPr/>
      </w:pPr>
      <w:bookmarkStart w:id="3701" w:name="__RefHeading___Toc5231714_1051229030"/>
      <w:bookmarkStart w:id="3702" w:name="_Toc1559"/>
      <w:bookmarkEnd w:id="3701"/>
      <w:r>
        <w:rPr>
          <w:rtl w:val="true"/>
        </w:rPr>
        <w:t>لغة الفن المؤثرة</w:t>
      </w:r>
      <w:bookmarkEnd w:id="3702"/>
    </w:p>
    <w:p>
      <w:pPr>
        <w:pStyle w:val="BookText"/>
        <w:rPr/>
      </w:pPr>
      <w:r>
        <w:rPr>
          <w:rFonts w:ascii="Amiri" w:hAnsi="Amiri" w:eastAsia="Amiri" w:cs="Amiri"/>
          <w:color w:val="111111"/>
          <w:sz w:val="28"/>
          <w:sz w:val="28"/>
          <w:szCs w:val="28"/>
          <w:rtl w:val="true"/>
          <w:lang w:bidi="ar-SA"/>
        </w:rPr>
        <w:t>إن الفن رسالة إنسانية تتجاوز حواجز اللغة والانتماء ويستطيع الفنان أن يختصر بلوحته مجلداً ضخما من الكلام ويوصل المعنى بشكل مؤثر ولكن الفن التشكيلي كسائر الفنون والآداب لا تجد رعاية ولا اهتماماً من المسؤولين لذا فان الأمة غافلة عنها ومحرومة من الاستفادة من قوة تأثيرها</w:t>
      </w:r>
      <w:r>
        <w:rPr>
          <w:rFonts w:eastAsia="Amiri" w:cs="Amiri" w:ascii="Amiri" w:hAnsi="Amiri"/>
          <w:color w:val="111111"/>
          <w:sz w:val="28"/>
          <w:szCs w:val="28"/>
          <w:rtl w:val="true"/>
          <w:lang w:bidi="ar-SA"/>
        </w:rPr>
        <w:t>.</w:t>
      </w:r>
    </w:p>
    <w:p>
      <w:pPr>
        <w:pStyle w:val="Heading3"/>
        <w:numPr>
          <w:ilvl w:val="2"/>
          <w:numId w:val="1"/>
        </w:numPr>
        <w:rPr/>
      </w:pPr>
      <w:bookmarkStart w:id="3703" w:name="__RefHeading___Toc5231716_1051229030"/>
      <w:bookmarkStart w:id="3704" w:name="_Toc1560"/>
      <w:bookmarkEnd w:id="3703"/>
      <w:r>
        <w:rPr>
          <w:rtl w:val="true"/>
        </w:rPr>
        <w:t>الهوايات</w:t>
      </w:r>
      <w:r>
        <w:rPr>
          <w:rtl w:val="true"/>
        </w:rPr>
        <w:t xml:space="preserve">... </w:t>
      </w:r>
      <w:r>
        <w:rPr>
          <w:rtl w:val="true"/>
        </w:rPr>
        <w:t>مفهوماً واختياراً</w:t>
      </w:r>
      <w:bookmarkEnd w:id="3704"/>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يسمونها، وتكثر هذه عند الشباب، وهي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الرغبات والنوازع النفسية والميول باتجاه شيء معين يجد فيه راحته، وهو أمر مشروع أن يسعى الإنسان لتحقيق رغبته وسعادته،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ضمن ضوابط، لأن الاتباع المطلق للهوى من المرديات وقد ورد الذم الأكيد لاتباع الهوى ومدح من منع نفسه عن اتباعه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 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الهوى له درجات بعضها كافٍ لاستحقاق أسفل دركات الجحيم، وممارسة الهوايات المتعارفة ليس منه، إلا أن الذي أريد أن أقوله أن الشاب حينما يريد أن يختار هواية أو مالت نفسه إلى هواية معينة فلابد أن يفحصها أولاً ويدقق في أمرها قبل أن يتعلق </w:t>
      </w:r>
      <w:bookmarkStart w:id="3705" w:name="pg7805_47479"/>
    </w:p>
    <w:p>
      <w:pPr>
        <w:pStyle w:val="BookText"/>
        <w:rPr/>
      </w:pPr>
      <w:bookmarkEnd w:id="3705"/>
      <w:r>
        <w:rPr>
          <w:rFonts w:ascii="Amiri" w:hAnsi="Amiri" w:eastAsia="Amiri" w:cs="Amiri"/>
          <w:color w:val="111111"/>
          <w:sz w:val="28"/>
          <w:sz w:val="28"/>
          <w:szCs w:val="28"/>
          <w:rtl w:val="true"/>
          <w:lang w:bidi="ar-SA"/>
        </w:rPr>
        <w:t>بها قلبه ولا يستطيع الصبر عليها، فإن بعض الهوايات تافهة ولا معنى لها ومضيعة للوقت، كحلّ الكلمات المتقاطعة أو المراسلة التي لا جدوى فيها أو الذوبان في الرياضة أو جمع الطوابع ونحوها، فضلاً عن التي توقع في المعصية كتربية الطيور وقضاء الساعات يومياً على سطح الدار لإرسالها وتوجيهها وإعادتها، مع ما يتضمن ذلك من 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اختيار الهواية التي فيها نتائج مثمرة دينياً ودنيوياً كقراءة الكتب أو ابتكار الأجهزة أو الاتصال عبر الانترنيت لتحصيل أحدث المعلومات والأخبار في العلم لتكوين رؤية واعية ومعمقة وواسعة، ونحوها من الهوايات المفيدة</w:t>
      </w:r>
      <w:r>
        <w:rPr>
          <w:rFonts w:eastAsia="Amiri" w:cs="Amiri" w:ascii="Amiri" w:hAnsi="Amiri"/>
          <w:color w:val="111111"/>
          <w:sz w:val="28"/>
          <w:szCs w:val="28"/>
          <w:rtl w:val="true"/>
          <w:lang w:bidi="ar-SA"/>
        </w:rPr>
        <w:t>.</w:t>
      </w:r>
    </w:p>
    <w:p>
      <w:pPr>
        <w:pStyle w:val="Heading3"/>
        <w:numPr>
          <w:ilvl w:val="2"/>
          <w:numId w:val="1"/>
        </w:numPr>
        <w:rPr/>
      </w:pPr>
      <w:bookmarkStart w:id="3706" w:name="__RefHeading___Toc5231718_1051229030"/>
      <w:bookmarkStart w:id="3707" w:name="_Toc1561"/>
      <w:bookmarkEnd w:id="3706"/>
      <w:r>
        <w:rPr>
          <w:rtl w:val="true"/>
        </w:rPr>
        <w:t>الشباب وممارسة الهوايات</w:t>
      </w:r>
      <w:bookmarkEnd w:id="3707"/>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ممارسة الهوايات أمر طبيعي للشباب خصوصاً في العطلة الصيفية، ولكن من دون أن يكون شعارنا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التسلية للتسلية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لقتل وقت الفراغ، بل لابد من أن تكون هذه الهوايات نافعة ومثمرة على صعيد أو أكثر، كممارسة بعض الألعاب الرياضية التي فيها ترويح عن النفس، وتسلية وتقوية للبدن وحفظ للصحة من دون أن تتجاوز الحدود فتدخل في عنوان اللهو الباطل، أو تكون غير عقلائية كالملاكمة وسباق السيارات أو تحتوي على محرمات كالاختلاط بين الجنسين، أو الظهور بمظاهر تثير الشهوة والفتنة وتبرز الأجزاء المحرمة، ومن دون أن تحتوي على مراهنات وغيرها من المحرمات، ومن دون أن تساهم في تشييد هذه الآلهة المزيفة من أصنام الجاهلية الحديثة التي يسمونها بلا خجل من رب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معبودة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الهوايات على صعيد البدن، وهناك هوايات على صعيد الفكر كقراءة الكتب والمجلات والصحف المفيدة، أو الاشتراك بشبكة الاتصالات العالمية، أو متابعة الأقراص الليزرية العلمية والثقافية والأخبار والأحداث واستخلاص التجارب منها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الهوايات على الصعيد الاجتماعي كاللقاء مع الإخوة المؤمنين وصلة الرحم ونحوها</w:t>
      </w:r>
      <w:r>
        <w:rPr>
          <w:rFonts w:eastAsia="Amiri" w:cs="Amiri" w:ascii="Amiri" w:hAnsi="Amiri"/>
          <w:color w:val="111111"/>
          <w:sz w:val="28"/>
          <w:szCs w:val="28"/>
          <w:rtl w:val="true"/>
          <w:lang w:bidi="ar-SA"/>
        </w:rPr>
        <w:t xml:space="preserve">. </w:t>
      </w:r>
      <w:bookmarkStart w:id="3708" w:name="pg7805_47481"/>
    </w:p>
    <w:p>
      <w:pPr>
        <w:pStyle w:val="Heading2"/>
        <w:numPr>
          <w:ilvl w:val="1"/>
          <w:numId w:val="1"/>
        </w:numPr>
        <w:rPr/>
      </w:pPr>
      <w:bookmarkStart w:id="3709" w:name="__RefHeading___Toc5231720_1051229030"/>
      <w:bookmarkStart w:id="3710" w:name="_Toc1562"/>
      <w:bookmarkEnd w:id="3708"/>
      <w:bookmarkEnd w:id="3709"/>
      <w:r>
        <w:rPr>
          <w:rtl w:val="true"/>
        </w:rPr>
        <w:t>حِكم في موضوعات متنوعة</w:t>
      </w:r>
      <w:bookmarkEnd w:id="3710"/>
    </w:p>
    <w:p>
      <w:pPr>
        <w:pStyle w:val="Heading3"/>
        <w:numPr>
          <w:ilvl w:val="2"/>
          <w:numId w:val="1"/>
        </w:numPr>
        <w:rPr/>
      </w:pPr>
      <w:bookmarkStart w:id="3711" w:name="__RefHeading___Toc5231722_1051229030"/>
      <w:bookmarkStart w:id="3712" w:name="_Toc1563"/>
      <w:bookmarkEnd w:id="3711"/>
      <w:r>
        <w:rPr>
          <w:rtl w:val="true"/>
        </w:rPr>
        <w:t>الاتفاق المسبق مع الله تعالى</w:t>
      </w:r>
      <w:bookmarkEnd w:id="3712"/>
    </w:p>
    <w:p>
      <w:pPr>
        <w:pStyle w:val="BookText"/>
        <w:rPr/>
      </w:pPr>
      <w:r>
        <w:rPr>
          <w:rFonts w:ascii="Amiri" w:hAnsi="Amiri" w:eastAsia="Amiri" w:cs="Amiri"/>
          <w:color w:val="111111"/>
          <w:sz w:val="28"/>
          <w:sz w:val="28"/>
          <w:szCs w:val="28"/>
          <w:rtl w:val="true"/>
          <w:lang w:bidi="ar-SA"/>
        </w:rPr>
        <w:t>يظهر من بعض الروايات التي وردت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عقداً تم الاتفاق عليه بين الله تبارك وتعالى وبين عباده بأن يخرجهم من ذلك العالم إلى عالم الدنيا ويسخّر لهم كل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يطيعوه بتكاليف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أنّنا الآن لو عرضت علينا نفس الصفقة لما ترددنا في الموافقة عليها </w:t>
      </w:r>
      <w:r>
        <w:rPr>
          <w:rFonts w:eastAsia="Amiri" w:cs="Amiri" w:ascii="Amiri" w:hAnsi="Amiri"/>
          <w:color w:val="111111"/>
          <w:sz w:val="28"/>
          <w:szCs w:val="28"/>
          <w:rtl w:val="true"/>
          <w:lang w:bidi="ar-SA"/>
        </w:rPr>
        <w:t>.</w:t>
      </w:r>
    </w:p>
    <w:p>
      <w:pPr>
        <w:pStyle w:val="Heading3"/>
        <w:numPr>
          <w:ilvl w:val="2"/>
          <w:numId w:val="1"/>
        </w:numPr>
        <w:rPr/>
      </w:pPr>
      <w:bookmarkStart w:id="3713" w:name="__RefHeading___Toc5231724_1051229030"/>
      <w:bookmarkStart w:id="3714" w:name="_Toc1564"/>
      <w:bookmarkEnd w:id="3713"/>
      <w:r>
        <w:rPr>
          <w:rtl w:val="true"/>
        </w:rPr>
        <w:t>ضياع الموازيين الصحيحة</w:t>
      </w:r>
      <w:bookmarkEnd w:id="3714"/>
    </w:p>
    <w:p>
      <w:pPr>
        <w:pStyle w:val="BookText"/>
        <w:rPr/>
      </w:pPr>
      <w:r>
        <w:rPr>
          <w:rFonts w:ascii="Amiri" w:hAnsi="Amiri" w:eastAsia="Amiri" w:cs="Amiri"/>
          <w:color w:val="111111"/>
          <w:sz w:val="28"/>
          <w:sz w:val="28"/>
          <w:szCs w:val="28"/>
          <w:rtl w:val="true"/>
          <w:lang w:bidi="ar-SA"/>
        </w:rPr>
        <w:t>إن المجتمع قد تضيع فيه الموازين الصحيحة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إذا رأيتم المعروف منكراً والمنكر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بكم إذا أمرتم بالمنكر ونهيتم 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 القرآن من اتباع العامة التي تنعق مع كل ناعق من غير وعي ولا إدراك لما يراد منها والنتيجة التي ستصل إليها،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الانصياع للعرف الاجتماعي وللعادات الجارية هو الذي أهلك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أَشْرَكَ آبَاؤُنَا مِن قَبْلُ وَكُنَّا ذُرِّيَّةً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في صفة أهل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w:t>
      </w:r>
    </w:p>
    <w:p>
      <w:pPr>
        <w:pStyle w:val="Heading3"/>
        <w:numPr>
          <w:ilvl w:val="2"/>
          <w:numId w:val="1"/>
        </w:numPr>
        <w:rPr/>
      </w:pPr>
      <w:bookmarkStart w:id="3715" w:name="__RefHeading___Toc5231726_1051229030"/>
      <w:bookmarkStart w:id="3716" w:name="_Toc1565"/>
      <w:bookmarkEnd w:id="3715"/>
      <w:r>
        <w:rPr>
          <w:rtl w:val="true"/>
        </w:rPr>
        <w:t>هكذا كان السيد الأستاذ</w:t>
      </w:r>
      <w:bookmarkEnd w:id="3716"/>
    </w:p>
    <w:p>
      <w:pPr>
        <w:pStyle w:val="BookText"/>
        <w:rPr/>
      </w:pPr>
      <w:r>
        <w:rPr>
          <w:rFonts w:ascii="Amiri" w:hAnsi="Amiri" w:eastAsia="Amiri" w:cs="Amiri"/>
          <w:color w:val="111111"/>
          <w:sz w:val="28"/>
          <w:sz w:val="28"/>
          <w:szCs w:val="28"/>
          <w:rtl w:val="true"/>
          <w:lang w:bidi="ar-SA"/>
        </w:rPr>
        <w:t xml:space="preserve">لقد كان سيدنا الاستاذ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 ناجحاً على أكثر من صعيد فقد استطاع بفضل الله تبارك وتعالى ايصال صوت الهداية والإيمان الى اقصى مكان وقلل من الانحراف والجريمة بدرجة كبيرة </w:t>
      </w:r>
      <w:r>
        <w:rPr>
          <w:rFonts w:eastAsia="Amiri" w:cs="Amiri" w:ascii="Amiri" w:hAnsi="Amiri"/>
          <w:color w:val="111111"/>
          <w:sz w:val="28"/>
          <w:szCs w:val="28"/>
          <w:rtl w:val="true"/>
          <w:lang w:bidi="ar-SA"/>
        </w:rPr>
        <w:t>.</w:t>
      </w:r>
    </w:p>
    <w:p>
      <w:pPr>
        <w:pStyle w:val="Heading3"/>
        <w:numPr>
          <w:ilvl w:val="2"/>
          <w:numId w:val="1"/>
        </w:numPr>
        <w:rPr/>
      </w:pPr>
      <w:bookmarkStart w:id="3717" w:name="__RefHeading___Toc5231728_1051229030"/>
      <w:bookmarkStart w:id="3718" w:name="_Toc1566"/>
      <w:bookmarkEnd w:id="3717"/>
      <w:r>
        <w:rPr>
          <w:rtl w:val="true"/>
        </w:rPr>
        <w:t>هكذا عرفت السيد الشهيد</w:t>
      </w:r>
      <w:bookmarkEnd w:id="3718"/>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السيد الصدر مفكراً اسلامياً كبيراً وقائداً اجتماعياً استوعب حياة المعصومين عليهم الصلاة والسلام وصاغها منهجاً مناسباً للأمة في حياتها الحاضرة</w:t>
      </w:r>
      <w:r>
        <w:rPr>
          <w:rFonts w:eastAsia="Amiri" w:cs="Amiri" w:ascii="Amiri" w:hAnsi="Amiri"/>
          <w:color w:val="111111"/>
          <w:sz w:val="28"/>
          <w:szCs w:val="28"/>
          <w:rtl w:val="true"/>
          <w:lang w:bidi="ar-SA"/>
        </w:rPr>
        <w:t xml:space="preserve">. </w:t>
      </w:r>
      <w:bookmarkStart w:id="3719" w:name="pg7805_47483"/>
    </w:p>
    <w:p>
      <w:pPr>
        <w:pStyle w:val="Heading3"/>
        <w:numPr>
          <w:ilvl w:val="2"/>
          <w:numId w:val="1"/>
        </w:numPr>
        <w:rPr/>
      </w:pPr>
      <w:bookmarkStart w:id="3720" w:name="__RefHeading___Toc5231730_1051229030"/>
      <w:bookmarkStart w:id="3721" w:name="_Toc1567"/>
      <w:bookmarkEnd w:id="3719"/>
      <w:bookmarkEnd w:id="3720"/>
      <w:r>
        <w:rPr>
          <w:rtl w:val="true"/>
        </w:rPr>
        <w:t>إعداد الجيش العقائدي</w:t>
      </w:r>
      <w:bookmarkEnd w:id="3721"/>
    </w:p>
    <w:p>
      <w:pPr>
        <w:pStyle w:val="BookText"/>
        <w:rPr/>
      </w:pPr>
      <w:r>
        <w:rPr>
          <w:rFonts w:ascii="Amiri" w:hAnsi="Amiri" w:eastAsia="Amiri" w:cs="Amiri"/>
          <w:color w:val="111111"/>
          <w:sz w:val="28"/>
          <w:sz w:val="28"/>
          <w:szCs w:val="28"/>
          <w:rtl w:val="true"/>
          <w:lang w:bidi="ar-SA"/>
        </w:rPr>
        <w:t xml:space="preserve">إن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وترسيخه لا يتوقف في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تهيئة حملة عسكرية بل يتوقف قبل ذلك على إعداد جيش عقائدي يؤمن بالإماموعصمته إيماناً مطلقاً ويعي أهدافه الكبيرة ويدعم تخطيطه في مجال الحكم ويحرس ما يحققه للأمة من مكاسب</w:t>
      </w:r>
      <w:r>
        <w:rPr>
          <w:rFonts w:eastAsia="Amiri" w:cs="Amiri" w:ascii="Amiri" w:hAnsi="Amiri"/>
          <w:color w:val="111111"/>
          <w:sz w:val="28"/>
          <w:szCs w:val="28"/>
          <w:rtl w:val="true"/>
          <w:lang w:bidi="ar-SA"/>
        </w:rPr>
        <w:t>.</w:t>
      </w:r>
    </w:p>
    <w:p>
      <w:pPr>
        <w:pStyle w:val="Heading3"/>
        <w:numPr>
          <w:ilvl w:val="2"/>
          <w:numId w:val="1"/>
        </w:numPr>
        <w:rPr/>
      </w:pPr>
      <w:bookmarkStart w:id="3722" w:name="__RefHeading___Toc5231732_1051229030"/>
      <w:bookmarkStart w:id="3723" w:name="_Toc1568"/>
      <w:bookmarkEnd w:id="3722"/>
      <w:r>
        <w:rPr>
          <w:rtl w:val="true"/>
        </w:rPr>
        <w:t>عبادة التوسل بالأولياء</w:t>
      </w:r>
      <w:bookmarkEnd w:id="3723"/>
    </w:p>
    <w:p>
      <w:pPr>
        <w:pStyle w:val="BookText"/>
        <w:rPr/>
      </w:pPr>
      <w:r>
        <w:rPr>
          <w:rFonts w:ascii="Amiri" w:hAnsi="Amiri" w:eastAsia="Amiri" w:cs="Amiri"/>
          <w:color w:val="111111"/>
          <w:sz w:val="28"/>
          <w:sz w:val="28"/>
          <w:szCs w:val="28"/>
          <w:rtl w:val="true"/>
          <w:lang w:bidi="ar-SA"/>
        </w:rPr>
        <w:t xml:space="preserve">دع عنك إشكال بعض المهرّجين في الفضائيات على الشيعة بأنهم يتوسلون إلى الله تعالى بالنبي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يحتاج إلى واسطة ولماذا لا يسألون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 مباشرة؟ ونحوها من الإشكالات التي لا قيمة لها لأنهم لو رجعوا إلى مصادرهم فضلاً عن مصادرنا لوجدوا مشروعية هذا التوسل بل استحبابه فإن الله تعالى يحبُّ أن يسأل ويحبّ أن يتوسّل إليه بمن اصطفاهم من عباده ليفيض من خلالهم على عباده بالعطاء لا لأنه يحتاج إلى واسطة فهو يعلم خائنة الأعين وما تخفي الصدور ولكن ليظهر شرف وفضل وكرامة هؤلاء المصطفين الأخيار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ولنسأل هؤلاء المهرّجين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بقادر على أن ينزل شرائعه وأحكامه إلى صدور عباده وقلوبهم وعقولهم بأي وسيلة من دون حاجة إلى توسيط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يتخذ هؤلاء الوسائط؟ فكما أن الحكمة الإلهية اقتضت توسيط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الفيض التشريعي كذلك فإنها اقتضت التوسيط في الفيض التكويني بلا فرق بينهما، لو كان يعقل هؤلاء المتحجرون</w:t>
      </w:r>
      <w:r>
        <w:rPr>
          <w:rFonts w:eastAsia="Amiri" w:cs="Amiri" w:ascii="Amiri" w:hAnsi="Amiri"/>
          <w:color w:val="111111"/>
          <w:sz w:val="28"/>
          <w:szCs w:val="28"/>
          <w:rtl w:val="true"/>
          <w:lang w:bidi="ar-SA"/>
        </w:rPr>
        <w:t>.</w:t>
      </w:r>
    </w:p>
    <w:p>
      <w:pPr>
        <w:pStyle w:val="Heading3"/>
        <w:numPr>
          <w:ilvl w:val="2"/>
          <w:numId w:val="1"/>
        </w:numPr>
        <w:rPr/>
      </w:pPr>
      <w:bookmarkStart w:id="3724" w:name="__RefHeading___Toc5231734_1051229030"/>
      <w:bookmarkStart w:id="3725" w:name="_Toc1569"/>
      <w:bookmarkEnd w:id="3724"/>
      <w:r>
        <w:rPr>
          <w:rtl w:val="true"/>
        </w:rPr>
        <w:t>ترابط السنن الكونية</w:t>
      </w:r>
      <w:bookmarkEnd w:id="3725"/>
    </w:p>
    <w:p>
      <w:pPr>
        <w:pStyle w:val="BookText"/>
        <w:rPr/>
      </w:pPr>
      <w:r>
        <w:rPr>
          <w:rFonts w:ascii="Amiri" w:hAnsi="Amiri" w:eastAsia="Amiri" w:cs="Amiri"/>
          <w:color w:val="111111"/>
          <w:sz w:val="28"/>
          <w:sz w:val="28"/>
          <w:szCs w:val="28"/>
          <w:rtl w:val="true"/>
          <w:lang w:bidi="ar-SA"/>
        </w:rPr>
        <w:t xml:space="preserve">إن السنن والقوانين المتحكمة في الإنسان والكون مترابطة لأن المتصرف فيها واحد فأي خلل أو انحراف وعصيان لله تبارك وتعالى يفعله الإنسان يؤدي إلى اضطراب في الطبيعة بكل أجزائها </w:t>
      </w:r>
      <w:r>
        <w:rPr>
          <w:rFonts w:eastAsia="Amiri" w:cs="Amiri" w:ascii="Amiri" w:hAnsi="Amiri"/>
          <w:color w:val="111111"/>
          <w:sz w:val="28"/>
          <w:szCs w:val="28"/>
          <w:rtl w:val="true"/>
          <w:lang w:bidi="ar-SA"/>
        </w:rPr>
        <w:t>.</w:t>
      </w:r>
    </w:p>
    <w:p>
      <w:pPr>
        <w:pStyle w:val="Heading3"/>
        <w:numPr>
          <w:ilvl w:val="2"/>
          <w:numId w:val="1"/>
        </w:numPr>
        <w:rPr/>
      </w:pPr>
      <w:bookmarkStart w:id="3726" w:name="__RefHeading___Toc5231736_1051229030"/>
      <w:bookmarkStart w:id="3727" w:name="_Toc1570"/>
      <w:bookmarkEnd w:id="3726"/>
      <w:r>
        <w:rPr>
          <w:rtl w:val="true"/>
        </w:rPr>
        <w:t>قضاء حوائج الناس</w:t>
      </w:r>
      <w:bookmarkEnd w:id="3727"/>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في موقع يسعهم قضاء حوائج الناس ويقدرون عليها فلا يهتمون ويقصرون في إنجازها فقد خرجوا من ولاية الله تبارك وتعالى، ففي الحديث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إليه رجل من إخوانه مستجيراً به في بعض أحواله فلم يُجره بعد أن يقدر عليه فقد قطع ولاية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يَدَعْ رجلٌ معونةَ أخيه المسلم حتى يسعى فيها ويواسيه إلا ابتلي بمعونة من يأثم ولا يؤجر</w:t>
      </w:r>
      <w:r>
        <w:rPr>
          <w:rFonts w:eastAsia="IRNazanin" w:cs="IRNazanin"/>
          <w:color w:val="111111"/>
          <w:sz w:val="28"/>
          <w:szCs w:val="28"/>
          <w:rtl w:val="true"/>
          <w:lang w:bidi="fa-IR"/>
        </w:rPr>
        <w:t xml:space="preserve">) . </w:t>
      </w:r>
      <w:bookmarkStart w:id="3728" w:name="pg7805_47486"/>
    </w:p>
    <w:p>
      <w:pPr>
        <w:pStyle w:val="Heading3"/>
        <w:numPr>
          <w:ilvl w:val="2"/>
          <w:numId w:val="1"/>
        </w:numPr>
        <w:rPr/>
      </w:pPr>
      <w:bookmarkStart w:id="3729" w:name="__RefHeading___Toc5231738_1051229030"/>
      <w:bookmarkStart w:id="3730" w:name="_Toc1571"/>
      <w:bookmarkEnd w:id="3728"/>
      <w:bookmarkEnd w:id="3729"/>
      <w:r>
        <w:rPr>
          <w:rtl w:val="true"/>
        </w:rPr>
        <w:t>شموخ المستضعفين</w:t>
      </w:r>
      <w:bookmarkEnd w:id="3730"/>
    </w:p>
    <w:p>
      <w:pPr>
        <w:pStyle w:val="BookText"/>
        <w:rPr/>
      </w:pPr>
      <w:r>
        <w:rPr>
          <w:rFonts w:ascii="IRNazanin" w:hAnsi="IRNazanin" w:eastAsia="IRNazanin"/>
          <w:color w:val="111111"/>
          <w:sz w:val="28"/>
          <w:sz w:val="28"/>
          <w:szCs w:val="28"/>
          <w:rtl w:val="true"/>
          <w:lang w:bidi="fa-IR"/>
        </w:rPr>
        <w:t xml:space="preserve">تصوّروا أيها الاخوة إن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قد هدّ السجن صحته وأذاب جسمه حتى أصبح حين يسجد لربه كالثوب المطروح على الارض فيدخل عليه رسول الزعامة المنحرفة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الخليفة يعتذر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اليك ويأمر بإطلاق سراحك على ان تزورهوتعتذر اليه وتطلب رضاه فيشمخ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يجيب بالنفي بكل صراحة ويتحمل مرارة الكأس إلى الثمالة لا لشيء إلا لكي لا يحقق للزعامة المنحرفة هدفها في أن يبارك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 فتنعكس معالم التشويه من التطبيق المنحرف على الرسالة نفسها</w:t>
      </w:r>
      <w:r>
        <w:rPr>
          <w:rFonts w:eastAsia="IRNazanin" w:cs="IRNazanin"/>
          <w:color w:val="111111"/>
          <w:sz w:val="28"/>
          <w:szCs w:val="28"/>
          <w:rtl w:val="true"/>
          <w:lang w:bidi="fa-IR"/>
        </w:rPr>
        <w:t>.</w:t>
      </w:r>
    </w:p>
    <w:p>
      <w:pPr>
        <w:pStyle w:val="Heading3"/>
        <w:numPr>
          <w:ilvl w:val="2"/>
          <w:numId w:val="1"/>
        </w:numPr>
        <w:rPr/>
      </w:pPr>
      <w:bookmarkStart w:id="3731" w:name="__RefHeading___Toc5231740_1051229030"/>
      <w:bookmarkStart w:id="3732" w:name="_Toc1572"/>
      <w:bookmarkEnd w:id="3731"/>
      <w:r>
        <w:rPr>
          <w:rtl w:val="true"/>
        </w:rPr>
        <w:t>سعة الكرم الإلهي</w:t>
      </w:r>
      <w:bookmarkEnd w:id="3732"/>
    </w:p>
    <w:p>
      <w:pPr>
        <w:pStyle w:val="BookText"/>
        <w:rPr/>
      </w:pPr>
      <w:r>
        <w:rPr>
          <w:rFonts w:ascii="Amiri" w:hAnsi="Amiri" w:eastAsia="Amiri" w:cs="Amiri"/>
          <w:color w:val="111111"/>
          <w:sz w:val="28"/>
          <w:sz w:val="28"/>
          <w:szCs w:val="28"/>
          <w:rtl w:val="true"/>
          <w:lang w:bidi="ar-SA"/>
        </w:rPr>
        <w:t xml:space="preserve">إن العمل إذا حظي بالقبول والرضا من الله تبارك وتعالى فإنه لا حدود لعطائه ويزكيه وينميه حتى يكون مثل جبل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الله تعالى لنا مثالاً 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 وَاللهُ وَاسِعٌ عَلِيمٌ</w:t>
      </w:r>
      <w:r>
        <w:rPr>
          <w:rFonts w:eastAsia="Amiri" w:cs="Amiri" w:ascii="Amiri" w:hAnsi="Amiri"/>
          <w:color w:val="111111"/>
          <w:sz w:val="28"/>
          <w:szCs w:val="28"/>
          <w:rtl w:val="true"/>
          <w:lang w:bidi="ar-SA"/>
        </w:rPr>
        <w:t>).</w:t>
      </w:r>
    </w:p>
    <w:p>
      <w:pPr>
        <w:pStyle w:val="Heading3"/>
        <w:numPr>
          <w:ilvl w:val="2"/>
          <w:numId w:val="1"/>
        </w:numPr>
        <w:rPr/>
      </w:pPr>
      <w:bookmarkStart w:id="3733" w:name="__RefHeading___Toc5231742_1051229030"/>
      <w:bookmarkStart w:id="3734" w:name="_Toc1573"/>
      <w:bookmarkEnd w:id="3733"/>
      <w:r>
        <w:rPr>
          <w:rtl w:val="true"/>
        </w:rPr>
        <w:t>نيل درجة الشهادة</w:t>
      </w:r>
      <w:bookmarkEnd w:id="3734"/>
    </w:p>
    <w:p>
      <w:pPr>
        <w:pStyle w:val="BookText"/>
        <w:rPr/>
      </w:pPr>
      <w:r>
        <w:rPr>
          <w:rFonts w:ascii="Amiri" w:hAnsi="Amiri" w:eastAsia="Amiri" w:cs="Amiri"/>
          <w:color w:val="111111"/>
          <w:sz w:val="28"/>
          <w:sz w:val="28"/>
          <w:szCs w:val="28"/>
          <w:rtl w:val="true"/>
          <w:lang w:bidi="ar-SA"/>
        </w:rPr>
        <w:t>الشهادة لا تُنال بالتمني وإنما هو لطف من الله تبارك وتعالى يحظى به من اجتباه</w:t>
      </w:r>
      <w:r>
        <w:rPr>
          <w:rFonts w:eastAsia="Amiri" w:cs="Amiri" w:ascii="Amiri" w:hAnsi="Amiri"/>
          <w:color w:val="111111"/>
          <w:sz w:val="28"/>
          <w:szCs w:val="28"/>
          <w:rtl w:val="true"/>
          <w:lang w:bidi="ar-SA"/>
        </w:rPr>
        <w:t>.</w:t>
      </w:r>
    </w:p>
    <w:p>
      <w:pPr>
        <w:pStyle w:val="Heading3"/>
        <w:numPr>
          <w:ilvl w:val="2"/>
          <w:numId w:val="1"/>
        </w:numPr>
        <w:rPr/>
      </w:pPr>
      <w:bookmarkStart w:id="3735" w:name="__RefHeading___Toc5231744_1051229030"/>
      <w:bookmarkStart w:id="3736" w:name="_Toc1574"/>
      <w:bookmarkEnd w:id="3735"/>
      <w:r>
        <w:rPr>
          <w:rtl w:val="true"/>
        </w:rPr>
        <w:t>الرزق المادي والمعنوي</w:t>
      </w:r>
      <w:bookmarkEnd w:id="3736"/>
    </w:p>
    <w:p>
      <w:pPr>
        <w:pStyle w:val="BookText"/>
        <w:rPr/>
      </w:pPr>
      <w:r>
        <w:rPr>
          <w:rFonts w:ascii="Amiri" w:hAnsi="Amiri" w:eastAsia="Amiri" w:cs="Amiri"/>
          <w:color w:val="111111"/>
          <w:sz w:val="28"/>
          <w:sz w:val="28"/>
          <w:szCs w:val="28"/>
          <w:rtl w:val="true"/>
          <w:lang w:bidi="ar-SA"/>
        </w:rPr>
        <w:t>يظنُّ أكثر الناس أن الرزق هو خصوص المال، وربما بالغ بعضهم فاعترض وسخط لأنه لم يرزق المال الذي يريده، ولا شك إن المال من أعظم الرزق، لان الإنسان يستطيع بالمال أن يقضي حوائجه ويحفظ كرامته، ويستثمره في الكثير من فرص الطاعة لله تبارك وتعالى كالحج والعمرة وزيارة العتبات المقدسة وأداء الحقوق الشرعية ومساعدة الناس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معنى الرزق أوسع من ذلك، وإن بعضه مادي وبعضه معنوي، من الأرزاق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الإسلام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بالدين والزوجة الصالحة والذرية الطيبة وغيرها كثير، ومن الرزق الجاه الاجتماعي والسمعة الطيبة والقدرة على التأثير على الآخرين وإقناعهم</w:t>
      </w:r>
    </w:p>
    <w:p>
      <w:pPr>
        <w:pStyle w:val="Heading3"/>
        <w:numPr>
          <w:ilvl w:val="2"/>
          <w:numId w:val="1"/>
        </w:numPr>
        <w:rPr/>
      </w:pPr>
      <w:bookmarkStart w:id="3737" w:name="__RefHeading___Toc5231746_1051229030"/>
      <w:bookmarkStart w:id="3738" w:name="_Toc1575"/>
      <w:bookmarkEnd w:id="3737"/>
      <w:r>
        <w:rPr>
          <w:rtl w:val="true"/>
        </w:rPr>
        <w:t>الثقة العميقة بالله تعالى</w:t>
      </w:r>
      <w:bookmarkEnd w:id="3738"/>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ثقة بأن الله تعالى كريم يعطي من غير احتساب، وهو رحيم بعباده، وكلما ظن العبد أن الأبواب مغلقة في وجهه، ولا سبيل إلى النجاة، وإذا بباب رحمة الله تعالى تفتح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اسْتَيْأَسَ الرُّسُلُ وَظَنُّواْ أَنَّهُمْ قَدْ كُذِبُواْ جَاءهُمْ نَصْرُنَا فَنُجِّيَ مَن </w:t>
      </w:r>
      <w:bookmarkStart w:id="3739" w:name="pg7805_47488"/>
    </w:p>
    <w:p>
      <w:pPr>
        <w:pStyle w:val="BookText"/>
        <w:rPr/>
      </w:pPr>
      <w:bookmarkEnd w:id="3739"/>
      <w:r>
        <w:rPr>
          <w:rFonts w:ascii="Amiri" w:hAnsi="Amiri" w:eastAsia="Amiri" w:cs="Amiri"/>
          <w:color w:val="111111"/>
          <w:sz w:val="28"/>
          <w:sz w:val="28"/>
          <w:szCs w:val="28"/>
          <w:rtl w:val="true"/>
          <w:lang w:bidi="ar-SA"/>
        </w:rPr>
        <w:t>نَّشَاء وَلاَ يُرَدُّ بَأْسُنَا عَنِ الْقَوْمِ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بعض الأخلاقيين الحالة بما موجود اليوم في الأبنية الراقية حيث تكون الأبواب الخارجية مغلقة فإذا وصل القادم أليها انفتحت تلقائياً، فالعارف بالحال يتوجه نحو الباب وإن رآها مغلقة لأنه يعلم أنها ستفتح له عندما يتوجه إليها، أما الجاهل فيرى عدم الجدوى في التوجه نحو الباب لأنها مؤصدة في وجهه</w:t>
      </w:r>
      <w:r>
        <w:rPr>
          <w:rFonts w:eastAsia="Amiri" w:cs="Amiri" w:ascii="Amiri" w:hAnsi="Amiri"/>
          <w:color w:val="111111"/>
          <w:sz w:val="28"/>
          <w:szCs w:val="28"/>
          <w:rtl w:val="true"/>
          <w:lang w:bidi="ar-SA"/>
        </w:rPr>
        <w:t>.</w:t>
      </w:r>
    </w:p>
    <w:p>
      <w:pPr>
        <w:pStyle w:val="Heading3"/>
        <w:numPr>
          <w:ilvl w:val="2"/>
          <w:numId w:val="1"/>
        </w:numPr>
        <w:rPr/>
      </w:pPr>
      <w:bookmarkStart w:id="3740" w:name="__RefHeading___Toc5231748_1051229030"/>
      <w:bookmarkStart w:id="3741" w:name="_Toc1576"/>
      <w:bookmarkEnd w:id="3740"/>
      <w:r>
        <w:rPr>
          <w:rtl w:val="true"/>
        </w:rPr>
        <w:t>الظاهر ليس مقياساً للتقييم</w:t>
      </w:r>
      <w:bookmarkEnd w:id="3741"/>
    </w:p>
    <w:p>
      <w:pPr>
        <w:pStyle w:val="BookText"/>
        <w:rPr/>
      </w:pPr>
      <w:r>
        <w:rPr>
          <w:rFonts w:ascii="Amiri" w:hAnsi="Amiri" w:eastAsia="Amiri" w:cs="Amiri"/>
          <w:color w:val="111111"/>
          <w:sz w:val="28"/>
          <w:sz w:val="28"/>
          <w:szCs w:val="28"/>
          <w:rtl w:val="true"/>
          <w:lang w:bidi="ar-SA"/>
        </w:rPr>
        <w:t>يجب أن لا نكتفي بتقييم الظواهر والشكليات، وإنّما علينا أن ننفذ إلى عمقالحقيقة، ونتقبّلها بشجاعة حتى لو كانت في بعض جوانبها على خلاف رغباتنا وأهوائنا</w:t>
      </w:r>
      <w:r>
        <w:rPr>
          <w:rFonts w:eastAsia="Amiri" w:cs="Amiri" w:ascii="Amiri" w:hAnsi="Amiri"/>
          <w:color w:val="111111"/>
          <w:sz w:val="28"/>
          <w:szCs w:val="28"/>
          <w:rtl w:val="true"/>
          <w:lang w:bidi="ar-SA"/>
        </w:rPr>
        <w:t>.</w:t>
      </w:r>
    </w:p>
    <w:p>
      <w:pPr>
        <w:pStyle w:val="Heading3"/>
        <w:numPr>
          <w:ilvl w:val="2"/>
          <w:numId w:val="1"/>
        </w:numPr>
        <w:rPr/>
      </w:pPr>
      <w:bookmarkStart w:id="3742" w:name="__RefHeading___Toc5231750_1051229030"/>
      <w:bookmarkStart w:id="3743" w:name="_Toc1577"/>
      <w:bookmarkEnd w:id="3742"/>
      <w:r>
        <w:rPr>
          <w:rtl w:val="true"/>
        </w:rPr>
        <w:t>الإنفاق المعنوي</w:t>
      </w:r>
      <w:bookmarkEnd w:id="3743"/>
    </w:p>
    <w:p>
      <w:pPr>
        <w:pStyle w:val="BookText"/>
        <w:rPr/>
      </w:pPr>
      <w:r>
        <w:rPr>
          <w:rFonts w:ascii="Amiri" w:hAnsi="Amiri" w:eastAsia="Amiri" w:cs="Amiri"/>
          <w:color w:val="111111"/>
          <w:sz w:val="28"/>
          <w:sz w:val="28"/>
          <w:szCs w:val="28"/>
          <w:rtl w:val="true"/>
          <w:lang w:bidi="ar-SA"/>
        </w:rPr>
        <w:t>ينبغي الالتفات إلى المعنى الأهم والأعلى درجة للإنفاق، وهو الإنفاق المعنوي بتعليم الآخرين ما جهلوا من أحكام الدين وإرشاد الضال ووعظ الغافل وهداية المنحرف وتصحيح الأخطاء الموجودة في سلوك الناس ونحوها</w:t>
      </w:r>
      <w:r>
        <w:rPr>
          <w:rFonts w:eastAsia="Amiri" w:cs="Amiri" w:ascii="Amiri" w:hAnsi="Amiri"/>
          <w:color w:val="111111"/>
          <w:sz w:val="28"/>
          <w:szCs w:val="28"/>
          <w:rtl w:val="true"/>
          <w:lang w:bidi="ar-SA"/>
        </w:rPr>
        <w:t>.</w:t>
      </w:r>
    </w:p>
    <w:p>
      <w:pPr>
        <w:pStyle w:val="Heading3"/>
        <w:numPr>
          <w:ilvl w:val="2"/>
          <w:numId w:val="1"/>
        </w:numPr>
        <w:rPr/>
      </w:pPr>
      <w:bookmarkStart w:id="3744" w:name="__RefHeading___Toc5231752_1051229030"/>
      <w:bookmarkStart w:id="3745" w:name="_Toc1578"/>
      <w:bookmarkEnd w:id="3744"/>
      <w:r>
        <w:rPr>
          <w:rtl w:val="true"/>
        </w:rPr>
        <w:t>من كرم الله ولطفه</w:t>
      </w:r>
      <w:bookmarkEnd w:id="3745"/>
    </w:p>
    <w:p>
      <w:pPr>
        <w:pStyle w:val="BookText"/>
        <w:rPr/>
      </w:pPr>
      <w:r>
        <w:rPr>
          <w:rFonts w:ascii="Amiri" w:hAnsi="Amiri" w:eastAsia="Amiri" w:cs="Amiri"/>
          <w:color w:val="111111"/>
          <w:sz w:val="28"/>
          <w:sz w:val="28"/>
          <w:szCs w:val="28"/>
          <w:rtl w:val="true"/>
          <w:lang w:bidi="ar-SA"/>
        </w:rPr>
        <w:t>الله تعالى يعلم أنه ليس كل الناس قادرين على الإنفاق، أو انهم ينفقون مما رزقهم الله تعالى لكنهم يريدون المزيد من الثواب عند الله تعالى، وهو سبحانه عادل لا يحرم أحداً من فرصة الطاعة، فجعل بكرمه لمن يسعى في إيصال الصدقة إلى مستحقها نفس الأجر الذي يستحقه معطيها قد يقال بأنه كيف يتساوى ثواب من يتوسط بإيصال المال إلى المستحق مع ثواب من يدفع هذا المال الذي تعب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ممكن بلحاظ كرم الله تعالى ولطفه ولا إشكال فيه ما دام المنفق لا ينقص من أجره شيء إن هذه المساواة بلحاظ أصل الاستحقاق ويبقى للمنفق سابق الفضل فيضاعف الله له ما يشاء كما نطقت الآية الشريفة إن المنفق يرجع إليه مثل أجور المتوسطين في إيصالها مضافاً إلى أجره، لأنه هو الذي وفّر لهم هذه الفرصة فيكون مصداقاً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يحق لنا الإشكال والتساؤل ما دامت الروايات قد نطقت بهذا المعنى،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بصدقة إلى محتاج كان له كأجر صاحبها، من غير أن يُنقص من أجره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الصدقة جرت على يدي سبعين ألف ألف إنسان، كان أجر آخرهم مثل أجر أولهم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6" w:name="__RefHeading___Toc5231754_1051229030"/>
      <w:bookmarkStart w:id="3747" w:name="_Toc1579"/>
      <w:bookmarkEnd w:id="3746"/>
      <w:r>
        <w:rPr>
          <w:rtl w:val="true"/>
        </w:rPr>
        <w:t>موجبات العمى</w:t>
      </w:r>
      <w:bookmarkStart w:id="3748" w:name="pg7805_47490"/>
      <w:bookmarkEnd w:id="3747"/>
    </w:p>
    <w:p>
      <w:pPr>
        <w:pStyle w:val="BookText"/>
        <w:rPr/>
      </w:pPr>
      <w:bookmarkEnd w:id="3748"/>
      <w:r>
        <w:rPr>
          <w:rFonts w:ascii="Amiri" w:hAnsi="Amiri" w:eastAsia="Amiri" w:cs="Amiri"/>
          <w:color w:val="111111"/>
          <w:sz w:val="28"/>
          <w:sz w:val="28"/>
          <w:szCs w:val="28"/>
          <w:rtl w:val="true"/>
          <w:lang w:bidi="ar-SA"/>
        </w:rPr>
        <w:t xml:space="preserve">ما يوجب العمى يوم القيامة هو كل إعراض وصدود عن شرع الله وحكمه وعدم العمل بكتاب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شؤون الحياة مما أصبح مألوفاً اليوم في الأسواق ومعاملاتنا التجارية وفي السنائن العشائرية وفي العلاقات الاجتماعية وفي السياسة والحكم وإدارة مؤسسات الدولة وغيرها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الروايات التي شخّصت بعض موارد هذا الإهمال للأوامر الإلهية الموجب للعمى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التمسّك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أعمى البصر في القيامة أعمى القلب في الدنيا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متحيّر يوم القيامة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حَشَرْتَنِي أَعْمَى وَقَدْ كُنتُ بَصِيراً قَالَ كَذَلِكَ أَتَتْكَ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فَنَسِيتَهَا وَكَذَلِكَ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تركتها، وكذلك اليوم تترك في النار كما تركت الأئمة فلم تطع أمرهم ولم تسمع 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الحج وهو مستطيع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وهو صحيح موسر ولم يحج فهو ممن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وَنَحْشُرُهُ يَوْمَ الْقِيَامَةِ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وجل أعماه عن طريق الحق</w:t>
      </w:r>
      <w:r>
        <w:rPr>
          <w:rFonts w:eastAsia="IRNazanin" w:cs="IRNazanin"/>
          <w:color w:val="111111"/>
          <w:sz w:val="28"/>
          <w:szCs w:val="28"/>
          <w:rtl w:val="true"/>
          <w:lang w:bidi="fa-IR"/>
        </w:rPr>
        <w:t>).</w:t>
      </w:r>
    </w:p>
    <w:p>
      <w:pPr>
        <w:pStyle w:val="Heading3"/>
        <w:numPr>
          <w:ilvl w:val="2"/>
          <w:numId w:val="1"/>
        </w:numPr>
        <w:rPr/>
      </w:pPr>
      <w:bookmarkStart w:id="3749" w:name="__RefHeading___Toc5231756_1051229030"/>
      <w:bookmarkStart w:id="3750" w:name="_Toc1580"/>
      <w:bookmarkEnd w:id="3749"/>
      <w:r>
        <w:rPr>
          <w:rtl w:val="true"/>
        </w:rPr>
        <w:t>تبرئة الظروف والأيام من تقصيراتنا</w:t>
      </w:r>
      <w:bookmarkEnd w:id="3750"/>
    </w:p>
    <w:p>
      <w:pPr>
        <w:pStyle w:val="BookText"/>
        <w:rPr/>
      </w:pPr>
      <w:r>
        <w:rPr>
          <w:rFonts w:ascii="Amiri" w:hAnsi="Amiri" w:eastAsia="Amiri" w:cs="Amiri"/>
          <w:color w:val="111111"/>
          <w:sz w:val="28"/>
          <w:sz w:val="28"/>
          <w:szCs w:val="28"/>
          <w:rtl w:val="true"/>
          <w:lang w:bidi="ar-SA"/>
        </w:rPr>
        <w:t xml:space="preserve">الظروف والزمان والأيام لاذنب لها ولا تقصير حتى نلومها ونعاتبها، فإنّ الأفلاك وجميع المخلوقات مطيعة لله تبارك وتعالى سائرة بدقة على القوانين التي وضعها الله تعالى لها ولم تتخلف لحظة عن السير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قَدْ عَلِمَ صَلَاتَهُ وَتَسْبِيحَهُ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وحده الذي يتمرّد ويعصي ويجادل ويستكبر عن طاعة ربّه، توجد أبيات مشهورة لا يعرف الكثير أنّها لشيبة الحمد عبد المطلب الذي تفرّعت منه النبوة والإمامة، فقد روى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لي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الزمان بنا هجانا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بعضنا بعضا عيانا </w:t>
      </w:r>
      <w:bookmarkStart w:id="3751" w:name="pg7805_47492"/>
    </w:p>
    <w:p>
      <w:pPr>
        <w:pStyle w:val="BookText"/>
        <w:rPr/>
      </w:pPr>
      <w:bookmarkEnd w:id="3751"/>
      <w:r>
        <w:rPr>
          <w:rFonts w:ascii="Amiri" w:hAnsi="Amiri" w:eastAsia="Amiri" w:cs="Amiri"/>
          <w:color w:val="111111"/>
          <w:sz w:val="28"/>
          <w:sz w:val="28"/>
          <w:szCs w:val="28"/>
          <w:rtl w:val="true"/>
          <w:lang w:bidi="ar-SA"/>
        </w:rPr>
        <w:t xml:space="preserve">لبسنا للخداع مسوك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للغريب إذا أتانا</w:t>
      </w:r>
    </w:p>
    <w:p>
      <w:pPr>
        <w:pStyle w:val="Heading3"/>
        <w:numPr>
          <w:ilvl w:val="2"/>
          <w:numId w:val="1"/>
        </w:numPr>
        <w:rPr/>
      </w:pPr>
      <w:bookmarkStart w:id="3752" w:name="__RefHeading___Toc5231758_1051229030"/>
      <w:bookmarkStart w:id="3753" w:name="_Toc1581"/>
      <w:bookmarkEnd w:id="3752"/>
      <w:r>
        <w:rPr>
          <w:rtl w:val="true"/>
        </w:rPr>
        <w:t>معركة التأويل حالة مزمنة</w:t>
      </w:r>
      <w:bookmarkEnd w:id="3753"/>
    </w:p>
    <w:p>
      <w:pPr>
        <w:pStyle w:val="BookText"/>
        <w:rPr/>
      </w:pPr>
      <w:r>
        <w:rPr>
          <w:rFonts w:ascii="IRNazanin" w:hAnsi="IRNazanin" w:eastAsia="IRNazanin"/>
          <w:color w:val="111111"/>
          <w:sz w:val="28"/>
          <w:sz w:val="28"/>
          <w:szCs w:val="28"/>
          <w:rtl w:val="true"/>
          <w:lang w:bidi="fa-IR"/>
        </w:rPr>
        <w:t>إن معركة التأويل ليست مختصة بزمان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مفتوحة في كل زمان ومكان،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الجاهلين كما ينفي الكير خبث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فحسب بل انها تتعقد أكثر وتضيق حلقة البلاء وتشتد، فبعد أن كانت بين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واتباعهم من جهة وبين الحكام المنحرفين والسائرين في ركابهم واتباعهم من العامة من جهة أخرى، تطوّرت لتكون داخل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واصلوا إتّباعَ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الاثني عشر واحداً بعد واحد وهم الإمامية وبين من انشق عنهم ليؤسس فرقاً عديدة، ثم ضاق البلاء واشتدّ الامتحان أكثر في الدائرة الأخيرة بين مستحق نيابة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من يتقمصها ويدعيها بغير حق، وفي كل دائرة كان يفشل جمع كبير ويسقط في الامتحان وهذا مصداق حديث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هيهات، لا يكون فرجنا حتى تغربلوا ثم تغربلوا ثم تغربلوا، يقولها ثلاثاً حتى يذهب الله تعالى الكدر ويبقى الصفو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لإبراهيم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يا أبا إسحاق، ما 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الفرج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تُميّزوا وتُمحَّصوا، وحتى لا يبقى منكم إلاّ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الرواية أن الخطاب موجّه فيها إلى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ولأهمية هذه المعركة وخطورة آثارها وتداعياتها على الدين وعلى المجتمع فقد ورد التحذير الشديد من التقصير فيها، في كتاب المحاسن للبرقي بسنده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الكاتم علمه يبعث أنتن أهل القيامة ريحاً تلعنه كل دابة حتى دواب الأرض الصغار</w:t>
      </w:r>
      <w:r>
        <w:rPr>
          <w:rFonts w:eastAsia="IRNazanin" w:cs="IRNazanin"/>
          <w:color w:val="111111"/>
          <w:sz w:val="28"/>
          <w:szCs w:val="28"/>
          <w:rtl w:val="true"/>
          <w:lang w:bidi="fa-IR"/>
        </w:rPr>
        <w:t>).</w:t>
      </w:r>
    </w:p>
    <w:p>
      <w:pPr>
        <w:pStyle w:val="Heading3"/>
        <w:numPr>
          <w:ilvl w:val="2"/>
          <w:numId w:val="1"/>
        </w:numPr>
        <w:rPr/>
      </w:pPr>
      <w:bookmarkStart w:id="3754" w:name="__RefHeading___Toc5231760_1051229030"/>
      <w:bookmarkStart w:id="3755" w:name="_Toc1582"/>
      <w:bookmarkEnd w:id="3754"/>
      <w:r>
        <w:rPr>
          <w:rtl w:val="true"/>
        </w:rPr>
        <w:t>معركة التأويل أصعب من معركة التنزيل</w:t>
      </w:r>
      <w:bookmarkEnd w:id="3755"/>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الظروف التي عاشها السيد الشهيد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عن التي نعيشها الآن، والتحديات غير التحديات فلا بد أن نسير وفق الآليات المناسبة لطبيعة الظروف الحالية، وقد شبّهت الحالة بالاختلاف في طبيعة معركة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فالأولى كانت معركة تنزيل بين الإيمان والكفر أي على أصل الإيمان بالله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الثانية فكانت معركة على التأويل داخل المجتمع المسلم وبين رموزه لتمييز الحق وأهله وفضح النفاق والخداع وأصحاب الفتن والشبهات، وهي لا شك أصعب وأعقد ويصعب إيجاد القناعات بها وهذا ما لاقاه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756" w:name="pg7805_47494"/>
    </w:p>
    <w:p>
      <w:pPr>
        <w:pStyle w:val="BookText"/>
        <w:rPr/>
      </w:pPr>
      <w:bookmarkEnd w:id="3756"/>
      <w:r>
        <w:rPr>
          <w:rFonts w:ascii="Amiri" w:hAnsi="Amiri" w:eastAsia="Amiri" w:cs="Amiri"/>
          <w:color w:val="111111"/>
          <w:sz w:val="28"/>
          <w:sz w:val="28"/>
          <w:szCs w:val="28"/>
          <w:rtl w:val="true"/>
          <w:lang w:bidi="ar-SA"/>
        </w:rPr>
        <w:t xml:space="preserve">عكس الأولى التي تتميز بالوضوح والتمايز، وهكذا كانت معركة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في مواجهة نظام صدام وتلقى حركته استجابة واسعة لسعة القاعدة الرافضة للنظام </w:t>
      </w:r>
      <w:r>
        <w:rPr>
          <w:rFonts w:eastAsia="Amiri" w:cs="Amiri" w:ascii="Amiri" w:hAnsi="Amiri"/>
          <w:color w:val="111111"/>
          <w:sz w:val="28"/>
          <w:szCs w:val="28"/>
          <w:rtl w:val="true"/>
          <w:lang w:bidi="ar-SA"/>
        </w:rPr>
        <w:t>.</w:t>
      </w:r>
    </w:p>
    <w:p>
      <w:pPr>
        <w:pStyle w:val="Heading3"/>
        <w:numPr>
          <w:ilvl w:val="2"/>
          <w:numId w:val="1"/>
        </w:numPr>
        <w:rPr/>
      </w:pPr>
      <w:bookmarkStart w:id="3757" w:name="__RefHeading___Toc5231762_1051229030"/>
      <w:bookmarkStart w:id="3758" w:name="_Toc1583"/>
      <w:bookmarkEnd w:id="3757"/>
      <w:r>
        <w:rPr>
          <w:rtl w:val="true"/>
        </w:rPr>
        <w:t>المصداق الأوضح لليتيم المعنوي</w:t>
      </w:r>
      <w:bookmarkEnd w:id="3758"/>
    </w:p>
    <w:p>
      <w:pPr>
        <w:pStyle w:val="BookText"/>
        <w:rPr/>
      </w:pPr>
      <w:r>
        <w:rPr>
          <w:rFonts w:ascii="Amiri" w:hAnsi="Amiri" w:eastAsia="Amiri" w:cs="Amiri"/>
          <w:color w:val="111111"/>
          <w:sz w:val="28"/>
          <w:sz w:val="28"/>
          <w:szCs w:val="28"/>
          <w:rtl w:val="true"/>
          <w:lang w:bidi="ar-SA"/>
        </w:rPr>
        <w:t>إن الحاج هو أوضح مصاديق اليتيم المعنوي المنقطع عن أبيه المعنوي، لأنه يؤدي أعمالاً ومناسكاً لا يعرفها ولم يتعرض لها سابقاً وفي ديار غربة بعيداً عن الأهل والوطن، ويخشى الإخلال والتقصير حيث يتعسر المجيء مرة أخرى إلى تلك البقاع المباركة، فتراه منقطعاً إلى ربّه ومتشبثاً بمن يدلّه على تفاصيل عمله</w:t>
      </w:r>
      <w:r>
        <w:rPr>
          <w:rFonts w:eastAsia="Amiri" w:cs="Amiri" w:ascii="Amiri" w:hAnsi="Amiri"/>
          <w:color w:val="111111"/>
          <w:sz w:val="28"/>
          <w:szCs w:val="28"/>
          <w:rtl w:val="true"/>
          <w:lang w:bidi="ar-SA"/>
        </w:rPr>
        <w:t>.</w:t>
      </w:r>
    </w:p>
    <w:p>
      <w:pPr>
        <w:pStyle w:val="Heading3"/>
        <w:numPr>
          <w:ilvl w:val="2"/>
          <w:numId w:val="1"/>
        </w:numPr>
        <w:rPr/>
      </w:pPr>
      <w:bookmarkStart w:id="3759" w:name="__RefHeading___Toc5231764_1051229030"/>
      <w:bookmarkStart w:id="3760" w:name="_Toc1584"/>
      <w:bookmarkEnd w:id="3759"/>
      <w:r>
        <w:rPr>
          <w:rtl w:val="true"/>
        </w:rPr>
        <w:t>الرحمة بالآخرين</w:t>
      </w:r>
      <w:bookmarkEnd w:id="3760"/>
    </w:p>
    <w:p>
      <w:pPr>
        <w:pStyle w:val="BookText"/>
        <w:rPr/>
      </w:pPr>
      <w:r>
        <w:rPr>
          <w:rFonts w:ascii="IRNazanin" w:hAnsi="IRNazanin" w:eastAsia="IRNazanin"/>
          <w:color w:val="111111"/>
          <w:sz w:val="28"/>
          <w:sz w:val="28"/>
          <w:szCs w:val="28"/>
          <w:rtl w:val="true"/>
          <w:lang w:bidi="fa-IR"/>
        </w:rPr>
        <w:t>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قلبك حتى لو كان غير ممتلئ بالرحمة التي هي ضرورية لنجاح عملك فعليك أن تتكلفها وتدرّب قلبك عليها وتستثيرها في باطنك حتى تصبح ملكة راسخة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الصفات والملكات الحسنة يمكن تحصيلها بالتهذيب والتدريب وهذه الصفة يحتاج الى استشعارها كل أحد لأننا كلنا مسؤولون وإن كان بدرجات متفاوتة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 الاسرة مسؤول عن اسرته ومدير الدائرة كذلك عن دائرته ومثله المعلم عن طلبته والوزير عن وزارته والضابط عن جنوده والمرأة عن بيتها واطفالها وهكذا، ولما سُئِل أحدهم من هو أحبُّ أبنائك اليك ؟ لم يجب بأنه فلان أو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الصغير حتى يكبر والمريض حتى يشفى والغائب حتى يعود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والجامع المشترك لهؤلاء هو حاجتهم الى الرحمة والشفقة أكثر من غيرهم</w:t>
      </w:r>
      <w:r>
        <w:rPr>
          <w:rFonts w:eastAsia="IRNazanin" w:cs="IRNazanin"/>
          <w:color w:val="111111"/>
          <w:sz w:val="28"/>
          <w:szCs w:val="28"/>
          <w:rtl w:val="true"/>
          <w:lang w:bidi="fa-IR"/>
        </w:rPr>
        <w:t>.</w:t>
      </w:r>
    </w:p>
    <w:p>
      <w:pPr>
        <w:pStyle w:val="Heading3"/>
        <w:numPr>
          <w:ilvl w:val="2"/>
          <w:numId w:val="1"/>
        </w:numPr>
        <w:rPr/>
      </w:pPr>
      <w:bookmarkStart w:id="3761" w:name="__RefHeading___Toc5231766_1051229030"/>
      <w:bookmarkStart w:id="3762" w:name="_Toc1585"/>
      <w:bookmarkEnd w:id="3761"/>
      <w:r>
        <w:rPr>
          <w:rtl w:val="true"/>
        </w:rPr>
        <w:t xml:space="preserve">الوصية الأخيرة لسيد الشهداء </w:t>
      </w:r>
      <w:r>
        <w:rPr>
          <w:rtl w:val="true"/>
        </w:rPr>
        <w:t>(</w:t>
      </w:r>
      <w:r>
        <w:rPr>
          <w:rtl w:val="true"/>
        </w:rPr>
        <w:t>ع</w:t>
      </w:r>
      <w:r>
        <w:rPr>
          <w:rtl w:val="true"/>
        </w:rPr>
        <w:t>)</w:t>
      </w:r>
      <w:bookmarkEnd w:id="3762"/>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إيّاكَ وظلم من لا يجد عليك ناصراً إلاّ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ضمّني إلى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أوصيك بما أوصاني به أبي حين حضرته الوفاة وبما ذكر أن أباه أوصاه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وظلم من لا يجد عليك ناصراً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غضبي على من ظلم من لا يجد ناصراً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ظلم من لا يمتلك القوّة والنفوذ لاسترداد حقّه إمّا لضعفه </w:t>
      </w:r>
      <w:bookmarkStart w:id="3763" w:name="pg7805_47496"/>
    </w:p>
    <w:p>
      <w:pPr>
        <w:pStyle w:val="BookText"/>
        <w:rPr/>
      </w:pPr>
      <w:bookmarkEnd w:id="3763"/>
      <w:r>
        <w:rPr>
          <w:rFonts w:ascii="Amiri" w:hAnsi="Amiri" w:eastAsia="Amiri" w:cs="Amiri"/>
          <w:color w:val="111111"/>
          <w:sz w:val="28"/>
          <w:sz w:val="28"/>
          <w:szCs w:val="28"/>
          <w:rtl w:val="true"/>
          <w:lang w:bidi="ar-SA"/>
        </w:rPr>
        <w:t xml:space="preserve">كالمرأة واليتيم والمستضعف أو لغيبته وعدم علمه أو لترفعه عن ردّ الإساءة بمثلها، وتكتسب هذه الوصية أهمية كبيرة من جهة كونها الوصية الأخيرة في الحياة وعادة ما تتضمن مثل هذه الوصية أهم ما يريد أن يقوله الموصي، ومن جهة تواتر الوصية بها من معصوم الى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أبعد ما يكونون عن الظلم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دلت عليه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فبلوغهم مقام الإمامة يعني انهم منزهون عن الظلم، وإنما أريد من التأكيد على هذه الوصية ترسيخها في ذهن الأمة حتى تصبح لهم شعاراً في حياتهم</w:t>
      </w:r>
      <w:r>
        <w:rPr>
          <w:rFonts w:eastAsia="Amiri" w:cs="Amiri" w:ascii="Amiri" w:hAnsi="Amiri"/>
          <w:color w:val="111111"/>
          <w:sz w:val="28"/>
          <w:szCs w:val="28"/>
          <w:rtl w:val="true"/>
          <w:lang w:bidi="ar-SA"/>
        </w:rPr>
        <w:t>.</w:t>
      </w:r>
    </w:p>
    <w:p>
      <w:pPr>
        <w:pStyle w:val="Heading3"/>
        <w:numPr>
          <w:ilvl w:val="2"/>
          <w:numId w:val="1"/>
        </w:numPr>
        <w:rPr/>
      </w:pPr>
      <w:bookmarkStart w:id="3764" w:name="__RefHeading___Toc5231768_1051229030"/>
      <w:bookmarkStart w:id="3765" w:name="_Toc1586"/>
      <w:bookmarkEnd w:id="3764"/>
      <w:r>
        <w:rPr>
          <w:rtl w:val="true"/>
        </w:rPr>
        <w:t>أحكام الأحوال الشخصية</w:t>
      </w:r>
      <w:bookmarkEnd w:id="3765"/>
    </w:p>
    <w:p>
      <w:pPr>
        <w:pStyle w:val="BookText"/>
        <w:rPr/>
      </w:pPr>
      <w:r>
        <w:rPr>
          <w:rFonts w:ascii="Amiri" w:hAnsi="Amiri" w:eastAsia="Amiri" w:cs="Amiri"/>
          <w:color w:val="111111"/>
          <w:sz w:val="28"/>
          <w:sz w:val="28"/>
          <w:szCs w:val="28"/>
          <w:rtl w:val="true"/>
          <w:lang w:bidi="ar-SA"/>
        </w:rPr>
        <w:t xml:space="preserve">حظيت أحكام ما يعرف اليوم بالأحوال الشخصية باهتمام كبير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يعذروا من يطبق القوانين الوضعية ولا يرجع إلى الأحكام الشرعية لأنها تنظم أموراً أساسية في حياة الأفراد كالزواج والطلاق والمواريث وأي خلل فيها يعني وقوع الناس فيالمحرمات في ذرياتهم وأموالهم، ولا مجال فيها للاعتذار بالتقية ونحوها لأنها قضايا شخصية لا تتعارض مع السلطات، وتحركوا بالوسائل المتاحة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ليقنعوا الأمة بها</w:t>
      </w:r>
      <w:r>
        <w:rPr>
          <w:rFonts w:eastAsia="Amiri" w:cs="Amiri" w:ascii="Amiri" w:hAnsi="Amiri"/>
          <w:color w:val="111111"/>
          <w:sz w:val="28"/>
          <w:szCs w:val="28"/>
          <w:rtl w:val="true"/>
          <w:lang w:bidi="ar-SA"/>
        </w:rPr>
        <w:t>.</w:t>
      </w:r>
    </w:p>
    <w:p>
      <w:pPr>
        <w:pStyle w:val="Heading3"/>
        <w:numPr>
          <w:ilvl w:val="2"/>
          <w:numId w:val="1"/>
        </w:numPr>
        <w:rPr/>
      </w:pPr>
      <w:bookmarkStart w:id="3766" w:name="__RefHeading___Toc5231770_1051229030"/>
      <w:bookmarkStart w:id="3767" w:name="_Toc1587"/>
      <w:bookmarkEnd w:id="3766"/>
      <w:r>
        <w:rPr>
          <w:rtl w:val="true"/>
        </w:rPr>
        <w:t>الأسباب التي أدّت إلى كثرة أعداء أمير المؤمنين</w:t>
      </w:r>
      <w:r>
        <w:rPr>
          <w:rtl w:val="true"/>
        </w:rPr>
        <w:t>(</w:t>
      </w:r>
      <w:r>
        <w:rPr>
          <w:rtl w:val="true"/>
        </w:rPr>
        <w:t>علیه السلام</w:t>
      </w:r>
      <w:r>
        <w:rPr>
          <w:rtl w:val="true"/>
        </w:rPr>
        <w:t>):</w:t>
      </w:r>
      <w:bookmarkEnd w:id="37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يمثل الحق،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تكره الحق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وَأَكْثَرُهُمْ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وتروى عنه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أبقى لي الحق من 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سبّب حنق أصحاب الامتيازات والنفوذ والاستئثار والطبقيّة، وألبوا الناس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الحسد، لسمو منزلة علي حتى كان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وآخاه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وأشركه في أمره وجعله إماماً وهادياً من بعده وألزم الأمة بولايته وهذه المناقب التي لا تحصى والدرجات الرفيعة أوجبت كثرة الحسّاد والمبغضين،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ناصحاً للأمة يبيّن لها طريق الرشاد ويصحّح أخطاءها ولا يجامل ولا يداهن، والناس لا يحبون من ينصحهم ويهدي إليهم عيوبهم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وَنَصَحْتُ لَكُمْ وَلَكِن لاَّ تُحِبُّونَ النَّاصِحِينَ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خبث المعدن والأصل وسوء السريرة فيتحول إلى باطن خبيث يكره خصال الخير والنبل </w:t>
      </w:r>
      <w:bookmarkStart w:id="3768" w:name="pg7805_47498"/>
    </w:p>
    <w:p>
      <w:pPr>
        <w:pStyle w:val="BookText"/>
        <w:rPr/>
      </w:pPr>
      <w:bookmarkEnd w:id="3768"/>
      <w:r>
        <w:rPr>
          <w:rFonts w:ascii="IRNazanin" w:hAnsi="IRNazanin" w:eastAsia="IRNazanin"/>
          <w:color w:val="111111"/>
          <w:sz w:val="28"/>
          <w:sz w:val="28"/>
          <w:szCs w:val="28"/>
          <w:rtl w:val="true"/>
          <w:lang w:bidi="fa-IR"/>
        </w:rPr>
        <w:t>والكمال، لذا كان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ميزاناً يميِّيز بين من أصله طيّب أو خبيث، فقد روى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فلق الحبّة وبرأ النسمة إنّه لعهد النبي الأمي إليّ أن لا يحبّني إلاّ مؤمن ولا يبغضني إلاّ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المصالح الدنيوية والامتيازات والانسياق وراء الشهوات، فيرى اللاهثون وراء هذه الدنيا الزائلة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عثرة في طريقهم</w:t>
      </w:r>
      <w:r>
        <w:rPr>
          <w:rFonts w:eastAsia="IRNazanin" w:cs="IRNazanin"/>
          <w:color w:val="111111"/>
          <w:sz w:val="28"/>
          <w:szCs w:val="28"/>
          <w:rtl w:val="true"/>
          <w:lang w:bidi="fa-IR"/>
        </w:rPr>
        <w:t>.</w:t>
      </w:r>
    </w:p>
    <w:p>
      <w:pPr>
        <w:pStyle w:val="Heading3"/>
        <w:numPr>
          <w:ilvl w:val="2"/>
          <w:numId w:val="1"/>
        </w:numPr>
        <w:rPr/>
      </w:pPr>
      <w:bookmarkStart w:id="3769" w:name="__RefHeading___Toc5231772_1051229030"/>
      <w:bookmarkStart w:id="3770" w:name="_Toc1588"/>
      <w:bookmarkEnd w:id="3769"/>
      <w:r>
        <w:rPr>
          <w:rtl w:val="true"/>
        </w:rPr>
        <w:t>رسالة الشيعة العالمية</w:t>
      </w:r>
      <w:bookmarkEnd w:id="3770"/>
    </w:p>
    <w:p>
      <w:pPr>
        <w:pStyle w:val="BookText"/>
        <w:rPr/>
      </w:pPr>
      <w:r>
        <w:rPr>
          <w:rFonts w:ascii="Amiri" w:hAnsi="Amiri" w:eastAsia="Amiri" w:cs="Amiri"/>
          <w:color w:val="111111"/>
          <w:sz w:val="28"/>
          <w:sz w:val="28"/>
          <w:szCs w:val="28"/>
          <w:rtl w:val="true"/>
          <w:lang w:bidi="ar-SA"/>
        </w:rPr>
        <w:t>الشيعة اليوم تحت الأضواء بعد أن انطلقوا من القُمقُم الذي حبسه فيه أعداؤهم طيلة أربعة عشر قرناً وبهروا العالم بعدة أمور كشعائرهم المليونية وتاريخهم المشرق وهيكلية تنظيمهم الرصينة وسعة انتشارهم وطاعتهم لقيادتهم وتمسكهم بدينهم، وحركتهم الدؤوبة في توسيع مدرستهم وإقناع العالم بها وعمق جذورهم الفكرية وقدرتها على حل كل المشاكل التي تواجه البشرية وغيرها، وهذا الوضع يلزمنا بمسؤوليات إضافية تجاه أنفسنا ومذهبنا وأئمتنا سلام الله عليهم، وهي بنفس الوقت فرصة عظيمة لنا أن تشملنا الألطاف الإلهيةفنكون ممن اختارهم الله تعالى لتحمّل هذه المسؤولية المباركة</w:t>
      </w:r>
      <w:r>
        <w:rPr>
          <w:rFonts w:eastAsia="Amiri" w:cs="Amiri" w:ascii="Amiri" w:hAnsi="Amiri"/>
          <w:color w:val="111111"/>
          <w:sz w:val="28"/>
          <w:szCs w:val="28"/>
          <w:rtl w:val="true"/>
          <w:lang w:bidi="ar-SA"/>
        </w:rPr>
        <w:t>.</w:t>
      </w:r>
    </w:p>
    <w:p>
      <w:pPr>
        <w:pStyle w:val="Heading3"/>
        <w:numPr>
          <w:ilvl w:val="2"/>
          <w:numId w:val="1"/>
        </w:numPr>
        <w:rPr/>
      </w:pPr>
      <w:bookmarkStart w:id="3771" w:name="__RefHeading___Toc5231774_1051229030"/>
      <w:bookmarkStart w:id="3772" w:name="_Toc1589"/>
      <w:bookmarkEnd w:id="3771"/>
      <w:r>
        <w:rPr>
          <w:rtl w:val="true"/>
        </w:rPr>
        <w:t xml:space="preserve">من أهم أشكال نصرة المعصومين </w:t>
      </w:r>
      <w:r>
        <w:rPr>
          <w:rtl w:val="true"/>
        </w:rPr>
        <w:t>(</w:t>
      </w:r>
      <w:r>
        <w:rPr>
          <w:rtl w:val="true"/>
        </w:rPr>
        <w:t>عليهم السلام</w:t>
      </w:r>
      <w:r>
        <w:rPr>
          <w:rtl w:val="true"/>
        </w:rPr>
        <w:t>)</w:t>
      </w:r>
      <w:bookmarkEnd w:id="3772"/>
    </w:p>
    <w:p>
      <w:pPr>
        <w:pStyle w:val="BookText"/>
        <w:rPr/>
      </w:pPr>
      <w:r>
        <w:rPr>
          <w:rFonts w:ascii="Amiri" w:hAnsi="Amiri" w:eastAsia="Amiri" w:cs="Amiri"/>
          <w:color w:val="111111"/>
          <w:sz w:val="28"/>
          <w:sz w:val="28"/>
          <w:szCs w:val="28"/>
          <w:rtl w:val="true"/>
          <w:lang w:bidi="ar-SA"/>
        </w:rPr>
        <w:t xml:space="preserve">من أهم أشكال النصرة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وللمعصومين جميعاً لنكون صادقين في قولنا لهم عند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ونصرتي لكم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السعي الدؤوب لهداية الناس وإرشادهم، والضغط المستمر لإقرار القوانين التي تنظم حياتهم وفق الشريعة الإلهية</w:t>
      </w:r>
      <w:r>
        <w:rPr>
          <w:rFonts w:eastAsia="Amiri" w:cs="Amiri" w:ascii="Amiri" w:hAnsi="Amiri"/>
          <w:color w:val="111111"/>
          <w:sz w:val="28"/>
          <w:szCs w:val="28"/>
          <w:rtl w:val="true"/>
          <w:lang w:bidi="ar-SA"/>
        </w:rPr>
        <w:t>.</w:t>
      </w:r>
    </w:p>
    <w:p>
      <w:pPr>
        <w:pStyle w:val="Heading3"/>
        <w:numPr>
          <w:ilvl w:val="2"/>
          <w:numId w:val="1"/>
        </w:numPr>
        <w:rPr/>
      </w:pPr>
      <w:bookmarkStart w:id="3773" w:name="__RefHeading___Toc5231776_1051229030"/>
      <w:bookmarkStart w:id="3774" w:name="_Toc1590"/>
      <w:bookmarkEnd w:id="3773"/>
      <w:r>
        <w:rPr>
          <w:rtl w:val="true"/>
        </w:rPr>
        <w:t>التوفيق هو</w:t>
      </w:r>
      <w:r>
        <w:rPr>
          <w:rtl w:val="true"/>
        </w:rPr>
        <w:t>..</w:t>
      </w:r>
      <w:bookmarkEnd w:id="3774"/>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استعداد في النفس للاستجابة لداعي الهداية فمن طلبها، عليه أن يوفّر أسبابها في نفسه، ومن لا تتوفر فيه لا تزيده الموعظة والإرشاد والنصيحة إلاّ عتوّا واستكباراً،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فأسباب الهداية والتوفيق تعرض على الجميع لكن المواقف إزاءها متباينة بحسب الجهة الغالبة في النفس هل هي جنود الرحمن أم جنود الشيطان، ومن لا يناله التوفيق والهداية فبسببه وهو الذي لم يؤهل نفسها لتلقيها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كذبذبات الراديو والتلفزيون أو اتصالات الأجهزة المحمولة فإنها موجودة في الفضاء إلاّ أنّه لا يستقبلها </w:t>
      </w:r>
      <w:bookmarkStart w:id="3775" w:name="pg7805_47500"/>
    </w:p>
    <w:p>
      <w:pPr>
        <w:pStyle w:val="BookText"/>
        <w:rPr/>
      </w:pPr>
      <w:bookmarkEnd w:id="3775"/>
      <w:r>
        <w:rPr>
          <w:rFonts w:ascii="Amiri" w:hAnsi="Amiri" w:eastAsia="Amiri" w:cs="Amiri"/>
          <w:color w:val="111111"/>
          <w:sz w:val="28"/>
          <w:sz w:val="28"/>
          <w:szCs w:val="28"/>
          <w:rtl w:val="true"/>
          <w:lang w:bidi="ar-SA"/>
        </w:rPr>
        <w:t>إلا الجهاز الذي يحمل المواصفات المناسبة لتلك الموجات</w:t>
      </w:r>
      <w:r>
        <w:rPr>
          <w:rFonts w:eastAsia="Amiri" w:cs="Amiri" w:ascii="Amiri" w:hAnsi="Amiri"/>
          <w:color w:val="111111"/>
          <w:sz w:val="28"/>
          <w:szCs w:val="28"/>
          <w:rtl w:val="true"/>
          <w:lang w:bidi="ar-SA"/>
        </w:rPr>
        <w:t>.</w:t>
      </w:r>
    </w:p>
    <w:p>
      <w:pPr>
        <w:pStyle w:val="Heading3"/>
        <w:numPr>
          <w:ilvl w:val="2"/>
          <w:numId w:val="1"/>
        </w:numPr>
        <w:rPr/>
      </w:pPr>
      <w:bookmarkStart w:id="3776" w:name="__RefHeading___Toc5231778_1051229030"/>
      <w:bookmarkStart w:id="3777" w:name="_Toc1591"/>
      <w:bookmarkEnd w:id="3776"/>
      <w:r>
        <w:rPr>
          <w:rtl w:val="true"/>
        </w:rPr>
        <w:t>منطلق الحرية والعزة</w:t>
      </w:r>
      <w:bookmarkEnd w:id="3777"/>
    </w:p>
    <w:p>
      <w:pPr>
        <w:pStyle w:val="BookText"/>
        <w:rPr/>
      </w:pPr>
      <w:r>
        <w:rPr>
          <w:rFonts w:ascii="Amiri" w:hAnsi="Amiri" w:eastAsia="Amiri" w:cs="Amiri"/>
          <w:color w:val="111111"/>
          <w:sz w:val="28"/>
          <w:sz w:val="28"/>
          <w:szCs w:val="28"/>
          <w:rtl w:val="true"/>
          <w:lang w:bidi="ar-SA"/>
        </w:rPr>
        <w:t>الحرية والعزة والكرامة يحياها الإنسان في داخله فتنعكس على حياته الخارجية في المجتمع، من مناجاة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عزاً أن أكون لك عبداً وكفى بي فخراً أن تكون لي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فالعزة كلها في تحرير النفس مما سوى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يُستعبد الإنسان والمجتمع من قبل الطواغيت والمستكبرين إلا بعد أن تتكبل نفوسهم بأغلال الخوف والجهل والطمع والشهوة والوهم والشك والتمرد فيصبح سلس القياد لغيره،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فرعون لم يستعبد قومه ويصادر حرياتهم ويستخف بعقولهم إلا بعد أن أصبحت نفوسهم أسيرة الشهوات والخوف والقلق</w:t>
      </w:r>
      <w:r>
        <w:rPr>
          <w:rFonts w:eastAsia="Amiri" w:cs="Amiri" w:ascii="Amiri" w:hAnsi="Amiri"/>
          <w:color w:val="111111"/>
          <w:sz w:val="28"/>
          <w:szCs w:val="28"/>
          <w:rtl w:val="true"/>
          <w:lang w:bidi="ar-SA"/>
        </w:rPr>
        <w:t>.</w:t>
      </w:r>
    </w:p>
    <w:p>
      <w:pPr>
        <w:pStyle w:val="Heading3"/>
        <w:numPr>
          <w:ilvl w:val="2"/>
          <w:numId w:val="1"/>
        </w:numPr>
        <w:rPr/>
      </w:pPr>
      <w:bookmarkStart w:id="3778" w:name="__RefHeading___Toc5231780_1051229030"/>
      <w:bookmarkStart w:id="3779" w:name="_Toc1592"/>
      <w:bookmarkEnd w:id="3778"/>
      <w:r>
        <w:rPr>
          <w:rtl w:val="true"/>
        </w:rPr>
        <w:t>كيف تكون معطاءً ومحباً للآخرين؟</w:t>
      </w:r>
      <w:bookmarkEnd w:id="3779"/>
    </w:p>
    <w:p>
      <w:pPr>
        <w:pStyle w:val="BookText"/>
        <w:rPr/>
      </w:pPr>
      <w:r>
        <w:rPr>
          <w:rFonts w:ascii="Amiri" w:hAnsi="Amiri" w:eastAsia="Amiri" w:cs="Amiri"/>
          <w:color w:val="111111"/>
          <w:sz w:val="28"/>
          <w:sz w:val="28"/>
          <w:szCs w:val="28"/>
          <w:rtl w:val="true"/>
          <w:lang w:bidi="ar-SA"/>
        </w:rPr>
        <w:t>لكي يكون الإنسان معطاءً محّبا للخير صبوراً عند الشدائد متفائلاً عليه أن يصلح عقائده وتصوراته ونظرته للحياة أولاً لأنها هي التي توجّه سلوكه، لذا ينبغي أن يلتفت إلىأمور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كل ما حوله هو خلق الله وان الناس عيال الله تعالى،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الخلقُ كُلُّهم عِيالُ الله عزَّ وجلَّ، فأَحَبُّ خلقِه إليه أنفعُهم لعِيالِه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دعاء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أبي حمزة الثمالي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والخلق كلهم عيالك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يكون كريماً معهم رحيماً بهم محبّا لهم مهما كانوا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يجري هو بقضاء الله 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الله مولانا وهو الذي يتولى أمورنا فلا يختار لنا إلا خيراً ولكننا قد لا نفهم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التسليم له والرضا به لان الاعتراض والسخط له عواقب وخيمة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 إن ظن خيراً فله، وإن ظن شراً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يكون ظنه حسناً ويبحث عن الأمور الحسنة في الحياة فانه سيتحقق له ذلك بأذن الله تعالى</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زائلة ولا يستحق أي شيء فيها أن يكون محط الاهتمام إلا ما يقرّب إلى الله تعالى وينفع في الآخرة</w:t>
      </w:r>
      <w:r>
        <w:rPr>
          <w:rFonts w:eastAsia="Amiri" w:cs="Amiri" w:ascii="Amiri" w:hAnsi="Amiri"/>
          <w:color w:val="111111"/>
          <w:sz w:val="28"/>
          <w:szCs w:val="28"/>
          <w:rtl w:val="true"/>
          <w:lang w:bidi="ar-SA"/>
        </w:rPr>
        <w:t xml:space="preserve">. </w:t>
      </w:r>
      <w:bookmarkStart w:id="3780" w:name="pg7805_47502"/>
    </w:p>
    <w:p>
      <w:pPr>
        <w:pStyle w:val="BookText"/>
        <w:rPr/>
      </w:pPr>
      <w:bookmarkEnd w:id="378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ينظر إلى الجوانب الإيجابية الحسنة للأمور وان لم تكن كذلك حقيقة يكون سعيدا مرتاح البال وكفى بذلك ثمرة طيبة فالسعادة ليست في تحقيق كل ما تتمنى وتريد بل في كونك في طريق الوصول اليها وفي أجواء العمل من اجل 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ينظر إلى الأمور بسلبية فانه يكون في تعاسة وشقاء من دون أن يتغير حاله إلى الأفضل بل إلى الأسوأ</w:t>
      </w:r>
      <w:r>
        <w:rPr>
          <w:rFonts w:eastAsia="Amiri" w:cs="Amiri" w:ascii="Amiri" w:hAnsi="Amiri"/>
          <w:color w:val="111111"/>
          <w:sz w:val="28"/>
          <w:szCs w:val="28"/>
          <w:rtl w:val="true"/>
          <w:lang w:bidi="ar-SA"/>
        </w:rPr>
        <w:t>.</w:t>
      </w:r>
    </w:p>
    <w:p>
      <w:pPr>
        <w:pStyle w:val="Heading3"/>
        <w:numPr>
          <w:ilvl w:val="2"/>
          <w:numId w:val="1"/>
        </w:numPr>
        <w:rPr/>
      </w:pPr>
      <w:bookmarkStart w:id="3781" w:name="__RefHeading___Toc5231782_1051229030"/>
      <w:bookmarkStart w:id="3782" w:name="_Toc1593"/>
      <w:bookmarkEnd w:id="3781"/>
      <w:r>
        <w:rPr>
          <w:rtl w:val="true"/>
        </w:rPr>
        <w:t>يَوْمُ التَّغَابُنِ</w:t>
      </w:r>
      <w:bookmarkEnd w:id="3782"/>
    </w:p>
    <w:p>
      <w:pPr>
        <w:pStyle w:val="BookText"/>
        <w:rPr/>
      </w:pPr>
      <w:r>
        <w:rPr>
          <w:rFonts w:ascii="Amiri" w:hAnsi="Amiri" w:eastAsia="Amiri" w:cs="Amiri"/>
          <w:color w:val="111111"/>
          <w:sz w:val="28"/>
          <w:sz w:val="28"/>
          <w:szCs w:val="28"/>
          <w:rtl w:val="true"/>
          <w:lang w:bidi="ar-SA"/>
        </w:rPr>
        <w:t xml:space="preserve">الغبن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تبخس صاحبك في معاملة بينك وبينه بضرب من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فالبائع إذا أحسّ أنّه باع بأقل من استحقاق الشيء كان مغبوناً، وإذا شعر المشتري أنّه دفع أكثر مما يستحق الشيء كان مغبوناً، فما هي المعاملة التي سيظهر فيها الغبن يوم القيامة؟ والجواب أنّها الصفقة التي عقدها الله تعالى مع عباده حينما جمعهم في عالم الذر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تعالى العهد على عباده أن يعبدوه ويطيعوه ولهم جميع ما في الأرض على أن يسيروا وفق منهجه الرباني، ولهم بذلك الجنّة التي عرضها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الصفقة أشير إليها في القرآن الكريم كثيراً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النَّاسِمَن يَشْرِي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وفى بهذه الصفقة ونال جزاءه الأوفى فهو الفائز، وأمّا المغبون فهو من لم يلتزم بتعهداته في تلك الصفقة وأضاعها وأضاع تلك المبايعة،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من باعَ جنّة عليّة المرتبة بمعصية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من شُغِل بالدنيا، وفاته حظّه من الآخرة</w:t>
      </w:r>
      <w:r>
        <w:rPr>
          <w:rFonts w:eastAsia="Amiri" w:cs="Amiri" w:ascii="Amiri" w:hAnsi="Amiri"/>
          <w:color w:val="111111"/>
          <w:sz w:val="28"/>
          <w:szCs w:val="28"/>
          <w:rtl w:val="true"/>
          <w:lang w:bidi="ar-SA"/>
        </w:rPr>
        <w:t>).</w:t>
      </w:r>
    </w:p>
    <w:p>
      <w:pPr>
        <w:pStyle w:val="Heading3"/>
        <w:numPr>
          <w:ilvl w:val="2"/>
          <w:numId w:val="1"/>
        </w:numPr>
        <w:rPr/>
      </w:pPr>
      <w:bookmarkStart w:id="3783" w:name="__RefHeading___Toc5231784_1051229030"/>
      <w:bookmarkStart w:id="3784" w:name="_Toc1594"/>
      <w:bookmarkEnd w:id="3783"/>
      <w:r>
        <w:rPr>
          <w:rtl w:val="true"/>
        </w:rPr>
        <w:t>الفائز والمغبون في الآخرة</w:t>
      </w:r>
      <w:bookmarkEnd w:id="3784"/>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يزداد فرح المؤمن الفائز وحزن الفاسق والكافر الخاسر المغبون حينما يُعرض عليهما منزلاهما في الجنة والنار، ففي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له منزلان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الجنة ومنزل في النار، فان مات ودخل النار ورث أهل الجنة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فقد منزله في الجنة يعاني ألمين، ألم العذاب في النار وألم الحسرة على منزله في الجنة وهو ينظر إليه</w:t>
      </w:r>
      <w:r>
        <w:rPr>
          <w:rFonts w:eastAsia="Amiri" w:cs="Amiri" w:ascii="Amiri" w:hAnsi="Amiri"/>
          <w:color w:val="111111"/>
          <w:sz w:val="28"/>
          <w:szCs w:val="28"/>
          <w:rtl w:val="true"/>
          <w:lang w:bidi="ar-SA"/>
        </w:rPr>
        <w:t xml:space="preserve">. </w:t>
      </w:r>
      <w:bookmarkStart w:id="3785" w:name="pg7805_47504"/>
    </w:p>
    <w:p>
      <w:pPr>
        <w:pStyle w:val="Heading3"/>
        <w:numPr>
          <w:ilvl w:val="2"/>
          <w:numId w:val="1"/>
        </w:numPr>
        <w:rPr/>
      </w:pPr>
      <w:bookmarkStart w:id="3786" w:name="__RefHeading___Toc5231786_1051229030"/>
      <w:bookmarkStart w:id="3787" w:name="_Toc1595"/>
      <w:bookmarkEnd w:id="3785"/>
      <w:bookmarkEnd w:id="3786"/>
      <w:r>
        <w:rPr>
          <w:rtl w:val="true"/>
        </w:rPr>
        <w:t>مخاطر عدم تمييز المؤمن عن غيره</w:t>
      </w:r>
      <w:bookmarkEnd w:id="3787"/>
    </w:p>
    <w:p>
      <w:pPr>
        <w:pStyle w:val="BookText"/>
        <w:rPr/>
      </w:pPr>
      <w:r>
        <w:rPr>
          <w:rFonts w:ascii="Amiri" w:hAnsi="Amiri" w:eastAsia="Amiri" w:cs="Amiri"/>
          <w:color w:val="111111"/>
          <w:sz w:val="28"/>
          <w:sz w:val="28"/>
          <w:szCs w:val="28"/>
          <w:rtl w:val="true"/>
          <w:lang w:bidi="ar-SA"/>
        </w:rPr>
        <w:t>إن الاختلاط وعدم التمايز في الرؤية والتوجهات والسلوك بين المؤمن وغيره خطير جداً لأنه يؤدي لتشويه صورة الدين وتمييعه وتضييع هويته وانحراف أحكامه حتى يصبح المعروف منكراً والمنكر معروفاً والأخطر من ذلك أنه يعطي مشروعية للانحراف والفساد بعد أن اختلط الحق بالباطل ولم يبق مائزٌ بينهما</w:t>
      </w:r>
      <w:r>
        <w:rPr>
          <w:rFonts w:eastAsia="Amiri" w:cs="Amiri" w:ascii="Amiri" w:hAnsi="Amiri"/>
          <w:color w:val="111111"/>
          <w:sz w:val="28"/>
          <w:szCs w:val="28"/>
          <w:rtl w:val="true"/>
          <w:lang w:bidi="ar-SA"/>
        </w:rPr>
        <w:t>.</w:t>
      </w:r>
    </w:p>
    <w:p>
      <w:pPr>
        <w:pStyle w:val="Heading3"/>
        <w:numPr>
          <w:ilvl w:val="2"/>
          <w:numId w:val="1"/>
        </w:numPr>
        <w:rPr/>
      </w:pPr>
      <w:bookmarkStart w:id="3788" w:name="__RefHeading___Toc5231788_1051229030"/>
      <w:bookmarkStart w:id="3789" w:name="_Toc1596"/>
      <w:bookmarkEnd w:id="3788"/>
      <w:r>
        <w:rPr>
          <w:rtl w:val="true"/>
        </w:rPr>
        <w:t>الوعد الشيطاني اللعين</w:t>
      </w:r>
      <w:bookmarkEnd w:id="3789"/>
    </w:p>
    <w:p>
      <w:pPr>
        <w:pStyle w:val="BookText"/>
        <w:rPr/>
      </w:pPr>
      <w:r>
        <w:rPr>
          <w:rFonts w:ascii="Amiri" w:hAnsi="Amiri" w:eastAsia="Amiri" w:cs="Amiri"/>
          <w:color w:val="111111"/>
          <w:sz w:val="28"/>
          <w:sz w:val="28"/>
          <w:szCs w:val="28"/>
          <w:rtl w:val="true"/>
          <w:lang w:bidi="ar-SA"/>
        </w:rPr>
        <w:t xml:space="preserve">لما عصى إبليس أمر ربه تبارك وتعالى في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 من زمرة الملائكة أطلق تهديداً خطيراً واستراتيجياً يستمر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فهدّد بقوله الذي حكاه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 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أطلق هذا التهديد لم يكن يعلم الغيب ليجزم بهذه النتيجة، وإنّما كان يهدّد ويأمل أن يحقّق هذه النتيجة ويبذل وسعه لتحقيقها وهي غواية جميع البشر إلاّ عباد الله الذين استخلصهم لنفسه ، ولا أدري إن كان يحتمل نجاحه في هذه العملية وهويعلم أنّه يُقابل حشداً إلهياً فيه لطف رباني عميم ورحمة واسعة وإرادة دائمة لهداية البشر وصلاحهم وتواتر الحجج والبيّنات ظاهرة وباطنة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مواسم كثيرة تُغلُّ فيها الشياطين خصوصاً في شهر رمضان ورميهم بالشهب الثاقبة، بينما لا يملك إبليس إلاّ الدعوة والتزيين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المفاجئة إن البشر أعرضوا عن الاستجابة لداعي ربّهم مع هذه الألطاف والتأييدات المعدّة للهداية وأقرّوا عين إبليس ولم يخيّبوا ظنّه،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 وَمَا كَانَ لَهُ عَلَيْهِم مِّن سُلْطَانٍ إِلَّا لِنَعْلَمَ مَن يُؤْمِنُ بِالْآخِرَةِ مِمَّنْ هُوَ مِنْهَا فِي شَكٍّ وَرَبُّكَ عَلَى كُلِّ شَيْءٍ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بظنّ ابليس الذي صدقوه تهديداته السابقة، بل ما أسرع استجابتهم له بمجرّد أن دعاهم</w:t>
      </w:r>
      <w:r>
        <w:rPr>
          <w:rFonts w:eastAsia="Amiri" w:cs="Amiri" w:ascii="Amiri" w:hAnsi="Amiri"/>
          <w:color w:val="111111"/>
          <w:sz w:val="28"/>
          <w:szCs w:val="28"/>
          <w:rtl w:val="true"/>
          <w:lang w:bidi="ar-SA"/>
        </w:rPr>
        <w:t>.</w:t>
      </w:r>
    </w:p>
    <w:p>
      <w:pPr>
        <w:pStyle w:val="Heading3"/>
        <w:numPr>
          <w:ilvl w:val="2"/>
          <w:numId w:val="1"/>
        </w:numPr>
        <w:rPr/>
      </w:pPr>
      <w:bookmarkStart w:id="3790" w:name="__RefHeading___Toc5231790_1051229030"/>
      <w:bookmarkStart w:id="3791" w:name="_Toc1597"/>
      <w:bookmarkEnd w:id="3790"/>
      <w:r>
        <w:rPr>
          <w:rtl w:val="true"/>
        </w:rPr>
        <w:t>الانحراف الجماعي عن الحق</w:t>
      </w:r>
      <w:bookmarkEnd w:id="3791"/>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في كلّ موقف وفي كل مفصل من مراحل التاريخ ينحازون إلى صفّ إبليس إلاّ </w:t>
      </w:r>
      <w:bookmarkStart w:id="3792" w:name="pg7805_47506"/>
    </w:p>
    <w:p>
      <w:pPr>
        <w:pStyle w:val="BookText"/>
        <w:rPr/>
      </w:pPr>
      <w:bookmarkEnd w:id="3792"/>
      <w:r>
        <w:rPr>
          <w:rFonts w:ascii="Amiri" w:hAnsi="Amiri" w:eastAsia="Amiri" w:cs="Amiri"/>
          <w:color w:val="111111"/>
          <w:sz w:val="28"/>
          <w:sz w:val="28"/>
          <w:szCs w:val="28"/>
          <w:rtl w:val="true"/>
          <w:lang w:bidi="ar-SA"/>
        </w:rPr>
        <w:t>قليل ممن عصم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نبيّه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الأبالسة إلى إبليس الأكبر وحثوا التراب على وجوههم،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عقد اليوم عقدة لا يحلها شيء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الذين حوله قد وعدوني فيه عدة، فأنزل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w:t>
      </w:r>
    </w:p>
    <w:p>
      <w:pPr>
        <w:pStyle w:val="Heading3"/>
        <w:numPr>
          <w:ilvl w:val="2"/>
          <w:numId w:val="1"/>
        </w:numPr>
        <w:rPr/>
      </w:pPr>
      <w:bookmarkStart w:id="3793" w:name="__RefHeading___Toc5231792_1051229030"/>
      <w:bookmarkStart w:id="3794" w:name="_Toc1598"/>
      <w:bookmarkEnd w:id="3793"/>
      <w:r>
        <w:rPr>
          <w:rtl w:val="true"/>
        </w:rPr>
        <w:t xml:space="preserve">قرة عين إبليس </w:t>
      </w:r>
      <w:r>
        <w:rPr>
          <w:rtl w:val="true"/>
        </w:rPr>
        <w:t>!</w:t>
      </w:r>
      <w:bookmarkEnd w:id="3794"/>
    </w:p>
    <w:p>
      <w:pPr>
        <w:pStyle w:val="BookText"/>
        <w:rPr/>
      </w:pPr>
      <w:r>
        <w:rPr>
          <w:rFonts w:ascii="IRNazanin" w:hAnsi="IRNazanin" w:eastAsia="IRNazanin"/>
          <w:color w:val="111111"/>
          <w:sz w:val="28"/>
          <w:sz w:val="28"/>
          <w:szCs w:val="28"/>
          <w:rtl w:val="true"/>
          <w:lang w:bidi="fa-IR"/>
        </w:rPr>
        <w:t>يجب أن نفهم من إقرار عين إبليس باتباعه له مراتب وإذا عجز اللعين عن المرتبة الشديدة للانحطاط فإنّه يقبل بما هو أهون منها والمهم عنده الإبعاد عن رضوان الله تعالى ولو درجة وإيجاد النقص في ما يقرّب إلى الله تعالى، فلا يقتصر عمله على الغواية إلى حدّ الكفر والشرك أو إلى حد ارتكاب المعاصي من المؤمنين، بل يعملفي حالة عجزه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التزيين لترك الأولى بفعل المكروه أو ترك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كان يأتي الأنبياء من لدن آدم حتّى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ويحادثهم، وفي إحداها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ظفرت بي ساعة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فيك خصلة تعجبني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أكول فإذا أفطرت أكلت وبَشَمَت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امتلأت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فيمنعك ذلك من بعض صلاتك وقيامك بالليل، قال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أعطي الله عهداً أن لاأشبع من الطعام حتّى ألقاه، قال له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أعطي الله عهداً إني لا أنصح مسلماً حتّى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فما عاد إليه بعد ذلك</w:t>
      </w:r>
      <w:r>
        <w:rPr>
          <w:rFonts w:eastAsia="IRNazanin" w:cs="IRNazanin"/>
          <w:color w:val="111111"/>
          <w:sz w:val="28"/>
          <w:szCs w:val="28"/>
          <w:rtl w:val="true"/>
          <w:lang w:bidi="fa-IR"/>
        </w:rPr>
        <w:t>).</w:t>
      </w:r>
    </w:p>
    <w:p>
      <w:pPr>
        <w:pStyle w:val="Heading3"/>
        <w:numPr>
          <w:ilvl w:val="2"/>
          <w:numId w:val="1"/>
        </w:numPr>
        <w:rPr/>
      </w:pPr>
      <w:bookmarkStart w:id="3795" w:name="__RefHeading___Toc5231794_1051229030"/>
      <w:bookmarkStart w:id="3796" w:name="_Toc1599"/>
      <w:bookmarkEnd w:id="3795"/>
      <w:r>
        <w:rPr>
          <w:rtl w:val="true"/>
        </w:rPr>
        <w:t>التحدي الأكبر هذه الأيام</w:t>
      </w:r>
      <w:bookmarkEnd w:id="3796"/>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التحدي الأبرز الذي كان يواجه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القرون السالفة هو ظلم الطواغيت وبطشهم فقضى الكثير شهداء أو في غياهب السجن أو مشردين ومقهورين، لكن هذا التحدي تراجع اليوم حيث تتمتعون بمساحة من حرية العمل والحركة وإقامة الشعائر، بقي التحدي الأكبر والمهمة الأشق وهي إبراز الصورة الناصعة للإسلام ولمدرسة أهل البيت بما تتضمنه من مبادئ سامية وتعاليم نبيلة وسلوك عفيف وقلب طاهر سليم، لان العالم لا يعرف شيئاً عن الإسلام ومنهج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bookmarkStart w:id="3797" w:name="pg7805_47508"/>
    </w:p>
    <w:p>
      <w:pPr>
        <w:pStyle w:val="BookText"/>
        <w:rPr/>
      </w:pPr>
      <w:bookmarkEnd w:id="3797"/>
      <w:r>
        <w:rPr>
          <w:rFonts w:ascii="Amiri" w:hAnsi="Amiri" w:eastAsia="Amiri" w:cs="Amiri"/>
          <w:color w:val="111111"/>
          <w:sz w:val="28"/>
          <w:sz w:val="28"/>
          <w:szCs w:val="28"/>
          <w:rtl w:val="true"/>
          <w:lang w:bidi="ar-SA"/>
        </w:rPr>
        <w:t>يعرفها من خلال من يمثلهما ويتحدّث باسمها، فمن أحسن في تصرفه وتمثّل تلك التعاليم الفاضلة في حياته وتعامل مع نفسه والآخرين وفق ما يريده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شيعتهم فإنه سيعكس تلك الصورة المشرقة، ويؤتى كفلين من رحمة الله تعالى ومن أساء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عوقب مرتين</w:t>
      </w:r>
      <w:r>
        <w:rPr>
          <w:rFonts w:eastAsia="Amiri" w:cs="Amiri" w:ascii="Amiri" w:hAnsi="Amiri"/>
          <w:color w:val="111111"/>
          <w:sz w:val="28"/>
          <w:szCs w:val="28"/>
          <w:rtl w:val="true"/>
          <w:lang w:bidi="ar-SA"/>
        </w:rPr>
        <w:t>.</w:t>
      </w:r>
    </w:p>
    <w:p>
      <w:pPr>
        <w:pStyle w:val="Heading3"/>
        <w:numPr>
          <w:ilvl w:val="2"/>
          <w:numId w:val="1"/>
        </w:numPr>
        <w:rPr/>
      </w:pPr>
      <w:bookmarkStart w:id="3798" w:name="__RefHeading___Toc5231796_1051229030"/>
      <w:bookmarkStart w:id="3799" w:name="_Toc1600"/>
      <w:bookmarkEnd w:id="3798"/>
      <w:r>
        <w:rPr>
          <w:rtl w:val="true"/>
        </w:rPr>
        <w:t>أبعاد الظلم الواسعة</w:t>
      </w:r>
      <w:bookmarkEnd w:id="3799"/>
    </w:p>
    <w:p>
      <w:pPr>
        <w:pStyle w:val="BookText"/>
        <w:rPr/>
      </w:pPr>
      <w:r>
        <w:rPr>
          <w:rFonts w:ascii="IRNazanin" w:hAnsi="IRNazanin" w:eastAsia="IRNazanin"/>
          <w:color w:val="111111"/>
          <w:sz w:val="28"/>
          <w:sz w:val="28"/>
          <w:szCs w:val="28"/>
          <w:rtl w:val="true"/>
          <w:lang w:bidi="fa-IR"/>
        </w:rPr>
        <w:t xml:space="preserve">إن مديات الظلم واسعة لا ينجو منها أحد الاّ من عصم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الظلم هو عدم الوفاء بتمام الحق، وأول حق لا نستطيع الوفاء به ونقصّر فيه حق الله تعالى في طاعته وعبادته مخلصين له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الظلم ظلم النفس باتّباع هواها وعدم مسك زمامها فتوقعه في المعاصي وتتمرد على الطاعات وهو مفتاح الظلم للآخرين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نفسه كان لغيره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فيقع في ظلم الأهل وعموم الناس سواء في تعامله معهم أو خلال تقصيره في المسؤوليات المناطة به كالطبيب الذي لا يلتزم بشرف مهنته في المستشفى ليراجعوه في العيادة الخاصة، أو المدرِّس الذي يقصّر في المدرسة حتى يلتحقوا بدروسه الخصوصية والموظف الذي لا يعمل بمهنية ونزاهة، والأم التي تقصّر في تربية أولادها وحفظ بيتها وشرف زوجها، أو السياسي في الحكومة والبرلمان الذي لا يبذل كل جهده في خدمة الشعب الذي ائتمنه على هذه المواقع والأمثلة تطول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كله ظلم، حتى إن الظلم يمكن أن يقع في أمور بسيطة لا نتصورها كالتحكيم بين كتابتين أو رسمين أيهما أجمل إذا لم يكن منصفاً في حكمه كما ورد 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صبيان الكتّاب ألواحهم بين يديه ليُخيِّر بينهم،فقال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حكومة والجور فيها كالجور في الحكم</w:t>
      </w:r>
      <w:r>
        <w:rPr>
          <w:rFonts w:eastAsia="IRNazanin" w:cs="IRNazanin"/>
          <w:color w:val="111111"/>
          <w:sz w:val="28"/>
          <w:szCs w:val="28"/>
          <w:rtl w:val="true"/>
          <w:lang w:bidi="fa-IR"/>
        </w:rPr>
        <w:t>).</w:t>
      </w:r>
    </w:p>
    <w:p>
      <w:pPr>
        <w:pStyle w:val="Heading3"/>
        <w:numPr>
          <w:ilvl w:val="2"/>
          <w:numId w:val="1"/>
        </w:numPr>
        <w:rPr/>
      </w:pPr>
      <w:bookmarkStart w:id="3800" w:name="__RefHeading___Toc5231798_1051229030"/>
      <w:bookmarkStart w:id="3801" w:name="_Toc1601"/>
      <w:bookmarkEnd w:id="3800"/>
      <w:r>
        <w:rPr>
          <w:rtl w:val="true"/>
        </w:rPr>
        <w:t>من أشكال خذلان عناصر قوة التشيع</w:t>
      </w:r>
      <w:r>
        <w:rPr>
          <w:rtl w:val="true"/>
        </w:rPr>
        <w:t>:</w:t>
      </w:r>
      <w:bookmarkEnd w:id="38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توظيف هذه العقيدة الحقّة لمكاسب دنيوية كالذي يفعله بعض السياسيين الشيعة مما يوجب النفور من هذه العقيدة وسوء الظن بها للارتباط الوثيق بين الأيديولوجية وسلوك حاملها فلابد من فضح المتاجرين بالدين وتبرئة الدين من أفعالهم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تسقيط العلماء وامتهان كرامتهم وانتهاك حرماتهم وتشويه صورتهم والافتراء عليهم مما يؤدي إلى توهين المذهب وسقوطه في أعين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 تصرف أتباع المذهب وابتعادهم عن تعاليم هذه المدرسة الشريفة إلى حدّ المباينة بحيث يصبحون </w:t>
      </w:r>
      <w:bookmarkStart w:id="3802" w:name="pg7805_47510"/>
    </w:p>
    <w:p>
      <w:pPr>
        <w:pStyle w:val="BookText"/>
        <w:rPr/>
      </w:pPr>
      <w:bookmarkEnd w:id="3802"/>
      <w:r>
        <w:rPr>
          <w:rFonts w:ascii="Amiri" w:hAnsi="Amiri" w:eastAsia="Amiri" w:cs="Amiri"/>
          <w:color w:val="111111"/>
          <w:sz w:val="28"/>
          <w:sz w:val="28"/>
          <w:szCs w:val="28"/>
          <w:rtl w:val="true"/>
          <w:lang w:bidi="ar-SA"/>
        </w:rPr>
        <w:t>شيعة بلا تشيّع أي بالاسم فقط فيجلبون العار للتشيّع ويصبحون عائقاً دون انتشاره لأنهم يعرضون مثلاً سيئاً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الأخبار المكذوبة والممارسات المبتدعة ظناً منهم أنه زيادة في إظهار الولاء والتعصّب للمذهب مما يوجب استفزاز الآخر ونفوره كبعض أخبار الغلو والحكايات الخيالية والطقوس الدخيلة على الشعائر الحسينية ونحو ذلك</w:t>
      </w:r>
      <w:r>
        <w:rPr>
          <w:rFonts w:eastAsia="Amiri" w:cs="Amiri" w:ascii="Amiri" w:hAnsi="Amiri"/>
          <w:color w:val="111111"/>
          <w:sz w:val="28"/>
          <w:szCs w:val="28"/>
          <w:rtl w:val="true"/>
          <w:lang w:bidi="ar-SA"/>
        </w:rPr>
        <w:t>.</w:t>
      </w:r>
    </w:p>
    <w:p>
      <w:pPr>
        <w:pStyle w:val="Heading3"/>
        <w:numPr>
          <w:ilvl w:val="2"/>
          <w:numId w:val="1"/>
        </w:numPr>
        <w:rPr/>
      </w:pPr>
      <w:bookmarkStart w:id="3803" w:name="__RefHeading___Toc5231800_1051229030"/>
      <w:bookmarkStart w:id="3804" w:name="_Toc1602"/>
      <w:bookmarkEnd w:id="3803"/>
      <w:r>
        <w:rPr>
          <w:rtl w:val="true"/>
        </w:rPr>
        <w:t>السفر خارج البلاد</w:t>
      </w:r>
      <w:bookmarkEnd w:id="3804"/>
    </w:p>
    <w:p>
      <w:pPr>
        <w:pStyle w:val="BookText"/>
        <w:rPr/>
      </w:pPr>
      <w:r>
        <w:rPr>
          <w:rFonts w:ascii="IRNazanin" w:hAnsi="IRNazanin" w:eastAsia="IRNazanin"/>
          <w:color w:val="111111"/>
          <w:sz w:val="28"/>
          <w:sz w:val="28"/>
          <w:szCs w:val="28"/>
          <w:rtl w:val="true"/>
          <w:lang w:bidi="fa-IR"/>
        </w:rPr>
        <w:t xml:space="preserve">من القضايا التي تجب دراستها بدقه وإمعان ووضع الحلول لها ظاهرة السفر إلى الخارج، والتي قد تكون لها مبرراتها أحيانا إلا إنها في كثير من الأحوال لا تكون مشروعة، لأنها ليس لها هدف إلا التمتع بالدنيا والاستزادة منها والهروب من المسؤولية ومن واقع المحن والبلايا، وأول نتيجة لمثل هؤلاء هي عدم تشرفهم بنصرة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يفرّ من هذا البلاء ولا يصبر عليه ولا يسعى إلى تغييره نحو الأفضل، لا يستطيع تحمل أعباء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كثيراً من الشباب الذين سافروا ضعف التزامهم الديني وربما اضمحل، لأن الانحراف هناك يضغط بشدة ولا يستطيع أكثر الشباب مواجهته لضعف حصانتهم الدينية وتربيتهم الأخلاقية وعدم قدرتهم على السيطرة على أنفسهم، فيكون السفر عندئذ من أوضح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كبائر الذنوب، وحتى لو استطاع أن يسيطر على نفسه فإنه لا يضمن السيطرة على أبنائه والأجيال اللاحقة، فسيضيعون في ذلك المجتمع الفاسد ويكون هو المسؤول عن ضياعهم، لأنه ألقاهم في مستنقع الرذيلة، ونحن نرى أننا من الصعب أن نسيطر على أبنائنا ونحن في بلاد الإسلام والإيمان، فكيف نسيطر عليهم في بلاد الكفر والانحراف؟</w:t>
      </w:r>
    </w:p>
    <w:p>
      <w:pPr>
        <w:pStyle w:val="Heading3"/>
        <w:numPr>
          <w:ilvl w:val="2"/>
          <w:numId w:val="1"/>
        </w:numPr>
        <w:rPr/>
      </w:pPr>
      <w:bookmarkStart w:id="3805" w:name="__RefHeading___Toc5231802_1051229030"/>
      <w:bookmarkStart w:id="3806" w:name="_Toc1603"/>
      <w:bookmarkEnd w:id="3805"/>
      <w:r>
        <w:rPr>
          <w:rtl w:val="true"/>
        </w:rPr>
        <w:t>مشكلة الازدواجية</w:t>
      </w:r>
      <w:bookmarkEnd w:id="3806"/>
    </w:p>
    <w:p>
      <w:pPr>
        <w:pStyle w:val="BookText"/>
        <w:rPr/>
      </w:pPr>
      <w:r>
        <w:rPr>
          <w:rFonts w:ascii="IRNazanin" w:hAnsi="IRNazanin" w:eastAsia="IRNazanin"/>
          <w:color w:val="111111"/>
          <w:sz w:val="28"/>
          <w:sz w:val="28"/>
          <w:szCs w:val="28"/>
          <w:rtl w:val="true"/>
          <w:lang w:bidi="fa-IR"/>
        </w:rPr>
        <w:t xml:space="preserve">إن من مشاكل مجتمعنا الازدواجية، فنحن نعيش نمطاً من الحياة منفتحاً على الغرب لا يمانع من مشاهدة الأغاني والأفلام والصور المثيرة للشهوة، ونعيش في نفس الوقت الأعراف والتقاليد الموروثة التي لا تسمح بأي شائبة من الانحراف، وبسبب هذه الازدواجية تحصل الكوارث الاجتماعية، فلا نحن نستطيع أن نكون كالغرب الذي تخلى عن كل المبادئ الأخلاقية والإلهية، ولا نحن الذين نرفض ما يخالف التزاماتنا ومبادئنا، فمتى نصحو حتى نخفف عن بعض الآلام التي أمضت بقلب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807" w:name="__RefHeading___Toc5231804_1051229030"/>
      <w:bookmarkStart w:id="3808" w:name="_Toc1604"/>
      <w:bookmarkEnd w:id="3807"/>
      <w:r>
        <w:rPr>
          <w:rtl w:val="true"/>
        </w:rPr>
        <w:t>رسالة إلى المدرسين والمعلمين</w:t>
      </w:r>
      <w:bookmarkEnd w:id="3808"/>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تربية الأجيال وتعليمهم بل مستقبل الأمة كلها أمانة بأعناقكم، وقد تحملتم هذه </w:t>
      </w:r>
      <w:bookmarkStart w:id="3809" w:name="pg7805_47513"/>
    </w:p>
    <w:p>
      <w:pPr>
        <w:pStyle w:val="BookText"/>
        <w:rPr/>
      </w:pPr>
      <w:bookmarkEnd w:id="3809"/>
      <w:r>
        <w:rPr>
          <w:rFonts w:ascii="Amiri" w:hAnsi="Amiri" w:eastAsia="Amiri" w:cs="Amiri"/>
          <w:color w:val="111111"/>
          <w:sz w:val="28"/>
          <w:sz w:val="28"/>
          <w:szCs w:val="28"/>
          <w:rtl w:val="true"/>
          <w:lang w:bidi="ar-SA"/>
        </w:rPr>
        <w:t>الأمانة أو اختاركم الله لحمل هذه الأمانة فأحسنوا تحملها وأدّوها إلى أهلها كما أُمرتم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ليعجبني ويفرحني ويجعلني متفائلاً ما أسمع عن نزاهة والتزام الكثيرين منهم، وحرصهم على إيصال المعلومات بكل إخلاص إلى الطلبة، وأسأل الله تعالى أن يعينهم ويثبتهم ويكفيهم مؤونة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3810" w:name="__RefHeading___Toc5231806_1051229030"/>
      <w:bookmarkStart w:id="3811" w:name="_Toc1605"/>
      <w:bookmarkEnd w:id="3810"/>
      <w:r>
        <w:rPr>
          <w:rtl w:val="true"/>
        </w:rPr>
        <w:t>الغش في الامتحانات</w:t>
      </w:r>
      <w:bookmarkEnd w:id="3811"/>
    </w:p>
    <w:p>
      <w:pPr>
        <w:pStyle w:val="BookText"/>
        <w:rPr/>
      </w:pPr>
      <w:r>
        <w:rPr>
          <w:rFonts w:ascii="Amiri" w:hAnsi="Amiri" w:eastAsia="Amiri" w:cs="Amiri"/>
          <w:color w:val="111111"/>
          <w:sz w:val="28"/>
          <w:sz w:val="28"/>
          <w:szCs w:val="28"/>
          <w:rtl w:val="true"/>
          <w:lang w:bidi="ar-SA"/>
        </w:rPr>
        <w:t>قد يتذرعون لممارسة الغش في الامتحانات أو دفع الأموال لضمان النجاح أو التفوق بغير استحقاق، وسلوك مختلف الأساليب لتحقيق ذلك بعدة مبررات كلها مرفوضة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السيئ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رده الله تبارك وتعالى في القرآن الكريم وذم اتباع سواد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غيري يفعل ذلك وينال أكثر مما يستحق فأنا أفعله، وجوابه أن الخطأ لا يعالج بالخطأ ولا يبرره؛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تكن أفعال الآخرين سبباً لاستفزازك وخروجك عن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أحبائي الطلبة أن في الغش إهانة للعلم وللأستاذ وللمجتمع الذي يعلق الآمال على هذه الصفوة لتبني له الرفاه والسعادة والتقدم</w:t>
      </w:r>
      <w:r>
        <w:rPr>
          <w:rFonts w:eastAsia="Amiri" w:cs="Amiri" w:ascii="Amiri" w:hAnsi="Amiri"/>
          <w:color w:val="111111"/>
          <w:sz w:val="28"/>
          <w:szCs w:val="28"/>
          <w:rtl w:val="true"/>
          <w:lang w:bidi="ar-SA"/>
        </w:rPr>
        <w:t>.</w:t>
      </w:r>
    </w:p>
    <w:p>
      <w:pPr>
        <w:pStyle w:val="Heading3"/>
        <w:numPr>
          <w:ilvl w:val="2"/>
          <w:numId w:val="1"/>
        </w:numPr>
        <w:rPr/>
      </w:pPr>
      <w:bookmarkStart w:id="3812" w:name="__RefHeading___Toc5231808_1051229030"/>
      <w:bookmarkStart w:id="3813" w:name="_Toc1606"/>
      <w:bookmarkEnd w:id="3812"/>
      <w:r>
        <w:rPr>
          <w:rtl w:val="true"/>
        </w:rPr>
        <w:t>احذروا خطط الأعداء</w:t>
      </w:r>
      <w:bookmarkEnd w:id="3813"/>
    </w:p>
    <w:p>
      <w:pPr>
        <w:pStyle w:val="BookText"/>
        <w:rPr/>
      </w:pPr>
      <w:r>
        <w:rPr>
          <w:rFonts w:ascii="Amiri" w:hAnsi="Amiri" w:eastAsia="Amiri" w:cs="Amiri"/>
          <w:color w:val="111111"/>
          <w:sz w:val="28"/>
          <w:sz w:val="28"/>
          <w:szCs w:val="28"/>
          <w:rtl w:val="true"/>
          <w:lang w:bidi="ar-SA"/>
        </w:rPr>
        <w:t xml:space="preserve">الذي يقرأ القرآن ويتمعن فيه يجد تحذيراً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أن يعطونا أسوأ ما عندهم ويأخذوا منا أحسن ما عندنا، فهل صفقة أخسر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الواعي يكون في حذر منهم في كل شيء ويتسلح بالقرآن وتعاليم الإسلام في مواجهة ما يفعلون</w:t>
      </w:r>
      <w:r>
        <w:rPr>
          <w:rFonts w:eastAsia="Amiri" w:cs="Amiri" w:ascii="Amiri" w:hAnsi="Amiri"/>
          <w:color w:val="111111"/>
          <w:sz w:val="28"/>
          <w:szCs w:val="28"/>
          <w:rtl w:val="true"/>
          <w:lang w:bidi="ar-SA"/>
        </w:rPr>
        <w:t>.</w:t>
      </w:r>
    </w:p>
    <w:p>
      <w:pPr>
        <w:pStyle w:val="Heading3"/>
        <w:numPr>
          <w:ilvl w:val="2"/>
          <w:numId w:val="1"/>
        </w:numPr>
        <w:rPr/>
      </w:pPr>
      <w:bookmarkStart w:id="3814" w:name="__RefHeading___Toc5231810_1051229030"/>
      <w:bookmarkStart w:id="3815" w:name="_Toc1607"/>
      <w:bookmarkEnd w:id="3814"/>
      <w:r>
        <w:rPr>
          <w:rtl w:val="true"/>
        </w:rPr>
        <w:t>العنصرية الممقوتة</w:t>
      </w:r>
      <w:bookmarkEnd w:id="3815"/>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بلغني بكل أسف أن روحاً جديدة من العنصرية بدأت تتفشى في المجتمع، وذلكأن الشاب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بالتفوق على أبناء المحافظات الأخرى، فإذا أراد أن يستهزئ بأحد يقول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أدري كيف يكون مجرد الانتساب إلى بغداد أو أي مدينة أخرى سبباً للتفوق؟ إنها عنصرية ممقوتة ومبغوضة ومرفوضة لا تختلف عن عنصرية الجنس والدم واللون والعشيرة التي وضعها الإسلام ونبي الإسلام تحت قدميه، وجاء المعيار الإلهي للتفوق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وتوالت الأحاديث الشريفة لترسيخه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الجنة لمن أطاعه ولو كان عبداً حبشياً وخلق النار لمن عصاه ولو كان </w:t>
      </w:r>
      <w:bookmarkStart w:id="3816" w:name="pg7805_47514"/>
    </w:p>
    <w:p>
      <w:pPr>
        <w:pStyle w:val="BookText"/>
        <w:rPr/>
      </w:pPr>
      <w:bookmarkEnd w:id="3816"/>
      <w:r>
        <w:rPr>
          <w:rFonts w:ascii="Amiri" w:hAnsi="Amiri" w:eastAsia="Amiri" w:cs="Amiri"/>
          <w:color w:val="111111"/>
          <w:sz w:val="28"/>
          <w:sz w:val="28"/>
          <w:szCs w:val="28"/>
          <w:rtl w:val="true"/>
          <w:lang w:bidi="ar-SA"/>
        </w:rPr>
        <w:t>سيداً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فانبذوا هذه النظرة العنصرية وقاطعوا قائلها، وقولوا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أبناء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مدن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منها للإسلام ولله تبارك وتعالى ذكرى وموقع، فلا فضل لأحدها على الأخرى إلا بمقدار انتسابها 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3817" w:name="__RefHeading___Toc5231812_1051229030"/>
      <w:bookmarkStart w:id="3818" w:name="_Toc1608"/>
      <w:bookmarkEnd w:id="3817"/>
      <w:r>
        <w:rPr>
          <w:rtl w:val="true"/>
        </w:rPr>
        <w:t>مما يؤلمني؟</w:t>
      </w:r>
      <w:r>
        <w:rPr>
          <w:rtl w:val="true"/>
        </w:rPr>
        <w:t>!</w:t>
      </w:r>
      <w:bookmarkEnd w:id="3818"/>
    </w:p>
    <w:p>
      <w:pPr>
        <w:pStyle w:val="BookText"/>
        <w:rPr/>
      </w:pPr>
      <w:r>
        <w:rPr>
          <w:rFonts w:ascii="Amiri" w:hAnsi="Amiri" w:eastAsia="Amiri" w:cs="Amiri"/>
          <w:color w:val="111111"/>
          <w:sz w:val="28"/>
          <w:sz w:val="28"/>
          <w:szCs w:val="28"/>
          <w:rtl w:val="true"/>
          <w:lang w:bidi="ar-SA"/>
        </w:rPr>
        <w:t>مما يؤلمني أني أرى أمريكا والصهاينة يفعلون كل هذه الأفعال في المسلمين، والقوات الصهيونية تعيد إحتلال المدن الفلسطينية وتهدم البيوت على أهلها وتقتل كل من تجده حتى الأسرى وتقطع الماء والطعام والكهرباء وتمنع سيارات الإسعاف من نقل الجرحى والشهداء وتجرف الأراضي الزراعية وتحاصر المدن بشكل خانق، كل ذلك بمباركة ودعم أمريكا، وتخرج المظاهرات للتنديد بذلك لكنها ردود فعل عاطفية وليست حقيقية، لأن المظاهرات تندد بأمريكا وهي تقتني البضائع الأمريكية وتلبس الملابس الأمريكية وتأخذ عاداتها وملابسها وقصّات شعرها من الأفلام والمجلات الأمريكية</w:t>
      </w:r>
      <w:r>
        <w:rPr>
          <w:rFonts w:eastAsia="Amiri" w:cs="Amiri" w:ascii="Amiri" w:hAnsi="Amiri"/>
          <w:color w:val="111111"/>
          <w:sz w:val="28"/>
          <w:szCs w:val="28"/>
          <w:rtl w:val="true"/>
          <w:lang w:bidi="ar-SA"/>
        </w:rPr>
        <w:t>.</w:t>
      </w:r>
    </w:p>
    <w:p>
      <w:pPr>
        <w:pStyle w:val="Heading3"/>
        <w:numPr>
          <w:ilvl w:val="2"/>
          <w:numId w:val="1"/>
        </w:numPr>
        <w:rPr/>
      </w:pPr>
      <w:bookmarkStart w:id="3819" w:name="__RefHeading___Toc5231814_1051229030"/>
      <w:bookmarkStart w:id="3820" w:name="_Toc1609"/>
      <w:bookmarkEnd w:id="3819"/>
      <w:r>
        <w:rPr>
          <w:rtl w:val="true"/>
        </w:rPr>
        <w:t>اختيار القرار الخطير</w:t>
      </w:r>
      <w:bookmarkEnd w:id="3820"/>
    </w:p>
    <w:p>
      <w:pPr>
        <w:pStyle w:val="BookText"/>
        <w:rPr/>
      </w:pPr>
      <w:r>
        <w:rPr>
          <w:rFonts w:ascii="Amiri" w:hAnsi="Amiri" w:eastAsia="Amiri" w:cs="Amiri"/>
          <w:color w:val="111111"/>
          <w:sz w:val="28"/>
          <w:sz w:val="28"/>
          <w:szCs w:val="28"/>
          <w:rtl w:val="true"/>
          <w:lang w:bidi="ar-SA"/>
        </w:rPr>
        <w:t xml:space="preserve">يجب على الشباب أن يختاروا بدقة المرجعية التي يأتمرون بأمرها؛ لأن اختيار المرجع الذي يقودك إلى الجنة أهم قرار على الإطلاق في حياة المؤمن، لأنه يرسم منهج الحياة الدينية الذي سيتخذه، وقد وضح العلماء ضوابط ومعايير لهذا الاختيار، وقد ذكرت أفكار حول الموضوع في مقدمتي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صنفت هذه الشروط إلى ثابتة ومتحركة، وأحذر الشباب أن يكونوا ساذجين وعاطفيين فينخدعون بالدعاوى المجردة من دون تأمل في القرار الخطير</w:t>
      </w:r>
      <w:r>
        <w:rPr>
          <w:rFonts w:eastAsia="Amiri" w:cs="Amiri" w:ascii="Amiri" w:hAnsi="Amiri"/>
          <w:color w:val="111111"/>
          <w:sz w:val="28"/>
          <w:szCs w:val="28"/>
          <w:rtl w:val="true"/>
          <w:lang w:bidi="ar-SA"/>
        </w:rPr>
        <w:t>.</w:t>
      </w:r>
    </w:p>
    <w:p>
      <w:pPr>
        <w:pStyle w:val="Heading3"/>
        <w:numPr>
          <w:ilvl w:val="2"/>
          <w:numId w:val="1"/>
        </w:numPr>
        <w:rPr/>
      </w:pPr>
      <w:bookmarkStart w:id="3821" w:name="__RefHeading___Toc5231816_1051229030"/>
      <w:bookmarkStart w:id="3822" w:name="_Toc1610"/>
      <w:bookmarkEnd w:id="3821"/>
      <w:r>
        <w:rPr>
          <w:rtl w:val="true"/>
        </w:rPr>
        <w:t>المفارقة المرفوضة</w:t>
      </w:r>
      <w:bookmarkEnd w:id="3822"/>
    </w:p>
    <w:p>
      <w:pPr>
        <w:pStyle w:val="BookText"/>
        <w:rPr/>
      </w:pPr>
      <w:r>
        <w:rPr>
          <w:rFonts w:ascii="IRNazanin" w:hAnsi="IRNazanin" w:eastAsia="IRNazanin"/>
          <w:color w:val="111111"/>
          <w:sz w:val="28"/>
          <w:sz w:val="28"/>
          <w:szCs w:val="28"/>
          <w:rtl w:val="true"/>
          <w:lang w:bidi="fa-IR"/>
        </w:rPr>
        <w:t xml:space="preserve">ورد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يرجو عفو من هو فوقه كيف لا يعفو عمن 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فكلنا نرجو عفو الله تعالى، ونحن نحاسب أمثالنا من المخلوقين بالمليم كما يعبرون؟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إنهامفارقة مرفوضة، وتصور لو أن علاقة العفو هذه سادت بيننا كم ستصفو علاقات المجتمع ويكللها الود والاحترام والأخوة والتآلف</w:t>
      </w:r>
      <w:r>
        <w:rPr>
          <w:rFonts w:eastAsia="IRNazanin" w:cs="IRNazanin"/>
          <w:color w:val="111111"/>
          <w:sz w:val="28"/>
          <w:szCs w:val="28"/>
          <w:rtl w:val="true"/>
          <w:lang w:bidi="fa-IR"/>
        </w:rPr>
        <w:t>.</w:t>
      </w:r>
    </w:p>
    <w:p>
      <w:pPr>
        <w:pStyle w:val="Heading3"/>
        <w:numPr>
          <w:ilvl w:val="2"/>
          <w:numId w:val="1"/>
        </w:numPr>
        <w:rPr/>
      </w:pPr>
      <w:bookmarkStart w:id="3823" w:name="__RefHeading___Toc5231818_1051229030"/>
      <w:bookmarkStart w:id="3824" w:name="_Toc1611"/>
      <w:bookmarkEnd w:id="3823"/>
      <w:r>
        <w:rPr>
          <w:rtl w:val="true"/>
        </w:rPr>
        <w:t>التسليم المطلق للشريعة</w:t>
      </w:r>
      <w:bookmarkEnd w:id="3824"/>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حقنا أن نناقش الشريعة، بل نطبق بالرضا والتسليم ما دمنا 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w:t>
      </w:r>
      <w:bookmarkStart w:id="3825" w:name="pg7805_47516"/>
    </w:p>
    <w:p>
      <w:pPr>
        <w:pStyle w:val="BookText"/>
        <w:rPr/>
      </w:pPr>
      <w:bookmarkEnd w:id="3825"/>
      <w:r>
        <w:rPr>
          <w:rFonts w:ascii="Amiri" w:hAnsi="Amiri" w:eastAsia="Amiri" w:cs="Amiri"/>
          <w:color w:val="111111"/>
          <w:sz w:val="28"/>
          <w:sz w:val="28"/>
          <w:szCs w:val="28"/>
          <w:rtl w:val="true"/>
          <w:lang w:bidi="ar-SA"/>
        </w:rPr>
        <w:t>قَضَيْتَ وَيُسَلِّمُوا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من المستحسن أن نسعى لفهم فلسفة الأحكام الشرعية والحكمة في تشريعها، ولكن يجب التسليم والطاعة أولاً وقبل كل شيء، سواء توصلنا إلى نتيجة مرضية أو لا، وليس العكس بأن تتوقف طاعتنا وتطبيق الحكم الشرعي على قناعتنا الزائفة التي تتغير وتتأثر بالأهواء والنزعات، فهذا من تحكيم عقولنا وأهوائنا وعواطفنا في شريعة الله الحكيم العليم المحيط بكل شيء، علماً إن هذه من مشاكل بعض من يسمّون أنفسهم مثقفين، وأضرب لهم مثالاً من القوانين الوضعية؛ فلا يناقش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إن كانت الإشارة المرورية حمراء فيجب التوقف؟ لا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يفرض القانون العقوبة الكذائية على الفعل الفلاني ما دام ابن ذلك البلد وخاضعاً لقوانينه؟ وهكذا الإسلام؛ فما دام انتسب له فلا يناقش في أحكامه وإلاّ فليكن واضحاً وليخرج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w:t>
      </w:r>
    </w:p>
    <w:p>
      <w:pPr>
        <w:pStyle w:val="Heading3"/>
        <w:numPr>
          <w:ilvl w:val="2"/>
          <w:numId w:val="1"/>
        </w:numPr>
        <w:rPr/>
      </w:pPr>
      <w:bookmarkStart w:id="3826" w:name="__RefHeading___Toc5231820_1051229030"/>
      <w:bookmarkStart w:id="3827" w:name="_Toc1612"/>
      <w:bookmarkEnd w:id="3826"/>
      <w:r>
        <w:rPr>
          <w:rtl w:val="true"/>
        </w:rPr>
        <w:t>حسنات النظام العشائري</w:t>
      </w:r>
      <w:bookmarkEnd w:id="3827"/>
    </w:p>
    <w:p>
      <w:pPr>
        <w:pStyle w:val="BookText"/>
        <w:rPr/>
      </w:pPr>
      <w:r>
        <w:rPr>
          <w:rFonts w:ascii="Amiri" w:hAnsi="Amiri" w:eastAsia="Amiri" w:cs="Amiri"/>
          <w:color w:val="111111"/>
          <w:sz w:val="28"/>
          <w:sz w:val="28"/>
          <w:szCs w:val="28"/>
          <w:rtl w:val="true"/>
          <w:lang w:bidi="ar-SA"/>
        </w:rPr>
        <w:t>بالرغم مما ينطوي عليه النظام العشائري من حسنات وإيجابيات كالاتحاد والتآزر والتواصل وسد الحاجة، وما تنطوي عليه العشائر من خصال حميدة كالكرم والشجاعة والوفاء والغيرة والنخوة، لكن هذا كله يجب أن يكون في قالب الدين والشريعة ولا يزيغ عنها، ولا يجوز أن يكون ضغط العرف العشائري أكثر من الوازع الديني بل يجب تهذيب وتعديل هذا العرف بما ينسجم مع الشريعة</w:t>
      </w:r>
      <w:r>
        <w:rPr>
          <w:rFonts w:eastAsia="Amiri" w:cs="Amiri" w:ascii="Amiri" w:hAnsi="Amiri"/>
          <w:color w:val="111111"/>
          <w:sz w:val="28"/>
          <w:szCs w:val="28"/>
          <w:rtl w:val="true"/>
          <w:lang w:bidi="ar-SA"/>
        </w:rPr>
        <w:t>.</w:t>
      </w:r>
    </w:p>
    <w:p>
      <w:pPr>
        <w:pStyle w:val="Heading3"/>
        <w:numPr>
          <w:ilvl w:val="2"/>
          <w:numId w:val="1"/>
        </w:numPr>
        <w:rPr/>
      </w:pPr>
      <w:bookmarkStart w:id="3828" w:name="__RefHeading___Toc5231822_1051229030"/>
      <w:bookmarkStart w:id="3829" w:name="_Toc1613"/>
      <w:bookmarkEnd w:id="3828"/>
      <w:r>
        <w:rPr>
          <w:rtl w:val="true"/>
        </w:rPr>
        <w:t>السفر لغرض الدراسة في الخارج</w:t>
      </w:r>
      <w:bookmarkEnd w:id="3829"/>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السفر لغرض الدراسة في الخارج لا بأس به بعنوانه الأولي بل ضروري لنقل علوم وتكنولوجيا الآخرين إلينا ولكن المشكلة تكمن في السلبيات التي ترافقه كضياع الدين وذوبان الفرد المسلم في العادات والتقاليد الكافرة فيكون السفر حينئذ من الكبائر المعبر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السفر الآن لم يأخذ هذا الشكل أي نقل علوم العصر إلينا بل العكس حيث أصبح السفر هجرة للعقول المسلمة إلى الغرب من أجل حفنة من الدولارات بحيث يخشى أن يأتي اليوم الذي يخلو فيه البلد من العقول الفعالة وفي ذلك تضييع لمستقبل هذا البلد، ولا أجد الحصول على بعض الدولارات مهما كثر مبرراً كافياً لتركبلد الإسلام ومهوى أفئدة العالم الذي يدفع الملايين لزيارة هذه الأرض المباركة ومن حل فيها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وبلد الحوزة العلمية الشريفة وهي إضافة إلى ذلك عاصمة الإمام المنتظر أرواحنا له الفداء</w:t>
      </w:r>
      <w:r>
        <w:rPr>
          <w:rFonts w:eastAsia="Amiri" w:cs="Amiri" w:ascii="Amiri" w:hAnsi="Amiri"/>
          <w:color w:val="111111"/>
          <w:sz w:val="28"/>
          <w:szCs w:val="28"/>
          <w:rtl w:val="true"/>
          <w:lang w:bidi="ar-SA"/>
        </w:rPr>
        <w:t xml:space="preserve">. </w:t>
      </w:r>
      <w:bookmarkStart w:id="3830" w:name="pg7805_47519"/>
    </w:p>
    <w:p>
      <w:pPr>
        <w:pStyle w:val="Heading3"/>
        <w:numPr>
          <w:ilvl w:val="2"/>
          <w:numId w:val="1"/>
        </w:numPr>
        <w:rPr/>
      </w:pPr>
      <w:bookmarkStart w:id="3831" w:name="__RefHeading___Toc5231824_1051229030"/>
      <w:bookmarkStart w:id="3832" w:name="_Toc1614"/>
      <w:bookmarkEnd w:id="3830"/>
      <w:bookmarkEnd w:id="3831"/>
      <w:r>
        <w:rPr>
          <w:rtl w:val="true"/>
        </w:rPr>
        <w:t>هجرة العقول المفكرة إلى بلاد الغرب</w:t>
      </w:r>
      <w:bookmarkEnd w:id="3832"/>
    </w:p>
    <w:p>
      <w:pPr>
        <w:pStyle w:val="BookText"/>
        <w:rPr/>
      </w:pPr>
      <w:r>
        <w:rPr>
          <w:rFonts w:ascii="Amiri" w:hAnsi="Amiri" w:eastAsia="Amiri" w:cs="Amiri"/>
          <w:color w:val="111111"/>
          <w:sz w:val="28"/>
          <w:sz w:val="28"/>
          <w:szCs w:val="28"/>
          <w:rtl w:val="true"/>
          <w:lang w:bidi="ar-SA"/>
        </w:rPr>
        <w:t>إنها خدمة مجانية تقدمها على طبق من ذهب إلى أعدائك ليتقووا على قتل إخوانك، فتباً لها من خاسرة أن تهب هذه الطاقات التي بذلت الجهود الجبارة في تربيتها وتكوينها إلى الأعداء مقابل مبلغ من المال مهما زاد فإنه يبقى زهيداً بإزاء الطاقات التي سيقدمها لهم هذا بالنسبة للبلاد الكافرة</w:t>
      </w:r>
      <w:r>
        <w:rPr>
          <w:rFonts w:eastAsia="Amiri" w:cs="Amiri" w:ascii="Amiri" w:hAnsi="Amiri"/>
          <w:color w:val="111111"/>
          <w:sz w:val="28"/>
          <w:szCs w:val="28"/>
          <w:rtl w:val="true"/>
          <w:lang w:bidi="ar-SA"/>
        </w:rPr>
        <w:t>.</w:t>
      </w:r>
    </w:p>
    <w:p>
      <w:pPr>
        <w:pStyle w:val="Heading3"/>
        <w:numPr>
          <w:ilvl w:val="2"/>
          <w:numId w:val="1"/>
        </w:numPr>
        <w:rPr/>
      </w:pPr>
      <w:bookmarkStart w:id="3833" w:name="__RefHeading___Toc5231826_1051229030"/>
      <w:bookmarkStart w:id="3834" w:name="_Toc1615"/>
      <w:bookmarkEnd w:id="3833"/>
      <w:r>
        <w:rPr>
          <w:rtl w:val="true"/>
        </w:rPr>
        <w:t>الحقيقة المُرّة</w:t>
      </w:r>
      <w:bookmarkEnd w:id="3834"/>
    </w:p>
    <w:p>
      <w:pPr>
        <w:pStyle w:val="BookText"/>
        <w:rPr/>
      </w:pPr>
      <w:r>
        <w:rPr>
          <w:rFonts w:ascii="IRNazanin" w:hAnsi="IRNazanin" w:eastAsia="IRNazanin"/>
          <w:color w:val="111111"/>
          <w:sz w:val="28"/>
          <w:sz w:val="28"/>
          <w:szCs w:val="28"/>
          <w:rtl w:val="true"/>
          <w:lang w:bidi="fa-IR"/>
        </w:rPr>
        <w:t xml:space="preserve">من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كانت حقائقه دعاوي فكيف لا تكون دعاويه دعاوي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الحقيقة المُرّة التي لا يلتفت إليها الإنسان، وهي أنه يدّعي كثيراً من الأمور، من دون أن يقيم الدليل عليها ليطمئن هو أولاً على مصيره ومستقبله وليصدّقه الآخرون ثانياً، والأسوأ من ذلك أن يطلب من الآخرين معاملته على أساس هذا العنوان المدعى ويرتّبوا عليها الآثار، في حين يجمع العقلاء على أن أي دعوى لا تثبت إلاّ بدليل</w:t>
      </w:r>
      <w:r>
        <w:rPr>
          <w:rFonts w:eastAsia="IRNazanin" w:cs="IRNazanin"/>
          <w:color w:val="111111"/>
          <w:sz w:val="28"/>
          <w:szCs w:val="28"/>
          <w:rtl w:val="true"/>
          <w:lang w:bidi="fa-IR"/>
        </w:rPr>
        <w:t>.</w:t>
      </w:r>
    </w:p>
    <w:p>
      <w:pPr>
        <w:pStyle w:val="Heading3"/>
        <w:numPr>
          <w:ilvl w:val="2"/>
          <w:numId w:val="1"/>
        </w:numPr>
        <w:rPr/>
      </w:pPr>
      <w:bookmarkStart w:id="3835" w:name="__RefHeading___Toc5231828_1051229030"/>
      <w:bookmarkStart w:id="3836" w:name="_Toc1616"/>
      <w:bookmarkEnd w:id="3835"/>
      <w:r>
        <w:rPr>
          <w:rtl w:val="true"/>
        </w:rPr>
        <w:t>لمن يريد أن يكون سعيه مشكوراً ؟</w:t>
      </w:r>
      <w:bookmarkEnd w:id="38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شروط لمن يريد أن يكون سعيه مشكوراً في الآخرة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إرادة قوية وقصد جدّي وعزم 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عمل دؤوب وحركة مستمرة عُبِّر عنها بالسعي وهو السير الحثيث الذي يناسب النتيجة التي يريد أن يصلها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وسعى لها سعيها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مؤمناً بالله ورسوله عارفاً بالطريق الموصل إلى الله تعالى وسائراً عليه ولا يتخبط ويسير بغير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w:t>
      </w:r>
    </w:p>
    <w:p>
      <w:pPr>
        <w:pStyle w:val="Heading3"/>
        <w:numPr>
          <w:ilvl w:val="2"/>
          <w:numId w:val="1"/>
        </w:numPr>
        <w:rPr/>
      </w:pPr>
      <w:bookmarkStart w:id="3837" w:name="__RefHeading___Toc5231830_1051229030"/>
      <w:bookmarkStart w:id="3838" w:name="_Toc1617"/>
      <w:bookmarkEnd w:id="3837"/>
      <w:r>
        <w:rPr>
          <w:rtl w:val="true"/>
        </w:rPr>
        <w:t>لا تكونوا كالنعامة؟</w:t>
      </w:r>
      <w:r>
        <w:rPr>
          <w:rtl w:val="true"/>
        </w:rPr>
        <w:t>!</w:t>
      </w:r>
      <w:bookmarkEnd w:id="3838"/>
    </w:p>
    <w:p>
      <w:pPr>
        <w:pStyle w:val="BookText"/>
        <w:rPr/>
      </w:pPr>
      <w:r>
        <w:rPr>
          <w:rFonts w:ascii="Amiri" w:hAnsi="Amiri" w:eastAsia="Amiri" w:cs="Amiri"/>
          <w:color w:val="111111"/>
          <w:sz w:val="28"/>
          <w:sz w:val="28"/>
          <w:szCs w:val="28"/>
          <w:rtl w:val="true"/>
          <w:lang w:bidi="ar-SA"/>
        </w:rPr>
        <w:t>لا بد أن نكون واعين وذوي رؤية معمقة وبصيرة ثاقبة في عواقب الأمور، ولا نكون كالنعامة التي إذا داهمها خطر دفنت رأسها في التراب لكي لا ترى الخطر وهي واقعة فيه لا محالة، بل لا بد أن نعمل على الحذر منه وتجنّبه</w:t>
      </w:r>
      <w:r>
        <w:rPr>
          <w:rFonts w:eastAsia="Amiri" w:cs="Amiri" w:ascii="Amiri" w:hAnsi="Amiri"/>
          <w:color w:val="111111"/>
          <w:sz w:val="28"/>
          <w:szCs w:val="28"/>
          <w:rtl w:val="true"/>
          <w:lang w:bidi="ar-SA"/>
        </w:rPr>
        <w:t>.</w:t>
      </w:r>
    </w:p>
    <w:p>
      <w:pPr>
        <w:pStyle w:val="Heading3"/>
        <w:numPr>
          <w:ilvl w:val="2"/>
          <w:numId w:val="1"/>
        </w:numPr>
        <w:rPr/>
      </w:pPr>
      <w:bookmarkStart w:id="3839" w:name="__RefHeading___Toc5231832_1051229030"/>
      <w:bookmarkStart w:id="3840" w:name="_Toc1618"/>
      <w:bookmarkEnd w:id="3839"/>
      <w:r>
        <w:rPr>
          <w:rtl w:val="true"/>
        </w:rPr>
        <w:t>كلمة الأستاذ الشهيد</w:t>
      </w:r>
      <w:r>
        <w:rPr>
          <w:rtl w:val="true"/>
        </w:rPr>
        <w:t>(</w:t>
      </w:r>
      <w:r>
        <w:rPr>
          <w:rtl w:val="true"/>
        </w:rPr>
        <w:t>قدس سره</w:t>
      </w:r>
      <w:r>
        <w:rPr>
          <w:rtl w:val="true"/>
        </w:rPr>
        <w:t>)</w:t>
      </w:r>
      <w:bookmarkEnd w:id="3840"/>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كلمة لبعض أساتذتي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السيد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وأحترمها،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لنا أن ننزل الشريعة إلى مستوى الواقع، بل علينا أن نرتفع بالواقع </w:t>
      </w:r>
      <w:bookmarkStart w:id="3841" w:name="pg7805_47521"/>
    </w:p>
    <w:p>
      <w:pPr>
        <w:pStyle w:val="BookText"/>
        <w:rPr/>
      </w:pPr>
      <w:bookmarkEnd w:id="3841"/>
      <w:r>
        <w:rPr>
          <w:rFonts w:ascii="Amiri" w:hAnsi="Amiri" w:eastAsia="Amiri" w:cs="Amiri"/>
          <w:color w:val="111111"/>
          <w:sz w:val="28"/>
          <w:sz w:val="28"/>
          <w:szCs w:val="28"/>
          <w:rtl w:val="true"/>
          <w:lang w:bidi="ar-SA"/>
        </w:rPr>
        <w:t xml:space="preserve">إلى مستوى الشريعة، فإذا كانت الحالة منحرفة وفاسدة أو إنها تؤول إلى ذلك فلا نعمل على تبريرها، بل تصحيحها وعلاجها، ونرفع الواقع المعاش من مستواه البعيد عن الشريعة إلى قمة الكمال الذي تعمل الشريعة على 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w:t>
      </w:r>
    </w:p>
    <w:p>
      <w:pPr>
        <w:pStyle w:val="Heading3"/>
        <w:numPr>
          <w:ilvl w:val="2"/>
          <w:numId w:val="1"/>
        </w:numPr>
        <w:rPr/>
      </w:pPr>
      <w:bookmarkStart w:id="3842" w:name="__RefHeading___Toc5231834_1051229030"/>
      <w:bookmarkStart w:id="3843" w:name="_Toc1619"/>
      <w:bookmarkEnd w:id="3842"/>
      <w:r>
        <w:rPr>
          <w:rtl w:val="true"/>
        </w:rPr>
        <w:t>الترويح عن النفس في الإسلام</w:t>
      </w:r>
      <w:bookmarkEnd w:id="3843"/>
    </w:p>
    <w:p>
      <w:pPr>
        <w:pStyle w:val="BookText"/>
        <w:rPr/>
      </w:pPr>
      <w:r>
        <w:rPr>
          <w:rFonts w:ascii="Amiri" w:hAnsi="Amiri" w:eastAsia="Amiri" w:cs="Amiri"/>
          <w:color w:val="111111"/>
          <w:sz w:val="28"/>
          <w:sz w:val="28"/>
          <w:szCs w:val="28"/>
          <w:rtl w:val="true"/>
          <w:lang w:bidi="ar-SA"/>
        </w:rPr>
        <w:t>إن الترويح عن النفس لا يجوز أن يكون بأساليب محرمة، فإن الغاية لا تبرر الوسيلة، فيروح عن نفسه بأمور محللة، كمفاكهة الإخوان والسفر والزيارة والتنزه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كيف نروّح عن أنفسنا،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لتمل كما تمل الأبدان، فابتغوا لها طرائف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وجعاً في صدره،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استشف بالقرآن، فإن الله عز وجل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لِّمَا فِي الصُّدُورِ</w:t>
      </w:r>
      <w:r>
        <w:rPr>
          <w:rFonts w:eastAsia="Amiri" w:cs="Amiri" w:ascii="Amiri" w:hAnsi="Amiri"/>
          <w:color w:val="111111"/>
          <w:sz w:val="28"/>
          <w:szCs w:val="28"/>
          <w:rtl w:val="true"/>
          <w:lang w:bidi="ar-SA"/>
        </w:rPr>
        <w:t>].</w:t>
      </w:r>
    </w:p>
    <w:p>
      <w:pPr>
        <w:pStyle w:val="Heading3"/>
        <w:numPr>
          <w:ilvl w:val="2"/>
          <w:numId w:val="1"/>
        </w:numPr>
        <w:rPr/>
      </w:pPr>
      <w:bookmarkStart w:id="3844" w:name="__RefHeading___Toc5231836_1051229030"/>
      <w:bookmarkStart w:id="3845" w:name="_Toc1620"/>
      <w:bookmarkEnd w:id="3844"/>
      <w:r>
        <w:rPr>
          <w:rtl w:val="true"/>
        </w:rPr>
        <w:t>حتى لاتغرق سفينة المجتمع</w:t>
      </w:r>
      <w:bookmarkEnd w:id="3845"/>
    </w:p>
    <w:p>
      <w:pPr>
        <w:pStyle w:val="BookText"/>
        <w:rPr/>
      </w:pPr>
      <w:r>
        <w:rPr>
          <w:rFonts w:ascii="Amiri" w:hAnsi="Amiri" w:eastAsia="Amiri" w:cs="Amiri"/>
          <w:color w:val="111111"/>
          <w:sz w:val="28"/>
          <w:sz w:val="28"/>
          <w:szCs w:val="28"/>
          <w:rtl w:val="true"/>
          <w:lang w:bidi="ar-SA"/>
        </w:rPr>
        <w:t xml:space="preserve">إن المجتمع البشري شبّهه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بالسفينة فلا يحق لأحد أن يقول هذه خشبتي أستطيع أن أقلعها؛ لأن السفينة كلها تغرق وكذلك المجتمع البشري فإن أي أحد منه إذا فعل فاحشة ولم يستنكرها الآخرون ويعملوا على إزالتها كان ذلك سببا لاستشراء الداء والانحراف في المجتمع كله فيضيع الجميع والعياذ بالله</w:t>
      </w:r>
      <w:r>
        <w:rPr>
          <w:rFonts w:eastAsia="Amiri" w:cs="Amiri" w:ascii="Amiri" w:hAnsi="Amiri"/>
          <w:color w:val="111111"/>
          <w:sz w:val="28"/>
          <w:szCs w:val="28"/>
          <w:rtl w:val="true"/>
          <w:lang w:bidi="ar-SA"/>
        </w:rPr>
        <w:t>.</w:t>
      </w:r>
    </w:p>
    <w:p>
      <w:pPr>
        <w:pStyle w:val="Heading3"/>
        <w:numPr>
          <w:ilvl w:val="2"/>
          <w:numId w:val="1"/>
        </w:numPr>
        <w:rPr/>
      </w:pPr>
      <w:bookmarkStart w:id="3846" w:name="__RefHeading___Toc5231838_1051229030"/>
      <w:bookmarkStart w:id="3847" w:name="_Toc1621"/>
      <w:bookmarkEnd w:id="3846"/>
      <w:r>
        <w:rPr>
          <w:rtl w:val="true"/>
        </w:rPr>
        <w:t>درس من قوله تعالى</w:t>
      </w:r>
      <w:r>
        <w:rPr>
          <w:rtl w:val="true"/>
        </w:rPr>
        <w:t>: (</w:t>
      </w:r>
      <w:r>
        <w:rPr>
          <w:rtl w:val="true"/>
        </w:rPr>
        <w:t>قُلْ إِنَّمَا أَعِظُكُم بِوَاحِدَةٍ أَن تَقُومُوا لِلَّهِ مَثْنَى وَفُرَادَى ثُمَّ تَتَفَكَّرُوا</w:t>
      </w:r>
      <w:r>
        <w:rPr>
          <w:rtl w:val="true"/>
        </w:rPr>
        <w:t>)</w:t>
      </w:r>
      <w:bookmarkEnd w:id="3847"/>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العناصر الثلاثة التي تُفهم من الآية كفيلة بصنع البيئة المناسبة للتكامل والتي تأخذ بيد الإنسان نحو الكمال وقد جمعها الامام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يحتاج الى توفيق من الله وواعظ من نفسه وقبول ممن ينصحه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فالواعظ من نفسه ثمرة القيام فرادى والقبول ممن ينصحه ثمرة القيام مثنى والتوفيق من الله ثمرة القيام لله، وهذه القاعدة التي يقدمها الله تعالى هدية لنا من خلال كتابه الكريم هي البداية الصحيحة لكل مشروع، وتقيّم من خلالها كل حركة او دعوة، وتواجه بها كل مشكلة، اما اتخاذ المواقف الارتجالية والانفعالية العاطفية فهو فعل غير منتج، فلنغتنم هذه الهدية الالهية المباركة في كل حياتنا خصوصا في وقت الازمات والمحن</w:t>
      </w:r>
      <w:r>
        <w:rPr>
          <w:rFonts w:eastAsia="IRNazanin" w:cs="IRNazanin"/>
          <w:color w:val="111111"/>
          <w:sz w:val="28"/>
          <w:szCs w:val="28"/>
          <w:rtl w:val="true"/>
          <w:lang w:bidi="fa-IR"/>
        </w:rPr>
        <w:t xml:space="preserve">. </w:t>
      </w:r>
      <w:bookmarkStart w:id="3848" w:name="pg7805_47523"/>
    </w:p>
    <w:p>
      <w:pPr>
        <w:pStyle w:val="Heading3"/>
        <w:numPr>
          <w:ilvl w:val="2"/>
          <w:numId w:val="1"/>
        </w:numPr>
        <w:rPr/>
      </w:pPr>
      <w:bookmarkStart w:id="3849" w:name="__RefHeading___Toc5231840_1051229030"/>
      <w:bookmarkStart w:id="3850" w:name="_Toc1622"/>
      <w:bookmarkEnd w:id="3848"/>
      <w:bookmarkEnd w:id="3849"/>
      <w:r>
        <w:rPr>
          <w:rtl w:val="true"/>
        </w:rPr>
        <w:t>البر والعقوق بالأب المعنوي</w:t>
      </w:r>
      <w:bookmarkEnd w:id="3850"/>
    </w:p>
    <w:p>
      <w:pPr>
        <w:pStyle w:val="BookText"/>
        <w:rPr/>
      </w:pPr>
      <w:r>
        <w:rPr>
          <w:rFonts w:ascii="IRNazanin" w:hAnsi="IRNazanin" w:eastAsia="IRNazanin"/>
          <w:color w:val="111111"/>
          <w:sz w:val="28"/>
          <w:sz w:val="28"/>
          <w:szCs w:val="28"/>
          <w:rtl w:val="true"/>
          <w:lang w:bidi="fa-IR"/>
        </w:rPr>
        <w:t>علينا أن نلتفت الى هذا التشريف العظيم الذي منَّ الله تعالى به علينا اذ جعلناابناءاً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يعرف قيمته مثل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ولايتي لعلي بن أبي طالب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أحب إلي من ولادتي منه، لأن ولايتي لعلي بن أبي طالب فرض، وولادتي منه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نقرأ الآيات الكريمة بهذه الرؤية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وَوَصَّيْنَا الإنسان بِوَالِدَيْهِ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اشْكُرْ لِي وَلِوَالِدَيْكَ إِلَيَّ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حق الوالدين، عن الإمام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وعلي ابوا هذه الامة فطوبى لمن كان بحقهما عارفاً ولهما في كل أحواله مطيعاً يجعله الله من افضل سكان جنانه ويسعده بكراماته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حق أبويه الافضلين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واطاعهما حق الطاعة قيل له تبحبح في اي الجنان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أن نكون ابناءا بارين مطيعين، واذا لم تتحقق شروط البنوة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يتبرءان منه وينفيان انتسابه اليهما، وتصور العار الذي يلحق من يتبرأ منه ابواه وينفيان نسبته اليهما،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يكره احدكم ان ينفى عن ابيه وامه الذين ولداه قالوا بلى، قال فليجتهد ان لا ينفى عن ابيه وامه الذين هما ابواه افضل من ابوي نفسه</w:t>
      </w:r>
      <w:r>
        <w:rPr>
          <w:rFonts w:eastAsia="IRNazanin" w:cs="IRNazanin"/>
          <w:color w:val="111111"/>
          <w:sz w:val="28"/>
          <w:szCs w:val="28"/>
          <w:rtl w:val="true"/>
          <w:lang w:bidi="fa-IR"/>
        </w:rPr>
        <w:t>).</w:t>
      </w:r>
    </w:p>
    <w:p>
      <w:pPr>
        <w:pStyle w:val="Heading3"/>
        <w:numPr>
          <w:ilvl w:val="2"/>
          <w:numId w:val="1"/>
        </w:numPr>
        <w:rPr/>
      </w:pPr>
      <w:bookmarkStart w:id="3851" w:name="__RefHeading___Toc5231842_1051229030"/>
      <w:bookmarkStart w:id="3852" w:name="_Toc1623"/>
      <w:bookmarkEnd w:id="3851"/>
      <w:r>
        <w:rPr>
          <w:rtl w:val="true"/>
        </w:rPr>
        <w:t>البنوة المعنوية</w:t>
      </w:r>
      <w:bookmarkEnd w:id="3852"/>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 إن ذئباً نزى على أنثى غزال فحملت منه وولدت مولوداً اُختلِف فيه، هل هو ذئب أم غزال؟ ليُطبَّق الحكم الشرعي على كل منهما، وتقول الحكاية إن القاضي حكم بأن يقدم أمام هذا الحيوان نوعان من الطعام أحدهما من الرياحين والمسك والاخر من الجيف ولحوم الميتة، فإن تناول الأول فهو غزال وإن تناول الثاني فهو ذئب، ومحل الشاهد ان بنوّة الإنسان لأحد تعرف من خلال المنهج الذي يسير عليه ويرتضيه لنفسه فإن كان صالحاً كان ابنا لرسول الله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فاسداً منحرفاً فهو ابن لمعاوية ويزيد ونظرائهما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 الرجل منكم اذا ورع في دينه وصدق الحديث وادّى الأمانة وحسُن خلقه مع الناس قيل هذا جعفري، فيسرُّني ذلك ويدخل عليَّ منه السرور، وقيل هذا أدب جعفر ، وإذا كان على غير ذلك دخل عليَّ بلاؤه وعاره، وقيل هذا أدب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ينسبك فعلا اليه والى آبائه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3853" w:name="pg7805_47525"/>
    </w:p>
    <w:p>
      <w:pPr>
        <w:pStyle w:val="BookText"/>
        <w:rPr/>
      </w:pPr>
      <w:bookmarkEnd w:id="3853"/>
      <w:r>
        <w:rPr>
          <w:rFonts w:ascii="Amiri" w:hAnsi="Amiri" w:eastAsia="Amiri" w:cs="Amiri"/>
          <w:color w:val="111111"/>
          <w:sz w:val="28"/>
          <w:sz w:val="28"/>
          <w:szCs w:val="28"/>
          <w:rtl w:val="true"/>
          <w:lang w:bidi="ar-SA"/>
        </w:rPr>
        <w:t xml:space="preserve">وتحمل لقبه اذا تحليت بهذه الصفات، وفي القرآن الكريم قول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سار على 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 كان منه وليس فقط ينتسب اليه وبهذا استحقسلمان الفارسي هذا اللقب في 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فان الانتساب البدني لا قيمة له اذا لم يكن مقترناً بالطاعة والاتباع، كما حكى القرآن الكريم في ابن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p>
    <w:p>
      <w:pPr>
        <w:pStyle w:val="Heading3"/>
        <w:numPr>
          <w:ilvl w:val="2"/>
          <w:numId w:val="1"/>
        </w:numPr>
        <w:rPr/>
      </w:pPr>
      <w:bookmarkStart w:id="3854" w:name="__RefHeading___Toc5231844_1051229030"/>
      <w:bookmarkStart w:id="3855" w:name="_Toc1624"/>
      <w:bookmarkEnd w:id="3854"/>
      <w:r>
        <w:rPr>
          <w:rtl w:val="true"/>
        </w:rPr>
        <w:t>الأبوة المعنوية</w:t>
      </w:r>
      <w:bookmarkEnd w:id="3855"/>
    </w:p>
    <w:p>
      <w:pPr>
        <w:pStyle w:val="BookText"/>
        <w:rPr/>
      </w:pPr>
      <w:r>
        <w:rPr>
          <w:rFonts w:ascii="IRNazanin" w:hAnsi="IRNazanin" w:eastAsia="IRNazanin"/>
          <w:color w:val="111111"/>
          <w:sz w:val="28"/>
          <w:sz w:val="28"/>
          <w:szCs w:val="28"/>
          <w:rtl w:val="true"/>
          <w:lang w:bidi="fa-IR"/>
        </w:rPr>
        <w:t xml:space="preserve">هناك مصداق آخر للوالدين تنطبق عليهما الآيات والروايات بل هي فيهما أأكد وأشد، وتبينهُ الرواية التالية، عن أنس بن مالك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الشهر الذي أصيب فيه وهو شهر رمضان فدعا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اعل المنبر فاحمد الله كثيرا، وأثن عليه، واذكر جدك رسول الله صلى الله عليه وآله بأحسن الذكر،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ولدا عق أبويه، لعن الله ولدا عق أبويه، لعن الله ولدا عق أبويه، لعن الله عبدا أبق من مواليه، لعن الله غنما ضلت عن الراعي وانزل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خطبته ونزل اجتمع الناس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أمير المؤمنين وابن بنت رسول الله نبئنا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مع النبي صلى الله عليه وآله في صلاة صلاها فضرب بيده اليمنى إلى يدي اليمنى فاجتذبها فضمها إلى صدره ضما شديدا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أبوا هذه الأمة، فلعن الله من عقنا،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موليا هذه الأمة فلعن الله من أبق عنا،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راعيا هذه الأمة فلعن الله من ضل عنا،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قال أمير المؤمنين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وسمعت قائلين يقولان معي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القائلان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اشْكُرْ لِي وَلِوَالِدَيْكَ إِلَيَّ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القمي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فالوالدان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عن جابر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وَوَالِدٍ وَمَا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ولد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وَوَصَّيْنَا الإنسان بِوَالِدَيْهِ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رسول الله وعلي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6" w:name="__RefHeading___Toc5231846_1051229030"/>
      <w:bookmarkStart w:id="3857" w:name="_Toc1625"/>
      <w:bookmarkEnd w:id="3856"/>
      <w:r>
        <w:rPr>
          <w:rtl w:val="true"/>
        </w:rPr>
        <w:t>الإنسان له حياتان ووجودان</w:t>
      </w:r>
      <w:bookmarkStart w:id="3858" w:name="pg7805_47527"/>
      <w:bookmarkEnd w:id="3857"/>
    </w:p>
    <w:p>
      <w:pPr>
        <w:pStyle w:val="BookText"/>
        <w:rPr/>
      </w:pPr>
      <w:bookmarkEnd w:id="3858"/>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ووجود بدني مادي في هذه الحياة الدنيا به يأكل ويشرب ويتحرك ويتزوج مما يشارك فيه الحيوانات وينتهي بالموت، واصله من الوالدين النسبيين الاب والام مما اوجب لهما الحقوق المعروفة للوالدين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ووجود معنوي به يتكامل ويسمو ويرتقي وهو الموجب للفوز في الحياة الابدية وقوامه الايمان بالله تعالى وبما جاءت به رسُلُه، وهذه هي الحياة الحقيقة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الله تعالى في آيات كثيرة من القرآن الكريم الايمان بالحياة والكفر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امثلة عديدة للمؤمن والكافر بالأرض الميتة فأحييناها بماء الايمان والمعارف الالهية،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أصل هذه الحياة المعنوية ووجودنا فيها ولولاهما لكنّا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ابوا هذه الامة في حياتها المعنوية ولأنها الحياة الاهم والاسمى كان حقهما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الوالدين النسبيين، ولعل مما يدل عليه من القران الكريم لرفع الاستغراب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إِنَّا وَجَدْنَا آبَاءَنَا عَلَى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 على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علماءنا الذين ربونا بالعلم بدلالة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عنى الأب الذي ولده والمعلم الذي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انهما ابوا هذه الامة حتى بالمعنى الاول، لانهما العلة الغائية للموجودات خلق الكون لأجلهم وبهم يرزقون وبهم تستمر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ولولاهم لساخت الارض باهلها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يسبب الله الاسباب</w:t>
      </w:r>
      <w:r>
        <w:rPr>
          <w:rFonts w:eastAsia="Amiri" w:cs="Amiri" w:ascii="Amiri" w:hAnsi="Amiri"/>
          <w:color w:val="111111"/>
          <w:sz w:val="28"/>
          <w:szCs w:val="28"/>
          <w:rtl w:val="true"/>
          <w:lang w:bidi="ar-SA"/>
        </w:rPr>
        <w:t>.</w:t>
      </w:r>
    </w:p>
    <w:p>
      <w:pPr>
        <w:pStyle w:val="Heading3"/>
        <w:numPr>
          <w:ilvl w:val="2"/>
          <w:numId w:val="1"/>
        </w:numPr>
        <w:rPr/>
      </w:pPr>
      <w:bookmarkStart w:id="3859" w:name="__RefHeading___Toc5231848_1051229030"/>
      <w:bookmarkStart w:id="3860" w:name="_Toc1626"/>
      <w:bookmarkEnd w:id="3859"/>
      <w:r>
        <w:rPr>
          <w:rtl w:val="true"/>
        </w:rPr>
        <w:t>تحذير نبوي</w:t>
      </w:r>
      <w:bookmarkEnd w:id="3860"/>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الأمة من إتباع الوسائل غير الدقيقة لمعرفة الحق كالانخداع بالعناوين الكبيرة والرموز التي صنعت لها هالة اجتماعية كما حصل في معركة الجمل حين انخدع كثيرون بفلانٍ وفلانٍ وفلانة بحجة قربهم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آخر من الناس يجعل بعض الاعتبارات مقياساً لكون الحق معه كجريان الأمور على ما 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يجعل الانتصار في المعركة دليلاً على كونه محقّاً فإذا خسر الجولة شكّك وتردّد وتمرّد وكان بعض من يُقاتل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على هذا النحو، فكان عمار بن ياسر يقاتل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قاتلت تحت هذه الراية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وهذه الرابعة، والله لو ضربونا حتى يبلغ بنا السعفات من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جنوب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لعلمنا أنّا مع الحق وأنهم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المقياس </w:t>
      </w:r>
      <w:bookmarkStart w:id="3861" w:name="pg7805_47529"/>
    </w:p>
    <w:p>
      <w:pPr>
        <w:pStyle w:val="BookText"/>
        <w:rPr/>
      </w:pPr>
      <w:bookmarkEnd w:id="3861"/>
      <w:r>
        <w:rPr>
          <w:rFonts w:ascii="IRNazanin" w:hAnsi="IRNazanin" w:eastAsia="IRNazanin"/>
          <w:color w:val="111111"/>
          <w:sz w:val="28"/>
          <w:sz w:val="28"/>
          <w:szCs w:val="28"/>
          <w:rtl w:val="true"/>
          <w:lang w:bidi="fa-IR"/>
        </w:rPr>
        <w:t xml:space="preserve">الصحيح للحق – وهو الكون في صف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في كل زمان إذا تعددت الانشقاقات والاصطفافات والمواقف والجهات فإنه إذا كان مخلصاً وطالباً للحقيقة فإنّ الله تعالى سيبصره بالصف الذي يكون فيه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مقصده الحق أدركه ولو كان كثير 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يكن في صف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 على الحياد بمسافة واحدة من الحق والباطل، متظاهراً بالاحتياط والتقدّس والحذر من الوقوع في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يَقُولُ ائْذَن لِّي وَلاَ تَفْتِنِّي أَلاَ فِي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كالذين لم يبايعوا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لأغراض شتى مثل سعد بن أبي وقاص وأسامة بن زيد وعبد الله بن عمر وسعيد بن مالك وحسّان بن ثابت وهؤلاء قال فيهم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سعيداً وعبد الله بن عمر لم ينصرا الحق ولم يخذلا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سولت لهم أنفسهم وغرّهم الشيطان بأنهم يحسنون صنعا، حينما يقفون محايدين بين الحق والباطل لكنهم ارتكبوا كبيرتين وتركوا فريضتين عظيمتين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الحق ومواجهة الباطل، فنصروا الباطل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الذي يقف في مواجهة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طبع الله على قلوبهم ومنهم من يفخر بذلك ومنهم عبد الله بن الزبير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وقد وقفت في الصف بأزاء علي بن أبي طالب</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هذا وهو يعلم منزلة أمير المؤمنين وقد سمع من أبيه الزبير وخالته عائشة ما لا يحصى في ذلك لكن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الزبير منّا أهل البيت حتى أدرك فرخه ونهاه عن رأيه</w:t>
      </w:r>
      <w:r>
        <w:rPr>
          <w:rFonts w:eastAsia="IRNazanin" w:cs="IRNazanin"/>
          <w:color w:val="111111"/>
          <w:sz w:val="28"/>
          <w:szCs w:val="28"/>
          <w:rtl w:val="true"/>
          <w:lang w:bidi="fa-IR"/>
        </w:rPr>
        <w:t>).</w:t>
      </w:r>
    </w:p>
    <w:p>
      <w:pPr>
        <w:pStyle w:val="Heading3"/>
        <w:numPr>
          <w:ilvl w:val="2"/>
          <w:numId w:val="1"/>
        </w:numPr>
        <w:rPr/>
      </w:pPr>
      <w:bookmarkStart w:id="3862" w:name="__RefHeading___Toc5231850_1051229030"/>
      <w:bookmarkStart w:id="3863" w:name="_Toc1627"/>
      <w:bookmarkEnd w:id="3862"/>
      <w:r>
        <w:rPr>
          <w:rtl w:val="true"/>
        </w:rPr>
        <w:t>المتمسّك بدينه كالقابض على الجمر</w:t>
      </w:r>
      <w:bookmarkEnd w:id="3863"/>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وعنده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اخواني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من أصحابه أما نحن اخوانك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إنكم أصحابي، واخواني قوم في آخر الزمان آمنوا ولم يروني لقد عرفنيهم الله بأسمائهم وأسماء آبائهم من قبل أن يخرجهم من أصلاب آبائهم وأرحام امهاتهم، لأحدهُم أشد بقية </w:t>
      </w:r>
      <w:bookmarkStart w:id="3864" w:name="pg7805_47531"/>
    </w:p>
    <w:p>
      <w:pPr>
        <w:pStyle w:val="BookText"/>
        <w:rPr/>
      </w:pPr>
      <w:bookmarkEnd w:id="3864"/>
      <w:r>
        <w:rPr>
          <w:rFonts w:ascii="Amiri" w:hAnsi="Amiri" w:eastAsia="Amiri" w:cs="Amiri"/>
          <w:color w:val="111111"/>
          <w:sz w:val="28"/>
          <w:sz w:val="28"/>
          <w:szCs w:val="28"/>
          <w:rtl w:val="true"/>
          <w:lang w:bidi="ar-SA"/>
        </w:rPr>
        <w:t>على دينه من خرط القتاد في الليلة الظلماء أو كالقابض على جمر الغضا اولئك مصابيح الدجى ينجيهم الله من كل فتنة غبراء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فيه عدة أمور ينبغي الالتفات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من يتمسك بدينه وفضل من يثبت عليه بحيث يسميهم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اخوانه ويتمنى لقاءهم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يبيّن أيضاً صعوبة التمسّك بالدين والثبات عليه ويشبه صعوبته بالأمثلة المؤلمة المذكورة وهي القبض عل الجمر وخرط الشوكالصحراوي القاسي، وهذا التوصيف في محله لأن الثبات على الدين يحتاج إلى مجاهدة ومصابرة سماه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يخضع للضغوط والاغراءات من أي جهة كانت، سواء كانت من جهة النفس الأمّارة بالسوء والشهوات والميالة للعب واللهو واللذات فتضغط عليه للاستجابة لها حتى لو كان فيه تضييع لدينه وآخرته، أو كانت الضغوط من جهة المجتمع اتباعاً للأعراف والثقافات واللياقات المتداولة في الملبس أو المعاملات مع الآخرين ونحو ذلك، أو من جهة ضغوط السلطات الحاكمة أو الزعامات المتنفذة كرؤساء العشائر ونحو ذلك التي تُكرِه الناس على اتباع وتنفيذ أوامرها وتدع الدين جانباً إذا عارض مصالحها</w:t>
      </w:r>
      <w:r>
        <w:rPr>
          <w:rFonts w:eastAsia="Amiri" w:cs="Amiri" w:ascii="Amiri" w:hAnsi="Amiri"/>
          <w:color w:val="111111"/>
          <w:sz w:val="28"/>
          <w:szCs w:val="28"/>
          <w:rtl w:val="true"/>
          <w:lang w:bidi="ar-SA"/>
        </w:rPr>
        <w:t>.</w:t>
      </w:r>
    </w:p>
    <w:p>
      <w:pPr>
        <w:pStyle w:val="Heading3"/>
        <w:numPr>
          <w:ilvl w:val="2"/>
          <w:numId w:val="1"/>
        </w:numPr>
        <w:rPr/>
      </w:pPr>
      <w:bookmarkStart w:id="3865" w:name="__RefHeading___Toc5231852_1051229030"/>
      <w:bookmarkStart w:id="3866" w:name="_Toc1628"/>
      <w:bookmarkEnd w:id="3865"/>
      <w:r>
        <w:rPr>
          <w:rtl w:val="true"/>
        </w:rPr>
        <w:t>الدرس الأول من قوله تعالى</w:t>
      </w:r>
      <w:r>
        <w:rPr>
          <w:rtl w:val="true"/>
        </w:rPr>
        <w:t>: (</w:t>
      </w:r>
      <w:r>
        <w:rPr>
          <w:rtl w:val="true"/>
        </w:rPr>
        <w:t>قُلْ إِنَّمَا أَعِظُكُم بِوَاحِدَةٍ أَن تَقُومُوا لِلَّهِ مَثْنَى وَفُرَادَى ثُمَّ تَتَفَكَّرُوا</w:t>
      </w:r>
      <w:r>
        <w:rPr>
          <w:rtl w:val="true"/>
        </w:rPr>
        <w:t>)</w:t>
      </w:r>
      <w:bookmarkEnd w:id="3866"/>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إنكم في كل حقيقة تريدون البحث عنها وفي كل موقف تريدون اتخاذه، وكل مشروع تودون الاقدام عليه، وفي كل محنة تنزل بكم وكل مشكلة تعجزون عن حلها وكل كارثة تحيط بكم وكل قضية تقلقكم لا حلَّ لكم ولا علاج إلا بواحدة، وذلك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وتنهضوا وتتهيأوا وتستيقظوا وتكونوا على أهبة الاستعداد لأي شيء للرجوع إلى ربكم والتسليم لأمره، والالتزام الكامل بما يريده الله تعالى منكم، وتكسروا اغلال الهوى والتعصب والجهل والميول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الفرد والأمة إن لم يأخذوا بهذه الوسيلة ورضوا بأن يكونوا في غفلة وفي سبات وفي جهل وعمى فإنهم يتخبطون ويقعون بأيدي اللصوص وقطاع الطرق من شياطين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قيامكم ونهضتكم خالصاً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وليس اتباعاً لأهواء أو ميول أو عواطف أو تعصبات وتحزبات أو لنيل مغانم دنيوية أو تحت مؤثرات من صنع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من هذه النهضة إعمال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المقصودة وسيلهمكم الله تعالى الحل ويّدلكم على الفعل المناسب وييسّر لكم اسبابه ومقدماته، </w:t>
      </w:r>
      <w:bookmarkStart w:id="3867" w:name="pg7805_47533"/>
    </w:p>
    <w:p>
      <w:pPr>
        <w:pStyle w:val="Heading3"/>
        <w:numPr>
          <w:ilvl w:val="2"/>
          <w:numId w:val="1"/>
        </w:numPr>
        <w:rPr/>
      </w:pPr>
      <w:bookmarkStart w:id="3868" w:name="__RefHeading___Toc5231854_1051229030"/>
      <w:bookmarkStart w:id="3869" w:name="_Toc1629"/>
      <w:bookmarkEnd w:id="3867"/>
      <w:bookmarkEnd w:id="3868"/>
      <w:r>
        <w:rPr>
          <w:rtl w:val="true"/>
        </w:rPr>
        <w:t>الدرس الثاني من قوله تعالى</w:t>
      </w:r>
      <w:r>
        <w:rPr>
          <w:rtl w:val="true"/>
        </w:rPr>
        <w:t>: (</w:t>
      </w:r>
      <w:r>
        <w:rPr>
          <w:rtl w:val="true"/>
        </w:rPr>
        <w:t>قُلْ إِنَّمَا أَعِظُكُم بِوَاحِدَةٍ أَن تَقُومُوا لِلَّهِ مَثْنَى وَفُرَادَى ثُمَّ تَتَفَكَّرُوا</w:t>
      </w:r>
      <w:r>
        <w:rPr>
          <w:rtl w:val="true"/>
        </w:rPr>
        <w:t>)</w:t>
      </w:r>
      <w:bookmarkEnd w:id="3869"/>
    </w:p>
    <w:p>
      <w:pPr>
        <w:pStyle w:val="BookText"/>
        <w:rPr/>
      </w:pPr>
      <w:r>
        <w:rPr>
          <w:rFonts w:ascii="Amiri" w:hAnsi="Amiri" w:eastAsia="Amiri" w:cs="Amiri"/>
          <w:color w:val="111111"/>
          <w:sz w:val="28"/>
          <w:sz w:val="28"/>
          <w:szCs w:val="28"/>
          <w:rtl w:val="true"/>
          <w:lang w:bidi="ar-SA"/>
        </w:rPr>
        <w:t>في الآية دلالة على أهمية الفكر والتفكير العقلاني المتحرر من اغلال التعصب والهوى فإن مثل هذا الفكر الحر هو حجر الأساس في بناء الهداية والكمال ومفتاح الوصول إليهما، ولإنجاز كل مشروع اجتماعي أو علمي أو سياسي أو اقتصادي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التفكر يكون مقدمة لمعرفة ما يتطلبه الأمر الإلهي في تلك القضية والتسليم التام لما يريده الله تعالى منك فتأتمر بأمره وتنتهي بنهيه، وقد اطلقت الآية التفكير فلم تقيّده بماذا لكي تجعل هذهالقاعدة عامة لكل قضية ولكل مسألة ابتداءاً من القضية المحورية الكبرى وهي التوحيد والإيمان بالله تعالى والمعاد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نَذِيرٌ لَّكُم بَيْنَ يَدَيْ عَذَابٍ شَدِيدٍ</w:t>
      </w:r>
      <w:r>
        <w:rPr>
          <w:rFonts w:eastAsia="Amiri" w:cs="Amiri" w:ascii="Amiri" w:hAnsi="Amiri"/>
          <w:color w:val="111111"/>
          <w:sz w:val="28"/>
          <w:szCs w:val="28"/>
          <w:rtl w:val="true"/>
          <w:lang w:bidi="ar-SA"/>
        </w:rPr>
        <w:t>).</w:t>
      </w:r>
    </w:p>
    <w:p>
      <w:pPr>
        <w:pStyle w:val="Heading3"/>
        <w:numPr>
          <w:ilvl w:val="2"/>
          <w:numId w:val="1"/>
        </w:numPr>
        <w:rPr/>
      </w:pPr>
      <w:bookmarkStart w:id="3870" w:name="__RefHeading___Toc5231856_1051229030"/>
      <w:bookmarkStart w:id="3871" w:name="_Toc1630"/>
      <w:bookmarkEnd w:id="3870"/>
      <w:r>
        <w:rPr>
          <w:rtl w:val="true"/>
        </w:rPr>
        <w:t>الدرس الثالث من قوله تعالى</w:t>
      </w:r>
      <w:r>
        <w:rPr>
          <w:rtl w:val="true"/>
        </w:rPr>
        <w:t>: (</w:t>
      </w:r>
      <w:r>
        <w:rPr>
          <w:rtl w:val="true"/>
        </w:rPr>
        <w:t>قُلْ إِنَّمَا أَعِظُكُم بِوَاحِدَةٍ أَن تَقُومُوا لِلَّهِ مَثْنَى وَفُرَادَى ثُمَّ تَتَفَكَّرُوا</w:t>
      </w:r>
      <w:r>
        <w:rPr>
          <w:rtl w:val="true"/>
        </w:rPr>
        <w:t>)</w:t>
      </w:r>
      <w:bookmarkEnd w:id="3871"/>
    </w:p>
    <w:p>
      <w:pPr>
        <w:pStyle w:val="BookText"/>
        <w:rPr/>
      </w:pPr>
      <w:r>
        <w:rPr>
          <w:rFonts w:ascii="Amiri" w:hAnsi="Amiri" w:eastAsia="Amiri" w:cs="Amiri"/>
          <w:color w:val="111111"/>
          <w:sz w:val="28"/>
          <w:sz w:val="28"/>
          <w:szCs w:val="28"/>
          <w:rtl w:val="true"/>
          <w:lang w:bidi="ar-SA"/>
        </w:rPr>
        <w:t xml:space="preserve">ليكن قيامكم ونهضتكم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أنفسكم لكي تخلوا بربكم وتنفتحوا عليه ويكون ادعى للتأمل والتفكر، واتخذوا أيضاً شخصا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اثنين اثنين ليكون رفيقاً لكم وناصحا ومرآة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فيعينك على التعرف على اخطائك وعيوبك وتستشيره فيما ينبغي فعله ويعينك على الخير، وتجنبوا الانسياق وراء العامة وكثرة الناس مما يعرف بالسلوك الجمعي وقيل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الانسياق مذموم ويوردك مواطن الهلكة والبوار لأنه انفعالي عاطفي يسِّيره اهل المكر والخديعة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p>
    <w:p>
      <w:pPr>
        <w:pStyle w:val="Heading3"/>
        <w:numPr>
          <w:ilvl w:val="2"/>
          <w:numId w:val="1"/>
        </w:numPr>
        <w:rPr/>
      </w:pPr>
      <w:bookmarkStart w:id="3872" w:name="__RefHeading___Toc5231858_1051229030"/>
      <w:bookmarkStart w:id="3873" w:name="_Toc1631"/>
      <w:bookmarkEnd w:id="3872"/>
      <w:r>
        <w:rPr>
          <w:rtl w:val="true"/>
        </w:rPr>
        <w:t>عزة الإسلام في وحدة أبنائه</w:t>
      </w:r>
      <w:bookmarkEnd w:id="3873"/>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أعداء الله ورسوله اجتمعوا على باطلهم واتحدت كلمتهم ضد الإسلام والمسلمين فلماذا التفرق عن حقنا؟ فعزة الإسلام في وحدة أبنائه التي يحبها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تفعلون ما يحببكم إلى الله تبارك وتعالى، ولا بد أن لا يقتصر فهمنا للقتال في سبيله على المواجهة المسلحة مع الكفار، بل مطلق المواجهة على صعيد النفس ومع الشيطان وفي ساحة التحديات الفكرية والاجتماعية والأخلاقية والاقتصادية</w:t>
      </w:r>
      <w:r>
        <w:rPr>
          <w:rFonts w:eastAsia="Amiri" w:cs="Amiri" w:ascii="Amiri" w:hAnsi="Amiri"/>
          <w:color w:val="111111"/>
          <w:sz w:val="28"/>
          <w:szCs w:val="28"/>
          <w:rtl w:val="true"/>
          <w:lang w:bidi="ar-SA"/>
        </w:rPr>
        <w:t xml:space="preserve">. </w:t>
      </w:r>
      <w:bookmarkStart w:id="3874" w:name="pg7805_47536"/>
    </w:p>
    <w:p>
      <w:pPr>
        <w:pStyle w:val="Heading3"/>
        <w:numPr>
          <w:ilvl w:val="2"/>
          <w:numId w:val="1"/>
        </w:numPr>
        <w:rPr/>
      </w:pPr>
      <w:bookmarkStart w:id="3875" w:name="__RefHeading___Toc5231860_1051229030"/>
      <w:bookmarkStart w:id="3876" w:name="_Toc1632"/>
      <w:bookmarkEnd w:id="3874"/>
      <w:bookmarkEnd w:id="3875"/>
      <w:r>
        <w:rPr>
          <w:rtl w:val="true"/>
        </w:rPr>
        <w:t>مراتب المرافقين للأنبياء في الجنة</w:t>
      </w:r>
      <w:bookmarkEnd w:id="3876"/>
    </w:p>
    <w:p>
      <w:pPr>
        <w:pStyle w:val="BookText"/>
        <w:rPr/>
      </w:pPr>
      <w:r>
        <w:rPr>
          <w:rFonts w:ascii="IRNazanin" w:hAnsi="IRNazanin" w:eastAsia="IRNazanin"/>
          <w:color w:val="111111"/>
          <w:sz w:val="28"/>
          <w:sz w:val="28"/>
          <w:szCs w:val="28"/>
          <w:rtl w:val="true"/>
          <w:lang w:bidi="fa-IR"/>
        </w:rPr>
        <w:t xml:space="preserve">الإنسان الذي يريد أن يكون مع الأنبياء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يستطيع ذلك بتوفيق الله وألطافه عندما يكون من الصالحين والعاملين المضحّين، روى أبو بصير قال أبوعبد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لقد ذكركم الله في كتابه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وَالرَّسُولَ فَأُوْلَئِكَ مَعَ الَّذِينَ أَنْعَمَ اللّهُ عَلَيْهِم مِّنَ النَّبِيِّينَ وَالصِّدِّيقِينَ وَالشُّهَدَاء 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الموضع النبي، ونحن الصديقون والشهداء، وأنتم الصالحون، فتسموا بالصلاح كما سمّاكم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هذه المراتب بالتدريج يدل على أن الوصول للمرتبة العليا يتم باستيفاء المرتبة السابقة فإن لم يكن من الصالحين يسعى ليكون منهم وفق ما عرفناه آنفاً، والصالحون يسعون ليكونوا من الشهداء، وهم يطلبون سبيل الصديقين الذين يسيرون على هدى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 كُلِّ ذِي عِلْمٍ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وينبغيالالتفات إلى أن هذه المعيّة لا تعني المساواة في الدرجات والمقامات والقرب من الله تعالى والتنعم برضوانه، بل كل حسب استحقاقه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فَسَالَتْ أَوْدِيَةٌ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وتؤكد الآية الثانية أن ذلك لا ينال إلا بفضل من الله تعالى وتوفيقه، وهو العالم بحقائق عباده واستحقاقاتهم، والإشارة إليه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للإشعار بأنه ليس سهل المنال، وانه مطلب عظيم يستحق بذل كل الجهد لتحصيله</w:t>
      </w:r>
      <w:r>
        <w:rPr>
          <w:rFonts w:eastAsia="IRNazanin" w:cs="IRNazanin"/>
          <w:color w:val="111111"/>
          <w:sz w:val="28"/>
          <w:szCs w:val="28"/>
          <w:rtl w:val="true"/>
          <w:lang w:bidi="fa-IR"/>
        </w:rPr>
        <w:t>.</w:t>
      </w:r>
    </w:p>
    <w:p>
      <w:pPr>
        <w:pStyle w:val="Heading3"/>
        <w:numPr>
          <w:ilvl w:val="2"/>
          <w:numId w:val="1"/>
        </w:numPr>
        <w:rPr/>
      </w:pPr>
      <w:bookmarkStart w:id="3877" w:name="__RefHeading___Toc5231862_1051229030"/>
      <w:bookmarkStart w:id="3878" w:name="_Toc1633"/>
      <w:bookmarkEnd w:id="3877"/>
      <w:r>
        <w:rPr>
          <w:rtl w:val="true"/>
        </w:rPr>
        <w:t>هل نستطيع مرافقة النبي في الجنة؟</w:t>
      </w:r>
      <w:bookmarkEnd w:id="3878"/>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ندعو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نكون معكم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الطلب لا يختص بنا نحن الذين حُرمنا من لقاء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يشاركنا فيه حتى الذين فازوا وسعدوا بمرافقة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المعصومين ومصاحبتهم في زمانهم فيتمنون أن تستمر عليهم هذه النعمة في الآخرة ولا يفترقون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تباين الدرجات، وقد وردت روايات كثيرة في ذلك مذكورة في سبب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 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لأَحَبّ إِلَيَّ مِنْ نَفْسِي وَإِنَّكَ لأَحَبّ إِلَيَّ مِنْ مِنْ وِلْدِي وَإِنِّي لأَكُون فِي البَيْتِ فَأَذْكُرَكَ فَمَا أَصْبِر حَتَّى آتِي فَأَنْظُرُ إِلَيْكَ، وَإِذَا ذَكَرْتُ مَوْتِي وَمَوْتكَ عَرَفْتُ أَنَّكَ إِذَا دَخَلْتَ الجَنَّةَ رُفِعْتَ مَعَ النَّبِيِّينَ، وَإِنِّي إِذَا دَخَلْتُ الجَنَّةَ خَشِيتُ أَنْ 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أن رجلا </w:t>
      </w:r>
      <w:bookmarkStart w:id="3879" w:name="pg7805_47538"/>
    </w:p>
    <w:p>
      <w:pPr>
        <w:pStyle w:val="BookText"/>
        <w:rPr/>
      </w:pPr>
      <w:bookmarkEnd w:id="3879"/>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حتى إني أذكرك، فلولا أني أجئ فأنظر أليك ظننت أن نفسي تخرج ، وأذكر أني إذا دخلت الجنة صرت دونك في المنزلة ، فيشقّ ذلك علىً وأحب أن أكون معك في الدرجة ، فلم يرد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فتلاها عليه</w:t>
      </w:r>
      <w:r>
        <w:rPr>
          <w:rFonts w:eastAsia="Amiri" w:cs="Amiri" w:ascii="Amiri" w:hAnsi="Amiri"/>
          <w:color w:val="111111"/>
          <w:sz w:val="28"/>
          <w:szCs w:val="28"/>
          <w:rtl w:val="true"/>
          <w:lang w:bidi="ar-SA"/>
        </w:rPr>
        <w:t>.</w:t>
      </w:r>
    </w:p>
    <w:p>
      <w:pPr>
        <w:pStyle w:val="Heading3"/>
        <w:numPr>
          <w:ilvl w:val="2"/>
          <w:numId w:val="1"/>
        </w:numPr>
        <w:rPr/>
      </w:pPr>
      <w:bookmarkStart w:id="3880" w:name="__RefHeading___Toc5231864_1051229030"/>
      <w:bookmarkStart w:id="3881" w:name="_Toc1634"/>
      <w:bookmarkEnd w:id="3880"/>
      <w:r>
        <w:rPr>
          <w:rtl w:val="true"/>
        </w:rPr>
        <w:t>فائدة الأخوة في الله</w:t>
      </w:r>
      <w:bookmarkEnd w:id="3881"/>
    </w:p>
    <w:p>
      <w:pPr>
        <w:pStyle w:val="BookText"/>
        <w:rPr/>
      </w:pPr>
      <w:r>
        <w:rPr>
          <w:rFonts w:ascii="IRNazanin" w:hAnsi="IRNazanin" w:eastAsia="IRNazanin"/>
          <w:color w:val="111111"/>
          <w:sz w:val="28"/>
          <w:sz w:val="28"/>
          <w:szCs w:val="28"/>
          <w:rtl w:val="true"/>
          <w:lang w:bidi="fa-IR"/>
        </w:rPr>
        <w:t>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استفاد أخاً في الله فقد استفاد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يحفّزنا كثيراً على التحرك في المجتمع لكسب الناس إلى الدين وإرجاعهم إلى الله تبارك وتعالى ما دام ثمن كسب أخ مؤمن واحد هو هذا العطاء العظيم، إن امرأة فرعون تحمّلت تعذيباً قاسياً من دق جسّدها بالمسامير وصلبها وتعليقها وهي صابرة محتسبة حتى قضت شهيدة، وكان 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ابْنِ لِي عِندَكَ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كون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قد اُعطينا نفس الفرصة من دون ذلك الثمن الباهظ فنستطيع الحصول على بيت في الجنة بأن تكسب أخاً في الله تعالى وتهديه إلى الحق</w:t>
      </w:r>
      <w:r>
        <w:rPr>
          <w:rFonts w:eastAsia="IRNazanin" w:cs="IRNazanin"/>
          <w:color w:val="111111"/>
          <w:sz w:val="28"/>
          <w:szCs w:val="28"/>
          <w:rtl w:val="true"/>
          <w:lang w:bidi="fa-IR"/>
        </w:rPr>
        <w:t>.</w:t>
      </w:r>
    </w:p>
    <w:p>
      <w:pPr>
        <w:pStyle w:val="Heading3"/>
        <w:numPr>
          <w:ilvl w:val="2"/>
          <w:numId w:val="1"/>
        </w:numPr>
        <w:rPr/>
      </w:pPr>
      <w:bookmarkStart w:id="3882" w:name="__RefHeading___Toc5231866_1051229030"/>
      <w:bookmarkStart w:id="3883" w:name="_Toc1635"/>
      <w:bookmarkEnd w:id="3882"/>
      <w:r>
        <w:rPr>
          <w:rtl w:val="true"/>
        </w:rPr>
        <w:t>سلاح معركة التأويل</w:t>
      </w:r>
      <w:bookmarkEnd w:id="3883"/>
    </w:p>
    <w:p>
      <w:pPr>
        <w:pStyle w:val="BookText"/>
        <w:rPr/>
      </w:pPr>
      <w:r>
        <w:rPr>
          <w:rFonts w:ascii="Amiri" w:hAnsi="Amiri" w:eastAsia="Amiri" w:cs="Amiri"/>
          <w:color w:val="111111"/>
          <w:sz w:val="28"/>
          <w:sz w:val="28"/>
          <w:szCs w:val="28"/>
          <w:rtl w:val="true"/>
          <w:lang w:bidi="ar-SA"/>
        </w:rPr>
        <w:t>إن سلاح معركة التأويل هي المعرفة بالله تبارك وتعالى وطاعة رسوله الكريم وولاية أهل البيت وإتّباع المراجع العالمين المخلصين والتفقه في الدين والبصيرة في الأمور، والحكمة في التصرف، والأمر بالمعروف والنهي عن المنكر، وبيان الحقائق وتجلية المواقف، وتصحيح المفاهيم الخاطئة، وإصلاح المناهج والسلوكيات المنحرفة</w:t>
      </w:r>
      <w:r>
        <w:rPr>
          <w:rFonts w:eastAsia="Amiri" w:cs="Amiri" w:ascii="Amiri" w:hAnsi="Amiri"/>
          <w:color w:val="111111"/>
          <w:sz w:val="28"/>
          <w:szCs w:val="28"/>
          <w:rtl w:val="true"/>
          <w:lang w:bidi="ar-SA"/>
        </w:rPr>
        <w:t>.</w:t>
      </w:r>
    </w:p>
    <w:p>
      <w:pPr>
        <w:pStyle w:val="Heading3"/>
        <w:numPr>
          <w:ilvl w:val="2"/>
          <w:numId w:val="1"/>
        </w:numPr>
        <w:rPr/>
      </w:pPr>
      <w:bookmarkStart w:id="3884" w:name="__RefHeading___Toc5231868_1051229030"/>
      <w:bookmarkStart w:id="3885" w:name="_Toc1636"/>
      <w:bookmarkEnd w:id="3884"/>
      <w:r>
        <w:rPr>
          <w:rtl w:val="true"/>
        </w:rPr>
        <w:t>تنبيه حول دراسة سيرة المعصومين</w:t>
      </w:r>
      <w:bookmarkEnd w:id="3885"/>
    </w:p>
    <w:p>
      <w:pPr>
        <w:pStyle w:val="BookText"/>
        <w:rPr/>
      </w:pPr>
      <w:r>
        <w:rPr>
          <w:rFonts w:ascii="Amiri" w:hAnsi="Amiri" w:eastAsia="Amiri" w:cs="Amiri"/>
          <w:color w:val="111111"/>
          <w:sz w:val="28"/>
          <w:sz w:val="28"/>
          <w:szCs w:val="28"/>
          <w:rtl w:val="true"/>
          <w:lang w:bidi="ar-SA"/>
        </w:rPr>
        <w:t xml:space="preserve">لم تتعرض كتب التاريخ لسيرة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بعنوانهم قادة ومصلحين إجتماعيين مارسوا عملية التغيير في النفس والمجتمع بأعظم أشكاله وبحسب ما أُتيح لهم من الفرص، بل إن بعضهم، 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دولة، واضطلع بأعباء الرئاسة الدنيوية، على تعبيرهم، إضافة إلى الإمامة الدينية التي لا تنفك عنهم بحال ، وإنما تناولتْ المصادر حياتهم كأشخاص، واكتفت بالسرد التاريخي لتفاصيل حياتهم على أنها جزئيات متفرقة</w:t>
      </w:r>
      <w:r>
        <w:rPr>
          <w:rFonts w:eastAsia="Amiri" w:cs="Amiri" w:ascii="Amiri" w:hAnsi="Amiri"/>
          <w:color w:val="111111"/>
          <w:sz w:val="28"/>
          <w:szCs w:val="28"/>
          <w:rtl w:val="true"/>
          <w:lang w:bidi="ar-SA"/>
        </w:rPr>
        <w:t>.</w:t>
      </w:r>
    </w:p>
    <w:p>
      <w:pPr>
        <w:pStyle w:val="Heading3"/>
        <w:numPr>
          <w:ilvl w:val="2"/>
          <w:numId w:val="1"/>
        </w:numPr>
        <w:rPr/>
      </w:pPr>
      <w:bookmarkStart w:id="3886" w:name="__RefHeading___Toc5231870_1051229030"/>
      <w:bookmarkStart w:id="3887" w:name="_Toc1637"/>
      <w:bookmarkEnd w:id="3886"/>
      <w:r>
        <w:rPr>
          <w:rtl w:val="true"/>
        </w:rPr>
        <w:t>إهمال سيرة الصحابة المخلصين</w:t>
      </w:r>
      <w:bookmarkEnd w:id="3887"/>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نقرأ سيرة هؤلاء العظماء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bookmarkStart w:id="3888" w:name="pg7805_47540"/>
    </w:p>
    <w:p>
      <w:pPr>
        <w:pStyle w:val="BookText"/>
        <w:rPr/>
      </w:pPr>
      <w:bookmarkEnd w:id="3888"/>
      <w:r>
        <w:rPr>
          <w:rFonts w:ascii="Amiri" w:hAnsi="Amiri" w:eastAsia="Amiri" w:cs="Amiri"/>
          <w:color w:val="111111"/>
          <w:sz w:val="28"/>
          <w:sz w:val="28"/>
          <w:szCs w:val="28"/>
          <w:rtl w:val="true"/>
          <w:lang w:bidi="ar-SA"/>
        </w:rPr>
        <w:t xml:space="preserve">عاشوا أحداث صدر الإسلام وعصر نزول القرآن الكريم وتفاعلوا مع احداثها، ومن خلال سيرتهم نفهم الكثير من تعاليم الإسلام المباركة، نستشعر الخسارة بإهمال هذه الحقية من تاريخ الإسلام واعراضنا عن هذا المعين الثرّ حتى تركناهم لغيرنا فصاروا وكأنهم حصتهم مع إننا أولى بهم لأننا اتباع اهل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تبرير ذلك بوجود قمم امثالهم في مدرسة اهل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3889" w:name="__RefHeading___Toc5231872_1051229030"/>
      <w:bookmarkStart w:id="3890" w:name="_Toc1638"/>
      <w:bookmarkEnd w:id="3889"/>
      <w:r>
        <w:rPr>
          <w:rtl w:val="true"/>
        </w:rPr>
        <w:t>من صور التمكين في الأرض</w:t>
      </w:r>
      <w:bookmarkEnd w:id="3890"/>
    </w:p>
    <w:p>
      <w:pPr>
        <w:pStyle w:val="BookText"/>
        <w:rPr/>
      </w:pPr>
      <w:r>
        <w:rPr>
          <w:rFonts w:ascii="Amiri" w:hAnsi="Amiri" w:eastAsia="Amiri" w:cs="Amiri"/>
          <w:color w:val="111111"/>
          <w:sz w:val="28"/>
          <w:sz w:val="28"/>
          <w:szCs w:val="28"/>
          <w:rtl w:val="true"/>
          <w:lang w:bidi="ar-SA"/>
        </w:rPr>
        <w:t>إن التمكين في الأرض ووراثتها له درجات متفاوتة لا يقتصر على تسلم السلطة والحكم فهذه وسيلة لا غاية وإن التمكين الحقيقي هو ظهور وانتشار مشروعهم الالهي واقتناع الناس به فهذا هو المهم لأن غرض الرسالات السماوية إصلاح الناس وهدايتهم وارشادهم إلى السعادة والفلاح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وَنَجْعَلَهُمْأَئِمَّةً وَنَجْعَلَهُمُ الْوَارِثِينَ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هذه الآية ولم يكن جزءا من السلطة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بحكمته وتسديد الله تعالى له بسط مشروعه المبارك</w:t>
      </w:r>
      <w:r>
        <w:rPr>
          <w:rFonts w:eastAsia="Amiri" w:cs="Amiri" w:ascii="Amiri" w:hAnsi="Amiri"/>
          <w:color w:val="111111"/>
          <w:sz w:val="28"/>
          <w:szCs w:val="28"/>
          <w:rtl w:val="true"/>
          <w:lang w:bidi="ar-SA"/>
        </w:rPr>
        <w:t>.</w:t>
      </w:r>
    </w:p>
    <w:p>
      <w:pPr>
        <w:pStyle w:val="Heading3"/>
        <w:numPr>
          <w:ilvl w:val="2"/>
          <w:numId w:val="1"/>
        </w:numPr>
        <w:rPr/>
      </w:pPr>
      <w:bookmarkStart w:id="3891" w:name="__RefHeading___Toc5231874_1051229030"/>
      <w:bookmarkStart w:id="3892" w:name="_Toc1639"/>
      <w:bookmarkEnd w:id="3891"/>
      <w:r>
        <w:rPr>
          <w:rtl w:val="true"/>
        </w:rPr>
        <w:t>هل المستضعفون ضعفاء؟</w:t>
      </w:r>
      <w:bookmarkEnd w:id="3892"/>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ونُرِيدُ أَن نَّمُنَّ عَلَى الَّذِينَ اسْتُضْعِفُوا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سموا مستضعفين لأن أعدائهم يتوهمون فيهم الضعف بعد أن يسلبوهم كل أسباب القوة الظاهرية من السلطة والمال والنفوذ ويحاصروهم ويطوقوهم فيستكبرون عليهم ويظلمونهم، وهم ليسوا ضعفاء في ذاتهم بل انهم يملكون اسباب القوة، لكن لهم دين وورع وأخلاق وخوف الله تعالى يجعلهم يقدمون المصالح العليا للدين والمجتمع على المصالح الشخصية، ويمنعهم عن اتباع أساليب المكر والخداع لتحقيق مآربهم،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سبحانه جعل رسله أولي قوة في عزائمهم، وضعفةً فيما ترى الأعين من حالاتهم، مع قناعةٍ تملأ القلوب والعيون غنى، وخصاصة تملأ الأبصار والأسماع 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الثناء على أحد أصحابه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لي فيما مضى أخ في الله وكان ضعيفاً مستضعفاً، فإن جاء الجدّ فهو ليث غاب، وصلّ واد</w:t>
      </w:r>
      <w:r>
        <w:rPr>
          <w:rFonts w:eastAsia="IRNazanin" w:cs="IRNazanin"/>
          <w:color w:val="111111"/>
          <w:sz w:val="28"/>
          <w:szCs w:val="28"/>
          <w:rtl w:val="true"/>
          <w:lang w:bidi="fa-IR"/>
        </w:rPr>
        <w:t xml:space="preserve">). </w:t>
      </w:r>
      <w:bookmarkStart w:id="3893" w:name="pg7805_47542"/>
    </w:p>
    <w:p>
      <w:pPr>
        <w:pStyle w:val="Heading3"/>
        <w:numPr>
          <w:ilvl w:val="2"/>
          <w:numId w:val="1"/>
        </w:numPr>
        <w:rPr/>
      </w:pPr>
      <w:bookmarkStart w:id="3894" w:name="__RefHeading___Toc5231876_1051229030"/>
      <w:bookmarkStart w:id="3895" w:name="_Toc1640"/>
      <w:bookmarkEnd w:id="3893"/>
      <w:bookmarkEnd w:id="3894"/>
      <w:r>
        <w:rPr>
          <w:rtl w:val="true"/>
        </w:rPr>
        <w:t>شروط تمكين المستضعفين</w:t>
      </w:r>
      <w:bookmarkEnd w:id="3895"/>
    </w:p>
    <w:p>
      <w:pPr>
        <w:pStyle w:val="BookText"/>
        <w:rPr/>
      </w:pPr>
      <w:r>
        <w:rPr>
          <w:rFonts w:ascii="Amiri" w:hAnsi="Amiri" w:eastAsia="Amiri" w:cs="Amiri"/>
          <w:color w:val="111111"/>
          <w:sz w:val="28"/>
          <w:sz w:val="28"/>
          <w:szCs w:val="28"/>
          <w:rtl w:val="true"/>
          <w:lang w:bidi="ar-SA"/>
        </w:rPr>
        <w:t xml:space="preserve">علينا أن نأخذ قضية تمكين المستضعفين من أهل الحق كسائر القضايا بحدودها وشروطها ونضعها في موضعها الصحيح من منظومة المعارف والقوانين الإسلامية والسنن الإلهية لأنها من مقتضيات العدل والرحمة الإلهية، أما مجرد تعرضهم للإستضعاف وألوان العذاب لا يجعل صاحبها موعوداً بالنصر والتمكين، فقد وصُفِت مجاميع أخرى بالاستضعاف لكنها أُنذرت وحُذِّرت لتقصيرهم وتكاسلهم وظلمهم أنفسهم ولأنهم رضوا بحياة الخنوع والذل والاستضعاف والاستكانة، وربما داهنوا أهل الباطل ومضوا معه،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الْمَلآئِكَةُ ظَالِمِي أَنْفُسِهِمْ قَالُواْ فِيمَ كُنتُمْ قَالُواْ 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وَوُبِّخَ مستضعفون آخرون لأنهم كانوا قاصرين ولم يبحثوا عن طريق المعرفة بالله تعالى والفقه في الدين والقيادة الحقة،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 فَأُوْلَئِكَ عَسَى اللّهُ أَن يَعْفُوَ عَنْهُمْ وَكَانَ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وُعدوا بالنصر والتمكين ووراثة الأرض فلهم خصائص وخصال توفرت فيهم لأن الظلم والعذاب والإضطهاد الذي تعرضوا له لم يدفعهم الى التنازل عن مبادئهم وأخلاقهم والتزامهم بالحق، بل حافظوا على وجودهم وعقيدتهم واخلاقهم والالتزام باتباع قيادتهم ومازادهم الاستضعاف إلا هدى وصلاحاً ونضجاً</w:t>
      </w:r>
      <w:r>
        <w:rPr>
          <w:rFonts w:eastAsia="Amiri" w:cs="Amiri" w:ascii="Amiri" w:hAnsi="Amiri"/>
          <w:color w:val="111111"/>
          <w:sz w:val="28"/>
          <w:szCs w:val="28"/>
          <w:rtl w:val="true"/>
          <w:lang w:bidi="ar-SA"/>
        </w:rPr>
        <w:t>.</w:t>
      </w:r>
    </w:p>
    <w:p>
      <w:pPr>
        <w:pStyle w:val="Heading3"/>
        <w:numPr>
          <w:ilvl w:val="2"/>
          <w:numId w:val="1"/>
        </w:numPr>
        <w:rPr/>
      </w:pPr>
      <w:bookmarkStart w:id="3896" w:name="__RefHeading___Toc5231878_1051229030"/>
      <w:bookmarkStart w:id="3897" w:name="_Toc1641"/>
      <w:bookmarkEnd w:id="3896"/>
      <w:r>
        <w:rPr>
          <w:rtl w:val="true"/>
        </w:rPr>
        <w:t>من معاني نصر الله سبحانه</w:t>
      </w:r>
      <w:bookmarkEnd w:id="3897"/>
    </w:p>
    <w:p>
      <w:pPr>
        <w:pStyle w:val="BookText"/>
        <w:rPr/>
      </w:pPr>
      <w:r>
        <w:rPr>
          <w:rFonts w:ascii="Amiri" w:hAnsi="Amiri" w:eastAsia="Amiri" w:cs="Amiri"/>
          <w:color w:val="111111"/>
          <w:sz w:val="28"/>
          <w:sz w:val="28"/>
          <w:szCs w:val="28"/>
          <w:rtl w:val="true"/>
          <w:lang w:bidi="ar-SA"/>
        </w:rPr>
        <w:t xml:space="preserve">نصرة الله تعالى تعني نصرة السائرين إلى الله تعالى والهادين إلى الله تعالى والعاملين لإعلاء كلمة الله تعالى، فهي نصرة لهؤلاء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نسبها الى الله تعالى لأكثر من نكتة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لإعطائها أهمية بنسبتها الى الله تعالى ولو نُسِبَتْ النصرة الى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أوليائه فقط لكانت أقل زخماً لذا قرن الله تعالى نصرة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بنصرته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وَيَنصُرُونَ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للتنبيه الى شرط القبول وإعطاء الجزاء بأن تكون النصرة وسائر الأعمال خالصة لله تعالى اي ان الجزاء يتحقق حينما تكون نصرة اولياء الله تعالى نصرة لله، هذا الذي يقال في الاصول ان تعليق الحكم على الوصف مشعر بالعلية، فقد ينصر الشخص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ويخرج </w:t>
      </w:r>
      <w:bookmarkStart w:id="3898" w:name="pg7805_47544"/>
    </w:p>
    <w:p>
      <w:pPr>
        <w:pStyle w:val="BookText"/>
        <w:rPr/>
      </w:pPr>
      <w:bookmarkEnd w:id="3898"/>
      <w:r>
        <w:rPr>
          <w:rFonts w:ascii="Amiri" w:hAnsi="Amiri" w:eastAsia="Amiri" w:cs="Amiri"/>
          <w:color w:val="111111"/>
          <w:sz w:val="28"/>
          <w:sz w:val="28"/>
          <w:szCs w:val="28"/>
          <w:rtl w:val="true"/>
          <w:lang w:bidi="ar-SA"/>
        </w:rPr>
        <w:t>معه لكنه لهدف آخر غير خالص كالرياء أو الشهرة أو تحصيل منفعة دنيوية أو تعصباً لمدينته أو قبيلته ونحو ذلك فهذه النصرة لا قيمة لها عند الله تعالى</w:t>
      </w:r>
      <w:r>
        <w:rPr>
          <w:rFonts w:eastAsia="Amiri" w:cs="Amiri" w:ascii="Amiri" w:hAnsi="Amiri"/>
          <w:color w:val="111111"/>
          <w:sz w:val="28"/>
          <w:szCs w:val="28"/>
          <w:rtl w:val="true"/>
          <w:lang w:bidi="ar-SA"/>
        </w:rPr>
        <w:t>.</w:t>
      </w:r>
    </w:p>
    <w:p>
      <w:pPr>
        <w:pStyle w:val="Heading3"/>
        <w:numPr>
          <w:ilvl w:val="2"/>
          <w:numId w:val="1"/>
        </w:numPr>
        <w:rPr/>
      </w:pPr>
      <w:bookmarkStart w:id="3899" w:name="__RefHeading___Toc5231880_1051229030"/>
      <w:bookmarkStart w:id="3900" w:name="_Toc1642"/>
      <w:bookmarkEnd w:id="3899"/>
      <w:r>
        <w:rPr>
          <w:rtl w:val="true"/>
        </w:rPr>
        <w:t>أنواع الأغلال المانعة من الكمال</w:t>
      </w:r>
      <w:bookmarkEnd w:id="3900"/>
    </w:p>
    <w:p>
      <w:pPr>
        <w:pStyle w:val="BookText"/>
        <w:rPr/>
      </w:pPr>
      <w:r>
        <w:rPr>
          <w:rFonts w:ascii="Amiri" w:hAnsi="Amiri" w:eastAsia="Amiri" w:cs="Amiri"/>
          <w:color w:val="111111"/>
          <w:sz w:val="28"/>
          <w:sz w:val="28"/>
          <w:szCs w:val="28"/>
          <w:rtl w:val="true"/>
          <w:lang w:bidi="ar-SA"/>
        </w:rPr>
        <w:t>فمن الأغلال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والكفر والإلحاد والوثنية، ومن الأغلال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والغفلة والتخلف والخرافة، ومن الأغلال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الطبقية والتمييز والاستكبار والاستضعاف والاستعباد والفقر والظلم والحرمان والموروثات والتقاليد البالية التي تكون حجر عثرة في طريق الاصلاح ، ومن الأغلال النفسية الحقد والكراهية والغرور والأنانية والتعصب سواء كان لأشخاص أو عشائر أو فِرَقْ أو أحزاب أو قوميات أو طوائف أو حتى مرجعيات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هذه كلها وغيرها مما يصدّ عن الحق ويضع غشاوة على بصيرته ويفسد فطرته ويعيق حركة التكامل ويمنع الإنسان من اختيار الطريق الصحيح بحرية وارادة وموضوعية، وكيف يستطيع من كُبِّل بواحد أو أكثر من هذه القيود أن يصل الى الحق ويتعرف عليه فضلاً عن التوفيق للعمل به لذا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الحق حقاً وارزقني اتباعه</w:t>
      </w:r>
      <w:r>
        <w:rPr>
          <w:rFonts w:eastAsia="Amiri" w:cs="Amiri" w:ascii="Amiri" w:hAnsi="Amiri"/>
          <w:color w:val="111111"/>
          <w:sz w:val="28"/>
          <w:szCs w:val="28"/>
          <w:rtl w:val="true"/>
          <w:lang w:bidi="ar-SA"/>
        </w:rPr>
        <w:t>).</w:t>
      </w:r>
    </w:p>
    <w:p>
      <w:pPr>
        <w:pStyle w:val="Heading3"/>
        <w:numPr>
          <w:ilvl w:val="2"/>
          <w:numId w:val="1"/>
        </w:numPr>
        <w:rPr/>
      </w:pPr>
      <w:bookmarkStart w:id="3901" w:name="__RefHeading___Toc5231882_1051229030"/>
      <w:bookmarkStart w:id="3902" w:name="_Toc1643"/>
      <w:bookmarkEnd w:id="3901"/>
      <w:r>
        <w:rPr>
          <w:rtl w:val="true"/>
        </w:rPr>
        <w:t>عِمارة الأرض</w:t>
      </w:r>
      <w:bookmarkEnd w:id="3902"/>
    </w:p>
    <w:p>
      <w:pPr>
        <w:pStyle w:val="BookText"/>
        <w:rPr/>
      </w:pPr>
      <w:r>
        <w:rPr>
          <w:rFonts w:ascii="IRNazanin" w:hAnsi="IRNazanin" w:eastAsia="IRNazanin"/>
          <w:color w:val="111111"/>
          <w:sz w:val="28"/>
          <w:sz w:val="28"/>
          <w:szCs w:val="28"/>
          <w:rtl w:val="true"/>
          <w:lang w:bidi="fa-IR"/>
        </w:rPr>
        <w:t xml:space="preserve">إن الغرض من وجودنا على هذه الارض إعمارها فإن وظيفة كل فرد هو إعمار وإصلاح ما يقع في دائرة مسؤوليته، فربّ الأسرة يعمر أسرته ومدير المدرسة يعمر طلابه،والقائد يعمر اتباعه ومريديه وهكذا القائد السياسي، لذا جعل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الوظائف المهمة للحاكم عمارة الأرض،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الذي كتبه لمالك الأشتر لمّا ولاّه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نظرك في عمارة الأرض أبلغ من نظرك في استجلاب الخراج، لأن ذلك لا يدرك إلاّ بالعمارة، ومن طلب الخراج بغير عمارةٍ أخرب البلاد وأهلك العباد، ولم يستقمْ أمرُه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يثقُلن عليك شيءٌ خفّفت به المؤونة عنهم فإنه ذخر يعودون به عليك في عمارة بلادك وتزيين ولايتك</w:t>
      </w:r>
      <w:r>
        <w:rPr>
          <w:rFonts w:eastAsia="IRNazanin" w:cs="IRNazanin"/>
          <w:color w:val="111111"/>
          <w:sz w:val="28"/>
          <w:szCs w:val="28"/>
          <w:rtl w:val="true"/>
          <w:lang w:bidi="fa-IR"/>
        </w:rPr>
        <w:t>).</w:t>
      </w:r>
    </w:p>
    <w:p>
      <w:pPr>
        <w:pStyle w:val="Heading3"/>
        <w:numPr>
          <w:ilvl w:val="2"/>
          <w:numId w:val="1"/>
        </w:numPr>
        <w:rPr/>
      </w:pPr>
      <w:bookmarkStart w:id="3903" w:name="__RefHeading___Toc5231884_1051229030"/>
      <w:bookmarkStart w:id="3904" w:name="_Toc1644"/>
      <w:bookmarkEnd w:id="3903"/>
      <w:r>
        <w:rPr>
          <w:rtl w:val="true"/>
        </w:rPr>
        <w:t>حُسن النية</w:t>
      </w:r>
      <w:bookmarkEnd w:id="3904"/>
    </w:p>
    <w:p>
      <w:pPr>
        <w:pStyle w:val="BookText"/>
        <w:rPr/>
      </w:pPr>
      <w:r>
        <w:rPr>
          <w:rFonts w:ascii="Amiri" w:hAnsi="Amiri" w:eastAsia="Amiri" w:cs="Amiri"/>
          <w:color w:val="111111"/>
          <w:sz w:val="28"/>
          <w:sz w:val="28"/>
          <w:szCs w:val="28"/>
          <w:rtl w:val="true"/>
          <w:lang w:bidi="ar-SA"/>
        </w:rPr>
        <w:t>حُسن النية يتقوم بعدة 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فيها بأن يكون ظاهره وباطنه متطابقاً بعكس المنافق</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بأن يكون غرضه وهدفه متجرداً من أي أنانية وأغراض شخصية على حساب الهدف السامي المقصود</w:t>
      </w:r>
      <w:r>
        <w:rPr>
          <w:rFonts w:eastAsia="Amiri" w:cs="Amiri" w:ascii="Amiri" w:hAnsi="Amiri"/>
          <w:color w:val="111111"/>
          <w:sz w:val="28"/>
          <w:szCs w:val="28"/>
          <w:rtl w:val="true"/>
          <w:lang w:bidi="ar-SA"/>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أي أن يكون الغرض صالحاً وخيراً، وتوجد أحاديث شريفة كثيرة في النية تجدها في مقدمة كتاب وسائل الشيعة</w:t>
      </w:r>
      <w:r>
        <w:rPr>
          <w:rFonts w:eastAsia="Amiri" w:cs="Amiri" w:ascii="Amiri" w:hAnsi="Amiri"/>
          <w:color w:val="111111"/>
          <w:sz w:val="28"/>
          <w:szCs w:val="28"/>
          <w:rtl w:val="true"/>
          <w:lang w:bidi="ar-SA"/>
        </w:rPr>
        <w:t xml:space="preserve">. </w:t>
      </w:r>
      <w:bookmarkStart w:id="3905" w:name="pg7805_47548"/>
    </w:p>
    <w:p>
      <w:pPr>
        <w:pStyle w:val="Heading2"/>
        <w:numPr>
          <w:ilvl w:val="1"/>
          <w:numId w:val="1"/>
        </w:numPr>
        <w:rPr/>
      </w:pPr>
      <w:bookmarkStart w:id="3906" w:name="__RefHeading___Toc5231886_1051229030"/>
      <w:bookmarkStart w:id="3907" w:name="_Toc1645"/>
      <w:bookmarkEnd w:id="3905"/>
      <w:bookmarkEnd w:id="3906"/>
      <w:r>
        <w:rPr>
          <w:rtl w:val="true"/>
        </w:rPr>
        <w:t>مصادر الكتاب</w:t>
      </w:r>
      <w:r>
        <w:rPr>
          <w:rtl w:val="true"/>
        </w:rPr>
        <w:t>:</w:t>
      </w:r>
      <w:bookmarkEnd w:id="3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خطابات المرحلة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الأسوة الحسنة للقادة والمصلحين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الأئمة في حياة الأمة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المعالم المستقبلية للحوزة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وحي المناسبات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الحوزة وقضايا الشباب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وصايا ونصائح إلى الخطباء وطلبة الحوزة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حبس الحقوق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إحذر في بيتك 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ظواهر اجتماعية منحرفة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الشيخ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وللتعرف على المزيد من مميزات خطابات سماحة الشيخ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الكتيب الذي أعددناه بهذا الخصوص والذي يحوى على أربعين ميزة لمجمل خطاباته ومؤلفاته المباركة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مستلة من خطاب آخر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صلاة الجمعة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فريضة الأمر بالمعروف والنهي عن المنكر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فضل البناء المادي لا ينكر وقد ورد الحث عليه في السنة الشريفة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إلى تحصيل مسائل الشريعة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للشيخ محمد بن الحسن بن علي ، المعروف بالحُر العاملي ، المولود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بجبل عامل لبنان ، و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بمشهد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المدفون بها ،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شهدت الدول العربية ثورات شعبية سمّيت بالربيع العربي أطاحت بأنظمة تونس ومصر وليبيا واليمن، وتترنح أنظمة أخرى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وقعت كل هذه الأمور التي حذر منها سماحته حيث أغرقت السوق بعد ذلك بالعمالة الأجنبية خصوصاً من دول جنوب شرق آسيا بينما يفترش العراقيون العاطلون الأرصفة حتى تعالت صيحات الاحتجاج والرفض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استقراء الأحداث يشير إلى قرب انقضاض المجلس الأعلى على المالكي ليسقط حكومته ويشكل حكومة جديدة برئاسة مرشحه عادل عبد المهدي مدعوماً من الحزبين الكرديين والحزب الإسلامي وأخذوا الضوء الأخضر من وزير الدفاع الأمريكي وبعث التحالف الكردستاني برسالة شديدة وقاسية إلى المالكي هددوه فيها فأصيب المالكي بانهيار عصبي ومشاكل في القلب نقل على وأثرها إلى لندن بطائرة خاصة 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وزيرة الخارجية الأمريكية أفشلت هذه المحاولة حينما انفصلت من وفد رئيسها الذي كان يزور دولاً في المنطقة ووصلت بغداد من المملكة السعودية في زيارة سريعة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لتوقف هذه التداعيات ويبدو أن إعلان سماحة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هذه التوقعات أوجبت قلق بعض كبار زعماء الائتلاف من انكشاف خطتهم وفشلها فسارع أحدهم إلى زيارة سماحة الشيخ في اليوم التالي من عيد الأضحى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التهنئة بالعيد ليفهم بماذا تفكر المرجعية؟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الحزبان الكرديان والحزب الإسلامي تحالفاً ثلاثياً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ووصفوا الخطوة بأنها تمهد لإعادة تشكيل حكومة وحدة وطنية جديدة ورددوا عبارة سماحته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 حدوث تغيير سياسي كبير قريباً وتغيير في خارطة التحالفات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توالت الأحداث مما لا يناسب ذكرها جميعاً لتكمل الصورة التي توقعها سماحة الشيخ في خطبة العيد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تنبأ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من عام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وحذر الجهات المعنية من خطر هذه الظاهرة قبل أن تظهر للعلن بشكلها الكبير والغريب هذه الأيام ونحن نعيش نهاية عام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نقدم هذا المجلد للطبعة الثانية عام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تشهد الدول العربية ثورات شعبية سمّيت بالربيع العربي أطاحت بأنظمة تونس ومصر وليبيا، وتترنح أنظمة أخرى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وقعت كل هذه الأمور التي حذر منها سماحته حيث أغرقت السوق بعد ذلك بالعمالة الأجنبية خصوصاً من دول جنوب شرق آسيا بينما يفترش العراقيون العاطلون الأرصفة حتى تعالت صيحات الاحتجاج والرفض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النصيحة صدرت من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الطاغية أي قبل انتشار الهواتف الذكية وخدمات الأنترنت أما اليوم فقد أصبحت المشكلة أكثر تحدياً لدين الشباب المسلم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وعى الأمريكان أهمية هذا الدور وبدأوا تفاهمات مع العشائر لتكوين مجالس الصحوة بينما بقيت القيادات السياسية بحاجة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لتدرك أهمية هذا الدور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استثارت دعوات سماحته هذه نخوة عشائر الأنبار وتنادوا لتأسيس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صحوة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وتكاتفوا لطرد مجرمي القاعدة من بين ظهرانيهم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أثمرت هذه الدعوة المخلصة عن إنشاء مجالس صحوة العشائر التي تصدت لمكافحة الإرهاب والقضاء على تنظيم القاعدة ودولتهم الإسلامية المزعومة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ومنذ الأيام الأولى لعمر الاحتلال العديد من العلاجات العملية لمشكلة الإرهاب في العراق كتجفيف المنابع اللوجستية وتفعيل دور العشائر وإصلاح المنطلقات الفكرية التي يستند إليها وتقوية الأجهزة الأمنية والعسكرية لمحاربته وفرض سلطة الدولة والقانون لمكافحة الجريمة وإنجاح المؤتمرات التي تساهم في تخفيف الاحتقان الطائفي وغيرها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هذا البيان الصادر من سماحته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الإدارة الأمريكية عن طريق بعض العراقيين المقيمين هناك فأوعزت إلى سفيرها بترك تصريحاته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طمأنة زعماء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تعبيرهم ولوّحوا له بالعزل وقد غاب السفير فعلاً عدة أسابيع عن وسائل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قدّم السفير طلباً لمقابلة سماحة الشيخ عدة مرات إلا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بشكل قاطع مقابلة كل رموز الاحتلال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لبّى الشباب دعوة سماحته بتشكيل لجان مسلحة بكل بسالة وشجاعة واقتحموا بؤر الإرهاب في معاقلها وشنّوا عليهم حرباً مضادة أدّت إلى ردعهم وخلق حالة التوازن في الرعب والقوى، بل تفوقّوا عليهم فانحسر نفوذ الإرهاب بعد ذلك بعد أن كادت بغداد تسقط بأيديهم خصوصاً غربها، وقد حمّست اندفاعتهم شباباً من التيارات الأخرى للانضمام إلى عملية الردع هذه بعد أن كانت تحذّرهم دعوات الخنوع والاستسلام للأمر الواقع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 لابن أبي الحديد،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 معاوية يوماً فرأى عبد الله بن الزبير جالساً تحت رجليه على سريره فقال له عبد الله يداعبه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لو شئت أن أفتك بك 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شجعت بعدنا يا أبا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الذي تنكره من شجاعتي وقد وقفت في الصف أزاء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أنه قتلك وأباك بيسرى يديه وبقيت اليمنى فارغة يطلب من يقتله بها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image" Target="media/image2.jpeg"/><Relationship Id="rId660" Type="http://schemas.openxmlformats.org/officeDocument/2006/relationships/image" Target="media/image2.jpeg"/><Relationship Id="rId661" Type="http://schemas.openxmlformats.org/officeDocument/2006/relationships/footer" Target="footer654.xml"/><Relationship Id="rId662" Type="http://schemas.openxmlformats.org/officeDocument/2006/relationships/footnotes" Target="footnotes.xml"/><Relationship Id="rId663" Type="http://schemas.openxmlformats.org/officeDocument/2006/relationships/numbering" Target="numbering.xml"/><Relationship Id="rId664" Type="http://schemas.openxmlformats.org/officeDocument/2006/relationships/fontTable" Target="fontTable.xml"/><Relationship Id="rId665" Type="http://schemas.openxmlformats.org/officeDocument/2006/relationships/settings" Target="settings.xml"/><Relationship Id="rId6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695</Pages>
  <Words>26084</Words>
  <Characters>126591</Characters>
  <CharactersWithSpaces>152165</CharactersWithSpaces>
  <Paragraphs>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2026-08-27T12:34:58Z</dcterms:created>
  <dc:creator>ghaemiyeh.com</dc:creator>
  <dc:description/>
  <dc:language>en-US</dc:language>
  <cp:lastModifiedBy/>
  <dcterms:modified xsi:type="dcterms:W3CDTF">2026-08-27T16:05:19Z</dcterms:modified>
  <cp:revision>1</cp:revision>
  <dc:subject/>
  <dc:title>التصنیف الموضوعی لحِکم ومواعظ وإرشادات</dc:title>
</cp:coreProperties>
</file>

<file path=docProps/custom.xml><?xml version="1.0" encoding="utf-8"?>
<Properties xmlns="http://schemas.openxmlformats.org/officeDocument/2006/custom-properties" xmlns:vt="http://schemas.openxmlformats.org/officeDocument/2006/docPropsVTypes"/>
</file>