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 فرد حرکة وفلسفة التأخر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15601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715603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715605_105122903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715607_1051229030">
            <w:r>
              <w:rPr>
                <w:webHidden/>
                <w:rStyle w:val="IndexLink"/>
                <w:rtl w:val="true"/>
              </w:rPr>
              <w:t>الفصل الأول</w:t>
            </w:r>
            <w:r>
              <w:rPr>
                <w:rStyle w:val="IndexLink"/>
                <w:rtl w:val="true"/>
              </w:rPr>
              <w:t xml:space="preserve">: </w:t>
            </w:r>
            <w:r>
              <w:rPr>
                <w:rStyle w:val="IndexLink"/>
                <w:rtl w:val="true"/>
              </w:rPr>
              <w:t>كيفية الحركة</w:t>
            </w:r>
            <w:r>
              <w:rPr>
                <w:rStyle w:val="IndexLink"/>
                <w:rtl w:val="true"/>
              </w:rPr>
              <w:tab/>
            </w:r>
            <w:r>
              <w:rPr>
                <w:rStyle w:val="IndexLink"/>
              </w:rPr>
              <w:t>14</w:t>
            </w:r>
          </w:hyperlink>
        </w:p>
        <w:p>
          <w:pPr>
            <w:pStyle w:val="Contents3"/>
            <w:tabs>
              <w:tab w:val="clear" w:pos="8459"/>
              <w:tab w:val="right" w:pos="9026" w:leader="dot"/>
            </w:tabs>
            <w:rPr/>
          </w:pPr>
          <w:hyperlink w:anchor="__RefHeading___Toc4715609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715611_1051229030">
            <w:r>
              <w:rPr>
                <w:webHidden/>
                <w:rStyle w:val="IndexLink"/>
                <w:rtl w:val="true"/>
              </w:rPr>
              <w:t>كلكم راع وكلكم مسؤول</w:t>
            </w:r>
            <w:r>
              <w:rPr>
                <w:rStyle w:val="IndexLink"/>
                <w:rtl w:val="true"/>
              </w:rPr>
              <w:tab/>
            </w:r>
            <w:r>
              <w:rPr>
                <w:rStyle w:val="IndexLink"/>
              </w:rPr>
              <w:t>16</w:t>
            </w:r>
          </w:hyperlink>
        </w:p>
        <w:p>
          <w:pPr>
            <w:pStyle w:val="Contents3"/>
            <w:tabs>
              <w:tab w:val="clear" w:pos="8459"/>
              <w:tab w:val="right" w:pos="9026" w:leader="dot"/>
            </w:tabs>
            <w:rPr/>
          </w:pPr>
          <w:hyperlink w:anchor="__RefHeading___Toc4715613_1051229030">
            <w:r>
              <w:rPr>
                <w:webHidden/>
                <w:rStyle w:val="IndexLink"/>
                <w:rtl w:val="true"/>
              </w:rPr>
              <w:t>المدارس</w:t>
            </w:r>
            <w:r>
              <w:rPr>
                <w:rStyle w:val="IndexLink"/>
                <w:rtl w:val="true"/>
              </w:rPr>
              <w:tab/>
            </w:r>
            <w:r>
              <w:rPr>
                <w:rStyle w:val="IndexLink"/>
              </w:rPr>
              <w:t>16</w:t>
            </w:r>
          </w:hyperlink>
        </w:p>
        <w:p>
          <w:pPr>
            <w:pStyle w:val="Contents3"/>
            <w:tabs>
              <w:tab w:val="clear" w:pos="8459"/>
              <w:tab w:val="right" w:pos="9026" w:leader="dot"/>
            </w:tabs>
            <w:rPr/>
          </w:pPr>
          <w:hyperlink w:anchor="__RefHeading___Toc4715615_1051229030">
            <w:r>
              <w:rPr>
                <w:webHidden/>
                <w:rStyle w:val="IndexLink"/>
                <w:rtl w:val="true"/>
              </w:rPr>
              <w:t>المساجد</w:t>
            </w:r>
            <w:r>
              <w:rPr>
                <w:rStyle w:val="IndexLink"/>
                <w:rtl w:val="true"/>
              </w:rPr>
              <w:tab/>
            </w:r>
            <w:r>
              <w:rPr>
                <w:rStyle w:val="IndexLink"/>
              </w:rPr>
              <w:t>17</w:t>
            </w:r>
          </w:hyperlink>
        </w:p>
        <w:p>
          <w:pPr>
            <w:pStyle w:val="Contents3"/>
            <w:tabs>
              <w:tab w:val="clear" w:pos="8459"/>
              <w:tab w:val="right" w:pos="9026" w:leader="dot"/>
            </w:tabs>
            <w:rPr/>
          </w:pPr>
          <w:hyperlink w:anchor="__RefHeading___Toc4715617_1051229030">
            <w:r>
              <w:rPr>
                <w:webHidden/>
                <w:rStyle w:val="IndexLink"/>
                <w:rtl w:val="true"/>
              </w:rPr>
              <w:t>صلوات الجماعة</w:t>
            </w:r>
            <w:r>
              <w:rPr>
                <w:rStyle w:val="IndexLink"/>
                <w:rtl w:val="true"/>
              </w:rPr>
              <w:tab/>
            </w:r>
            <w:r>
              <w:rPr>
                <w:rStyle w:val="IndexLink"/>
              </w:rPr>
              <w:t>17</w:t>
            </w:r>
          </w:hyperlink>
        </w:p>
        <w:p>
          <w:pPr>
            <w:pStyle w:val="Contents3"/>
            <w:tabs>
              <w:tab w:val="clear" w:pos="8459"/>
              <w:tab w:val="right" w:pos="9026" w:leader="dot"/>
            </w:tabs>
            <w:rPr/>
          </w:pPr>
          <w:hyperlink w:anchor="__RefHeading___Toc4715619_1051229030">
            <w:r>
              <w:rPr>
                <w:webHidden/>
                <w:rStyle w:val="IndexLink"/>
                <w:rtl w:val="true"/>
              </w:rPr>
              <w:t>المكتبات العامة</w:t>
            </w:r>
            <w:r>
              <w:rPr>
                <w:rStyle w:val="IndexLink"/>
                <w:rtl w:val="true"/>
              </w:rPr>
              <w:tab/>
            </w:r>
            <w:r>
              <w:rPr>
                <w:rStyle w:val="IndexLink"/>
              </w:rPr>
              <w:t>18</w:t>
            </w:r>
          </w:hyperlink>
        </w:p>
        <w:p>
          <w:pPr>
            <w:pStyle w:val="Contents3"/>
            <w:tabs>
              <w:tab w:val="clear" w:pos="8459"/>
              <w:tab w:val="right" w:pos="9026" w:leader="dot"/>
            </w:tabs>
            <w:rPr/>
          </w:pPr>
          <w:hyperlink w:anchor="__RefHeading___Toc4715621_1051229030">
            <w:r>
              <w:rPr>
                <w:webHidden/>
                <w:rStyle w:val="IndexLink"/>
                <w:rtl w:val="true"/>
              </w:rPr>
              <w:t>الحسينيات</w:t>
            </w:r>
            <w:r>
              <w:rPr>
                <w:rStyle w:val="IndexLink"/>
                <w:rtl w:val="true"/>
              </w:rPr>
              <w:tab/>
            </w:r>
            <w:r>
              <w:rPr>
                <w:rStyle w:val="IndexLink"/>
              </w:rPr>
              <w:t>19</w:t>
            </w:r>
          </w:hyperlink>
        </w:p>
        <w:p>
          <w:pPr>
            <w:pStyle w:val="Contents3"/>
            <w:tabs>
              <w:tab w:val="clear" w:pos="8459"/>
              <w:tab w:val="right" w:pos="9026" w:leader="dot"/>
            </w:tabs>
            <w:rPr/>
          </w:pPr>
          <w:hyperlink w:anchor="__RefHeading___Toc4715623_1051229030">
            <w:r>
              <w:rPr>
                <w:webHidden/>
                <w:rStyle w:val="IndexLink"/>
                <w:rtl w:val="true"/>
              </w:rPr>
              <w:t>المطابع</w:t>
            </w:r>
            <w:r>
              <w:rPr>
                <w:rStyle w:val="IndexLink"/>
                <w:rtl w:val="true"/>
              </w:rPr>
              <w:tab/>
            </w:r>
            <w:r>
              <w:rPr>
                <w:rStyle w:val="IndexLink"/>
              </w:rPr>
              <w:t>20</w:t>
            </w:r>
          </w:hyperlink>
        </w:p>
        <w:p>
          <w:pPr>
            <w:pStyle w:val="Contents3"/>
            <w:tabs>
              <w:tab w:val="clear" w:pos="8459"/>
              <w:tab w:val="right" w:pos="9026" w:leader="dot"/>
            </w:tabs>
            <w:rPr/>
          </w:pPr>
          <w:hyperlink w:anchor="__RefHeading___Toc4715625_1051229030">
            <w:r>
              <w:rPr>
                <w:webHidden/>
                <w:rStyle w:val="IndexLink"/>
                <w:rtl w:val="true"/>
              </w:rPr>
              <w:t>الإطعام</w:t>
            </w:r>
            <w:r>
              <w:rPr>
                <w:rStyle w:val="IndexLink"/>
                <w:rtl w:val="true"/>
              </w:rPr>
              <w:tab/>
            </w:r>
            <w:r>
              <w:rPr>
                <w:rStyle w:val="IndexLink"/>
              </w:rPr>
              <w:t>21</w:t>
            </w:r>
          </w:hyperlink>
        </w:p>
        <w:p>
          <w:pPr>
            <w:pStyle w:val="Contents3"/>
            <w:tabs>
              <w:tab w:val="clear" w:pos="8459"/>
              <w:tab w:val="right" w:pos="9026" w:leader="dot"/>
            </w:tabs>
            <w:rPr/>
          </w:pPr>
          <w:hyperlink w:anchor="__RefHeading___Toc4715627_1051229030">
            <w:r>
              <w:rPr>
                <w:webHidden/>
                <w:rStyle w:val="IndexLink"/>
                <w:rtl w:val="true"/>
              </w:rPr>
              <w:t>خدمات عامة</w:t>
            </w:r>
            <w:r>
              <w:rPr>
                <w:rStyle w:val="IndexLink"/>
                <w:rtl w:val="true"/>
              </w:rPr>
              <w:tab/>
            </w:r>
            <w:r>
              <w:rPr>
                <w:rStyle w:val="IndexLink"/>
              </w:rPr>
              <w:t>22</w:t>
            </w:r>
          </w:hyperlink>
        </w:p>
        <w:p>
          <w:pPr>
            <w:pStyle w:val="Contents3"/>
            <w:tabs>
              <w:tab w:val="clear" w:pos="8459"/>
              <w:tab w:val="right" w:pos="9026" w:leader="dot"/>
            </w:tabs>
            <w:rPr/>
          </w:pPr>
          <w:hyperlink w:anchor="__RefHeading___Toc4715629_1051229030">
            <w:r>
              <w:rPr>
                <w:webHidden/>
                <w:rStyle w:val="IndexLink"/>
                <w:rtl w:val="true"/>
              </w:rPr>
              <w:t>تشغيل العاطلين</w:t>
            </w:r>
            <w:r>
              <w:rPr>
                <w:rStyle w:val="IndexLink"/>
                <w:rtl w:val="true"/>
              </w:rPr>
              <w:tab/>
            </w:r>
            <w:r>
              <w:rPr>
                <w:rStyle w:val="IndexLink"/>
              </w:rPr>
              <w:t>22</w:t>
            </w:r>
          </w:hyperlink>
        </w:p>
        <w:p>
          <w:pPr>
            <w:pStyle w:val="Contents3"/>
            <w:tabs>
              <w:tab w:val="clear" w:pos="8459"/>
              <w:tab w:val="right" w:pos="9026" w:leader="dot"/>
            </w:tabs>
            <w:rPr/>
          </w:pPr>
          <w:hyperlink w:anchor="__RefHeading___Toc4715631_1051229030">
            <w:r>
              <w:rPr>
                <w:webHidden/>
                <w:rStyle w:val="IndexLink"/>
                <w:rtl w:val="true"/>
              </w:rPr>
              <w:t>تكميل البيوت</w:t>
            </w:r>
            <w:r>
              <w:rPr>
                <w:rStyle w:val="IndexLink"/>
                <w:rtl w:val="true"/>
              </w:rPr>
              <w:tab/>
            </w:r>
            <w:r>
              <w:rPr>
                <w:rStyle w:val="IndexLink"/>
              </w:rPr>
              <w:t>23</w:t>
            </w:r>
          </w:hyperlink>
        </w:p>
        <w:p>
          <w:pPr>
            <w:pStyle w:val="Contents3"/>
            <w:tabs>
              <w:tab w:val="clear" w:pos="8459"/>
              <w:tab w:val="right" w:pos="9026" w:leader="dot"/>
            </w:tabs>
            <w:rPr/>
          </w:pPr>
          <w:hyperlink w:anchor="__RefHeading___Toc4715633_1051229030">
            <w:r>
              <w:rPr>
                <w:webHidden/>
                <w:rStyle w:val="IndexLink"/>
                <w:rtl w:val="true"/>
              </w:rPr>
              <w:t>بيت المال</w:t>
            </w:r>
            <w:r>
              <w:rPr>
                <w:rStyle w:val="IndexLink"/>
                <w:rtl w:val="true"/>
              </w:rPr>
              <w:tab/>
            </w:r>
            <w:r>
              <w:rPr>
                <w:rStyle w:val="IndexLink"/>
              </w:rPr>
              <w:t>24</w:t>
            </w:r>
          </w:hyperlink>
        </w:p>
        <w:p>
          <w:pPr>
            <w:pStyle w:val="Contents3"/>
            <w:tabs>
              <w:tab w:val="clear" w:pos="8459"/>
              <w:tab w:val="right" w:pos="9026" w:leader="dot"/>
            </w:tabs>
            <w:rPr/>
          </w:pPr>
          <w:hyperlink w:anchor="__RefHeading___Toc4715635_1051229030">
            <w:r>
              <w:rPr>
                <w:webHidden/>
                <w:rStyle w:val="IndexLink"/>
                <w:rtl w:val="true"/>
              </w:rPr>
              <w:t>الجيش</w:t>
            </w:r>
            <w:r>
              <w:rPr>
                <w:rStyle w:val="IndexLink"/>
                <w:rtl w:val="true"/>
              </w:rPr>
              <w:tab/>
            </w:r>
            <w:r>
              <w:rPr>
                <w:rStyle w:val="IndexLink"/>
              </w:rPr>
              <w:t>24</w:t>
            </w:r>
          </w:hyperlink>
        </w:p>
        <w:p>
          <w:pPr>
            <w:pStyle w:val="Contents3"/>
            <w:tabs>
              <w:tab w:val="clear" w:pos="8459"/>
              <w:tab w:val="right" w:pos="9026" w:leader="dot"/>
            </w:tabs>
            <w:rPr/>
          </w:pPr>
          <w:hyperlink w:anchor="__RefHeading___Toc4715637_1051229030">
            <w:r>
              <w:rPr>
                <w:webHidden/>
                <w:rStyle w:val="IndexLink"/>
                <w:rtl w:val="true"/>
              </w:rPr>
              <w:t>أصحاب الاحتياجات الخاصة</w:t>
            </w:r>
            <w:r>
              <w:rPr>
                <w:rStyle w:val="IndexLink"/>
                <w:rtl w:val="true"/>
              </w:rPr>
              <w:tab/>
            </w:r>
            <w:r>
              <w:rPr>
                <w:rStyle w:val="IndexLink"/>
              </w:rPr>
              <w:t>26</w:t>
            </w:r>
          </w:hyperlink>
        </w:p>
        <w:p>
          <w:pPr>
            <w:pStyle w:val="Contents3"/>
            <w:tabs>
              <w:tab w:val="clear" w:pos="8459"/>
              <w:tab w:val="right" w:pos="9026" w:leader="dot"/>
            </w:tabs>
            <w:rPr/>
          </w:pPr>
          <w:hyperlink w:anchor="__RefHeading___Toc4715639_1051229030">
            <w:r>
              <w:rPr>
                <w:webHidden/>
                <w:rStyle w:val="IndexLink"/>
                <w:rtl w:val="true"/>
              </w:rPr>
              <w:t>زراعة الأراضي</w:t>
            </w:r>
            <w:r>
              <w:rPr>
                <w:rStyle w:val="IndexLink"/>
                <w:rtl w:val="true"/>
              </w:rPr>
              <w:tab/>
            </w:r>
            <w:r>
              <w:rPr>
                <w:rStyle w:val="IndexLink"/>
              </w:rPr>
              <w:t>27</w:t>
            </w:r>
          </w:hyperlink>
        </w:p>
        <w:p>
          <w:pPr>
            <w:pStyle w:val="Contents3"/>
            <w:tabs>
              <w:tab w:val="clear" w:pos="8459"/>
              <w:tab w:val="right" w:pos="9026" w:leader="dot"/>
            </w:tabs>
            <w:rPr/>
          </w:pPr>
          <w:hyperlink w:anchor="__RefHeading___Toc4715641_1051229030">
            <w:r>
              <w:rPr>
                <w:webHidden/>
                <w:rStyle w:val="IndexLink"/>
                <w:rtl w:val="true"/>
              </w:rPr>
              <w:t>التحرير</w:t>
            </w:r>
            <w:r>
              <w:rPr>
                <w:rStyle w:val="IndexLink"/>
                <w:rtl w:val="true"/>
              </w:rPr>
              <w:tab/>
            </w:r>
            <w:r>
              <w:rPr>
                <w:rStyle w:val="IndexLink"/>
              </w:rPr>
              <w:t>28</w:t>
            </w:r>
          </w:hyperlink>
        </w:p>
        <w:p>
          <w:pPr>
            <w:pStyle w:val="Contents4"/>
            <w:tabs>
              <w:tab w:val="clear" w:pos="8176"/>
              <w:tab w:val="right" w:pos="9026" w:leader="dot"/>
            </w:tabs>
            <w:rPr/>
          </w:pPr>
          <w:hyperlink w:anchor="__RefHeading___Toc4715643_105122903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4715645_1051229030">
            <w:r>
              <w:rPr>
                <w:webHidden/>
                <w:rStyle w:val="IndexLink"/>
                <w:rtl w:val="true"/>
              </w:rPr>
              <w:t>التحرير من قيود الدولة</w:t>
            </w:r>
            <w:r>
              <w:rPr>
                <w:rStyle w:val="IndexLink"/>
                <w:rtl w:val="true"/>
              </w:rPr>
              <w:tab/>
            </w:r>
            <w:r>
              <w:rPr>
                <w:rStyle w:val="IndexLink"/>
              </w:rPr>
              <w:t>29</w:t>
            </w:r>
          </w:hyperlink>
        </w:p>
        <w:p>
          <w:pPr>
            <w:pStyle w:val="Contents4"/>
            <w:tabs>
              <w:tab w:val="clear" w:pos="8176"/>
              <w:tab w:val="right" w:pos="9026" w:leader="dot"/>
            </w:tabs>
            <w:rPr/>
          </w:pPr>
          <w:hyperlink w:anchor="__RefHeading___Toc4715647_1051229030">
            <w:r>
              <w:rPr>
                <w:webHidden/>
                <w:rStyle w:val="IndexLink"/>
                <w:rtl w:val="true"/>
              </w:rPr>
              <w:t>التحرير من الجنسية والهوية</w:t>
            </w:r>
            <w:r>
              <w:rPr>
                <w:rStyle w:val="IndexLink"/>
                <w:rtl w:val="true"/>
              </w:rPr>
              <w:tab/>
            </w:r>
            <w:r>
              <w:rPr>
                <w:rStyle w:val="IndexLink"/>
              </w:rPr>
              <w:t>32</w:t>
            </w:r>
          </w:hyperlink>
        </w:p>
        <w:p>
          <w:pPr>
            <w:pStyle w:val="Contents3"/>
            <w:tabs>
              <w:tab w:val="clear" w:pos="8459"/>
              <w:tab w:val="right" w:pos="9026" w:leader="dot"/>
            </w:tabs>
            <w:rPr/>
          </w:pPr>
          <w:hyperlink w:anchor="__RefHeading___Toc4715649_1051229030">
            <w:r>
              <w:rPr>
                <w:webHidden/>
                <w:rStyle w:val="IndexLink"/>
                <w:rtl w:val="true"/>
              </w:rPr>
              <w:t>حقوق الإنسان</w:t>
            </w:r>
            <w:r>
              <w:rPr>
                <w:rStyle w:val="IndexLink"/>
                <w:rtl w:val="true"/>
              </w:rPr>
              <w:tab/>
            </w:r>
            <w:r>
              <w:rPr>
                <w:rStyle w:val="IndexLink"/>
              </w:rPr>
              <w:t>34</w:t>
            </w:r>
          </w:hyperlink>
        </w:p>
        <w:p>
          <w:pPr>
            <w:pStyle w:val="Contents3"/>
            <w:tabs>
              <w:tab w:val="clear" w:pos="8459"/>
              <w:tab w:val="right" w:pos="9026" w:leader="dot"/>
            </w:tabs>
            <w:rPr/>
          </w:pPr>
          <w:hyperlink w:anchor="__RefHeading___Toc4715651_1051229030">
            <w:r>
              <w:rPr>
                <w:webHidden/>
                <w:rStyle w:val="IndexLink"/>
                <w:rtl w:val="true"/>
              </w:rPr>
              <w:t>تجميل المدن</w:t>
            </w:r>
            <w:r>
              <w:rPr>
                <w:rStyle w:val="IndexLink"/>
                <w:rtl w:val="true"/>
              </w:rPr>
              <w:tab/>
            </w:r>
            <w:r>
              <w:rPr>
                <w:rStyle w:val="IndexLink"/>
              </w:rPr>
              <w:t>35</w:t>
            </w:r>
          </w:hyperlink>
        </w:p>
        <w:p>
          <w:pPr>
            <w:pStyle w:val="Contents3"/>
            <w:tabs>
              <w:tab w:val="clear" w:pos="8459"/>
              <w:tab w:val="right" w:pos="9026" w:leader="dot"/>
            </w:tabs>
            <w:rPr/>
          </w:pPr>
          <w:hyperlink w:anchor="__RefHeading___Toc4715653_1051229030">
            <w:r>
              <w:rPr>
                <w:webHidden/>
                <w:rStyle w:val="IndexLink"/>
                <w:rtl w:val="true"/>
              </w:rPr>
              <w:t>القرى والأرياف</w:t>
            </w:r>
            <w:r>
              <w:rPr>
                <w:rStyle w:val="IndexLink"/>
                <w:rtl w:val="true"/>
              </w:rPr>
              <w:tab/>
            </w:r>
            <w:r>
              <w:rPr>
                <w:rStyle w:val="IndexLink"/>
              </w:rPr>
              <w:t>36</w:t>
            </w:r>
          </w:hyperlink>
        </w:p>
        <w:p>
          <w:pPr>
            <w:pStyle w:val="Contents3"/>
            <w:tabs>
              <w:tab w:val="clear" w:pos="8459"/>
              <w:tab w:val="right" w:pos="9026" w:leader="dot"/>
            </w:tabs>
            <w:rPr/>
          </w:pPr>
          <w:hyperlink w:anchor="__RefHeading___Toc4715655_1051229030">
            <w:r>
              <w:rPr>
                <w:webHidden/>
                <w:rStyle w:val="IndexLink"/>
                <w:rtl w:val="true"/>
              </w:rPr>
              <w:t>المباني الخيرية</w:t>
            </w:r>
            <w:r>
              <w:rPr>
                <w:rStyle w:val="IndexLink"/>
                <w:rtl w:val="true"/>
              </w:rPr>
              <w:tab/>
            </w:r>
            <w:r>
              <w:rPr>
                <w:rStyle w:val="IndexLink"/>
              </w:rPr>
              <w:t>37</w:t>
            </w:r>
          </w:hyperlink>
        </w:p>
        <w:p>
          <w:pPr>
            <w:pStyle w:val="Contents3"/>
            <w:tabs>
              <w:tab w:val="clear" w:pos="8459"/>
              <w:tab w:val="right" w:pos="9026" w:leader="dot"/>
            </w:tabs>
            <w:rPr/>
          </w:pPr>
          <w:hyperlink w:anchor="__RefHeading___Toc4715657_1051229030">
            <w:r>
              <w:rPr>
                <w:webHidden/>
                <w:rStyle w:val="IndexLink"/>
                <w:rtl w:val="true"/>
              </w:rPr>
              <w:t>آفة الدكتاتورية</w:t>
            </w:r>
            <w:r>
              <w:rPr>
                <w:rStyle w:val="IndexLink"/>
                <w:rtl w:val="true"/>
              </w:rPr>
              <w:tab/>
            </w:r>
            <w:r>
              <w:rPr>
                <w:rStyle w:val="IndexLink"/>
              </w:rPr>
              <w:t>37</w:t>
            </w:r>
          </w:hyperlink>
        </w:p>
        <w:p>
          <w:pPr>
            <w:pStyle w:val="Contents3"/>
            <w:tabs>
              <w:tab w:val="clear" w:pos="8459"/>
              <w:tab w:val="right" w:pos="9026" w:leader="dot"/>
            </w:tabs>
            <w:rPr/>
          </w:pPr>
          <w:hyperlink w:anchor="__RefHeading___Toc4715659_1051229030">
            <w:r>
              <w:rPr>
                <w:webHidden/>
                <w:rStyle w:val="IndexLink"/>
                <w:rtl w:val="true"/>
              </w:rPr>
              <w:t>الأخلاق والآداب</w:t>
            </w:r>
            <w:r>
              <w:rPr>
                <w:rStyle w:val="IndexLink"/>
                <w:rtl w:val="true"/>
              </w:rPr>
              <w:tab/>
            </w:r>
            <w:r>
              <w:rPr>
                <w:rStyle w:val="IndexLink"/>
              </w:rPr>
              <w:t>38</w:t>
            </w:r>
          </w:hyperlink>
        </w:p>
        <w:p>
          <w:pPr>
            <w:pStyle w:val="Contents3"/>
            <w:tabs>
              <w:tab w:val="clear" w:pos="8459"/>
              <w:tab w:val="right" w:pos="9026" w:leader="dot"/>
            </w:tabs>
            <w:rPr/>
          </w:pPr>
          <w:hyperlink w:anchor="__RefHeading___Toc4715661_1051229030">
            <w:r>
              <w:rPr>
                <w:webHidden/>
                <w:rStyle w:val="IndexLink"/>
                <w:rtl w:val="true"/>
              </w:rPr>
              <w:t>الصلح خير</w:t>
            </w:r>
            <w:r>
              <w:rPr>
                <w:rStyle w:val="IndexLink"/>
                <w:rtl w:val="true"/>
              </w:rPr>
              <w:tab/>
            </w:r>
            <w:r>
              <w:rPr>
                <w:rStyle w:val="IndexLink"/>
              </w:rPr>
              <w:t>39</w:t>
            </w:r>
          </w:hyperlink>
        </w:p>
        <w:p>
          <w:pPr>
            <w:pStyle w:val="Contents3"/>
            <w:tabs>
              <w:tab w:val="clear" w:pos="8459"/>
              <w:tab w:val="right" w:pos="9026" w:leader="dot"/>
            </w:tabs>
            <w:rPr/>
          </w:pPr>
          <w:hyperlink w:anchor="__RefHeading___Toc4715663_1051229030">
            <w:r>
              <w:rPr>
                <w:webHidden/>
                <w:rStyle w:val="IndexLink"/>
                <w:rtl w:val="true"/>
              </w:rPr>
              <w:t>إغاثة المنكوبين</w:t>
            </w:r>
            <w:r>
              <w:rPr>
                <w:rStyle w:val="IndexLink"/>
                <w:rtl w:val="true"/>
              </w:rPr>
              <w:tab/>
            </w:r>
            <w:r>
              <w:rPr>
                <w:rStyle w:val="IndexLink"/>
              </w:rPr>
              <w:t>40</w:t>
            </w:r>
          </w:hyperlink>
        </w:p>
        <w:p>
          <w:pPr>
            <w:pStyle w:val="Contents3"/>
            <w:tabs>
              <w:tab w:val="clear" w:pos="8459"/>
              <w:tab w:val="right" w:pos="9026" w:leader="dot"/>
            </w:tabs>
            <w:rPr/>
          </w:pPr>
          <w:hyperlink w:anchor="__RefHeading___Toc4715665_1051229030">
            <w:r>
              <w:rPr>
                <w:webHidden/>
                <w:rStyle w:val="IndexLink"/>
                <w:rtl w:val="true"/>
              </w:rPr>
              <w:t>الوعي السياسي</w:t>
            </w:r>
            <w:r>
              <w:rPr>
                <w:rStyle w:val="IndexLink"/>
                <w:rtl w:val="true"/>
              </w:rPr>
              <w:tab/>
            </w:r>
            <w:r>
              <w:rPr>
                <w:rStyle w:val="IndexLink"/>
              </w:rPr>
              <w:t>42</w:t>
            </w:r>
          </w:hyperlink>
        </w:p>
        <w:p>
          <w:pPr>
            <w:pStyle w:val="Contents3"/>
            <w:tabs>
              <w:tab w:val="clear" w:pos="8459"/>
              <w:tab w:val="right" w:pos="9026" w:leader="dot"/>
            </w:tabs>
            <w:rPr/>
          </w:pPr>
          <w:hyperlink w:anchor="__RefHeading___Toc4715667_1051229030">
            <w:r>
              <w:rPr>
                <w:webHidden/>
                <w:rStyle w:val="IndexLink"/>
                <w:rtl w:val="true"/>
              </w:rPr>
              <w:t>القوانين الباطلة</w:t>
            </w:r>
            <w:r>
              <w:rPr>
                <w:rStyle w:val="IndexLink"/>
                <w:rtl w:val="true"/>
              </w:rPr>
              <w:tab/>
            </w:r>
            <w:r>
              <w:rPr>
                <w:rStyle w:val="IndexLink"/>
              </w:rPr>
              <w:t>43</w:t>
            </w:r>
          </w:hyperlink>
        </w:p>
        <w:p>
          <w:pPr>
            <w:pStyle w:val="Contents3"/>
            <w:tabs>
              <w:tab w:val="clear" w:pos="8459"/>
              <w:tab w:val="right" w:pos="9026" w:leader="dot"/>
            </w:tabs>
            <w:rPr/>
          </w:pPr>
          <w:hyperlink w:anchor="__RefHeading___Toc4715669_1051229030">
            <w:r>
              <w:rPr>
                <w:webHidden/>
                <w:rStyle w:val="IndexLink"/>
                <w:rtl w:val="true"/>
              </w:rPr>
              <w:t>فقه الإسلام</w:t>
            </w:r>
            <w:r>
              <w:rPr>
                <w:rStyle w:val="IndexLink"/>
                <w:rtl w:val="true"/>
              </w:rPr>
              <w:tab/>
            </w:r>
            <w:r>
              <w:rPr>
                <w:rStyle w:val="IndexLink"/>
              </w:rPr>
              <w:t>45</w:t>
            </w:r>
          </w:hyperlink>
        </w:p>
        <w:p>
          <w:pPr>
            <w:pStyle w:val="Contents3"/>
            <w:tabs>
              <w:tab w:val="clear" w:pos="8459"/>
              <w:tab w:val="right" w:pos="9026" w:leader="dot"/>
            </w:tabs>
            <w:rPr/>
          </w:pPr>
          <w:hyperlink w:anchor="__RefHeading___Toc4715671_1051229030">
            <w:r>
              <w:rPr>
                <w:webHidden/>
                <w:rStyle w:val="IndexLink"/>
                <w:rtl w:val="true"/>
              </w:rPr>
              <w:t>البضاعة الأجنبية</w:t>
            </w:r>
            <w:r>
              <w:rPr>
                <w:rStyle w:val="IndexLink"/>
                <w:rtl w:val="true"/>
              </w:rPr>
              <w:tab/>
            </w:r>
            <w:r>
              <w:rPr>
                <w:rStyle w:val="IndexLink"/>
              </w:rPr>
              <w:t>45</w:t>
            </w:r>
          </w:hyperlink>
        </w:p>
        <w:p>
          <w:pPr>
            <w:pStyle w:val="Contents3"/>
            <w:tabs>
              <w:tab w:val="clear" w:pos="8459"/>
              <w:tab w:val="right" w:pos="9026" w:leader="dot"/>
            </w:tabs>
            <w:rPr/>
          </w:pPr>
          <w:hyperlink w:anchor="__RefHeading___Toc4715673_1051229030">
            <w:r>
              <w:rPr>
                <w:webHidden/>
                <w:rStyle w:val="IndexLink"/>
                <w:rtl w:val="true"/>
              </w:rPr>
              <w:t>التأليف والثقافة</w:t>
            </w:r>
            <w:r>
              <w:rPr>
                <w:rStyle w:val="IndexLink"/>
                <w:rtl w:val="true"/>
              </w:rPr>
              <w:tab/>
            </w:r>
            <w:r>
              <w:rPr>
                <w:rStyle w:val="IndexLink"/>
              </w:rPr>
              <w:t>46</w:t>
            </w:r>
          </w:hyperlink>
        </w:p>
        <w:p>
          <w:pPr>
            <w:pStyle w:val="Contents3"/>
            <w:tabs>
              <w:tab w:val="clear" w:pos="8459"/>
              <w:tab w:val="right" w:pos="9026" w:leader="dot"/>
            </w:tabs>
            <w:rPr/>
          </w:pPr>
          <w:hyperlink w:anchor="__RefHeading___Toc4715675_1051229030">
            <w:r>
              <w:rPr>
                <w:webHidden/>
                <w:rStyle w:val="IndexLink"/>
                <w:rtl w:val="true"/>
              </w:rPr>
              <w:t>دعم الثقافة</w:t>
            </w:r>
            <w:r>
              <w:rPr>
                <w:rStyle w:val="IndexLink"/>
                <w:rtl w:val="true"/>
              </w:rPr>
              <w:tab/>
            </w:r>
            <w:r>
              <w:rPr>
                <w:rStyle w:val="IndexLink"/>
              </w:rPr>
              <w:t>48</w:t>
            </w:r>
          </w:hyperlink>
        </w:p>
        <w:p>
          <w:pPr>
            <w:pStyle w:val="Contents3"/>
            <w:tabs>
              <w:tab w:val="clear" w:pos="8459"/>
              <w:tab w:val="right" w:pos="9026" w:leader="dot"/>
            </w:tabs>
            <w:rPr/>
          </w:pPr>
          <w:hyperlink w:anchor="__RefHeading___Toc4715677_1051229030">
            <w:r>
              <w:rPr>
                <w:webHidden/>
                <w:rStyle w:val="IndexLink"/>
                <w:rtl w:val="true"/>
              </w:rPr>
              <w:t>الاستشارة</w:t>
            </w:r>
            <w:r>
              <w:rPr>
                <w:rStyle w:val="IndexLink"/>
                <w:rtl w:val="true"/>
              </w:rPr>
              <w:tab/>
            </w:r>
            <w:r>
              <w:rPr>
                <w:rStyle w:val="IndexLink"/>
              </w:rPr>
              <w:t>48</w:t>
            </w:r>
          </w:hyperlink>
        </w:p>
        <w:p>
          <w:pPr>
            <w:pStyle w:val="Contents3"/>
            <w:tabs>
              <w:tab w:val="clear" w:pos="8459"/>
              <w:tab w:val="right" w:pos="9026" w:leader="dot"/>
            </w:tabs>
            <w:rPr/>
          </w:pPr>
          <w:hyperlink w:anchor="__RefHeading___Toc4715679_1051229030">
            <w:r>
              <w:rPr>
                <w:webHidden/>
                <w:rStyle w:val="IndexLink"/>
                <w:rtl w:val="true"/>
              </w:rPr>
              <w:t>الوصول إلى ذروة الإمكان</w:t>
            </w:r>
            <w:r>
              <w:rPr>
                <w:rStyle w:val="IndexLink"/>
                <w:rtl w:val="true"/>
              </w:rPr>
              <w:tab/>
            </w:r>
            <w:r>
              <w:rPr>
                <w:rStyle w:val="IndexLink"/>
              </w:rPr>
              <w:t>49</w:t>
            </w:r>
          </w:hyperlink>
        </w:p>
        <w:p>
          <w:pPr>
            <w:pStyle w:val="Contents3"/>
            <w:tabs>
              <w:tab w:val="clear" w:pos="8459"/>
              <w:tab w:val="right" w:pos="9026" w:leader="dot"/>
            </w:tabs>
            <w:rPr/>
          </w:pPr>
          <w:hyperlink w:anchor="__RefHeading___Toc4715681_1051229030">
            <w:r>
              <w:rPr>
                <w:webHidden/>
                <w:rStyle w:val="IndexLink"/>
                <w:rtl w:val="true"/>
              </w:rPr>
              <w:t>التبليغ والإرشاد</w:t>
            </w:r>
            <w:r>
              <w:rPr>
                <w:rStyle w:val="IndexLink"/>
                <w:rtl w:val="true"/>
              </w:rPr>
              <w:tab/>
            </w:r>
            <w:r>
              <w:rPr>
                <w:rStyle w:val="IndexLink"/>
              </w:rPr>
              <w:t>50</w:t>
            </w:r>
          </w:hyperlink>
        </w:p>
        <w:p>
          <w:pPr>
            <w:pStyle w:val="Contents3"/>
            <w:tabs>
              <w:tab w:val="clear" w:pos="8459"/>
              <w:tab w:val="right" w:pos="9026" w:leader="dot"/>
            </w:tabs>
            <w:rPr/>
          </w:pPr>
          <w:hyperlink w:anchor="__RefHeading___Toc4715683_1051229030">
            <w:r>
              <w:rPr>
                <w:webHidden/>
                <w:rStyle w:val="IndexLink"/>
                <w:rtl w:val="true"/>
              </w:rPr>
              <w:t>البعثات الدراسية</w:t>
            </w:r>
            <w:r>
              <w:rPr>
                <w:rStyle w:val="IndexLink"/>
                <w:rtl w:val="true"/>
              </w:rPr>
              <w:tab/>
            </w:r>
            <w:r>
              <w:rPr>
                <w:rStyle w:val="IndexLink"/>
              </w:rPr>
              <w:t>51</w:t>
            </w:r>
          </w:hyperlink>
        </w:p>
        <w:p>
          <w:pPr>
            <w:pStyle w:val="Contents3"/>
            <w:tabs>
              <w:tab w:val="clear" w:pos="8459"/>
              <w:tab w:val="right" w:pos="9026" w:leader="dot"/>
            </w:tabs>
            <w:rPr/>
          </w:pPr>
          <w:hyperlink w:anchor="__RefHeading___Toc4715685_1051229030">
            <w:r>
              <w:rPr>
                <w:webHidden/>
                <w:rStyle w:val="IndexLink"/>
                <w:rtl w:val="true"/>
              </w:rPr>
              <w:t>إسعاف الإنسان</w:t>
            </w:r>
            <w:r>
              <w:rPr>
                <w:rStyle w:val="IndexLink"/>
                <w:rtl w:val="true"/>
              </w:rPr>
              <w:tab/>
            </w:r>
            <w:r>
              <w:rPr>
                <w:rStyle w:val="IndexLink"/>
              </w:rPr>
              <w:t>52</w:t>
            </w:r>
          </w:hyperlink>
        </w:p>
        <w:p>
          <w:pPr>
            <w:pStyle w:val="Contents3"/>
            <w:tabs>
              <w:tab w:val="clear" w:pos="8459"/>
              <w:tab w:val="right" w:pos="9026" w:leader="dot"/>
            </w:tabs>
            <w:rPr/>
          </w:pPr>
          <w:hyperlink w:anchor="__RefHeading___Toc4715687_1051229030">
            <w:r>
              <w:rPr>
                <w:webHidden/>
                <w:rStyle w:val="IndexLink"/>
                <w:rtl w:val="true"/>
              </w:rPr>
              <w:t>المغريات والمساعدات</w:t>
            </w:r>
            <w:r>
              <w:rPr>
                <w:rStyle w:val="IndexLink"/>
                <w:rtl w:val="true"/>
              </w:rPr>
              <w:tab/>
            </w:r>
            <w:r>
              <w:rPr>
                <w:rStyle w:val="IndexLink"/>
              </w:rPr>
              <w:t>53</w:t>
            </w:r>
          </w:hyperlink>
        </w:p>
        <w:p>
          <w:pPr>
            <w:pStyle w:val="Contents3"/>
            <w:tabs>
              <w:tab w:val="clear" w:pos="8459"/>
              <w:tab w:val="right" w:pos="9026" w:leader="dot"/>
            </w:tabs>
            <w:rPr/>
          </w:pPr>
          <w:hyperlink w:anchor="__RefHeading___Toc4715689_1051229030">
            <w:r>
              <w:rPr>
                <w:webHidden/>
                <w:rStyle w:val="IndexLink"/>
                <w:rtl w:val="true"/>
              </w:rPr>
              <w:t>المناطق المحرومة</w:t>
            </w:r>
            <w:r>
              <w:rPr>
                <w:rStyle w:val="IndexLink"/>
                <w:rtl w:val="true"/>
              </w:rPr>
              <w:tab/>
            </w:r>
            <w:r>
              <w:rPr>
                <w:rStyle w:val="IndexLink"/>
              </w:rPr>
              <w:t>55</w:t>
            </w:r>
          </w:hyperlink>
        </w:p>
        <w:p>
          <w:pPr>
            <w:pStyle w:val="Contents3"/>
            <w:tabs>
              <w:tab w:val="clear" w:pos="8459"/>
              <w:tab w:val="right" w:pos="9026" w:leader="dot"/>
            </w:tabs>
            <w:rPr/>
          </w:pPr>
          <w:hyperlink w:anchor="__RefHeading___Toc4715691_1051229030">
            <w:r>
              <w:rPr>
                <w:webHidden/>
                <w:rStyle w:val="IndexLink"/>
                <w:rtl w:val="true"/>
              </w:rPr>
              <w:t>البناء والإعمار</w:t>
            </w:r>
            <w:r>
              <w:rPr>
                <w:rStyle w:val="IndexLink"/>
                <w:rtl w:val="true"/>
              </w:rPr>
              <w:tab/>
            </w:r>
            <w:r>
              <w:rPr>
                <w:rStyle w:val="IndexLink"/>
              </w:rPr>
              <w:t>56</w:t>
            </w:r>
          </w:hyperlink>
        </w:p>
        <w:p>
          <w:pPr>
            <w:pStyle w:val="Contents3"/>
            <w:tabs>
              <w:tab w:val="clear" w:pos="8459"/>
              <w:tab w:val="right" w:pos="9026" w:leader="dot"/>
            </w:tabs>
            <w:rPr/>
          </w:pPr>
          <w:hyperlink w:anchor="__RefHeading___Toc4715693_1051229030">
            <w:r>
              <w:rPr>
                <w:webHidden/>
                <w:rStyle w:val="IndexLink"/>
                <w:rtl w:val="true"/>
              </w:rPr>
              <w:t>ثروات الأجيال</w:t>
            </w:r>
            <w:r>
              <w:rPr>
                <w:rStyle w:val="IndexLink"/>
                <w:rtl w:val="true"/>
              </w:rPr>
              <w:tab/>
            </w:r>
            <w:r>
              <w:rPr>
                <w:rStyle w:val="IndexLink"/>
              </w:rPr>
              <w:t>56</w:t>
            </w:r>
          </w:hyperlink>
        </w:p>
        <w:p>
          <w:pPr>
            <w:pStyle w:val="Contents3"/>
            <w:tabs>
              <w:tab w:val="clear" w:pos="8459"/>
              <w:tab w:val="right" w:pos="9026" w:leader="dot"/>
            </w:tabs>
            <w:rPr/>
          </w:pPr>
          <w:hyperlink w:anchor="__RefHeading___Toc4715695_1051229030">
            <w:r>
              <w:rPr>
                <w:webHidden/>
                <w:rStyle w:val="IndexLink"/>
                <w:rtl w:val="true"/>
              </w:rPr>
              <w:t>تقليل الموظفين</w:t>
            </w:r>
            <w:r>
              <w:rPr>
                <w:rStyle w:val="IndexLink"/>
                <w:rtl w:val="true"/>
              </w:rPr>
              <w:tab/>
            </w:r>
            <w:r>
              <w:rPr>
                <w:rStyle w:val="IndexLink"/>
              </w:rPr>
              <w:t>57</w:t>
            </w:r>
          </w:hyperlink>
        </w:p>
        <w:p>
          <w:pPr>
            <w:pStyle w:val="Contents3"/>
            <w:tabs>
              <w:tab w:val="clear" w:pos="8459"/>
              <w:tab w:val="right" w:pos="9026" w:leader="dot"/>
            </w:tabs>
            <w:rPr/>
          </w:pPr>
          <w:hyperlink w:anchor="__RefHeading___Toc4715697_1051229030">
            <w:r>
              <w:rPr>
                <w:webHidden/>
                <w:rStyle w:val="IndexLink"/>
                <w:rtl w:val="true"/>
              </w:rPr>
              <w:t>ترخيص الأسعار</w:t>
            </w:r>
            <w:r>
              <w:rPr>
                <w:rStyle w:val="IndexLink"/>
                <w:rtl w:val="true"/>
              </w:rPr>
              <w:tab/>
            </w:r>
            <w:r>
              <w:rPr>
                <w:rStyle w:val="IndexLink"/>
              </w:rPr>
              <w:t>58</w:t>
            </w:r>
          </w:hyperlink>
        </w:p>
        <w:p>
          <w:pPr>
            <w:pStyle w:val="Contents3"/>
            <w:tabs>
              <w:tab w:val="clear" w:pos="8459"/>
              <w:tab w:val="right" w:pos="9026" w:leader="dot"/>
            </w:tabs>
            <w:rPr/>
          </w:pPr>
          <w:hyperlink w:anchor="__RefHeading___Toc4715699_1051229030">
            <w:r>
              <w:rPr>
                <w:webHidden/>
                <w:rStyle w:val="IndexLink"/>
                <w:rtl w:val="true"/>
              </w:rPr>
              <w:t>نزع السلاح الحديث</w:t>
            </w:r>
            <w:r>
              <w:rPr>
                <w:rStyle w:val="IndexLink"/>
                <w:rtl w:val="true"/>
              </w:rPr>
              <w:tab/>
            </w:r>
            <w:r>
              <w:rPr>
                <w:rStyle w:val="IndexLink"/>
              </w:rPr>
              <w:t>60</w:t>
            </w:r>
          </w:hyperlink>
        </w:p>
        <w:p>
          <w:pPr>
            <w:pStyle w:val="Contents3"/>
            <w:tabs>
              <w:tab w:val="clear" w:pos="8459"/>
              <w:tab w:val="right" w:pos="9026" w:leader="dot"/>
            </w:tabs>
            <w:rPr/>
          </w:pPr>
          <w:hyperlink w:anchor="__RefHeading___Toc4715701_1051229030">
            <w:r>
              <w:rPr>
                <w:webHidden/>
                <w:rStyle w:val="IndexLink"/>
                <w:rtl w:val="true"/>
              </w:rPr>
              <w:t>الصناعة والتكنولوجيا</w:t>
            </w:r>
            <w:r>
              <w:rPr>
                <w:rStyle w:val="IndexLink"/>
                <w:rtl w:val="true"/>
              </w:rPr>
              <w:tab/>
            </w:r>
            <w:r>
              <w:rPr>
                <w:rStyle w:val="IndexLink"/>
              </w:rPr>
              <w:t>61</w:t>
            </w:r>
          </w:hyperlink>
        </w:p>
        <w:p>
          <w:pPr>
            <w:pStyle w:val="Contents3"/>
            <w:tabs>
              <w:tab w:val="clear" w:pos="8459"/>
              <w:tab w:val="right" w:pos="9026" w:leader="dot"/>
            </w:tabs>
            <w:rPr/>
          </w:pPr>
          <w:hyperlink w:anchor="__RefHeading___Toc4715703_1051229030">
            <w:r>
              <w:rPr>
                <w:webHidden/>
                <w:rStyle w:val="IndexLink"/>
                <w:rtl w:val="true"/>
              </w:rPr>
              <w:t>النقابات</w:t>
            </w:r>
            <w:r>
              <w:rPr>
                <w:rStyle w:val="IndexLink"/>
                <w:rtl w:val="true"/>
              </w:rPr>
              <w:tab/>
            </w:r>
            <w:r>
              <w:rPr>
                <w:rStyle w:val="IndexLink"/>
              </w:rPr>
              <w:t>62</w:t>
            </w:r>
          </w:hyperlink>
        </w:p>
        <w:p>
          <w:pPr>
            <w:pStyle w:val="Contents3"/>
            <w:tabs>
              <w:tab w:val="clear" w:pos="8459"/>
              <w:tab w:val="right" w:pos="9026" w:leader="dot"/>
            </w:tabs>
            <w:rPr/>
          </w:pPr>
          <w:hyperlink w:anchor="__RefHeading___Toc4715705_1051229030">
            <w:r>
              <w:rPr>
                <w:webHidden/>
                <w:rStyle w:val="IndexLink"/>
                <w:rtl w:val="true"/>
              </w:rPr>
              <w:t>الشعراء والأدباء</w:t>
            </w:r>
            <w:r>
              <w:rPr>
                <w:rStyle w:val="IndexLink"/>
                <w:rtl w:val="true"/>
              </w:rPr>
              <w:tab/>
            </w:r>
            <w:r>
              <w:rPr>
                <w:rStyle w:val="IndexLink"/>
              </w:rPr>
              <w:t>62</w:t>
            </w:r>
          </w:hyperlink>
        </w:p>
        <w:p>
          <w:pPr>
            <w:pStyle w:val="Contents3"/>
            <w:tabs>
              <w:tab w:val="clear" w:pos="8459"/>
              <w:tab w:val="right" w:pos="9026" w:leader="dot"/>
            </w:tabs>
            <w:rPr/>
          </w:pPr>
          <w:hyperlink w:anchor="__RefHeading___Toc4715707_1051229030">
            <w:r>
              <w:rPr>
                <w:webHidden/>
                <w:rStyle w:val="IndexLink"/>
                <w:rtl w:val="true"/>
              </w:rPr>
              <w:t>الشعائر</w:t>
            </w:r>
            <w:r>
              <w:rPr>
                <w:rStyle w:val="IndexLink"/>
                <w:rtl w:val="true"/>
              </w:rPr>
              <w:tab/>
            </w:r>
            <w:r>
              <w:rPr>
                <w:rStyle w:val="IndexLink"/>
              </w:rPr>
              <w:t>62</w:t>
            </w:r>
          </w:hyperlink>
        </w:p>
        <w:p>
          <w:pPr>
            <w:pStyle w:val="Contents3"/>
            <w:tabs>
              <w:tab w:val="clear" w:pos="8459"/>
              <w:tab w:val="right" w:pos="9026" w:leader="dot"/>
            </w:tabs>
            <w:rPr/>
          </w:pPr>
          <w:hyperlink w:anchor="__RefHeading___Toc4715709_1051229030">
            <w:r>
              <w:rPr>
                <w:webHidden/>
                <w:rStyle w:val="IndexLink"/>
                <w:rtl w:val="true"/>
              </w:rPr>
              <w:t>مخطوطات الكتب</w:t>
            </w:r>
            <w:r>
              <w:rPr>
                <w:rStyle w:val="IndexLink"/>
                <w:rtl w:val="true"/>
              </w:rPr>
              <w:tab/>
            </w:r>
            <w:r>
              <w:rPr>
                <w:rStyle w:val="IndexLink"/>
              </w:rPr>
              <w:t>64</w:t>
            </w:r>
          </w:hyperlink>
        </w:p>
        <w:p>
          <w:pPr>
            <w:pStyle w:val="Contents3"/>
            <w:tabs>
              <w:tab w:val="clear" w:pos="8459"/>
              <w:tab w:val="right" w:pos="9026" w:leader="dot"/>
            </w:tabs>
            <w:rPr/>
          </w:pPr>
          <w:hyperlink w:anchor="__RefHeading___Toc4715711_1051229030">
            <w:r>
              <w:rPr>
                <w:webHidden/>
                <w:rStyle w:val="IndexLink"/>
                <w:rtl w:val="true"/>
              </w:rPr>
              <w:t>الاكتشافات العلمية</w:t>
            </w:r>
            <w:r>
              <w:rPr>
                <w:rStyle w:val="IndexLink"/>
                <w:rtl w:val="true"/>
              </w:rPr>
              <w:tab/>
            </w:r>
            <w:r>
              <w:rPr>
                <w:rStyle w:val="IndexLink"/>
              </w:rPr>
              <w:t>64</w:t>
            </w:r>
          </w:hyperlink>
        </w:p>
        <w:p>
          <w:pPr>
            <w:pStyle w:val="Contents3"/>
            <w:tabs>
              <w:tab w:val="clear" w:pos="8459"/>
              <w:tab w:val="right" w:pos="9026" w:leader="dot"/>
            </w:tabs>
            <w:rPr/>
          </w:pPr>
          <w:hyperlink w:anchor="__RefHeading___Toc4715713_1051229030">
            <w:r>
              <w:rPr>
                <w:webHidden/>
                <w:rStyle w:val="IndexLink"/>
                <w:rtl w:val="true"/>
              </w:rPr>
              <w:t>تحسين السلالات</w:t>
            </w:r>
            <w:r>
              <w:rPr>
                <w:rStyle w:val="IndexLink"/>
                <w:rtl w:val="true"/>
              </w:rPr>
              <w:tab/>
            </w:r>
            <w:r>
              <w:rPr>
                <w:rStyle w:val="IndexLink"/>
              </w:rPr>
              <w:t>65</w:t>
            </w:r>
          </w:hyperlink>
        </w:p>
        <w:p>
          <w:pPr>
            <w:pStyle w:val="Contents3"/>
            <w:tabs>
              <w:tab w:val="clear" w:pos="8459"/>
              <w:tab w:val="right" w:pos="9026" w:leader="dot"/>
            </w:tabs>
            <w:rPr/>
          </w:pPr>
          <w:hyperlink w:anchor="__RefHeading___Toc4715715_1051229030">
            <w:r>
              <w:rPr>
                <w:webHidden/>
                <w:rStyle w:val="IndexLink"/>
                <w:rtl w:val="true"/>
              </w:rPr>
              <w:t>الإنسان ذلك المجهول</w:t>
            </w:r>
            <w:r>
              <w:rPr>
                <w:rStyle w:val="IndexLink"/>
                <w:rtl w:val="true"/>
              </w:rPr>
              <w:tab/>
            </w:r>
            <w:r>
              <w:rPr>
                <w:rStyle w:val="IndexLink"/>
              </w:rPr>
              <w:t>65</w:t>
            </w:r>
          </w:hyperlink>
        </w:p>
        <w:p>
          <w:pPr>
            <w:pStyle w:val="Contents3"/>
            <w:tabs>
              <w:tab w:val="clear" w:pos="8459"/>
              <w:tab w:val="right" w:pos="9026" w:leader="dot"/>
            </w:tabs>
            <w:rPr/>
          </w:pPr>
          <w:hyperlink w:anchor="__RefHeading___Toc4715717_1051229030">
            <w:r>
              <w:rPr>
                <w:webHidden/>
                <w:rStyle w:val="IndexLink"/>
                <w:rtl w:val="true"/>
              </w:rPr>
              <w:t>لا للبطالة</w:t>
            </w:r>
            <w:r>
              <w:rPr>
                <w:rStyle w:val="IndexLink"/>
                <w:rtl w:val="true"/>
              </w:rPr>
              <w:tab/>
            </w:r>
            <w:r>
              <w:rPr>
                <w:rStyle w:val="IndexLink"/>
              </w:rPr>
              <w:t>65</w:t>
            </w:r>
          </w:hyperlink>
        </w:p>
        <w:p>
          <w:pPr>
            <w:pStyle w:val="Contents2"/>
            <w:tabs>
              <w:tab w:val="clear" w:pos="8743"/>
              <w:tab w:val="right" w:pos="9026" w:leader="dot"/>
            </w:tabs>
            <w:rPr/>
          </w:pPr>
          <w:hyperlink w:anchor="__RefHeading___Toc4715719_1051229030">
            <w:r>
              <w:rPr>
                <w:webHidden/>
                <w:rStyle w:val="IndexLink"/>
                <w:rtl w:val="true"/>
              </w:rPr>
              <w:t>الفصل الثاني</w:t>
            </w:r>
            <w:r>
              <w:rPr>
                <w:rStyle w:val="IndexLink"/>
                <w:rtl w:val="true"/>
              </w:rPr>
              <w:t xml:space="preserve">: </w:t>
            </w:r>
            <w:r>
              <w:rPr>
                <w:rStyle w:val="IndexLink"/>
                <w:rtl w:val="true"/>
              </w:rPr>
              <w:t>فلسفة التأخر</w:t>
            </w:r>
            <w:r>
              <w:rPr>
                <w:rStyle w:val="IndexLink"/>
                <w:rtl w:val="true"/>
              </w:rPr>
              <w:tab/>
            </w:r>
            <w:r>
              <w:rPr>
                <w:rStyle w:val="IndexLink"/>
              </w:rPr>
              <w:t>68</w:t>
            </w:r>
          </w:hyperlink>
        </w:p>
        <w:p>
          <w:pPr>
            <w:pStyle w:val="Contents3"/>
            <w:tabs>
              <w:tab w:val="clear" w:pos="8459"/>
              <w:tab w:val="right" w:pos="9026" w:leader="dot"/>
            </w:tabs>
            <w:rPr/>
          </w:pPr>
          <w:hyperlink w:anchor="__RefHeading___Toc4715721_105122903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4715723_1051229030">
            <w:r>
              <w:rPr>
                <w:webHidden/>
                <w:rStyle w:val="IndexLink"/>
                <w:rtl w:val="true"/>
              </w:rPr>
              <w:t>لماذا التأخر؟</w:t>
            </w:r>
            <w:r>
              <w:rPr>
                <w:rStyle w:val="IndexLink"/>
                <w:rtl w:val="true"/>
              </w:rPr>
              <w:tab/>
            </w:r>
            <w:r>
              <w:rPr>
                <w:rStyle w:val="IndexLink"/>
              </w:rPr>
              <w:t>70</w:t>
            </w:r>
          </w:hyperlink>
        </w:p>
        <w:p>
          <w:pPr>
            <w:pStyle w:val="Contents3"/>
            <w:tabs>
              <w:tab w:val="clear" w:pos="8459"/>
              <w:tab w:val="right" w:pos="9026" w:leader="dot"/>
            </w:tabs>
            <w:rPr/>
          </w:pPr>
          <w:hyperlink w:anchor="__RefHeading___Toc4715725_1051229030">
            <w:r>
              <w:rPr>
                <w:webHidden/>
                <w:rStyle w:val="IndexLink"/>
                <w:rtl w:val="true"/>
              </w:rPr>
              <w:t>لا أتمكن</w:t>
            </w:r>
            <w:r>
              <w:rPr>
                <w:rStyle w:val="IndexLink"/>
                <w:rtl w:val="true"/>
              </w:rPr>
              <w:tab/>
            </w:r>
            <w:r>
              <w:rPr>
                <w:rStyle w:val="IndexLink"/>
              </w:rPr>
              <w:t>70</w:t>
            </w:r>
          </w:hyperlink>
        </w:p>
        <w:p>
          <w:pPr>
            <w:pStyle w:val="Contents3"/>
            <w:tabs>
              <w:tab w:val="clear" w:pos="8459"/>
              <w:tab w:val="right" w:pos="9026" w:leader="dot"/>
            </w:tabs>
            <w:rPr/>
          </w:pPr>
          <w:hyperlink w:anchor="__RefHeading___Toc4715727_1051229030">
            <w:r>
              <w:rPr>
                <w:webHidden/>
                <w:rStyle w:val="IndexLink"/>
                <w:rtl w:val="true"/>
              </w:rPr>
              <w:t>لا قابلية للناس</w:t>
            </w:r>
            <w:r>
              <w:rPr>
                <w:rStyle w:val="IndexLink"/>
                <w:rtl w:val="true"/>
              </w:rPr>
              <w:tab/>
            </w:r>
            <w:r>
              <w:rPr>
                <w:rStyle w:val="IndexLink"/>
              </w:rPr>
              <w:t>71</w:t>
            </w:r>
          </w:hyperlink>
        </w:p>
        <w:p>
          <w:pPr>
            <w:pStyle w:val="Contents3"/>
            <w:tabs>
              <w:tab w:val="clear" w:pos="8459"/>
              <w:tab w:val="right" w:pos="9026" w:leader="dot"/>
            </w:tabs>
            <w:rPr/>
          </w:pPr>
          <w:hyperlink w:anchor="__RefHeading___Toc4715729_1051229030">
            <w:r>
              <w:rPr>
                <w:webHidden/>
                <w:rStyle w:val="IndexLink"/>
                <w:rtl w:val="true"/>
              </w:rPr>
              <w:t>الحدّة والعنف</w:t>
            </w:r>
            <w:r>
              <w:rPr>
                <w:rStyle w:val="IndexLink"/>
                <w:rtl w:val="true"/>
              </w:rPr>
              <w:tab/>
            </w:r>
            <w:r>
              <w:rPr>
                <w:rStyle w:val="IndexLink"/>
              </w:rPr>
              <w:t>72</w:t>
            </w:r>
          </w:hyperlink>
        </w:p>
        <w:p>
          <w:pPr>
            <w:pStyle w:val="Contents3"/>
            <w:tabs>
              <w:tab w:val="clear" w:pos="8459"/>
              <w:tab w:val="right" w:pos="9026" w:leader="dot"/>
            </w:tabs>
            <w:rPr/>
          </w:pPr>
          <w:hyperlink w:anchor="__RefHeading___Toc4715731_1051229030">
            <w:r>
              <w:rPr>
                <w:webHidden/>
                <w:rStyle w:val="IndexLink"/>
                <w:rtl w:val="true"/>
              </w:rPr>
              <w:t>البطالة</w:t>
            </w:r>
            <w:r>
              <w:rPr>
                <w:rStyle w:val="IndexLink"/>
                <w:rtl w:val="true"/>
              </w:rPr>
              <w:tab/>
            </w:r>
            <w:r>
              <w:rPr>
                <w:rStyle w:val="IndexLink"/>
              </w:rPr>
              <w:t>73</w:t>
            </w:r>
          </w:hyperlink>
        </w:p>
        <w:p>
          <w:pPr>
            <w:pStyle w:val="Contents3"/>
            <w:tabs>
              <w:tab w:val="clear" w:pos="8459"/>
              <w:tab w:val="right" w:pos="9026" w:leader="dot"/>
            </w:tabs>
            <w:rPr/>
          </w:pPr>
          <w:hyperlink w:anchor="__RefHeading___Toc4715733_1051229030">
            <w:r>
              <w:rPr>
                <w:webHidden/>
                <w:rStyle w:val="IndexLink"/>
                <w:rtl w:val="true"/>
              </w:rPr>
              <w:t>النظر إلى من دونه</w:t>
            </w:r>
            <w:r>
              <w:rPr>
                <w:rStyle w:val="IndexLink"/>
                <w:rtl w:val="true"/>
              </w:rPr>
              <w:tab/>
            </w:r>
            <w:r>
              <w:rPr>
                <w:rStyle w:val="IndexLink"/>
              </w:rPr>
              <w:t>73</w:t>
            </w:r>
          </w:hyperlink>
        </w:p>
        <w:p>
          <w:pPr>
            <w:pStyle w:val="Contents3"/>
            <w:tabs>
              <w:tab w:val="clear" w:pos="8459"/>
              <w:tab w:val="right" w:pos="9026" w:leader="dot"/>
            </w:tabs>
            <w:rPr/>
          </w:pPr>
          <w:hyperlink w:anchor="__RefHeading___Toc4715735_1051229030">
            <w:r>
              <w:rPr>
                <w:webHidden/>
                <w:rStyle w:val="IndexLink"/>
                <w:rtl w:val="true"/>
              </w:rPr>
              <w:t>الكسل</w:t>
            </w:r>
            <w:r>
              <w:rPr>
                <w:rStyle w:val="IndexLink"/>
                <w:rtl w:val="true"/>
              </w:rPr>
              <w:tab/>
            </w:r>
            <w:r>
              <w:rPr>
                <w:rStyle w:val="IndexLink"/>
              </w:rPr>
              <w:t>75</w:t>
            </w:r>
          </w:hyperlink>
        </w:p>
        <w:p>
          <w:pPr>
            <w:pStyle w:val="Contents3"/>
            <w:tabs>
              <w:tab w:val="clear" w:pos="8459"/>
              <w:tab w:val="right" w:pos="9026" w:leader="dot"/>
            </w:tabs>
            <w:rPr/>
          </w:pPr>
          <w:hyperlink w:anchor="__RefHeading___Toc4715737_1051229030">
            <w:r>
              <w:rPr>
                <w:webHidden/>
                <w:rStyle w:val="IndexLink"/>
                <w:rtl w:val="true"/>
              </w:rPr>
              <w:t>الزهد الكاذب</w:t>
            </w:r>
            <w:r>
              <w:rPr>
                <w:rStyle w:val="IndexLink"/>
                <w:rtl w:val="true"/>
              </w:rPr>
              <w:tab/>
            </w:r>
            <w:r>
              <w:rPr>
                <w:rStyle w:val="IndexLink"/>
              </w:rPr>
              <w:t>75</w:t>
            </w:r>
          </w:hyperlink>
        </w:p>
        <w:p>
          <w:pPr>
            <w:pStyle w:val="Contents3"/>
            <w:tabs>
              <w:tab w:val="clear" w:pos="8459"/>
              <w:tab w:val="right" w:pos="9026" w:leader="dot"/>
            </w:tabs>
            <w:rPr/>
          </w:pPr>
          <w:hyperlink w:anchor="__RefHeading___Toc4715739_1051229030">
            <w:r>
              <w:rPr>
                <w:webHidden/>
                <w:rStyle w:val="IndexLink"/>
                <w:rtl w:val="true"/>
              </w:rPr>
              <w:t>لا يمكن الإصلاح</w:t>
            </w:r>
            <w:r>
              <w:rPr>
                <w:rStyle w:val="IndexLink"/>
                <w:rtl w:val="true"/>
              </w:rPr>
              <w:tab/>
            </w:r>
            <w:r>
              <w:rPr>
                <w:rStyle w:val="IndexLink"/>
              </w:rPr>
              <w:t>76</w:t>
            </w:r>
          </w:hyperlink>
        </w:p>
        <w:p>
          <w:pPr>
            <w:pStyle w:val="Contents3"/>
            <w:tabs>
              <w:tab w:val="clear" w:pos="8459"/>
              <w:tab w:val="right" w:pos="9026" w:leader="dot"/>
            </w:tabs>
            <w:rPr/>
          </w:pPr>
          <w:hyperlink w:anchor="__RefHeading___Toc4715741_1051229030">
            <w:r>
              <w:rPr>
                <w:webHidden/>
                <w:rStyle w:val="IndexLink"/>
                <w:rtl w:val="true"/>
              </w:rPr>
              <w:t>لا اعتماد</w:t>
            </w:r>
            <w:r>
              <w:rPr>
                <w:rStyle w:val="IndexLink"/>
                <w:rtl w:val="true"/>
              </w:rPr>
              <w:tab/>
            </w:r>
            <w:r>
              <w:rPr>
                <w:rStyle w:val="IndexLink"/>
              </w:rPr>
              <w:t>76</w:t>
            </w:r>
          </w:hyperlink>
        </w:p>
        <w:p>
          <w:pPr>
            <w:pStyle w:val="Contents3"/>
            <w:tabs>
              <w:tab w:val="clear" w:pos="8459"/>
              <w:tab w:val="right" w:pos="9026" w:leader="dot"/>
            </w:tabs>
            <w:rPr/>
          </w:pPr>
          <w:hyperlink w:anchor="__RefHeading___Toc4715743_1051229030">
            <w:r>
              <w:rPr>
                <w:webHidden/>
                <w:rStyle w:val="IndexLink"/>
                <w:rtl w:val="true"/>
              </w:rPr>
              <w:t>اتسع الخرق</w:t>
            </w:r>
            <w:r>
              <w:rPr>
                <w:rStyle w:val="IndexLink"/>
                <w:rtl w:val="true"/>
              </w:rPr>
              <w:tab/>
            </w:r>
            <w:r>
              <w:rPr>
                <w:rStyle w:val="IndexLink"/>
              </w:rPr>
              <w:t>77</w:t>
            </w:r>
          </w:hyperlink>
        </w:p>
        <w:p>
          <w:pPr>
            <w:pStyle w:val="Contents3"/>
            <w:tabs>
              <w:tab w:val="clear" w:pos="8459"/>
              <w:tab w:val="right" w:pos="9026" w:leader="dot"/>
            </w:tabs>
            <w:rPr/>
          </w:pPr>
          <w:hyperlink w:anchor="__RefHeading___Toc4715745_1051229030">
            <w:r>
              <w:rPr>
                <w:webHidden/>
                <w:rStyle w:val="IndexLink"/>
                <w:rtl w:val="true"/>
              </w:rPr>
              <w:t>سحابة صيف</w:t>
            </w:r>
            <w:r>
              <w:rPr>
                <w:rStyle w:val="IndexLink"/>
                <w:rtl w:val="true"/>
              </w:rPr>
              <w:tab/>
            </w:r>
            <w:r>
              <w:rPr>
                <w:rStyle w:val="IndexLink"/>
              </w:rPr>
              <w:t>78</w:t>
            </w:r>
          </w:hyperlink>
        </w:p>
        <w:p>
          <w:pPr>
            <w:pStyle w:val="Contents3"/>
            <w:tabs>
              <w:tab w:val="clear" w:pos="8459"/>
              <w:tab w:val="right" w:pos="9026" w:leader="dot"/>
            </w:tabs>
            <w:rPr/>
          </w:pPr>
          <w:hyperlink w:anchor="__RefHeading___Toc4715747_1051229030">
            <w:r>
              <w:rPr>
                <w:webHidden/>
                <w:rStyle w:val="IndexLink"/>
                <w:rtl w:val="true"/>
              </w:rPr>
              <w:t>هدر الفرص</w:t>
            </w:r>
            <w:r>
              <w:rPr>
                <w:rStyle w:val="IndexLink"/>
                <w:rtl w:val="true"/>
              </w:rPr>
              <w:tab/>
            </w:r>
            <w:r>
              <w:rPr>
                <w:rStyle w:val="IndexLink"/>
              </w:rPr>
              <w:t>78</w:t>
            </w:r>
          </w:hyperlink>
        </w:p>
        <w:p>
          <w:pPr>
            <w:pStyle w:val="Contents3"/>
            <w:tabs>
              <w:tab w:val="clear" w:pos="8459"/>
              <w:tab w:val="right" w:pos="9026" w:leader="dot"/>
            </w:tabs>
            <w:rPr/>
          </w:pPr>
          <w:hyperlink w:anchor="__RefHeading___Toc4715749_1051229030">
            <w:r>
              <w:rPr>
                <w:webHidden/>
                <w:rStyle w:val="IndexLink"/>
                <w:rtl w:val="true"/>
              </w:rPr>
              <w:t>الاستبداد</w:t>
            </w:r>
            <w:r>
              <w:rPr>
                <w:rStyle w:val="IndexLink"/>
                <w:rtl w:val="true"/>
              </w:rPr>
              <w:tab/>
            </w:r>
            <w:r>
              <w:rPr>
                <w:rStyle w:val="IndexLink"/>
              </w:rPr>
              <w:t>81</w:t>
            </w:r>
          </w:hyperlink>
        </w:p>
        <w:p>
          <w:pPr>
            <w:pStyle w:val="Contents3"/>
            <w:tabs>
              <w:tab w:val="clear" w:pos="8459"/>
              <w:tab w:val="right" w:pos="9026" w:leader="dot"/>
            </w:tabs>
            <w:rPr/>
          </w:pPr>
          <w:hyperlink w:anchor="__RefHeading___Toc4715751_1051229030">
            <w:r>
              <w:rPr>
                <w:webHidden/>
                <w:rStyle w:val="IndexLink"/>
                <w:rtl w:val="true"/>
              </w:rPr>
              <w:t>البخل</w:t>
            </w:r>
            <w:r>
              <w:rPr>
                <w:rStyle w:val="IndexLink"/>
                <w:rtl w:val="true"/>
              </w:rPr>
              <w:tab/>
            </w:r>
            <w:r>
              <w:rPr>
                <w:rStyle w:val="IndexLink"/>
              </w:rPr>
              <w:t>82</w:t>
            </w:r>
          </w:hyperlink>
        </w:p>
        <w:p>
          <w:pPr>
            <w:pStyle w:val="Contents3"/>
            <w:tabs>
              <w:tab w:val="clear" w:pos="8459"/>
              <w:tab w:val="right" w:pos="9026" w:leader="dot"/>
            </w:tabs>
            <w:rPr/>
          </w:pPr>
          <w:hyperlink w:anchor="__RefHeading___Toc4715753_1051229030">
            <w:r>
              <w:rPr>
                <w:webHidden/>
                <w:rStyle w:val="IndexLink"/>
                <w:rtl w:val="true"/>
              </w:rPr>
              <w:t>العافية في البدن والنفس</w:t>
            </w:r>
            <w:r>
              <w:rPr>
                <w:rStyle w:val="IndexLink"/>
                <w:rtl w:val="true"/>
              </w:rPr>
              <w:tab/>
            </w:r>
            <w:r>
              <w:rPr>
                <w:rStyle w:val="IndexLink"/>
              </w:rPr>
              <w:t>83</w:t>
            </w:r>
          </w:hyperlink>
        </w:p>
        <w:p>
          <w:pPr>
            <w:pStyle w:val="Contents3"/>
            <w:tabs>
              <w:tab w:val="clear" w:pos="8459"/>
              <w:tab w:val="right" w:pos="9026" w:leader="dot"/>
            </w:tabs>
            <w:rPr/>
          </w:pPr>
          <w:hyperlink w:anchor="__RefHeading___Toc4715755_1051229030">
            <w:r>
              <w:rPr>
                <w:webHidden/>
                <w:rStyle w:val="IndexLink"/>
                <w:rtl w:val="true"/>
              </w:rPr>
              <w:t>عدم الألفة</w:t>
            </w:r>
            <w:r>
              <w:rPr>
                <w:rStyle w:val="IndexLink"/>
                <w:rtl w:val="true"/>
              </w:rPr>
              <w:tab/>
            </w:r>
            <w:r>
              <w:rPr>
                <w:rStyle w:val="IndexLink"/>
              </w:rPr>
              <w:t>84</w:t>
            </w:r>
          </w:hyperlink>
        </w:p>
        <w:p>
          <w:pPr>
            <w:pStyle w:val="Contents3"/>
            <w:tabs>
              <w:tab w:val="clear" w:pos="8459"/>
              <w:tab w:val="right" w:pos="9026" w:leader="dot"/>
            </w:tabs>
            <w:rPr/>
          </w:pPr>
          <w:hyperlink w:anchor="__RefHeading___Toc4715757_1051229030">
            <w:r>
              <w:rPr>
                <w:webHidden/>
                <w:rStyle w:val="IndexLink"/>
                <w:rtl w:val="true"/>
              </w:rPr>
              <w:t>تصعيب الحياة</w:t>
            </w:r>
            <w:r>
              <w:rPr>
                <w:rStyle w:val="IndexLink"/>
                <w:rtl w:val="true"/>
              </w:rPr>
              <w:tab/>
            </w:r>
            <w:r>
              <w:rPr>
                <w:rStyle w:val="IndexLink"/>
              </w:rPr>
              <w:t>84</w:t>
            </w:r>
          </w:hyperlink>
        </w:p>
        <w:p>
          <w:pPr>
            <w:pStyle w:val="Contents3"/>
            <w:tabs>
              <w:tab w:val="clear" w:pos="8459"/>
              <w:tab w:val="right" w:pos="9026" w:leader="dot"/>
            </w:tabs>
            <w:rPr/>
          </w:pPr>
          <w:hyperlink w:anchor="__RefHeading___Toc4715759_1051229030">
            <w:r>
              <w:rPr>
                <w:webHidden/>
                <w:rStyle w:val="IndexLink"/>
                <w:rtl w:val="true"/>
              </w:rPr>
              <w:t>العنف</w:t>
            </w:r>
            <w:r>
              <w:rPr>
                <w:rStyle w:val="IndexLink"/>
                <w:rtl w:val="true"/>
              </w:rPr>
              <w:tab/>
            </w:r>
            <w:r>
              <w:rPr>
                <w:rStyle w:val="IndexLink"/>
              </w:rPr>
              <w:t>87</w:t>
            </w:r>
          </w:hyperlink>
        </w:p>
        <w:p>
          <w:pPr>
            <w:pStyle w:val="Contents3"/>
            <w:tabs>
              <w:tab w:val="clear" w:pos="8459"/>
              <w:tab w:val="right" w:pos="9026" w:leader="dot"/>
            </w:tabs>
            <w:rPr/>
          </w:pPr>
          <w:hyperlink w:anchor="__RefHeading___Toc4715761_1051229030">
            <w:r>
              <w:rPr>
                <w:webHidden/>
                <w:rStyle w:val="IndexLink"/>
                <w:rtl w:val="true"/>
              </w:rPr>
              <w:t>الكبر</w:t>
            </w:r>
            <w:r>
              <w:rPr>
                <w:rStyle w:val="IndexLink"/>
                <w:rtl w:val="true"/>
              </w:rPr>
              <w:tab/>
            </w:r>
            <w:r>
              <w:rPr>
                <w:rStyle w:val="IndexLink"/>
              </w:rPr>
              <w:t>89</w:t>
            </w:r>
          </w:hyperlink>
        </w:p>
        <w:p>
          <w:pPr>
            <w:pStyle w:val="Contents3"/>
            <w:tabs>
              <w:tab w:val="clear" w:pos="8459"/>
              <w:tab w:val="right" w:pos="9026" w:leader="dot"/>
            </w:tabs>
            <w:rPr/>
          </w:pPr>
          <w:hyperlink w:anchor="__RefHeading___Toc4715763_1051229030">
            <w:r>
              <w:rPr>
                <w:webHidden/>
                <w:rStyle w:val="IndexLink"/>
                <w:rtl w:val="true"/>
              </w:rPr>
              <w:t>النزاع</w:t>
            </w:r>
            <w:r>
              <w:rPr>
                <w:rStyle w:val="IndexLink"/>
                <w:rtl w:val="true"/>
              </w:rPr>
              <w:tab/>
            </w:r>
            <w:r>
              <w:rPr>
                <w:rStyle w:val="IndexLink"/>
              </w:rPr>
              <w:t>90</w:t>
            </w:r>
          </w:hyperlink>
        </w:p>
        <w:p>
          <w:pPr>
            <w:pStyle w:val="Contents3"/>
            <w:tabs>
              <w:tab w:val="clear" w:pos="8459"/>
              <w:tab w:val="right" w:pos="9026" w:leader="dot"/>
            </w:tabs>
            <w:rPr/>
          </w:pPr>
          <w:hyperlink w:anchor="__RefHeading___Toc4715765_1051229030">
            <w:r>
              <w:rPr>
                <w:webHidden/>
                <w:rStyle w:val="IndexLink"/>
                <w:rtl w:val="true"/>
              </w:rPr>
              <w:t>الوسوسة وعدم التسامح</w:t>
            </w:r>
            <w:r>
              <w:rPr>
                <w:rStyle w:val="IndexLink"/>
                <w:rtl w:val="true"/>
              </w:rPr>
              <w:tab/>
            </w:r>
            <w:r>
              <w:rPr>
                <w:rStyle w:val="IndexLink"/>
              </w:rPr>
              <w:t>90</w:t>
            </w:r>
          </w:hyperlink>
        </w:p>
        <w:p>
          <w:pPr>
            <w:pStyle w:val="Contents3"/>
            <w:tabs>
              <w:tab w:val="clear" w:pos="8459"/>
              <w:tab w:val="right" w:pos="9026" w:leader="dot"/>
            </w:tabs>
            <w:rPr/>
          </w:pPr>
          <w:hyperlink w:anchor="__RefHeading___Toc4715767_1051229030">
            <w:r>
              <w:rPr>
                <w:webHidden/>
                <w:rStyle w:val="IndexLink"/>
                <w:rtl w:val="true"/>
              </w:rPr>
              <w:t>اللجاج</w:t>
            </w:r>
            <w:r>
              <w:rPr>
                <w:rStyle w:val="IndexLink"/>
                <w:rtl w:val="true"/>
              </w:rPr>
              <w:tab/>
            </w:r>
            <w:r>
              <w:rPr>
                <w:rStyle w:val="IndexLink"/>
              </w:rPr>
              <w:t>91</w:t>
            </w:r>
          </w:hyperlink>
        </w:p>
        <w:p>
          <w:pPr>
            <w:pStyle w:val="Contents3"/>
            <w:tabs>
              <w:tab w:val="clear" w:pos="8459"/>
              <w:tab w:val="right" w:pos="9026" w:leader="dot"/>
            </w:tabs>
            <w:rPr/>
          </w:pPr>
          <w:hyperlink w:anchor="__RefHeading___Toc4715769_1051229030">
            <w:r>
              <w:rPr>
                <w:webHidden/>
                <w:rStyle w:val="IndexLink"/>
                <w:rtl w:val="true"/>
              </w:rPr>
              <w:t>الغرور</w:t>
            </w:r>
            <w:r>
              <w:rPr>
                <w:rStyle w:val="IndexLink"/>
                <w:rtl w:val="true"/>
              </w:rPr>
              <w:tab/>
            </w:r>
            <w:r>
              <w:rPr>
                <w:rStyle w:val="IndexLink"/>
              </w:rPr>
              <w:t>92</w:t>
            </w:r>
          </w:hyperlink>
        </w:p>
        <w:p>
          <w:pPr>
            <w:pStyle w:val="Contents3"/>
            <w:tabs>
              <w:tab w:val="clear" w:pos="8459"/>
              <w:tab w:val="right" w:pos="9026" w:leader="dot"/>
            </w:tabs>
            <w:rPr/>
          </w:pPr>
          <w:hyperlink w:anchor="__RefHeading___Toc4715771_1051229030">
            <w:r>
              <w:rPr>
                <w:webHidden/>
                <w:rStyle w:val="IndexLink"/>
                <w:rtl w:val="true"/>
              </w:rPr>
              <w:t>الإدعاء والعجب</w:t>
            </w:r>
            <w:r>
              <w:rPr>
                <w:rStyle w:val="IndexLink"/>
                <w:rtl w:val="true"/>
              </w:rPr>
              <w:tab/>
            </w:r>
            <w:r>
              <w:rPr>
                <w:rStyle w:val="IndexLink"/>
              </w:rPr>
              <w:t>93</w:t>
            </w:r>
          </w:hyperlink>
        </w:p>
        <w:p>
          <w:pPr>
            <w:pStyle w:val="Contents3"/>
            <w:tabs>
              <w:tab w:val="clear" w:pos="8459"/>
              <w:tab w:val="right" w:pos="9026" w:leader="dot"/>
            </w:tabs>
            <w:rPr/>
          </w:pPr>
          <w:hyperlink w:anchor="__RefHeading___Toc4715773_1051229030">
            <w:r>
              <w:rPr>
                <w:webHidden/>
                <w:rStyle w:val="IndexLink"/>
                <w:rtl w:val="true"/>
              </w:rPr>
              <w:t>عدم الاستقامة</w:t>
            </w:r>
            <w:r>
              <w:rPr>
                <w:rStyle w:val="IndexLink"/>
                <w:rtl w:val="true"/>
              </w:rPr>
              <w:tab/>
            </w:r>
            <w:r>
              <w:rPr>
                <w:rStyle w:val="IndexLink"/>
              </w:rPr>
              <w:t>95</w:t>
            </w:r>
          </w:hyperlink>
        </w:p>
        <w:p>
          <w:pPr>
            <w:pStyle w:val="Contents3"/>
            <w:tabs>
              <w:tab w:val="clear" w:pos="8459"/>
              <w:tab w:val="right" w:pos="9026" w:leader="dot"/>
            </w:tabs>
            <w:rPr/>
          </w:pPr>
          <w:hyperlink w:anchor="__RefHeading___Toc4715775_1051229030">
            <w:r>
              <w:rPr>
                <w:webHidden/>
                <w:rStyle w:val="IndexLink"/>
                <w:rtl w:val="true"/>
              </w:rPr>
              <w:t>الصراحة أو الغموض المطلق</w:t>
            </w:r>
            <w:r>
              <w:rPr>
                <w:rStyle w:val="IndexLink"/>
                <w:rtl w:val="true"/>
              </w:rPr>
              <w:tab/>
            </w:r>
            <w:r>
              <w:rPr>
                <w:rStyle w:val="IndexLink"/>
              </w:rPr>
              <w:t>96</w:t>
            </w:r>
          </w:hyperlink>
        </w:p>
        <w:p>
          <w:pPr>
            <w:pStyle w:val="Contents3"/>
            <w:tabs>
              <w:tab w:val="clear" w:pos="8459"/>
              <w:tab w:val="right" w:pos="9026" w:leader="dot"/>
            </w:tabs>
            <w:rPr/>
          </w:pPr>
          <w:hyperlink w:anchor="__RefHeading___Toc4715777_1051229030">
            <w:r>
              <w:rPr>
                <w:webHidden/>
                <w:rStyle w:val="IndexLink"/>
                <w:rtl w:val="true"/>
              </w:rPr>
              <w:t>اللامبالاة بالسلبيات</w:t>
            </w:r>
            <w:r>
              <w:rPr>
                <w:rStyle w:val="IndexLink"/>
                <w:rtl w:val="true"/>
              </w:rPr>
              <w:tab/>
            </w:r>
            <w:r>
              <w:rPr>
                <w:rStyle w:val="IndexLink"/>
              </w:rPr>
              <w:t>98</w:t>
            </w:r>
          </w:hyperlink>
        </w:p>
        <w:p>
          <w:pPr>
            <w:pStyle w:val="Contents3"/>
            <w:tabs>
              <w:tab w:val="clear" w:pos="8459"/>
              <w:tab w:val="right" w:pos="9026" w:leader="dot"/>
            </w:tabs>
            <w:rPr/>
          </w:pPr>
          <w:hyperlink w:anchor="__RefHeading___Toc4715779_1051229030">
            <w:r>
              <w:rPr>
                <w:webHidden/>
                <w:rStyle w:val="IndexLink"/>
                <w:rtl w:val="true"/>
              </w:rPr>
              <w:t>التوافه</w:t>
            </w:r>
            <w:r>
              <w:rPr>
                <w:rStyle w:val="IndexLink"/>
                <w:rtl w:val="true"/>
              </w:rPr>
              <w:tab/>
            </w:r>
            <w:r>
              <w:rPr>
                <w:rStyle w:val="IndexLink"/>
              </w:rPr>
              <w:t>98</w:t>
            </w:r>
          </w:hyperlink>
        </w:p>
        <w:p>
          <w:pPr>
            <w:pStyle w:val="Contents3"/>
            <w:tabs>
              <w:tab w:val="clear" w:pos="8459"/>
              <w:tab w:val="right" w:pos="9026" w:leader="dot"/>
            </w:tabs>
            <w:rPr/>
          </w:pPr>
          <w:hyperlink w:anchor="__RefHeading___Toc4715781_1051229030">
            <w:r>
              <w:rPr>
                <w:webHidden/>
                <w:rStyle w:val="IndexLink"/>
                <w:rtl w:val="true"/>
              </w:rPr>
              <w:t>أنا الأفضل</w:t>
            </w:r>
            <w:r>
              <w:rPr>
                <w:rStyle w:val="IndexLink"/>
                <w:rtl w:val="true"/>
              </w:rPr>
              <w:tab/>
            </w:r>
            <w:r>
              <w:rPr>
                <w:rStyle w:val="IndexLink"/>
              </w:rPr>
              <w:t>99</w:t>
            </w:r>
          </w:hyperlink>
        </w:p>
        <w:p>
          <w:pPr>
            <w:pStyle w:val="Contents3"/>
            <w:tabs>
              <w:tab w:val="clear" w:pos="8459"/>
              <w:tab w:val="right" w:pos="9026" w:leader="dot"/>
            </w:tabs>
            <w:rPr/>
          </w:pPr>
          <w:hyperlink w:anchor="__RefHeading___Toc4715783_1051229030">
            <w:r>
              <w:rPr>
                <w:webHidden/>
                <w:rStyle w:val="IndexLink"/>
                <w:rtl w:val="true"/>
              </w:rPr>
              <w:t>اللا هدفيّة</w:t>
            </w:r>
            <w:r>
              <w:rPr>
                <w:rStyle w:val="IndexLink"/>
                <w:rtl w:val="true"/>
              </w:rPr>
              <w:tab/>
            </w:r>
            <w:r>
              <w:rPr>
                <w:rStyle w:val="IndexLink"/>
              </w:rPr>
              <w:t>100</w:t>
            </w:r>
          </w:hyperlink>
        </w:p>
        <w:p>
          <w:pPr>
            <w:pStyle w:val="Contents3"/>
            <w:tabs>
              <w:tab w:val="clear" w:pos="8459"/>
              <w:tab w:val="right" w:pos="9026" w:leader="dot"/>
            </w:tabs>
            <w:rPr/>
          </w:pPr>
          <w:hyperlink w:anchor="__RefHeading___Toc4715785_1051229030">
            <w:r>
              <w:rPr>
                <w:webHidden/>
                <w:rStyle w:val="IndexLink"/>
                <w:rtl w:val="true"/>
              </w:rPr>
              <w:t>عدم فهم المجتمع</w:t>
            </w:r>
            <w:r>
              <w:rPr>
                <w:rStyle w:val="IndexLink"/>
                <w:rtl w:val="true"/>
              </w:rPr>
              <w:tab/>
            </w:r>
            <w:r>
              <w:rPr>
                <w:rStyle w:val="IndexLink"/>
              </w:rPr>
              <w:t>101</w:t>
            </w:r>
          </w:hyperlink>
        </w:p>
        <w:p>
          <w:pPr>
            <w:pStyle w:val="Contents3"/>
            <w:tabs>
              <w:tab w:val="clear" w:pos="8459"/>
              <w:tab w:val="right" w:pos="9026" w:leader="dot"/>
            </w:tabs>
            <w:rPr/>
          </w:pPr>
          <w:hyperlink w:anchor="__RefHeading___Toc4715787_1051229030">
            <w:r>
              <w:rPr>
                <w:webHidden/>
                <w:rStyle w:val="IndexLink"/>
                <w:rtl w:val="true"/>
              </w:rPr>
              <w:t>عند الاستفزاز</w:t>
            </w:r>
            <w:r>
              <w:rPr>
                <w:rStyle w:val="IndexLink"/>
                <w:rtl w:val="true"/>
              </w:rPr>
              <w:tab/>
            </w:r>
            <w:r>
              <w:rPr>
                <w:rStyle w:val="IndexLink"/>
              </w:rPr>
              <w:t>101</w:t>
            </w:r>
          </w:hyperlink>
        </w:p>
        <w:p>
          <w:pPr>
            <w:pStyle w:val="Contents3"/>
            <w:tabs>
              <w:tab w:val="clear" w:pos="8459"/>
              <w:tab w:val="right" w:pos="9026" w:leader="dot"/>
            </w:tabs>
            <w:rPr/>
          </w:pPr>
          <w:hyperlink w:anchor="__RefHeading___Toc4715789_1051229030">
            <w:r>
              <w:rPr>
                <w:webHidden/>
                <w:rStyle w:val="IndexLink"/>
                <w:rtl w:val="true"/>
              </w:rPr>
              <w:t>عدم العلم بزمانه</w:t>
            </w:r>
            <w:r>
              <w:rPr>
                <w:rStyle w:val="IndexLink"/>
                <w:rtl w:val="true"/>
              </w:rPr>
              <w:tab/>
            </w:r>
            <w:r>
              <w:rPr>
                <w:rStyle w:val="IndexLink"/>
              </w:rPr>
              <w:t>102</w:t>
            </w:r>
          </w:hyperlink>
        </w:p>
        <w:p>
          <w:pPr>
            <w:pStyle w:val="Contents3"/>
            <w:tabs>
              <w:tab w:val="clear" w:pos="8459"/>
              <w:tab w:val="right" w:pos="9026" w:leader="dot"/>
            </w:tabs>
            <w:rPr/>
          </w:pPr>
          <w:hyperlink w:anchor="__RefHeading___Toc4715791_1051229030">
            <w:r>
              <w:rPr>
                <w:webHidden/>
                <w:rStyle w:val="IndexLink"/>
                <w:rtl w:val="true"/>
              </w:rPr>
              <w:t>عدم معرفة نفسه</w:t>
            </w:r>
            <w:r>
              <w:rPr>
                <w:rStyle w:val="IndexLink"/>
                <w:rtl w:val="true"/>
              </w:rPr>
              <w:tab/>
            </w:r>
            <w:r>
              <w:rPr>
                <w:rStyle w:val="IndexLink"/>
              </w:rPr>
              <w:t>105</w:t>
            </w:r>
          </w:hyperlink>
        </w:p>
        <w:p>
          <w:pPr>
            <w:pStyle w:val="Contents3"/>
            <w:tabs>
              <w:tab w:val="clear" w:pos="8459"/>
              <w:tab w:val="right" w:pos="9026" w:leader="dot"/>
            </w:tabs>
            <w:rPr/>
          </w:pPr>
          <w:hyperlink w:anchor="__RefHeading___Toc4715793_1051229030">
            <w:r>
              <w:rPr>
                <w:webHidden/>
                <w:rStyle w:val="IndexLink"/>
                <w:rtl w:val="true"/>
              </w:rPr>
              <w:t>خلاف الواقع</w:t>
            </w:r>
            <w:r>
              <w:rPr>
                <w:rStyle w:val="IndexLink"/>
                <w:rtl w:val="true"/>
              </w:rPr>
              <w:tab/>
            </w:r>
            <w:r>
              <w:rPr>
                <w:rStyle w:val="IndexLink"/>
              </w:rPr>
              <w:t>106</w:t>
            </w:r>
          </w:hyperlink>
        </w:p>
        <w:p>
          <w:pPr>
            <w:pStyle w:val="Contents3"/>
            <w:tabs>
              <w:tab w:val="clear" w:pos="8459"/>
              <w:tab w:val="right" w:pos="9026" w:leader="dot"/>
            </w:tabs>
            <w:rPr/>
          </w:pPr>
          <w:hyperlink w:anchor="__RefHeading___Toc4715795_1051229030">
            <w:r>
              <w:rPr>
                <w:webHidden/>
                <w:rStyle w:val="IndexLink"/>
                <w:rtl w:val="true"/>
              </w:rPr>
              <w:t>التملّق</w:t>
            </w:r>
            <w:r>
              <w:rPr>
                <w:rStyle w:val="IndexLink"/>
                <w:rtl w:val="true"/>
              </w:rPr>
              <w:tab/>
            </w:r>
            <w:r>
              <w:rPr>
                <w:rStyle w:val="IndexLink"/>
              </w:rPr>
              <w:t>106</w:t>
            </w:r>
          </w:hyperlink>
        </w:p>
        <w:p>
          <w:pPr>
            <w:pStyle w:val="Contents3"/>
            <w:tabs>
              <w:tab w:val="clear" w:pos="8459"/>
              <w:tab w:val="right" w:pos="9026" w:leader="dot"/>
            </w:tabs>
            <w:rPr/>
          </w:pPr>
          <w:hyperlink w:anchor="__RefHeading___Toc4715797_1051229030">
            <w:r>
              <w:rPr>
                <w:webHidden/>
                <w:rStyle w:val="IndexLink"/>
                <w:rtl w:val="true"/>
              </w:rPr>
              <w:t>قدر الناس</w:t>
            </w:r>
            <w:r>
              <w:rPr>
                <w:rStyle w:val="IndexLink"/>
                <w:rtl w:val="true"/>
              </w:rPr>
              <w:tab/>
            </w:r>
            <w:r>
              <w:rPr>
                <w:rStyle w:val="IndexLink"/>
              </w:rPr>
              <w:t>107</w:t>
            </w:r>
          </w:hyperlink>
        </w:p>
        <w:p>
          <w:pPr>
            <w:pStyle w:val="Contents3"/>
            <w:tabs>
              <w:tab w:val="clear" w:pos="8459"/>
              <w:tab w:val="right" w:pos="9026" w:leader="dot"/>
            </w:tabs>
            <w:rPr/>
          </w:pPr>
          <w:hyperlink w:anchor="__RefHeading___Toc4715799_1051229030">
            <w:r>
              <w:rPr>
                <w:webHidden/>
                <w:rStyle w:val="IndexLink"/>
                <w:rtl w:val="true"/>
              </w:rPr>
              <w:t>التعدي على الآخرين</w:t>
            </w:r>
            <w:r>
              <w:rPr>
                <w:rStyle w:val="IndexLink"/>
                <w:rtl w:val="true"/>
              </w:rPr>
              <w:tab/>
            </w:r>
            <w:r>
              <w:rPr>
                <w:rStyle w:val="IndexLink"/>
              </w:rPr>
              <w:t>108</w:t>
            </w:r>
          </w:hyperlink>
        </w:p>
        <w:p>
          <w:pPr>
            <w:pStyle w:val="Contents3"/>
            <w:tabs>
              <w:tab w:val="clear" w:pos="8459"/>
              <w:tab w:val="right" w:pos="9026" w:leader="dot"/>
            </w:tabs>
            <w:rPr/>
          </w:pPr>
          <w:hyperlink w:anchor="__RefHeading___Toc4715801_1051229030">
            <w:r>
              <w:rPr>
                <w:webHidden/>
                <w:rStyle w:val="IndexLink"/>
                <w:rtl w:val="true"/>
              </w:rPr>
              <w:t>التشاؤم</w:t>
            </w:r>
            <w:r>
              <w:rPr>
                <w:rStyle w:val="IndexLink"/>
                <w:rtl w:val="true"/>
              </w:rPr>
              <w:tab/>
            </w:r>
            <w:r>
              <w:rPr>
                <w:rStyle w:val="IndexLink"/>
              </w:rPr>
              <w:t>109</w:t>
            </w:r>
          </w:hyperlink>
        </w:p>
        <w:p>
          <w:pPr>
            <w:pStyle w:val="Contents3"/>
            <w:tabs>
              <w:tab w:val="clear" w:pos="8459"/>
              <w:tab w:val="right" w:pos="9026" w:leader="dot"/>
            </w:tabs>
            <w:rPr/>
          </w:pPr>
          <w:hyperlink w:anchor="__RefHeading___Toc4715803_1051229030">
            <w:r>
              <w:rPr>
                <w:webHidden/>
                <w:rStyle w:val="IndexLink"/>
                <w:rtl w:val="true"/>
              </w:rPr>
              <w:t>سوء الظن</w:t>
            </w:r>
            <w:r>
              <w:rPr>
                <w:rStyle w:val="IndexLink"/>
                <w:rtl w:val="true"/>
              </w:rPr>
              <w:tab/>
            </w:r>
            <w:r>
              <w:rPr>
                <w:rStyle w:val="IndexLink"/>
              </w:rPr>
              <w:t>109</w:t>
            </w:r>
          </w:hyperlink>
        </w:p>
        <w:p>
          <w:pPr>
            <w:pStyle w:val="Contents3"/>
            <w:tabs>
              <w:tab w:val="clear" w:pos="8459"/>
              <w:tab w:val="right" w:pos="9026" w:leader="dot"/>
            </w:tabs>
            <w:rPr/>
          </w:pPr>
          <w:hyperlink w:anchor="__RefHeading___Toc4715805_1051229030">
            <w:r>
              <w:rPr>
                <w:webHidden/>
                <w:rStyle w:val="IndexLink"/>
                <w:rtl w:val="true"/>
              </w:rPr>
              <w:t>عدم الاهتمام برضا الناس</w:t>
            </w:r>
            <w:r>
              <w:rPr>
                <w:rStyle w:val="IndexLink"/>
                <w:rtl w:val="true"/>
              </w:rPr>
              <w:tab/>
            </w:r>
            <w:r>
              <w:rPr>
                <w:rStyle w:val="IndexLink"/>
              </w:rPr>
              <w:t>110</w:t>
            </w:r>
          </w:hyperlink>
        </w:p>
        <w:p>
          <w:pPr>
            <w:pStyle w:val="Contents3"/>
            <w:tabs>
              <w:tab w:val="clear" w:pos="8459"/>
              <w:tab w:val="right" w:pos="9026" w:leader="dot"/>
            </w:tabs>
            <w:rPr/>
          </w:pPr>
          <w:hyperlink w:anchor="__RefHeading___Toc4715807_1051229030">
            <w:r>
              <w:rPr>
                <w:webHidden/>
                <w:rStyle w:val="IndexLink"/>
                <w:rtl w:val="true"/>
              </w:rPr>
              <w:t>تخيّل النصر</w:t>
            </w:r>
            <w:r>
              <w:rPr>
                <w:rStyle w:val="IndexLink"/>
                <w:rtl w:val="true"/>
              </w:rPr>
              <w:tab/>
            </w:r>
            <w:r>
              <w:rPr>
                <w:rStyle w:val="IndexLink"/>
              </w:rPr>
              <w:t>111</w:t>
            </w:r>
          </w:hyperlink>
        </w:p>
        <w:p>
          <w:pPr>
            <w:pStyle w:val="Contents3"/>
            <w:tabs>
              <w:tab w:val="clear" w:pos="8459"/>
              <w:tab w:val="right" w:pos="9026" w:leader="dot"/>
            </w:tabs>
            <w:rPr/>
          </w:pPr>
          <w:hyperlink w:anchor="__RefHeading___Toc4715809_1051229030">
            <w:r>
              <w:rPr>
                <w:webHidden/>
                <w:rStyle w:val="IndexLink"/>
                <w:rtl w:val="true"/>
              </w:rPr>
              <w:t>عدم استغلال الفرص</w:t>
            </w:r>
            <w:r>
              <w:rPr>
                <w:rStyle w:val="IndexLink"/>
                <w:rtl w:val="true"/>
              </w:rPr>
              <w:tab/>
            </w:r>
            <w:r>
              <w:rPr>
                <w:rStyle w:val="IndexLink"/>
              </w:rPr>
              <w:t>112</w:t>
            </w:r>
          </w:hyperlink>
        </w:p>
        <w:p>
          <w:pPr>
            <w:pStyle w:val="Contents3"/>
            <w:tabs>
              <w:tab w:val="clear" w:pos="8459"/>
              <w:tab w:val="right" w:pos="9026" w:leader="dot"/>
            </w:tabs>
            <w:rPr/>
          </w:pPr>
          <w:hyperlink w:anchor="__RefHeading___Toc4715811_1051229030">
            <w:r>
              <w:rPr>
                <w:webHidden/>
                <w:rStyle w:val="IndexLink"/>
                <w:rtl w:val="true"/>
              </w:rPr>
              <w:t>عدم الهمّة</w:t>
            </w:r>
            <w:r>
              <w:rPr>
                <w:rStyle w:val="IndexLink"/>
                <w:rtl w:val="true"/>
              </w:rPr>
              <w:tab/>
            </w:r>
            <w:r>
              <w:rPr>
                <w:rStyle w:val="IndexLink"/>
              </w:rPr>
              <w:t>113</w:t>
            </w:r>
          </w:hyperlink>
        </w:p>
        <w:p>
          <w:pPr>
            <w:pStyle w:val="Contents3"/>
            <w:tabs>
              <w:tab w:val="clear" w:pos="8459"/>
              <w:tab w:val="right" w:pos="9026" w:leader="dot"/>
            </w:tabs>
            <w:rPr/>
          </w:pPr>
          <w:hyperlink w:anchor="__RefHeading___Toc4715813_1051229030">
            <w:r>
              <w:rPr>
                <w:webHidden/>
                <w:rStyle w:val="IndexLink"/>
                <w:rtl w:val="true"/>
              </w:rPr>
              <w:t>الكلام اللغو</w:t>
            </w:r>
            <w:r>
              <w:rPr>
                <w:rStyle w:val="IndexLink"/>
                <w:rtl w:val="true"/>
              </w:rPr>
              <w:tab/>
            </w:r>
            <w:r>
              <w:rPr>
                <w:rStyle w:val="IndexLink"/>
              </w:rPr>
              <w:t>114</w:t>
            </w:r>
          </w:hyperlink>
        </w:p>
        <w:p>
          <w:pPr>
            <w:pStyle w:val="Contents3"/>
            <w:tabs>
              <w:tab w:val="clear" w:pos="8459"/>
              <w:tab w:val="right" w:pos="9026" w:leader="dot"/>
            </w:tabs>
            <w:rPr/>
          </w:pPr>
          <w:hyperlink w:anchor="__RefHeading___Toc4715815_1051229030">
            <w:r>
              <w:rPr>
                <w:webHidden/>
                <w:rStyle w:val="IndexLink"/>
                <w:rtl w:val="true"/>
              </w:rPr>
              <w:t>عدم مداراة الناس</w:t>
            </w:r>
            <w:r>
              <w:rPr>
                <w:rStyle w:val="IndexLink"/>
                <w:rtl w:val="true"/>
              </w:rPr>
              <w:tab/>
            </w:r>
            <w:r>
              <w:rPr>
                <w:rStyle w:val="IndexLink"/>
              </w:rPr>
              <w:t>114</w:t>
            </w:r>
          </w:hyperlink>
        </w:p>
        <w:p>
          <w:pPr>
            <w:pStyle w:val="Contents3"/>
            <w:tabs>
              <w:tab w:val="clear" w:pos="8459"/>
              <w:tab w:val="right" w:pos="9026" w:leader="dot"/>
            </w:tabs>
            <w:rPr/>
          </w:pPr>
          <w:hyperlink w:anchor="__RefHeading___Toc4715817_1051229030">
            <w:r>
              <w:rPr>
                <w:webHidden/>
                <w:rStyle w:val="IndexLink"/>
                <w:rtl w:val="true"/>
              </w:rPr>
              <w:t>عدم الإتقان</w:t>
            </w:r>
            <w:r>
              <w:rPr>
                <w:rStyle w:val="IndexLink"/>
                <w:rtl w:val="true"/>
              </w:rPr>
              <w:tab/>
            </w:r>
            <w:r>
              <w:rPr>
                <w:rStyle w:val="IndexLink"/>
              </w:rPr>
              <w:t>115</w:t>
            </w:r>
          </w:hyperlink>
        </w:p>
        <w:p>
          <w:pPr>
            <w:pStyle w:val="Contents3"/>
            <w:tabs>
              <w:tab w:val="clear" w:pos="8459"/>
              <w:tab w:val="right" w:pos="9026" w:leader="dot"/>
            </w:tabs>
            <w:rPr/>
          </w:pPr>
          <w:hyperlink w:anchor="__RefHeading___Toc4715819_1051229030">
            <w:r>
              <w:rPr>
                <w:webHidden/>
                <w:rStyle w:val="IndexLink"/>
                <w:rtl w:val="true"/>
              </w:rPr>
              <w:t>الاستهانة بالقدرات</w:t>
            </w:r>
            <w:r>
              <w:rPr>
                <w:rStyle w:val="IndexLink"/>
                <w:rtl w:val="true"/>
              </w:rPr>
              <w:tab/>
            </w:r>
            <w:r>
              <w:rPr>
                <w:rStyle w:val="IndexLink"/>
              </w:rPr>
              <w:t>116</w:t>
            </w:r>
          </w:hyperlink>
        </w:p>
        <w:p>
          <w:pPr>
            <w:pStyle w:val="Contents3"/>
            <w:tabs>
              <w:tab w:val="clear" w:pos="8459"/>
              <w:tab w:val="right" w:pos="9026" w:leader="dot"/>
            </w:tabs>
            <w:rPr/>
          </w:pPr>
          <w:hyperlink w:anchor="__RefHeading___Toc4715821_1051229030">
            <w:r>
              <w:rPr>
                <w:webHidden/>
                <w:rStyle w:val="IndexLink"/>
                <w:rtl w:val="true"/>
              </w:rPr>
              <w:t>عدم الاستمرارية</w:t>
            </w:r>
            <w:r>
              <w:rPr>
                <w:rStyle w:val="IndexLink"/>
                <w:rtl w:val="true"/>
              </w:rPr>
              <w:tab/>
            </w:r>
            <w:r>
              <w:rPr>
                <w:rStyle w:val="IndexLink"/>
              </w:rPr>
              <w:t>116</w:t>
            </w:r>
          </w:hyperlink>
        </w:p>
        <w:p>
          <w:pPr>
            <w:pStyle w:val="Contents3"/>
            <w:tabs>
              <w:tab w:val="clear" w:pos="8459"/>
              <w:tab w:val="right" w:pos="9026" w:leader="dot"/>
            </w:tabs>
            <w:rPr/>
          </w:pPr>
          <w:hyperlink w:anchor="__RefHeading___Toc4715823_1051229030">
            <w:r>
              <w:rPr>
                <w:webHidden/>
                <w:rStyle w:val="IndexLink"/>
                <w:rtl w:val="true"/>
              </w:rPr>
              <w:t>الإغراق والمبالغات</w:t>
            </w:r>
            <w:r>
              <w:rPr>
                <w:rStyle w:val="IndexLink"/>
                <w:rtl w:val="true"/>
              </w:rPr>
              <w:tab/>
            </w:r>
            <w:r>
              <w:rPr>
                <w:rStyle w:val="IndexLink"/>
              </w:rPr>
              <w:t>117</w:t>
            </w:r>
          </w:hyperlink>
        </w:p>
        <w:p>
          <w:pPr>
            <w:pStyle w:val="Contents3"/>
            <w:tabs>
              <w:tab w:val="clear" w:pos="8459"/>
              <w:tab w:val="right" w:pos="9026" w:leader="dot"/>
            </w:tabs>
            <w:rPr/>
          </w:pPr>
          <w:hyperlink w:anchor="__RefHeading___Toc4715825_1051229030">
            <w:r>
              <w:rPr>
                <w:webHidden/>
                <w:rStyle w:val="IndexLink"/>
                <w:rtl w:val="true"/>
              </w:rPr>
              <w:t>العجلة</w:t>
            </w:r>
            <w:r>
              <w:rPr>
                <w:rStyle w:val="IndexLink"/>
                <w:rtl w:val="true"/>
              </w:rPr>
              <w:tab/>
            </w:r>
            <w:r>
              <w:rPr>
                <w:rStyle w:val="IndexLink"/>
              </w:rPr>
              <w:t>118</w:t>
            </w:r>
          </w:hyperlink>
        </w:p>
        <w:p>
          <w:pPr>
            <w:pStyle w:val="Contents3"/>
            <w:tabs>
              <w:tab w:val="clear" w:pos="8459"/>
              <w:tab w:val="right" w:pos="9026" w:leader="dot"/>
            </w:tabs>
            <w:rPr/>
          </w:pPr>
          <w:hyperlink w:anchor="__RefHeading___Toc4715827_1051229030">
            <w:r>
              <w:rPr>
                <w:webHidden/>
                <w:rStyle w:val="IndexLink"/>
                <w:rtl w:val="true"/>
              </w:rPr>
              <w:t>النّفاق</w:t>
            </w:r>
            <w:r>
              <w:rPr>
                <w:rStyle w:val="IndexLink"/>
                <w:rtl w:val="true"/>
              </w:rPr>
              <w:tab/>
            </w:r>
            <w:r>
              <w:rPr>
                <w:rStyle w:val="IndexLink"/>
              </w:rPr>
              <w:t>119</w:t>
            </w:r>
          </w:hyperlink>
        </w:p>
        <w:p>
          <w:pPr>
            <w:pStyle w:val="Contents3"/>
            <w:tabs>
              <w:tab w:val="clear" w:pos="8459"/>
              <w:tab w:val="right" w:pos="9026" w:leader="dot"/>
            </w:tabs>
            <w:rPr/>
          </w:pPr>
          <w:hyperlink w:anchor="__RefHeading___Toc4715829_1051229030">
            <w:r>
              <w:rPr>
                <w:webHidden/>
                <w:rStyle w:val="IndexLink"/>
                <w:rtl w:val="true"/>
              </w:rPr>
              <w:t>ترك الآداب</w:t>
            </w:r>
            <w:r>
              <w:rPr>
                <w:rStyle w:val="IndexLink"/>
                <w:rtl w:val="true"/>
              </w:rPr>
              <w:tab/>
            </w:r>
            <w:r>
              <w:rPr>
                <w:rStyle w:val="IndexLink"/>
              </w:rPr>
              <w:t>120</w:t>
            </w:r>
          </w:hyperlink>
        </w:p>
        <w:p>
          <w:pPr>
            <w:pStyle w:val="Contents3"/>
            <w:tabs>
              <w:tab w:val="clear" w:pos="8459"/>
              <w:tab w:val="right" w:pos="9026" w:leader="dot"/>
            </w:tabs>
            <w:rPr/>
          </w:pPr>
          <w:hyperlink w:anchor="__RefHeading___Toc4715831_1051229030">
            <w:r>
              <w:rPr>
                <w:webHidden/>
                <w:rStyle w:val="IndexLink"/>
                <w:rtl w:val="true"/>
              </w:rPr>
              <w:t>خاتمة</w:t>
            </w:r>
            <w:r>
              <w:rPr>
                <w:rStyle w:val="IndexLink"/>
                <w:rtl w:val="true"/>
              </w:rPr>
              <w:tab/>
            </w:r>
            <w:r>
              <w:rPr>
                <w:rStyle w:val="IndexLink"/>
              </w:rPr>
              <w:t>122</w:t>
            </w:r>
          </w:hyperlink>
        </w:p>
        <w:p>
          <w:pPr>
            <w:pStyle w:val="Contents2"/>
            <w:tabs>
              <w:tab w:val="clear" w:pos="8743"/>
              <w:tab w:val="right" w:pos="9026" w:leader="dot"/>
            </w:tabs>
            <w:rPr/>
          </w:pPr>
          <w:hyperlink w:anchor="__RefHeading___Toc4715833_1051229030">
            <w:r>
              <w:rPr>
                <w:webHidden/>
                <w:rStyle w:val="IndexLink"/>
                <w:rtl w:val="true"/>
              </w:rPr>
              <w:t>فهرس المصادر</w:t>
            </w:r>
            <w:r>
              <w:rPr>
                <w:rStyle w:val="IndexLink"/>
                <w:rtl w:val="true"/>
              </w:rPr>
              <w:tab/>
            </w:r>
            <w:r>
              <w:rPr>
                <w:rStyle w:val="IndexLink"/>
              </w:rPr>
              <w:t>130</w:t>
            </w:r>
          </w:hyperlink>
        </w:p>
        <w:p>
          <w:pPr>
            <w:pStyle w:val="Contents2"/>
            <w:tabs>
              <w:tab w:val="clear" w:pos="8743"/>
              <w:tab w:val="right" w:pos="9026" w:leader="dot"/>
            </w:tabs>
            <w:rPr/>
          </w:pPr>
          <w:hyperlink w:anchor="__RefHeading___Toc4715835_1051229030">
            <w:r>
              <w:rPr>
                <w:webHidden/>
                <w:rStyle w:val="IndexLink"/>
                <w:rtl w:val="true"/>
              </w:rPr>
              <w:t>فهرس المحتويات</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50_99613"/>
      <w:bookmarkStart w:id="1" w:name="pg7750_99613"/>
      <w:bookmarkEnd w:id="1"/>
    </w:p>
    <w:p>
      <w:pPr>
        <w:pStyle w:val="Heading2"/>
        <w:numPr>
          <w:ilvl w:val="1"/>
          <w:numId w:val="1"/>
        </w:numPr>
        <w:rPr/>
      </w:pPr>
      <w:bookmarkStart w:id="2" w:name="pg7750_99613"/>
      <w:bookmarkStart w:id="3" w:name="__RefHeading___Toc4715601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فرد حركة وفلسفة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السیدمحمد الحسیني‌الشیرازي؛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موسسةالشجرةالطیبة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978-964-204-604-1</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أيضا مع الترجمة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الإسلامية</w:t>
      </w:r>
    </w:p>
    <w:p>
      <w:pPr>
        <w:pStyle w:val="BookText"/>
        <w:rPr/>
      </w:pPr>
      <w:r>
        <w:rPr>
          <w:rFonts w:eastAsia="Times New Roman" w:cs="Times New Roman" w:ascii="Times New Roman" w:hAnsi="Times New Roman"/>
          <w:color w:val="111111"/>
          <w:sz w:val="28"/>
          <w:szCs w:val="28"/>
          <w:lang w:val="en-US" w:bidi="en-US"/>
        </w:rPr>
        <w:t>Islamic philosophy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شجره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BBR1350</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7539437</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15603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يهدی ثواب</w:t>
      </w:r>
    </w:p>
    <w:p>
      <w:pPr>
        <w:pStyle w:val="BookText"/>
        <w:rPr/>
      </w:pPr>
      <w:r>
        <w:rPr>
          <w:rFonts w:ascii="IRNazanin" w:hAnsi="IRNazanin" w:eastAsia="IRNazanin"/>
          <w:color w:val="111111"/>
          <w:sz w:val="28"/>
          <w:sz w:val="28"/>
          <w:szCs w:val="28"/>
          <w:rtl w:val="true"/>
          <w:lang w:bidi="fa-IR"/>
        </w:rPr>
        <w:t xml:space="preserve">طباعة هذا الكتاب إلی 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فرد حركة وفلسفة التأخر</w:t>
      </w:r>
    </w:p>
    <w:p>
      <w:pPr>
        <w:pStyle w:val="BookText"/>
        <w:rPr/>
      </w:pPr>
      <w:r>
        <w:rPr>
          <w:rFonts w:ascii="Amiri" w:hAnsi="Amiri" w:eastAsia="Amiri" w:cs="Amiri"/>
          <w:color w:val="111111"/>
          <w:sz w:val="28"/>
          <w:sz w:val="28"/>
          <w:szCs w:val="28"/>
          <w:rtl w:val="true"/>
          <w:lang w:bidi="ar-SA"/>
        </w:rPr>
        <w:t xml:space="preserve">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عظيمي</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للطلب </w:t>
      </w:r>
      <w:r>
        <w:rPr>
          <w:rFonts w:eastAsia="IRNazanin" w:cs="IRNazanin"/>
          <w:color w:val="111111"/>
          <w:sz w:val="28"/>
          <w:szCs w:val="28"/>
          <w:lang w:bidi="fa-IR"/>
        </w:rPr>
        <w:t>07826265250</w:t>
      </w:r>
    </w:p>
    <w:p>
      <w:pPr>
        <w:pStyle w:val="BookText"/>
        <w:rPr/>
      </w:pP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التخصصية</w:t>
      </w:r>
    </w:p>
    <w:p>
      <w:pPr>
        <w:pStyle w:val="BookText"/>
        <w:rPr/>
      </w:pP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جهارراه شهدا، شارع بهجت، فرع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50_99617"/>
      <w:bookmarkStart w:id="8" w:name="pg7750_99617"/>
      <w:bookmarkEnd w:id="8"/>
    </w:p>
    <w:p>
      <w:pPr>
        <w:pStyle w:val="Heading2"/>
        <w:numPr>
          <w:ilvl w:val="1"/>
          <w:numId w:val="1"/>
        </w:numPr>
        <w:rPr/>
      </w:pPr>
      <w:bookmarkStart w:id="9" w:name="pg7750_99617"/>
      <w:bookmarkStart w:id="10" w:name="__RefHeading___Toc4715605_105122903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فرد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هذا الكتاب الذي كتبته لأجل إنهاض المسلمين حتى يُنقذوا العالم من الآفات والشرور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العالم كان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كثرة الوسائل الآلية آنذاك التي وضعت اليوم بأيدي الذين لا يرجون ثواب الله سبحانه ولا يخافون عقابه من ناحية، ولأجل عدم صيرورة المادّة آنذاك هي المحور بدل الإنسان الذي جعله الله سبحانه المحور،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شرّاً بالقياس بشرور العالم بعد الأمرين المذكورين، حتى بقدر جزء من ألوف الأجزاء في الحال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والعلاج الحقيقي، هو أن يأتي المصلح عجل الله تعالی فرجه الشریف الذي يملأ الله به الأرض قسطاً وعدلاً، بعد أن تملأ ظلماً وجوراً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أمره بيد الله وحده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الممكن أن يخفف المؤمنون بالله واليوم الآخر بعض الآلام، كل بقدره،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النار ولو بشق تمرة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يهدي الله عزّ وجل على يديك رجلاً خير لك مما طلعت عليه الشمس وغربت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الشمس تطلع على ما لا يحصى من مليارات الثروات البشرية والنباتية والجماديّة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فرد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لأجل ذلك، ولعلّ الله يحدث بعد ذلك أمراً، وهو اسم مقتبس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وقد جعلت الكتاب في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الحركة، مما اصطلحنا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الأرقامالمذكورة في الإعلام الحاضر، مما يشحذ الهمم للتحرك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المصلح حتى إذا كان كخاتم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بحاجة إلى العون من الله سبحانه تشويقاً وتثبيتاً، قال تعالى</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وَرَتَّلْنَاهُ </w:t>
      </w:r>
    </w:p>
    <w:p>
      <w:pPr>
        <w:pStyle w:val="BookText"/>
        <w:rPr/>
      </w:pPr>
      <w:r>
        <w:rPr>
          <w:rFonts w:ascii="Amiri" w:hAnsi="Amiri" w:eastAsia="Amiri" w:cs="Amiri"/>
          <w:color w:val="111111"/>
          <w:sz w:val="28"/>
          <w:sz w:val="28"/>
          <w:szCs w:val="28"/>
          <w:rtl w:val="true"/>
          <w:lang w:bidi="ar-SA"/>
        </w:rPr>
        <w:t>تَرْتِيلاً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فكيف بأمثالنا من الناس العادييّن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المسئول أن يوفقنا لخدمة البشريّة، فإن البشر 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على ذلك آيات متعددة</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كل كبد حرَّى أجر</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الموفّق المستعان</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750_99621"/>
      <w:bookmarkStart w:id="13" w:name="pg7750_99621"/>
      <w:bookmarkEnd w:id="13"/>
    </w:p>
    <w:p>
      <w:pPr>
        <w:pStyle w:val="Heading2"/>
        <w:numPr>
          <w:ilvl w:val="1"/>
          <w:numId w:val="1"/>
        </w:numPr>
        <w:rPr/>
      </w:pPr>
      <w:bookmarkStart w:id="14" w:name="pg7750_99621"/>
      <w:bookmarkStart w:id="15" w:name="__RefHeading___Toc4715607_1051229030"/>
      <w:bookmarkStart w:id="16" w:name="_Toc4"/>
      <w:bookmarkEnd w:id="14"/>
      <w:bookmarkEnd w:id="15"/>
      <w:r>
        <w:rPr>
          <w:rtl w:val="true"/>
        </w:rPr>
        <w:t>الفصل الأول</w:t>
      </w:r>
      <w:r>
        <w:rPr>
          <w:rtl w:val="true"/>
        </w:rPr>
        <w:t xml:space="preserve">: </w:t>
      </w:r>
      <w:r>
        <w:rPr>
          <w:rtl w:val="true"/>
        </w:rPr>
        <w:t>كيفية الحركة</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4715609_1051229030"/>
      <w:bookmarkStart w:id="18" w:name="_Toc5"/>
      <w:bookmarkEnd w:id="17"/>
      <w:r>
        <w:rPr>
          <w:rtl w:val="true"/>
        </w:rPr>
        <w:t>اشارة</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750_99623"/>
      <w:bookmarkStart w:id="20" w:name="pg7750_99623"/>
      <w:bookmarkEnd w:id="20"/>
    </w:p>
    <w:p>
      <w:pPr>
        <w:pStyle w:val="Heading3"/>
        <w:numPr>
          <w:ilvl w:val="2"/>
          <w:numId w:val="1"/>
        </w:numPr>
        <w:rPr/>
      </w:pPr>
      <w:bookmarkStart w:id="21" w:name="pg7750_99623"/>
      <w:bookmarkStart w:id="22" w:name="__RefHeading___Toc4715611_1051229030"/>
      <w:bookmarkStart w:id="23" w:name="_Toc6"/>
      <w:bookmarkEnd w:id="21"/>
      <w:bookmarkEnd w:id="22"/>
      <w:r>
        <w:rPr>
          <w:rtl w:val="true"/>
        </w:rPr>
        <w:t>كلكم راع وكلكم مسؤول</w:t>
      </w:r>
      <w:bookmarkEnd w:id="23"/>
    </w:p>
    <w:p>
      <w:pPr>
        <w:pStyle w:val="BookText"/>
        <w:rPr/>
      </w:pPr>
      <w:r>
        <w:rPr>
          <w:rFonts w:ascii="Amiri" w:hAnsi="Amiri" w:eastAsia="Amiri" w:cs="Amiri"/>
          <w:color w:val="111111"/>
          <w:sz w:val="28"/>
          <w:sz w:val="28"/>
          <w:szCs w:val="28"/>
          <w:rtl w:val="true"/>
          <w:lang w:bidi="ar-SA"/>
        </w:rPr>
        <w:t xml:space="preserve">من الضروري تكوين كل فرد فرد، مهما كان عمله أو مكانته الاجتماعية، أو ظروفه المعيشية؛ هيئة أو جماعة أو جمعية أو ندوة أو نحوها، وإنمّا المهم التجمع مع جماعة،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فيجتمعون كل أسبوع أو نحوه مرّة، لأجل تقديم الحياة في بُعد من أبعادها، ولنذكر من باب المثال، جملة من هذه الأبعاد، من غير فرق بين الرجال والنساء، وبمختلف القوميات واللغات، سواء كانوا من أهل قطر واحد كالعراقيين، أم أقطار كالعراقي والإيراني والخليجي، فإن الإنسان أخ الإنسان أحبّ أم كره،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جَعَلْنَاكُمْ شُعُوباً وَقَبَائِلَ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والأبعاد الممكن إتباعها لا تحصى كثرة، ونحن نذكر جملة منها، والله الموفق</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715613_1051229030"/>
      <w:bookmarkStart w:id="25" w:name="_Toc7"/>
      <w:bookmarkEnd w:id="24"/>
      <w:r>
        <w:rPr>
          <w:rtl w:val="true"/>
        </w:rPr>
        <w:t>المدارس</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 أن تكون متواضعة، من أيّة حيثية من الحيثيات؛ إذ المدرسة طريق، وإنما المهم الهدف، وقد بنى جماعة في </w:t>
      </w:r>
      <w:bookmarkStart w:id="26" w:name="pg7750_99624"/>
    </w:p>
    <w:p>
      <w:pPr>
        <w:pStyle w:val="BookText"/>
        <w:rPr/>
      </w:pPr>
      <w:bookmarkEnd w:id="26"/>
      <w:r>
        <w:rPr>
          <w:rFonts w:ascii="Amiri" w:hAnsi="Amiri" w:eastAsia="Amiri" w:cs="Amiri"/>
          <w:color w:val="111111"/>
          <w:sz w:val="28"/>
          <w:sz w:val="28"/>
          <w:szCs w:val="28"/>
          <w:rtl w:val="true"/>
          <w:lang w:bidi="ar-SA"/>
        </w:rPr>
        <w:t>الهند قبل التحرّر مئات المدارس في القرى، من الخشب والعيدان والطين وما أشبه، وكان الأولاد يجلسون على تراب الأرض، والمعلم الواحد فقط في أية مدرسة منها يعلمهم القراءة والكتابة، وكانت تلك المدارس من أعمدة التحرير في الهند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715615_1051229030"/>
      <w:bookmarkStart w:id="28" w:name="_Toc8"/>
      <w:bookmarkEnd w:id="27"/>
      <w:r>
        <w:rPr>
          <w:rtl w:val="true"/>
        </w:rPr>
        <w:t>المساجد</w:t>
      </w:r>
      <w:bookmarkEnd w:id="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كما في الحديث، كبيراً كان المسجد أو صغيراً، ولو كمفحص قطاة</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ورد، فإن المسجد مكان القرب إلىالله سبحانه، ويقوّي المعنويات، والبناء يوحي إلى الإنسان بالمعاني التي بني لأجلها، لوضوح أن الزمان والمكان واللباس وما إلى ذلك، من أسباب الإيحاء، ولذا قال علماء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نوع من الزي واللباس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 العالم أو الجندي أو التاجر، أو ما أشبه، يوحي بالمعاني التي يرتبط هذا اللبس بتلك المعاني</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715617_1051229030"/>
      <w:bookmarkStart w:id="30" w:name="_Toc9"/>
      <w:bookmarkEnd w:id="29"/>
      <w:r>
        <w:rPr>
          <w:rtl w:val="true"/>
        </w:rPr>
        <w:t>صلوات الجماعة</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صلوات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المساجد والحسينيات، والأماكن القابلة لإقامة الجماعة كالقاعات العامة، فارغة عن تلك، مع أن </w:t>
      </w:r>
      <w:bookmarkStart w:id="31" w:name="pg7750_99625"/>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 والناس لا يهتمون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بجماعات خاصة، وفي أماكن خاصة، فإذا أقيمت الجماعة التف ولو قليل حولها، وما أعظمها من ثواب ومن شعائر، ولو كان مقوّمها إمام واحد ومأموم واحد، وقد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أول البعثة مع أمير المؤمنينعلي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Style w:val="FootnoteAnchor"/>
          <w:rtl w:val="true"/>
        </w:rPr>
        <w:footnoteReference w:id="16"/>
      </w:r>
      <w:r>
        <w:rPr>
          <w:rFonts w:ascii="Amiri" w:hAnsi="Amiri" w:eastAsia="Amiri" w:cs="Amiri"/>
          <w:color w:val="111111"/>
          <w:sz w:val="28"/>
          <w:sz w:val="28"/>
          <w:szCs w:val="28"/>
          <w:rtl w:val="true"/>
          <w:lang w:bidi="ar-SA"/>
        </w:rPr>
        <w:t>ولمدة طويلة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واللازم أن تحرّض النساء والأطفال لحضور الجماعة، كما كانا يحضران صلاة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وكما 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ورقة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إماماً للنساء كما ورد</w:t>
      </w:r>
      <w:r>
        <w:rPr>
          <w:rStyle w:val="FootnoteAnchor"/>
          <w:rtl w:val="true"/>
        </w:rPr>
        <w:footnoteReference w:id="19"/>
      </w:r>
      <w:r>
        <w:rPr>
          <w:rFonts w:ascii="IRNazanin" w:hAnsi="IRNazanin" w:eastAsia="IRNazanin"/>
          <w:color w:val="111111"/>
          <w:sz w:val="28"/>
          <w:sz w:val="28"/>
          <w:szCs w:val="28"/>
          <w:rtl w:val="true"/>
          <w:lang w:bidi="fa-IR"/>
        </w:rPr>
        <w:t>، وكان في زمان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في الكوفة خاصة بالنساء، كما يتعارف في الحال الحاضر حسينيات للنساء، في كثير من بلاد الإسلام</w:t>
      </w:r>
      <w:r>
        <w:rPr>
          <w:rFonts w:eastAsia="IRNazanin" w:cs="IRNazanin"/>
          <w:color w:val="111111"/>
          <w:sz w:val="28"/>
          <w:szCs w:val="28"/>
          <w:rtl w:val="true"/>
          <w:lang w:bidi="fa-IR"/>
        </w:rPr>
        <w:t>.</w:t>
      </w:r>
    </w:p>
    <w:p>
      <w:pPr>
        <w:pStyle w:val="Heading3"/>
        <w:numPr>
          <w:ilvl w:val="2"/>
          <w:numId w:val="1"/>
        </w:numPr>
        <w:rPr/>
      </w:pPr>
      <w:bookmarkStart w:id="32" w:name="__RefHeading___Toc4715619_1051229030"/>
      <w:bookmarkStart w:id="33" w:name="_Toc10"/>
      <w:bookmarkEnd w:id="32"/>
      <w:r>
        <w:rPr>
          <w:rtl w:val="true"/>
        </w:rPr>
        <w:t>المكتبات العامة</w:t>
      </w:r>
      <w:bookmarkEnd w:id="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المكتبات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المكتبة ترفع المستوى الثقافي للأمّة، وطلب العلم الصحيح بين فريضة ومستحب،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34" w:name="pg7750_99626"/>
    </w:p>
    <w:p>
      <w:pPr>
        <w:pStyle w:val="BookText"/>
        <w:rPr/>
      </w:pPr>
      <w:bookmarkEnd w:id="34"/>
      <w:r>
        <w:rPr>
          <w:rFonts w:ascii="Amiri" w:hAnsi="Amiri" w:eastAsia="Amiri" w:cs="Amiri"/>
          <w:color w:val="111111"/>
          <w:sz w:val="28"/>
          <w:sz w:val="28"/>
          <w:szCs w:val="28"/>
          <w:rtl w:val="true"/>
          <w:lang w:bidi="ar-SA"/>
        </w:rPr>
        <w:t xml:space="preserve">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العلوم الباطلة لردّها كالأديان المزيّفة والمبادئ الهدّامة، وما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الممكن أن تكون المكتبات عامة أو خاصة، في البيوت أو المساجد أو سائر المؤسسات، بل وحتى في مثل الطائرات والقطارات والسيارات ومراكز الطب والأطباء والمحامين،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ضرورة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يكون للرجال أو النساء أو الأطفال أو لفئة خاصة، ومن ذلك المكتبات الصوتية، وما أشبه ذلك</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715621_1051229030"/>
      <w:bookmarkStart w:id="36" w:name="_Toc11"/>
      <w:bookmarkEnd w:id="35"/>
      <w:r>
        <w:rPr>
          <w:rtl w:val="true"/>
        </w:rPr>
        <w:t>الحسينيات</w:t>
      </w:r>
      <w:bookmarkEnd w:id="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هناك هيئة تؤسس الحسينيات لأجل مختلف الأعمال الخيرية من مجالس الوعظ، وصلاة الجماعة، والاحتفالات، والعزيّات، وما أشبه ذلك من أقسام الخير والبرّ، ولو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الشؤون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مجالس الزواج والختان وتشييع الأموات والإطعامات العامة في المناسبات، فلا بأس، وكذلك تكون فيها المكتبة وغيرها مما يجعلها أوسع وأشمل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أنه لا خصوصية للاسم، إلاّ أنّ ذكر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يكون أكثر كان الاسم مشتقاً منه، وإلاّ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ينتهي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صحيح وإحياءً لأسمائهم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من أسمائه سبحانه، حيث ورد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عالي بحقّ علي</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bookmarkStart w:id="37" w:name="pg7750_99627"/>
    </w:p>
    <w:p>
      <w:pPr>
        <w:pStyle w:val="BookText"/>
        <w:rPr/>
      </w:pPr>
      <w:bookmarkEnd w:id="37"/>
      <w:r>
        <w:rPr>
          <w:rFonts w:ascii="Amiri" w:hAnsi="Amiri" w:eastAsia="Amiri" w:cs="Amiri"/>
          <w:color w:val="111111"/>
          <w:sz w:val="28"/>
          <w:sz w:val="28"/>
          <w:szCs w:val="28"/>
          <w:rtl w:val="true"/>
          <w:lang w:bidi="ar-SA"/>
        </w:rPr>
        <w:t>وفيه من التبّرك 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وقد وُجدت ألواح سفينة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التنقيبات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على مقدمتها أسماؤهم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ذلك في الروايات أيضاً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4715623_1051229030"/>
      <w:bookmarkStart w:id="39" w:name="_Toc12"/>
      <w:bookmarkEnd w:id="38"/>
      <w:r>
        <w:rPr>
          <w:rtl w:val="true"/>
        </w:rPr>
        <w:t>المطابع</w:t>
      </w:r>
      <w:bookmarkEnd w:id="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المطابع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تقوم جمعيّة بذلك، فإنه توسيع للثقافة، والثقافة هي التي تقود حياة الإنسان، فنرى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 من بيت واحد، أحدهما يخرج إلى الملهى ونحوه، والآخر يخرج إلى المسجد ونحوه، والفرق اختلاف الثقافة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رأينا كيف أن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قريش حامى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وأبا لهب حارب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فرق بينهما أباً وعشيرةً ومسكناًوما أشبه، إلاّ بالثقافة، فهذا ثقافته سماوية رفيعة، وذلك ثقافته شيطانية وضيعة،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وكثيراً ما يمكن لمثل هذه الجماعات أن تساعد في هذه الأمور، وإن لم تباشر بها أو لم تؤسسها بنفسها، فقد لا يكون لأصحاب هذه المشاريع إمكانية الاستمرار بأنفسها إلاّ بمساعدة هذه الجماعات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الاستفادة أيضاً من مثل الإذاعة والتلفزيون، والجريدة والمجلّة، والأشرطة والنشرة، والفيديو وما أشبه من الوسائل الحديثة، فإنها بحاجة إلى جمعيات تقوم بها في كل مكان ممكن، نعم إنّ البلاد الاستبدادية </w:t>
      </w:r>
      <w:bookmarkStart w:id="40" w:name="pg7750_99628"/>
    </w:p>
    <w:p>
      <w:pPr>
        <w:pStyle w:val="BookText"/>
        <w:rPr/>
      </w:pPr>
      <w:bookmarkEnd w:id="40"/>
      <w:r>
        <w:rPr>
          <w:rFonts w:ascii="Amiri" w:hAnsi="Amiri" w:eastAsia="Amiri" w:cs="Amiri"/>
          <w:color w:val="111111"/>
          <w:sz w:val="28"/>
          <w:sz w:val="28"/>
          <w:szCs w:val="28"/>
          <w:rtl w:val="true"/>
          <w:lang w:bidi="ar-SA"/>
        </w:rPr>
        <w:t xml:space="preserve">كعراق صدّام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فيها ذلك، أما البلاد الحرّة، إسلامية كانت كباكستان وشمال العراق، أو غيرها كأمريكا وكندا تسمح بذلك، فما أحسن أن يستغلها الإنسان لنشر العلم والثقافة والفضيلة والتقوى، وحيث الاستمراريّة في الجماعة والنشاط، يمكن أن تكثرها حسب قوّة نشاطها وتحصيلها للمال اللازم للتأسيس والإدارة، وقد ذكرنا جملة من ذلكفي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أسبوع المولد الشريف</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715625_1051229030"/>
      <w:bookmarkStart w:id="42" w:name="_Toc13"/>
      <w:bookmarkEnd w:id="41"/>
      <w:r>
        <w:rPr>
          <w:rtl w:val="true"/>
        </w:rPr>
        <w:t>الإطعام</w:t>
      </w:r>
      <w:bookmarkEnd w:id="4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هيئات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في مختلف المناسبات، كأيام الأفراح والأحزان، وكذلك الإطعام لولادة أو زواج أو موت، فتتكفل الإطعام للذين لا إمكانية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الهيئة لإعطاء المواد الغذائية للعوائل المحتاجة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ذلك هيئات الإكساء ونحوه، فتقوم بشراء الملبوسات للفقراء وغيرها، وكثيراً ما يسهل الأمر بجمع أمثالها وأمثال الدواء ونحوه من بيوت الناس خصوصاً الأغنياء منهم،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آخذ الصدقة من أغنيائكم فأردها في فقرائكم</w:t>
      </w:r>
      <w:r>
        <w:rPr>
          <w:rFonts w:eastAsia="IRNazanin" w:cs="IRNazanin"/>
          <w:color w:val="111111"/>
          <w:sz w:val="28"/>
          <w:szCs w:val="28"/>
          <w:rtl w:val="true"/>
          <w:lang w:bidi="fa-IR"/>
        </w:rPr>
        <w:t>»</w:t>
      </w:r>
      <w:r>
        <w:rPr>
          <w:rStyle w:val="FootnoteAnchor"/>
          <w:rtl w:val="true"/>
        </w:rPr>
        <w:footnoteReference w:id="2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جار في مختلف الحاجيات كالمدافئ الشتوية، والبرّادات الصيفية، </w:t>
      </w:r>
      <w:bookmarkStart w:id="43" w:name="pg7750_99629"/>
    </w:p>
    <w:p>
      <w:pPr>
        <w:pStyle w:val="BookText"/>
        <w:rPr/>
      </w:pPr>
      <w:bookmarkEnd w:id="43"/>
      <w:r>
        <w:rPr>
          <w:rFonts w:ascii="Amiri" w:hAnsi="Amiri" w:eastAsia="Amiri" w:cs="Amiri"/>
          <w:color w:val="111111"/>
          <w:sz w:val="28"/>
          <w:sz w:val="28"/>
          <w:szCs w:val="28"/>
          <w:rtl w:val="true"/>
          <w:lang w:bidi="ar-SA"/>
        </w:rPr>
        <w:t>والفرش، والأعبية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715627_1051229030"/>
      <w:bookmarkStart w:id="45" w:name="_Toc14"/>
      <w:bookmarkEnd w:id="44"/>
      <w:r>
        <w:rPr>
          <w:rtl w:val="true"/>
        </w:rPr>
        <w:t>خدمات عامة</w:t>
      </w:r>
      <w:bookmarkEnd w:id="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مساعدة الولادة، والزواج، وشئون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كثيراً من الناس الفقراء في دنيا اليوم، التي اتسمت بالماديّة، وبوانفساه</w:t>
      </w:r>
      <w:r>
        <w:rPr>
          <w:rStyle w:val="FootnoteAnchor"/>
          <w:rtl w:val="true"/>
        </w:rPr>
        <w:footnoteReference w:id="27"/>
      </w:r>
      <w:r>
        <w:rPr>
          <w:rFonts w:ascii="Amiri" w:hAnsi="Amiri" w:eastAsia="Amiri" w:cs="Amiri"/>
          <w:color w:val="111111"/>
          <w:sz w:val="28"/>
          <w:sz w:val="28"/>
          <w:szCs w:val="28"/>
          <w:rtl w:val="true"/>
          <w:lang w:bidi="ar-SA"/>
        </w:rPr>
        <w:t>، يعجزون عن إدارة شؤون أنفسهم، خاصة في هذه الحالات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يلزم أن تقوم الهيئة بكل شؤون الأمور الثلاثة، بل من الممكن قيامها ببعض شؤونها، مثل إحضار القابلة للحوامل، أو تهيئة ملابس الطفل، أو تصدّي علاجه في حال الاحتياج، أو تهيئة الأكفان للأموات، أو تهيئة المسكن للزوجين إلى سنة مثلاً، وما أشبه ذلك،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4715629_1051229030"/>
      <w:bookmarkStart w:id="47" w:name="_Toc15"/>
      <w:bookmarkEnd w:id="46"/>
      <w:r>
        <w:rPr>
          <w:rtl w:val="true"/>
        </w:rPr>
        <w:t>تشغيل العاطلين</w:t>
      </w:r>
      <w:bookmarkEnd w:id="4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تشغيل العاطلين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الرجال والنساء، وقد كان لنا في 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الأعمال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ولتبديل </w:t>
      </w:r>
      <w:bookmarkStart w:id="48" w:name="pg7750_99630"/>
    </w:p>
    <w:p>
      <w:pPr>
        <w:pStyle w:val="BookText"/>
        <w:rPr/>
      </w:pPr>
      <w:bookmarkEnd w:id="48"/>
      <w:r>
        <w:rPr>
          <w:rFonts w:ascii="Amiri" w:hAnsi="Amiri" w:eastAsia="Amiri" w:cs="Amiri"/>
          <w:color w:val="111111"/>
          <w:sz w:val="28"/>
          <w:sz w:val="28"/>
          <w:szCs w:val="28"/>
          <w:rtl w:val="true"/>
          <w:lang w:bidi="ar-SA"/>
        </w:rPr>
        <w:t>الأشغال المحرّمة إلى الأشغال المحللّة، مثل محلات القمار إلى المقاهي، ودكان الحلاّق للذقن، إلى دكان بيع الغذاء والمعلّبات، إلى غير ذلك، وربما تقوم الجمعية بمساعدة نفس الحلاق ليكتفي بتزيين الرأس وحلقه دون اللحية، في ما إذا كان الناس المتدينون يراجعونه، ليعيش بقدر حاجته عن الحلال،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أغنني بحلالك عن حرامك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بالنسبة إلى النساء العاطلات، بتهيئة وسائل الخياطة والنساجة وصنع السجاد، وما إلى ذلك لهنّ، أو تشغيلهن في المشاغل الشريفة كتعليم البنات وتمريض النساء، وصنع المصنوعات الخفيفة من الألبسة والأحذية والمصوغات، وما إلى ذلك</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4715631_1051229030"/>
      <w:bookmarkStart w:id="50" w:name="_Toc16"/>
      <w:bookmarkEnd w:id="49"/>
      <w:r>
        <w:rPr>
          <w:rtl w:val="true"/>
        </w:rPr>
        <w:t>تكميل البيوت</w:t>
      </w:r>
      <w:bookmarkEnd w:id="5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تكميل البيوت بالماديّات والمعنويات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إرشادأصحابها إلى صنع الحديقة فيها واقتناء الدواجن، وإلى النظافة وحوض السمك والتجميل الميسور، وأن يكون في كل بيت مكتبة، وفي كل بيت مجلس حسيني أسبوعي، وفي كل بيت أشرطة القرآن الحكيم والتعاليم الإسلامية، والفيديو الديني إذا أمكن،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لا أرى البركة في بيتكم؟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البركة؟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كانت في منزله شاة </w:t>
      </w:r>
      <w:bookmarkStart w:id="51" w:name="pg7750_99631"/>
    </w:p>
    <w:p>
      <w:pPr>
        <w:pStyle w:val="BookText"/>
        <w:rPr/>
      </w:pPr>
      <w:bookmarkEnd w:id="51"/>
      <w:r>
        <w:rPr>
          <w:rFonts w:ascii="Amiri" w:hAnsi="Amiri" w:eastAsia="Amiri" w:cs="Amiri"/>
          <w:color w:val="111111"/>
          <w:sz w:val="28"/>
          <w:sz w:val="28"/>
          <w:szCs w:val="28"/>
          <w:rtl w:val="true"/>
          <w:lang w:bidi="ar-SA"/>
        </w:rPr>
        <w:t>قدَّست عليهم الملائكة في كل يوم، ومن كانت في منزله اثنتان قدَّست عليهم الملائكة في كل يوم مرتين، وكذلك في الثلاثة، ويقول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فيكم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4715633_1051229030"/>
      <w:bookmarkStart w:id="53" w:name="_Toc17"/>
      <w:bookmarkEnd w:id="52"/>
      <w:r>
        <w:rPr>
          <w:rtl w:val="true"/>
        </w:rPr>
        <w:t>بيت المال</w:t>
      </w:r>
      <w:bookmarkEnd w:id="5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قائمة بلاد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كسقوط كثير من الموازين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الفقراء والعجزة في مظاهر المدن، مما يشين سمعةالإسلام وبلاد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اللازم أن تكون جماعات للتخفيف من هذه الظاهرة وفي صورة الإمكان القضاء عليها وتنزيه البلاد منها، وذلك بتشغيل ما أمكن من الفقراء رجالاً ونساءً في أشغال حرة شريفة، ولو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البضائع لهم، لبيعها في أماكن مناسبة، أو تشغيل النساء في بيوتهن بصنع السجّاد والجورب والتطريز والخياطة وتربية الدواجن، وما إلى ذلك</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715635_1051229030"/>
      <w:bookmarkStart w:id="55" w:name="_Toc18"/>
      <w:bookmarkEnd w:id="54"/>
      <w:r>
        <w:rPr>
          <w:rtl w:val="true"/>
        </w:rPr>
        <w:t>الجيش</w:t>
      </w:r>
      <w:bookmarkEnd w:id="5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جمعيات لتحسين حال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حيث سقطت القوانين الإسلامية، خلّفها قوانين المستعمرين في كل الأبعاد، وهي مهّدت لإذلال المسلمين وتأخيرهم، ومن جملة تلك القوانين، قانون الجنديّة والعسكرية، فإنها مخالفة للإسلام ومخالفة للإنسانية في أمور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الجند بالإجبار، وهذا خلاف الحرية الإسلامية وحرية </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إقصاء الجند عن مواطنهم، وذلك يوجب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فسادهم الأخلاقي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عوائلهم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بقاء معيل لهم في كثير من العوائل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إذلالهم بإعطاء راتب قليل لهم، ربما لا يكفي لحوائج يوم واحد، مثلاً كان في العراق يُعطى للجندي كل شهر مائة فلس، وفي ذلك اليوم كان يكفي هذا المبلغ لكيلو من اللحم فقط، ورفّعه قاسم</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فجعله ربع دينار، حيث صار الكيلو من اللحم 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تضعيفهم بدنياً وجنسياً بإدخال الكافور في أطعمتهم، كما يصنع ذلك في بعض البلاد، ومن المعلوم أن الكافور يضعّف البدن أيمّا ضعف، ويسقط الشهوة الجنسية بعد الخمسين مما يسبب مشاكل بين الأزواج، وجملة منهم ينتهي أمرهم إلى الطلاق، كما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لا يسبب الكافور في سنّي الشباب قطع الشهوة ولذا اشتكى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الجند، بأنهم يتعرضون لقضايا الجنس المشينة فاعلاً ومفعولاً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كثيراً منهم فيمراكز التدريب، يقعون فريسة ضباط لايراقبون الله سبحانه فيفعلون بهم القبيح، وإذا أرادوا التمنّع من </w:t>
      </w:r>
      <w:bookmarkStart w:id="56" w:name="pg7750_99633"/>
    </w:p>
    <w:p>
      <w:pPr>
        <w:pStyle w:val="BookText"/>
        <w:rPr/>
      </w:pPr>
      <w:bookmarkEnd w:id="56"/>
      <w:r>
        <w:rPr>
          <w:rFonts w:ascii="Amiri" w:hAnsi="Amiri" w:eastAsia="Amiri" w:cs="Amiri"/>
          <w:color w:val="111111"/>
          <w:sz w:val="28"/>
          <w:sz w:val="28"/>
          <w:szCs w:val="28"/>
          <w:rtl w:val="true"/>
          <w:lang w:bidi="ar-SA"/>
        </w:rPr>
        <w:t>أولئك الضباط اتهموا بالمخالفة للأوامر والجلد والتجويع والسجن والتعذيب وما أشبه ذلك، وسمعت أنّ البهلويَين كانا يعملان بالجند نفس تلك الأعمال، ولذا لم نجد أن جيوشهم دخلوا حرباً حقيقية، فقد انهزم جيش البهلوي الأول في الحرب العالمية الثانية أمام الجيش الغازي ولم يصمد حتى ساعة واحدة، وكذلك انهزم جيش العراق أمام إسرائيل أفضع هزيمة، إلى غير ذلك مما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يكون شأن جمعيات التحسين بواسطة الضغوط والإعلام وغيرهما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الجبر عن العسكرية، وانما من أراد من الشباب دخل في الجندية، ومن لم يرد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جند كل بلد يتدرب في مدينته أو ما يقاربها، فكلّ يوم عدة ساعات ثم يرجع إلى أهله وبيته وكسبه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كل جندي راتباً بقدر حقه من ساعات العمل، مثلاً تكون ساعات العمل في الشهر مائةوعشرين ساعة والأجر لكل ساعة دينار، فيعطى كل شهر مائة وعشرين ديناراً، ثم تكون هناك قاعدة للجيش كالموظفين، وكلما احتيج إلى الجند، أحضروا في ظرف أربع وعشرين ساعة لحرب أو نحوها، وهذا هو الأسلوب الإسلامي الإنساني، وقد اتخذه بعض حكومات الدنيا، فنجحوا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715637_1051229030"/>
      <w:bookmarkStart w:id="58" w:name="_Toc19"/>
      <w:bookmarkEnd w:id="57"/>
      <w:r>
        <w:rPr>
          <w:rtl w:val="true"/>
        </w:rPr>
        <w:t>أصحاب الاحتياجات الخاصة</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بذوي الاحتياجات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أشخاص تخلّفوا عن الحياة ماديّاً أو معنوياً، جسدياً أو روحياً، من الولادة أو بمرض أو </w:t>
      </w:r>
      <w:bookmarkStart w:id="59" w:name="pg7750_99634"/>
    </w:p>
    <w:p>
      <w:pPr>
        <w:pStyle w:val="BookText"/>
        <w:rPr/>
      </w:pPr>
      <w:bookmarkEnd w:id="59"/>
      <w:r>
        <w:rPr>
          <w:rFonts w:ascii="Amiri" w:hAnsi="Amiri" w:eastAsia="Amiri" w:cs="Amiri"/>
          <w:color w:val="111111"/>
          <w:sz w:val="28"/>
          <w:sz w:val="28"/>
          <w:szCs w:val="28"/>
          <w:rtl w:val="true"/>
          <w:lang w:bidi="ar-SA"/>
        </w:rPr>
        <w:t>بعرض، أو ما أشبه، كالعجزة والأرامل والأيتام والمعوّقين والمتخلفين عقلياً وأصحاب الأمراض المزمنة والمشوّهين، فاللازم عناية خاصة بهم، فتؤسس جمعيات لأجل التخفيف عن مشاكلهم، وذلك بالإضافة إلى أنه يجلب لطف الله ورحمته،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ترزقون بضعفائكم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احترام للإنسان، ووقاية من سقوط نفس الإنسان في بعض المشاكل، فلا يجدمن يمد إليه يد 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ذلك بفتح المدارس الخاصة، كمدارس المكفوفين، والمتخلفين لساناً أو أذناً، أو ما أشبه، لترفيعهم حسب القدرة، وإيوائهم في محلات خاصة تناسب الكرامة الإنسانية، وإسعافهم بالدواء والملابس، وتزويج عزّابهم وعازباتهم، وتجميل المشوهين منهم، وتهيئة مثل الأرجل والأيدي والأعين الصناعية لهم، وجعل برامج ترفيهية لأجل تخفيف آلامهم، إلى غير ذلك</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715639_1051229030"/>
      <w:bookmarkStart w:id="61" w:name="_Toc20"/>
      <w:bookmarkEnd w:id="60"/>
      <w:r>
        <w:rPr>
          <w:rtl w:val="true"/>
        </w:rPr>
        <w:t>زراعة الأراضي</w:t>
      </w:r>
      <w:bookmarkEnd w:id="6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زراعة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خلق المياه والأراضي وسائر الإمكانات، لأجل استفادة العباد من الأرض، مباشرة بالحبوب ونحوها، أو بسبب الحيوان من الأنعام والأسماك والطيور والنحل وما أشبه ذلك، والمستعمرون منذ دخلوا بلاد الإسلام وضعوا المناهج والقوانين لجعل الأرض يباباً</w:t>
      </w:r>
      <w:r>
        <w:rPr>
          <w:rStyle w:val="FootnoteAnchor"/>
          <w:rtl w:val="true"/>
        </w:rPr>
        <w:footnoteReference w:id="35"/>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يفتقر المسلمون، وحيث تتعطل </w:t>
      </w:r>
      <w:bookmarkStart w:id="62" w:name="pg7750_99635"/>
    </w:p>
    <w:p>
      <w:pPr>
        <w:pStyle w:val="BookText"/>
        <w:rPr/>
      </w:pPr>
      <w:bookmarkEnd w:id="62"/>
      <w:r>
        <w:rPr>
          <w:rFonts w:ascii="Amiri" w:hAnsi="Amiri" w:eastAsia="Amiri" w:cs="Amiri"/>
          <w:color w:val="111111"/>
          <w:sz w:val="28"/>
          <w:sz w:val="28"/>
          <w:szCs w:val="28"/>
          <w:rtl w:val="true"/>
          <w:lang w:bidi="ar-SA"/>
        </w:rPr>
        <w:t>الأيادي العاملة تكثر المفاسد، إلى غيرذلك مما يسببه الفقر، ولكي نحتاج إليهم حتى في أهم مقومات الحياة وأبسطها مثل الخبز واللحم والبيض وما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اللجان الواعيّة أن تقوم بسدّ هذا الفراغ، فإن الاحتياج أم المشاكل، والعجيب في الأمر، أنه كلما حصل تبديل في الحكم لا يحصل تغيير في هذه الجهة فالجوهر واحد وإن اختلف المظهر، من أدنى الشرق إلى أدنى الغرب، مثلاً جاء في العراق حكومة الملكييّن بمختلف ملوكهم وأحزابهم، ثم جاء الجمهوريون كقاسم الشيوعي، وسلام القومي، وعبد الرحمن الديموقراطي، وبكر البعثي البريطاني، وصدام البعثي الأمريكي، وزراعة العراق لم تتغير إلاّ من السيئ إلى الأسوأ، من الغالي إلى الأغلى، ومن القليل إلى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وبالمناسبة إني قابلت خمسة وزراء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منهم تعديل المناهج إلى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حكومات عراقية من الملكييّن إلى الجمهوريين، بمختلف أشكالها، فكان السكرتير الذي بيده كل الأمور حلاً وربطاً، شخصاً واحداً مسيحياً، مما فسّر لي قول الرصافي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الوزارة لا أباً لك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يفصّل في معامل لندنا</w:t>
      </w:r>
    </w:p>
    <w:p>
      <w:pPr>
        <w:pStyle w:val="BookText"/>
        <w:rPr/>
      </w:pPr>
      <w:r>
        <w:rPr>
          <w:rFonts w:ascii="IRNazanin" w:hAnsi="IRNazanin" w:eastAsia="IRNazanin"/>
          <w:color w:val="111111"/>
          <w:sz w:val="28"/>
          <w:sz w:val="28"/>
          <w:szCs w:val="28"/>
          <w:rtl w:val="true"/>
          <w:lang w:bidi="fa-IR"/>
        </w:rPr>
        <w:t>وقوله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المستشار هو الذي شرب الطلى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يا هذا الوزير تعربد؟</w:t>
      </w:r>
    </w:p>
    <w:p>
      <w:pPr>
        <w:pStyle w:val="Heading3"/>
        <w:numPr>
          <w:ilvl w:val="2"/>
          <w:numId w:val="1"/>
        </w:numPr>
        <w:rPr/>
      </w:pPr>
      <w:bookmarkStart w:id="63" w:name="__RefHeading___Toc4715641_1051229030"/>
      <w:bookmarkStart w:id="64" w:name="_Toc21"/>
      <w:bookmarkEnd w:id="63"/>
      <w:r>
        <w:rPr>
          <w:rtl w:val="true"/>
        </w:rPr>
        <w:t>التحرير</w:t>
      </w:r>
      <w:bookmarkEnd w:id="64"/>
    </w:p>
    <w:p>
      <w:pPr>
        <w:pStyle w:val="Heading4"/>
        <w:numPr>
          <w:ilvl w:val="3"/>
          <w:numId w:val="1"/>
        </w:numPr>
        <w:rPr/>
      </w:pPr>
      <w:bookmarkStart w:id="65" w:name="__RefHeading___Toc4715643_1051229030"/>
      <w:bookmarkStart w:id="66" w:name="_Toc22"/>
      <w:bookmarkEnd w:id="65"/>
      <w:r>
        <w:rPr>
          <w:rtl w:val="true"/>
        </w:rPr>
        <w:t>اشارة</w:t>
      </w:r>
      <w:bookmarkEnd w:id="6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التفكير الاستعماري الذي سيطر على المسلمين، بسبب الاستعمار الثقافي أو العسكري، أودى بالكثير من </w:t>
      </w:r>
      <w:bookmarkStart w:id="67" w:name="pg7750_99636"/>
    </w:p>
    <w:p>
      <w:pPr>
        <w:pStyle w:val="BookText"/>
        <w:rPr/>
      </w:pPr>
      <w:bookmarkEnd w:id="67"/>
      <w:r>
        <w:rPr>
          <w:rFonts w:ascii="Amiri" w:hAnsi="Amiri" w:eastAsia="Amiri" w:cs="Amiri"/>
          <w:color w:val="111111"/>
          <w:sz w:val="28"/>
          <w:sz w:val="28"/>
          <w:szCs w:val="28"/>
          <w:rtl w:val="true"/>
          <w:lang w:bidi="ar-SA"/>
        </w:rPr>
        <w:t>الحرّيات الإنسانية والإسلامية، فقد أخذت القوانين الاستعمارية المستوردة، أو المنشأة في تلك الحكومات للبلاد الإسلامية، أغلب حريات المسلمين بلا أيّ مبّرر معقول</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4715645_1051229030"/>
      <w:bookmarkStart w:id="69" w:name="_Toc23"/>
      <w:bookmarkEnd w:id="68"/>
      <w:r>
        <w:rPr>
          <w:rtl w:val="true"/>
        </w:rPr>
        <w:t>التحرير من قيود الدولة</w:t>
      </w:r>
      <w:bookmarkEnd w:id="69"/>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كانت تُبنى قبل نصف قرن في العراق كانت غير مكلفة، وذلك لحريّة الأرض وإباحتها لمن عمرّها، فلا ثمن لها، وحرية البناء فلا احتياج إلى الإجازة والضريبة، كما أن من كان يريد البناء كان يختار بنفسه كمية ذرع الأرض ومكانها، وطوابق البناء،وخصوصيات البناء، وعدد الغرف، وكيفيات المرافق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شرطين حيث إنهما كانا لازمين، يُلزمهما العقل والشرع، فلا تجاوز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الشارع، وعدم الإضرار بالآخرين من الجيران ومن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فالأرض تشترى بأسعار غالية، وبرخصة من الحكومة، وبضريبة، وبإجازة للبناء، ودفع رسومات باهظة، وملاحظة المنتقل منه والمنتقل إليه، وأحياناً رضى الجيران، وكمية البناء، وكيفية البناء،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فبينما كان المسلم سابقاً يختار أرضاً غير مملوكة ويخططها، ويقوم ببنائه من غد كما يشاء، نرى الآن يلزم علينا إذا أردنا البناء أن نركض سنة أو أكثر، من دائرة إلى دائرة، ونقف كالعبد الذليل عند مولاه الطاغي، ونقدّم الثمن والرشوة والضريبة وأشياء وأشياء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 بالنسبة إلى كل عمل وعمل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بقي أن تفرض حكومات العملاء في بلادنا تحديد أعداد التنفس، وطول شعر اللحية والرأس، وخصوصيات الأكل دفعة </w:t>
      </w:r>
    </w:p>
    <w:p>
      <w:pPr>
        <w:pStyle w:val="BookText"/>
        <w:rPr/>
      </w:pPr>
      <w:r>
        <w:rPr>
          <w:rFonts w:ascii="Amiri" w:hAnsi="Amiri" w:eastAsia="Amiri" w:cs="Amiri"/>
          <w:color w:val="111111"/>
          <w:sz w:val="28"/>
          <w:sz w:val="28"/>
          <w:szCs w:val="28"/>
          <w:rtl w:val="true"/>
          <w:lang w:bidi="ar-SA"/>
        </w:rPr>
        <w:t>ودفعات، ومرة ومرات، وزماناً ومكاناً وجهة،ومقدار الخطوات والوقوف، ليلاً أو نهاراً، بخطوات كبيرة أو صغيرة، سريعة أو بطيئة، وهكذا وهلمّ جراً، فيأخذوا الضرائب على ذلك، ضريبة للدولة، وللبلدية، وللمجهود الحربي، ولإدارة القضاء، ولإدارة الأمن، ولإدارة الشرطة، وللصحة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هذه التقييدات التي وضعتها هذه الحكومات يملؤون الدنيا باسم الحرية والعدالة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لم يأت منذ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لي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بهذه الفضيلة والخدمة ومراعاة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عليك أن تصفق للزعيم الأوحد، وحزبه المسدّد، والقائد الأعلى، والإنسان المفدّى، الذي لم ير البلد قبله مثله، والضوء الذي ينير الشعب، ومنارة البلاد، ومنقذ الشعب، وابن الشعب البارّ، والشمس المشرقة، والقمر المنير، والبطل الذي لا يقهر، إلى تسعين اسماً، كما كان يطلقه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بعده صدام وجعله شعراً يتغنى به في وسائل إعلامه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الشمس أنت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الماء أنت المطر</w:t>
      </w:r>
    </w:p>
    <w:p>
      <w:pPr>
        <w:pStyle w:val="BookText"/>
        <w:rPr/>
      </w:pPr>
      <w:r>
        <w:rPr>
          <w:rFonts w:ascii="Amiri" w:hAnsi="Amiri" w:eastAsia="Amiri" w:cs="Amiri"/>
          <w:color w:val="111111"/>
          <w:sz w:val="28"/>
          <w:sz w:val="28"/>
          <w:szCs w:val="28"/>
          <w:rtl w:val="true"/>
          <w:lang w:bidi="ar-SA"/>
        </w:rPr>
        <w:t>أنت السيف أنت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العذب أنت النهر</w:t>
      </w:r>
    </w:p>
    <w:p>
      <w:pPr>
        <w:pStyle w:val="BookText"/>
        <w:rPr/>
      </w:pPr>
      <w:r>
        <w:rPr>
          <w:rFonts w:ascii="IRNazanin" w:hAnsi="IRNazanin" w:eastAsia="IRNazanin"/>
          <w:color w:val="111111"/>
          <w:sz w:val="28"/>
          <w:sz w:val="28"/>
          <w:szCs w:val="28"/>
          <w:rtl w:val="true"/>
          <w:lang w:bidi="fa-IR"/>
        </w:rPr>
        <w:t>أنت العزّ أنت الفخر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خمسين بيتاً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فاللازم على لجان التحرير، أن تُرجع الناس إلى الحريات الإسلامية والإنسانية، وهذا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والتعددية، والمؤسسات الدستورية، وإلاّ فيضيق النطاق </w:t>
      </w:r>
    </w:p>
    <w:p>
      <w:pPr>
        <w:pStyle w:val="BookText"/>
        <w:rPr/>
      </w:pPr>
      <w:r>
        <w:rPr>
          <w:rFonts w:ascii="Amiri" w:hAnsi="Amiri" w:eastAsia="Amiri" w:cs="Amiri"/>
          <w:color w:val="111111"/>
          <w:sz w:val="28"/>
          <w:sz w:val="28"/>
          <w:szCs w:val="28"/>
          <w:rtl w:val="true"/>
          <w:lang w:bidi="ar-SA"/>
        </w:rPr>
        <w:t>حتى في ما ذكرناه في الأنفاس والشَعر وخصوصيات الأكل والشرب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يذكر له من المبرر، من احتياج الدولة إلى المال، وإلى تشغيل الموظفين، وإلى جمال المدينة، وإلى استحكام الأمر، وإلى لزوم مشاركة الدولة، وما أشبه ذلك، غير تام، إذ الدولة لا تحتاج إلى المال، إلاّ بقدر الضروريات في الإدارة، وإن الدولة مشرفة فقط وفقط، حالها حال مدير المدرسة، كما ذكرنا تفصيله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أن يكون كل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السجون وهي تقدر بالقدر الضروريالضروري لا كما هي اليوم من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الناس، كما هو في الغرب كذلك، وعليه فلا موظفين عاطلين حتى تحتاج الدولة إلى توظيفهم، بل الشركات الأهلية هي التي تشغل الناس، فتنقل الإنسان من الاستهلاك إلى الإنتاج، ومن تجميد القوى إلى إطلاق كفاءاته وحرياته، فإن الإنسان إذا ركض لنفسه جدّ واجتهد، وأعمل كل قواه وأتقن، بخلاف الموظف، ولذا فشلت الحكومات الاشتراكية، وغلبتها الحكومات الرأسمالية على إشكالاتها وانحرافاتها في نظر الإسلام، حيث الرأسمالية على الأسلوب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الاشتراكية تجمد اشتياق الناس إلى الإنتاج موظفاً وشعباً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يعمل لنفسه، فلا شوق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يعلم أن إنتاجه لغيره، ولا داعي للإنتاج حينئذ، إلى غير ذلك مما ذكرنا تفصيله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جمال المدينة يتوقف على هذه القيود؟ </w:t>
      </w:r>
      <w:bookmarkStart w:id="70" w:name="pg7750_99639"/>
    </w:p>
    <w:p>
      <w:pPr>
        <w:pStyle w:val="BookText"/>
        <w:rPr/>
      </w:pPr>
      <w:bookmarkEnd w:id="70"/>
      <w:r>
        <w:rPr>
          <w:rFonts w:ascii="Amiri" w:hAnsi="Amiri" w:eastAsia="Amiri" w:cs="Amiri"/>
          <w:color w:val="111111"/>
          <w:sz w:val="28"/>
          <w:sz w:val="28"/>
          <w:szCs w:val="28"/>
          <w:rtl w:val="true"/>
          <w:lang w:bidi="ar-SA"/>
        </w:rPr>
        <w:t>كما أن استحكام الأمر والأمن لايتوقف إلاّ على الحرية، لا على الكبت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لزوم لتدخل الدولة في كل شأن، بل أي جواز عقلي أو شرعي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الحرية الإسلامية والإنسانية تقتضي ما ذكره الفقهاء من القاعدة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الدولة عليها شؤونها المقررة في الإسلام، كما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الغرب عمل بشيء من هذه القاعدة الإسلامية تقدم ذلك التقدم الهائل، وسيأتي يوم يعمل البشرية بها وبغيرها من سائر قوانين الإسلام بإذن الله سبحانه، وقد ألمعنا إليه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الغرب يتغيّر</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715647_1051229030"/>
      <w:bookmarkStart w:id="72" w:name="_Toc24"/>
      <w:bookmarkEnd w:id="71"/>
      <w:r>
        <w:rPr>
          <w:rtl w:val="true"/>
        </w:rPr>
        <w:t>التحرير من الجنسية والهوية</w:t>
      </w:r>
      <w:bookmarkEnd w:id="72"/>
    </w:p>
    <w:p>
      <w:pPr>
        <w:pStyle w:val="BookText"/>
        <w:rPr/>
      </w:pPr>
      <w:r>
        <w:rPr>
          <w:rFonts w:ascii="Amiri" w:hAnsi="Amiri" w:eastAsia="Amiri" w:cs="Amiri"/>
          <w:color w:val="111111"/>
          <w:sz w:val="28"/>
          <w:sz w:val="28"/>
          <w:szCs w:val="28"/>
          <w:rtl w:val="true"/>
          <w:lang w:bidi="ar-SA"/>
        </w:rPr>
        <w:t>ولنمثل مثالاً آخر لعمل لجان الحريّة،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الإنسان من الجنسية والهوية والتذكرة والإقامة وتأشيرة الدخول والخروج إلى البلاد وعن البلاد، والمنع عن السفر وعن الإقامة، فلماذا كل ذلك؟ فإن كان لأجل دليل الشرع، فما هو؟ وإن كان لأجل اقتضاء العقل، فأي دليل عقلي على ذلك؟ وإن كان لأجل أن الغرب فعل ونحنأتباعهم، فإن الغرب بنفسه أسقط كثيراً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أليست أوروبا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السبعمائة مليون وهي مختلفة الأديان والمذاهب واللغات والقوميّات، ومتضاربة المصالح والأهداف، وقد وقعت بينها حروب جغرافية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ألغت كل ذلك، واتبعت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 الواحدة والحرية والأخوة؟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هذه التقييدات ذات مضار سياسية واجتماعية </w:t>
      </w:r>
    </w:p>
    <w:p>
      <w:pPr>
        <w:pStyle w:val="BookText"/>
        <w:rPr/>
      </w:pPr>
      <w:r>
        <w:rPr>
          <w:rFonts w:ascii="Amiri" w:hAnsi="Amiri" w:eastAsia="Amiri" w:cs="Amiri"/>
          <w:color w:val="111111"/>
          <w:sz w:val="28"/>
          <w:sz w:val="28"/>
          <w:szCs w:val="28"/>
          <w:rtl w:val="true"/>
          <w:lang w:bidi="ar-SA"/>
        </w:rPr>
        <w:t>واقتصادية وثقافية وتربوية وعائلية وإنسانية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فالمضرة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تجزؤ البلد الإسلامي الكبير إلى دويلات صغيرة وضعيفة مما يوجب تأخرها وعدم إمكان تعاون البلاد في الدفاع عن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والمضرة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 إمكان التعاون بين شعب هذا البلد وشعب ذلك البلد، إلاّ في نطاق محدود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والمضرة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من عدم إمكان التعاون الاقتصادي الحرّ، والتنافس الإيجابي، والتطوير والتقدم المناسب،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كما في الحديث، وليس ما ورد في الحديث أمراً غيبيّاً فقط بل خارجياً أيضاً إلى جنب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والمضرة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تشتت الثقافة الواحدة التي هي الثقافة الواقعية للأمّة، ولذا أخذت إيران تحيى القورشية</w:t>
      </w:r>
      <w:r>
        <w:rPr>
          <w:rStyle w:val="FootnoteAnchor"/>
          <w:rtl w:val="true"/>
        </w:rPr>
        <w:footnoteReference w:id="37"/>
      </w:r>
      <w:r>
        <w:rPr>
          <w:rFonts w:ascii="Amiri" w:hAnsi="Amiri" w:eastAsia="Amiri" w:cs="Amiri"/>
          <w:color w:val="111111"/>
          <w:sz w:val="28"/>
          <w:sz w:val="28"/>
          <w:szCs w:val="28"/>
          <w:rtl w:val="true"/>
          <w:lang w:bidi="ar-SA"/>
        </w:rPr>
        <w:t>، وعراق البابلية، ومصر الفرعونية،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والمضرة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المتشتتين يميلون إلى الكذب والنفاق لتمشية أهدافهم المالية والعمرانية وما يرتبط بالحضر والسفر والإقامة وغيرها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والمضرة العائلية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التزويج والتزاوج يقلّ بين بلدين، ولأن العائلة الواحدة تنهدم بالتفرق، إذا هاجر أحدهم إلى البلد الآخر</w:t>
      </w:r>
      <w:r>
        <w:rPr>
          <w:rFonts w:eastAsia="Amiri" w:cs="Amiri" w:ascii="Amiri" w:hAnsi="Amiri"/>
          <w:color w:val="111111"/>
          <w:sz w:val="28"/>
          <w:szCs w:val="28"/>
          <w:rtl w:val="true"/>
          <w:lang w:bidi="ar-SA"/>
        </w:rPr>
        <w:t xml:space="preserve">. </w:t>
      </w:r>
      <w:bookmarkStart w:id="73" w:name="pg7750_99641"/>
    </w:p>
    <w:p>
      <w:pPr>
        <w:pStyle w:val="BookText"/>
        <w:rPr/>
      </w:pPr>
      <w:bookmarkEnd w:id="73"/>
      <w:r>
        <w:rPr>
          <w:rFonts w:ascii="Amiri" w:hAnsi="Amiri" w:eastAsia="Amiri" w:cs="Amiri"/>
          <w:color w:val="111111"/>
          <w:sz w:val="28"/>
          <w:sz w:val="28"/>
          <w:szCs w:val="28"/>
          <w:rtl w:val="true"/>
          <w:lang w:bidi="ar-SA"/>
        </w:rPr>
        <w:t>والمضرة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أخ الإنسان، أحب أم كره، والهدف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كما قاله القرآن الحكيم، وهذه القيود تهدم كلاالأمرين</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715649_1051229030"/>
      <w:bookmarkStart w:id="75" w:name="_Toc25"/>
      <w:bookmarkEnd w:id="74"/>
      <w:r>
        <w:rPr>
          <w:rtl w:val="true"/>
        </w:rPr>
        <w:t>حقوق الإنسان</w:t>
      </w:r>
      <w:bookmarkEnd w:id="7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حكّام المسلمين اعتادوا الاستبداد، والأثرة، وهضم حقوق الآخرين، وسجن الناس، وتسفيرهم، وتعذيبهم، والتكلم مع الناس باستعلاء وغرور، والفساد والإفساد، كما أن جملة من حكام غير المسلمين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الذي له إنسانية، والذي يخاف الله واليوم الآخر، يجد في قرارة نفسه، وفي شرع الله سبحانه، لزوم إنقاذ المستضعفين، كما في القرآن الحكيم</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والإنسان أخ الإنسان، ونظير له في الخلق، والمشاركة الوجدانية تقتضي فطرياً الإنقاذ والحيلولة دون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كأسناط المشط سواء</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نظير لك في الخلق</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76" w:name="pg7750_99642"/>
    </w:p>
    <w:p>
      <w:pPr>
        <w:pStyle w:val="BookText"/>
        <w:rPr/>
      </w:pPr>
      <w:bookmarkEnd w:id="76"/>
      <w:r>
        <w:rPr>
          <w:rFonts w:ascii="Amiri" w:hAnsi="Amiri" w:eastAsia="Amiri" w:cs="Amiri"/>
          <w:color w:val="111111"/>
          <w:sz w:val="28"/>
          <w:sz w:val="28"/>
          <w:szCs w:val="28"/>
          <w:rtl w:val="true"/>
          <w:lang w:bidi="ar-SA"/>
        </w:rPr>
        <w:t>فمن اللازم تشكيل لجان حقوق الإنسان، سواء الحقوق العامة،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بما هو إنسان، أم المتوسطة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المسلم، أم حق جهة خاصة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السجناء، وقد كتبت في هذه الناحية الإنسانية والإسلامية</w:t>
      </w:r>
      <w:r>
        <w:rPr>
          <w:rStyle w:val="FootnoteAnchor"/>
          <w:rtl w:val="true"/>
        </w:rPr>
        <w:footnoteReference w:id="43"/>
      </w:r>
      <w:r>
        <w:rPr>
          <w:rFonts w:ascii="Amiri" w:hAnsi="Amiri" w:eastAsia="Amiri" w:cs="Amiri"/>
          <w:color w:val="111111"/>
          <w:sz w:val="28"/>
          <w:sz w:val="28"/>
          <w:szCs w:val="28"/>
          <w:rtl w:val="true"/>
          <w:lang w:bidi="ar-SA"/>
        </w:rPr>
        <w:t>كتباً يمكن للجان الحقوق الاستفادة منها في الأخذ والعطاء، والحيلولة دون الانتهاك، وإزالة للظالم أو ردعه أو تخفيف لظلمه بالقدر الممكن</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715651_1051229030"/>
      <w:bookmarkStart w:id="78" w:name="_Toc26"/>
      <w:bookmarkEnd w:id="77"/>
      <w:r>
        <w:rPr>
          <w:rtl w:val="true"/>
        </w:rPr>
        <w:t>تجميل المدن</w:t>
      </w:r>
      <w:bookmarkEnd w:id="7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تجميل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الجمال</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وذلك يجري في كل شؤون الحياة، والتي منها المُدُن،والنظافة نوع من الجمال، بالإضافة إلى أنها صحة وانشراح للنفس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يلزم أن تشكّل جماعات لهذا الشأن، مع العلم أن دولنا المرتبطة بالغرب كثيراً مّا تحارب هذا الموضوع، كما شاهدت ذلك بنفسي في عراق الجمهوريين، حيث كانوا يمنعون ما أعددناه من اللجان من تنظيف المدن المقدسة التي كنّا فيها، وقال لنا بعض المربوطين بالدولة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الغرب شرط على الحكومة ترك البلاد تغوص في الوساخة خصوصاً المدن المقدسة، حتى يرى العالم أن الإسلام متخلِّف، وخصوصاً المدن المقدسة، وإني لاأستبعد كلام هذا </w:t>
      </w:r>
      <w:bookmarkStart w:id="79" w:name="pg7750_99643"/>
    </w:p>
    <w:p>
      <w:pPr>
        <w:pStyle w:val="BookText"/>
        <w:rPr/>
      </w:pPr>
      <w:bookmarkEnd w:id="79"/>
      <w:r>
        <w:rPr>
          <w:rFonts w:ascii="Amiri" w:hAnsi="Amiri" w:eastAsia="Amiri" w:cs="Amiri"/>
          <w:color w:val="111111"/>
          <w:sz w:val="28"/>
          <w:sz w:val="28"/>
          <w:szCs w:val="28"/>
          <w:rtl w:val="true"/>
          <w:lang w:bidi="ar-SA"/>
        </w:rPr>
        <w:t>القائل، لأني بنفسي رأيت فيلماً صنع في إحدى البلاد الاستعمارية كان يُري كربلاء المقدسة مدينة وسخة، حيث كان الفيلم صوّر أزقتها الضيّقة ومداخن البلد والقاذورات، والذباب المنتشر حول النفايات، وفي وسط كل ذلك صوّر القبّة المطهرة، مما لا يشك الإنسان أن المصوّر كان عامداً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715653_1051229030"/>
      <w:bookmarkStart w:id="81" w:name="_Toc27"/>
      <w:bookmarkEnd w:id="80"/>
      <w:r>
        <w:rPr>
          <w:rtl w:val="true"/>
        </w:rPr>
        <w:t>القرى والأرياف</w:t>
      </w:r>
      <w:bookmarkEnd w:id="8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البلاد الإسلامية حيث توزّع ثورتها بين الحكومات الأجنبية التي جاءت بهاأو المساندة لها، فإن حكومات بلادنا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انكلي 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صالح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الداخلية لحكومة البعث التي جاءت بنفسها على قطار أولئك، فلهذه الحكومات الاستعمارية حصة الأسد من ثروات الشعب، وما بقى من الفريسة تكون لحكومات هذه البلاد، وغالباً ليس للشعب أيّ شيء من الثروة الطبيعية، بل الضرائب المرهقة تفقر الشعوب، ولذا فالمصالح العامة في المدن الكبيرة تبقى بدون إنجاز، فكيف بالقرى والأرياف، إن الشاه على ادعاءاته العريضة لم يعمّر حتى جنوب طهران العاصمة، كما رأيت ذلك بنفسي، حين جئت إلى إيران بُعيد سقوطه، فكيف بسائر المدن، بل القرى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بنى أحد أخيار الكويت زهاء خمسين مخزناً لمياه الأمطار في خمسين قرية بدائية، لم يكن لهم إلاّ ماء المطر الذي كانوا يحفظونه في حبابهم وخابياتهم لشربهم طول السنة، مما أراحهم هذا المحسن عن ذلك بصنع المخازن لهم</w:t>
      </w:r>
      <w:r>
        <w:rPr>
          <w:rFonts w:eastAsia="Amiri" w:cs="Amiri" w:ascii="Amiri" w:hAnsi="Amiri"/>
          <w:color w:val="111111"/>
          <w:sz w:val="28"/>
          <w:szCs w:val="28"/>
          <w:rtl w:val="true"/>
          <w:lang w:bidi="ar-SA"/>
        </w:rPr>
        <w:t xml:space="preserve">. </w:t>
      </w:r>
      <w:bookmarkStart w:id="82" w:name="pg7750_99644"/>
    </w:p>
    <w:p>
      <w:pPr>
        <w:pStyle w:val="BookText"/>
        <w:rPr/>
      </w:pPr>
      <w:bookmarkEnd w:id="82"/>
      <w:r>
        <w:rPr>
          <w:rFonts w:ascii="Amiri" w:hAnsi="Amiri" w:eastAsia="Amiri" w:cs="Amiri"/>
          <w:color w:val="111111"/>
          <w:sz w:val="28"/>
          <w:sz w:val="28"/>
          <w:szCs w:val="28"/>
          <w:rtl w:val="true"/>
          <w:lang w:bidi="ar-SA"/>
        </w:rPr>
        <w:t>ولذا فاللازم أن تشكّل جماعات لتعمير القرى والأرياف بالماء والكهرباء والتلفون والتبليطوالمستوصف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البهلوي الأول أدخل السفور وحوانيت الخمور ومحلات البغاء في كثير من القرى، بينما كانت القرية تعيش في ظلام قرون وسطى الغرب، في كل مناحي الحياة، وأفقر إيران أيما إفقار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الثروة فنقلها إلى أسياده المستعمرين وإلى بنوك الخارج إيداعاً له ولأهله ولمن كان يعاونه في العمالة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إعمار القرى يكون من أكبر المثوبات، والله يجزي المحسنين</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715655_1051229030"/>
      <w:bookmarkStart w:id="84" w:name="_Toc28"/>
      <w:bookmarkEnd w:id="83"/>
      <w:r>
        <w:rPr>
          <w:rtl w:val="true"/>
        </w:rPr>
        <w:t>المباني الخيرية</w:t>
      </w:r>
      <w:bookmarkEnd w:id="8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 أن تُشكّل جماعة من المهندسين والمحامين والأطباء، جمعيات لأجل البنايات الخيرية، ودور الفقراء والمساكين، مجاناً، قربة إلى الله تعالى، فإن مثل ذلك بالإضافة إلى ما فيه من المثوبة والأجر، يرد ثقة المجتمع إلى نفسه، ويكون لمثل هذا المجتمع من السمعة الطيبة، والصيت الحسن، ما يرفعه إلى مصاف الأمم المتحضرة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أَجْرَهُ فِي الدُّنْيَا وَإِنَّهُ فِي الآخِرَةِ لَمِنَ الصَّالِحِينَ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715657_1051229030"/>
      <w:bookmarkStart w:id="86" w:name="_Toc29"/>
      <w:bookmarkEnd w:id="85"/>
      <w:r>
        <w:rPr>
          <w:rtl w:val="true"/>
        </w:rPr>
        <w:t>آفة الدكتاتورية</w:t>
      </w:r>
      <w:bookmarkEnd w:id="8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حكومات بلاد الإسلام تكون سَبُعاً ضارياً على شعوبها، كما وصف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تكن سبعاً </w:t>
      </w:r>
      <w:bookmarkStart w:id="87" w:name="pg7750_99645"/>
    </w:p>
    <w:p>
      <w:pPr>
        <w:pStyle w:val="BookText"/>
        <w:rPr/>
      </w:pPr>
      <w:bookmarkEnd w:id="87"/>
      <w:r>
        <w:rPr>
          <w:rFonts w:ascii="Amiri" w:hAnsi="Amiri" w:eastAsia="Amiri" w:cs="Amiri"/>
          <w:color w:val="111111"/>
          <w:sz w:val="28"/>
          <w:sz w:val="28"/>
          <w:szCs w:val="28"/>
          <w:rtl w:val="true"/>
          <w:lang w:bidi="ar-SA"/>
        </w:rPr>
        <w:t>ضارياً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دامت الديكتاتورية باقية في هذه البلاد سيبقى هذا الأمر على قوّته، إن لم يصر أقوى يوماً بعد يوم، 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البغاث</w:t>
      </w:r>
      <w:r>
        <w:rPr>
          <w:rStyle w:val="FootnoteAnchor"/>
          <w:rtl w:val="true"/>
        </w:rPr>
        <w:footnoteReference w:id="47"/>
      </w:r>
      <w:r>
        <w:rPr>
          <w:rFonts w:ascii="Amiri" w:hAnsi="Amiri" w:eastAsia="Amiri" w:cs="Amiri"/>
          <w:color w:val="111111"/>
          <w:sz w:val="28"/>
          <w:sz w:val="28"/>
          <w:szCs w:val="28"/>
          <w:rtl w:val="true"/>
          <w:lang w:bidi="ar-SA"/>
        </w:rPr>
        <w:t>بأرضنا يستنسر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والأتن</w:t>
      </w:r>
    </w:p>
    <w:p>
      <w:pPr>
        <w:pStyle w:val="BookText"/>
        <w:rPr/>
      </w:pPr>
      <w:r>
        <w:rPr>
          <w:rFonts w:ascii="Amiri" w:hAnsi="Amiri" w:eastAsia="Amiri" w:cs="Amiri"/>
          <w:color w:val="111111"/>
          <w:sz w:val="28"/>
          <w:sz w:val="28"/>
          <w:szCs w:val="28"/>
          <w:rtl w:val="true"/>
          <w:lang w:bidi="ar-SA"/>
        </w:rPr>
        <w:t>في أسواقنا تستحمر</w:t>
      </w:r>
    </w:p>
    <w:p>
      <w:pPr>
        <w:pStyle w:val="BookText"/>
        <w:rPr/>
      </w:pPr>
      <w:r>
        <w:rPr>
          <w:rFonts w:ascii="IRNazanin" w:hAnsi="IRNazanin" w:eastAsia="IRNazanin"/>
          <w:color w:val="111111"/>
          <w:sz w:val="28"/>
          <w:sz w:val="28"/>
          <w:szCs w:val="28"/>
          <w:rtl w:val="true"/>
          <w:lang w:bidi="fa-IR"/>
        </w:rPr>
        <w:t>فاللازم، والحال هذا، أن تشكّل جماعات لأجل إنقاذ الناس من مخالبهم،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عونك الضعيف من أفضل الصدقة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همّ الجماعة إنقاذ من وقع في شبكتهم وظلمهم، فإن هذه الحكومات هي أعداء شعبها، فمن كان من الناس صاحب حاجة لا يقضون حاجته، وحكموا على الناسبالضرائب المرهقة، أو السجن، أو ما أشبه ذلك من ألف مشكلة ومشكلة توجدها هذه الحكومات للناس في مختلف شؤونهم الحيوية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715659_1051229030"/>
      <w:bookmarkStart w:id="89" w:name="_Toc30"/>
      <w:bookmarkEnd w:id="88"/>
      <w:r>
        <w:rPr>
          <w:rtl w:val="true"/>
        </w:rPr>
        <w:t>الأخلاق والآداب</w:t>
      </w:r>
      <w:bookmarkEnd w:id="8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الأخلاق والآداب والأحكام وسائر ما يرتبط بالدين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التفسير والتاريخ الإسلامي والعقائد وإجابة الشبهات وما أشبه ذلك، وهذه اللجان ضرورية في الحال الحاضر حيث سيل من </w:t>
      </w:r>
      <w:bookmarkStart w:id="90" w:name="pg7750_99646"/>
    </w:p>
    <w:p>
      <w:pPr>
        <w:pStyle w:val="BookText"/>
        <w:rPr/>
      </w:pPr>
      <w:bookmarkEnd w:id="90"/>
      <w:r>
        <w:rPr>
          <w:rFonts w:ascii="Amiri" w:hAnsi="Amiri" w:eastAsia="Amiri" w:cs="Amiri"/>
          <w:color w:val="111111"/>
          <w:sz w:val="28"/>
          <w:sz w:val="28"/>
          <w:szCs w:val="28"/>
          <w:rtl w:val="true"/>
          <w:lang w:bidi="ar-SA"/>
        </w:rPr>
        <w:t>الجهل بهذه الأمور، ومن الإشكال عليها والشبهات، بسبب الجهل أو العناد على الحق، فإن المسلمين قبل جرف الحضارة المادية لهم، كانوا على وضعهم الطبيعي في التعليم والتعلّم والاستمرارية في المناهج المرتبطة بالإسلام عقيدةً وشريعةً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الجرف، تغيّرت المعادلات وتزعزت الموازين، ولذا تحتاج تلك الموازين إلى المؤسس والمقوّم ورافع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ذلك بإصدار المجلات والنشرات، والخطابة في الإذاعات والتلفزيونات، وتخصيص أرقام هواتف للإجابة على الأسئلة والشبهات، إلى غير ذلك منالوسائل الحديثة، أو الاستعداد كلّ يوم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العالم لأجل الجواب عمّن يأتيه، وقد أسسنا نحن وجماعة من العلماء في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واستُقبلت استقبالاً رائعاً، إلى أن أغلقتها الحكومة المنحرفة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715661_1051229030"/>
      <w:bookmarkStart w:id="92" w:name="_Toc31"/>
      <w:bookmarkEnd w:id="91"/>
      <w:r>
        <w:rPr>
          <w:rtl w:val="true"/>
        </w:rPr>
        <w:t>الصلح خير</w:t>
      </w:r>
      <w:bookmarkEnd w:id="9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طغت المادية على بلاد الإسلام، وانتشرت الاعتباطية في سائر أمور المسلمين،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السابق يتم الزواج عبر الأقرباء الناضجين في الاختيار، بينما يتم الآن عبر الرغبات المفاجئة للشاب والشابة مما ينتهي كثيراً إلى الطلاق، وهكذا احتاج الإصلاح بين الناس إلى لجان تخصص من وقتها لذلك،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w:t>
      </w:r>
      <w:r>
        <w:rPr>
          <w:rStyle w:val="FootnoteAnchor"/>
          <w:rtl w:val="true"/>
        </w:rPr>
        <w:footnoteReference w:id="49"/>
      </w:r>
      <w:bookmarkStart w:id="93" w:name="pg7750_99647"/>
    </w:p>
    <w:p>
      <w:pPr>
        <w:pStyle w:val="BookText"/>
        <w:rPr/>
      </w:pPr>
      <w:bookmarkEnd w:id="9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تكون المدرسة الأم في الحوزة العلمية، وتكون لها فروع في مختلف البلدان، وإذا تحققشورى المرجعية وتعدّد الأحزاب الإسلامية كان ذلك من السهولة بمكان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715663_1051229030"/>
      <w:bookmarkStart w:id="95" w:name="_Toc32"/>
      <w:bookmarkEnd w:id="94"/>
      <w:r>
        <w:rPr>
          <w:rtl w:val="true"/>
        </w:rPr>
        <w:t>إغاثة المنكوبين</w:t>
      </w:r>
      <w:bookmarkEnd w:id="95"/>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المنكوبون في البلاد الإسلامية صاروا بكثرة خارجة عن العدّ والإحصاء، وذلك بما كسبت أيديهم وأيدي غيرهم، فإن الغرب سُلّط عليهم فسببت لهم نكبات لم يسبق لها مثيل، كما أن الغرب جنح نحو المادة، فأفسد البيئة، كخرق طبقة الأوزون ومضار تشرنوبيل</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وغيرهما، مما سبّب سيلاً من الأمراض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المطاردات المستمرة للمسلمين، حتى أن الإحصاءات تدل على أن ثمانين في المائة من المشردين من أوطانهم من المسلمين، وقد سبّب إفساد الغرب للبيئة، السيول والزلازل والبراكين، وما أشبه ذلك مما زاد في نكبة المسلمين بما لم يعهد في التاريخ مثله،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الضروري تشكيل لجان لأجلمساعدة المنكوبين والأخذ بأيديهم إلى أن يفرّج الله سبحانه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أن تنظر لجان الإغاثة إلى المسلمين كوحدة واحدة، من غير </w:t>
      </w:r>
    </w:p>
    <w:p>
      <w:pPr>
        <w:pStyle w:val="BookText"/>
        <w:rPr/>
      </w:pPr>
      <w:r>
        <w:rPr>
          <w:rFonts w:ascii="Amiri" w:hAnsi="Amiri" w:eastAsia="Amiri" w:cs="Amiri"/>
          <w:color w:val="111111"/>
          <w:sz w:val="28"/>
          <w:sz w:val="28"/>
          <w:szCs w:val="28"/>
          <w:rtl w:val="true"/>
          <w:lang w:bidi="ar-SA"/>
        </w:rPr>
        <w:t xml:space="preserve">فرق بين لغاتهم وأقطارهم وقومياتهم وسائر خصوصياتهم التي جعلت للتعارف لا للتناكر،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خَلَقْنَاكُمْ مِنْ ذَكَرٍ وَأُنْثَى 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رأيت في مجموعة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لأحد الحكّام عندما 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الأكبر منك أباً، ومن في عمرك أخاً، ومن أقل عمراً منك ابناً، فبرّ أباك، وصل أخاك، وارحم أبناك</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يَرحَم يُرحَم</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 بأيدي الناس يأخذ الله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لأخيه المؤمن حاجة قضى الله له سبعين حاجة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وحتى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ذلك،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كبد حرّى أجر</w:t>
      </w:r>
      <w:r>
        <w:rPr>
          <w:rFonts w:eastAsia="IRNazanin" w:cs="IRNazanin"/>
          <w:color w:val="111111"/>
          <w:sz w:val="28"/>
          <w:szCs w:val="28"/>
          <w:rtl w:val="true"/>
          <w:lang w:bidi="fa-IR"/>
        </w:rPr>
        <w:t>»</w:t>
      </w:r>
      <w:r>
        <w:rPr>
          <w:rStyle w:val="FootnoteAnchor"/>
          <w:rtl w:val="true"/>
        </w:rPr>
        <w:footnoteReference w:id="5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فصلّناه في موضعه</w:t>
      </w:r>
      <w:r>
        <w:rPr>
          <w:rFonts w:eastAsia="Amiri" w:cs="Amiri" w:ascii="Amiri" w:hAnsi="Amiri"/>
          <w:color w:val="111111"/>
          <w:sz w:val="28"/>
          <w:szCs w:val="28"/>
          <w:rtl w:val="true"/>
          <w:lang w:bidi="ar-SA"/>
        </w:rPr>
        <w:t xml:space="preserve">. </w:t>
      </w:r>
      <w:bookmarkStart w:id="96" w:name="pg7750_99649"/>
    </w:p>
    <w:p>
      <w:pPr>
        <w:pStyle w:val="Heading3"/>
        <w:numPr>
          <w:ilvl w:val="2"/>
          <w:numId w:val="1"/>
        </w:numPr>
        <w:rPr/>
      </w:pPr>
      <w:bookmarkStart w:id="97" w:name="__RefHeading___Toc4715665_1051229030"/>
      <w:bookmarkStart w:id="98" w:name="_Toc33"/>
      <w:bookmarkEnd w:id="96"/>
      <w:bookmarkEnd w:id="97"/>
      <w:r>
        <w:rPr>
          <w:rtl w:val="true"/>
        </w:rPr>
        <w:t>الوعي السياسي</w:t>
      </w:r>
      <w:bookmarkEnd w:id="9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على دين ملوكهم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وهذا يرجع إلى أن السياسة هي الموجهة لشؤون الحياة، وقد رأينا ذلك في العراق، حيث كانت ديموقراطية، وشيوعية، وبعثية، وقومية، فكان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حفظهم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ضَعُف في المسلمين الحسّالسياسي، ضعفت فيهم كل شيء، اقتصاداً واجتماعاً، وديناً ودنياً، وتربية وعائلة، وأخلاقاً وآداباً،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اللازم تشكيل لجان لتقوية الوعي السياسي في الناس، بجعل دروس السياسة، وطبع ونشر الكتب السياسية الهادفة وما أشبه من الأشرطة السمعية والبصرية، وتنظيم المؤتمرات والاجتماعات السياسية، وتشكيل المؤسسات الدستورية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بها السياسة الإسلامية الإنسانية، ولذا 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ساسة العباد، وأركان البلاد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السياسة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المراوغة والكذب والاحتيال مما يسمى في الاصطلاح الغربي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المكيافيلي</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فمثل هذه السياسة، ليست إلاّ شيطنة، وتوجب تأخيراً وإفساداً في الأمة، وقد سأل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الحيلة؟ </w:t>
      </w:r>
      <w:bookmarkStart w:id="99" w:name="pg7750_99650"/>
    </w:p>
    <w:p>
      <w:pPr>
        <w:pStyle w:val="BookText"/>
        <w:rPr/>
      </w:pPr>
      <w:bookmarkEnd w:id="9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تركالحيلة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يريدان بذلك تعلّم البشرية طريق الرشاد والنجاة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النادر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السياسة، ولذا فانحرافها يوجب انحراف كلّ شيء، إلاّ بالنسبة إلى من حفظهم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أبى أن يجري الأمور إلاّ بأسبابها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4715667_1051229030"/>
      <w:bookmarkStart w:id="101" w:name="_Toc34"/>
      <w:bookmarkEnd w:id="100"/>
      <w:r>
        <w:rPr>
          <w:rtl w:val="true"/>
        </w:rPr>
        <w:t>القوانين الباطلة</w:t>
      </w:r>
      <w:bookmarkEnd w:id="10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الحكّام المرتبطون بالغرب عمالة أو فكراً، من القوانين الكابتة لمختلف مناحي الحياة التجارية والزراعية والصناعية والمعمارية والسياحية والعائلية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أكثروا من القوانين المفرّقة بين المسلمين، حتى فرّقوا في أسماء الأشهر،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وصفر،وثور وحوت، وفَرْوَرْدين واُرْديبِهِشْت، ونوفمبر وسبتمبر، وتشرين وكانون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أكثروا من القوانين المجزّأة للجسم الإسلامي الواحد، فلكل قطر عَلَم، وبرلمان، وجيش، وجنسية، وما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وأكثر هذه القوانين صارت جزءاً من حياة المسلمين الفكرية والعملية، حتى إذا قيل بعدمها تعجّبوا وحسبوا أنّ من يقول بها يقول المنكر من القول، وأنّ من يعمل بخلافها يعمل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فاللازم أن تكوّن جماعات لأجل خرق هذه القوانين قولاً وعملاً ليرجع إلى المسلمين حالتهم السابقة الإسلامية، وبذلك يرجع إليهم عزّهم وسيادتهم وسعادتهم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 ثورة التنباك، وثورة المشروطة، وثورة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التأريخ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والعراق، كانت لأجل عدم سيطرة الأجانب والمستبدين على المسلمين، لكن الغرب بأساليبهم المعروفة، خرقوا كل هذه الثورات، حتى صارت كأن لم تكن، ووضع مئات القوانين الكابتة المخالفة للإسلام والإنسان حتى صار الجسم الإسلامي الذي كان يُرهب العالم كلّه، جسماً مبعّضاًمخدّراً، يرهبه حتى النسوان والخدم على قول ذلك الشاعر</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بنو علي رعايا في ديارهم</w:t>
      </w:r>
    </w:p>
    <w:p>
      <w:pPr>
        <w:pStyle w:val="BookText"/>
        <w:rPr/>
      </w:pPr>
      <w:r>
        <w:rPr>
          <w:rFonts w:ascii="Amiri" w:hAnsi="Amiri" w:eastAsia="Amiri" w:cs="Amiri"/>
          <w:color w:val="111111"/>
          <w:sz w:val="28"/>
          <w:sz w:val="28"/>
          <w:szCs w:val="28"/>
          <w:rtl w:val="true"/>
          <w:lang w:bidi="ar-SA"/>
        </w:rPr>
        <w:t>والأمر تملكه النسوان والخَدَم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واللازم على هذه اللجان المحرِّرة تغيير الأسس الثقافية التي أقامها الغرب والشرق في بلادنا إلى الأسس الإسلامية المحرِّرة، وبذلك يُرجى النجاة بإذنه سبحانه وتعالى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القوانين الكابتة تكون على خلاف القوانين التي تهم الشورى والحرية والأخوة والأمة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قانون </w:t>
      </w:r>
      <w:bookmarkStart w:id="102" w:name="pg7750_99652"/>
    </w:p>
    <w:p>
      <w:pPr>
        <w:pStyle w:val="BookText"/>
        <w:rPr/>
      </w:pPr>
      <w:bookmarkEnd w:id="102"/>
      <w:r>
        <w:rPr>
          <w:rFonts w:ascii="Amiri" w:hAnsi="Amiri" w:eastAsia="Amiri" w:cs="Amiri"/>
          <w:color w:val="111111"/>
          <w:sz w:val="28"/>
          <w:sz w:val="28"/>
          <w:szCs w:val="28"/>
          <w:rtl w:val="true"/>
          <w:lang w:bidi="ar-SA"/>
        </w:rPr>
        <w:t>الكبت الاقتصادي والتجاري كإعطاء حق الامتياز لشركة فقط بحيث لا حق لغيرهم، قانون يكبت حق غيرهم وحرّيتهم، مضافاً إلى أنه يقتل التنافس الإيجابي مما يوجب الإبداع والرخص والجودة، وهكذا منع كاسب آخر من فتح الدكان في محدودة من كان سبقه بنفس العمل، إلى غير ذلك</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715669_1051229030"/>
      <w:bookmarkStart w:id="104" w:name="_Toc35"/>
      <w:bookmarkEnd w:id="103"/>
      <w:r>
        <w:rPr>
          <w:rtl w:val="true"/>
        </w:rPr>
        <w:t>فقه الإسلام</w:t>
      </w:r>
      <w:bookmarkEnd w:id="104"/>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فقه الإسلام منجانب، والقوانين الجارية في بلاد الإسلام من جانب آخر، رأى بينهما بوناً شاسعاً في كثير من أنواع المعاملات، ويكفي لمعرفة ذلك أن يراجع الإنسان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فإن الغرب بدّل قوانين الإسلام إلى قوانين ظهرت للوجود من فكر البشر، وهي تخالف الفطرة الإنسانية وكبت للحريات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فاللازم أن تشكّل جماعات لأجل تبديل تلك القوانين الغربية إلى قوانين إسلامية، في النكاح، والطلاق، والإرث، والقضاء، والبيع، والرهن، وغيرها، لترجع القوانين إسلامية، لما فيها من مصلحة البشر في دنياه وآخرته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715671_1051229030"/>
      <w:bookmarkStart w:id="106" w:name="_Toc36"/>
      <w:bookmarkEnd w:id="105"/>
      <w:r>
        <w:rPr>
          <w:rtl w:val="true"/>
        </w:rPr>
        <w:t>البضاعة الأجنبية</w:t>
      </w:r>
      <w:bookmarkEnd w:id="10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الاستغناء عن بضائع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المستعمرين </w:t>
      </w:r>
      <w:bookmarkStart w:id="107" w:name="pg7750_99653"/>
    </w:p>
    <w:p>
      <w:pPr>
        <w:pStyle w:val="BookText"/>
        <w:rPr/>
      </w:pPr>
      <w:bookmarkEnd w:id="107"/>
      <w:r>
        <w:rPr>
          <w:rFonts w:ascii="IRNazanin" w:hAnsi="IRNazanin" w:eastAsia="IRNazanin"/>
          <w:color w:val="111111"/>
          <w:sz w:val="28"/>
          <w:sz w:val="28"/>
          <w:szCs w:val="28"/>
          <w:rtl w:val="true"/>
          <w:lang w:bidi="fa-IR"/>
        </w:rPr>
        <w:t>بسبب عملائهم العسكريين أو الفكريين أو الارتباطيين، قد أغرقوا بلاد الإسلام ببضائعهم مما فيه تعطيل العاملين في بلادالإسلام، وجعل البلاد سوقاً مربحاً لبضائعهم، وبالنتيجة صار ذلك سبباً لأسر المسلمين، كما قاله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 إلى من شئت تكن أسيره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فاللازم أن تشكل لجان الاستغناء عن الغرب والشرق في مختلف أنواع البضائع ونحوها لفك الأسر تدريجاً، لكن هذا يحتاج إلى تحريض المسلمين، بالإتقان وصنع الجيّد بل الأجود، وإلاّ فالناس لا يرغبون في بضائع غير كفء لبضائع الغرب،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عمل عملاً فأتقنه</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قَوْمَكَ يَأْخُذُوا بِأَحْسَنِهَا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دلّ عليه العقل والنقل</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715673_1051229030"/>
      <w:bookmarkStart w:id="109" w:name="_Toc37"/>
      <w:bookmarkEnd w:id="108"/>
      <w:r>
        <w:rPr>
          <w:rtl w:val="true"/>
        </w:rPr>
        <w:t>التأليف والثقافة</w:t>
      </w:r>
      <w:bookmarkEnd w:id="10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التحريض على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الثقافة عند المسلمين تأخرت تأخراً كبيراً، فبينما كانوا هم المثقفين في الأزمنة الإسلامية، وكان غيرهم عائلاً عليهم، انعكسالأمر منذ تركوا الإسلام، فصار غيرهم هم المثقفين، أمّا المسلمون فصاروا أبعد من ذيل القافلة بمراحل، فبينما غيرهم يصل إلى القمر، وما فوق القمر، لا يصنع المسلمون حتى الإبرة، نعم إنهم يصنعون الأبر الاعتباطية، فإذا احتجت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اختبار </w:t>
      </w:r>
    </w:p>
    <w:p>
      <w:pPr>
        <w:pStyle w:val="BookText"/>
        <w:rPr/>
      </w:pP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تلتجئ إلى أبر الخارج، لما تجد في أبر صنع المسلمين من الأذيّة والألم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ترك الله تركه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الغربيين أيضاً تركوا الله؟</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يعلم كمن لا يعلم، كما ورد</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بالإضافة إلى أنهم أخذوا بالحريّة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 الحرّيتين عموم من وجه، على اصطلاح أهل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وبتحصيل العلم، وبالإتقان، وبأشياء أخر مما كان في الإسلام، بينما تركها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فاللازم أن تشكّل لجان لتحريض المثقفين على التأليف، ليرتفع مستوى الثقافة في بلاد الإسلام، وقد رأيت في تقرير، أن الياباني يطالع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الفرد المسلم في بعض بلاد الإسلام يطالع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ثوان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أي أن كل عشرين منهم يطالع في كل يوم دقيقة واحدة، وقد علّق على ذلك بعض أهل نفس ذلك البلد،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ومطالعتهم في ثلاث ثوان، هي مطالعة لافتات الدكاكين، والبطاقات التي جعلت للمواد الغذائية، وألواح القبور، وما إلى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ثقافة الأمم تقاس بوسائل الثقافة السمعية والبصرية </w:t>
      </w:r>
      <w:bookmarkStart w:id="110" w:name="pg7750_99655"/>
    </w:p>
    <w:p>
      <w:pPr>
        <w:pStyle w:val="BookText"/>
        <w:rPr/>
      </w:pPr>
      <w:bookmarkEnd w:id="110"/>
      <w:r>
        <w:rPr>
          <w:rFonts w:ascii="Amiri" w:hAnsi="Amiri" w:eastAsia="Amiri" w:cs="Amiri"/>
          <w:color w:val="111111"/>
          <w:sz w:val="28"/>
          <w:sz w:val="28"/>
          <w:szCs w:val="28"/>
          <w:rtl w:val="true"/>
          <w:lang w:bidi="ar-SA"/>
        </w:rPr>
        <w:t>وبساعات الدراسة والمطالعة والمباحثة</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715675_1051229030"/>
      <w:bookmarkStart w:id="112" w:name="_Toc38"/>
      <w:bookmarkEnd w:id="111"/>
      <w:r>
        <w:rPr>
          <w:rtl w:val="true"/>
        </w:rPr>
        <w:t>دعم الثقافة</w:t>
      </w:r>
      <w:bookmarkEnd w:id="11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أن تشكّل لجان لأجل جمع المال والإتجار به، بهدف جعل الأرباح في التخفيف عن يُتم وسائل الثقافة،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الاقتصادي للأمة يقتضي أن تكون الكتب الدراسية في كل سنة ديناراً، بينما يكلف طبعها دينارين، فالربح يخصص لأجل دعمذلك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إلى سائر وسائل العلم والمعرفة، أمثال الراديوات والتلفزيونات وما أشبه، مثلاً إذا كان ترفيع مستوى القطر ثقافياً، يقتضي أن يكون له مائة ألف راديو، وقيمة كل جهاز من أجهزة الإرسال مائة ألف دينار، والذين لهم مثل هذه الكفاءة لا يملكون إلاّ ثلث المبلغ، يزّود القائمون بالأرباح المذكورة، ثلثي المبلغ، ليظهر الجهاز إلى عالم النور</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715677_1051229030"/>
      <w:bookmarkStart w:id="114" w:name="_Toc39"/>
      <w:bookmarkEnd w:id="113"/>
      <w:r>
        <w:rPr>
          <w:rtl w:val="true"/>
        </w:rPr>
        <w:t>الاستشارة</w:t>
      </w:r>
      <w:bookmarkEnd w:id="11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الاستشارة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الحياة رتيبة قبل عصر الآلة، فلما ظهرت الآلة وأضيف إليها شدة المادية، انفصم حبل الحياة وتشتت، بحيث لا يمكن للإنسان الواحد أو الجهة الصغيرة الواحدة، من إدارة نفسه أو جهتها بالشكل المطلوب، وبذلك كثر الاحتياج إلى الإرشاد والعون والاستشارة، فإذا كانت هناك 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إعطاء المشورة لمن يريد الاستشارة، يكون بذلك قد أديّت خدمة كبيرة إلى المجتمع مما يوجب رفعه من الركود وحفظه من السقوط</w:t>
      </w:r>
      <w:r>
        <w:rPr>
          <w:rFonts w:eastAsia="Amiri" w:cs="Amiri" w:ascii="Amiri" w:hAnsi="Amiri"/>
          <w:color w:val="111111"/>
          <w:sz w:val="28"/>
          <w:szCs w:val="28"/>
          <w:rtl w:val="true"/>
          <w:lang w:bidi="ar-SA"/>
        </w:rPr>
        <w:t xml:space="preserve">. </w:t>
      </w:r>
      <w:bookmarkStart w:id="115" w:name="pg7750_99656"/>
    </w:p>
    <w:p>
      <w:pPr>
        <w:pStyle w:val="BookText"/>
        <w:rPr/>
      </w:pPr>
      <w:bookmarkEnd w:id="115"/>
      <w:r>
        <w:rPr>
          <w:rFonts w:ascii="Amiri" w:hAnsi="Amiri" w:eastAsia="Amiri" w:cs="Amiri"/>
          <w:color w:val="111111"/>
          <w:sz w:val="28"/>
          <w:sz w:val="28"/>
          <w:szCs w:val="28"/>
          <w:rtl w:val="true"/>
          <w:lang w:bidi="ar-SA"/>
        </w:rPr>
        <w:t>وقد قيل لعشيرة جاهلية كانت متفوقة في مختلف تحركاتها الفردية والاجتماعية والحربية والسلمية والاقتصادية،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النجاح لكم دون سائر القبائل؟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لنا كبيراً طاعناً في السن كثير التجربة والتفكّر، نستشيره في كل شؤوننا، وبذلك نوفّق للصواب</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715679_1051229030"/>
      <w:bookmarkStart w:id="117" w:name="_Toc40"/>
      <w:bookmarkEnd w:id="116"/>
      <w:r>
        <w:rPr>
          <w:rtl w:val="true"/>
        </w:rPr>
        <w:t>الوصول إلى ذروة الإمكان</w:t>
      </w:r>
      <w:bookmarkEnd w:id="11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إيصال الحياة إلى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الأشياء تفسد بدون الإنتاج، وكثيراً من الأشياء تنمو دون الممكن، ومن دون وصولها إلى الحدّ القابل لها، وكثيراً من الناس يصلون ولكن لا إلى منتهى القابلية،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البذرة قابلة لأن تكون شجرة، والشجرة قابلة لأن تحمل ضعف ما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الثمرة، فاللازم أن تكون هناك لجان لأجل الأمرين</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وبذلك يكون الإنتاج وافراً مما ينتفع منه المجتمع أيما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إلى الأفراد، فالفرد قابل لأن يتعلم حتى يكونطبيباً، والطبيب قابل لأن يواصل الدورات التخصصية والدراسة العلمية، حتى يكون طبيباً متفوقاً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عملت اللجان بالأمرين، كان الإنتاج أولاً، ثم يكون الإنتاج الأفضل، ومن الواضح أن البشر لم يصل بعدُ إلى هذا المستوى في كلا البُعدين، بل في زماننا وبلادنا لا يصل الإنسان حتى إلى الممكن الميسور عند غيرنا، لكبت الحرّيات من قبل الحكّام، ولأسباب أخرى، فهو لا يقدر بل لا يهتم</w:t>
      </w:r>
      <w:r>
        <w:rPr>
          <w:rFonts w:eastAsia="Amiri" w:cs="Amiri" w:ascii="Amiri" w:hAnsi="Amiri"/>
          <w:color w:val="111111"/>
          <w:sz w:val="28"/>
          <w:szCs w:val="28"/>
          <w:rtl w:val="true"/>
          <w:lang w:bidi="ar-SA"/>
        </w:rPr>
        <w:t xml:space="preserve">. </w:t>
      </w:r>
      <w:bookmarkStart w:id="118" w:name="pg7750_99657"/>
    </w:p>
    <w:p>
      <w:pPr>
        <w:pStyle w:val="BookText"/>
        <w:rPr/>
      </w:pPr>
      <w:bookmarkEnd w:id="118"/>
      <w:r>
        <w:rPr>
          <w:rFonts w:ascii="Amiri" w:hAnsi="Amiri" w:eastAsia="Amiri" w:cs="Amiri"/>
          <w:color w:val="111111"/>
          <w:sz w:val="28"/>
          <w:sz w:val="28"/>
          <w:szCs w:val="28"/>
          <w:rtl w:val="true"/>
          <w:lang w:bidi="ar-SA"/>
        </w:rPr>
        <w:t>إن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يدرس، كان فرداً عادياً، وإذا درس ولم يهتم، كان طالباً عادياً، لكن حيث حصل فيه الأمران خرج كمعجزة في التاريخ ومفخرة للأجيال، وكذلك حال الشجرة الباسقة التي تنتج غاية الإنتاج، فإنّ بذرها إذا لم يزرع رجع تراباً بلا إنتاج، وإذا زُرع ولم يعتن به كان أعطى جزءاً من الإنتاج الممكن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ذكرناه في الإنسان والنبات، ظهر حال البقاع والحيوانات،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عباده وبلاده فإنكم مسؤولون حتى عن البقاعوالبهائم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فالأرض يمكن الاستفادة الأفضل منها، وكذلك الحيوان، في قبال عدم الاستفادة، وعدم الاستفادة الأفضل</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4715681_1051229030"/>
      <w:bookmarkStart w:id="120" w:name="_Toc41"/>
      <w:bookmarkEnd w:id="119"/>
      <w:r>
        <w:rPr>
          <w:rtl w:val="true"/>
        </w:rPr>
        <w:t>التبليغ والإرشاد</w:t>
      </w:r>
      <w:bookmarkEnd w:id="12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تشكيل جمعيات التبليغ والإرشاد، فإن الناس غالباً لا يعرفون دينهم ولا دنياهم، والقول بأنهم يعرفون دنياهم، غير تام، وإلاّ فلماذا هذا التأخر في مختلف مجالات الحياة، من السياسة والاقتصاد والطب والهندسة والعمران والزراعة وغيرها، ولماذا الاختلافات فيها، ولماذا ألف شيء وشيء؟</w:t>
      </w:r>
    </w:p>
    <w:p>
      <w:pPr>
        <w:pStyle w:val="BookText"/>
        <w:rPr/>
      </w:pPr>
      <w:r>
        <w:rPr>
          <w:rFonts w:ascii="Amiri" w:hAnsi="Amiri" w:eastAsia="Amiri" w:cs="Amiri"/>
          <w:color w:val="111111"/>
          <w:sz w:val="28"/>
          <w:sz w:val="28"/>
          <w:szCs w:val="28"/>
          <w:rtl w:val="true"/>
          <w:lang w:bidi="ar-SA"/>
        </w:rPr>
        <w:t>فهذه الجمعيات تقوم بمساعدة الناس لتُريهم أمور دينهم مما يُسعدهم في الدنيا والآخرة، أو لإرشادهم أمور دنياهم، مما فيه خيرهم المادي والمعنوي أيضاً، فإن من لا معاش له لا معاد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الجمعيات تهيئ وسائل السفر إلى القرى والأرياف، ووسائل </w:t>
      </w:r>
      <w:bookmarkStart w:id="121" w:name="pg7750_99658"/>
    </w:p>
    <w:p>
      <w:pPr>
        <w:pStyle w:val="BookText"/>
        <w:rPr/>
      </w:pPr>
      <w:bookmarkEnd w:id="121"/>
      <w:r>
        <w:rPr>
          <w:rFonts w:ascii="Amiri" w:hAnsi="Amiri" w:eastAsia="Amiri" w:cs="Amiri"/>
          <w:color w:val="111111"/>
          <w:sz w:val="28"/>
          <w:sz w:val="28"/>
          <w:szCs w:val="28"/>
          <w:rtl w:val="true"/>
          <w:lang w:bidi="ar-SA"/>
        </w:rPr>
        <w:t>التبليغ السمعية والبصرية، داخل البلاد وخارجها،كما تهيئ الأفراد الصالحين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لزوم أن يكونوا،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يَسْأَلُكُمْ أَجْراً وَهُم مُّهْتَدُونَ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ولذا فاللازم أن تهيئ تلك الجمعيات مؤونة أولئك الأفراد سفراً وحضراً، وإذا كان الناس لا يعطون للمبلِّغين ما يناسبهم، تقوم تلك الجمعيات بإعطاء الباقي، إلى غير ذلك مما هو في طريق التبليغ والإرشاد</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4715683_1051229030"/>
      <w:bookmarkStart w:id="123" w:name="_Toc42"/>
      <w:bookmarkEnd w:id="122"/>
      <w:r>
        <w:rPr>
          <w:rtl w:val="true"/>
        </w:rPr>
        <w:t>البعثات الدراسية</w:t>
      </w:r>
      <w:bookmarkEnd w:id="12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لجان مساعدة الشباب للدراسة في الخارج، ولو بالإقراض، إن بلادنا المتخلّفة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لإرسال الشباب والطلاب إلى الخارج للدراسة، حتى يأذن الله سبحانه لأن نصل إلى مستوى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كثيراً من الخريجين عن جامعاتنا محتاجون لأجل التكميل والتطور العلمي إلى السفر والدراسة في الخارج، وحيث لا يتمكنون من جهة المال يبقون دون الكمال الممكن، فإذا أسست لجان لأجل إعطائهم المال مجاناً، أو في مقابل ما يتقاضون منهم منالعمل بعد رجوعهم، أو يستردون ما أقرضوهم بعد الرجوع، يكون ذلك مساعدة للبلاد في التقدم في مدارج الرقي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في هؤلاء أن يكون قصدهم الخير والتقدم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المشاريع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الاسترباح والفائدة، وإلاّ تقل الفائدة والبركة</w:t>
      </w:r>
      <w:r>
        <w:rPr>
          <w:rFonts w:eastAsia="Amiri" w:cs="Amiri" w:ascii="Amiri" w:hAnsi="Amiri"/>
          <w:color w:val="111111"/>
          <w:sz w:val="28"/>
          <w:szCs w:val="28"/>
          <w:rtl w:val="true"/>
          <w:lang w:bidi="ar-SA"/>
        </w:rPr>
        <w:t xml:space="preserve">. </w:t>
      </w:r>
      <w:bookmarkStart w:id="124" w:name="pg7750_99659"/>
    </w:p>
    <w:p>
      <w:pPr>
        <w:pStyle w:val="BookText"/>
        <w:rPr/>
      </w:pPr>
      <w:bookmarkEnd w:id="124"/>
      <w:r>
        <w:rPr>
          <w:rFonts w:ascii="Amiri" w:hAnsi="Amiri" w:eastAsia="Amiri" w:cs="Amiri"/>
          <w:color w:val="111111"/>
          <w:sz w:val="28"/>
          <w:sz w:val="28"/>
          <w:szCs w:val="28"/>
          <w:rtl w:val="true"/>
          <w:lang w:bidi="ar-SA"/>
        </w:rPr>
        <w:t>ثم هذا يجري حتى بالنسبة إلى استمرار الدراسة الجامعية في بلادنا، بالنسبة إلى الشاب الذي لا يقدر من جهة المعيشة أن يستمر في الدراسة بدون مساعدة ماليّة، فتقدم له الأموال لكي يستمر في دراسته، مجاناً أو قرضاً</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715685_1051229030"/>
      <w:bookmarkStart w:id="126" w:name="_Toc43"/>
      <w:bookmarkEnd w:id="125"/>
      <w:r>
        <w:rPr>
          <w:rtl w:val="true"/>
        </w:rPr>
        <w:t>إسعاف الإنسان</w:t>
      </w:r>
      <w:bookmarkEnd w:id="12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جمعيات إسعاف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الضروري تشكيل لجان لحقوق الإنسان بالمعنى العام الشامل للسجناء والمطاردين ونحوهما، ولرعاية الأطفال والأمهات، ولإسعاف المرضى والحوامل، وبالجملة كل ما يشمل دفع الضرر عن الغير، أو إسعافه لحاجته في ما هو قاصر عن انتشال نفسه، فإن الحضارة المادية جعلت المادة هي المحور مما أوقعت الإنسان في مختلف المشاكل، بينما الإسلام جعل الإنسانالمحور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ونجاه من المشاكل المعهودة، وإعطاه الحرّية في كل شيء ما عدا المحرّمات، وجعل بيت المال لإسعافه في حاجاته، وجعل من الواجب الدعوة إلى الخير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الإنسان في ظلّ الإسلام، لا يحتاج إلى جمعيات حقوق الإنسان، حيث لا حقوق مضيعة حتى يطالب بها أحد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يسجن الإنسان في الإسلام إلاّ نادراً، ولمدة قصيرة جداً، ولا يُعذّب ولا يُطارد الإنسان بالحجز أو المنع عن السفر، أو التسفير أو </w:t>
      </w:r>
      <w:bookmarkStart w:id="127" w:name="pg7750_99660"/>
    </w:p>
    <w:p>
      <w:pPr>
        <w:pStyle w:val="BookText"/>
        <w:rPr/>
      </w:pPr>
      <w:bookmarkEnd w:id="127"/>
      <w:r>
        <w:rPr>
          <w:rFonts w:ascii="Amiri" w:hAnsi="Amiri" w:eastAsia="Amiri" w:cs="Amiri"/>
          <w:color w:val="111111"/>
          <w:sz w:val="28"/>
          <w:sz w:val="28"/>
          <w:szCs w:val="28"/>
          <w:rtl w:val="true"/>
          <w:lang w:bidi="ar-SA"/>
        </w:rPr>
        <w:t>التبعيد، إلاّ نادراً جداً، والأطفال لا يكلّفون فوق طاقتهم، وقد رفع القلم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ريحانة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فلا تُهان،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واليتيم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والحوامل يجب إسعافهن، كما في سائر الضعفاء،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وَالْمُسْتَضْعَفِينَ</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دفع الضرر عن الغير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رجلاً ينادي يا للمسلمين فلم يجبه فليس بمسلم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المسلّمات في الإسلام، من جهة الكتاب أو السنة أو الإجماع أو العقل، وهذه الأربعة هي أدلة الأحكام ومصادرها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وقد سقطت الأنظمة الإسلامية وقوانينها، فاللازم أن تشكل جمعيات لأجل كل مفردة من هذه الأمور، التي ذكرنا بعضها</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715687_1051229030"/>
      <w:bookmarkStart w:id="129" w:name="_Toc44"/>
      <w:bookmarkEnd w:id="128"/>
      <w:r>
        <w:rPr>
          <w:rtl w:val="true"/>
        </w:rPr>
        <w:t>المغريات والمساعدات</w:t>
      </w:r>
      <w:bookmarkEnd w:id="1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المغريات والمساعدات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الأمور الخيرية يمكن إقامتها بالمغريات المشوّقة للإنسان بأن يفعل ذلك، كما يمكن جعل المشوقات لترك ما يجب أو ينبغي تركه، مثلاً التبغ ضار فإذا جعل لمن </w:t>
      </w:r>
    </w:p>
    <w:p>
      <w:pPr>
        <w:pStyle w:val="BookText"/>
        <w:rPr/>
      </w:pPr>
      <w:r>
        <w:rPr>
          <w:rFonts w:ascii="Amiri" w:hAnsi="Amiri" w:eastAsia="Amiri" w:cs="Amiri"/>
          <w:color w:val="111111"/>
          <w:sz w:val="28"/>
          <w:sz w:val="28"/>
          <w:szCs w:val="28"/>
          <w:rtl w:val="true"/>
          <w:lang w:bidi="ar-SA"/>
        </w:rPr>
        <w:t>تركه جائزة، تركه، وكذلك حال التأليف إذا جعل المغري لمن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الممكن أن لا يكون المغري جائزة، بل عملاً تؤديه الجمعية للفاعل للخير أو التارك للشر، مثلاً يمكن تشويق الذين يصنعون السجاد وسائر الحاجيات الأهلية والوطنية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الوطن الإسلامي لا الوطن بالمفهوم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الجمعية تفتح لهم أسواق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مثلاً تفتح الجمعية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الخيري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الاهتمام بجهة منكوبة أو بجهة يراد الدعاية لها، كبيع كتب الكاتب، أو لبيع الورق للكتّاب، وبالجملة تهيئة الأسباب أو المسبّبات، فإن الكتاب بين من يبيع الورق، وبين من يشتري الكتاب، وكلا الأمرين إعانة للمؤلف ومشجع له على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داخل في التعاون على البر والتقوى</w:t>
      </w:r>
      <w:r>
        <w:rPr>
          <w:rStyle w:val="FootnoteAnchor"/>
          <w:rtl w:val="true"/>
        </w:rPr>
        <w:footnoteReference w:id="78"/>
      </w:r>
      <w:r>
        <w:rPr>
          <w:rFonts w:ascii="IRNazanin" w:hAnsi="IRNazanin" w:eastAsia="IRNazanin"/>
          <w:color w:val="111111"/>
          <w:sz w:val="28"/>
          <w:sz w:val="28"/>
          <w:szCs w:val="28"/>
          <w:rtl w:val="true"/>
          <w:lang w:bidi="fa-IR"/>
        </w:rPr>
        <w:t>إيجاباً، والتعاون على ترك الإثم والعدوان سلباً، وقد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نلقى أهل المعاصي بوجوه مكفهرة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جمع من العلماء في كلمن إيران والعراق وغيرهما، يذهبون في الأسحار إلى مدارس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إخبار مسبق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رأوا منهم يصلّي صلاة الليل يعطونه جائزة لتشجيعه، ملبساً أو كتاباً أو وجه نقدي أو ما أشبه، ومن المعلوم ما لصلاة الليل والقيام في السحر بالذكر والقرآن والدعاء، من الآثار الطبّية للروح، بل البدن أيضاً</w:t>
      </w:r>
      <w:r>
        <w:rPr>
          <w:rFonts w:eastAsia="Amiri" w:cs="Amiri" w:ascii="Amiri" w:hAnsi="Amiri"/>
          <w:color w:val="111111"/>
          <w:sz w:val="28"/>
          <w:szCs w:val="28"/>
          <w:rtl w:val="true"/>
          <w:lang w:bidi="ar-SA"/>
        </w:rPr>
        <w:t xml:space="preserve">. </w:t>
      </w:r>
      <w:bookmarkStart w:id="130" w:name="pg7750_99662"/>
    </w:p>
    <w:p>
      <w:pPr>
        <w:pStyle w:val="Heading3"/>
        <w:numPr>
          <w:ilvl w:val="2"/>
          <w:numId w:val="1"/>
        </w:numPr>
        <w:rPr/>
      </w:pPr>
      <w:bookmarkStart w:id="131" w:name="__RefHeading___Toc4715689_1051229030"/>
      <w:bookmarkStart w:id="132" w:name="_Toc45"/>
      <w:bookmarkEnd w:id="130"/>
      <w:bookmarkEnd w:id="131"/>
      <w:r>
        <w:rPr>
          <w:rtl w:val="true"/>
        </w:rPr>
        <w:t>المناطق المحرومة</w:t>
      </w:r>
      <w:bookmarkEnd w:id="13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جمعيات المناطق المحرومة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المدن في بلادنا لها نواقص لا تحصى فكيف بالقرى، التي أغلبها محرومة حتى عن أهم وسائل الحياة الأولية، بالإضافة إلى حرمان أبنائها من التقدّم في كثير من المجالات، مع أنهم أهل التقدم، فربما يكون ابن عادي من أبناء القرية، إذا درس صار عالماً كبيراً، أو خطيباً شهيراً، أو مؤلفاً بارعاً، أو طبيباً حاذقاً، أو مهندساً مرموقاً، أو مخترعاً عظيماً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أن تشكل لجان وجمعيات لكلا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الحاجيات، الاستفادة من الإمكانات المتاحة في القرية،كجعلها مصيفاً، أو منتزهاً، أو الاستفادة من مياهها المعدنية وأدويتها العشبية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أفرادها القابلين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القرية مخزن كبير لإمداد البشر بالحاجات المادية والمعنوية، إن السيد محمد كاظم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الشهير من قرية من قرى إيران، إلى أمثلة أخرى معروفة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احتضان ابن سينا لبهمنيار لم يلمع، بل كان إنساناً عادياً، حاله حال سائر الناس، كسائر النباتات الصحراوية التي تنمو وتذبل، ولا أثر لها إلاّ النضارة الوقتية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لولا عناية 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بمهيار إلى أمثلة كثيرة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الأمر، وإن كان صادقاً في المدن أيضاً، إلاّ أن في المدن تتوفر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الدواعي للاستفادة من أهلها، وإنما القرى هي المحرومة في </w:t>
      </w:r>
      <w:bookmarkStart w:id="133" w:name="pg7750_99663"/>
    </w:p>
    <w:p>
      <w:pPr>
        <w:pStyle w:val="BookText"/>
        <w:rPr/>
      </w:pPr>
      <w:bookmarkEnd w:id="133"/>
      <w:r>
        <w:rPr>
          <w:rFonts w:ascii="Amiri" w:hAnsi="Amiri" w:eastAsia="Amiri" w:cs="Amiri"/>
          <w:color w:val="111111"/>
          <w:sz w:val="28"/>
          <w:sz w:val="28"/>
          <w:szCs w:val="28"/>
          <w:rtl w:val="true"/>
          <w:lang w:bidi="ar-SA"/>
        </w:rPr>
        <w:t>الأكثر، في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والمعنوية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715691_1051229030"/>
      <w:bookmarkStart w:id="135" w:name="_Toc46"/>
      <w:bookmarkEnd w:id="134"/>
      <w:r>
        <w:rPr>
          <w:rtl w:val="true"/>
        </w:rPr>
        <w:t>البناء والإعمار</w:t>
      </w:r>
      <w:bookmarkEnd w:id="13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لجان بناء المساكن والبساتين والدكاكين وإعطائهاللناس، ولو بالإقراض لهم، لمدة تسعها حالتهم، فإذا كانت اللجنة خيرية، لا تأخذ منهم شيئاً زائداً، أو تعطي الفقراء مجاناً، أو ببعض القيمة، وإن لم تكن خيرية تأخذ منهم ربحاً معقولاً، وكلما كان الربح أقل كان أفضل، فإذا كانت الأرض والغابة وما أشبه، لمن عمّرها، حسب قانون الله، وكما قرّره الإسلام من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ولمن عمّرها</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يكون الأمر أسهل</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715693_1051229030"/>
      <w:bookmarkStart w:id="137" w:name="_Toc47"/>
      <w:bookmarkEnd w:id="136"/>
      <w:r>
        <w:rPr>
          <w:rtl w:val="true"/>
        </w:rPr>
        <w:t>ثروات الأجيال</w:t>
      </w:r>
      <w:bookmarkEnd w:id="137"/>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حاجات الإنسان ما جعله الله دوريّاً، كالأخشاب والمياه وما أشبه، ومنها ما 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دوري، كالمعادن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اللازم أن تشكل لجان الصرف من الأمور الدوريّة مهما أمكن، مكان الأمور غير الدوريّة، إذ في صرف غير الدوريّة إجحاف بحق الأجيال الآتية، مثلاً يمكن البناء بالطين والخشب وهما دوريّان، فلماذا يصرف مثل الحجر والحديد، وهما غير دوريين؟وهذا لا يعني عدم الاستفادة منهما إطلاقاً بل الاستفادة مع مراعاة حق الأجيال القادمة</w:t>
      </w:r>
      <w:r>
        <w:rPr>
          <w:rFonts w:eastAsia="Amiri" w:cs="Amiri" w:ascii="Amiri" w:hAnsi="Amiri"/>
          <w:color w:val="111111"/>
          <w:sz w:val="28"/>
          <w:szCs w:val="28"/>
          <w:rtl w:val="true"/>
          <w:lang w:bidi="ar-SA"/>
        </w:rPr>
        <w:t xml:space="preserve">. </w:t>
      </w:r>
      <w:bookmarkStart w:id="138" w:name="pg7750_99664"/>
    </w:p>
    <w:p>
      <w:pPr>
        <w:pStyle w:val="BookText"/>
        <w:rPr/>
      </w:pPr>
      <w:bookmarkEnd w:id="138"/>
      <w:r>
        <w:rPr>
          <w:rFonts w:ascii="Amiri" w:hAnsi="Amiri" w:eastAsia="Amiri" w:cs="Amiri"/>
          <w:color w:val="111111"/>
          <w:sz w:val="28"/>
          <w:sz w:val="28"/>
          <w:szCs w:val="28"/>
          <w:rtl w:val="true"/>
          <w:lang w:bidi="ar-SA"/>
        </w:rPr>
        <w:t>إن من الممكن أن يكشف المستقبل إمكان صنع الحديد الواقعي أو الحجر الواقعي، لكن الظاهر إلى الآن أنهما ينفدان، فلماذا يستعملان مع إمكان استعمال غيرهما من الأمور الدوريّة، وقد قرأت في تقرير أن البشر خلال هذا القرن صرف من المنابع غير الدوريّة بقدر صرف البشر في ألوف السنوات منها، وها هم يحددّون عمر النفط بأقل من قرن، وقد صرفت دولة من الدول في خلال عقد من الزمن المياه الجوفية لسبعة آلاف سنة، كما قال الخبراء،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أن يستعمل للوقود الحطب الدوري لا النفط مهما أمكن، أو الطاقة الشمسية إذا تيّسرت، وهكذا بالنسبة إلى الزراعة واستعمال مياه الأمطار لا المياه الجوفيّة، كما يمكن نصب المعامل والمكائن على تيارات البحار والشلالات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النفط ونحوه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715695_1051229030"/>
      <w:bookmarkStart w:id="140" w:name="_Toc48"/>
      <w:bookmarkEnd w:id="139"/>
      <w:r>
        <w:rPr>
          <w:rtl w:val="true"/>
        </w:rPr>
        <w:t>تقليل الموظفين</w:t>
      </w:r>
      <w:bookmarkEnd w:id="14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تقليل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إنالموظفين انتفخوا في بلادنا انتفاخاً عجيباً، حتى أكثر من الغرب المنتفخ بما يزيد عن الحجم الطبيعي زيادة كبيرة، وكثرتهم توجب أضراراً جسيمة،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المنتج إلى المستهلك، وكبت حرّيات الناس، وصرف الاقتصاد في ما يضر، إلى غيرها مما أشرنا إليه في بعض كتبنا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يلزم أن تشكل لجانٌ لأجل التقليل منهم حتى يصل التوظيف إلى الحجم الطبيعي الذي هو دون الحجم الغربي بكثير، وحيث إنه لا يمكن رفع ذلك دفعة مما يوجب اهتزاز الاجتماع، يلزم جعل برنامج </w:t>
      </w:r>
      <w:bookmarkStart w:id="141" w:name="pg7750_99665"/>
    </w:p>
    <w:p>
      <w:pPr>
        <w:pStyle w:val="BookText"/>
        <w:rPr/>
      </w:pPr>
      <w:bookmarkEnd w:id="141"/>
      <w:r>
        <w:rPr>
          <w:rFonts w:ascii="Amiri" w:hAnsi="Amiri" w:eastAsia="Amiri" w:cs="Amiri"/>
          <w:color w:val="111111"/>
          <w:sz w:val="28"/>
          <w:sz w:val="28"/>
          <w:szCs w:val="28"/>
          <w:rtl w:val="true"/>
          <w:lang w:bidi="ar-SA"/>
        </w:rPr>
        <w:t>تدريجية، وعند ذاك يجد المجتمع راحة وروحاً، وأنه قد تخلص من أي كابوس من الكبت والثقل على الاقتصاد، واللازم أن يعرض ذلك على الخبراء الدينين والزمنيين معاً، فإذا فرض أنه يكفي لكل ألف إنسان موظف واحد، ترى أن في بلد ذي خمسين مليون نسمة، أربعة ملايين 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 يكبت؟ وكم يؤخر البلد؟ إذ معنى ذلك أن لكل اثني عشر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أن تهيأ أعمال حرّةللموظفين الذين يخرجون عن الوظيفة، كما أن اللازم أن تنظّم المدارس ومعاهد التعليم بحيث لا ينتظر الخرّيج وظيفة، وإنما عملاً حرّاً، وهكذا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715697_1051229030"/>
      <w:bookmarkStart w:id="143" w:name="_Toc49"/>
      <w:bookmarkEnd w:id="142"/>
      <w:r>
        <w:rPr>
          <w:rtl w:val="true"/>
        </w:rPr>
        <w:t>ترخيص الأسعار</w:t>
      </w:r>
      <w:bookmarkEnd w:id="143"/>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ترخيص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الأسعار ارتفعت حتى في البلاد العادية ارتفاعاً مهولاً، أما مثل عراق صدام حيث البيضة الواحدة ارتفعت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وشيش الكباب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فذلك ما ينطبق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يَسْتَجِيبُ الَّذِينَ يَسْمَعُونَ وَالْمَوْتَى يَبْعَثُهُمُ اللهُ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وترخيص الأسعار يحتاج إلى ألف عامل وعامل، وإلى لجان أخصائيين ومؤتمرات، وإلاّ فسيبقى الغلاء، بل يزداد الغلاء غلواً على طول الزمن، واللازم ترخيص الأسعار في كل جوانب الحاجات من أجرة العامل والموظف والطبيب والمهندس، إلى قيمة الفواكه والمأكولات </w:t>
      </w:r>
    </w:p>
    <w:p>
      <w:pPr>
        <w:pStyle w:val="BookText"/>
        <w:rPr/>
      </w:pPr>
      <w:r>
        <w:rPr>
          <w:rFonts w:ascii="Amiri" w:hAnsi="Amiri" w:eastAsia="Amiri" w:cs="Amiri"/>
          <w:color w:val="111111"/>
          <w:sz w:val="28"/>
          <w:sz w:val="28"/>
          <w:szCs w:val="28"/>
          <w:rtl w:val="true"/>
          <w:lang w:bidi="ar-SA"/>
        </w:rPr>
        <w:t>والألبسة، إلى غيرها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شيء ابتلى به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واستثمار الرأسماليين،والحروب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البلاء عام حتى عند الرأسمالية، أما الاشتراكية فلا نتكلم حولها لبشاعتها واستغلال جماعة قليلة في القمة كل الخيرات، بينما الشعب لا يجد حتى لقمة العيش، كما يظهر ذلك من مطالعة أحوال ستالين الذي كان يسكن في قصر من ذهب، بينما يموت الفلاحون جوعاً، وأحوال كيم ال سونغ الذي كان يعيش في ألف جنّة من الترف، بينما كان الشعب الكوري يأكل الأرز كل عام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فاللازم التفكير الجاد في تقليل هذه المشاكل، إن فرض الاستحالة العرفية في النجاة الكامل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فهذه اللجان تنفع بقدر، والنفع بقدر أيضاً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لا يدرك كلّه لا يترك كلّه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الله سبحانه من وراء ذلك وهو على كل شيء قدير، وقد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الله منّا الصدق أنزل علينا النصر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الله صدقنا أنزل بعدونا الكبت وأنزل علينا النصر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وملاككلامه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 في المقام أيضاً إن خُصّ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بالانتصار في الحرب، وإلاّ فإطلاق كلامه شامل للمقام</w:t>
      </w:r>
      <w:r>
        <w:rPr>
          <w:rFonts w:eastAsia="IRNazanin" w:cs="IRNazanin"/>
          <w:color w:val="111111"/>
          <w:sz w:val="28"/>
          <w:szCs w:val="28"/>
          <w:rtl w:val="true"/>
          <w:lang w:bidi="fa-IR"/>
        </w:rPr>
        <w:t xml:space="preserve">. </w:t>
      </w:r>
      <w:bookmarkStart w:id="144" w:name="pg7750_99667"/>
    </w:p>
    <w:p>
      <w:pPr>
        <w:pStyle w:val="Heading3"/>
        <w:numPr>
          <w:ilvl w:val="2"/>
          <w:numId w:val="1"/>
        </w:numPr>
        <w:rPr/>
      </w:pPr>
      <w:bookmarkStart w:id="145" w:name="__RefHeading___Toc4715699_1051229030"/>
      <w:bookmarkStart w:id="146" w:name="_Toc50"/>
      <w:bookmarkEnd w:id="144"/>
      <w:bookmarkEnd w:id="145"/>
      <w:r>
        <w:rPr>
          <w:rtl w:val="true"/>
        </w:rPr>
        <w:t>نزع السلاح الحديث</w:t>
      </w:r>
      <w:bookmarkEnd w:id="146"/>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نزع السلاح، أو التحديد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السلاح الحديث أسوء شيء ابتلي به الإنسان بسبب الصناعة،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معملاً وصنعاً وصانعاً وبائعاً ومشترياً ومستعمِلاً له ومستعمَلا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في سوء في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فالمعمل آلة لصنع التخريب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والصنع فعل الشيء المخرِّب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والصانع فاعل الشيء المخرِّب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والبائع والمشتري متعاونان في التخريب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ونحوه المستعمل للسلاح مدمّر للحياة والحياء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والمستعمل عليه دمار له إنساناً وحيواناً ونباتاً وأرضاً وسماءً، وقد يبقى آثاره على البيئة عشرات السنوات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نقف أمام ذلك، إلاّ بالتعقل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لأنّ الدمار خلاف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ومرّة لأنّ فاعل الدمار يُفعل الدمار به ولو بعد حين، ولا عاقل يقدم على أن يدمّر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هتلر، وموسليني، وستالين، وأمريكا في فيتنام ونحوها، وبريطانيا في الصين ونحوه، وغيرهم دمرّوا، ودُمرّوا به، ولو حسب الخبراء لرأوا أنّ تدمّر المدمِّرين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أقلّ من تدمرّ المدمَّرين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أكثر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والتعقل عند الكبار، إنما يحصل بالضغوط، كما أن الكبار لما ضغط عليهم العقلاء، توقفوا عن انتشار الأسلحة النووية ونحوها أولاً، وعن </w:t>
      </w:r>
      <w:bookmarkStart w:id="147" w:name="pg7750_99668"/>
    </w:p>
    <w:p>
      <w:pPr>
        <w:pStyle w:val="BookText"/>
        <w:rPr/>
      </w:pPr>
      <w:bookmarkEnd w:id="147"/>
      <w:r>
        <w:rPr>
          <w:rFonts w:ascii="Amiri" w:hAnsi="Amiri" w:eastAsia="Amiri" w:cs="Amiri"/>
          <w:color w:val="111111"/>
          <w:sz w:val="28"/>
          <w:sz w:val="28"/>
          <w:szCs w:val="28"/>
          <w:rtl w:val="true"/>
          <w:lang w:bidi="ar-SA"/>
        </w:rPr>
        <w:t>استعمالها بصورة جدية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فاللازم أن توقف جميع معامل صنع الأسلحة عن صنعها، وتبدّل إلى معامل صنع السلع الحيوية، ثم تدمّر كل الأسلحة المصنوعة الموجودة حالياً، وإذا تشكلت مثل هذه اللجان، تُنظّم فوقها شبكة قوية من الخبراء المتعددي الجنسيات للإشراف على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توقيف المعامل وتهديم السلاح المصنوع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مثل هذا الأمر المهم خطوة تقدمية لإنقاذالبشرية، من قبيل الخطوة التقدميّة التي أقامت الديموقراطية مقام الديكتاتورية، وما ذلك على الله بعزيز</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715701_1051229030"/>
      <w:bookmarkStart w:id="149" w:name="_Toc51"/>
      <w:bookmarkEnd w:id="148"/>
      <w:r>
        <w:rPr>
          <w:rtl w:val="true"/>
        </w:rPr>
        <w:t>الصناعة والتكنولوجيا</w:t>
      </w:r>
      <w:bookmarkEnd w:id="149"/>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تصنيع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الصناعة الغربية ونحوها خفيفها وثقيلها غزت البلاد الإسلامية، فإذا لم يدخل المسلمون في هذا الباب تأخرّوا،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الإعداد في هذا اليوم لا يكون إلاّ بالصناعة، والمراد أعم من المعامل الصغيرة التي يشغلها ثلاثة مثلاً، إلى المصانع الكبيرة، وقد قرأت في تقرير أنّ مدينة كذا الإسلامية التي تشمل على عشرين مليون استوردت خلال سنة واحدة ثلاثة وعشرين ألف معمل</w:t>
      </w:r>
      <w:r>
        <w:rPr>
          <w:rFonts w:eastAsia="Amiri" w:cs="Amiri" w:ascii="Amiri" w:hAnsi="Amiri"/>
          <w:color w:val="111111"/>
          <w:sz w:val="28"/>
          <w:szCs w:val="28"/>
          <w:rtl w:val="true"/>
          <w:lang w:bidi="ar-SA"/>
        </w:rPr>
        <w:t xml:space="preserve">. </w:t>
      </w:r>
      <w:bookmarkStart w:id="150" w:name="pg7750_99669"/>
    </w:p>
    <w:p>
      <w:pPr>
        <w:pStyle w:val="BookText"/>
        <w:rPr/>
      </w:pPr>
      <w:bookmarkEnd w:id="150"/>
      <w:r>
        <w:rPr>
          <w:rFonts w:ascii="Amiri" w:hAnsi="Amiri" w:eastAsia="Amiri" w:cs="Amiri"/>
          <w:color w:val="111111"/>
          <w:sz w:val="28"/>
          <w:sz w:val="28"/>
          <w:szCs w:val="28"/>
          <w:rtl w:val="true"/>
          <w:lang w:bidi="ar-SA"/>
        </w:rPr>
        <w:t>ومن المعلوم أنّ لجان التصنيعيلزم أن يأخذوا بعاتقهم تذليل الصعوبات وما أكثرها في الحال الحاضر، فليس الأمر مجرّد تشويق أو استيراد للمعامل وتفريغها بيعاً أو نحوه على الناس، إلى غير ذلك</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715703_1051229030"/>
      <w:bookmarkStart w:id="152" w:name="_Toc52"/>
      <w:bookmarkEnd w:id="151"/>
      <w:r>
        <w:rPr>
          <w:rtl w:val="true"/>
        </w:rPr>
        <w:t>النقابات</w:t>
      </w:r>
      <w:bookmarkEnd w:id="152"/>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تكوين النقابات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النقابة من أفضل التجمع لأجل جلب المنفعة ودفع المضرّة، وتقدّم البلاد إلى الأمام في مختلف أبعاده،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النقابة الشركة، حيث إنّ الشركة توجب تجمّع الأيادي على مشروع خاص، وفيه التقدّم الكمي والكيفي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الفرق بين الحزب والنقابة والجمعية والهيئة والجماعة، في بعض كتبنا السياسية، وإن كان الكل عبارة عن التجمع الذي هو مبعث التقدم</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715705_1051229030"/>
      <w:bookmarkStart w:id="154" w:name="_Toc53"/>
      <w:bookmarkEnd w:id="153"/>
      <w:r>
        <w:rPr>
          <w:rtl w:val="true"/>
        </w:rPr>
        <w:t>الشعراء والأدباء</w:t>
      </w:r>
      <w:bookmarkEnd w:id="154"/>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الاهتمام بالحياة وتقديمها إلى الأمام في مختلف أبعادها، فاللازم أن تكون هناكلجان لتكوين جماعات الشعراء والأدباء، حتى لا تُسرف هذه الطاقة، ولا تصرف في الشرّ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715707_1051229030"/>
      <w:bookmarkStart w:id="156" w:name="_Toc54"/>
      <w:bookmarkEnd w:id="155"/>
      <w:r>
        <w:rPr>
          <w:rtl w:val="true"/>
        </w:rPr>
        <w:t>الشعائر</w:t>
      </w:r>
      <w:bookmarkEnd w:id="1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الشعائر من مظاهر الإسلام التي توجب </w:t>
      </w:r>
    </w:p>
    <w:p>
      <w:pPr>
        <w:pStyle w:val="BookText"/>
        <w:rPr/>
      </w:pPr>
      <w:r>
        <w:rPr>
          <w:rFonts w:ascii="Amiri" w:hAnsi="Amiri" w:eastAsia="Amiri" w:cs="Amiri"/>
          <w:color w:val="111111"/>
          <w:sz w:val="28"/>
          <w:sz w:val="28"/>
          <w:szCs w:val="28"/>
          <w:rtl w:val="true"/>
          <w:lang w:bidi="ar-SA"/>
        </w:rPr>
        <w:t>شوكته،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فإنها وإن ذكرنا في هذا الكتاب بعضها، إلاّ أن المراد هنا الأعم، كالحج والزيارة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وأولادهم وذويهم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المعصومين كالأنبياء والمرسلين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والمقابر، وصلوات الجماعة، ومراسم الأحزان والأفراح،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يفرحون لفرحنا ويحزنون لحزننا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يمكن أن يدخل فيها الاستعراض العسكري، وشبه ذلك،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عُرِضَ عَلَيْهِ بِالْعَشِيِّ الصَّافِنَاتُ الْجِيَادُ</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هناك لجان لهذه الأمور، توجب التعظيم الأكبر، والتبجيل الأحسن، فإن كل عملوراءه جماعة يؤتى به بأفضل وجه كمّاً وكيفاً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أن الإنسان جُبل على المظاهر، فإذا لم تصرف طاقته في الشعائر اهتم بصرفها في أشياء غير صحيحة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الرايسز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الزواجات الجماعية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حالها حال سائر طاقات الإنسان إذا لم تصرف في المصارف الصحيحة، فإنه يلتمس لها مصارف باطلة، كالطاقة الجنسية والطاقة العضلية والطاقة السمعية والبصرية، وما إلى ذلك</w:t>
      </w:r>
      <w:r>
        <w:rPr>
          <w:rFonts w:eastAsia="Amiri" w:cs="Amiri" w:ascii="Amiri" w:hAnsi="Amiri"/>
          <w:color w:val="111111"/>
          <w:sz w:val="28"/>
          <w:szCs w:val="28"/>
          <w:rtl w:val="true"/>
          <w:lang w:bidi="ar-SA"/>
        </w:rPr>
        <w:t xml:space="preserve">. </w:t>
      </w:r>
      <w:bookmarkStart w:id="157" w:name="pg7750_99671"/>
    </w:p>
    <w:p>
      <w:pPr>
        <w:pStyle w:val="Heading3"/>
        <w:numPr>
          <w:ilvl w:val="2"/>
          <w:numId w:val="1"/>
        </w:numPr>
        <w:rPr/>
      </w:pPr>
      <w:bookmarkStart w:id="158" w:name="__RefHeading___Toc4715709_1051229030"/>
      <w:bookmarkStart w:id="159" w:name="_Toc55"/>
      <w:bookmarkEnd w:id="157"/>
      <w:bookmarkEnd w:id="158"/>
      <w:r>
        <w:rPr>
          <w:rtl w:val="true"/>
        </w:rPr>
        <w:t>مخطوطات الكتب</w:t>
      </w:r>
      <w:bookmarkEnd w:id="159"/>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إحياء الكتب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ذات مرة خبيراً بالكتب، كم من كتبنا طبع؟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في المائة، وإنّي لا أعلم صحة النسبة وعدمها، إلاّ أنه لا شك أنّ كثيراً من كتبنا لم تطبع، فإذا كانت هناك لجان لأجل هذا الشأن، أمكن تدارك الكثير الكثير من كتبنا الخطيّة الموجودة في مختلف مكتبات العالم، ومخازن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اليمن والهند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الباقية في البيوت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يتيسرالطبع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الصور من تلك الكتب الخطيّة، بل وحتى من الكتب المطبوعة النادرة الوجود، حيث لم تبق نسخ لها إلاّ نسخة في المكان الفلاني أو نسختين أو نحوهما، وإذا كانت اللجنة قويّة أمكن فتح الأسواق في مكتبات العالم لبيع ما يطبع منها بكل يسر وسهولة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715711_1051229030"/>
      <w:bookmarkStart w:id="161" w:name="_Toc56"/>
      <w:bookmarkEnd w:id="160"/>
      <w:r>
        <w:rPr>
          <w:rtl w:val="true"/>
        </w:rPr>
        <w:t>الاكتشافات العلمية</w:t>
      </w:r>
      <w:bookmarkEnd w:id="161"/>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الاكتشافات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يفعله الغرب، في الكهوف، وأعماق البحار، ورؤوس الجبال، والأودية، والغابات، بذاتها، أو بحيواناتها، أو بمعادنها، أو نحوها، أو التنقيب عن الآثار،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فَسِيرُوا فِي الأَرْضِ</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فسر في ديارهم واعتبر آثارهم</w:t>
      </w:r>
      <w:r>
        <w:rPr>
          <w:rFonts w:eastAsia="IRNazanin" w:cs="IRNazanin"/>
          <w:color w:val="111111"/>
          <w:sz w:val="28"/>
          <w:szCs w:val="28"/>
          <w:rtl w:val="true"/>
          <w:lang w:bidi="fa-IR"/>
        </w:rPr>
        <w:t>»</w:t>
      </w:r>
      <w:r>
        <w:rPr>
          <w:rStyle w:val="FootnoteAnchor"/>
          <w:rtl w:val="true"/>
        </w:rPr>
        <w:footnoteReference w:id="9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bookmarkStart w:id="162" w:name="pg7750_99672"/>
    </w:p>
    <w:p>
      <w:pPr>
        <w:pStyle w:val="Heading3"/>
        <w:numPr>
          <w:ilvl w:val="2"/>
          <w:numId w:val="1"/>
        </w:numPr>
        <w:rPr/>
      </w:pPr>
      <w:bookmarkStart w:id="163" w:name="__RefHeading___Toc4715713_1051229030"/>
      <w:bookmarkStart w:id="164" w:name="_Toc57"/>
      <w:bookmarkEnd w:id="162"/>
      <w:bookmarkEnd w:id="163"/>
      <w:r>
        <w:rPr>
          <w:rtl w:val="true"/>
        </w:rPr>
        <w:t>تحسين السلالات</w:t>
      </w:r>
      <w:bookmarkEnd w:id="164"/>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تحسين السلالات وتنويعها والتركيب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ظفر الإنسان في هذه الأمور بكنوز من المعرفة والفائدة، مع مراعاة الموازين الشرعية</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4715715_1051229030"/>
      <w:bookmarkStart w:id="166" w:name="_Toc58"/>
      <w:bookmarkEnd w:id="165"/>
      <w:r>
        <w:rPr>
          <w:rtl w:val="true"/>
        </w:rPr>
        <w:t>الإنسان ذلك المجهول</w:t>
      </w:r>
      <w:bookmarkEnd w:id="166"/>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لجان الغور في أعماق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كان عرفان الإنسان غير مقدور، ولعله يشير إلى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على معنى أنّه كما لا يعرف كنه الربّ، كذلك لا يعرف كنه الإنسان، إلاّ أن الأمر بالنسبة إلى معرفة الإنسان ممكن بقدر، سواء بالنسبة إلى روحه أم بالنسبة إلى جسده، وهذا جارٍ في الحيوان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أَيُّهَا النَّاسُ عُلِّمْنَا مَنطِقَ الطَّيْرِ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يملك حوائج السائلين ويعلم ضمير الصامتين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4715717_1051229030"/>
      <w:bookmarkStart w:id="168" w:name="_Toc59"/>
      <w:bookmarkEnd w:id="167"/>
      <w:r>
        <w:rPr>
          <w:rtl w:val="true"/>
        </w:rPr>
        <w:t>لا للبطالة</w:t>
      </w:r>
      <w:bookmarkEnd w:id="168"/>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فلتشكّل لجان لتعمل وتُعمِل، وتهيئ فرص العمل في أي بُعد من أبعاد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لمن لم يعمل عملاً في يومه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 إلى أهلك فأصبهم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حتى لا </w:t>
      </w:r>
    </w:p>
    <w:p>
      <w:pPr>
        <w:pStyle w:val="BookText"/>
        <w:rPr/>
      </w:pPr>
      <w:r>
        <w:rPr>
          <w:rFonts w:ascii="Amiri" w:hAnsi="Amiri" w:eastAsia="Amiri" w:cs="Amiri"/>
          <w:color w:val="111111"/>
          <w:sz w:val="28"/>
          <w:sz w:val="28"/>
          <w:szCs w:val="28"/>
          <w:rtl w:val="true"/>
          <w:lang w:bidi="ar-SA"/>
        </w:rPr>
        <w:t>يكون فارغاً ولا يقضي وقته عاطلاً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إنفلاناً لا عمل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عيني</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الحياة تنمو وتزدهر بالكد والتعب والعمل والنصب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كله لله سبحانه وهو الموفق المؤيّد</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7750_99675"/>
      <w:bookmarkStart w:id="170" w:name="pg7750_99675"/>
      <w:bookmarkEnd w:id="170"/>
    </w:p>
    <w:p>
      <w:pPr>
        <w:pStyle w:val="Heading2"/>
        <w:numPr>
          <w:ilvl w:val="1"/>
          <w:numId w:val="1"/>
        </w:numPr>
        <w:rPr/>
      </w:pPr>
      <w:bookmarkStart w:id="171" w:name="pg7750_99675"/>
      <w:bookmarkStart w:id="172" w:name="__RefHeading___Toc4715719_1051229030"/>
      <w:bookmarkStart w:id="173" w:name="_Toc60"/>
      <w:bookmarkEnd w:id="171"/>
      <w:bookmarkEnd w:id="172"/>
      <w:r>
        <w:rPr>
          <w:rtl w:val="true"/>
        </w:rPr>
        <w:t>الفصل الثاني</w:t>
      </w:r>
      <w:r>
        <w:rPr>
          <w:rtl w:val="true"/>
        </w:rPr>
        <w:t xml:space="preserve">: </w:t>
      </w:r>
      <w:r>
        <w:rPr>
          <w:rtl w:val="true"/>
        </w:rPr>
        <w:t>فلسفة التأخر</w:t>
      </w:r>
      <w:bookmarkEnd w:id="1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4715721_1051229030"/>
      <w:bookmarkStart w:id="175" w:name="_Toc61"/>
      <w:bookmarkEnd w:id="174"/>
      <w:r>
        <w:rPr>
          <w:rtl w:val="true"/>
        </w:rPr>
        <w:t>اشارة</w:t>
      </w:r>
      <w:bookmarkEnd w:id="1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7750_99677"/>
      <w:bookmarkStart w:id="177" w:name="pg7750_99677"/>
      <w:bookmarkEnd w:id="177"/>
    </w:p>
    <w:p>
      <w:pPr>
        <w:pStyle w:val="Heading3"/>
        <w:numPr>
          <w:ilvl w:val="2"/>
          <w:numId w:val="1"/>
        </w:numPr>
        <w:rPr/>
      </w:pPr>
      <w:bookmarkStart w:id="178" w:name="pg7750_99677"/>
      <w:bookmarkStart w:id="179" w:name="__RefHeading___Toc4715723_1051229030"/>
      <w:bookmarkStart w:id="180" w:name="_Toc62"/>
      <w:bookmarkEnd w:id="178"/>
      <w:bookmarkEnd w:id="179"/>
      <w:r>
        <w:rPr>
          <w:rtl w:val="true"/>
        </w:rPr>
        <w:t>لماذا التأخر؟</w:t>
      </w:r>
      <w:bookmarkEnd w:id="180"/>
    </w:p>
    <w:p>
      <w:pPr>
        <w:pStyle w:val="BookText"/>
        <w:rPr/>
      </w:pPr>
      <w:r>
        <w:rPr>
          <w:rFonts w:ascii="Amiri" w:hAnsi="Amiri" w:eastAsia="Amiri" w:cs="Amiri"/>
          <w:color w:val="111111"/>
          <w:sz w:val="28"/>
          <w:sz w:val="28"/>
          <w:szCs w:val="28"/>
          <w:rtl w:val="true"/>
          <w:lang w:bidi="ar-SA"/>
        </w:rPr>
        <w:t>إنّ بعض الأفراد، كبعض الجماعات والأمم، يفلسفون للتأخر فكرياً، ولا يتخذون خطوات عملية، وبذلك يتأخرون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التأخر والتقدم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الفكر، ولكن يتبعه العمل أو اللاعمل، وحتى العامل قد يعمل أكثر كميّة أو أحسن كيفية، فيكون تقدّمه أكثر ممن ليس كذلك، ولذا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أصبحوا بعيداً عن الركب ألوف الأميال، أن يتركوا فلسفة التأخر، كما هو شأن الكسالى والمترهّلين، ويأخذوا بجدّ في العمل الموصل الأكثر كمّاً، والأفضل نوعاً، وفي كل الأبعاد، حتى يصلوا بإذنه سبحانه، وإليك جملة من أقسام التفلسف للتأخر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نذكر بعض أسباب التأخر للتخلص منها، والله الموفق المعين</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715725_1051229030"/>
      <w:bookmarkStart w:id="182" w:name="_Toc63"/>
      <w:bookmarkEnd w:id="181"/>
      <w:r>
        <w:rPr>
          <w:rtl w:val="true"/>
        </w:rPr>
        <w:t>لا أتمكن</w:t>
      </w:r>
      <w:bookmarkEnd w:id="1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أتمكن من العمل، لأنه لا أعوان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إنّ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وأن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أربعين إنساناً نهضت بالأمر</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83" w:name="pg7750_99678"/>
    </w:p>
    <w:p>
      <w:pPr>
        <w:pStyle w:val="BookText"/>
        <w:rPr/>
      </w:pPr>
      <w:bookmarkEnd w:id="183"/>
      <w:r>
        <w:rPr>
          <w:rFonts w:ascii="IRNazanin" w:hAnsi="IRNazanin" w:eastAsia="IRNazanin"/>
          <w:color w:val="111111"/>
          <w:sz w:val="28"/>
          <w:sz w:val="28"/>
          <w:szCs w:val="28"/>
          <w:rtl w:val="true"/>
          <w:lang w:bidi="fa-IR"/>
        </w:rPr>
        <w:t>وحتى قال الشاعر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أخاك أخاك إنّ من لا أخاً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 إلى الهيجا بغير سلاح</w:t>
      </w:r>
    </w:p>
    <w:p>
      <w:pPr>
        <w:pStyle w:val="BookText"/>
        <w:rPr/>
      </w:pPr>
      <w:r>
        <w:rPr>
          <w:rFonts w:ascii="Amiri" w:hAnsi="Amiri" w:eastAsia="Amiri" w:cs="Amiri"/>
          <w:color w:val="111111"/>
          <w:sz w:val="28"/>
          <w:sz w:val="28"/>
          <w:szCs w:val="28"/>
          <w:rtl w:val="true"/>
          <w:lang w:bidi="ar-SA"/>
        </w:rPr>
        <w:t>وإن ابن عم المرء فاعلم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ينهض البازي بغير جناح</w:t>
      </w:r>
    </w:p>
    <w:p>
      <w:pPr>
        <w:pStyle w:val="BookText"/>
        <w:rPr/>
      </w:pPr>
      <w:r>
        <w:rPr>
          <w:rFonts w:ascii="Amiri" w:hAnsi="Amiri" w:eastAsia="Amiri" w:cs="Amiri"/>
          <w:color w:val="111111"/>
          <w:sz w:val="28"/>
          <w:sz w:val="28"/>
          <w:szCs w:val="28"/>
          <w:rtl w:val="true"/>
          <w:lang w:bidi="ar-SA"/>
        </w:rPr>
        <w:t>وألف شاهد وشاهد من الآيات والروايات، وأقوال الحكماء، وأمثلة الأدباء، وأشعار الشعراء، وتاريخ الحركات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أعوان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الأعوان، فإن الحركات تبدأ بواحد، وهل قام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وهو واحد؟ وألم يكن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بوحده</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إِبْرَاهِيمَ كَانَ أُمَّةً قَانِتًا لِلَّهِ حَنِيفًا وَلَمْ يَكُ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وسائرالعالم أمّة؟ وهل بدء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وهو واحد؟ إلى غير ذلك، وهكذا كان حال المسلمين</w:t>
      </w:r>
      <w:r>
        <w:rPr>
          <w:rFonts w:eastAsia="IRNazanin" w:cs="IRNazanin"/>
          <w:color w:val="111111"/>
          <w:sz w:val="28"/>
          <w:szCs w:val="28"/>
          <w:rtl w:val="true"/>
          <w:lang w:bidi="fa-IR"/>
        </w:rPr>
        <w:t>.</w:t>
      </w:r>
    </w:p>
    <w:p>
      <w:pPr>
        <w:pStyle w:val="Heading3"/>
        <w:numPr>
          <w:ilvl w:val="2"/>
          <w:numId w:val="1"/>
        </w:numPr>
        <w:rPr/>
      </w:pPr>
      <w:bookmarkStart w:id="184" w:name="__RefHeading___Toc4715727_1051229030"/>
      <w:bookmarkStart w:id="185" w:name="_Toc64"/>
      <w:bookmarkEnd w:id="184"/>
      <w:r>
        <w:rPr>
          <w:rtl w:val="true"/>
        </w:rPr>
        <w:t>لا قابلية للناس</w:t>
      </w:r>
      <w:bookmarkEnd w:id="1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قابلية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قابلية للناس؟ إنّ الفطرة وهي نقية في الناس، أعظم قابلية، وهل قام المصلحون إلاّ معتمدين على الفطرة؟ والعجيب في الأمر أنّ المفسدين أيضاً يقومون ويقوم الناس معهم، مع أنّ الفطرة تخالفهم، وضمائر الناس ضدّهم، إذا كان المفسدون هكذا، أفليس المصلحون أكثر قدرة على الحركة والنهوض </w:t>
      </w:r>
      <w:bookmarkStart w:id="186" w:name="pg7750_99679"/>
    </w:p>
    <w:p>
      <w:pPr>
        <w:pStyle w:val="BookText"/>
        <w:rPr/>
      </w:pPr>
      <w:bookmarkEnd w:id="186"/>
      <w:r>
        <w:rPr>
          <w:rFonts w:ascii="Amiri" w:hAnsi="Amiri" w:eastAsia="Amiri" w:cs="Amiri"/>
          <w:color w:val="111111"/>
          <w:sz w:val="28"/>
          <w:sz w:val="28"/>
          <w:szCs w:val="28"/>
          <w:rtl w:val="true"/>
          <w:lang w:bidi="ar-SA"/>
        </w:rPr>
        <w:t>والقيام؟ وألم يقل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4715729_1051229030"/>
      <w:bookmarkStart w:id="188" w:name="_Toc65"/>
      <w:bookmarkEnd w:id="187"/>
      <w:r>
        <w:rPr>
          <w:rtl w:val="true"/>
        </w:rPr>
        <w:t>الحدّة والعنف</w:t>
      </w:r>
      <w:bookmarkEnd w:id="1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قولاً أو عملاً، فإن الناس لا يجتمعون حول الحادّ والعنيف لساناً أو بناناً أو عملاً، وبذلك فهو لايخسر الناس فحسب، بل يخسر نفسه أيضاً، إذ العلم منهما هو في القرطاس ومنه ما هو في الاجتماع، ومن لا يزاول الاجتماع مزاولة عملية لا يجد ذلك العلم،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العلم من أفواه الرجال</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نعم المعلّم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بعض الناس عندهم الحدّة، وهذا يسبب خسارتهم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هل خسر من لا حدّة له، حتى يكون الإنسان ذا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ترفقي يا هند فالرفق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تخرقي يا هند فالخرق أشأم</w:t>
      </w:r>
    </w:p>
    <w:p>
      <w:pPr>
        <w:pStyle w:val="BookText"/>
        <w:rPr/>
      </w:pPr>
      <w:r>
        <w:rPr>
          <w:rFonts w:ascii="Amiri" w:hAnsi="Amiri" w:eastAsia="Amiri" w:cs="Amiri"/>
          <w:color w:val="111111"/>
          <w:sz w:val="28"/>
          <w:sz w:val="28"/>
          <w:szCs w:val="28"/>
          <w:rtl w:val="true"/>
          <w:lang w:bidi="ar-SA"/>
        </w:rPr>
        <w:t>وحيث إن الحدّة في طبيعة بعض الناس، فاللازم أن يمُرّن على تركها، وذلك يمكن بالتفكر والإيحاء النفسي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عن أحد الوجهاء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نذر إن ضرب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للتأديب وضمن الشروط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سنة، فضربه ذات مرة وصام سنة، ثم تأدّب بذلك، ولم يرفع بعده عليه يداً</w:t>
      </w:r>
      <w:r>
        <w:rPr>
          <w:rFonts w:eastAsia="Amiri" w:cs="Amiri" w:ascii="Amiri" w:hAnsi="Amiri"/>
          <w:color w:val="111111"/>
          <w:sz w:val="28"/>
          <w:szCs w:val="28"/>
          <w:rtl w:val="true"/>
          <w:lang w:bidi="ar-SA"/>
        </w:rPr>
        <w:t xml:space="preserve">. </w:t>
      </w:r>
      <w:bookmarkStart w:id="189" w:name="pg7750_99680"/>
    </w:p>
    <w:p>
      <w:pPr>
        <w:pStyle w:val="BookText"/>
        <w:rPr/>
      </w:pPr>
      <w:bookmarkEnd w:id="189"/>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رَحْمَةٍ مِنَ اللَّهِ لِنْتَ لَهُمْ وَلَوْ كُنْتَ فَظًّا غَلِيظَ الْقَلْبِلَانْفَضُّوا مِنْ حَوْلِكَ</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4715731_1051229030"/>
      <w:bookmarkStart w:id="191" w:name="_Toc66"/>
      <w:bookmarkEnd w:id="190"/>
      <w:r>
        <w:rPr>
          <w:rtl w:val="true"/>
        </w:rPr>
        <w:t>البطالة</w:t>
      </w:r>
      <w:bookmarkEnd w:id="19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البطالة، فإنها 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قسماً من الناس يقضون أوقاتهم بالبطالة، في أية مهنة كانوا، ويفلسفون للبطالة بفلسفات عقيمة، والجامع بينها انحرافهم الفكري أو ترهّلهم العملي مما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تأخرهم عن ركب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ومعرفة ذلك إنّما تكون بسبب المقايسة بالأناس العاديّين في تلك المهنة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الأشياء تعرف بأمثالها وأضدادها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يرد الإنسان التقدّم، وإلاّ فاللازم أن يعمل أكثر من العاديّين، إذ لو عمل بقدر أعمالهم صار عادياً</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4715733_1051229030"/>
      <w:bookmarkStart w:id="193" w:name="_Toc67"/>
      <w:bookmarkEnd w:id="192"/>
      <w:r>
        <w:rPr>
          <w:rtl w:val="true"/>
        </w:rPr>
        <w:t>النظر إلى من دونه</w:t>
      </w:r>
      <w:bookmarkEnd w:id="1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قسماً من الناس ينظرون إلى من دونهم فيرون أنفسهم متفوقين، بينما يلزم على الإنسان أن ينظر إلى من فوقه، حتى يصعد ويتقدم،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فإن المتفوق لا انتهاء لرقيّه، لأنالله سبحانه جعل الحياة هكذا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ما عبدناك حقّ عبادتك</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 عبادة جده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المندرجة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يقوى على ذلك</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كان ذلك ليزداد شوقاً إلى كثرة العبادة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أعبد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عبادة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دخل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عليه، فإذا هو قد بلغ من العبادة ما لم يبلغه أحد، فرآه قد أصفر لونه من السّهر، ورمصت</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عيناه من البكاء</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ودبرت جبهته</w:t>
      </w:r>
      <w:r>
        <w:rPr>
          <w:rStyle w:val="FootnoteAnchor"/>
          <w:rtl w:val="true"/>
        </w:rPr>
        <w:footnoteReference w:id="1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وانخزم أنفه منالسجود</w:t>
      </w:r>
      <w:r>
        <w:rPr>
          <w:rStyle w:val="FootnoteAnchor"/>
          <w:rtl w:val="true"/>
        </w:rPr>
        <w:footnoteReference w:id="114"/>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وورمت ساقاه وقدماه من القيام في الصلاة، 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أملك حين رأيته بتلك الحال البكاء، فبكيت رحمة له، فإذا هو يفكر، فالتفت إليّ بعد هنيهة من دخولي،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أعطني بعض تلك الصحف، التي فيها عبادة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فأعطيته فقرأ فيها شيئاً يسيراً، ثم تركها من يده تضجراً،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يقوى على عبادة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94" w:name="pg7750_99682"/>
    </w:p>
    <w:p>
      <w:pPr>
        <w:pStyle w:val="Heading3"/>
        <w:numPr>
          <w:ilvl w:val="2"/>
          <w:numId w:val="1"/>
        </w:numPr>
        <w:rPr/>
      </w:pPr>
      <w:bookmarkStart w:id="195" w:name="__RefHeading___Toc4715735_1051229030"/>
      <w:bookmarkStart w:id="196" w:name="_Toc68"/>
      <w:bookmarkEnd w:id="194"/>
      <w:bookmarkEnd w:id="195"/>
      <w:r>
        <w:rPr>
          <w:rtl w:val="true"/>
        </w:rPr>
        <w:t>الكسل</w:t>
      </w:r>
      <w:bookmarkEnd w:id="19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 الكسالة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كسل لم يؤدّ حقاً، فكيف يمكن أن يكون متفوقاً؟</w:t>
      </w:r>
    </w:p>
    <w:p>
      <w:pPr>
        <w:pStyle w:val="BookText"/>
        <w:rPr/>
      </w:pPr>
      <w:r>
        <w:rPr>
          <w:rFonts w:ascii="IRNazanin" w:hAnsi="IRNazanin" w:eastAsia="IRNazanin"/>
          <w:color w:val="111111"/>
          <w:sz w:val="28"/>
          <w:sz w:val="28"/>
          <w:szCs w:val="28"/>
          <w:rtl w:val="true"/>
          <w:lang w:bidi="fa-IR"/>
        </w:rPr>
        <w:t>ولذا ورد في دعاء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 قوتّك فيّ إذا نصبت</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جعل الله سبحانه مثل ذلك تابع لإرادة الإنسان وتهيئته؛ ولذا فاللازم أن يترك الإنسان الكسل، وإذا كان كسولاً أمكن تداركه بالتنوع في أمرواحد، كالحياكة للسجّاد والملبس والحصير وما أشبه، أو في مطالعة كتاب النحو والتفسير والفقه، أو في حفظ القرآن ونهج البلاغة والصحيفة السجادية، أو ما أشبه، أو متنوعاً من مختلف هذه الأمور، كحياكة سجّاد، ومطالعة تفسير، وحفظ سورة من القرآن، وهكذا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715737_1051229030"/>
      <w:bookmarkStart w:id="198" w:name="_Toc69"/>
      <w:bookmarkEnd w:id="197"/>
      <w:r>
        <w:rPr>
          <w:rtl w:val="true"/>
        </w:rPr>
        <w:t>الزهد الكاذب</w:t>
      </w:r>
      <w:bookmarkEnd w:id="19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الكاذب عن مزاولة الحياة، هي الأخرى من فلسفة التأخر، فإن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أن لا يملكك شيء، لا أن لا تملك شيئاً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أزهد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يزاولان كل شؤون الحياة من أصغر شيء إلى الحرب، وهي قمة العمل </w:t>
      </w:r>
      <w:bookmarkStart w:id="199" w:name="pg7750_99683"/>
    </w:p>
    <w:p>
      <w:pPr>
        <w:pStyle w:val="BookText"/>
        <w:rPr/>
      </w:pPr>
      <w:bookmarkEnd w:id="199"/>
      <w:r>
        <w:rPr>
          <w:rFonts w:ascii="Amiri" w:hAnsi="Amiri" w:eastAsia="Amiri" w:cs="Amiri"/>
          <w:color w:val="111111"/>
          <w:sz w:val="28"/>
          <w:sz w:val="28"/>
          <w:szCs w:val="28"/>
          <w:rtl w:val="true"/>
          <w:lang w:bidi="ar-SA"/>
        </w:rPr>
        <w:t>لإصلاح الدنيا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ولا آخرته لدنياه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قصة ابن مظعون مع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وعاصم مع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أكبر هداية لمن أراد الاهتداء في هذا الجانب من البحث</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715739_1051229030"/>
      <w:bookmarkStart w:id="201" w:name="_Toc70"/>
      <w:bookmarkEnd w:id="200"/>
      <w:r>
        <w:rPr>
          <w:rtl w:val="true"/>
        </w:rPr>
        <w:t>لا يمكن الإصلاح</w:t>
      </w:r>
      <w:bookmarkEnd w:id="20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فلسفة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أنّ الإصلاح غير ممكن إلاّ بقيام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نعم، لا شك أنّ الإصلاح العام الشامل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أما الإصلاح بالقدر الميسور فإمكانه ووقوعه في مختلف أدوار التاريخ، من الوضوح بحيث لا يحتاج إلى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الكلام كما يأتي في أصل الإصلاح، يأتي في كمّه كفتح مدرسة أو مدرستين، وفي كيفه كفتح مدرسة ابتدائية أو ثانوية، فالاقتناع بالأقل كمّاً أو كيفاً أيضاً من فلسفة التأخّر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715741_1051229030"/>
      <w:bookmarkStart w:id="203" w:name="_Toc71"/>
      <w:bookmarkEnd w:id="202"/>
      <w:r>
        <w:rPr>
          <w:rtl w:val="true"/>
        </w:rPr>
        <w:t>لا اعتماد</w:t>
      </w:r>
      <w:bookmarkEnd w:id="20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لا يمكن الاعتماد على الناس، ثم سرد بعض الآيات والروايات وقصص التاريخ استدلالاً على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هم الناس، لهم فطرة صحيحة، والله أحسن الخالقين </w:t>
      </w:r>
      <w:bookmarkStart w:id="204" w:name="pg7750_99684"/>
    </w:p>
    <w:p>
      <w:pPr>
        <w:pStyle w:val="BookText"/>
        <w:rPr/>
      </w:pPr>
      <w:bookmarkEnd w:id="204"/>
      <w:r>
        <w:rPr>
          <w:rFonts w:ascii="Amiri" w:hAnsi="Amiri" w:eastAsia="Amiri" w:cs="Amiri"/>
          <w:color w:val="111111"/>
          <w:sz w:val="28"/>
          <w:sz w:val="28"/>
          <w:szCs w:val="28"/>
          <w:rtl w:val="true"/>
          <w:lang w:bidi="ar-SA"/>
        </w:rPr>
        <w:t>بخلقه لهم، وقد صوّرهم فأحسن صورهم،وزوّدهم بجنود العقل والجهل، وأنّهم كمعادن الذهب والفضّة</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وأنّ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والمصلحين، عملوا على نفس هذا الإنسان، وأخذوا منهم إلى السعادة والجنّة قسطاً كبيراً، نعم أحياناً يغلب الصلاح، وأحياناً يغلب الفساد، ولذا فاللازم أن يعتمد المصلح عليهم، والاستثناء لا يوجب التخلّي عن القاعدة العامة؛ ولذا قال الفقهاء بإجراء أصل الصحة، وإن الأصل حسن الظن، إلى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فاللازم المشي على القاعدة العامة، إلاّ في موارد العلم التفصيلي، أو الإجمالي، وفي موارد الاحتمال العقلائي في الجملة، وما أقل الثلاثة</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بالنسبة إلى القاعدة آنفاً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715743_1051229030"/>
      <w:bookmarkStart w:id="206" w:name="_Toc72"/>
      <w:bookmarkEnd w:id="205"/>
      <w:r>
        <w:rPr>
          <w:rtl w:val="true"/>
        </w:rPr>
        <w:t>اتسع الخرق</w:t>
      </w:r>
      <w:bookmarkEnd w:id="20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اتسع الخرق على الراقع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الإصلاح ولا علاج الأمر، ولو بالتقليل من المفاسد والمشاكل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إنه إذا اتسع فالميسور لايسقط بالمعسور، كما هي القاعدة العقلائية والشرعية، وحتى لو كان ذاك</w:t>
      </w:r>
      <w:r>
        <w:rPr>
          <w:rStyle w:val="FootnoteAnchor"/>
          <w:rtl w:val="true"/>
        </w:rPr>
        <w:footnoteReference w:id="12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فقد أجاب عنه القرآن الحكيم، في قصة صيادي السمك في اليوم المحظور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w:t>
      </w:r>
      <w:bookmarkStart w:id="207" w:name="pg7750_99685"/>
    </w:p>
    <w:p>
      <w:pPr>
        <w:pStyle w:val="BookText"/>
        <w:rPr/>
      </w:pPr>
      <w:bookmarkEnd w:id="207"/>
      <w:r>
        <w:rPr>
          <w:rFonts w:ascii="Amiri" w:hAnsi="Amiri" w:eastAsia="Amiri" w:cs="Amiri"/>
          <w:color w:val="111111"/>
          <w:sz w:val="28"/>
          <w:sz w:val="28"/>
          <w:szCs w:val="28"/>
          <w:rtl w:val="true"/>
          <w:lang w:bidi="ar-SA"/>
        </w:rPr>
        <w:t>إِلَى رَبِّكُمْ وَلَعَلَّهُمْ يَتَّقُونَ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احتمال التأثير، ولو بعد ذكر ألف مرّة، أو لألف إنسان كاف في اللزوم الشرعي والعقلي، كما قاله الفقهاء في كتاب الأمر بالمعروف والنهي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715745_1051229030"/>
      <w:bookmarkStart w:id="209" w:name="_Toc73"/>
      <w:bookmarkEnd w:id="208"/>
      <w:r>
        <w:rPr>
          <w:rtl w:val="true"/>
        </w:rPr>
        <w:t>سحابة صيف</w:t>
      </w:r>
      <w:bookmarkEnd w:id="20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المشكلات والانحراف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سحابة صيف عن قريب تقشع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حتى سحابة الصيف تنقشع بعوامل طبيعية مما جعلها الله سبحانه للتقشيع، ولو فرض أنّ شيئاً كان من هذا القبيل، فماذا بالنسبة إلى ما ليس من هذا القبيل؟</w:t>
      </w:r>
    </w:p>
    <w:p>
      <w:pPr>
        <w:pStyle w:val="Heading3"/>
        <w:numPr>
          <w:ilvl w:val="2"/>
          <w:numId w:val="1"/>
        </w:numPr>
        <w:rPr/>
      </w:pPr>
      <w:bookmarkStart w:id="210" w:name="__RefHeading___Toc4715747_1051229030"/>
      <w:bookmarkStart w:id="211" w:name="_Toc74"/>
      <w:bookmarkEnd w:id="210"/>
      <w:r>
        <w:rPr>
          <w:rtl w:val="true"/>
        </w:rPr>
        <w:t>هدر الفرص</w:t>
      </w:r>
      <w:bookmarkEnd w:id="21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الاستفادة من كل فرصة ولو كانت قليلة، وعدم الاستفادة من كل قطرة ولو كانت مثقال ذرة، على تعبير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 وَإِنْ تَكُ حَسَنَةً يُضَاعِفْهَا وَيُؤْتِ مِنْ لَدُنْهُ أَجْرًا عَظِيمًا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تَكُونُ فِي شَأْنٍ وَمَا تَتْلُواْ مِنْهُ مِن قُرْآنٍ وَلاَ تَعْمَلُونَ مِنْ عَمَلٍ إِلاّ كُنّا عَلَيْكُمْ شُهُوداً إِذْ تُفِيضُونَ فِيهِ وَمَا يَعْزُبُ عَن </w:t>
      </w:r>
    </w:p>
    <w:p>
      <w:pPr>
        <w:pStyle w:val="BookText"/>
        <w:rPr/>
      </w:pPr>
      <w:r>
        <w:rPr>
          <w:rFonts w:ascii="Amiri" w:hAnsi="Amiri" w:eastAsia="Amiri" w:cs="Amiri"/>
          <w:color w:val="111111"/>
          <w:sz w:val="28"/>
          <w:sz w:val="28"/>
          <w:szCs w:val="28"/>
          <w:rtl w:val="true"/>
          <w:lang w:bidi="ar-SA"/>
        </w:rPr>
        <w:t>رّبّكَ مِن مّثْقَالِ ذَرّةٍ فِي الأرْضِ وَلاَ فِي السّمَآءِ وَلاَ أَصْغَرَ مِن ذَلِكَ وَلآ أَكْبَرَ إِلاّ فِي كِتَابٍ مّبِينٍ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لاَ تَأْتِينَا السّاعَةُ قُلْ بَلَىَ وَرَبّي لَتَأْتِيَنّكُمْ عَالِمِ الْغَيْبِ 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 اللّهِ لاَ يَمْلِكُونَ مِثُقَالَ ذَرّةٍ فِي السّمَاوَاتِ وَلاَ فِي الأرْضِ وَمَا لَهُمْ فِيهِمَا مِن شِرْكٍ وَمَا لَهُ مِنْهُمْ مّنظَهِيرٍ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الأهداف العالية، والمقاصد الرفيعة، تحتاج إلى جمع كل تلك الفرص والذرّات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ورد أنّ علياً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للحلاق الذي أراد قص شاربه وطلب من الإمام أن يطبق 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أسرع من هذا، إني لا أترك ذكر الله سبحانه حتى بهذا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آخر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للصلاة بثوب لم يخطه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له فرصة ترك العمل حتى بهذا الوقت القليل، مدة </w:t>
      </w:r>
    </w:p>
    <w:p>
      <w:pPr>
        <w:pStyle w:val="BookText"/>
        <w:rPr/>
      </w:pPr>
      <w:r>
        <w:rPr>
          <w:rFonts w:ascii="Amiri" w:hAnsi="Amiri" w:eastAsia="Amiri" w:cs="Amiri"/>
          <w:color w:val="111111"/>
          <w:sz w:val="28"/>
          <w:sz w:val="28"/>
          <w:szCs w:val="28"/>
          <w:rtl w:val="true"/>
          <w:lang w:bidi="ar-SA"/>
        </w:rPr>
        <w:t>خياطة الكمّ وهو على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للإنسان العبرة من كل نظرة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في الوقت وما أشبه، وبالنسبة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أنإلقاء النواة، وصب فضل الماء من الإسراف</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ادقّوا أقلامكم، وقاربوا بين سطوركم، واحذفوا عنّي فضولكم، واقصدوا قصد المعاني، وإيّاكم والإكثار، فإن أموال المسلمين لا تحتمل الإضرار</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وقصة إطفائه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بيت المال</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مشهورة،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البحار تتجمع من القطرات، والساعات تتجمع من الثواني، فكل إسراف في قطرة أو ثانية دليل على التخلف ويكون من فلسفة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في الصغيرة الصغيرة، فكيف بالكبيرة والأكبر من الكبيرة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انتهزوا الفرص فإنها تمر مرّ السحاب</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وكلامه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الفرص المادية والمعنوية ولو بالملاك، وقد قال </w:t>
      </w:r>
      <w:bookmarkStart w:id="212" w:name="pg7750_99688"/>
    </w:p>
    <w:p>
      <w:pPr>
        <w:pStyle w:val="BookText"/>
        <w:rPr/>
      </w:pPr>
      <w:bookmarkEnd w:id="212"/>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4715749_1051229030"/>
      <w:bookmarkStart w:id="214" w:name="_Toc75"/>
      <w:bookmarkEnd w:id="213"/>
      <w:r>
        <w:rPr>
          <w:rtl w:val="true"/>
        </w:rPr>
        <w:t>الاستبداد</w:t>
      </w:r>
      <w:bookmarkEnd w:id="21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إنّ المستبد يجلب الكره لنفسه ويفوّت على عمله مصالح كان يستفيدها إن استشار الناس، وأي تأخّر أكبر من هذا التأخر، ولا فرق في استبداد الحكام أو استبداد الأفراد، وإن كان كلما كان الفرد أكبر يكون تأخره عن الواقع بسبب استبداده أكثر والضرر أعظم،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العالِم زلّة العالَم</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شاور الرجال شاركها في عقولها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المستبد يُسيء بالنسبة إلى نفسه وإلى عمله قبل الإضرار بالآخرين، من حيث يزعم أنه يحسن إليهما، وهي حالة في النفس قبلأن تكون مظهراً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فمن اللازم أن يعتاد الإنسان الاستشارية في كل صغيرة وكبيرة حتى تكون ملكة 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كما قاله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15" w:name="pg7750_99689"/>
    </w:p>
    <w:p>
      <w:pPr>
        <w:pStyle w:val="BookText"/>
        <w:rPr/>
      </w:pPr>
      <w:bookmarkEnd w:id="21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ما كان الاستبداد مربوطاً بالناس،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كل من كان من شأنه أن يهلك من كبير أو صغير، وكبيرة أو صغيرة،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بقول مطلق، ولمناسبة الحكم والموضوع، كما يقوله علماء الأصول</w:t>
      </w:r>
      <w:r>
        <w:rPr>
          <w:rFonts w:eastAsia="IRNazanin" w:cs="IRNazanin"/>
          <w:color w:val="111111"/>
          <w:sz w:val="28"/>
          <w:szCs w:val="28"/>
          <w:rtl w:val="true"/>
          <w:lang w:bidi="fa-IR"/>
        </w:rPr>
        <w:t>.</w:t>
      </w:r>
    </w:p>
    <w:p>
      <w:pPr>
        <w:pStyle w:val="Heading3"/>
        <w:numPr>
          <w:ilvl w:val="2"/>
          <w:numId w:val="1"/>
        </w:numPr>
        <w:rPr/>
      </w:pPr>
      <w:bookmarkStart w:id="216" w:name="__RefHeading___Toc4715751_1051229030"/>
      <w:bookmarkStart w:id="217" w:name="_Toc76"/>
      <w:bookmarkEnd w:id="216"/>
      <w:r>
        <w:rPr>
          <w:rtl w:val="true"/>
        </w:rPr>
        <w:t>البخل</w:t>
      </w:r>
      <w:bookmarkEnd w:id="21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فإن البخيل يضر بالحياة عموماً، وبنفسه خصوصاً، وليس من البخل أن يصرف الإنسان بميزان، فإن ذلك عدالة واقتصاد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عدم الصرف في موضع الصرف، كمّاً أو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البخيل يضر الحياة، فلأن الحياة وضعت على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قامت السماوات والأرض</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انحراف عن العدل ضار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يضر نفسه،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بعيد من الله، بعيد من الناس، بعيد من الجنة، قريب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الحديث</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يَبْخَلْ فَإِنَّمَا يَبْخَلُ عَن نَّفْسِهِ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فإن ضرر البخل أولاً وبالذات يتوجه إلى النفس،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أسقط الخير عن نفسه، ثم ثانياً </w:t>
      </w:r>
      <w:bookmarkStart w:id="218" w:name="pg7750_99690"/>
    </w:p>
    <w:p>
      <w:pPr>
        <w:pStyle w:val="BookText"/>
        <w:rPr/>
      </w:pPr>
      <w:bookmarkEnd w:id="218"/>
      <w:r>
        <w:rPr>
          <w:rFonts w:ascii="Amiri" w:hAnsi="Amiri" w:eastAsia="Amiri" w:cs="Amiri"/>
          <w:color w:val="111111"/>
          <w:sz w:val="28"/>
          <w:sz w:val="28"/>
          <w:szCs w:val="28"/>
          <w:rtl w:val="true"/>
          <w:lang w:bidi="ar-SA"/>
        </w:rPr>
        <w:t>وبالعرض أسقطه عن غيره</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715753_1051229030"/>
      <w:bookmarkStart w:id="220" w:name="_Toc77"/>
      <w:bookmarkEnd w:id="219"/>
      <w:r>
        <w:rPr>
          <w:rtl w:val="true"/>
        </w:rPr>
        <w:t>العافية في البدن والنفس</w:t>
      </w:r>
      <w:bookmarkEnd w:id="22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مراعاة الصحة البدنية والنفسية، من فلسفة التأخر، فإن الصحة، كما يقول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على رؤوس الأصحّاء لا يعرف قدرها إلاّ من فقدها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نعمتان مجهولتان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والأمان</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الصحة تقدّم الإنسان، وأصحّاء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يستفيدون من الحياة ويفيدونها، أما المريض والمعلول، فإن استفاد وأفاد فهو قليل جداً، وحتى هذا المريض والمعلول إذا كان صحيحاً كان يفيد ويستفيد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المرض 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للاندفاع في الحياة بما أنه لو كان صحيحاً لم يكن له هذا الاندفاع، لكن هذا مطلب ثانوي، والكلام إنما هو في الأمر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ورد استحباب سؤال العافية من الله عزّ وجل، كما في الأدعية والروايات</w:t>
      </w:r>
      <w:r>
        <w:rPr>
          <w:rStyle w:val="FootnoteAnchor"/>
          <w:rtl w:val="true"/>
        </w:rPr>
        <w:footnoteReference w:id="144"/>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الصحة والسلامة </w:t>
      </w:r>
      <w:bookmarkStart w:id="221" w:name="pg7750_99691"/>
    </w:p>
    <w:p>
      <w:pPr>
        <w:pStyle w:val="BookText"/>
        <w:rPr/>
      </w:pPr>
      <w:bookmarkEnd w:id="221"/>
      <w:r>
        <w:rPr>
          <w:rFonts w:ascii="Amiri" w:hAnsi="Amiri" w:eastAsia="Amiri" w:cs="Amiri"/>
          <w:color w:val="111111"/>
          <w:sz w:val="28"/>
          <w:sz w:val="28"/>
          <w:szCs w:val="28"/>
          <w:rtl w:val="true"/>
          <w:lang w:bidi="ar-SA"/>
        </w:rPr>
        <w:t>والعافية والعفة والأمانة وحسن الخلق</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فاللازم مراعاة الصحة وقاية وعلاجاً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صحة المثال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من الوقاية خير من قنطار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بحفظ قطرة الصحة لا يحتاج الإنسان إلى بحر من العلاج</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4715755_1051229030"/>
      <w:bookmarkStart w:id="223" w:name="_Toc78"/>
      <w:bookmarkEnd w:id="222"/>
      <w:r>
        <w:rPr>
          <w:rtl w:val="true"/>
        </w:rPr>
        <w:t>عدم الألفة</w:t>
      </w:r>
      <w:bookmarkEnd w:id="22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وعدم الألفة مع الناس من سمات التأخر،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من لا يألف ولا يُؤلف</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إن معاشرة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لا فئة خاصة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وبحاجة إلى مقومات كثيرة، فعلى الإنسان أن يربّي نفسه على الألفة، وإلاّ خسر نفسه وخسر غيره، فإن في الألفة أخذ وعطاء، فأخذه لنفسه وعطاؤه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هذا البُعد، لا في كل الأبعاد، فإن السلب والإيجاب يرتبط بالبُعد المقابل له عادة، والواقع الأخلاقي بحاجة إلى الأمرين، لا أن يألف فقط أو يُؤلف فقط، فإن 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ولا واحد منهما، وأحدهما دون الآخر على شقّيه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4715757_1051229030"/>
      <w:bookmarkStart w:id="225" w:name="_Toc79"/>
      <w:bookmarkEnd w:id="224"/>
      <w:r>
        <w:rPr>
          <w:rtl w:val="true"/>
        </w:rPr>
        <w:t>تصعيب الحياة</w:t>
      </w:r>
      <w:bookmarkEnd w:id="22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تثقيل الحياة، فإن الحياة بنفسها يسيرة، كما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يسّروا ولا تعسّروا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عبارة عن احتياج شاب وشابة أحدهما إلى الآخر جنسياً وتعاونياً لاستمرارية الحياة الهانئة وتقديم الحياة إلى الأمام، ولذا 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قليلاً وبسيطاً، من خاتم حديد</w:t>
      </w:r>
      <w:r>
        <w:rPr>
          <w:rStyle w:val="FootnoteAnchor"/>
          <w:rtl w:val="true"/>
        </w:rPr>
        <w:footnoteReference w:id="1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وتعليم سورة من القرآن</w:t>
      </w:r>
      <w:r>
        <w:rPr>
          <w:rStyle w:val="FootnoteAnchor"/>
          <w:rtl w:val="true"/>
        </w:rPr>
        <w:footnoteReference w:id="151"/>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جعل المجتمع أو الحكومة للوصول إلى الزواج مهوراً ثقيلة، وشرائط تعجيزية،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 الزواج، وفتح باب الفساد، وبقاء الشباب والشابات في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لله ولمن عمرّها</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سَبَقإلى ما لا يسبقه إليه مسلم فهو أحق به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وبذلك يتمكن الإنسان من بناء دار لنفسه بقدر حاجته، من الأرض المجانية، والأخشاب التي يحصل عليها من الغابة ونحوها للسقف والشباك وما أشبه، بماء يمتحه</w:t>
      </w:r>
      <w:r>
        <w:rPr>
          <w:rStyle w:val="FootnoteAnchor"/>
          <w:rtl w:val="true"/>
        </w:rPr>
        <w:footnoteReference w:id="15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بئر يحفرها، إلى غير ذلك، وهل يبقى بعد ذلك إنسان بلا دار إلاّ </w:t>
      </w:r>
    </w:p>
    <w:p>
      <w:pPr>
        <w:pStyle w:val="BookText"/>
        <w:rPr/>
      </w:pPr>
      <w:r>
        <w:rPr>
          <w:rFonts w:ascii="Amiri" w:hAnsi="Amiri" w:eastAsia="Amiri" w:cs="Amiri"/>
          <w:color w:val="111111"/>
          <w:sz w:val="28"/>
          <w:sz w:val="28"/>
          <w:szCs w:val="28"/>
          <w:rtl w:val="true"/>
          <w:lang w:bidi="ar-SA"/>
        </w:rPr>
        <w:t>نادراً جداً؟</w:t>
      </w:r>
    </w:p>
    <w:p>
      <w:pPr>
        <w:pStyle w:val="BookText"/>
        <w:rPr/>
      </w:pPr>
      <w:r>
        <w:rPr>
          <w:rFonts w:ascii="Amiri" w:hAnsi="Amiri" w:eastAsia="Amiri" w:cs="Amiri"/>
          <w:color w:val="111111"/>
          <w:sz w:val="28"/>
          <w:sz w:val="28"/>
          <w:szCs w:val="28"/>
          <w:rtl w:val="true"/>
          <w:lang w:bidi="ar-SA"/>
        </w:rPr>
        <w:t>ومثلاً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جعله الشارع حرّاً في الاستفادة من خيرات الأرض والسماء، من السمك والطير والوحش، وتربية الحيوانات، وزرع الأرض المجانية، بقدر ما يشاء وكيف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الإضرار بالآخرين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بعد ذلك تبقى حاجة إلى غذاء أو كساء أو نحوهما؟</w:t>
      </w:r>
    </w:p>
    <w:p>
      <w:pPr>
        <w:pStyle w:val="BookText"/>
        <w:rPr/>
      </w:pPr>
      <w:r>
        <w:rPr>
          <w:rFonts w:ascii="IRNazanin" w:hAnsi="IRNazanin" w:eastAsia="IRNazanin"/>
          <w:color w:val="111111"/>
          <w:sz w:val="28"/>
          <w:sz w:val="28"/>
          <w:szCs w:val="28"/>
          <w:rtl w:val="true"/>
          <w:lang w:bidi="fa-IR"/>
        </w:rPr>
        <w:t>أما المتفلسفون كحكومات بلاد الإسلام وشعوبها في حال الحاضر، فقد ابتدعوا للحياة ألف شرط وشرط، وبذلك وقعوا في مشكلة كبيرة حتى صارت الحياة عسرة جداً بما لم يسبق لها مثيل منذ عمر الإسلام الطويل، ولعلّ ذلك معنىقوله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بقرة بني إسرائيل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شدّدوا فشدّد الله عليهم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ذكرناه، كما هو صادق في الحكومات والشعوب معاً، بالنسبة إلى الأمر المشترك بينهما، صادق بالنسبة إلى الحكومة وحدها، والشعب وحده،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التقيّد في الأكل، وفي الشرب، وفي اللباس، وفي أثاث الدار، وفي السفر، وفي مراسيم الموت والختان والولادة، من فلسفة التأخر، ولذا صار حال الإنسان حال دود القز الذي يجمع حول نفسه من حياكته ما يقتله في داخله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البساطة بالإضافة إلى أنها هنيئة، وغير مكلفة، ورخيصة، ومعطية للحاجات، خفيفة على النفس أيما خفّة، فيعيش الإنسان في </w:t>
      </w:r>
      <w:bookmarkStart w:id="226" w:name="pg7750_99694"/>
    </w:p>
    <w:p>
      <w:pPr>
        <w:pStyle w:val="BookText"/>
        <w:rPr/>
      </w:pPr>
      <w:bookmarkEnd w:id="226"/>
      <w:r>
        <w:rPr>
          <w:rFonts w:ascii="Amiri" w:hAnsi="Amiri" w:eastAsia="Amiri" w:cs="Amiri"/>
          <w:color w:val="111111"/>
          <w:sz w:val="28"/>
          <w:sz w:val="28"/>
          <w:szCs w:val="28"/>
          <w:rtl w:val="true"/>
          <w:lang w:bidi="ar-SA"/>
        </w:rPr>
        <w:t>كمال الراحة، وتقّل الأمراض بسببها، كما يتسع الوقت بها للتفرّغ للتقدّم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الإشارة إلى مثل ذلك، قال الشاعر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للمعيل وللمعالي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إليهن الوحيد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w:t>
      </w:r>
    </w:p>
    <w:p>
      <w:pPr>
        <w:pStyle w:val="BookText"/>
        <w:rPr/>
      </w:pPr>
      <w:r>
        <w:rPr>
          <w:rFonts w:ascii="Amiri" w:hAnsi="Amiri" w:eastAsia="Amiri" w:cs="Amiri"/>
          <w:color w:val="111111"/>
          <w:sz w:val="28"/>
          <w:sz w:val="28"/>
          <w:szCs w:val="28"/>
          <w:rtl w:val="true"/>
          <w:lang w:bidi="ar-SA"/>
        </w:rPr>
        <w:t>فالشمس تجتاب السماء 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بنات النعش فيها راكد</w:t>
      </w:r>
    </w:p>
    <w:p>
      <w:pPr>
        <w:pStyle w:val="BookText"/>
        <w:rPr/>
      </w:pPr>
      <w:r>
        <w:rPr>
          <w:rFonts w:ascii="IRNazanin" w:hAnsi="IRNazanin" w:eastAsia="IRNazanin"/>
          <w:color w:val="111111"/>
          <w:sz w:val="28"/>
          <w:sz w:val="28"/>
          <w:szCs w:val="28"/>
          <w:rtl w:val="true"/>
          <w:lang w:bidi="fa-IR"/>
        </w:rPr>
        <w:t>وفي روايات كثيرة تأكيدات متفرّقة على ذلك،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لقوم جلّ آنيتهم الخزف</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السنة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لأهل بيت شاة قدَّستهم الملائكة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إلى روايات وروايات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غير الشك أنّ بعض ترفيهات الحياة، تحتاج إلى بعض التعقيد كوسائل السفر الحديثة، وما أشبه ذلك، إلاّ أنه من غير الشك أيضاً أنّ الإنسان يمكنه الخلاص من هذه التعقيدات في كثير من مناحي الحياة، وما يضعه المجتمع أو الحكومة على عاتقه من المشكلات أشكل ألف مرّة ومرّة من القدر الذي صار بسبب التقدّم الصناعي</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715759_1051229030"/>
      <w:bookmarkStart w:id="228" w:name="_Toc80"/>
      <w:bookmarkEnd w:id="227"/>
      <w:r>
        <w:rPr>
          <w:rtl w:val="true"/>
        </w:rPr>
        <w:t>العنف</w:t>
      </w:r>
      <w:bookmarkEnd w:id="22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w:t>
      </w:r>
    </w:p>
    <w:p>
      <w:pPr>
        <w:pStyle w:val="BookText"/>
        <w:rPr/>
      </w:pPr>
      <w:r>
        <w:rPr>
          <w:rFonts w:ascii="Amiri" w:hAnsi="Amiri" w:eastAsia="Amiri" w:cs="Amiri"/>
          <w:color w:val="111111"/>
          <w:sz w:val="28"/>
          <w:sz w:val="28"/>
          <w:szCs w:val="28"/>
          <w:rtl w:val="true"/>
          <w:lang w:bidi="ar-SA"/>
        </w:rPr>
        <w:t>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يفسّره فعل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فليست الشدة مطلقة،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رحماء حتى على الكفار أيضاً، إلاّ في القدر الضروري، من تثبيت العقيدة والشريعة والأخلاق والآداب، ومن إنقاذ المستضعفين، مثاله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العملية الجراحية المضطر إليها، ولذا نرى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الأموال لأهل مكة</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حين كانوا كفاراً يحاربون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وعفى وعفى وعفى، وكذلك كان فعل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من حاربهوأساء إليه</w:t>
      </w:r>
      <w:r>
        <w:rPr>
          <w:rStyle w:val="FootnoteAnchor"/>
          <w:rtl w:val="true"/>
        </w:rPr>
        <w:footnoteReference w:id="1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وكذلك حال سائر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إن العنيف في قول أو كتابة أو فعل، إنما يضر نفسه قبل أن يضر غيره،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وحشة أوحش من العجب</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في روايتين ذكرتهما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والسنن</w:t>
      </w:r>
      <w:r>
        <w:rPr>
          <w:rFonts w:eastAsia="Amiri" w:cs="Amiri" w:ascii="Amiri" w:hAnsi="Amiri"/>
          <w:color w:val="111111"/>
          <w:sz w:val="28"/>
          <w:szCs w:val="28"/>
          <w:rtl w:val="true"/>
          <w:lang w:bidi="ar-SA"/>
        </w:rPr>
        <w:t xml:space="preserve">): </w:t>
      </w:r>
      <w:bookmarkStart w:id="229" w:name="pg7750_99696"/>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عنف</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اللاعنف هو شعار الإسلام قبل أن يتخذه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شعاراً، كما أن من شعار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أن يتبناه بعض دول العالم صدقاً أو كذباً،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السلام شعارنا وشعارهم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الحبال ومثلة الأجسام</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لاشك أن الإنسان فيه حالة العنف، لكن يمكن إزالته بالتلقين والإيحاء والتمرين، وعند ذاكتكون ملكة له وطبعاً من طباعه يأتي بكل يسر وعفويّة، كما هو كذلك في سائر الحالات والملكات الرديئة، ولا يخفى أنه لاينفع العنيف الاعتذار، فإنه قد يرفع شدّة الأثر السيئ، لكنه لا يرفع أصل الأثر، ولماذا يفعل العاقل ما يحتاج إلى الاعتذار؟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4715761_1051229030"/>
      <w:bookmarkStart w:id="231" w:name="_Toc81"/>
      <w:bookmarkEnd w:id="230"/>
      <w:r>
        <w:rPr>
          <w:rtl w:val="true"/>
        </w:rPr>
        <w:t>الكبر</w:t>
      </w:r>
      <w:bookmarkEnd w:id="23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بأن يرى الإنسان نفسه كبيراً، ويترفّع على الآخرين عملاً، فإن هذا يوجب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انفضاض الناس من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يأخذ الإنسان من الآخرين ما يصلحه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يوجبان السقوط</w:t>
      </w:r>
      <w:r>
        <w:rPr>
          <w:rFonts w:eastAsia="Amiri" w:cs="Amiri" w:ascii="Amiri" w:hAnsi="Amiri"/>
          <w:color w:val="111111"/>
          <w:sz w:val="28"/>
          <w:szCs w:val="28"/>
          <w:rtl w:val="true"/>
          <w:lang w:bidi="ar-SA"/>
        </w:rPr>
        <w:t xml:space="preserve">. </w:t>
      </w:r>
      <w:bookmarkStart w:id="232" w:name="pg7750_99697"/>
    </w:p>
    <w:p>
      <w:pPr>
        <w:pStyle w:val="BookText"/>
        <w:rPr/>
      </w:pPr>
      <w:bookmarkEnd w:id="232"/>
      <w:r>
        <w:rPr>
          <w:rFonts w:ascii="Amiri" w:hAnsi="Amiri" w:eastAsia="Amiri" w:cs="Amiri"/>
          <w:color w:val="111111"/>
          <w:sz w:val="28"/>
          <w:sz w:val="28"/>
          <w:szCs w:val="28"/>
          <w:rtl w:val="true"/>
          <w:lang w:bidi="ar-SA"/>
        </w:rPr>
        <w:t>والكبر يستلزم كثيراً من الرذائل كالعُجب والاستبداد وإهانة الناس بالقول والعمل، وما أشبه ذلك</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4715763_1051229030"/>
      <w:bookmarkStart w:id="234" w:name="_Toc82"/>
      <w:bookmarkEnd w:id="233"/>
      <w:r>
        <w:rPr>
          <w:rtl w:val="true"/>
        </w:rPr>
        <w:t>النزاع</w:t>
      </w:r>
      <w:bookmarkEnd w:id="23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الجنوح إلى النزاع، فإن بعض الناس يميلون إلى المشاكل والاختلاف معالآخرين في الصغائر والكبائر، وفي كل أبعاد الحياة، خلافاً لبعض آخر، حيث يميلون إلى الائتلاف، أو يكونون حيادييّن في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والجنوح إلى النزاع والاختلاف نوع مرض في النفس، وانحراف في الذات، فإذا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بلد كذا من الشرق،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التجارة أربح،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الحالة قد تكون من اعوجاج السليقة، وقد تكون من جهة إرادة الاختلاف للشهرة، ونحوها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715765_1051229030"/>
      <w:bookmarkStart w:id="236" w:name="_Toc83"/>
      <w:bookmarkEnd w:id="235"/>
      <w:r>
        <w:rPr>
          <w:rtl w:val="true"/>
        </w:rPr>
        <w:t>الوسوسة وعدم التسامح</w:t>
      </w:r>
      <w:bookmarkEnd w:id="23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الناشئة عن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في الأمور الاجتماعية أم الاقتصادية أم السياسية أم التربوية أم التعليمية أم العسكرية أم غيرها، فإن مثل هذه الوسوسة، إما تكفّ الشخص عن المضي، أو لا تكفّه ولكنها توجب المضي بتردد، وكلا الأمرين خلاف التقدم والعزم السوي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بالنسبة إلى الوسوسة والدقة المخالفة للظواهر، لأن الظاهر حجة عند العقلاء، فالدقة والوسوسة فيهاخلاف طريق </w:t>
      </w:r>
      <w:bookmarkStart w:id="237" w:name="pg7750_99698"/>
    </w:p>
    <w:p>
      <w:pPr>
        <w:pStyle w:val="BookText"/>
        <w:rPr/>
      </w:pPr>
      <w:bookmarkEnd w:id="237"/>
      <w:r>
        <w:rPr>
          <w:rFonts w:ascii="IRNazanin" w:hAnsi="IRNazanin" w:eastAsia="IRNazanin"/>
          <w:color w:val="111111"/>
          <w:sz w:val="28"/>
          <w:sz w:val="28"/>
          <w:szCs w:val="28"/>
          <w:rtl w:val="true"/>
          <w:lang w:bidi="fa-IR"/>
        </w:rPr>
        <w:t xml:space="preserve">العقلاء، مما ينتهي إلى الانحراف في الفكر، والابتعاد عن المجتمع، وأحياناً ينتهي مثل ذلك إلى نوع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الماليخوليا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الأطباء، ورأينا بعضهم رأى العين، وإذا ابتلى الإنسان بذلك يلزم عليه أن يطرد عنه هذه الحالة، وإلاّ صار مصداقاً لقول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عقل له وهو يطيع الشيطان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4715767_1051229030"/>
      <w:bookmarkStart w:id="239" w:name="_Toc84"/>
      <w:bookmarkEnd w:id="238"/>
      <w:r>
        <w:rPr>
          <w:rtl w:val="true"/>
        </w:rPr>
        <w:t>اللجاج</w:t>
      </w:r>
      <w:bookmarkEnd w:id="239"/>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المجادلات اللجوجة، فإن الجدال قد يكون بالتي هي أحسن، كما عبّر عنه القرآن الحكيم</w:t>
      </w:r>
      <w:r>
        <w:rPr>
          <w:rStyle w:val="FootnoteAnchor"/>
          <w:rtl w:val="true"/>
        </w:rPr>
        <w:footnoteReference w:id="1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أيضاً يكون في المرحلة الأخيرة ويأتي في آخر القافلة، حيث يتقدم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الأشياء موضعها الكلامي والرتبي،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الوعظ والإنذار بما لا يستفزّ الطرف المقابل، وإذا لم يجد المتكلم مجالاً لهما يأتي دورالمجادلة الحسنة، وعلى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للعطف المطلق</w:t>
      </w:r>
      <w:r>
        <w:rPr>
          <w:rStyle w:val="FootnoteAnchor"/>
          <w:rtl w:val="true"/>
        </w:rPr>
        <w:footnoteReference w:id="1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قال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فاعطف بواو لاحقاً أو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أو مصاحباً موافقاً</w:t>
      </w:r>
    </w:p>
    <w:p>
      <w:pPr>
        <w:pStyle w:val="BookText"/>
        <w:rPr/>
      </w:pPr>
      <w:r>
        <w:rPr>
          <w:rFonts w:ascii="Amiri" w:hAnsi="Amiri" w:eastAsia="Amiri" w:cs="Amiri"/>
          <w:color w:val="111111"/>
          <w:sz w:val="28"/>
          <w:sz w:val="28"/>
          <w:szCs w:val="28"/>
          <w:rtl w:val="true"/>
          <w:lang w:bidi="ar-SA"/>
        </w:rPr>
        <w:t>لا ينافى الظهور في الترتيب، كما قال به بعض الأدباء</w:t>
      </w:r>
      <w:r>
        <w:rPr>
          <w:rStyle w:val="FootnoteAnchor"/>
          <w:rtl w:val="true"/>
        </w:rPr>
        <w:footnoteReference w:id="17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وأيّدهم </w:t>
      </w:r>
      <w:bookmarkStart w:id="240" w:name="pg7750_99699"/>
    </w:p>
    <w:p>
      <w:pPr>
        <w:pStyle w:val="BookText"/>
        <w:rPr/>
      </w:pPr>
      <w:bookmarkEnd w:id="240"/>
      <w:r>
        <w:rPr>
          <w:rFonts w:ascii="Amiri" w:hAnsi="Amiri" w:eastAsia="Amiri" w:cs="Amiri"/>
          <w:color w:val="111111"/>
          <w:sz w:val="28"/>
          <w:sz w:val="28"/>
          <w:szCs w:val="28"/>
          <w:rtl w:val="true"/>
          <w:lang w:bidi="ar-SA"/>
        </w:rPr>
        <w:t>الفقيه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الوضوء</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أي حال، فاللازم لمن نزّه نفسه ومنطقه أن يجتنب المجادلة اللجوجة، فإنها بالإضافة إلى كونها لا تقنع الطرف، توجب العداء، وأحياناً إصرار الطرف على رأيه، ولذا نجد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كانوا يستمرون في الاستدلال إذا أحسّوا من الطرف اللجاج</w:t>
      </w:r>
      <w:r>
        <w:rPr>
          <w:rFonts w:eastAsia="IRNazanin" w:cs="IRNazanin"/>
          <w:color w:val="111111"/>
          <w:sz w:val="28"/>
          <w:szCs w:val="28"/>
          <w:rtl w:val="true"/>
          <w:lang w:bidi="fa-IR"/>
        </w:rPr>
        <w:t>.</w:t>
      </w:r>
    </w:p>
    <w:p>
      <w:pPr>
        <w:pStyle w:val="Heading3"/>
        <w:numPr>
          <w:ilvl w:val="2"/>
          <w:numId w:val="1"/>
        </w:numPr>
        <w:rPr/>
      </w:pPr>
      <w:bookmarkStart w:id="241" w:name="__RefHeading___Toc4715769_1051229030"/>
      <w:bookmarkStart w:id="242" w:name="_Toc85"/>
      <w:bookmarkEnd w:id="241"/>
      <w:r>
        <w:rPr>
          <w:rtl w:val="true"/>
        </w:rPr>
        <w:t>الغرور</w:t>
      </w:r>
      <w:bookmarkEnd w:id="24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من سمات التخلف وفلسفة التأخر، ولذا يلزم اجتنابه قدر الإمكان، فإن الإنسان المغرور، لا أنه لا يتقدم فحسب بل يتأخر عن موضعه الطبيعي الذي كان فيه،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والغَرور اسم الشيطان لأنه يغرّ الإنسان كثيراً</w:t>
      </w:r>
      <w:r>
        <w:rPr>
          <w:rStyle w:val="FootnoteAnchor"/>
          <w:rtl w:val="true"/>
        </w:rPr>
        <w:footnoteReference w:id="176"/>
      </w:r>
      <w:r>
        <w:rPr>
          <w:rFonts w:ascii="Amiri" w:hAnsi="Amiri" w:eastAsia="Amiri" w:cs="Amiri"/>
          <w:color w:val="111111"/>
          <w:sz w:val="28"/>
          <w:sz w:val="28"/>
          <w:szCs w:val="28"/>
          <w:rtl w:val="true"/>
          <w:lang w:bidi="ar-SA"/>
        </w:rPr>
        <w:t xml:space="preserve">، إضافة إلى أنه في غاية الغرور، وقد فصّل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المغرورين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حاجة هنا إلى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الإشارة إلى جهة أنّ الغرور من فلسفة التأخر، والتاريخ بالإضافة إلى المنطق يدل على أنه ما اغتر إنسان إلاّ وسقط قريباً أو بعيداً</w:t>
      </w:r>
      <w:r>
        <w:rPr>
          <w:rFonts w:eastAsia="Amiri" w:cs="Amiri" w:ascii="Amiri" w:hAnsi="Amiri"/>
          <w:color w:val="111111"/>
          <w:sz w:val="28"/>
          <w:szCs w:val="28"/>
          <w:rtl w:val="true"/>
          <w:lang w:bidi="ar-SA"/>
        </w:rPr>
        <w:t xml:space="preserve">. </w:t>
      </w:r>
      <w:bookmarkStart w:id="243" w:name="pg7750_99700"/>
    </w:p>
    <w:p>
      <w:pPr>
        <w:pStyle w:val="Heading3"/>
        <w:numPr>
          <w:ilvl w:val="2"/>
          <w:numId w:val="1"/>
        </w:numPr>
        <w:rPr/>
      </w:pPr>
      <w:bookmarkStart w:id="244" w:name="__RefHeading___Toc4715771_1051229030"/>
      <w:bookmarkStart w:id="245" w:name="_Toc86"/>
      <w:bookmarkEnd w:id="243"/>
      <w:bookmarkEnd w:id="244"/>
      <w:r>
        <w:rPr>
          <w:rtl w:val="true"/>
        </w:rPr>
        <w:t>الإدعاء والعجب</w:t>
      </w:r>
      <w:bookmarkEnd w:id="24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 فإن الإنسان الذي يدعي يتأخر، سواء كانت نفسه قدر ادعائه أم لم تكن قدر ادعائه بل كانت أقل من ذلك، أما في صورة العدم فلأنه كاذب، ومن المعلوم أنّ الكذب يوجب التأخر، إذ الكذب ينفّر الناسعنه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فمهما يكن عند امرئ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طبيعة العمل الانكشاف حتى عند غير المؤمنين، أنّ محلّ الابتلاء هم المؤمنون، نعم أحياناً يستر الله العمل لأمر ما،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أحياناً يدعو بستر تحركه عن الأعداء، حتى يفاجئهم، بما يستلزم قلّة إراقة الدماء كما في التواريخ</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يدّعى الذي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كذّبته شواهد الامتحان</w:t>
      </w:r>
    </w:p>
    <w:p>
      <w:pPr>
        <w:pStyle w:val="BookText"/>
        <w:rPr/>
      </w:pPr>
      <w:r>
        <w:rPr>
          <w:rFonts w:ascii="Amiri" w:hAnsi="Amiri" w:eastAsia="Amiri" w:cs="Amiri"/>
          <w:color w:val="111111"/>
          <w:sz w:val="28"/>
          <w:sz w:val="28"/>
          <w:szCs w:val="28"/>
          <w:rtl w:val="true"/>
          <w:lang w:bidi="ar-SA"/>
        </w:rPr>
        <w:t xml:space="preserve">وأما في صورة مطابقة ادعائه للواقع، فالادعاء صفة قبيحة، فإن تزكية المرء نفسه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فيالحديث</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كانت هناك جهة أهم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نرى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يمدحون أنفسهم كما في القرآن </w:t>
      </w:r>
    </w:p>
    <w:p>
      <w:pPr>
        <w:pStyle w:val="BookText"/>
        <w:rPr/>
      </w:pPr>
      <w:r>
        <w:rPr>
          <w:rFonts w:ascii="Amiri" w:hAnsi="Amiri" w:eastAsia="Amiri" w:cs="Amiri"/>
          <w:color w:val="111111"/>
          <w:sz w:val="28"/>
          <w:sz w:val="28"/>
          <w:szCs w:val="28"/>
          <w:rtl w:val="true"/>
          <w:lang w:bidi="ar-SA"/>
        </w:rPr>
        <w:t>حكاية عن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رَسُولُ اللَّهِ إِلَيْكُمْ جَمِيعاً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من الواضح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يعرّف نفسه لم يلتفت الناس حوله، مما يفوّت الناس منفعة الدّين والدنيا، فهو من باب الأهم والمهم، فإن العقلاء يقدّمون الأهم على المهم، وعلى ذلك قاعدة شرعية كما ذكرناه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في بعض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والشام</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وأما في الشام فانظر ما ورد في مناقب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باب الأهم والمهم، وإحقاق الحق، وفضح الظالم، وهداية الناس وإرشادهم إلى الطريق الصحيح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القاعدة في جواز تزكية النفس وعدمه، وذلك عندما سأله سفيان عن جواز تزكية الرجل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اضطر إليه أما سمعت قول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لَكُمْ نَاصِحٌ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7750_99702"/>
    </w:p>
    <w:p>
      <w:pPr>
        <w:pStyle w:val="BookText"/>
        <w:rPr/>
      </w:pPr>
      <w:bookmarkEnd w:id="246"/>
      <w:r>
        <w:rPr>
          <w:rFonts w:ascii="Amiri" w:hAnsi="Amiri" w:eastAsia="Amiri" w:cs="Amiri"/>
          <w:color w:val="111111"/>
          <w:sz w:val="28"/>
          <w:sz w:val="28"/>
          <w:szCs w:val="28"/>
          <w:rtl w:val="true"/>
          <w:lang w:bidi="ar-SA"/>
        </w:rPr>
        <w:t xml:space="preserve">فالقاعدة العامة تقول بأن التعقل يقتضي أن يكون الإنسان ساكتاً عن فضائل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اضطر إلى التكلم فاللازم أن يكون قوله وادعاؤه أقل من فعله، لا مساوياً، فكيف بالأكثر، فإذا كان مساوياً كان من فلسفة التأخر، أما الأكثر فهو كذب ومهانة وفضيحة</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715773_1051229030"/>
      <w:bookmarkStart w:id="248" w:name="_Toc87"/>
      <w:bookmarkEnd w:id="247"/>
      <w:r>
        <w:rPr>
          <w:rtl w:val="true"/>
        </w:rPr>
        <w:t>عدم الاستقامة</w:t>
      </w:r>
      <w:bookmarkEnd w:id="24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الاستقامة، فإن الناس إنما يصادقون ويلتفّون حول المستقيم، أما من كان كل يوم بشكل فالناس يتنفّرون منه أيما تنفر،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هذااليوم يصادق وغداً يفارق، وهكذا، أو هذا اليوم يعمل وغداً يعمل ضده أو يتركه، ومثل هذا الإنسان يعيش في وحشة في ذاته، وتنفر من المجتمع، وخروج من عمله، ولذا مدح القرآن والسنة المطهرة والعقلاء المستقيم دون غيره،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في الأمر الصحيح، أما إذا ظهر للإنسان عدم صحة عمله فمن فلسفة التأخر أن يبقى على الخطأ، سواء في الصداقات، أم في سائر شؤون الحياة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فلعلّ المراد منه نفي تصور الإنسان أنّ الحال يبقى على كيفية خاصة، بل الله سبحانه يعمل دائماً حسب المصالح، فقد يكون في يومٍ الصلاح في نزول المطر، دون </w:t>
      </w:r>
      <w:bookmarkStart w:id="249" w:name="pg7750_99703"/>
    </w:p>
    <w:p>
      <w:pPr>
        <w:pStyle w:val="BookText"/>
        <w:rPr/>
      </w:pPr>
      <w:bookmarkEnd w:id="249"/>
      <w:r>
        <w:rPr>
          <w:rFonts w:ascii="Amiri" w:hAnsi="Amiri" w:eastAsia="Amiri" w:cs="Amiri"/>
          <w:color w:val="111111"/>
          <w:sz w:val="28"/>
          <w:sz w:val="28"/>
          <w:szCs w:val="28"/>
          <w:rtl w:val="true"/>
          <w:lang w:bidi="ar-SA"/>
        </w:rPr>
        <w:t>يوم آخر، وهكذا وهلم جرّاً، وهذا من فلسفة البداء والدعاء والرجاء، والخوف من تغيّر الحالالحسن إلى السيئ، وسوء المنقلب، وما إلى ذلك، فإنه تعالى إذا لم يكن كل يوم في شأن، انسد باب كل ذلك، مما فيه من المفاسد ما لا يحصى،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الحال من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القواعد الكليّة في الكون؟</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الكليّة عدم بقاء الحال أيضاً لكنه ليس مطلقاً، كما أن الإيجاب أيضاً ليس مطلقاً، بل لكل منهما مجاله، وهذا بحث فلسفي ليس من مقصد الكتاب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تكون الآية إشارة إلى قدرته تعالى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من المهم جداً أن يتدرب الإنسان على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قسماً من الناس يبررون عدم استقامتهم، بأنهم سريعو التأثر، وهذا مَثَل تبرير كل باطل، بما لا يكون مبرَّراً عند الشرع والعقل، فإنه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سرعة التأثر من الصفات الذميمة، ومن الضروري تغيير هذه الصفة، وإلاّ أصابه التأخر</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715775_1051229030"/>
      <w:bookmarkStart w:id="251" w:name="_Toc88"/>
      <w:bookmarkEnd w:id="250"/>
      <w:r>
        <w:rPr>
          <w:rtl w:val="true"/>
        </w:rPr>
        <w:t>الصراحة أو الغموض المطلق</w:t>
      </w:r>
      <w:bookmarkEnd w:id="251"/>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صريحاً أو غامضاً بالشكل المطلق، فإن كليهما يوجب تأخر الإنسان، إن الصراحة لها مكان، والغموض له مكان آخر، فقول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صريح أو غامض، افتخار بالرذيلة لا الفضيلة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الصحيح ما أشير إليه في الحديث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مستسر السرّ وظاهر العلانية</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كذلك في التكوين، فالشجرة لها ظاهر اللحا</w:t>
      </w:r>
      <w:r>
        <w:rPr>
          <w:rStyle w:val="FootnoteAnchor"/>
          <w:rtl w:val="true"/>
        </w:rPr>
        <w:footnoteReference w:id="1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وباطن اللحا، وظاهر اللّب وباطن اللّب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فاللازم أن يكون بعض أمور الإنسان ظاهراً للعيان، وبعضُ أموره باطناً، والبعضُ مختلفاً، فظاهره أكثر، أو باطنه، وبعض أموره في بطن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الأحزاب الصحيحة يعملون كذلك، لهم ظاهر مقال لكل الناس، وباطن له ظهور لبعض أخر، وسرّ للخواص الخواص، وظاهر له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إن الصراحةالمطلقة كالغموض المطلق، خلاف العقل وسيرة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الشعر المنسوب إليه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يرى العلم ذو جهل فيفتتنا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ذلك قال سبحانه في ذمّ بعض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52" w:name="pg7750_99705"/>
    </w:p>
    <w:p>
      <w:pPr>
        <w:pStyle w:val="Heading3"/>
        <w:numPr>
          <w:ilvl w:val="2"/>
          <w:numId w:val="1"/>
        </w:numPr>
        <w:rPr/>
      </w:pPr>
      <w:bookmarkStart w:id="253" w:name="__RefHeading___Toc4715777_1051229030"/>
      <w:bookmarkStart w:id="254" w:name="_Toc89"/>
      <w:bookmarkEnd w:id="252"/>
      <w:bookmarkEnd w:id="253"/>
      <w:r>
        <w:rPr>
          <w:rtl w:val="true"/>
        </w:rPr>
        <w:t>اللامبالاة بالسلبيات</w:t>
      </w:r>
      <w:bookmarkEnd w:id="254"/>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المبالاة بتجمع المكروه وحصول السلبيات، بل اللازم أن يتعقل الإنسان في عدم حصول المكروه، فإن حصل دفعه فوراً، وإلاّ فالقطرات تكوّن السيول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ومعظم النار من مستصغر الشرر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أشياء القليل منها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الناروالعداوة والفقر والمرض</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لأنها تكبر حتى تجرف وتودي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التخلف، فتخلّف وتخلّف وتخلّف، في أي بُعدٍ من أبعاد الإنسان، يجعل الإنسان متخلفاً، كما أن عكسه وهو النجاح والتقدم أيضاً كذلك، تتجمع ذرّات وذرات، حتى يحصل التفوّق المطلق والنجاح الرائع</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715779_1051229030"/>
      <w:bookmarkStart w:id="256" w:name="_Toc90"/>
      <w:bookmarkEnd w:id="255"/>
      <w:r>
        <w:rPr>
          <w:rtl w:val="true"/>
        </w:rPr>
        <w:t>التوافه</w:t>
      </w:r>
      <w:bookmarkEnd w:id="25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بالتوافه، فإن ضيق وقت الإنسان لايسع للاشتغال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التوافه والسير إلى الأهداف الرفيعة،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نظره عبرة وسكوته فكرة</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كالحَبّ والنوى، لا </w:t>
      </w:r>
      <w:bookmarkStart w:id="257" w:name="pg7750_99706"/>
    </w:p>
    <w:p>
      <w:pPr>
        <w:pStyle w:val="BookText"/>
        <w:rPr/>
      </w:pPr>
      <w:bookmarkEnd w:id="257"/>
      <w:r>
        <w:rPr>
          <w:rFonts w:ascii="Amiri" w:hAnsi="Amiri" w:eastAsia="Amiri" w:cs="Amiri"/>
          <w:color w:val="111111"/>
          <w:sz w:val="28"/>
          <w:sz w:val="28"/>
          <w:szCs w:val="28"/>
          <w:rtl w:val="true"/>
          <w:lang w:bidi="ar-SA"/>
        </w:rPr>
        <w:t>بالنسبة إلى الجنة ومرضاة الله سبحانه فحسب، بل حتى بالنسبة إلى نفس الحياة الدنيوية المادية، فمن يزرع خيراً أو شراً، أو تافهاً، يرى الثمر قريباً أو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الأفكار والأقوال والأعمال، مثلها مثل بذر الخيار والباذنجان، يعطي الثمر بعد ثلاثةأشهر، وبعضها مثلها مثل بذر البرتقال والكمثرى يعطي الثمر بعد سنوات، ولذا ورد في الشرع تجسّم الأعمال، 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فنفس عمل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يشمل فكره وسماعه ولمسه ورؤيته وشمّه، فإنها من العمل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إلى أجسام مناسبة يتلقاها الإنسان في الحياة أو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فاللازم أن يضع الإنسان جدولاً زمنياً لإلغاء التوافه، وتبديل وقتها إلى أوقات الأعمال الموصلة للأهداف، وكلما تمكن أن يعمل الأفضل فهو أفضل،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قَوْمَكَ يَأْخُذُوا بِأَحْسَنِهَا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أَحْسَنَ مَا أُنْزِلَ إِلَيْكُمْ مِنْ رَبِّكُمْ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4715781_1051229030"/>
      <w:bookmarkStart w:id="259" w:name="_Toc91"/>
      <w:bookmarkEnd w:id="258"/>
      <w:r>
        <w:rPr>
          <w:rtl w:val="true"/>
        </w:rPr>
        <w:t>أنا الأفضل</w:t>
      </w:r>
      <w:bookmarkEnd w:id="25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النفس أفضل من الغير، أو أفضل من واقعها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التأخر أيضاً عدم معرفة نفسه ورؤيتها دون واقعها</w:t>
      </w:r>
      <w:r>
        <w:rPr>
          <w:rFonts w:eastAsia="Amiri" w:cs="Amiri" w:ascii="Amiri" w:hAnsi="Amiri"/>
          <w:color w:val="111111"/>
          <w:sz w:val="28"/>
          <w:szCs w:val="28"/>
          <w:rtl w:val="true"/>
          <w:lang w:bidi="ar-SA"/>
        </w:rPr>
        <w:t xml:space="preserve">. </w:t>
      </w:r>
      <w:bookmarkStart w:id="260" w:name="pg7750_99707"/>
    </w:p>
    <w:p>
      <w:pPr>
        <w:pStyle w:val="BookText"/>
        <w:rPr/>
      </w:pPr>
      <w:bookmarkEnd w:id="260"/>
      <w:r>
        <w:rPr>
          <w:rFonts w:ascii="Amiri" w:hAnsi="Amiri" w:eastAsia="Amiri" w:cs="Amiri"/>
          <w:color w:val="111111"/>
          <w:sz w:val="28"/>
          <w:sz w:val="28"/>
          <w:szCs w:val="28"/>
          <w:rtl w:val="true"/>
          <w:lang w:bidi="ar-SA"/>
        </w:rPr>
        <w:t>فإن الأول كبر وغرور، والثاني ذلّ ومهانة، ولذا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قدره ولم يتعدّ طوره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 فإذا كان له دينار، عليه أن يعرف مقدار ماله، لا أقل ولا أكثر، حتى يبقى ويتصرف إلى حدّ الدينار، لا معطلاً قوّته الاقتصادية ولا أخذاً أكثر من طاقته فيبتلى بمغبته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والوسط بين الإفراط والتفريط</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715783_1051229030"/>
      <w:bookmarkStart w:id="262" w:name="_Toc92"/>
      <w:bookmarkEnd w:id="261"/>
      <w:r>
        <w:rPr>
          <w:rtl w:val="true"/>
        </w:rPr>
        <w:t>اللا هدفيّة</w:t>
      </w:r>
      <w:bookmarkEnd w:id="262"/>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الهدف الرفيع المطلق، أو الأرفع من حاله الذي هو فيه، أو ينوي أن يأتي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الناس ليس له هدف، وبعضهم له هدف وضيع، وبعضهم له هدف رفيع لكنه قادر على الأرفع، فهذا كله من سمات التأخر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أن يهدف الإنسان أرفع الأهداف، ويهيئ أسبابه ويسير </w:t>
      </w:r>
      <w:bookmarkStart w:id="263" w:name="pg7750_99708"/>
    </w:p>
    <w:p>
      <w:pPr>
        <w:pStyle w:val="BookText"/>
        <w:rPr/>
      </w:pPr>
      <w:bookmarkEnd w:id="263"/>
      <w:r>
        <w:rPr>
          <w:rFonts w:ascii="Amiri" w:hAnsi="Amiri" w:eastAsia="Amiri" w:cs="Amiri"/>
          <w:color w:val="111111"/>
          <w:sz w:val="28"/>
          <w:sz w:val="28"/>
          <w:szCs w:val="28"/>
          <w:rtl w:val="true"/>
          <w:lang w:bidi="ar-SA"/>
        </w:rPr>
        <w:t>إليه، وبذلك يكون إنساناً تقدمياً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آخر يوميه شرّهما فهو ملعون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أي مطرود عن الخير، ومحروم عن الدرجة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من تمكن من الأرفع ولم يفعل فهو شبه مجنون، فكما أن المجنون هو من لا يدرك مصالحه، كذلك هذا الإنسان، إن لم يكن أسوأ منه بحيث يدرك ولا يعمل</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715785_1051229030"/>
      <w:bookmarkStart w:id="265" w:name="_Toc93"/>
      <w:bookmarkEnd w:id="264"/>
      <w:r>
        <w:rPr>
          <w:rtl w:val="true"/>
        </w:rPr>
        <w:t>عدم فهم المجتمع</w:t>
      </w:r>
      <w:bookmarkEnd w:id="265"/>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 المجتمع، فإن الاجتماع كالنهر الجاري، إن فهمه الإنسان تمكن من السير السريع في وسطه، كمن يسبح في النهر إلى شاطئ السلامة، ومن لم يفهم غرق فيه بما يوصله إلى قاع الانغمار واللاجدوائيّة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الاجتماع عبارة عن أن يفهمكيف يعامل، أخذاً وعطاءً، واقتراباً وابتعاداً، واحتراماً بقدر أو بغير قدر، كل ذلك من جهة الزمان والمكان والكم والكيف والجهة، وذلك بحاجة إلى علم النفس وعلم الاجتماع، والمزاولة والاستيعاب لتجارب السابقين، وما إلى ذلك</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4715787_1051229030"/>
      <w:bookmarkStart w:id="267" w:name="_Toc94"/>
      <w:bookmarkEnd w:id="266"/>
      <w:r>
        <w:rPr>
          <w:rtl w:val="true"/>
        </w:rPr>
        <w:t>عند الاستفزاز</w:t>
      </w:r>
      <w:bookmarkEnd w:id="26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يُفزّ بالاستفزاز، فلو استفزوه ففزّ لم يتمكن من مواصلة الطريق بسلام، ولا يمكنه الوصول إلى الهدف من </w:t>
      </w:r>
      <w:bookmarkStart w:id="268" w:name="pg7750_99709"/>
    </w:p>
    <w:p>
      <w:pPr>
        <w:pStyle w:val="BookText"/>
        <w:rPr/>
      </w:pPr>
      <w:bookmarkEnd w:id="268"/>
      <w:r>
        <w:rPr>
          <w:rFonts w:ascii="IRNazanin" w:hAnsi="IRNazanin" w:eastAsia="IRNazanin"/>
          <w:color w:val="111111"/>
          <w:sz w:val="28"/>
          <w:sz w:val="28"/>
          <w:szCs w:val="28"/>
          <w:rtl w:val="true"/>
          <w:lang w:bidi="fa-IR"/>
        </w:rPr>
        <w:t>أقصر طرقه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أقصر الطرق يكون بالصبر والحلم والأناة وتجرّع الغصص وانتهاز الفرص والعفو والصفح وانتظار الفرج والتفكر الدائم وتلمّس الطريق، وأشياء وأشياء، كلها من مقومات ذلك</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4715789_1051229030"/>
      <w:bookmarkStart w:id="270" w:name="_Toc95"/>
      <w:bookmarkEnd w:id="269"/>
      <w:r>
        <w:rPr>
          <w:rtl w:val="true"/>
        </w:rPr>
        <w:t>عدم العلم بزمانه</w:t>
      </w:r>
      <w:bookmarkEnd w:id="270"/>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مطالعة المطبوعات وعدم مجالسة المجتمع، ومثل هذا الإنسان لا يتمكن أن يعيش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فليتصور الشاب أو الشابة عند إرادة الزواج، إذا كانا ممن طالعا الكتب وعلما أن الزوج ذا الأخلاق الرفيعة والدّين هو الذييطمئن إليه، وكذلك في الزوجة، وأقدما على ذلك الزواج، أي ربح يربحانه طول حياتهما، وكذلك إذا كانا معاشرين للاجتماع غير منزويين، وعلما بذلك من خلال القصص والتجارب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بدونهما فإذا أخذ الرجل زوجة غير متدينة فمن يؤمنه أن لا تبيع نفسها لمال وجمال خُفية، وإذا قبلت بزوج خمّار أو قمّار غير خليق فمن يؤمنها أن لا يأتي بزملائه في الفساد ويبيح لهم زوجته، أو يضربها، أو يقطّب في وجهها دائماً بما ينجر إلى الفراق والطلاق،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خلقه ودينه فزوّجوه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بالنسبة إلى اختيار صاحب المعمل العاملَ، ومالك الزرع الفلاحَ، والأستاذ التلميذَ، وبالعكس، وهكذا بالنسبة إلى الأخطار </w:t>
      </w:r>
    </w:p>
    <w:p>
      <w:pPr>
        <w:pStyle w:val="BookText"/>
        <w:rPr/>
      </w:pPr>
      <w:r>
        <w:rPr>
          <w:rFonts w:ascii="Amiri" w:hAnsi="Amiri" w:eastAsia="Amiri" w:cs="Amiri"/>
          <w:color w:val="111111"/>
          <w:sz w:val="28"/>
          <w:sz w:val="28"/>
          <w:szCs w:val="28"/>
          <w:rtl w:val="true"/>
          <w:lang w:bidi="ar-SA"/>
        </w:rPr>
        <w:t>المرضيّة والعرضية، إن الذي يطالع الكتب ويباشر الاجتماع، يفهم موازين الحياة السعيدة، فلا يراجع في مرضه من لا خبرة له، وإلاّ ربما زاده مرضاً، أوأهلكه، وكذلك من يريد أن يزود داره بمشروع الغاز أو الكهرباء، إذا جاء بمن لا خبرة له، فربما أقدم على حرق داره ومن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فهم الحياة يحصل من الكتاب والاجتماع، أي من مطالعة الكتب، والعيش في المجتمع والأخذ من تجارب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احتياج الفقيه والخطيب والمؤلف والشاعر، والطبيب والمهندس والحاكم والمحامي، وأستاذ الجامعة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مزيد المطالعة والمعاشرة، فلايحتاج إلى البيان، وقد أشار إلى ذلك الفقهاء في كتب القضاء</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الشعوب المتخلفة هي التي تُبتلى بالدكتاتوريين، مما يهدّم دينهم ودنياهم، وكذلك بالاستعمار والاستثمار، كما نجد ذلك في العالم الثالث بكثرة، ومن قصص ذلك، ما جرى على ثورة العشرين، فإنه قبل سبعين حيث تعشعش التخلف في الناس بسبب العثمانيين الذين حكموا البلاد أكثر من أربعة قرون، ثم جاء الغرب واستعمر العراق، فقام العلماء والعشائر بقيادةالإمام المجاهد الشيخ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الغرب، وشكّل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حكومة إسلامية في العراق، ثم جمع رؤساء العشائر المجاهدين الذين بذلوا مائتي ألف شهيد في مقابل ثمانين ألف من قتلى المستعمرين ومن والاهم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انتخبوا أحدكم ملكاً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نستعد أن يحكم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فاجعلوها حكومة دورية، لرئيس ثم رئيس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المحذور؟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حكومة شورائية من جميع الرؤساء بأغلبية الآراء؟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رأي فئة على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أن يتقدم أحدنا على الآخرين بالقرعة أو الشورى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فانتخبوا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فرما</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وكان وجهاً معروفاً مقبولاً، ديانةًومعرفة وتجربة وعائلة، وهو محسن ثري يليق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عراقياً من عنصرنا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فافعلوا ما شئتم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كما قاله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فيصلاً من الحجاز، واختاروه ولم يكن عراقياً ولا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فعله فيصل</w:t>
      </w:r>
      <w:r>
        <w:rPr>
          <w:rStyle w:val="FootnoteAnchor"/>
          <w:rtl w:val="true"/>
        </w:rPr>
        <w:footnoteReference w:id="20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بعّد علماء الشيعة كالسيد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الخالصي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 من مراجع التقليد، </w:t>
      </w:r>
      <w:bookmarkStart w:id="271" w:name="pg7750_99712"/>
    </w:p>
    <w:p>
      <w:pPr>
        <w:pStyle w:val="BookText"/>
        <w:rPr/>
      </w:pPr>
      <w:bookmarkEnd w:id="271"/>
      <w:r>
        <w:rPr>
          <w:rFonts w:ascii="Amiri" w:hAnsi="Amiri" w:eastAsia="Amiri" w:cs="Amiri"/>
          <w:color w:val="111111"/>
          <w:sz w:val="28"/>
          <w:sz w:val="28"/>
          <w:szCs w:val="28"/>
          <w:rtl w:val="true"/>
          <w:lang w:bidi="ar-SA"/>
        </w:rPr>
        <w:t>وإلى اليوم يرتطم الشعب العراقي من السيئ إلى الأسوأ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ذلك نتيجة التخلف العلمي وقلة الوعي الذي أصاب البلاد من تركة آل عثمان؟</w:t>
      </w:r>
    </w:p>
    <w:p>
      <w:pPr>
        <w:pStyle w:val="BookText"/>
        <w:rPr/>
      </w:pPr>
      <w:r>
        <w:rPr>
          <w:rFonts w:ascii="Amiri" w:hAnsi="Amiri" w:eastAsia="Amiri" w:cs="Amiri"/>
          <w:color w:val="111111"/>
          <w:sz w:val="28"/>
          <w:sz w:val="28"/>
          <w:szCs w:val="28"/>
          <w:rtl w:val="true"/>
          <w:lang w:bidi="ar-SA"/>
        </w:rPr>
        <w:t>ولو كانوا أهل مطالعة ودراسة وإطلاع على المجتمعات المتفوقة، هل كان الأمر كما كان؟</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715791_1051229030"/>
      <w:bookmarkStart w:id="273" w:name="_Toc96"/>
      <w:bookmarkEnd w:id="272"/>
      <w:r>
        <w:rPr>
          <w:rtl w:val="true"/>
        </w:rPr>
        <w:t>عدم معرفة نفسه</w:t>
      </w:r>
      <w:bookmarkEnd w:id="27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النفس فوق موضعها، أو دونه ممايوجب الإذلال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ليس رؤية الشيء على غير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الرؤية، بل تتبع أفكاراً وأفعالاً وأعمالاً تضر وتمنع من التقدم، مثلاً من يكون كبيراً ويرى نفسه صغيراً يعمل أعمال الصغار، وبالعكس، وكلاهما ضاران بالإنسان أولاً وبالذات، وبغيره ثانياً وبالعرض، إن من يرى نفسه عالماً أو طبيباً أو مهندساً وليس به ذلك، يفتي في المسائل على خلاف الواقع مما يوجب إضلال الناس، أو يعطي دواء يوجب العطب والهلاك، أو يبني ما ينهدم على الناس فيقتلهم أو يفسد أعضاءهم أو قواهم إلى غير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فاللازم أن يزن الإنسان نفسه دائماً، ويرى أنه في أي زمان ومكان ومجتمع أو ما أشبه، ومن هذا الباب ما قاله علماء النفس، من أن اللباس، كلباس التاجر والطالب والجندي، ليس مجرد زيّ وخياطة خاصة، بل إن معناه سلسلة من الأعمال والأفكار، فطالب العلم له آداب وأخلاق واجتماعيات خاصة إذا لبس ذلك الزي الخاص، وانخرط </w:t>
      </w:r>
      <w:bookmarkStart w:id="274" w:name="pg7750_99713"/>
    </w:p>
    <w:p>
      <w:pPr>
        <w:pStyle w:val="BookText"/>
        <w:rPr/>
      </w:pPr>
      <w:bookmarkEnd w:id="274"/>
      <w:r>
        <w:rPr>
          <w:rFonts w:ascii="Amiri" w:hAnsi="Amiri" w:eastAsia="Amiri" w:cs="Amiri"/>
          <w:color w:val="111111"/>
          <w:sz w:val="28"/>
          <w:sz w:val="28"/>
          <w:szCs w:val="28"/>
          <w:rtl w:val="true"/>
          <w:lang w:bidi="ar-SA"/>
        </w:rPr>
        <w:t>في الحوزة، بينما الجندي ليس له ذلك، وإنما له سلسلة أخرى، وهكذا، ولعلّ ذلك منأسرار منع العلماء من لباس الشهرة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715793_1051229030"/>
      <w:bookmarkStart w:id="276" w:name="_Toc97"/>
      <w:bookmarkEnd w:id="275"/>
      <w:r>
        <w:rPr>
          <w:rtl w:val="true"/>
        </w:rPr>
        <w:t>خلاف الواقع</w:t>
      </w:r>
      <w:bookmarkEnd w:id="276"/>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مع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واقعها، فإن لكل جزء من جزئي الحياة سلسلة أسباب ومسببات ولوازم وتعارفات، فإذا عمل الإنسان بها كما هي حقيقتها، أمن الغلط والاضطراب، وقد سمعت من بعض الأعلام، أنّ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الأشياء كما هي</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أفسد، ولو بقدر من يزعم أن هذا دواء أو صالح أو مفيد وليس به، أو من زعم عكسه، فلم تكن نتيجة استعماله أو ترك استعماله إلاّ خبالاً</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4715795_1051229030"/>
      <w:bookmarkStart w:id="278" w:name="_Toc98"/>
      <w:bookmarkEnd w:id="277"/>
      <w:r>
        <w:rPr>
          <w:rtl w:val="true"/>
        </w:rPr>
        <w:t>التملّق</w:t>
      </w:r>
      <w:bookmarkEnd w:id="27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التملّق، فإنه إذلال للنفس ومهانة، ووضع لها دون موضعها، بالإضافة إلى أنه ربما أغرى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بالاستبداد والمد في الغي والطغيان، قال الشاعر لذلكالحاكم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شئت لا ما شاءت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فأنت الواحد القهار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شاعر آخر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79" w:name="pg7750_99714"/>
    </w:p>
    <w:p>
      <w:pPr>
        <w:pStyle w:val="BookText"/>
        <w:rPr/>
      </w:pPr>
      <w:bookmarkEnd w:id="279"/>
      <w:r>
        <w:rPr>
          <w:rFonts w:ascii="Amiri" w:hAnsi="Amiri" w:eastAsia="Amiri" w:cs="Amiri"/>
          <w:color w:val="111111"/>
          <w:sz w:val="28"/>
          <w:sz w:val="28"/>
          <w:szCs w:val="28"/>
          <w:rtl w:val="true"/>
          <w:lang w:bidi="ar-SA"/>
        </w:rPr>
        <w:t>والآن صرت إلى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لها مصائر</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أمثال هذه التملّقات تهين النفس، وتغري الطرف، وأحياناً تفعل بالدماء والأعراض والأموال الشيء الشائن، ولعلّه يكون من صغريات 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احثوا في وجوه المادحين التراب</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الطرف أمامه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لمنافق مدحه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دون ما تقول، وفوق مافي نفسك</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4715797_1051229030"/>
      <w:bookmarkStart w:id="281" w:name="_Toc99"/>
      <w:bookmarkEnd w:id="280"/>
      <w:r>
        <w:rPr>
          <w:rtl w:val="true"/>
        </w:rPr>
        <w:t>قدر الناس</w:t>
      </w:r>
      <w:bookmarkEnd w:id="28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إعطاء الناس قدر حقهم، في أي بعد من أبعاد الحياة، فإنه ظلم وتعدّ وبغي،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أن من يفعل ذلك يهين نفسه ويسقطها عن نظر المجتمع، والاستبداد مذموم لألف انحراف وانحراف، ومن جملتها هذه الجهة حيث إن ذلك إعطاء للنفس أكثر من حقها، فالحاكم المستبد </w:t>
      </w:r>
      <w:bookmarkStart w:id="282" w:name="pg7750_99715"/>
    </w:p>
    <w:p>
      <w:pPr>
        <w:pStyle w:val="BookText"/>
        <w:rPr/>
      </w:pPr>
      <w:bookmarkEnd w:id="282"/>
      <w:r>
        <w:rPr>
          <w:rFonts w:ascii="Amiri" w:hAnsi="Amiri" w:eastAsia="Amiri" w:cs="Amiri"/>
          <w:color w:val="111111"/>
          <w:sz w:val="28"/>
          <w:sz w:val="28"/>
          <w:szCs w:val="28"/>
          <w:rtl w:val="true"/>
          <w:lang w:bidi="ar-SA"/>
        </w:rPr>
        <w:t>يخصص الرأي والحكم والإعلام والمال والسلطة ونحوها لنفسه، بينما أن أكثرها حق الغير الذي يستبد الحاكم به من دون حق، وقد تقدّم في فصل سابق أن الاستبداد من فلسفة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كلاً من التصدي لما ليس له، أو عدم التصدي لما له، انحراف عن جادّة الصواب، والوسط هي الجادّة ومصداق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فعلى الإنسان الذييعقل، أن يزن نفسه ويزن الأشياء والأشخاص، ثم يعطي كل شيء حقه مما لا يزيد ولا ينقص</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4715799_1051229030"/>
      <w:bookmarkStart w:id="284" w:name="_Toc100"/>
      <w:bookmarkEnd w:id="283"/>
      <w:r>
        <w:rPr>
          <w:rtl w:val="true"/>
        </w:rPr>
        <w:t>التعدي على الآخرين</w:t>
      </w:r>
      <w:bookmarkEnd w:id="284"/>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على أعراض الناس والنيل من كرامتهم، كما يفعله بعض الشعراء والأدباء، فيسبّ هذا، ويهين ذاك، ويهتك الآخرين، في شعره أو نثره، في ندوته أو خطابه، إنّ هذا الإنسان إنما أظهر سوأته وإن زعم أنه يظهر سوآت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هتك حجاب غيره انكشف عورات بيته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لسانك لا تبدي به سوأة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فكلك سوءات وللناس ألسن</w:t>
      </w:r>
    </w:p>
    <w:p>
      <w:pPr>
        <w:pStyle w:val="BookText"/>
        <w:rPr/>
      </w:pPr>
      <w:r>
        <w:rPr>
          <w:rFonts w:ascii="Amiri" w:hAnsi="Amiri" w:eastAsia="Amiri" w:cs="Amiri"/>
          <w:color w:val="111111"/>
          <w:sz w:val="28"/>
          <w:sz w:val="28"/>
          <w:szCs w:val="28"/>
          <w:rtl w:val="true"/>
          <w:lang w:bidi="ar-SA"/>
        </w:rPr>
        <w:t>وعينك إن أبدت إليك معائباً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قُل يا عين للناس أعين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يصدق في ما يقول، وإلاّ فالأمر أفضع ولوكه</w:t>
      </w:r>
      <w:r>
        <w:rPr>
          <w:rStyle w:val="FootnoteAnchor"/>
          <w:rtl w:val="true"/>
        </w:rPr>
        <w:footnoteReference w:id="218"/>
      </w:r>
      <w:bookmarkStart w:id="285" w:name="pg7750_99716"/>
    </w:p>
    <w:p>
      <w:pPr>
        <w:pStyle w:val="BookText"/>
        <w:rPr/>
      </w:pPr>
      <w:bookmarkEnd w:id="285"/>
      <w:r>
        <w:rPr>
          <w:rFonts w:ascii="Amiri" w:hAnsi="Amiri" w:eastAsia="Amiri" w:cs="Amiri"/>
          <w:color w:val="111111"/>
          <w:sz w:val="28"/>
          <w:sz w:val="28"/>
          <w:szCs w:val="28"/>
          <w:rtl w:val="true"/>
          <w:lang w:bidi="ar-SA"/>
        </w:rPr>
        <w:t>للأعراض أبشع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كان من الممكن أن يؤدي الأديب والشاعر رسالته الحقيقية، بتقبيح المفاسد، وإظهار الخلل في النظام والأمة، وذكر كيفية العلاج، وحلّ المشاكل، وبذلك ترفيع نفسه وتخليد شعره أو نثره، وكان له من الأجر والثواب ما للآمرين بالمعروف والناهين عن المنكر، والداعين إلى الخير</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4715801_1051229030"/>
      <w:bookmarkStart w:id="287" w:name="_Toc101"/>
      <w:bookmarkEnd w:id="286"/>
      <w:r>
        <w:rPr>
          <w:rtl w:val="true"/>
        </w:rPr>
        <w:t>التشاؤم</w:t>
      </w:r>
      <w:bookmarkEnd w:id="287"/>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التشاؤم والتطيّر بالحياة والأحياء، بينما ليس الأمر إلاّ العكس، فالحياة جميلة، والأحياء حركة وبهاء، وحتى المشكلات والمآسي نوع من الجمال وتحفيز للتقدم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النقش الجميل؟ فإنّ النقاط السوداء فيه جميلة أيضاً وتزيده 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اشتهر عند الفلاسفة، إنّ الله سبحانه لا يخلق إلاّ ما كان خيراً محضاً، أو كان خيره أكثر من شرّه، أما إذا كان شرّه أكثر فلا يخلقه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من الليمونة الحامضة مُربىً حلواً، واجعل من الملح طعاماً مطبوعاً</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4715803_1051229030"/>
      <w:bookmarkStart w:id="289" w:name="_Toc102"/>
      <w:bookmarkEnd w:id="288"/>
      <w:r>
        <w:rPr>
          <w:rtl w:val="true"/>
        </w:rPr>
        <w:t>سوء الظن</w:t>
      </w:r>
      <w:bookmarkEnd w:id="289"/>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الظنبالله وبالناس وبالنفس، ولذا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تسيء ظناً بسر أو 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الظن من حسن الفطن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قد يسيء الظن بالله، ويزعم أنّه تعالى لا يفعل به أو </w:t>
      </w:r>
      <w:bookmarkStart w:id="290" w:name="pg7750_99717"/>
    </w:p>
    <w:p>
      <w:pPr>
        <w:pStyle w:val="BookText"/>
        <w:rPr/>
      </w:pPr>
      <w:bookmarkEnd w:id="290"/>
      <w:r>
        <w:rPr>
          <w:rFonts w:ascii="IRNazanin" w:hAnsi="IRNazanin" w:eastAsia="IRNazanin"/>
          <w:color w:val="111111"/>
          <w:sz w:val="28"/>
          <w:sz w:val="28"/>
          <w:szCs w:val="28"/>
          <w:rtl w:val="true"/>
          <w:lang w:bidi="fa-IR"/>
        </w:rPr>
        <w:t>بالناس، إلاّ الشرور والآفات، والعلل والأسقام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يسيء الظن بالناس بأنهم حيّالون، مكّارون، مخادعون، سرقة، مفسدون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أساء الظن بنفسه، وتصور أنه لا يمكنه أن يعيش، ولا أن يتقدم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الأمور الثلاثة بالإضافة إلى أنها كذب وخلاف الواقع، توجب بؤس الإنسان النفسية، وتوقفه عن البناء والعمل، مما ترجع بالنتيجة إلى هدم نفسه وتأخيره عن الحياة والإحياء، وبالعكس من كل ذلك حسن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نقول بحسن الظن إطلاقاً، بل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ويحتاج الاستثناء منها إلى الدليل، وإنما طرف كلامنا مع الذي يجعل سوء الظن قاعدة في حياته، وحسن الظن استثناءً،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سوء الظن منشأ لمفاسد كثيرة ومشاكل خارجة عن العدّ، ولا يفعل ذلك عاقل</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4715805_1051229030"/>
      <w:bookmarkStart w:id="292" w:name="_Toc103"/>
      <w:bookmarkEnd w:id="291"/>
      <w:r>
        <w:rPr>
          <w:rtl w:val="true"/>
        </w:rPr>
        <w:t>عدم الاهتمام برضا الناس</w:t>
      </w:r>
      <w:bookmarkEnd w:id="292"/>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المبالاة بالناس ورضاهم، والتمسك بقول الشاعر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رضى الناس أمرٌ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يطلبنه فذا يُهلك </w:t>
      </w:r>
      <w:bookmarkStart w:id="293" w:name="pg7750_99718"/>
    </w:p>
    <w:p>
      <w:pPr>
        <w:pStyle w:val="BookText"/>
        <w:rPr/>
      </w:pPr>
      <w:bookmarkEnd w:id="293"/>
      <w:r>
        <w:rPr>
          <w:rFonts w:ascii="Amiri" w:hAnsi="Amiri" w:eastAsia="Amiri" w:cs="Amiri"/>
          <w:color w:val="111111"/>
          <w:sz w:val="28"/>
          <w:sz w:val="28"/>
          <w:szCs w:val="28"/>
          <w:rtl w:val="true"/>
          <w:lang w:bidi="ar-SA"/>
        </w:rPr>
        <w:t>نعم، إن إرضاء الناس بمعصية الله سبحانه يُهلك، لكنّ الكلام في غير المعصية، إن من يرضي الناس يلتف الناس حوله وحينئذ يمكنه هدايتهم، بخلاف من لا يبالي بهم، فكيف بمن يسخطهم؟ فإن من كال للناس سخطاً كالوا له 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يعتادون على عدم المبالاة بالناس، ويحسبون أنهم يحسنون صنعاً، بينما أنهم يخسرون الاجتماع، ولا يرون إلاّ المهانة والانحطاط، ويكونون في وحشة دائماً، وانقباض وبؤس مستمرين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4715807_1051229030"/>
      <w:bookmarkStart w:id="295" w:name="_Toc104"/>
      <w:bookmarkEnd w:id="294"/>
      <w:r>
        <w:rPr>
          <w:rtl w:val="true"/>
        </w:rPr>
        <w:t>تخيّل النصر</w:t>
      </w:r>
      <w:bookmarkEnd w:id="29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الإنسان الهادف أن يأتيه النصر في طبق من ذهب، أو أنه سيمشي نحو الهدف على أرض مفروشة بالورود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في أول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معتذراً بأن الأمر غير ممكن، والإصلاح قد انقضى وقته فطلبه سفاهة وحصوله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والأئمة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ملئوا الدنيا نوراً وأصلحوا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قابلية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حياتهم عناءً، وسيرهم مشقة، وطريقهم أشواكاً، ولم يصلوا إلى تلك الأهداف السامية إلاّ بالدماء والدموع، وفي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الإصلاح يمشي كالسلحفاة على أرض من عوسج</w:t>
      </w:r>
      <w:r>
        <w:rPr>
          <w:rStyle w:val="FootnoteAnchor"/>
          <w:rtl w:val="true"/>
        </w:rPr>
        <w:footnoteReference w:id="220"/>
      </w:r>
      <w:r>
        <w:rPr>
          <w:rFonts w:ascii="IRNazanin" w:hAnsi="IRNazanin" w:eastAsia="IRNazanin"/>
          <w:color w:val="111111"/>
          <w:sz w:val="28"/>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سماؤها تمطر لهباً، وأرضها رمضاء</w:t>
      </w:r>
      <w:r>
        <w:rPr>
          <w:rFonts w:eastAsia="IRNazanin" w:cs="IRNazanin"/>
          <w:color w:val="111111"/>
          <w:sz w:val="28"/>
          <w:szCs w:val="28"/>
          <w:rtl w:val="true"/>
          <w:lang w:bidi="fa-IR"/>
        </w:rPr>
        <w:t xml:space="preserve">. </w:t>
      </w:r>
      <w:bookmarkStart w:id="296" w:name="pg7750_99719"/>
    </w:p>
    <w:p>
      <w:pPr>
        <w:pStyle w:val="BookText"/>
        <w:rPr/>
      </w:pPr>
      <w:bookmarkEnd w:id="296"/>
      <w:r>
        <w:rPr>
          <w:rFonts w:ascii="Amiri" w:hAnsi="Amiri" w:eastAsia="Amiri" w:cs="Amiri"/>
          <w:color w:val="111111"/>
          <w:sz w:val="28"/>
          <w:sz w:val="28"/>
          <w:szCs w:val="28"/>
          <w:rtl w:val="true"/>
          <w:lang w:bidi="ar-SA"/>
        </w:rPr>
        <w:t>وكما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يوم لي لم أظلّله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أرمض من تحت وأضحي من علُه</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وحتى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أول شخص في البشرية في كل نفسياته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نفسه الشريفة أن تذهب،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غاندي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الله لكنت معتوهاً منذ زمان</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4715809_1051229030"/>
      <w:bookmarkStart w:id="298" w:name="_Toc105"/>
      <w:bookmarkEnd w:id="297"/>
      <w:r>
        <w:rPr>
          <w:rtl w:val="true"/>
        </w:rPr>
        <w:t>عدم استغلال الفرص</w:t>
      </w:r>
      <w:bookmarkEnd w:id="298"/>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فلسفة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استغلال الفرص، فإن الفرصة كثيرة الفوت قليلة العود، وفي كلمة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انتهزوا الفرص فإنها تمرّ مرّ السحاب</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والفرص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العمر، وفرصة الشباب، وفرص الصحة، وفرصة الأمن، وفرصة الثروة لمن كان ثرياً، وفرصة السلطة للطبقة الحاكمة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وغالب الفرص تتهيّأ لغالب الناس، لكنهم لا ينتهزونها، لأنهم غير هادفين، أو لأنهم غير واعين، فيأتيهم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يَا لَيْتَنِياتَّخَذْتُ مَعَ </w:t>
      </w:r>
      <w:bookmarkStart w:id="299" w:name="pg7750_99720"/>
    </w:p>
    <w:p>
      <w:pPr>
        <w:pStyle w:val="BookText"/>
        <w:rPr/>
      </w:pPr>
      <w:bookmarkEnd w:id="299"/>
      <w:r>
        <w:rPr>
          <w:rFonts w:ascii="Amiri" w:hAnsi="Amiri" w:eastAsia="Amiri" w:cs="Amiri"/>
          <w:color w:val="111111"/>
          <w:sz w:val="28"/>
          <w:sz w:val="28"/>
          <w:szCs w:val="28"/>
          <w:rtl w:val="true"/>
          <w:lang w:bidi="ar-SA"/>
        </w:rPr>
        <w:t>الرَّسُولِ سَبِيلاً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4715811_1051229030"/>
      <w:bookmarkStart w:id="301" w:name="_Toc106"/>
      <w:bookmarkEnd w:id="300"/>
      <w:r>
        <w:rPr>
          <w:rtl w:val="true"/>
        </w:rPr>
        <w:t>عدم الهمّة</w:t>
      </w:r>
      <w:bookmarkEnd w:id="301"/>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الهمّة، فإن الهمّة اندفاع في النفس، يوجب التقدّم في أي بعد من الأبعاد، وبالهمّة يتقدّم الإنسان، 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يطير بهمته كما يطير الطائر بجناحيه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هذا الاندفاع إذا قورن بالحكمة والتضحية يوجب التقدم السريع، وكثيراً ما يصل الإنسان إلى هدفه المنشود، فالهمّة مفردة من أجزاء التقدم لا أنها كل شيء، كسائر الصفات في مختلف أبعاد الحياة،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وبالهمّة العلياء يرقى إلى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أعلى همّة كان أظهرا</w:t>
      </w:r>
      <w:r>
        <w:rPr>
          <w:rStyle w:val="FootnoteAnchor"/>
          <w:rtl w:val="true"/>
        </w:rPr>
        <w:footnoteReference w:id="22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والإنسان لو تصفّح حالات كبار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المرتبطين بالسماء كالأنبياء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عنصر آخر فلا يقاس بهم إلاّ بقدر الأسوة والقدوة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لرأى أن من ميّزاتهم البارزة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الهمّة العالية والعزم الشديد، ولذا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كَمَا صَبَرَ أُولُو العَزْمِ مِنَ </w:t>
      </w:r>
      <w:bookmarkStart w:id="302" w:name="pg7750_99721"/>
    </w:p>
    <w:p>
      <w:pPr>
        <w:pStyle w:val="BookText"/>
        <w:rPr/>
      </w:pPr>
      <w:bookmarkEnd w:id="302"/>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4715813_1051229030"/>
      <w:bookmarkStart w:id="304" w:name="_Toc107"/>
      <w:bookmarkEnd w:id="303"/>
      <w:r>
        <w:rPr>
          <w:rtl w:val="true"/>
        </w:rPr>
        <w:t>الكلام اللغو</w:t>
      </w:r>
      <w:bookmarkEnd w:id="304"/>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كثرة الكلام لاقتضاء المقام كما في موارد التدريس والأمر بالمعروف والنهي عن المنكر والتعاون على الخير، إلى ما شابه، فهو خارج موضوعاً، إذ هو ليس بالهراء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المكثار في الكلام مكروه عند الناس لا يؤبه به، وكثيراً ينزعج مخاطبه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المكثار متلبس بفلسفة التأخر، كذلك الصموت الذي لا يتكلم في موضع الكلام، 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الكلام من الفضة فالسكوتمن الذهب</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ما إذا كان السكوت أفضل، وليس بمطلق، فإن كل واحد من الكلام والسكوت يتصف عقلاً باللازم، والجائز، والأفضل، والمفضول، وحيث غلبة المفضولية في الكلام، اشتهر هذا المثل</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4715815_1051229030"/>
      <w:bookmarkStart w:id="306" w:name="_Toc108"/>
      <w:bookmarkEnd w:id="305"/>
      <w:r>
        <w:rPr>
          <w:rtl w:val="true"/>
        </w:rPr>
        <w:t>عدم مداراة الناس</w:t>
      </w:r>
      <w:bookmarkEnd w:id="30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مداراة الناس، إن الناس فيهم المتقدم والمتأخر، وحسن الخلق وسيئ الخلق، والصادق والكاذب، وسريع التأثر وبطيؤه، ومن يتوقع قدر حقه وزائداً عن حقه، إلى غير ذلك من الأقسام، والإنسان الذي يريد العمل لكي يصل إلى الهدف لابدّ له من </w:t>
      </w:r>
      <w:bookmarkStart w:id="307" w:name="pg7750_99722"/>
    </w:p>
    <w:p>
      <w:pPr>
        <w:pStyle w:val="BookText"/>
        <w:rPr/>
      </w:pPr>
      <w:bookmarkEnd w:id="307"/>
      <w:r>
        <w:rPr>
          <w:rFonts w:ascii="Amiri" w:hAnsi="Amiri" w:eastAsia="Amiri" w:cs="Amiri"/>
          <w:color w:val="111111"/>
          <w:sz w:val="28"/>
          <w:sz w:val="28"/>
          <w:szCs w:val="28"/>
          <w:rtl w:val="true"/>
          <w:lang w:bidi="ar-SA"/>
        </w:rPr>
        <w:t>معاشرة الكل، والمعاشرة لا تكون إلاّ بالمداراة، والمداراة ألف شيء وشيء، بأن تداري من سبّك وأهانك وحرمك ولم يصلك، ومن قصر أو قصّر، ومن استعان بك من دون حق له، ومن يضيق عليك ذرعاً، ومن يسيء الخلق، ومن له مطالب تافهة،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تقدر على الجمع، ولم تصل إلى الهدف، ويكون عدم وصولك لأنك لست بأهل، لا لأنالاجتماع ليس بأهل،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ودارهم ما دمت في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وأرضهم ما دمت في أرضهم</w:t>
      </w:r>
    </w:p>
    <w:p>
      <w:pPr>
        <w:pStyle w:val="BookText"/>
        <w:rPr/>
      </w:pPr>
      <w:r>
        <w:rPr>
          <w:rFonts w:ascii="Amiri" w:hAnsi="Amiri" w:eastAsia="Amiri" w:cs="Amiri"/>
          <w:color w:val="111111"/>
          <w:sz w:val="28"/>
          <w:sz w:val="28"/>
          <w:szCs w:val="28"/>
          <w:rtl w:val="true"/>
          <w:lang w:bidi="ar-SA"/>
        </w:rPr>
        <w:t>واحفظ لهم مالاً ونفساً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يبغونه من مقتضى عرضهم</w:t>
      </w:r>
    </w:p>
    <w:p>
      <w:pPr>
        <w:pStyle w:val="BookText"/>
        <w:rPr/>
      </w:pPr>
      <w:r>
        <w:rPr>
          <w:rFonts w:ascii="IRNazanin" w:hAnsi="IRNazanin" w:eastAsia="IRNazanin"/>
          <w:color w:val="111111"/>
          <w:sz w:val="28"/>
          <w:sz w:val="28"/>
          <w:szCs w:val="28"/>
          <w:rtl w:val="true"/>
          <w:lang w:bidi="fa-IR"/>
        </w:rPr>
        <w:t>وقد ورد في الحديث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بتبليغ الرسالة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فالرسالة في كفّة، والمداراة في كفّة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4715817_1051229030"/>
      <w:bookmarkStart w:id="309" w:name="_Toc109"/>
      <w:bookmarkEnd w:id="308"/>
      <w:r>
        <w:rPr>
          <w:rtl w:val="true"/>
        </w:rPr>
        <w:t>عدم الإتقان</w:t>
      </w:r>
      <w:bookmarkEnd w:id="30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فلسفة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الإتقان، فإن الإتقان في الأمور بحاجة إلى صبر وأناة وتعب ونَصب، وغالباً يفرّ الناس من هذه الأمور، وإنما يكتفون بالمظهر معرضين عن المخبر، لكن هذا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في تأخر نفسه إلى أن يسقط، من غير فرق بين الفرد والجماعة والأمة،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امرئً عمل عملاً فأتقنه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310" w:name="pg7750_99723"/>
    </w:p>
    <w:p>
      <w:pPr>
        <w:pStyle w:val="BookText"/>
        <w:rPr/>
      </w:pPr>
      <w:bookmarkEnd w:id="310"/>
      <w:r>
        <w:rPr>
          <w:rFonts w:ascii="Amiri" w:hAnsi="Amiri" w:eastAsia="Amiri" w:cs="Amiri"/>
          <w:color w:val="111111"/>
          <w:sz w:val="28"/>
          <w:sz w:val="28"/>
          <w:szCs w:val="28"/>
          <w:rtl w:val="true"/>
          <w:lang w:bidi="ar-SA"/>
        </w:rPr>
        <w:t>ولهذه الجهة إيجاباً وسلباً، ترى أن جملة من البلدان الصناعية تقدّموا حيث اعتادوا الإتقان، ومن البلدان الإسلامية تأخّروا حيث تركوا الإتقان واكتفوا بالمظهر فقط،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يدرك المتأني بعض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 المستعجل الزلل</w:t>
      </w:r>
      <w:r>
        <w:rPr>
          <w:rStyle w:val="FootnoteAnchor"/>
          <w:rtl w:val="true"/>
        </w:rPr>
        <w:footnoteReference w:id="232"/>
      </w:r>
    </w:p>
    <w:p>
      <w:pPr>
        <w:pStyle w:val="Heading3"/>
        <w:numPr>
          <w:ilvl w:val="2"/>
          <w:numId w:val="1"/>
        </w:numPr>
        <w:rPr/>
      </w:pPr>
      <w:bookmarkStart w:id="311" w:name="__RefHeading___Toc4715819_1051229030"/>
      <w:bookmarkStart w:id="312" w:name="_Toc110"/>
      <w:bookmarkEnd w:id="311"/>
      <w:r>
        <w:rPr>
          <w:rtl w:val="true"/>
        </w:rPr>
        <w:t>الاستهانة بالقدرات</w:t>
      </w:r>
      <w:bookmarkEnd w:id="31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فلسفة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الاستهانة بالقدرات، إن الناجحين هم أفراد من البشر اعتمدوا على أنفسهم ومشوا إلى الهدف بكل ثقة واطمئنان حتى وصلوا،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أتزعم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إن الإنسان كأنه على بئر كبير من المعنويات في داخله، كما أنّ فوهة بئر النفط كذلك في الماديات، وليس عدم الاستهانة بمعنى الغرور والكبر، بل بمعنى الهمّة والعمل، بكل تواضعواستقامة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سبق من عمر الإنسان لا يدل على أنه لم يبق له من تلك المعنويات شيء،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لاتقولن مضت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جدّ على الدرب وصل</w:t>
      </w:r>
    </w:p>
    <w:p>
      <w:pPr>
        <w:pStyle w:val="Heading3"/>
        <w:numPr>
          <w:ilvl w:val="2"/>
          <w:numId w:val="1"/>
        </w:numPr>
        <w:rPr/>
      </w:pPr>
      <w:bookmarkStart w:id="313" w:name="__RefHeading___Toc4715821_1051229030"/>
      <w:bookmarkStart w:id="314" w:name="_Toc111"/>
      <w:bookmarkEnd w:id="313"/>
      <w:r>
        <w:rPr>
          <w:rtl w:val="true"/>
        </w:rPr>
        <w:t>عدم الاستمرارية</w:t>
      </w:r>
      <w:bookmarkEnd w:id="31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الاستمرارية، بزعم أن الأمر لا ينفع، أو الكسل عن السير إلى الهدف، بينما ليس الكسل إلاّ حالة نفسية </w:t>
      </w:r>
      <w:bookmarkStart w:id="315" w:name="pg7750_99724"/>
    </w:p>
    <w:p>
      <w:pPr>
        <w:pStyle w:val="BookText"/>
        <w:rPr/>
      </w:pPr>
      <w:bookmarkEnd w:id="315"/>
      <w:r>
        <w:rPr>
          <w:rFonts w:ascii="Amiri" w:hAnsi="Amiri" w:eastAsia="Amiri" w:cs="Amiri"/>
          <w:color w:val="111111"/>
          <w:sz w:val="28"/>
          <w:sz w:val="28"/>
          <w:szCs w:val="28"/>
          <w:rtl w:val="true"/>
          <w:lang w:bidi="ar-SA"/>
        </w:rPr>
        <w:t>مكذوبة يمكن دفعها بتربية النفس كسائر الصفات والملكات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لا ينفع، فمن أين ذلك؟ بل الحياة تعلّم الإنسان على الاستقامة والاستمرارية، فإن النباتات والحيوانات وكذلك الإنسان كلاً منها ينمو ويكبر ويزهر ويثمر بالاستمرار، فإذا سقيت الشجرة مرة واحدة لايكفي، بل عشرات المرات بل مئات المرّات لتثمر؟ فأحياناً يلزم أن تسقى شجرة الكمثرى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سنوات حتى تعطي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صادق حتى في الدعاء، والدعوة، فإنه ربّما يدعو الإنسان ربه سنة أو أكثر حتى يستجابدعاؤه، كالشجرة التي تسقى الماء سنة حتى تثمر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الدعوة ربما تحتاج إلى ألف سنة إلاّ خمسين عاماً حتى يستجيب الناس</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أَرْسَلْنَا نُوحًا إِلَى قَوْمِهِ فَلَبِثَ فِيهِمْ أَلْفَ سَنَةٍ إِلَّا خَمْسِينَ عَامًا فَأَخَذَهُمُ الطُّوفَانُ وَهُمْ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فعدم الاستقامة في أي بعد من أبعاد الحياة دليل خور النفس وضعف الفهم، ومن سلك هذا المسلك، دلّ سلوكه على احتوائه على فلسفة التأخر التي يجب أن يتخلص منها إلى أن يصل</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4715823_1051229030"/>
      <w:bookmarkStart w:id="317" w:name="_Toc112"/>
      <w:bookmarkEnd w:id="316"/>
      <w:r>
        <w:rPr>
          <w:rtl w:val="true"/>
        </w:rPr>
        <w:t>الإغراق والمبالغات</w:t>
      </w:r>
      <w:bookmarkEnd w:id="317"/>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الإغراق والمبالغة في الكلام، زيادة أو نقيصة، ومنه جعل الإطار الهائل لشيء صغير، وبالعكس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زيادة المبالغة كمن عنده مائة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bookmarkStart w:id="318" w:name="pg7750_99725"/>
    </w:p>
    <w:p>
      <w:pPr>
        <w:pStyle w:val="BookText"/>
        <w:rPr/>
      </w:pPr>
      <w:bookmarkEnd w:id="318"/>
      <w:r>
        <w:rPr>
          <w:rFonts w:ascii="Amiri" w:hAnsi="Amiri" w:eastAsia="Amiri" w:cs="Amiri"/>
          <w:color w:val="111111"/>
          <w:sz w:val="28"/>
          <w:sz w:val="28"/>
          <w:szCs w:val="28"/>
          <w:rtl w:val="true"/>
          <w:lang w:bidi="ar-SA"/>
        </w:rPr>
        <w:t>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عكسه أن يقول لمن عنده ملايين أو ألف، له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والإطار الهائل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العظمة الفائقة، وفي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شيءله من العظمة، إلى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فإنهما وإن كانا جائزين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صحيحان في موارد خاصة حسب مقتضى المقام، لا الاعتياد بذلك، فإنه يوجب مهانة الإنسان، وعدم الاعتماد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يأتي ذلك في الكلام، يأتي في الإشارة والكتابة، وعلى هذا فاللازم أن يتعوّد الإنسان على ذكر الحقائق</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4715825_1051229030"/>
      <w:bookmarkStart w:id="320" w:name="_Toc113"/>
      <w:bookmarkEnd w:id="319"/>
      <w:r>
        <w:rPr>
          <w:rtl w:val="true"/>
        </w:rPr>
        <w:t>العجلة</w:t>
      </w:r>
      <w:bookmarkEnd w:id="32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فإنها وإن كانت مستحسنة في الأمور الخيريّة، والأمور الحيويّة الفوتية، إلاّ أنها في غيرهما تدل على مهانة النفس وضيق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الأمور الخيرية،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الأمور الفوتية لدلالة العقل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غير ذلك، فإن الأمر الذي يُستعجل فيه، فكثيراً ما لا يكون </w:t>
      </w:r>
      <w:bookmarkStart w:id="321" w:name="pg7750_99726"/>
    </w:p>
    <w:p>
      <w:pPr>
        <w:pStyle w:val="BookText"/>
        <w:rPr/>
      </w:pPr>
      <w:bookmarkEnd w:id="321"/>
      <w:r>
        <w:rPr>
          <w:rFonts w:ascii="Amiri" w:hAnsi="Amiri" w:eastAsia="Amiri" w:cs="Amiri"/>
          <w:color w:val="111111"/>
          <w:sz w:val="28"/>
          <w:sz w:val="28"/>
          <w:szCs w:val="28"/>
          <w:rtl w:val="true"/>
          <w:lang w:bidi="ar-SA"/>
        </w:rPr>
        <w:t>كما ينبغي،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استشرت فتأنّ في الجواب وكل واشربوصلّ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بذلك يستصحف الرأي عادة، وينضج الفكر ويكون الجواب أقرب إلى الصواب،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يدرك المتأني بعض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 المستعجل الزلل</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والقصائد الحوليات مشهورة</w:t>
      </w:r>
      <w:r>
        <w:rPr>
          <w:rStyle w:val="FootnoteAnchor"/>
          <w:rtl w:val="true"/>
        </w:rPr>
        <w:footnoteReference w:id="2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وأخذها بالألباب حتى بعد طول الزمان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التأني يلزم أن يكون بقدره لا أكثر من ذلك حتى لا يكون من التسويف الذي هو أيضاً من سمات المتخلفين</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4715827_1051229030"/>
      <w:bookmarkStart w:id="323" w:name="_Toc114"/>
      <w:bookmarkEnd w:id="322"/>
      <w:r>
        <w:rPr>
          <w:rtl w:val="true"/>
        </w:rPr>
        <w:t>النّفاق</w:t>
      </w:r>
      <w:bookmarkEnd w:id="323"/>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فلسفة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يكون الشخص ذا وجهين وذا لسانين وذا عملين، وليس منهأن يكون باطنه أحسن من ظاهره، بل هو نوع من التواضع وإبعاد الإدعاء وعدم تزكية النفس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كما تكون في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مورد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المحمودة شرعاً وعقلاً وعقلائياً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مختلف أبعاد </w:t>
      </w:r>
      <w:bookmarkStart w:id="324" w:name="pg7750_99727"/>
    </w:p>
    <w:p>
      <w:pPr>
        <w:pStyle w:val="BookText"/>
        <w:rPr/>
      </w:pPr>
      <w:bookmarkEnd w:id="324"/>
      <w:r>
        <w:rPr>
          <w:rFonts w:ascii="Amiri" w:hAnsi="Amiri" w:eastAsia="Amiri" w:cs="Amiri"/>
          <w:color w:val="111111"/>
          <w:sz w:val="28"/>
          <w:sz w:val="28"/>
          <w:szCs w:val="28"/>
          <w:rtl w:val="true"/>
          <w:lang w:bidi="ar-SA"/>
        </w:rPr>
        <w:t>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يزال المنافق يخفي ما ليس يبديه إلى أن يظهر سرّه، فيُكره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إذا كان متساوي الظاهر والباطن، كان محبوباً، فإن الناس يكرهون النفاق، ويحبّون المتساوي، حاله حال سائر الصفات، مما تكون محبوبة أو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4715829_1051229030"/>
      <w:bookmarkStart w:id="326" w:name="_Toc115"/>
      <w:bookmarkEnd w:id="325"/>
      <w:r>
        <w:rPr>
          <w:rtl w:val="true"/>
        </w:rPr>
        <w:t>ترك الآداب</w:t>
      </w:r>
      <w:bookmarkEnd w:id="326"/>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فلسفة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الالتزام بالآداب، في أي شأن من شؤون الحياة، كالزواج، والطلاق، والأكل، والشرب، والتخلي، والاستحمام، والمعاشرة، والسفر، والمجلس، والضحك، والبكاء،واللباس، والسير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سرعة المشي تذهب ببهاء المؤمن</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والمعاملة، والنظر، والاستماع، والكلام، وحتى في تنظيف الفمّ والأنف والبدن، وألف شيء وشيء، ويجمعها عدم كمال الموزونية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أن يحاول الإنسان قدر المستطاع الالتزام بهذه الأمور، ولا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بطول المطالعة وطول التفكر وطول المعاشرة الحسنة مع الناس، واتخاذ إنسان موزون أسوة، وتجنب أعمال وعادات غير الموزونين، وقد سُئل 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الأدب؟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 لا أدب له إذ كلما فعل من غير الأدب ورأيته بشعاً في عيني تجنبته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وبضدها تتبين الأشياء</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ونذمّهم وبهم عرفنا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وبضدها تتبين الأشياء</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الأشياء بأضدادها</w:t>
      </w:r>
      <w:r>
        <w:rPr>
          <w:rFonts w:eastAsia="Amiri" w:cs="Amiri" w:ascii="Amiri" w:hAnsi="Amiri"/>
          <w:color w:val="111111"/>
          <w:sz w:val="28"/>
          <w:szCs w:val="28"/>
          <w:rtl w:val="true"/>
          <w:lang w:bidi="ar-SA"/>
        </w:rPr>
        <w:t>).</w:t>
      </w:r>
      <w:bookmarkStart w:id="327" w:name="pg7750_99729"/>
    </w:p>
    <w:p>
      <w:pPr>
        <w:pStyle w:val="Heading3"/>
        <w:numPr>
          <w:ilvl w:val="2"/>
          <w:numId w:val="1"/>
        </w:numPr>
        <w:rPr/>
      </w:pPr>
      <w:bookmarkStart w:id="328" w:name="__RefHeading___Toc4715831_1051229030"/>
      <w:bookmarkStart w:id="329" w:name="_Toc116"/>
      <w:bookmarkEnd w:id="327"/>
      <w:bookmarkEnd w:id="328"/>
      <w:r>
        <w:rPr>
          <w:rtl w:val="true"/>
        </w:rPr>
        <w:t>خاتمة</w:t>
      </w:r>
      <w:bookmarkEnd w:id="329"/>
    </w:p>
    <w:p>
      <w:pPr>
        <w:pStyle w:val="BookText"/>
        <w:rPr/>
      </w:pPr>
      <w:r>
        <w:rPr>
          <w:rFonts w:ascii="Amiri" w:hAnsi="Amiri" w:eastAsia="Amiri" w:cs="Amiri"/>
          <w:color w:val="111111"/>
          <w:sz w:val="28"/>
          <w:sz w:val="28"/>
          <w:szCs w:val="28"/>
          <w:rtl w:val="true"/>
          <w:lang w:bidi="ar-SA"/>
        </w:rPr>
        <w:t>خاتمة</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يجب على المسلمين أن يعيدوا الكرّة لإخراج الناس من الظلمات إلى النور بإذن ربهم، ولإعادة الحياة السعيدة لكل البشريّة،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البشرية من حيث وقعت تحت الحضارة المادية دخلت في نفق مظلم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 لَمْ يَكَدْ يَرَاهَا</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وقد اغترّ البشر بشيء من العلم والصنعة والجمال والنظام، لكنه وقع بذلك في مشكلات لا تعدّ ولا تحصى، وفي آلام وأمراض وأسقام وفقر وذُلّ لم تكن موجودة من قبل، والحاصل إنالحضارة الحديثة الخارجة عن دائرة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ووحي السماء، أخذت أكثر وأكثر مما أعطت، وانطبق عليها 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أَعْرَضَ عَنْ ذِكْرِي فَإِنَّ لَهُ مَعِيشَةً </w:t>
      </w:r>
    </w:p>
    <w:p>
      <w:pPr>
        <w:pStyle w:val="BookText"/>
        <w:rPr/>
      </w:pPr>
      <w:r>
        <w:rPr>
          <w:rFonts w:ascii="Amiri" w:hAnsi="Amiri" w:eastAsia="Amiri" w:cs="Amiri"/>
          <w:color w:val="111111"/>
          <w:sz w:val="28"/>
          <w:sz w:val="28"/>
          <w:szCs w:val="28"/>
          <w:rtl w:val="true"/>
          <w:lang w:bidi="ar-SA"/>
        </w:rPr>
        <w:t>ضَنْكًا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سواء كان عامداً حتى ينطبق عليه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أم لا عن عمد حتى لا تكون له آخرة سيئة، بل يمتحن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عليه العقل والنقل، لكنه ترتب عليه في هذه الدنيا الآثار الوضعية، إن ّ من يشرب الخمر وهو لا يعلم أنه خمر، يصيبه السكر، ومن يستعمل موجبات الإيدز، وهو لا يعلم بذلك يصيبه الإيدز، كما أنّ العكس كذلك أيضاً، فمن يشرب الدواء وهو لا يعلم أنه دواء يُشفى من مرضه، ومن يحفر الأرض بقصدالزراعة فيظفر بكنز يُغنى، وإن لم يكن حال الحفر يعلم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أسباب ومسببات، والعلم والجهل لا يؤثران إلاّ في نطاق خاص كنطاق العقوبة وخبث السريرة ونحوهما، أما الشرور والخيرات الدنيوية فتترتبان على الأسباب، علم بهما الإنسان أو جهل، كان فعله أو تركه اختياراً أو اضطراراً، بملأ إرادته أو مكرَهاً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الحياة أصبحت تحت ظلّ الحضارة المادية، خارجة عن دائرة </w:t>
      </w:r>
    </w:p>
    <w:p>
      <w:pPr>
        <w:pStyle w:val="BookText"/>
        <w:rPr/>
      </w:pP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وقوانين السماء، فابتليت بالمشكلات، في كل الأبعاد، فالنساء صار الكثير منهن عانسات، وبعضهن تورطن في البغاء وصرن بضاعة وصوراً دعائية، أو عاملة في أماكن الرجال وقد نجم عن ذلك الكثير من الأمراض، والقلق والوحشة، والذلّ والمعاناة، والفقر والمسكنة، وقد كثر الطلاق كثرة مدهشة، والشباب أصابهم كثير من هذه الأمراض، والعوائل أصبحت تعاني من سوء الأخلاق ومن الابتعاد وانفصال بعضها عنالبعض، وكثير من الناس أصبح لا شغل لهم ولا عمل ونجم عن ذلك الفقر والحرمان، والقلق والفساد، والسرقة والقتل، والحروب والثورات الاقتصادية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كيف لا يخرجون بسيوفهم على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حصل تنبؤ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الثورات قامت بسبب الفقر، منذ أن قُتل الخليفة الثالث إلى اليوم، حتى الشيوعية التي أحرقت العالم، مباشرة أو تسبباً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وظهرت البطالة نتيجة لسياسة الحكومات والقوانين الموضوعة المنحرفة، فلا انطلاق ولا حريّات، فكل شيء ممنوع يُعاقب عليه الإنسان، إما بالسجن أو التعذيب، أو الغرامة أو الحرمان، </w:t>
      </w:r>
    </w:p>
    <w:p>
      <w:pPr>
        <w:pStyle w:val="BookText"/>
        <w:rPr/>
      </w:pPr>
      <w:r>
        <w:rPr>
          <w:rFonts w:ascii="Amiri" w:hAnsi="Amiri" w:eastAsia="Amiri" w:cs="Amiri"/>
          <w:color w:val="111111"/>
          <w:sz w:val="28"/>
          <w:sz w:val="28"/>
          <w:szCs w:val="28"/>
          <w:rtl w:val="true"/>
          <w:lang w:bidi="ar-SA"/>
        </w:rPr>
        <w:t>فالأرض ليست لله ولمن 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والمباحات الأصلية لا يجوز الاستفادة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ألغوا بذلك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إلىما لا يسبقه إليه مسلم فهو أحق له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مسلطون على أموالهم وأنفسهم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ونصبوا الحدود الجغرافية والمصطنعة بين المسلمين فهذه دولة وتلك دولة، وفرّقوا بين الأخوة، فمنعوا المسلم من السفر من بلد لآخر لتحصيله لقمة العيش أو ليسكن هناك حيث لا يجد في أرضه متسعاً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زاد فقر الناس ومرضهم وجهلهم، والأخيران من نتائج الأول غالباً، وهما تابعان للاستبداد والقوانين التابعة له، سواء كانت مغلفّة بنوع من الديمقراطية أم لا، فإن الأموال تصرف في السرقات القانونية والاستبدادية، وفي التجميل الزائد، وفي كثرتهم المطردّة، وفي شراء الأسلحة، وفي الحربيّات، فلا عمل ولا مال، ومن المعلوم أنه إذا دخل الفقر إلى وطن قال للمرض والجهل والفوضى والفساد تعالوا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كماألمعنا إلى أسبابه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أن الحضارة المادية متمردة على تعاليم السماء، فهي قد أباحت المحرمات في المطاعم والمشارب والمناكح وغيرها، مما سببت مختلف الأمراض والكوارث، إنه ثبت علمياً عند علماء </w:t>
      </w:r>
    </w:p>
    <w:p>
      <w:pPr>
        <w:pStyle w:val="BookText"/>
        <w:rPr/>
      </w:pPr>
      <w:r>
        <w:rPr>
          <w:rFonts w:ascii="Amiri" w:hAnsi="Amiri" w:eastAsia="Amiri" w:cs="Amiri"/>
          <w:color w:val="111111"/>
          <w:sz w:val="28"/>
          <w:sz w:val="28"/>
          <w:szCs w:val="28"/>
          <w:rtl w:val="true"/>
          <w:lang w:bidi="ar-SA"/>
        </w:rPr>
        <w:t xml:space="preserve">الغرب مضار المحرمات، كالميتة والدّم ولحم الخنزير والغناء وسائر المحرمات،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يُذْكَرِ اسْمُ اللَّهِ عَلَيْهِ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فالإسلام يعلمنا الأدب الرفيع لتركيز الذهن على ذكره سبحانه الموجب لصلاح الدّين والدنيا، مع احتمال أن يكون لذكره تعالى فائدة مادية في الحيوان المذكّى، بالإضافة للفائدة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يكتشف لنا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اكتشف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أسّسوا حضارة مادية جميلة في ظاهرها، فما أجملها بالمعامل والمصانع ووسائل النقل ووسائل الاتصال، وكانبالإمكان أن يسهل ذلك في أن تخلو الحياة من الموبقات والمفاسد، كالفقر والأمراض والهرج والمرج، والاستعمار والسجن والتعذيب، والعزوبة والعنس، والكبت والإرهاب، وسوء الأخلاق وفساد الضمير وعدم الإيمان، والاستهتار والإباحية والمفاسد الأخرى التي يزعم البعض أنها من لوازم الحضارة الحديثة، لكنها من نتائجها، وذلك نتيجة لعدم الإيمان بالله واليوم الآخر، وعدم الإيمان بشرائع الإسلام كما أُنزلت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قلت لعبد الرحمن البزاز في زيارته إلى كربلاء المقدسة أيام حكم عبد السلام</w:t>
      </w:r>
      <w:r>
        <w:rPr>
          <w:rStyle w:val="FootnoteAnchor"/>
          <w:rtl w:val="true"/>
        </w:rPr>
        <w:footnoteReference w:id="253"/>
      </w:r>
      <w:r>
        <w:rPr>
          <w:rFonts w:ascii="Amiri" w:hAnsi="Amiri" w:eastAsia="Amiri" w:cs="Amiri"/>
          <w:color w:val="111111"/>
          <w:sz w:val="28"/>
          <w:sz w:val="28"/>
          <w:szCs w:val="28"/>
          <w:rtl w:val="true"/>
          <w:lang w:bidi="ar-SA"/>
        </w:rPr>
        <w:t>، وكان رئيساً للوزراء، وله قدر من الثقافة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تدّعون الاستقلال وأنتم تعملون بقانون العقوبات الذي هو من صنع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تدّعون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الرحمن يدّعي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أجهضتم كل الحريّات عرض الحائطونصبتم الحدود الجغرافية المصطنعة بين العراق وجيرانه، وقوّيتم الاختلافات بين أبناء الإسلام وميّزتم بين العراقي وسائر الجنسيات في القانون، خلافاً للقرآن الكريم الداعي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الإسلامية</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وكيف تأخذون من الناس الضرائب المرهقة، ولا وجود للضرائب في الإسلام، إلاّ ما قرره الكتاب والسنّة المذكورة في كتب الفقه من الفريقين الشيعة والسنة؟ وكيف تركتم الشورى في نظام الحكم، مع أنه منصوص في القرآن الحكيم والسنّة المطهرة، وبذلك خسرتم سمعتكم كإسلاميين وخسرتم سمعتكم كسياسيين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يقوم العالم المتحضر على الديمقراطية الشبيهة بالشورى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انفضمن حولكم المسلمون والمثقفون حتى من غير المسلمين؟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لم يحر جواباً، اكتفى بابتسامة، وقد أصابته سيئات ما كسب، فأخذه البعثيون، بعد الانقلاب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وعذبوه في سجن قصر النهاية، وأخيراً قتلوه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فاللازم الاهتمام لإرجاع الإسلام إلى بلاد المسلمين وتعميم الإسلام في كل العالم ليعيش الناس في حريّة ورفاه وهناء، والله الموفق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7750_99737"/>
      <w:bookmarkStart w:id="331" w:name="pg7750_99737"/>
      <w:bookmarkEnd w:id="331"/>
    </w:p>
    <w:p>
      <w:pPr>
        <w:pStyle w:val="Heading2"/>
        <w:numPr>
          <w:ilvl w:val="1"/>
          <w:numId w:val="1"/>
        </w:numPr>
        <w:rPr/>
      </w:pPr>
      <w:bookmarkStart w:id="332" w:name="pg7750_99737"/>
      <w:bookmarkStart w:id="333" w:name="__RefHeading___Toc4715833_1051229030"/>
      <w:bookmarkStart w:id="334" w:name="_Toc117"/>
      <w:bookmarkEnd w:id="332"/>
      <w:bookmarkEnd w:id="333"/>
      <w:r>
        <w:rPr>
          <w:rtl w:val="true"/>
        </w:rPr>
        <w:t>فهرس المصادر</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الشيخ الكليني، 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كتابجي، طهران،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عوالي اللئالي العزيزية، الشيخ ابن أبي الجمهور الأحسائي، ت</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 ق، دار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جَمَعَه الشريف الرضي، 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 ق، تحقيق صبحي الصالح، 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العلامة المجلسي، 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ق، دار إحياء التراث العربي،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الشيخ البرقي، ت</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ه ق، دار الكتب الإسلامية، قم المقدسة،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الشيخ 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 ق، مؤتمر ألفية الشيخ المفيد،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 المازندراني، 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ق، انتشارات علامة، قم المقدسة،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المحقق الحلّي، 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 ق، مؤسسة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الشيخ الكراجكي، 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ه ق، دار الذخائر،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الشيخ النوري، 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ق، 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دار الثقافة، 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ورّام بن أبي فراس، ت</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ه ق، مكتبة الفقيه،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 الشيخ الحرّ العالمي، 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 ق،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إحقاق الحق، السيد المرعشي النجفي، ت</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 مكتبة آية الله المرعشي النجفي،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الشعيري، القرن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 ق، المطبعة الحيدرية،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الشيخ محمد بن الحسن الصفّار القمي،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ه ق، مكتبة آية الله المرعشي النجفي، 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الشيخ ابن قولويه، ت</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ه ق، دار المرتضوية، النجف الأشرف،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ودرر الكلم، عبد الواحد بن محمد الآمدي، ت</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ه ق، دار الكتاب الإسلامي،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الشيخ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مؤسسة فقه الشيعة،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ت</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ه ق، نشر الهادي، قم المقدسة،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 الشيخ محمد حسن المظفر، ت</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 ق،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 الأحكام، العلامة الحلي، 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 ق،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ابن فتّال النيسابوري، 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 ق، انتشارات الرضي، قم المقدسة،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القويّة، رضي الدين علي بن يوسف الحلي، ت</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ه ق، مكتبة آية الله المرعشي النجفي، قم المقدسة،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المرتضى، الشريف المرتضى، 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 ق، دار القرآن الكريم، قم المقدسة،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 العلامة الحلي، 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 ق،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الصدوق، 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ق، نشر جهان، طهران،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الشيخ الإربلي، ت</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ه ق، بني هاشمي، تبريز،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الشيخ الطوسي،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عقيل، ابن عقيل الهمداني، ت</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ه ق، المكتبة التجارية الكبرى بمصر،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 ابن هشام الأنصاري، ت</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ه ق، مكتبة آية الله المرعشي النجفي، 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الفقيه، آقا رضا الهمداني، 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 ق، مكتبة النجاح،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السيد علي الأسترآبادي، ت</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السعادات، الشيخ محمد مهدي النراقي، ت</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 ق، دار النعمان،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ابن هشام الحميري، 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 ق، مكتبة محمد علي صبيح وأولاده، القاهرة،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الشيخ أحمد بن علي الطبرسي، 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ق، نشر المرتضى، مشهد المقدسة،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محمد بن مسعود العياشي، ت</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 ق، المطبعة العلمية، طهران،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 رجب حافظ البرسي، ت</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ه ق، الأعلمي،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المحقق الحلي، 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 ق، انتشارات استقلال، طهران،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الشيخ علي بن الحسن الطبرسي، 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ق، المكتبة الحيدرية، 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 الشيخ الفيض الكاشاني، 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 ق، مكتبة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كلمات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الوهاب، ت القرن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ه ق، جامعة المدرسين، قم المقدسة،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أحمد بن فهد الحلي، 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ق، دار الكتاب الإسلامي،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وعقاب الأعمال،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دار الشريف الرضي، قم المقدسة،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 السيد هاشم البحراني، 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ق، مؤسسة البعثة، قم المقدسة،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والمواعظ، علي بن محمد الليثي الواسطي، ت القرن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ه ق، دار الحديث، قم المقدسة،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والرشاد، محمد بن يوسف الصالحي الشامي، ت</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ه ق، دار الكتب العلمية،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علي بن محمد العاملي النباطي، ت</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ه ق، المكتبة الحيدرية، النجف الأشرف،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 حسن بن محمد الديلمي، 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ق، الشريف الرضي، قم المقدسة،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bookmarkStart w:id="335" w:name="pg7750_99743"/>
    </w:p>
    <w:p>
      <w:pPr>
        <w:pStyle w:val="Heading2"/>
        <w:numPr>
          <w:ilvl w:val="1"/>
          <w:numId w:val="1"/>
        </w:numPr>
        <w:rPr/>
      </w:pPr>
      <w:bookmarkStart w:id="336" w:name="__RefHeading___Toc4715835_1051229030"/>
      <w:bookmarkStart w:id="337" w:name="_Toc118"/>
      <w:bookmarkEnd w:id="335"/>
      <w:bookmarkEnd w:id="336"/>
      <w:r>
        <w:rPr>
          <w:rtl w:val="true"/>
        </w:rPr>
        <w:t>فهرس المحتويات</w:t>
      </w:r>
      <w:bookmarkEnd w:id="337"/>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الحركة</w:t>
      </w:r>
    </w:p>
    <w:p>
      <w:pPr>
        <w:pStyle w:val="BookText"/>
        <w:rPr/>
      </w:pPr>
      <w:r>
        <w:rPr>
          <w:rFonts w:ascii="Amiri" w:hAnsi="Amiri" w:eastAsia="Amiri" w:cs="Amiri"/>
          <w:color w:val="111111"/>
          <w:sz w:val="28"/>
          <w:sz w:val="28"/>
          <w:szCs w:val="28"/>
          <w:rtl w:val="true"/>
          <w:lang w:bidi="ar-SA"/>
        </w:rPr>
        <w:t xml:space="preserve">كلكم راع وكلكم مسؤول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المدارس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صلوات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المكتبات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الحسينيات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المطابع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الإطعام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خدمات 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تشغيل العاطلين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تكميل 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 الاحتياجات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زراعة الأراضي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التحرير من قيود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التحرير من الجنسية والهوية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حقوق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تجميل المدن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القرى والأرياف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المباني الخيرية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آفة الدكتاتورية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الأخلاق والآداب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الصلح 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إغاثة المنكوبين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الوعي 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القوانين الباطلة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فقه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البضاعة الأجنبية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التأليف والثقافة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دعم الثقافة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الوصول إلى ذروة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التبليغ والإرشاد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البعثات الدراسية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إسعاف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المغريات والمساعدات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المناطق المحرومة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البناء والإعمار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ثروات الأجيال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تقليل الموظفين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ترخيص الأسعار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نزع السلاح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الصناعة والتكنولوجيا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النقابات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الشعراء والأدباء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الشعائر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مخطوطات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الاكتشافات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تحسين السلالات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الإنسان ذلك المجهول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للبطالة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التأخر</w:t>
      </w:r>
    </w:p>
    <w:p>
      <w:pPr>
        <w:pStyle w:val="BookText"/>
        <w:rPr/>
      </w:pPr>
      <w:r>
        <w:rPr>
          <w:rFonts w:ascii="IRNazanin" w:hAnsi="IRNazanin" w:eastAsia="IRNazanin"/>
          <w:color w:val="111111"/>
          <w:sz w:val="28"/>
          <w:sz w:val="28"/>
          <w:szCs w:val="28"/>
          <w:rtl w:val="true"/>
          <w:lang w:bidi="fa-IR"/>
        </w:rPr>
        <w:t xml:space="preserve">لماذا التأخر؟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لا أتمكن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لا قابلية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الحدّة والعنف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البطالة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النظر إلى من دونه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الكسل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الزهد الكاذب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لا يمكن الإصلاح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لا اعتماد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اتسع الخرق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سحابة صيف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هدر الفرص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الاستبداد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العافية في البدن والنفس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عدم الألفة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تصعيب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الوسوسة وعدم التسامح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اللجاج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الغرور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الإدعاء والعجب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عدم الاستقامة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الصراحة أو الغموض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اللامبالاة بالسلبيات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التوافه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أنا الأفضل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اللا هدفيّة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عدم فهم المجتمع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عند الاستفزاز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عدم العلم بزمانه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عدم معرفة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خلاف الواقع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التملّق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قدر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التعدي على الآخرين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التشاؤم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سوء الظن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عدم الاهتمام برضا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تخيّل 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عدم استغلال الفرص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عدم الهمّة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الكلام اللغو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عدم مداراة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عدم الإتقان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الاستهانة بالقدرات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عدم الاستمرارية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الإغراق والمبالغات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العجلة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ترك 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 من نسبة الأخوة بين بعض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قومهم على كفرهم، كما في قوم هود وصالح وشعيب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عَادٍ أَخَاهُمْ هُودًا قَالَ يَا قَوْمِ اعْبُدُوا اللَّهَ مَا لَكُمْ مِنْ إِلَهٍ غَيْرُهُ أَفَلاَ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بنى مسجداً كمفحص قطاة بنى الله له بيتاً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مفحص قطاة كناية عن المكان والموضع الصغير جداً، انظر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ورقة بنت عبد الله بن الحارث الأنصارية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للمحقق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برنامج عملي للاحتفال بمولد الرسول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اقترح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تقام الاحتفالات طيلة أسبوع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العباء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كل فرد يفكر بنفسه فقط دون أن يهتم ويفكر بالآخرين، فكأنه ينادي وا نفساه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قاسم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يباب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خراب، وهو الخالي لا شيء 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كورش، شاه إيران قبل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 نظير لك في الخلق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كتب الإمام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الكتب في باب الحقوق،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 الحريات الإسلامية، الحقوق، حقوق الإنسان في الإسلام، حقوق الحيوان وأحكامه، كيف ينظر الإسلام إلى السجين؟ كيف نعاشر الناس؟</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تكونن عليهم سَبُعاً ضارياً تغتنم أكلهم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يصيد من الطيور الجارحة، وقيل صغار الطير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حادثة محطة تشرنوبيل الأوكرانية النووية التابعة للاتحاد السوفياتي الشهيرة التي حصلت في سنة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إحقاق الحق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من وصية للإمام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عبد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 أن تتخذ صغير المسلمين ولداً، وأوسطهم أخاً، وكبيرهم أباً، فارحم ولدك، وصِل أخاك، وبر أباك، وإذا صنعت معروفاً فربّه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الشريف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الراحمون يرحمهم الرحمن، ارحموا من في الأرض يرحمكم من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الشريف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سعى لأخيه المؤمن في حاجة من حوائج الدنيا قضى الله عزّ وجل له بها سبعين حاجة من حوائج الآخرة، أيسرها أن يزحزحه عن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الزيارة الجامعة،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القائل بأن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الغاية تبرر الوسيلة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الله أن يجري الأشياء إلاّ بالأسباب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هذا البيت من قصيدة أبي فراس الحمداني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شرايع الإسلام، للفقيه العلامة الورع الشيخ محمد حسن المعروف بصاحب الجواهري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في شرح القانون المدني للدكتور عبد الرزاق أحمد السنهوري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عمل أحدكم عملاً فليتقن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يَسْتَوِي الَّذِينَ يَعْلَمُونَ وَالَّذِينَ لاَ يَعْلَمُونَ إِنَّمَا يَتَذَكَّرُ أُولُو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يستوي عند الله في العقوبة الذين يعلمون والذين لا يعلمون، نفعنا الله وإياكم بما علمنا، وجعله لوجهه خالصاً إنه سميع مجيب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إلى الهدف ثم السعي إلى تحسينه وتطويره إلى الأفضل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خلافته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وَتَعَاوَنُوا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سليم بن قيس الهلالي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ودلائل الصدق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وجدت أربعين رجلاً ذوي عزم منهم لناهضت القوم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مسكين الدارمي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على حملة العرش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يقوى على عبادة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أبيض في مجرى الدمع من العين إذا جمد، وإذا سال 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ورمضت عيناه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فسّرها العلامة المجلسي بالاحتراق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تتكون على الجلد لملازمته للخشن وتظهر على جبهة المرء من أثر السجود على الأرض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والتعب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موارد العلم التفصيلي، والعلم الإجمالي، والاحتمال العقلائي بالنسبة إلى القاعدة العامة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المعسور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الأشعث العبدي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علياً اغتسل في الفرات يوم جمعة، ثم ابتاع قميص كرابيس بثلاثة دراهم، فصلى بالناس الجمعة وما خيط جربانه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نظرة 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والفرصة تمرّ مرّ السحاب فانتهزوا فرص الخير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كلمات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زلة العالِم تفسد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زلة العالِم كانكسار السفينة تغرق ويغرق معها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الشريف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نعمتان مجهولتان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والعافية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سلوا ربكم العفو والعافية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العافية وتمام العافية والشكر على العافية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الإنسان إما أن يَألف ويُؤلف، وإما أن لا يَألف ولا يُؤلف، وإما أن يَألف ولكن لا يُؤلف، وإما أن لا يَألف ولكن يُؤلف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 يمتحه متحاً إذا نزعه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الفرج محمد بن هندو الرازي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آية الله الشهيد السيد حسن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طغاة العراق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الْحَسَنَةِ وَجَادِلْهُمْ بِالَّتِي هِيَ أَحْسَنُ إِنَّ رَبَّكَ هُوَ أَعْلَمُ بِمَنْ ضَلَّ عَنْ سَبِيلِهِ وَهُوَ أَعْلَمُ بِالْمُهْتَدِينَ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لمطلق الجمع عند البصريين، 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قُمْتُمْ إِلَى الصَّلاةِ فَاغْسِلُوا وُجُوهَكُمْ وَأَيْدِيَكُمْ إِلَى الْمَرافِقِ وَامْسَحُوا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تأويل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زهير بن أبي سلمى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إحقاق الحق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الكوفة فانظر ما ورد 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العصا من قشرها، بالقصر، وكذا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الحوادث مبداها من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ومعظم النار من مستصغر الشرر</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أمير الأمراء وقد تسمى بهذا الاسم عدة من الأمراء والولاة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فيصل الأول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أرنا الحقائق كما هي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هو محمد بن هاني الأندلسي، والحاكم هو المعزّ لدين الله الفاطمي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الكميت بن زيد، انظر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المضغ وهو كناية عن الوقوع في أعراض الناس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الشوك، له ثمر مدوّر، فإذا عظم فهو الغرقد، وهو كبير العوسج وواحده عوسجة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والفرصة تمرّ مرّ السحاب فانتهزوا فرض الخير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هاني الأندلسي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الله يحب عبداً إذا عمل عملاً أحكمه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لعمرو بن شييم الملقّب بالقطامي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لعمرو بن شييم الملقّب بالقطامي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قصائد الشاعر زهير بن أبي سلمى المزني المضري من شعراء الجاهلية، وسمّيت قصائده بالحوليات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ينظم القصيدة في شهر وينقحها ويهذّبها في سنة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كلمات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لعبد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لبيت من قصيدة لأبي الطيب المتنبي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 الفصل الآخر وعنوانه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بعض الإحصائيات والأرقام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 الأسف لم نعثر على هذا الفصل حين طبع الكتاب، وقد كنت رأيتها سابقاً عند الإمام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عارف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أُمَّتُكُمْ أُمَّةً واحِدَةً وَأَنَا رَبُّكُمْ فَاعْبُدُونِ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21070</Words>
  <Characters>100858</Characters>
  <CharactersWithSpaces>120835</CharactersWithSpaces>
  <Paragraphs>1590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2026-08-27T12:12:17Z</dcterms:created>
  <dc:creator>ghaemiyeh.com</dc:creator>
  <dc:description/>
  <dc:language>en-US</dc:language>
  <cp:lastModifiedBy/>
  <dcterms:modified xsi:type="dcterms:W3CDTF">2026-08-27T15:42:21Z</dcterms:modified>
  <cp:revision>1</cp:revision>
  <dc:subject/>
  <dc:title>کل فرد حرکة وفلسفة التأخر</dc:title>
</cp:coreProperties>
</file>

<file path=docProps/custom.xml><?xml version="1.0" encoding="utf-8"?>
<Properties xmlns="http://schemas.openxmlformats.org/officeDocument/2006/custom-properties" xmlns:vt="http://schemas.openxmlformats.org/officeDocument/2006/docPropsVTypes"/>
</file>