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الغدیر اطلالة و اعمال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8857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08859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08861_105122903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908863_1051229030">
            <w:r>
              <w:rPr>
                <w:webHidden/>
                <w:rStyle w:val="IndexLink"/>
                <w:rtl w:val="true"/>
              </w:rPr>
              <w:t>نفحات من أقوال سماحة المرجع الدینی الکبیر آیة الله العظمی الشیخ بشیر حسین النجفی</w:t>
            </w:r>
            <w:r>
              <w:rPr>
                <w:rStyle w:val="IndexLink"/>
                <w:rtl w:val="true"/>
              </w:rPr>
              <w:t>(</w:t>
            </w:r>
            <w:r>
              <w:rPr>
                <w:rStyle w:val="IndexLink"/>
                <w:rtl w:val="true"/>
              </w:rPr>
              <w:t>دام ظله</w:t>
            </w:r>
            <w:r>
              <w:rPr>
                <w:rStyle w:val="IndexLink"/>
                <w:rtl w:val="true"/>
              </w:rPr>
              <w:t xml:space="preserve">) </w:t>
            </w:r>
            <w:r>
              <w:rPr>
                <w:rStyle w:val="IndexLink"/>
                <w:rtl w:val="true"/>
              </w:rPr>
              <w:t>فی یوم الغدیر الأغر</w:t>
            </w:r>
            <w:r>
              <w:rPr>
                <w:rStyle w:val="IndexLink"/>
                <w:rtl w:val="true"/>
              </w:rPr>
              <w:tab/>
            </w:r>
            <w:r>
              <w:rPr>
                <w:rStyle w:val="IndexLink"/>
              </w:rPr>
              <w:t>14</w:t>
            </w:r>
          </w:hyperlink>
        </w:p>
        <w:p>
          <w:pPr>
            <w:pStyle w:val="Contents2"/>
            <w:tabs>
              <w:tab w:val="clear" w:pos="8743"/>
              <w:tab w:val="right" w:pos="9026" w:leader="dot"/>
            </w:tabs>
            <w:rPr/>
          </w:pPr>
          <w:hyperlink w:anchor="__RefHeading___Toc2908865_1051229030">
            <w:r>
              <w:rPr>
                <w:webHidden/>
                <w:rStyle w:val="IndexLink"/>
                <w:rtl w:val="true"/>
              </w:rPr>
              <w:t>الغدیر</w:t>
            </w:r>
            <w:r>
              <w:rPr>
                <w:rStyle w:val="IndexLink"/>
                <w:rtl w:val="true"/>
              </w:rPr>
              <w:t xml:space="preserve">/ </w:t>
            </w:r>
            <w:r>
              <w:rPr>
                <w:rStyle w:val="IndexLink"/>
                <w:rtl w:val="true"/>
              </w:rPr>
              <w:t>واقع وتأریخ</w:t>
            </w:r>
            <w:r>
              <w:rPr>
                <w:rStyle w:val="IndexLink"/>
                <w:rtl w:val="true"/>
              </w:rPr>
              <w:tab/>
            </w:r>
            <w:r>
              <w:rPr>
                <w:rStyle w:val="IndexLink"/>
              </w:rPr>
              <w:t>16</w:t>
            </w:r>
          </w:hyperlink>
        </w:p>
        <w:p>
          <w:pPr>
            <w:pStyle w:val="Contents2"/>
            <w:tabs>
              <w:tab w:val="clear" w:pos="8743"/>
              <w:tab w:val="right" w:pos="9026" w:leader="dot"/>
            </w:tabs>
            <w:rPr/>
          </w:pPr>
          <w:hyperlink w:anchor="__RefHeading___Toc2908867_1051229030">
            <w:r>
              <w:rPr>
                <w:webHidden/>
                <w:rStyle w:val="IndexLink"/>
                <w:rtl w:val="true"/>
              </w:rPr>
              <w:t>إِذَا جَاء نَصْرُ اللَّهِ وَالْفَتْحُ</w:t>
            </w:r>
            <w:r>
              <w:rPr>
                <w:rStyle w:val="IndexLink"/>
                <w:rtl w:val="true"/>
              </w:rPr>
              <w:tab/>
            </w:r>
            <w:r>
              <w:rPr>
                <w:rStyle w:val="IndexLink"/>
              </w:rPr>
              <w:t>24</w:t>
            </w:r>
          </w:hyperlink>
        </w:p>
        <w:p>
          <w:pPr>
            <w:pStyle w:val="Contents2"/>
            <w:tabs>
              <w:tab w:val="clear" w:pos="8743"/>
              <w:tab w:val="right" w:pos="9026" w:leader="dot"/>
            </w:tabs>
            <w:rPr/>
          </w:pPr>
          <w:hyperlink w:anchor="__RefHeading___Toc2908869_1051229030">
            <w:r>
              <w:rPr>
                <w:webHidden/>
                <w:rStyle w:val="IndexLink"/>
                <w:rtl w:val="true"/>
              </w:rPr>
              <w:t>الغدیر دعوة ورؤی</w:t>
            </w:r>
            <w:r>
              <w:rPr>
                <w:rStyle w:val="IndexLink"/>
                <w:rtl w:val="true"/>
              </w:rPr>
              <w:tab/>
            </w:r>
            <w:r>
              <w:rPr>
                <w:rStyle w:val="IndexLink"/>
              </w:rPr>
              <w:t>30</w:t>
            </w:r>
          </w:hyperlink>
        </w:p>
        <w:p>
          <w:pPr>
            <w:pStyle w:val="Contents2"/>
            <w:tabs>
              <w:tab w:val="clear" w:pos="8743"/>
              <w:tab w:val="right" w:pos="9026" w:leader="dot"/>
            </w:tabs>
            <w:rPr/>
          </w:pPr>
          <w:hyperlink w:anchor="__RefHeading___Toc2908871_1051229030">
            <w:r>
              <w:rPr>
                <w:webHidden/>
                <w:rStyle w:val="IndexLink"/>
                <w:rtl w:val="true"/>
              </w:rPr>
              <w:t>فی رحاب الإمام أمیر المؤمنین</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2"/>
            <w:tabs>
              <w:tab w:val="clear" w:pos="8743"/>
              <w:tab w:val="right" w:pos="9026" w:leader="dot"/>
            </w:tabs>
            <w:rPr/>
          </w:pPr>
          <w:hyperlink w:anchor="__RefHeading___Toc2908873_1051229030">
            <w:r>
              <w:rPr>
                <w:webHidden/>
                <w:rStyle w:val="IndexLink"/>
                <w:rtl w:val="true"/>
              </w:rPr>
              <w:t>الموقف الأول</w:t>
            </w:r>
            <w:r>
              <w:rPr>
                <w:rStyle w:val="IndexLink"/>
                <w:rtl w:val="true"/>
              </w:rPr>
              <w:tab/>
            </w:r>
            <w:r>
              <w:rPr>
                <w:rStyle w:val="IndexLink"/>
              </w:rPr>
              <w:t>37</w:t>
            </w:r>
          </w:hyperlink>
        </w:p>
        <w:p>
          <w:pPr>
            <w:pStyle w:val="Contents2"/>
            <w:tabs>
              <w:tab w:val="clear" w:pos="8743"/>
              <w:tab w:val="right" w:pos="9026" w:leader="dot"/>
            </w:tabs>
            <w:rPr/>
          </w:pPr>
          <w:hyperlink w:anchor="__RefHeading___Toc2908875_1051229030">
            <w:r>
              <w:rPr>
                <w:webHidden/>
                <w:rStyle w:val="IndexLink"/>
                <w:rtl w:val="true"/>
              </w:rPr>
              <w:t>الموقف الثانی</w:t>
            </w:r>
            <w:r>
              <w:rPr>
                <w:rStyle w:val="IndexLink"/>
                <w:rtl w:val="true"/>
              </w:rPr>
              <w:tab/>
            </w:r>
            <w:r>
              <w:rPr>
                <w:rStyle w:val="IndexLink"/>
              </w:rPr>
              <w:t>37</w:t>
            </w:r>
          </w:hyperlink>
        </w:p>
        <w:p>
          <w:pPr>
            <w:pStyle w:val="Contents2"/>
            <w:tabs>
              <w:tab w:val="clear" w:pos="8743"/>
              <w:tab w:val="right" w:pos="9026" w:leader="dot"/>
            </w:tabs>
            <w:rPr/>
          </w:pPr>
          <w:hyperlink w:anchor="__RefHeading___Toc2908877_1051229030">
            <w:r>
              <w:rPr>
                <w:webHidden/>
                <w:rStyle w:val="IndexLink"/>
                <w:rtl w:val="true"/>
              </w:rPr>
              <w:t>الموقف الثالث</w:t>
            </w:r>
            <w:r>
              <w:rPr>
                <w:rStyle w:val="IndexLink"/>
                <w:rtl w:val="true"/>
              </w:rPr>
              <w:tab/>
            </w:r>
            <w:r>
              <w:rPr>
                <w:rStyle w:val="IndexLink"/>
              </w:rPr>
              <w:t>37</w:t>
            </w:r>
          </w:hyperlink>
        </w:p>
        <w:p>
          <w:pPr>
            <w:pStyle w:val="Contents2"/>
            <w:tabs>
              <w:tab w:val="clear" w:pos="8743"/>
              <w:tab w:val="right" w:pos="9026" w:leader="dot"/>
            </w:tabs>
            <w:rPr/>
          </w:pPr>
          <w:hyperlink w:anchor="__RefHeading___Toc2908879_1051229030">
            <w:r>
              <w:rPr>
                <w:webHidden/>
                <w:rStyle w:val="IndexLink"/>
                <w:rtl w:val="true"/>
              </w:rPr>
              <w:t>الموقف الرابع</w:t>
            </w:r>
            <w:r>
              <w:rPr>
                <w:rStyle w:val="IndexLink"/>
                <w:rtl w:val="true"/>
              </w:rPr>
              <w:tab/>
            </w:r>
            <w:r>
              <w:rPr>
                <w:rStyle w:val="IndexLink"/>
              </w:rPr>
              <w:t>38</w:t>
            </w:r>
          </w:hyperlink>
        </w:p>
        <w:p>
          <w:pPr>
            <w:pStyle w:val="Contents2"/>
            <w:tabs>
              <w:tab w:val="clear" w:pos="8743"/>
              <w:tab w:val="right" w:pos="9026" w:leader="dot"/>
            </w:tabs>
            <w:rPr/>
          </w:pPr>
          <w:hyperlink w:anchor="__RefHeading___Toc2908881_1051229030">
            <w:r>
              <w:rPr>
                <w:webHidden/>
                <w:rStyle w:val="IndexLink"/>
                <w:rtl w:val="true"/>
              </w:rPr>
              <w:t>جانب من الإستفتاءات ورد للشبهات الموجهة إلی سماحة المرجع</w:t>
            </w:r>
            <w:r>
              <w:rPr>
                <w:rStyle w:val="IndexLink"/>
                <w:rtl w:val="true"/>
              </w:rPr>
              <w:t>(</w:t>
            </w:r>
            <w:r>
              <w:rPr>
                <w:rStyle w:val="IndexLink"/>
                <w:rtl w:val="true"/>
              </w:rPr>
              <w:t>دام ظله</w:t>
            </w:r>
            <w:r>
              <w:rPr>
                <w:rStyle w:val="IndexLink"/>
                <w:rtl w:val="true"/>
              </w:rPr>
              <w:t>)</w:t>
              <w:tab/>
            </w:r>
            <w:r>
              <w:rPr>
                <w:rStyle w:val="IndexLink"/>
              </w:rPr>
              <w:t>44</w:t>
            </w:r>
          </w:hyperlink>
        </w:p>
        <w:p>
          <w:pPr>
            <w:pStyle w:val="Contents2"/>
            <w:tabs>
              <w:tab w:val="clear" w:pos="8743"/>
              <w:tab w:val="right" w:pos="9026" w:leader="dot"/>
            </w:tabs>
            <w:rPr/>
          </w:pPr>
          <w:hyperlink w:anchor="__RefHeading___Toc2908883_1051229030">
            <w:r>
              <w:rPr>
                <w:webHidden/>
                <w:rStyle w:val="IndexLink"/>
                <w:rtl w:val="true"/>
              </w:rPr>
              <w:t>یوم الغدیر</w:t>
            </w:r>
            <w:r>
              <w:rPr>
                <w:rStyle w:val="IndexLink"/>
                <w:rtl w:val="true"/>
              </w:rPr>
              <w:t xml:space="preserve">.. </w:t>
            </w:r>
            <w:r>
              <w:rPr>
                <w:rStyle w:val="IndexLink"/>
                <w:rtl w:val="true"/>
              </w:rPr>
              <w:t>الفضل والأعمال</w:t>
            </w:r>
            <w:r>
              <w:rPr>
                <w:rStyle w:val="IndexLink"/>
                <w:rtl w:val="true"/>
              </w:rPr>
              <w:t>..</w:t>
              <w:tab/>
            </w:r>
            <w:r>
              <w:rPr>
                <w:rStyle w:val="IndexLink"/>
              </w:rPr>
              <w:t>80</w:t>
            </w:r>
          </w:hyperlink>
        </w:p>
        <w:p>
          <w:pPr>
            <w:pStyle w:val="Contents2"/>
            <w:tabs>
              <w:tab w:val="clear" w:pos="8743"/>
              <w:tab w:val="right" w:pos="9026" w:leader="dot"/>
            </w:tabs>
            <w:rPr/>
          </w:pPr>
          <w:hyperlink w:anchor="__RefHeading___Toc2908885_1051229030">
            <w:r>
              <w:rPr>
                <w:webHidden/>
                <w:rStyle w:val="IndexLink"/>
                <w:rtl w:val="true"/>
              </w:rPr>
              <w:t>زیارة أمین الله</w:t>
            </w:r>
            <w:r>
              <w:rPr>
                <w:rStyle w:val="IndexLink"/>
                <w:rtl w:val="true"/>
              </w:rPr>
              <w:tab/>
            </w:r>
            <w:r>
              <w:rPr>
                <w:rStyle w:val="IndexLink"/>
              </w:rPr>
              <w:t>92</w:t>
            </w:r>
          </w:hyperlink>
        </w:p>
        <w:p>
          <w:pPr>
            <w:pStyle w:val="Contents2"/>
            <w:tabs>
              <w:tab w:val="clear" w:pos="8743"/>
              <w:tab w:val="right" w:pos="9026" w:leader="dot"/>
            </w:tabs>
            <w:rPr/>
          </w:pPr>
          <w:hyperlink w:anchor="__RefHeading___Toc2908887_1051229030">
            <w:r>
              <w:rPr>
                <w:webHidden/>
                <w:rStyle w:val="IndexLink"/>
                <w:rtl w:val="true"/>
              </w:rPr>
              <w:t>الزیارة الخاصة بیوم الغدیر</w:t>
            </w:r>
            <w:r>
              <w:rPr>
                <w:rStyle w:val="IndexLink"/>
                <w:rtl w:val="true"/>
              </w:rPr>
              <w:tab/>
            </w:r>
            <w:r>
              <w:rPr>
                <w:rStyle w:val="IndexLink"/>
              </w:rPr>
              <w:t>94</w:t>
            </w:r>
          </w:hyperlink>
        </w:p>
        <w:p>
          <w:pPr>
            <w:pStyle w:val="Contents2"/>
            <w:tabs>
              <w:tab w:val="clear" w:pos="8743"/>
              <w:tab w:val="right" w:pos="9026" w:leader="dot"/>
            </w:tabs>
            <w:rPr/>
          </w:pPr>
          <w:hyperlink w:anchor="__RefHeading___Toc2908889_1051229030">
            <w:r>
              <w:rPr>
                <w:webHidden/>
                <w:rStyle w:val="IndexLink"/>
                <w:rtl w:val="true"/>
              </w:rPr>
              <w:t>المحتویات</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54_70462"/>
      <w:bookmarkStart w:id="1" w:name="pg7554_70462"/>
      <w:bookmarkEnd w:id="1"/>
    </w:p>
    <w:p>
      <w:pPr>
        <w:pStyle w:val="Heading2"/>
        <w:numPr>
          <w:ilvl w:val="1"/>
          <w:numId w:val="1"/>
        </w:numPr>
        <w:rPr/>
      </w:pPr>
      <w:bookmarkStart w:id="2" w:name="pg7554_70462"/>
      <w:bookmarkStart w:id="3" w:name="__RefHeading___Toc2908857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إطلالة وأعمال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سلسلة الأنوار الثقافیة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کلمات وفتاوی سماحة المرجع الدینی الکبیر آیة الله العظمی الشیخ بشیر حسین النجفی</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ربیع</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الضیاء للطباعة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الأنوار النجفیة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للثقافة والتنمیة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08859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سلسلة الأنوار الثقافیة</w:t>
      </w:r>
    </w:p>
    <w:p>
      <w:pPr>
        <w:pStyle w:val="BookText"/>
        <w:rPr/>
      </w:pPr>
      <w:r>
        <w:rPr>
          <w:rFonts w:ascii="IRNazanin" w:hAnsi="IRNazanin" w:eastAsia="IRNazanin"/>
          <w:color w:val="111111"/>
          <w:sz w:val="28"/>
          <w:sz w:val="28"/>
          <w:szCs w:val="28"/>
          <w:rtl w:val="true"/>
          <w:lang w:bidi="fa-IR"/>
        </w:rPr>
        <w:t>الغدیر إطلالة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مزیدة ومنقحة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الغدیر</w:t>
      </w:r>
    </w:p>
    <w:p>
      <w:pPr>
        <w:pStyle w:val="BookText"/>
        <w:rPr/>
      </w:pPr>
      <w:r>
        <w:rPr>
          <w:rFonts w:ascii="Amiri" w:hAnsi="Amiri" w:eastAsia="Amiri" w:cs="Amiri"/>
          <w:color w:val="111111"/>
          <w:sz w:val="28"/>
          <w:sz w:val="28"/>
          <w:szCs w:val="28"/>
          <w:rtl w:val="true"/>
          <w:lang w:bidi="ar-SA"/>
        </w:rPr>
        <w:t>إطلالة وأعمال</w:t>
      </w:r>
    </w:p>
    <w:p>
      <w:pPr>
        <w:pStyle w:val="BookText"/>
        <w:rPr/>
      </w:pPr>
      <w:r>
        <w:rPr>
          <w:rFonts w:ascii="IRNazanin" w:hAnsi="IRNazanin" w:eastAsia="IRNazanin"/>
          <w:color w:val="111111"/>
          <w:sz w:val="28"/>
          <w:sz w:val="28"/>
          <w:szCs w:val="28"/>
          <w:rtl w:val="true"/>
          <w:lang w:bidi="fa-IR"/>
        </w:rPr>
        <w:t>من إفادات وفتاوی</w:t>
      </w:r>
    </w:p>
    <w:p>
      <w:pPr>
        <w:pStyle w:val="BookText"/>
        <w:rPr/>
      </w:pPr>
      <w:r>
        <w:rPr>
          <w:rFonts w:ascii="IRNazanin" w:hAnsi="IRNazanin" w:eastAsia="IRNazanin"/>
          <w:color w:val="111111"/>
          <w:sz w:val="28"/>
          <w:sz w:val="28"/>
          <w:szCs w:val="28"/>
          <w:rtl w:val="true"/>
          <w:lang w:bidi="fa-IR"/>
        </w:rPr>
        <w:t>سماحة آیة الله العظمی المرجع الدینی الکبیر</w:t>
      </w:r>
    </w:p>
    <w:p>
      <w:pPr>
        <w:pStyle w:val="BookText"/>
        <w:rPr/>
      </w:pPr>
      <w:r>
        <w:rPr>
          <w:rFonts w:ascii="IRNazanin" w:hAnsi="IRNazanin" w:eastAsia="IRNazanin"/>
          <w:color w:val="111111"/>
          <w:sz w:val="28"/>
          <w:sz w:val="28"/>
          <w:szCs w:val="28"/>
          <w:rtl w:val="true"/>
          <w:lang w:bidi="fa-IR"/>
        </w:rPr>
        <w:t>الشیخ بشیر حسین النجفی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 ظله الوارف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54_70468"/>
      <w:bookmarkStart w:id="8" w:name="pg7554_70468"/>
      <w:bookmarkEnd w:id="8"/>
    </w:p>
    <w:p>
      <w:pPr>
        <w:pStyle w:val="BookText"/>
        <w:rPr/>
      </w:pPr>
      <w:bookmarkStart w:id="9" w:name="pg7554_70468"/>
      <w:bookmarkEnd w:id="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0" w:name="__RefHeading___Toc2908861_1051229030"/>
      <w:bookmarkStart w:id="11" w:name="_Toc3"/>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الحمد لله الذی أنزل علی رسوله الکتاب لیکون للعالمین نذیراً، والصلاة والسلام علی من أُرسِل رحمةً للعالمین، وعلی آله البررة المیامین، واللعنة علی شانئیهم إلی یوم الدین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نعم جبار السماوات وألطافه أن أغدق علینا بنبوة خاتم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لیخرجنا من الظلمات إلی النور، وأتمها بولایة قائد الغرِّ المحجلین سید الوصیین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حافظاً لدین الإسلام، مقوم الأمة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القاسطین والناکثین </w:t>
      </w:r>
    </w:p>
    <w:p>
      <w:pPr>
        <w:pStyle w:val="BookText"/>
        <w:rPr/>
      </w:pPr>
      <w:r>
        <w:rPr>
          <w:rFonts w:ascii="IRNazanin" w:hAnsi="IRNazanin" w:eastAsia="IRNazanin"/>
          <w:color w:val="111111"/>
          <w:sz w:val="28"/>
          <w:sz w:val="28"/>
          <w:szCs w:val="28"/>
          <w:rtl w:val="true"/>
          <w:lang w:bidi="fa-IR"/>
        </w:rPr>
        <w:t>والمارقین</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لیتم دین الله الذی أرتضاه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من السهل علی الأقلام أن تصف هذه المناسبة التأریخیة العظیمة، لما لها من معطیات، تصُب فی عمق التأریخ حیث تؤرخ لمرحلة جدیدة متممة، وتعالج کل المشاکل المتعلقة فیما بعد رحلة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یکن هذا الحدث وما سبقه من أحداث ومقدمات وکلمات خالدة لرسول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نتیجة طبیعیة وفطریة لحاجة الإنسانیة إلی حبل الوصل بین السماء والأرض، وما </w:t>
      </w:r>
    </w:p>
    <w:p>
      <w:pPr>
        <w:pStyle w:val="BookText"/>
        <w:rPr/>
      </w:pPr>
      <w:r>
        <w:rPr>
          <w:rFonts w:ascii="IRNazanin" w:hAnsi="IRNazanin" w:eastAsia="IRNazanin"/>
          <w:color w:val="111111"/>
          <w:sz w:val="28"/>
          <w:sz w:val="28"/>
          <w:szCs w:val="28"/>
          <w:rtl w:val="true"/>
          <w:lang w:bidi="fa-IR"/>
        </w:rPr>
        <w:t>الأحداث التی جرت فیما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وفی فراش عروجه إلی الباریء عزوجل إلاّ دلیل علی أن الشیطان لن یترک البشریة لتنعم برسالة الخاتم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الله عز اسمه لن یترک عباده ودینه 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ونظراً لمکانة هذا العید العظیم، إرتأت مؤسسة الأنوار النجفیة أن تطل علی المؤمنین بباقة من رؤی وفتاوی وبحث تأریخی رصین لسماحة المرجع الدینی الکبیر آیة الله العظمی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وقد ألحق الکتاب بجانب من السیرة العطرة لمولی الموحدین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عدد من الزیارات المسنونة بیوم الغدیر الأغر، وذلک تعمیماً للفائدة، وخدمة لزائری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الأنوار النجفیة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554_70472"/>
      <w:bookmarkStart w:id="13" w:name="pg7554_70472"/>
      <w:bookmarkEnd w:id="13"/>
    </w:p>
    <w:p>
      <w:pPr>
        <w:pStyle w:val="Heading2"/>
        <w:numPr>
          <w:ilvl w:val="1"/>
          <w:numId w:val="1"/>
        </w:numPr>
        <w:rPr/>
      </w:pPr>
      <w:bookmarkStart w:id="14" w:name="pg7554_70472"/>
      <w:bookmarkStart w:id="15" w:name="__RefHeading___Toc2908863_1051229030"/>
      <w:bookmarkStart w:id="16" w:name="_Toc4"/>
      <w:bookmarkEnd w:id="14"/>
      <w:bookmarkEnd w:id="15"/>
      <w:r>
        <w:rPr>
          <w:rtl w:val="true"/>
        </w:rPr>
        <w:t>نفحات من أقوال سماحة المرجع الدینی الکبیر آیة الله العظمی الشیخ بشیر حسین النجفی</w:t>
      </w:r>
      <w:r>
        <w:rPr>
          <w:rtl w:val="true"/>
        </w:rPr>
        <w:t>(</w:t>
      </w:r>
      <w:r>
        <w:rPr>
          <w:rtl w:val="true"/>
        </w:rPr>
        <w:t>دام ظله</w:t>
      </w:r>
      <w:r>
        <w:rPr>
          <w:rtl w:val="true"/>
        </w:rPr>
        <w:t xml:space="preserve">) </w:t>
      </w:r>
      <w:r>
        <w:rPr>
          <w:rtl w:val="true"/>
        </w:rPr>
        <w:t>فی یوم الغدیر الأغر</w:t>
      </w:r>
      <w:bookmarkEnd w:id="16"/>
    </w:p>
    <w:p>
      <w:pPr>
        <w:pStyle w:val="BookText"/>
        <w:rPr/>
      </w:pPr>
      <w:r>
        <w:rPr>
          <w:rFonts w:ascii="IRNazanin" w:hAnsi="IRNazanin" w:eastAsia="IRNazanin"/>
          <w:color w:val="111111"/>
          <w:sz w:val="28"/>
          <w:sz w:val="28"/>
          <w:szCs w:val="28"/>
          <w:rtl w:val="true"/>
          <w:lang w:bidi="fa-IR"/>
        </w:rPr>
        <w:t>یومٌ تجلّت واتضحت وترکّزت فیه معانی التوحید فی نفوس الصالحین بإعلان ولایة سید الموحدین بعد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أنجز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وأوفی فیه ما تَحَمَّل منه تعالی فی سبیل إرساء أُسس الدین الحنیف ورفع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اتجهت فیه جهود الرسول والأنبیاء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تعبید السبیل نحو تأسیس دولة الحق علی البسیطة کلها بقیادة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تَشَرَّف فیه الدین بتاج الکمال وتمت نعمة الشریعة وارتقت إلی أعلی معارج الإتمام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یومٌ حَضِیت فیه الأحکام الإلهیة والشریعة المحمدیة الغراء بضمان البقاء والاستمرار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أینعت فیه ثمار شجرة الإسلام التی سقاها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بجهوده وأم المؤمنین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بطهارتها وإخلاصها وتفانیها فی خدمة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بدایة الإنحراف العقائدی جاء من جراء الإبتعاد عن یوم الغدیر</w:t>
      </w:r>
      <w:r>
        <w:rPr>
          <w:rFonts w:eastAsia="IRNazanin" w:cs="IRNazanin"/>
          <w:color w:val="111111"/>
          <w:sz w:val="28"/>
          <w:szCs w:val="28"/>
          <w:rtl w:val="true"/>
          <w:lang w:bidi="fa-IR"/>
        </w:rPr>
        <w:t xml:space="preserve">. </w:t>
      </w:r>
      <w:bookmarkStart w:id="17" w:name="pg7554_70474"/>
    </w:p>
    <w:p>
      <w:pPr>
        <w:pStyle w:val="Heading2"/>
        <w:numPr>
          <w:ilvl w:val="1"/>
          <w:numId w:val="1"/>
        </w:numPr>
        <w:rPr/>
      </w:pPr>
      <w:bookmarkStart w:id="18" w:name="__RefHeading___Toc2908865_1051229030"/>
      <w:bookmarkStart w:id="19" w:name="_Toc5"/>
      <w:bookmarkEnd w:id="17"/>
      <w:bookmarkEnd w:id="18"/>
      <w:r>
        <w:rPr>
          <w:rtl w:val="true"/>
        </w:rPr>
        <w:t>الغدیر</w:t>
      </w:r>
      <w:r>
        <w:rPr>
          <w:rtl w:val="true"/>
        </w:rPr>
        <w:t xml:space="preserve">/ </w:t>
      </w:r>
      <w:r>
        <w:rPr>
          <w:rtl w:val="true"/>
        </w:rPr>
        <w:t>واقع وتأریخ</w:t>
      </w:r>
      <w:bookmarkEnd w:id="19"/>
    </w:p>
    <w:p>
      <w:pPr>
        <w:pStyle w:val="BookText"/>
        <w:rPr/>
      </w:pPr>
      <w:r>
        <w:rPr>
          <w:rFonts w:ascii="IRNazanin" w:hAnsi="IRNazanin" w:eastAsia="IRNazanin"/>
          <w:color w:val="111111"/>
          <w:sz w:val="28"/>
          <w:sz w:val="28"/>
          <w:szCs w:val="28"/>
          <w:rtl w:val="true"/>
          <w:lang w:bidi="fa-IR"/>
        </w:rPr>
        <w:t>أجمع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إلی الحج، فی سنة عشر من الهجرة، وأذن فی الناس بذلک، فقدم المدینة خلق کثیر یأتمون به فی حجته تلک التی یقال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التمام</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یحج غیرها منذ هاجر إلی أن توفاه الله، 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مغتسلاً متدهناَ مترجلاً متجرداً فی ثوبین صحاریین إزار ورداء، وذلک </w:t>
      </w:r>
    </w:p>
    <w:p>
      <w:pPr>
        <w:pStyle w:val="BookText"/>
        <w:rPr/>
      </w:pPr>
      <w:r>
        <w:rPr>
          <w:rFonts w:ascii="IRNazanin" w:hAnsi="IRNazanin" w:eastAsia="IRNazanin"/>
          <w:color w:val="111111"/>
          <w:sz w:val="28"/>
          <w:sz w:val="28"/>
          <w:szCs w:val="28"/>
          <w:rtl w:val="true"/>
          <w:lang w:bidi="fa-IR"/>
        </w:rPr>
        <w:t>یوم السبت لخمس لیال أو ست بقین من ذی القعدة، وأخرج معه نساءه کلهن فی الهوادج، وسار معه أهل بیته، وعامة المهاجرین والأنصار، ومن شاء الله من قبائل العرب وأفناء الناس</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الناس بالمدینة جُدَری</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حصبة، منعت کثیرا من الناس من الحج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ذلک کان معه جموع لا یعلمها إلاّ الله تعالی،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معه تسعون ألف،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وأربعة عشر،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وعشرون ألفاً،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وأربعة وعشرون ألفاً، ویقال أکثر من ذلک، وهذه عدة من خرج معه، وأما الذین حجوا معه فأکثر من ذلک کالمقیمین بمکة والذین أتوا من الیمن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موسی</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الأحد بیلملم، ثم أراح فتعشی بشرف السیالة، وصلی هناک المغرب والعشاء، ثم صلی الصبح بعرق الظبیة، ثم نزل الروحاء، ثم سار من الروحاء فصلی العصر بالمنصرف، وصلی المغرب والعشاء بالمتعشی </w:t>
      </w:r>
    </w:p>
    <w:p>
      <w:pPr>
        <w:pStyle w:val="BookText"/>
        <w:rPr/>
      </w:pPr>
      <w:r>
        <w:rPr>
          <w:rFonts w:ascii="IRNazanin" w:hAnsi="IRNazanin" w:eastAsia="IRNazanin"/>
          <w:color w:val="111111"/>
          <w:sz w:val="28"/>
          <w:sz w:val="28"/>
          <w:szCs w:val="28"/>
          <w:rtl w:val="true"/>
          <w:lang w:bidi="fa-IR"/>
        </w:rPr>
        <w:t>وتعشی به، وصلی الصبح بالإثابة، وأصبح یوم الثلاثاء بالعرج واحتجم بلحی جمل، وهو عقبة الجحفة، ونزل السقیاء یوم الأربعاء، وأصبح بالأبواء، وصلی هناک ثم راح من الأبواء ونزل یوم الجمعة الجحفة، ومنها إلی قدید وسبت فیه، وکان یوم الأحد بعسفان، ثم سار فلما کان بالغمیم اعترض المشاة فصفوا صفوفاً فشکوا إلیه المشی،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استعینوا بالیسلان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سریع دون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فوجدوا لذلک راحة، وکان یوم الاثنین بمر الظهران فلم یبرح حتی أمسی وغربت له الشمس بسرف فلم یصل المغرب حتی دخل مکة، ولما انتهی إلی الثنیتین بات بینهما فدخل مکة نهار الثلاثاء</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قضی مناسکه وانصرف راجعاً إلی المدینة، ومعه من کان من الجموع المذکورات ووصل إلی غدیر خم من الجحفة التی تتشعب فیها طرق المدنیین والمصریین والعراقیین، وذلک یوم الخمیس</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عشر من ذی الحجة نزل إلیه جبرئیل الأمین عن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أن یُقیم علیّاً علماً للناس، ویبلغهم ما نزل فیه من الولایة، وفرض الطاعة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کل أحد، وکان أوائل القوم قریباً من الجحفة فأمر رسول الله أن یرد من تقدم منهم ویحبس من تأخر عنهم فی ذلک المکان، ونهی عن سمرات خمس متقاربات دوحات عظام أن لا ینزل تحتهن أحد، حتی إذا أخذ القوم منازلهم فقم ما تحتهن، حتی إذا نودی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إلیهن، فصلی بالناس تحتهن، وکان یوماً هاجراً یضع الرجل بعض رداءه علی رأسه وبعضه تحت قدمیه من شدة الرمضاء، وظُلّل لرسول الله بثوب علی شجرة سمرة من الشمس، فلما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صلاته قام خطیباً وسط القوم</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أقتاب الإبل</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وأسمع الجمیع، رافعا عقیرته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ونستعینه ونؤمن به، ونتوکل علیه، ونعوذ بالله من شرور أنفسنا، ومن سیئات أعمالنا، الذی لا هادی لمن ظل، ولا مظل لمن هدی، وأشهد أن لا إله إلاّ الله، وأن محمدا 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نبأنی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یعمر نبی إلاّ مثلَ نصفِ عمر الذی قبله، وإنی أوشک أن أُدعی فأجیب، وإنی مسؤول، وأنتم مسؤولون، فماذا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ونصحت وجهدت، فجزاک الله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تشهدون أن لا إله إلاّ الله، و أن محمدا عبده ورسوله، وأن جنته حق، وناره حق، وأن الموت حق، وأن الساعة آتیة لا ریب فیها، وأن الله یبعث من فی القبور؟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ألا تسمعون؟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فَرَط علی الحوض، وأنتم واردون علیّ الحوض، وإن عرضه ما بین صنعاء وبصری</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أقداح عدد النجوم من فضة فانظروا کیف تخلفونی فی الثقلین</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الثقلان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کتاب الله طرف بید الله عزوجل وطرف بأیدیکم فتمسکوا به لا تضلوا، والآخر الأصغر عترتی، وإن اللطیف الخبیر نبأنی أنهما لن یتفرقا حتی یردا علیّ الحوض، فسألت ذلک لهما ربی، فلا تقدموهما فتهلکوا، ولا تقصروا عنهما فتهلکوا، ثم أخذ بید علیّ فرفعها حتی رؤی بیاض آباطهما وعرفه القوم أجمعون،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أولی الناس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مولی المؤمنین وأنا أولی بهم من أنفسهم، فمن کنت مولاه فعلی مولاه،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لفظ أحمد إمام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w:t>
      </w:r>
    </w:p>
    <w:p>
      <w:pPr>
        <w:pStyle w:val="BookText"/>
        <w:rPr/>
      </w:pP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وال من والاه، وعاد من عاداه، وأحب من أحبه، وأبغض من أبغضه، وانصر من نصره، وأخذل من خذله، وأدر الحق معه حیث دار، ألا فلیبلغ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یتفرقوا حتی نزل أمین وحی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الأِسْلامَ دِیناً</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علی إکمال الدین، وإتمام النعمة، ورضی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 برسالتی، والولایة لعلی من بعدی، ثم طفق القوم یهنئون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هنأه فی مقدم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الشیخان أبو بکر وعمر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بن أبی طالب أصبحت وأمسیت مولای ومولی کل مؤمن ومؤمنة، وقال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أعناق القوم</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إأذن لی یا رسول الله أن أقول فی علیّ أبیاتاً تسمعهن،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برکة الله، فقام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مشیخة قریش أتبعها قولی بشهادة من رسول الله فی الولایة ماضیة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بخم وأسمع بالرسول منادیا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مولاکم وولیکم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یبدوا هناک التعادیا</w:t>
      </w:r>
    </w:p>
    <w:p>
      <w:pPr>
        <w:pStyle w:val="BookText"/>
        <w:rPr/>
      </w:pPr>
      <w:r>
        <w:rPr>
          <w:rFonts w:ascii="IRNazanin" w:hAnsi="IRNazanin" w:eastAsia="IRNazanin"/>
          <w:color w:val="111111"/>
          <w:sz w:val="28"/>
          <w:sz w:val="28"/>
          <w:szCs w:val="28"/>
          <w:rtl w:val="true"/>
          <w:lang w:bidi="fa-IR"/>
        </w:rPr>
        <w:t>إلهک مولانا، وأنت ولیُّنا</w:t>
      </w:r>
    </w:p>
    <w:p>
      <w:pPr>
        <w:pStyle w:val="BookText"/>
        <w:rPr/>
      </w:pPr>
      <w:r>
        <w:rPr>
          <w:rFonts w:ascii="IRNazanin" w:hAnsi="IRNazanin" w:eastAsia="IRNazanin"/>
          <w:color w:val="111111"/>
          <w:sz w:val="28"/>
          <w:sz w:val="28"/>
          <w:szCs w:val="28"/>
          <w:rtl w:val="true"/>
          <w:lang w:bidi="fa-IR"/>
        </w:rPr>
        <w:t>ولم ترَ منا فی المقالة عاصیا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فإننی</w:t>
      </w:r>
    </w:p>
    <w:p>
      <w:pPr>
        <w:pStyle w:val="BookText"/>
        <w:rPr/>
      </w:pPr>
      <w:r>
        <w:rPr>
          <w:rFonts w:ascii="IRNazanin" w:hAnsi="IRNazanin" w:eastAsia="IRNazanin"/>
          <w:color w:val="111111"/>
          <w:sz w:val="28"/>
          <w:sz w:val="28"/>
          <w:szCs w:val="28"/>
          <w:rtl w:val="true"/>
          <w:lang w:bidi="fa-IR"/>
        </w:rPr>
        <w:t>رضیتک من بعدی إماماً وهادیا</w:t>
      </w:r>
    </w:p>
    <w:p>
      <w:pPr>
        <w:pStyle w:val="BookText"/>
        <w:rPr/>
      </w:pPr>
      <w:r>
        <w:rPr>
          <w:rFonts w:ascii="IRNazanin" w:hAnsi="IRNazanin" w:eastAsia="IRNazanin"/>
          <w:color w:val="111111"/>
          <w:sz w:val="28"/>
          <w:sz w:val="28"/>
          <w:szCs w:val="28"/>
          <w:rtl w:val="true"/>
          <w:lang w:bidi="fa-IR"/>
        </w:rPr>
        <w:t>فمن کنت مولاه فهذا ولیه</w:t>
      </w:r>
    </w:p>
    <w:p>
      <w:pPr>
        <w:pStyle w:val="BookText"/>
        <w:rPr/>
      </w:pPr>
      <w:r>
        <w:rPr>
          <w:rFonts w:ascii="IRNazanin" w:hAnsi="IRNazanin" w:eastAsia="IRNazanin"/>
          <w:color w:val="111111"/>
          <w:sz w:val="28"/>
          <w:sz w:val="28"/>
          <w:szCs w:val="28"/>
          <w:rtl w:val="true"/>
          <w:lang w:bidi="fa-IR"/>
        </w:rPr>
        <w:t>فکونوا له 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موالیا</w:t>
      </w:r>
    </w:p>
    <w:p>
      <w:pPr>
        <w:pStyle w:val="BookText"/>
        <w:rPr/>
      </w:pPr>
      <w:r>
        <w:rPr>
          <w:rFonts w:ascii="IRNazanin" w:hAnsi="IRNazanin" w:eastAsia="IRNazanin"/>
          <w:color w:val="111111"/>
          <w:sz w:val="28"/>
          <w:sz w:val="28"/>
          <w:szCs w:val="28"/>
          <w:rtl w:val="true"/>
          <w:lang w:bidi="fa-IR"/>
        </w:rPr>
        <w:t>هناک دعا اللّهُم وال ولیه</w:t>
      </w:r>
    </w:p>
    <w:p>
      <w:pPr>
        <w:pStyle w:val="BookText"/>
        <w:rPr/>
      </w:pPr>
      <w:r>
        <w:rPr>
          <w:rFonts w:ascii="IRNazanin" w:hAnsi="IRNazanin" w:eastAsia="IRNazanin"/>
          <w:color w:val="111111"/>
          <w:sz w:val="28"/>
          <w:sz w:val="28"/>
          <w:szCs w:val="28"/>
          <w:rtl w:val="true"/>
          <w:lang w:bidi="fa-IR"/>
        </w:rPr>
        <w:t>وکن للذی عادی علیا معادیا</w:t>
      </w:r>
    </w:p>
    <w:p>
      <w:pPr>
        <w:pStyle w:val="BookText"/>
        <w:rPr/>
      </w:pP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یا حسّان مؤیداً بروح القدس ما نصرتنا بلسانک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قیس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لما بغی العدو علینا</w:t>
      </w:r>
    </w:p>
    <w:p>
      <w:pPr>
        <w:pStyle w:val="BookText"/>
        <w:rPr/>
      </w:pPr>
      <w:r>
        <w:rPr>
          <w:rFonts w:ascii="IRNazanin" w:hAnsi="IRNazanin" w:eastAsia="IRNazanin"/>
          <w:color w:val="111111"/>
          <w:sz w:val="28"/>
          <w:sz w:val="28"/>
          <w:szCs w:val="28"/>
          <w:rtl w:val="true"/>
          <w:lang w:bidi="fa-IR"/>
        </w:rPr>
        <w:t>حسبنا ربنا ونعم الوکیل</w:t>
      </w:r>
    </w:p>
    <w:p>
      <w:pPr>
        <w:pStyle w:val="BookText"/>
        <w:rPr/>
      </w:pPr>
      <w:r>
        <w:rPr>
          <w:rFonts w:ascii="IRNazanin" w:hAnsi="IRNazanin" w:eastAsia="IRNazanin"/>
          <w:color w:val="111111"/>
          <w:sz w:val="28"/>
          <w:sz w:val="28"/>
          <w:szCs w:val="28"/>
          <w:rtl w:val="true"/>
          <w:lang w:bidi="fa-IR"/>
        </w:rPr>
        <w:t>حسبنا ربنا الذی فتق البصرة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بالأمس والحدیث طویل </w:t>
      </w:r>
    </w:p>
    <w:p>
      <w:pPr>
        <w:pStyle w:val="BookText"/>
        <w:rPr/>
      </w:pPr>
      <w:r>
        <w:rPr>
          <w:rFonts w:ascii="IRNazanin" w:hAnsi="IRNazanin" w:eastAsia="IRNazanin"/>
          <w:color w:val="111111"/>
          <w:sz w:val="28"/>
          <w:sz w:val="28"/>
          <w:szCs w:val="28"/>
          <w:rtl w:val="true"/>
          <w:lang w:bidi="fa-IR"/>
        </w:rPr>
        <w:t>وعلی إمامنا وإمام</w:t>
      </w:r>
    </w:p>
    <w:p>
      <w:pPr>
        <w:pStyle w:val="BookText"/>
        <w:rPr/>
      </w:pPr>
      <w:r>
        <w:rPr>
          <w:rFonts w:ascii="IRNazanin" w:hAnsi="IRNazanin" w:eastAsia="IRNazanin"/>
          <w:color w:val="111111"/>
          <w:sz w:val="28"/>
          <w:sz w:val="28"/>
          <w:szCs w:val="28"/>
          <w:rtl w:val="true"/>
          <w:lang w:bidi="fa-IR"/>
        </w:rPr>
        <w:t>لسوانا أتی به التنزیل</w:t>
      </w:r>
    </w:p>
    <w:p>
      <w:pPr>
        <w:pStyle w:val="BookText"/>
        <w:rPr/>
      </w:pPr>
      <w:r>
        <w:rPr>
          <w:rFonts w:ascii="IRNazanin" w:hAnsi="IRNazanin" w:eastAsia="IRNazanin"/>
          <w:color w:val="111111"/>
          <w:sz w:val="28"/>
          <w:sz w:val="28"/>
          <w:szCs w:val="28"/>
          <w:rtl w:val="true"/>
          <w:lang w:bidi="fa-IR"/>
        </w:rPr>
        <w:t>یوم قال النبی من کنت مولاه</w:t>
      </w:r>
    </w:p>
    <w:p>
      <w:pPr>
        <w:pStyle w:val="BookText"/>
        <w:rPr/>
      </w:pPr>
      <w:r>
        <w:rPr>
          <w:rFonts w:ascii="IRNazanin" w:hAnsi="IRNazanin" w:eastAsia="IRNazanin"/>
          <w:color w:val="111111"/>
          <w:sz w:val="28"/>
          <w:sz w:val="28"/>
          <w:szCs w:val="28"/>
          <w:rtl w:val="true"/>
          <w:lang w:bidi="fa-IR"/>
        </w:rPr>
        <w:t>فهذا مولاه خطب جلیل</w:t>
      </w:r>
    </w:p>
    <w:p>
      <w:pPr>
        <w:pStyle w:val="BookText"/>
        <w:rPr/>
      </w:pPr>
      <w:r>
        <w:rPr>
          <w:rFonts w:ascii="IRNazanin" w:hAnsi="IRNazanin" w:eastAsia="IRNazanin"/>
          <w:color w:val="111111"/>
          <w:sz w:val="28"/>
          <w:sz w:val="28"/>
          <w:szCs w:val="28"/>
          <w:rtl w:val="true"/>
          <w:lang w:bidi="fa-IR"/>
        </w:rPr>
        <w:t>إنما قاله النبی علی الأمة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ما فیه قال وقیل</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0" w:name="pg7554_70482"/>
    </w:p>
    <w:p>
      <w:pPr>
        <w:pStyle w:val="Heading2"/>
        <w:numPr>
          <w:ilvl w:val="1"/>
          <w:numId w:val="1"/>
        </w:numPr>
        <w:rPr/>
      </w:pPr>
      <w:bookmarkStart w:id="21" w:name="__RefHeading___Toc2908867_1051229030"/>
      <w:bookmarkStart w:id="22" w:name="_Toc6"/>
      <w:bookmarkEnd w:id="20"/>
      <w:bookmarkEnd w:id="21"/>
      <w:r>
        <w:rPr>
          <w:rtl w:val="true"/>
        </w:rPr>
        <w:t>إِذَا جَاء نَصْرُ اللَّهِ وَالْفَتْحُ</w:t>
      </w:r>
      <w:bookmarkEnd w:id="2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هدایته لدینه، وما کنا لنهتدی لولا أن هدانا الله، لقد جاءت رسل ربنا بالحق، والصلاة والسلام علی نبیه الرسول الأعظم الذی بعثه بدین الحق لیظهره علی الدین کله ولو کره الکافرون، وعلی آله السادة، قادة الأمم وهداة البریة الطاهرین، واللعنة علی أعدائهم أجمعین إلی یوم الدین،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الْعَلِیُّ الْعَظِیمُ</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یحل علینا عید الغدیر، وهو أعظم مرتبة وأجلُّ شأناً من الأعیاد الإسلامیة کلها، لأنّ هذا الیوم الأغر الذی أکمل الله سبحانه دینه، وأتم نعمته علی البریة بالإعلان عن ولایة علی بن أبی طالب وأولاده الأطهار الأئمة المعصومین، وقدّ روی فی کتب الفریقین أنه بعد إعلان النبی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خلافة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أخذ البیعة له، من الحضور جمیعاً، وأمرهم بتهنئتِه بإمرة المؤمنین،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فتتوج الإسلام بالکمال والأنعم بالتمام؛ بولایة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والحکمة فی ذلک واضحة، فإن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عادته إذا اقتضت الضرورة غیَّبته أیاماً، وهو لا یغادر دار هجرته إلاّ ویجعل وینصب من یدیر شؤون المدینة ویتولی دفة الحکم، إلی أن یعود إلیها، والرسول فی حجة الوداع قد أعلن أنّه قد حان رحیله من الدار الفانیة إلی الرفیق الأعلی، فلا یعقل أن یترک الأمة سدیً تتخبط، وهو یعلم حقد الکفار والمشرکین فی شرق الأرض وغربها علی الإسلام، وهو مطلع علی ضغن المنافقین الذین أحاطوا به وتمکنوا من إنشاء کیاناتهم الخاصة المبنیة علی الحقد علی </w:t>
      </w:r>
    </w:p>
    <w:p>
      <w:pPr>
        <w:pStyle w:val="BookText"/>
        <w:rPr/>
      </w:pPr>
      <w:r>
        <w:rPr>
          <w:rFonts w:ascii="Amiri" w:hAnsi="Amiri" w:eastAsia="Amiri" w:cs="Amiri"/>
          <w:color w:val="111111"/>
          <w:sz w:val="28"/>
          <w:sz w:val="28"/>
          <w:szCs w:val="28"/>
          <w:rtl w:val="true"/>
          <w:lang w:bidi="ar-SA"/>
        </w:rPr>
        <w:t>الإسلام الذی مازال غضاً طریاً،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حَوْلَکُمْ مِنَ الأَعْرَابِ مُنَافِقُونَ وَمِنْ أَهْلِ الْمَدِینَةِ مَرَدُواْ عَلَی النِّفَاقِ</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ودسائس الفئة المنافقة لم تکن تخفی علی ذی بصیرة، وقصة إنشائهم المسجد لیجتمعوا فیه لکید الإسلام والمسلمین، والذی سمی المسجد الضرار وأمَرَ النبی بهدمه، کل ذلک کان یقتضی بشکل ملح أن لا یترک النبی الأُمة سدی، وبلا راعٍ ولاسیما أنّ أغلب المسلمین حدیثی العهد بالدین، ولمْ تکن العقیدة الإسلامیة ترسخت فی نفوسهم بعد، فهم یتبعون الأهواء، وکان الکثیر منهم یسارع إلی عصیان أوامر النبی، کما حدث فی غزوة أحد وخیبر وحُنین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وغیرها من الغزوات، کما یشیر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وَلاَ تَلْوُونَ عَلَی أحَدٍ وَالرَّسُولُ یَدْعُوکُمْ فِی أُخْرَاکُمْ فَأَثَابَکُمْ غَمَّاً بِغَمٍّ لِّکَیْلاَ تَحْزَنُواْ عَلَی مَا فَاتَکُمْ وَلاَ مَا أَصَابَکُمْ وَاللّهُ خَبِیرٌ بِمَا تَعْمَلُونَ</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حُنَیْنٍ إِذْ أَعْجَبَتْکُمْ کَثْرَتُکُمْ فَلَمْ تُغْنِ عَنکُمْ شَیْئاً وَضَاقَتْ عَلَیْکُمُ الأَرْضُ بِمَا رَحُبَتْ ثُمَّ وَلَّیْتُم مُّدْبِرِینَ</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w:t>
      </w:r>
    </w:p>
    <w:p>
      <w:pPr>
        <w:pStyle w:val="BookText"/>
        <w:rPr/>
      </w:pPr>
      <w:r>
        <w:rPr>
          <w:rFonts w:ascii="IRNazanin" w:hAnsi="IRNazanin" w:eastAsia="IRNazanin"/>
          <w:color w:val="111111"/>
          <w:sz w:val="28"/>
          <w:sz w:val="28"/>
          <w:szCs w:val="28"/>
          <w:rtl w:val="true"/>
          <w:lang w:bidi="fa-IR"/>
        </w:rPr>
        <w:t>جملة من المنافقین اغتیال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منطقة العقبة وفی مثل هذه الحالة، کیف یتسنی لعاقل فضلاً عمَّن هو سید العقلاء فی البشر أنّ یترک الناس بلا راعٍ وحاکم، وهل انقلب کلهم معصومین حتی یعتمد علیهم؟ فکان نَصبُ علی بن أبی طالب خلیفة، ضرورة دینیة وعقلیة واجتماعیة وسیاسیة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لم یتخلَ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بل رفع علی بن أبی طالب معه علی المنبر، وأخذ بیده أمام الجماهیر، لیقول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الذی حدث أنَّهُ لم یُطع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وعُصی الله، وتمرد من تمرد علی أوامر النبی، وحُرف الحق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فنزل بالمسلمین من الویلات ما نشاهده إلی یومنا هذا، وتجرأ من لم تکن له أیة حظوة لدی النبی علی الکرسی، فحصلت الحروب وطُحنت الرقاب، واستحل ما حَرم الله، وتُرک ما أوجب الله، فتلک واقعة الجمل قضت علی أکثر من عشرین ألف مسلم، وتلک صفین قتل فیها أکثر من سبعین ألفاً، والنهروان قضت علی جملة وافرة من </w:t>
      </w:r>
    </w:p>
    <w:p>
      <w:pPr>
        <w:pStyle w:val="BookText"/>
        <w:rPr/>
      </w:pPr>
      <w:r>
        <w:rPr>
          <w:rFonts w:ascii="IRNazanin" w:hAnsi="IRNazanin" w:eastAsia="IRNazanin"/>
          <w:color w:val="111111"/>
          <w:sz w:val="28"/>
          <w:sz w:val="28"/>
          <w:szCs w:val="28"/>
          <w:rtl w:val="true"/>
          <w:lang w:bidi="fa-IR"/>
        </w:rPr>
        <w:t>القائلین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وتجرأ ثمرة الشجرة اللعینة فی القرآن، واستولی علی السلطة، فقتل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واستباح المدینة وقُتل الآلاف من المسلمین، ونُهبت الأموال، وهُتکت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نشاهده ونعانیه الیوم من ذلة المسلمین فی أطراف المعمورة ما هو إلاّ نتیجة لما أسسه الأولون من حرف الحق عن أهله، واستمر هذا الابتعاد من الناس عن أهل الحق، فقُتل إمام بعد إمام من ذریة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اقتضت الحکمة الإلهیة المحافظة علی آخر الأئمة غائباً عن الأنظار حتی یتسنی له الظهور بتوفر الأنصار له، والمدافعین عنه والمطیعین لأوامره والمتفانین فی سبیل سلطانه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فعلی المسلمین جمیعاً العودة إلی أحضان الغدیر، والتسلح بالإیمان بصاحب الولایة یوم الغدیر لنحصل علی ما ینبغی أن نحصل علیه بطاعة الله ورسوله ویتحقق الوعد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وَرَأَیْتَ النَّاسَ یَدْخُلُونَ فِی دِینِ اللَّهِ أَفْوَاجاً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فَسَبِّحْ بِحَمْدِ رَبِّکَ وَاسْتَغْفِرْهُ إِنَّهُ کَانَ تَوَّاباً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مفاد هذه الآیات لم یتحقق، فإنه حسب الموازین اللغویة دخول الناس جمیعاً فی الإسلام، لیظهر الله دینه علی الدین کله، ولا یتحقق إلاّ تحت رایة ولی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لمقدمه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الله أن یقرب علینا ذلک الیوم لنحظی بالنعمة الکبری، نعمة حکومة الإسلام علی العالم کله یعم الصلاح علی البریة الجمعاء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نقدم التهانی بمناسبة عید الغدیر الأغر، إلی ولی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المسلمین جمیعاً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23" w:name="pg7554_70488"/>
    </w:p>
    <w:p>
      <w:pPr>
        <w:pStyle w:val="Heading2"/>
        <w:numPr>
          <w:ilvl w:val="1"/>
          <w:numId w:val="1"/>
        </w:numPr>
        <w:rPr/>
      </w:pPr>
      <w:bookmarkStart w:id="24" w:name="__RefHeading___Toc2908869_1051229030"/>
      <w:bookmarkStart w:id="25" w:name="_Toc7"/>
      <w:bookmarkEnd w:id="23"/>
      <w:bookmarkEnd w:id="24"/>
      <w:r>
        <w:rPr>
          <w:rtl w:val="true"/>
        </w:rPr>
        <w:t>الغدیر دعوة ورؤی</w:t>
      </w:r>
      <w:bookmarkEnd w:id="25"/>
    </w:p>
    <w:p>
      <w:pPr>
        <w:pStyle w:val="BookText"/>
        <w:rPr/>
      </w:pPr>
      <w:r>
        <w:rPr>
          <w:rFonts w:ascii="IRNazanin" w:hAnsi="IRNazanin" w:eastAsia="IRNazanin"/>
          <w:color w:val="111111"/>
          <w:sz w:val="28"/>
          <w:sz w:val="28"/>
          <w:szCs w:val="28"/>
          <w:rtl w:val="true"/>
          <w:lang w:bidi="fa-IR"/>
        </w:rPr>
        <w:t>الغدیر دعوة ورؤی</w:t>
      </w:r>
      <w:r>
        <w:rPr>
          <w:rFonts w:eastAsia="IRNazanin" w:cs="IRNazanin"/>
          <w:color w:val="111111"/>
          <w:sz w:val="28"/>
          <w:szCs w:val="28"/>
          <w:rtl w:val="true"/>
          <w:lang w:bidi="fa-IR"/>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الحمد لله علی هدایته لدینه، وله الشکر علی ما دعا إلیه من سبیله، والصلاة والسلام علی من أرسله بشیراً ونذیراً وسراجاً منیراً محمّد بن عبد الله وعلی آله الغر المیامین، ولاة الأمر وهداته، واللعنة علی شانئیهم أجمعین إلی یوم الدین،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الْعَلِیُّ الْعَظِیمُ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وصدق وبلغ رسوله النبی الکریم ونحن علی ذلک من الشاهدین والشاکرین والحمد لله رب العالمین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هناک نعمة بعد الوجود أفضل وأکرم وأشرف من نعمة الإسلام، إذ به تستقیم الأمور وتحیی النفوس وتهتدی به الأمم إلی ما فیه الخیر والصلاح، وفی ضوء قوانینه السمحة یمکن إصلاح الأسر وتدبیر المدن وسیاستها، وفی ضوئه اللامع تؤسس المدینة الفاضلة، وهذا الدین هو الذی یضمن لمن ینتمی إلیه السعادة وحقوق الأفراد والجماعات وأرکان الأسر وحقوق الشعب علی الحاکم، وحقوق الحاکم علی الشعب، وتحدد معانی الحریة التی یلهج بها دعاتها الیوم، ومن المؤسف أننا ننادی بالحریة وندعو إلیها وندّعی أننا حماتها ورعاتها ولا نحدد معناها ومفهومها، وندعو إلی المحافظة علی الحقوق لکل واحد من أفراد 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الوالد علی الولد، وحقه علی الوالد، وحق الزوج علی حلیلته، وحقها علیه وهکذا… ولا نحدد مفهوم الحق ومعناه ومصادیقه، ونجد هناک تعارضاً واضحاً بین معنی الحریة السائد فی أذهان السُّذّج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ما تشاء کما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الحقوق، والإسلام یحدد الحقوق ومعناها ویحدد لکل فرد ما له وما علیه، ویؤتی للحریة معنیً معقولاً محدداً لا یتصادم بوجه مع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الغرب ینادی </w:t>
      </w:r>
    </w:p>
    <w:p>
      <w:pPr>
        <w:pStyle w:val="BookText"/>
        <w:rPr/>
      </w:pPr>
      <w:r>
        <w:rPr>
          <w:rFonts w:ascii="IRNazanin" w:hAnsi="IRNazanin" w:eastAsia="IRNazanin"/>
          <w:color w:val="111111"/>
          <w:sz w:val="28"/>
          <w:sz w:val="28"/>
          <w:szCs w:val="28"/>
          <w:rtl w:val="true"/>
          <w:lang w:bidi="fa-IR"/>
        </w:rPr>
        <w:t>بالحقوق ویدّعی أنه من رعاتها وحماتها ولا یحدد معناها، وینادی بحقوق الإنسان ولا یعطی الضمان لحمایتها من قبل الحکومات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یحدد آلیة حمایتها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هو حال الحریة المسکینة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نحتفل الیوم بعید الغدیر الأغر الذی نصب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علیّاً إماماً من بعده، وعَلَماً یقتدی به الناس بعد رحیله، وکان ذلک إکمالاً لرسالته التی جاء بها وسعی فی تبلیغها وتحمل المشاق فی توضیحها وبیان أحکامها، ومعلوم أن إحداث التغییر فی المجتمع کالمجتمع الجاهلی المتوغل إلی قرنه فی ظلمات التخلف وفضائح العنصریة والعشائریة البغیضة لم یکن أمراً سهلاً، إلاّ أنّ ضمان بقاء ذلک الإصلاح واستمرار الشریعة الغراء والمحافظة علیها من الضیاع کان أصعب، وکان الهمّ الوحید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تمکن من إکمال مهمته التبلیغیة هو التفکیر فی ضمان بقاء الدین الذی جاء به، وقدم التضحیات الجسام فی سبیله، فنزلت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تضمنت أمراً حاسماً وتکلیفاً مؤکداً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ینصب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للناس وخلیفة من بعده، وتضمنت </w:t>
      </w:r>
    </w:p>
    <w:p>
      <w:pPr>
        <w:pStyle w:val="BookText"/>
        <w:rPr/>
      </w:pPr>
      <w:r>
        <w:rPr>
          <w:rFonts w:ascii="Amiri" w:hAnsi="Amiri" w:eastAsia="Amiri" w:cs="Amiri"/>
          <w:color w:val="111111"/>
          <w:sz w:val="28"/>
          <w:sz w:val="28"/>
          <w:szCs w:val="28"/>
          <w:rtl w:val="true"/>
          <w:lang w:bidi="ar-SA"/>
        </w:rPr>
        <w:t>حمایة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دسائس المنافقین وبأس الکافرین وحقد الملحدین، فلما أکمل النبی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التنصیب وأخذ من الناس الإقرار وألزمهم البیعة لعلی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فأصبح الدین کاملاً متکاملاً صالحاً للاستمرار والتطبیق علی جمیع مراحل الحیاة إلی یوم القیامة، وتحققت بذلک بغیة بعثة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الدین الإسلامی الذی ندعو الناس إلیه، ونرفض کل دین سواه، لأن هذا الدین هو الذی یضمن السعادة للبشریة جمعاء، ومن هنا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ندعو البشریة جمعاء إلی دراسة الإسلام والتأمل فی أحکامه ومعانیه بعقول متفتحة وصدور خالیة من الحقد والغیظ، وندعوهم إلیه بصدور سلیمة وعقول متفتحة وهاکم مصادر التشریعات الإسلامیة نجعلها بین أیدی الباحثین، وعلی الذی یرید أن </w:t>
      </w:r>
    </w:p>
    <w:p>
      <w:pPr>
        <w:pStyle w:val="BookText"/>
        <w:rPr/>
      </w:pPr>
      <w:r>
        <w:rPr>
          <w:rFonts w:ascii="IRNazanin" w:hAnsi="IRNazanin" w:eastAsia="IRNazanin"/>
          <w:color w:val="111111"/>
          <w:sz w:val="28"/>
          <w:sz w:val="28"/>
          <w:szCs w:val="28"/>
          <w:rtl w:val="true"/>
          <w:lang w:bidi="fa-IR"/>
        </w:rPr>
        <w:t>یبحث عن الإسلام أن یکون نظره وبحثه فیما وصل إلینا مِن طریق مَنْ رباه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وأودع شریعته فی قلبه، وهو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فهلموا إلی رحاب الإسلام، أرجو الله تعالی أن لا یکون ذلک الیوم بعیداً یوم یکون العالم کله فی سعادة وهناء تحت شجرة الإسلام وغصونها الوارفة یتمتع الناس بثمارها الیانعة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7554_70494"/>
      <w:bookmarkStart w:id="27" w:name="pg7554_70494"/>
      <w:bookmarkEnd w:id="27"/>
    </w:p>
    <w:p>
      <w:pPr>
        <w:pStyle w:val="Heading2"/>
        <w:numPr>
          <w:ilvl w:val="1"/>
          <w:numId w:val="1"/>
        </w:numPr>
        <w:rPr/>
      </w:pPr>
      <w:bookmarkStart w:id="28" w:name="pg7554_70494"/>
      <w:bookmarkStart w:id="29" w:name="__RefHeading___Toc2908871_1051229030"/>
      <w:bookmarkStart w:id="30" w:name="_Toc8"/>
      <w:bookmarkEnd w:id="28"/>
      <w:bookmarkEnd w:id="29"/>
      <w:r>
        <w:rPr>
          <w:rtl w:val="true"/>
        </w:rPr>
        <w:t>فی رحاب الإمام أمیر المؤمنین</w:t>
      </w:r>
      <w:r>
        <w:rPr>
          <w:rtl w:val="true"/>
        </w:rPr>
        <w:t>(</w:t>
      </w:r>
      <w:r>
        <w:rPr>
          <w:rtl w:val="true"/>
        </w:rPr>
        <w:t>علیه السلام</w:t>
      </w:r>
      <w:r>
        <w:rPr>
          <w:rtl w:val="true"/>
        </w:rPr>
        <w:t>)</w:t>
      </w:r>
      <w:bookmarkEnd w:id="30"/>
    </w:p>
    <w:p>
      <w:pPr>
        <w:pStyle w:val="BookText"/>
        <w:rPr/>
      </w:pPr>
      <w:r>
        <w:rPr>
          <w:rFonts w:ascii="IRNazanin" w:hAnsi="IRNazanin" w:eastAsia="IRNazanin"/>
          <w:color w:val="111111"/>
          <w:sz w:val="28"/>
          <w:sz w:val="28"/>
          <w:szCs w:val="28"/>
          <w:rtl w:val="true"/>
          <w:lang w:bidi="fa-IR"/>
        </w:rPr>
        <w:t>فی رحاب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مدة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قریش، وسیدها، أبو طالب بن عبد المطلب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أطهر امرأة بعد أم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عصرهما هی فاطمة بنت أسد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الجمعة الثالث عشر من شهر الله الأصب، بعد عام الفیل بثلاثین سنة، فی جوف الکعبة المعظمة، وهذا الشرف لم یحصل علیه أحد، لا قبلَهُ ولا بعدَهُ ، حتی الأنبیاء والرسل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أول هاشمی من هاشمیّین، وأول من صدّق بالرسول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مع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ملازماً له طیلة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نص علی إمامته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مواقف منها علی سبیل الاختصار</w:t>
      </w:r>
      <w:r>
        <w:rPr>
          <w:rFonts w:eastAsia="IRNazanin" w:cs="IRNazanin"/>
          <w:color w:val="111111"/>
          <w:sz w:val="28"/>
          <w:szCs w:val="28"/>
          <w:rtl w:val="true"/>
          <w:lang w:bidi="fa-IR"/>
        </w:rPr>
        <w:t xml:space="preserve">: </w:t>
      </w:r>
      <w:bookmarkStart w:id="31" w:name="pg7554_70495"/>
    </w:p>
    <w:p>
      <w:pPr>
        <w:pStyle w:val="Heading2"/>
        <w:numPr>
          <w:ilvl w:val="1"/>
          <w:numId w:val="1"/>
        </w:numPr>
        <w:rPr/>
      </w:pPr>
      <w:bookmarkStart w:id="32" w:name="__RefHeading___Toc2908873_1051229030"/>
      <w:bookmarkStart w:id="33" w:name="_Toc9"/>
      <w:bookmarkEnd w:id="31"/>
      <w:bookmarkEnd w:id="32"/>
      <w:r>
        <w:rPr>
          <w:rtl w:val="true"/>
        </w:rPr>
        <w:t>الموقف الأول</w:t>
      </w:r>
      <w:bookmarkEnd w:id="33"/>
    </w:p>
    <w:p>
      <w:pPr>
        <w:pStyle w:val="BookText"/>
        <w:rPr/>
      </w:pPr>
      <w:r>
        <w:rPr>
          <w:rFonts w:ascii="Amiri" w:hAnsi="Amiri" w:eastAsia="Amiri" w:cs="Amiri"/>
          <w:color w:val="111111"/>
          <w:sz w:val="28"/>
          <w:sz w:val="28"/>
          <w:szCs w:val="28"/>
          <w:rtl w:val="true"/>
          <w:lang w:bidi="ar-SA"/>
        </w:rPr>
        <w:t>حین نزل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النبی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عشیرته من بنی هاشم ودعاهم إلی الإیمان بنبوته وإلی الإیمان بإمامة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34" w:name="__RefHeading___Toc2908875_1051229030"/>
      <w:bookmarkStart w:id="35" w:name="_Toc10"/>
      <w:bookmarkEnd w:id="34"/>
      <w:r>
        <w:rPr>
          <w:rtl w:val="true"/>
        </w:rPr>
        <w:t>الموقف الثانی</w:t>
      </w:r>
      <w:bookmarkEnd w:id="35"/>
    </w:p>
    <w:p>
      <w:pPr>
        <w:pStyle w:val="BookText"/>
        <w:rPr/>
      </w:pPr>
      <w:r>
        <w:rPr>
          <w:rFonts w:ascii="Amiri" w:hAnsi="Amiri" w:eastAsia="Amiri" w:cs="Amiri"/>
          <w:color w:val="111111"/>
          <w:sz w:val="28"/>
          <w:sz w:val="28"/>
          <w:szCs w:val="28"/>
          <w:rtl w:val="true"/>
          <w:lang w:bidi="ar-SA"/>
        </w:rPr>
        <w:t>حین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أسندت الولایة للإمام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ولایة الله سبحانهُ ورسولهِ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Heading2"/>
        <w:numPr>
          <w:ilvl w:val="1"/>
          <w:numId w:val="1"/>
        </w:numPr>
        <w:rPr/>
      </w:pPr>
      <w:bookmarkStart w:id="36" w:name="__RefHeading___Toc2908877_1051229030"/>
      <w:bookmarkStart w:id="37" w:name="_Toc11"/>
      <w:bookmarkEnd w:id="36"/>
      <w:r>
        <w:rPr>
          <w:rtl w:val="true"/>
        </w:rPr>
        <w:t>الموقف الثالث</w:t>
      </w:r>
      <w:bookmarkEnd w:id="3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حین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38" w:name="pg7554_70496"/>
    </w:p>
    <w:p>
      <w:pPr>
        <w:pStyle w:val="BookText"/>
        <w:rPr/>
      </w:pPr>
      <w:bookmarkEnd w:id="38"/>
      <w:r>
        <w:rPr>
          <w:rFonts w:ascii="IRNazanin" w:hAnsi="IRNazanin" w:eastAsia="IRNazanin"/>
          <w:color w:val="111111"/>
          <w:sz w:val="28"/>
          <w:sz w:val="28"/>
          <w:szCs w:val="28"/>
          <w:rtl w:val="true"/>
          <w:lang w:bidi="fa-IR"/>
        </w:rPr>
        <w:t>والکل متفق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وهو آخذ بید الحسن والحسین وفاطمة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الحری بالقیام مقامهُ</w:t>
      </w:r>
      <w:r>
        <w:rPr>
          <w:rFonts w:eastAsia="IRNazanin" w:cs="IRNazanin"/>
          <w:color w:val="111111"/>
          <w:sz w:val="28"/>
          <w:szCs w:val="28"/>
          <w:rtl w:val="true"/>
          <w:lang w:bidi="fa-IR"/>
        </w:rPr>
        <w:t>.</w:t>
      </w:r>
    </w:p>
    <w:p>
      <w:pPr>
        <w:pStyle w:val="Heading2"/>
        <w:numPr>
          <w:ilvl w:val="1"/>
          <w:numId w:val="1"/>
        </w:numPr>
        <w:rPr/>
      </w:pPr>
      <w:bookmarkStart w:id="39" w:name="__RefHeading___Toc2908879_1051229030"/>
      <w:bookmarkStart w:id="40" w:name="_Toc12"/>
      <w:bookmarkEnd w:id="39"/>
      <w:r>
        <w:rPr>
          <w:rtl w:val="true"/>
        </w:rPr>
        <w:t>الموقف الرابع</w:t>
      </w:r>
      <w:bookmarkEnd w:id="40"/>
    </w:p>
    <w:p>
      <w:pPr>
        <w:pStyle w:val="BookText"/>
        <w:rPr/>
      </w:pPr>
      <w:r>
        <w:rPr>
          <w:rFonts w:ascii="Amiri" w:hAnsi="Amiri" w:eastAsia="Amiri" w:cs="Amiri"/>
          <w:color w:val="111111"/>
          <w:sz w:val="28"/>
          <w:sz w:val="28"/>
          <w:szCs w:val="28"/>
          <w:rtl w:val="true"/>
          <w:lang w:bidi="ar-SA"/>
        </w:rPr>
        <w:t>حین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فی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أعلن إمامته وأخذ البیعة من العامة للإمام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فبایعه الصحابة الذین کانوا معه فی حجته الوحیدة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خاطبهم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 یُؤمِّرِ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قط، وکان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لوائه فی جُل غزواته وحروبه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وشارک فی کل الغزوات الرئیسیة عدا غزوة تبوک حیث ولاّه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المدینة المنورة فی حال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 کتاب المغازی، باب غزوة تبوک، ج</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کتاب الفضائل، باب من فضائل علیّ بن أبی طالب، ج</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 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 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دار إحیاء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وأوردته مصادر أکثر الفرق الإسلامیة، ولا یسعنا الحدیث هنا عنها 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الإمام الحق بعد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 وقد اضطر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التخلی عن ممارسة السلطة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تقریباً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استلم السلطة التی تقمصها غیره فی الفترة المتقدمة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وقضی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حکمه العادل فی قتال الناکثین والقاسطین والمارقین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استشهد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ضربه عبد الرحمن بن ملجم المرادی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رأسه الشریف والإمام یصلی لربهِ، وکان ذلک لیلة التاسع عشر من شهر رمضان سنة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وانتقلت روحه الطاهرة إلی الرفیق الأعلی یوم الحادی والعشرین من الشهر نفسه، دفنه ولده الإمام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الغری مخافة الخوارج ومعاویة، والیوم مرقده فی مدینة النجف الأشرف، فسلامٌ علیهِ یوم وُلِدَ فی جوف الکعبة المقدسة، ویوم استشهد بمحرابهِ فی مسجد الکوفة، ویوم یبعث حیاً بیده لواء الحمد یقود الصالحین إلی الجنة</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جانب من الإستفتاءات ورد للشبهات الموجهة إلی سماحة آیة الله العظمی المرجع الدینی الکبیر الشیخ بشیر حسین النجفی دام ظله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7554_70502"/>
      <w:bookmarkStart w:id="42" w:name="pg7554_70502"/>
      <w:bookmarkEnd w:id="42"/>
    </w:p>
    <w:p>
      <w:pPr>
        <w:pStyle w:val="Heading2"/>
        <w:numPr>
          <w:ilvl w:val="1"/>
          <w:numId w:val="1"/>
        </w:numPr>
        <w:rPr/>
      </w:pPr>
      <w:bookmarkStart w:id="43" w:name="pg7554_70502"/>
      <w:bookmarkStart w:id="44" w:name="__RefHeading___Toc2908881_1051229030"/>
      <w:bookmarkStart w:id="45" w:name="_Toc13"/>
      <w:bookmarkEnd w:id="43"/>
      <w:bookmarkEnd w:id="44"/>
      <w:r>
        <w:rPr>
          <w:rtl w:val="true"/>
        </w:rPr>
        <w:t>جانب من الإستفتاءات ورد للشبهات الموجهة إلی سماحة المرجع</w:t>
      </w:r>
      <w:r>
        <w:rPr>
          <w:rtl w:val="true"/>
        </w:rPr>
        <w:t>(</w:t>
      </w:r>
      <w:r>
        <w:rPr>
          <w:rtl w:val="true"/>
        </w:rPr>
        <w:t>دام ظله</w:t>
      </w:r>
      <w:r>
        <w:rPr>
          <w:rtl w:val="true"/>
        </w:rPr>
        <w:t>)</w:t>
      </w:r>
      <w:bookmarkEnd w:id="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السند الحقیقی لحدیث الغدیر، وهل هو حدیث متواتر فعلاً وعند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السنی والشیعی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نرجو بیان صحة تواتر حدیث الغدیر، وبیان أی نوع من التواتر، وهل هو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النوعین معاً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تواتر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إتحاد ألفاظ المخبرین فی خبرهم، کما فی حدیث الغدیر الذی رواه جملة کبیرة من الرواة بلفظ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التواتر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اشتمال أخبارهم علی معنی مشترک بالتضمّن أو الالتزام، ولو تعدّدت ألفاظ المخبرین، کما فی الأخبار الواردة فی بطولة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تدلّ بالدلالة الالتزامیّة علی شجاعته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التواتر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ورود أخبار فی موضوع واحد، تختلف سعةً وضیقاً، ویوجد بینها قدر مشترک یتّفق الجمیع علیه، کما فی الأخبار الواردة حول حجیّة خبر الواحد المختلفة مضامینها من حیث کثرة الشرائط وقلّتها، فیؤخذ بالأخصّ دلالة؛ لکونه المتّفق علیه، وهو خبر العدل الإمامی الضابط الذی عدّله إثنان ولیس مخالفاً للکتاب والسنّة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المذکور متواتر لفظاً ومعنیً، وقد ألف علماءنا الأبرار کُتباً فیه مثل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الغدیر فی أجزاءه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السید حامد 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 وهو العالم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الدلالة الحقیقیة لمعنی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هی ولایة تکوینیة وتشریعیة، أم أنها أمر إرشادی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المحب والنصیر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فلا یصل لمرحلة الخلافة والولایتین التشریعیة والتکوینیة کما تذهب إلیه بعض مدارس أهل السنة، أم أن المعنی أوسع وأکمل من ذلک، نرجو الحصول علی الدلیل الشرعی واللغوی لسیاق المعنی المولوی؟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فی معانٍ کثیرة، والمعنی الظاهر هو الأولی بالتصرف الذی ینسجم مع السلطة المطلقة علی غرار السلطة الثابتة للنبی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البشریة جمعاء، وفی خصوص حدیث الغدیر قرائن لفظیة وغیر لفظیة، لا تدع للعاقل </w:t>
      </w:r>
    </w:p>
    <w:p>
      <w:pPr>
        <w:pStyle w:val="BookText"/>
        <w:rPr/>
      </w:pPr>
      <w:r>
        <w:rPr>
          <w:rFonts w:ascii="IRNazanin" w:hAnsi="IRNazanin" w:eastAsia="IRNazanin"/>
          <w:color w:val="111111"/>
          <w:sz w:val="28"/>
          <w:sz w:val="28"/>
          <w:szCs w:val="28"/>
          <w:rtl w:val="true"/>
          <w:lang w:bidi="fa-IR"/>
        </w:rPr>
        <w:t>المنصف مجالاً فی أن یشک فی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غیر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 وهو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مدرسة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دلالیة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سبقه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التبلیغ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وختمه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بیان الدلیل علی ذلک، وعدم خروج هذه الآیات لمعانٍ أخر، کما یذهب المخالفون فی ذلک، وسرد التأریخ الحقیقی لذلک؟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نزول التبلیغ فقد ذکر علماء العامة والخاصة ذلک فارجع إلی کتاب الغدیر، وأما نزول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روی الحسکانی فی شواهد التنزیل روایات تبلغ ثمان روایات تدلّ علی نزول الآیة الشریفة فی المعنی الذی أشرت إلیه فی السؤال، وکذلک روی الخطیب فی تاریخ بغداد ج</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وکذلک رواه فی تاریخ دمشق وکذلک فی البدایة والنهایة وکذلک فی الدر المنثور وغیرهم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الوالد، عن أبی حفص بن شاهین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الله النیری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سعید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ضمرة بن ربیعة عن ابن شوذب، عن مطر الوراق، عن 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ثمانیة عشر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ذی الحجة کتب الله له صیام ستین شهرا، وهو یوم غدیر خم لما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الشیرازی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الجرجرائی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عمار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 الحمید الحمانی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قیس بن الربیع، عن أبی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إکمال الدین وإتمام النعمة، ورضا الرب برسالتی وولایة علیّ بن أبی طالب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زکریا ابن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إسحاق قال حدثنا الحسن بن علیّ العنزی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الرحمان الذارع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قیس بن حفص الدارمی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أبو الحسن العبدی عن أبی هارون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الناس إلی علیّ فأخذ بضبعیه فرفعهما ثم لم یتفرقا حتی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إکمال الدین وإتمام النعمة ورضا الرب برسالتی والولایة لعلی ثم 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اختصرته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الیزدی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عبید الله بن عبد الله السرخسی ببخارا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حبشون بن موسی الخلال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سعید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ضمرة بن ربیعة، عن عبد الله بن شوذب، عن مطر، عن 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ثمانیة عشر من ذی الحجة کتب الله له صیام ستین شهرا، وهو یوم غدیر خم لما أخذ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ولی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ابن أبی طالب أصبحت مولای ومولا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جماعة عن أبی نصر حبشون بن موسی الخلال، وتابعه جماعة فی الروایة عن أبی الحسن علیّ بن سعید الشامی، ورواه عنه السبیعی 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وحدثونا عن أبی بکر محمّد بن الحسین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إبراهیم بن الحسن الجصاص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أیوب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خلال البرذعی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فضیل، عن عطاء بن السائب،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مع رسول الله فی الطواف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علیّ بن أبی طالب؟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فقر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علی منکبه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طوباک یا علی، أنزلت علیّ فی وقتی هذا آیة ذکری وإیاک فیها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أکملت لکم دینکم بالنبی وأتممت علکیم نعمتی بعلی ورضیت لکم الاسلام دینا بالعرب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إبراهیم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أحمد بن خلف الشیبانی عن عبد الله بن علیّ بن المتوکل الفلسطینی، عن بشر بن غیاث، عن سلیمان بن عمرو العامری، عن عطاء، عن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بمکة أیام الموسم إذاً التفت إلی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أبا الحسن إن الله قد أنزل علیّ آیة محکمة غیر متشابهة، ذکری وإیاک فیها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عباس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بن زهیر التستری، وعبد الرحمان بن أحمد الزهری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عن عبد الوهاب بن مجاهد،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وَرَسُولُهُ وَالَّذِینَ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السید عقیل بن الحسین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الرحمان بن إبراهیم بن أحمد بن الفضل الطبری من لفظه بسجستان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 محمّد بن عبد الله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أحمد بن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الفهم بن سعید بن الفهم بن سعید بن سلیک بن عبد الله الغطفانی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بن همام عن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طاووس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ابن عباس إذ دخل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فی علیّ بن أبی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الحسین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 الله بن أحمد بن منصور الکسائی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عقیل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مجاهد،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وَرَسُولُهُ وَالَّذِینَ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الفتح محمّد بن الحسین الأزدی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عصام بن غیاث السمان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سیار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الحسن بن محمّد بن عثمان الفسوی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نعیم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الثوری عن منصور عن 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الأعمش من مسلم البطین عن سعید بن جبیر، عن ابن عباس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ناصرکم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یقیمون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یتمون وضوءها وقراءتها ورکوعها وسجودها وخشوعها فی مواقیتها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یوما بأصحابه صلاة الظهر وانصرف هو هو وأصحابه فلم یبق فی المسجد غیر علیّ قائما یصلی بین الظهر والعصر إذ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من فقراء المسلمین فلم یر فی المسجد أحدا خلا علیّاً فأقبل نحوه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بالذی یصلی له أن تتصدق علیّ بما أمکنک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خاتم عقیق یمانی 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یلبسه فی الصلاة فی یمنه فمد یده فوضعها علی ظهره وأشار إلی السائل بنزعه، فنزعه ودعا له، ومضی وهبط جبرئیل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باهی الله بک ملائکته الیوم، اقرأ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یوسف إملاءا وقراءة فی الفوائد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الخضر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سائلا أتی المسجد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یقرض الوفی الملی؟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راکع یقول بیده خلفه للسائل أی اخلع الخاتم من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أی اخلع الخاتم الله ما وجبت؟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له الجند، والله ما خلعه من یده حتی خلعه من کل ذنب ومن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یا رسول الله هذا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فعل هذا من أمتی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الحاکم الوالد، ومحمد بن القاسم أن عمر بن أحمد بن عثمان الواعظ 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أحمد بن أیوب بن الصلت المقرئ حدثهم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ثقة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زکریا بن دوید بن محمّد بن الأشعث بن قیس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الطویل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صلاة الظهر فإذا هو بعلی یرکع ویسجد، وإذا بسائل یسأل فأوجع قلب علیّ کلام السائل فأومأ بیده الیمنی إلی خلف ظهره فدنا السائل منه فسل خاتمه عن إصبعه فأنزل الله فیه آیة من القرآن وانصرف علیّ إلی المنزل فبعث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فأحضره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عملت یومک هذا بینک وبین الله تعالی؟ فأخبره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أبا الحسن قد أنزل الله فیک آیة من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محمّد بن الحنفیة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وروی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صحاح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الموارد فی هذا المضمار نترکها لنقف عند ما رواه الخطیب البغدادی فی تاریخه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حیث نکتفی بذکر الحدیث </w:t>
      </w:r>
      <w:r>
        <w:rPr>
          <w:rFonts w:eastAsia="IRNazanin" w:cs="IRNazanin"/>
          <w:color w:val="111111"/>
          <w:sz w:val="28"/>
          <w:szCs w:val="28"/>
          <w:rtl w:val="true"/>
          <w:lang w:bidi="fa-IR"/>
        </w:rPr>
        <w:t>(</w:t>
      </w:r>
      <w:r>
        <w:rPr>
          <w:rFonts w:eastAsia="IRNazanin" w:cs="IRNazanin"/>
          <w:color w:val="111111"/>
          <w:sz w:val="28"/>
          <w:szCs w:val="28"/>
          <w:lang w:bidi="fa-IR"/>
        </w:rPr>
        <w:t>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حبشون بن موسی بن أیوب، أبو نصر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علیّ بن سعید بن قتیبة الرملی، والحسن بن عرفة العبدی، وعلی بن عمرو الأنصاری، وعلی بن الحسین بن أشکاب، وعبد الله بن أیوب المخرمی، وسلیمان بن توبة النهروانی، وحنبل بن إسحاق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بکر بن شاذان، وأبو الحسن الدارقطنی، وأبو حفص بن شاهین، وأحمد بن الفرج بن الحجاج، وأبو القاسم بن الثلاج، وغیرهم، وکان ثقة یسکن باب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 الله بن علیّ بن محمّد بن بشران أنبأنا علیّ بن عمر الحافظ حدثنا ضمرة ابن ربیعة القرشی عن ابن شوذب عن مطر الوراق عن شهر بن حوشب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ثمان عشرة من ذی الحجة کتب له صیام ستین شهراً، وهو یوم غدیر خم، لما أخذ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علیّ بن أبی طالب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ولی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بن أبی طالب، أصبحت مولای ومولی کل مسلم،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ولکی لا یطول بنا المقام نترک ما بقی للقارئ الکریم مراجعته،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مصادر أهل السنة والجماعة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حجر الهیثمی المکی الشافعی،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ط المیمنیة بمصر،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للمتقی الهندی، 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عساکر الشافعی، 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ترجمة الإمام 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ط عیسی الحلبی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من کتب غیر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الشیعة، وأما من کتب الشیعة فالأمر أوضح من أن یحتاج الی بیان</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یقترن حدیث الغدیر وآیتی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التبلیغ والإکمال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 یتوسع هذا الدلیل علی باقی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شمول الآیة والحدیث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شمول ذلک إلی الأئمة فإن خلافتهم فرع خلافة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بوصیته ووصیة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بباقی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حکم الغدیر لجمیع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یقترن حدیث الغدیر وآیتی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التبلیغ والإکمال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 یتوسع هذا الدلیل علی باقی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شمول الآیة والحدیث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فیعرف بما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شمول ذلک إلی الأئمة فإن خلافتهم فرع خلافة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بوصیته ووصیة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بباقی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حکم الغدیر لجمیع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اختار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موقعاً للتبلیغ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 من المواقع، ألم یکن موسم الحج أفضل للتبلیغ؟ أو </w:t>
      </w:r>
    </w:p>
    <w:p>
      <w:pPr>
        <w:pStyle w:val="BookText"/>
        <w:rPr/>
      </w:pPr>
      <w:r>
        <w:rPr>
          <w:rFonts w:ascii="IRNazanin" w:hAnsi="IRNazanin" w:eastAsia="IRNazanin"/>
          <w:color w:val="111111"/>
          <w:sz w:val="28"/>
          <w:sz w:val="28"/>
          <w:szCs w:val="28"/>
          <w:rtl w:val="true"/>
          <w:lang w:bidi="fa-IR"/>
        </w:rPr>
        <w:t xml:space="preserve">بعد الحج مباشرة، فقد یتفرق المسلمون عن الرسول خصوصاً ببعد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یقارب أکثر من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أنه قد یسلک المسلمون طرقاً أخری فلا یمکن تبلیغ جمیع المسلمین بحدیث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اختیار النبی للموقع کان بأمر من الله سبحانه، فإنه لا ینطق عن الهوی، ویظهر من آیة الغدیر أن الله سبحانه طلب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قبل وصوله موقع الغدیر، وکان النبی خائفاً من فتنة المخالفین والمعارضین من أن یعلنوا الإرتداد العام والحرب مع النبی فی حیاته ویکون ذلک قضاءً مبرماً علی الإسلام فی حیاته، ولما ضمن الله عدم حدوثه، کما ضمن آیة التبلیغ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اطمأن النبی من عدم حدوث الفتنة والانقلاب العسکری علیه، ففعل ما فعل من إعلان الولایة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وهو الهادی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فعلاً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وما هو الدلیل علی ذلک، وما هی أعماله، وسننهُ، وما هی طریقة تهنئة بعضنا لبعض فی هذا العید المبارک، نرجو بیان الدلیل الشرعی لذلک؟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کونه عیداً فیقتضیه أولاً أن کل الشعوب تتخذ من یوم تولی قادتهم المؤسسیین والأساسیین زمام الأمور یوم عید، فکان یوم الغدیر أحق بذلک، إذ لما حدث یوم الغدیر قد أکمل الدین وأُسست قواعد سلامة الدین إلی یوم القیامة، ثم أن هناک روایات أمَر الأئمة فیها من اتخاذ یوم الغدیر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بنحو مؤکد التهانی بیوم الغدیر، وقد أمروا أن یهنئ بعضهم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جعلنا من المتمسکین بولایة علی، وأولاده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وتجد الروایات التی أشرنا إلیها فی کتب الزیارات والأعمال مثل مفاتیح الجنان للشیخ القمی وغیره</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 وهو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المخالفون کمحاولة لإبعاد مسألة حدیث یوم الغدیر عن المعنی الحقیقی له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بالروایات التالیة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عمرو بن شاس الأسلمی من أنه کان مع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الیمن فجفاه بعض الجفاة فوجد علیه فی نفسه، فلما قدم المدینة اشتکاه عند من لقیه، فأقبل یوما ورسول الله </w:t>
      </w:r>
    </w:p>
    <w:p>
      <w:pPr>
        <w:pStyle w:val="BookText"/>
        <w:rPr/>
      </w:pPr>
      <w:r>
        <w:rPr>
          <w:rFonts w:ascii="IRNazanin" w:hAnsi="IRNazanin" w:eastAsia="IRNazanin"/>
          <w:color w:val="111111"/>
          <w:sz w:val="28"/>
          <w:sz w:val="28"/>
          <w:szCs w:val="28"/>
          <w:rtl w:val="true"/>
          <w:lang w:bidi="fa-IR"/>
        </w:rPr>
        <w:t>جالس فی المسجد فنظر إلیه حتی جلس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بن شاس لقد آذیتنی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أعوذ بالله وبالإسلام أن أؤذی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علیّاً فقد آذانی</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علیّاً إلی الیمن، فذکر قضاءه فی مسألة فیها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أبطل دم رجل مقتول فجاء أولیاؤه من الیمن إلی النبی یشکون علیّاً فیما حکم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ظلمنا وأبطل دم صاحبنا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لیس بظلام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أن النبی لما أراد التوجه إلی الحج کاتب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بالتوجه إلی الحج من الیمن فخرج بمن معه من العسکر الذی صحبه إلی الیمن ومعه الحُلل التی کان أخذها من أهل نجران فلما قارب مکة خلف علی الجیش رجلاً فأدرک 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أمره بالعودة إلی جیشه فلما لقیهم وجدهم قد لبسوا الحُلل التی کانت معهم فأنکر ذلک علیهم وانتزعها منهم فاضطغنوا لذلک علیه، فلما دخلوا مکة کثرت شکایتهم من أمیر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منادیه فنادی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ألسنتکم عن علیّ بن أبی طالب فإنه خشن فی ذات الله غیر مداهن فی دینه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عمران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جیشاً واستعمل علیهم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فی السریة وأصاب جاریة فأنکروا ذلک علیه وتعاقد أربعة من أصحاب رسول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لقینا رسول الله أخبرناه بما صنع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شکوی الأربعة، وإعراض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 فی سریة فلما قدمنا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رأیتم صحابة صاحبکم؟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شکوته أو شکاه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وکنت رجلاً مکباباً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النبی قد احمر وجهه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الیمن فرأیت منه جفوة، فلما قدمت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تنقصته فرأیت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یتغیر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ألستُ أولی بالمؤمنین من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أن رجلاً کان بالیمن فجاءه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لأشکونک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علیّ فشنأ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الذی أنزل علیّ الکتاب واختصنی بالرسالة عن سخط تقول ما تقول فی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أنی أولی بالمؤمنین من أنفسهم؟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فیجعلون حدیث الغدیر منصَبَّاً فی هذه المعانی أو تلک الروایات، وبالتالی سیخرج عن المعنی ألا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هو رد سماحتکم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ظلکم الوارف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بنی أن ما ذکرت من الروایات یمکن أن تنقسم إلی قسمین حسبما ورد فیها من المضامین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یخص من عدم محاباة بعض من کان مع علیّ فی سفرته إلی الیمن، وهو قلیل من تلک الروایات، والرسول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الناس من التقول علی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إظهار الکره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کان فی مکة کما فی بعض الروایات، ولم یکن فی الغدیر، وأیضاً لا یعقل أن یکون فی الغدیر؛ لأن من کان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الیمن کانوا قد انفصلوا عن رکب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وصوله الغدیر، لأنّ الطریق من مکة إلی الغدیر وإلی الیمن حسب الوضع الجغرافی قبل الغدیر وأقرب الی مکة من الغدیر بکثیر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الروایات جعل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کولایته، وسلطانه کسلطانه علی الناس، بشهادة استدلال الرسول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للنبی سلطة شرعیة وتنفیذیة وهیمنة علی الناس أقوی من سلطة الناس علی أنفسهم وعلی ذواتهم، وهذا معنی السلطان المطلق الذی أثبته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الروایات بعضها فی مکة، وبعضها کان فی المدینة، أی بعد واقعة الغدیر، وکذلک قصة إصابة علیّ بن </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من المغنم لم تکن لها علاقة بیوم الغدیر، کما یظهر من التأمل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تعنی أولی بالشیء، بل تعنی النصرة والمحبة، ویستندون بذلک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وَجِبْرِیلُ وَصَالِحُ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هو الجواب عن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الی الجواب الأول، فقد أشرنا فیه إلی ما ینفعک فی رد هذه الشبهه</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ثمّة فارق بین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لم یقل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الغدیر أولی، لیکون المعنی خالٍ من هذه الإشکالات؟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تأملت فی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لوجدت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یقصد السلطة فقط، کأی سلطان علی الرعیة، بل کان یقصد </w:t>
      </w:r>
    </w:p>
    <w:p>
      <w:pPr>
        <w:pStyle w:val="BookText"/>
        <w:rPr/>
      </w:pPr>
      <w:r>
        <w:rPr>
          <w:rFonts w:ascii="IRNazanin" w:hAnsi="IRNazanin" w:eastAsia="IRNazanin"/>
          <w:color w:val="111111"/>
          <w:sz w:val="28"/>
          <w:sz w:val="28"/>
          <w:szCs w:val="28"/>
          <w:rtl w:val="true"/>
          <w:lang w:bidi="fa-IR"/>
        </w:rPr>
        <w:t xml:space="preserve">بالولی السلطة والرعایة للمجتمع والفرد والرعایة الروحیة والسیاسیة والاقتصادیة، وهذا المعانی بالموجز تنحصر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تثبت الأحقیة من المولی علیه علی من وُلی، ولذلک تجد أنه استعمل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حیث ما أردنا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وکلمة المولی أیضاً تضم هذه المعانی التی أشرنا إلیها، وکان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بذلک لما قرن مولویة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بمولویته، کما أن تهانی الناس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لها إذا کان المقصود النصرة فقط، فإن الأخوة والمناصرة بین المؤمنین ثابتة لهم ولم تقتصر لعلی وحده حتی یستأثر بالتهانی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 وهو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یحتج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الغدیر علی أحقیة خلافته بعد إقامة یوم السقیفة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یا بنی أنک بعید عما فی الکتب والمصادر، وکأنک لا تعلم احتجاجات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الخُلَّص کأبی ذر وعمار علی من تقمَّص الخلافة، وکأنک لا تعلم عن احتجاج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الکوفة واستشهاده بمن حضر الغدیر، واللعن علی من حضر الغدیر ولم یشهد له بذلک، کأنس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من الله ما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یا بنی الی کتاب الغدیر والعبقات والاحتجاج وغیرها</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 وهو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الثوابت الدینیة هی حرمة الصیام فی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الفطر والأضحی المبارکین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أن یوم الغدیر هو عیدٌ أیضاً، فکیف یذکر فی مفاتیح الجنان استحباب صیام یوم الغدیر، وهو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الصوم من أحکام العیدین التی أشرت لهما، لیست هی من أحکام کل عید، فاعرف ذلک یا بنی، هدانا الله جمیعاً إلی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سر نداء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الحاضرین فی یوم الغدیر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ینادیهم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إن الحاضرین هم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یبعد أن یکون قصده شمول الخطاب للمؤمن والمنافق وذلک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اعْبُدُواْ رَبَّکُمُ الَّذِی خَلَقَکُمْ وَالَّذِینَ مِن قَبْلِکُمْ لَعَلَّکُمْ تَتَّقُونَ</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مقصوده تحریک الضمائر بخطاب الإنسان، أی من یتخلی عن إدراک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أعلن التخلی عن إنسانیته وبشریته التی لا یسمح العقل لعاقل أن یفعله، وکان مقام الخطاب الذی قصده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ذلک، وهو من أرکان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صحیح إن عباداتی کلها من توحید وصلاة وصیام وغیرها لن تقبل إلاّ إذا آمنت بولایة مولای علیّ والائمة؟ وما الدلیل من القرآن علی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لایعتقد بولایة علیّ بن أبی طالب وطاعته فهو رافض لأمر الله سبحانه بطاعته، فلا یکون متقیاً، ولا یستحق قبول الأعمال یا ابنتی، استغرب منکِ أن تطلبی الدلیل، فإن کنتِ شیعیةً من الإثنی عشریةً فلا ینبغی لکِ أن تشککی فی ذلک، وإن کنتِ من مذهب آخر فیلزم أن یکون سؤالکِ عن الأصل عقائدیاً قبل أن یکون فرعیاً، ویجب أن تعلمی أن هناک اتفاق بین المسلمین کاد أن یکون إجماعاً علی أن صلاح الأعمال الفرعیة متوقف علی صلاح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منکر ولایة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 المعصومین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هو کافر ومستحق الخلود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ناصبیاً مظهر العداوة له ولولده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بحکم الکافر بل هو الکافر حقاً، وتجری علیه أحکامه، وإن لم یکن مظهراً للعداوة، فإن کان معتقداً بالمبادئ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النبوة، والمعاد، مع عدم رفضه للثوابت الإسلامیة فهو مسلم تجری علیه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نص صریح من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 یدل علی إمامته وإمامة الأئمة المعصومین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علی الإمامة لیست محصورة فی نهج البلاغة، وارجع إلی الکتب التی أُلِّفت فی هذا الشأن،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المعجزات، وهدایة الأبرار، وکذلک المناقب لابن شهر آشوب، والبحار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ینبغی أنّ تعلم أنّ نهج البلاغة الموجود بین أیدینا، وإن تضمن النص علی بعض الأئمة، لایشمل جمیع الکتب والرسائل والخطب المرویة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جمعت فیه ما انتخبه </w:t>
      </w:r>
    </w:p>
    <w:p>
      <w:pPr>
        <w:pStyle w:val="BookText"/>
        <w:rPr/>
      </w:pPr>
      <w:r>
        <w:rPr>
          <w:rFonts w:ascii="IRNazanin" w:hAnsi="IRNazanin" w:eastAsia="IRNazanin"/>
          <w:color w:val="111111"/>
          <w:sz w:val="28"/>
          <w:sz w:val="28"/>
          <w:szCs w:val="28"/>
          <w:rtl w:val="true"/>
          <w:lang w:bidi="fa-IR"/>
        </w:rPr>
        <w:t>واختاره السید الشریف الرضی، ویمکنک أن تعرف ما بیّنَ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 الشقشقیة، حیث رفض رفضاً باتاً خلافة غیره ممن تقدمه وتقمصها، واعتبر نفسه الشریفة المستحق الوحید للخلافة، فإذا ثبتت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خلافة وإمامة کل من یُنَصِبَهُ من بعده، والله الهادی</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یستشهد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بآیة الولایة</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حقه فی الخلافة؟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القوم علی رفض حقه خصوصاً مع قرب العهد بواقعة الغدیر، فکان الاستدلال بآیة الولایة وغیرها لغواً بحتاً، هذا من جهة، 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الإعراض عن الاستدلال بالآیات خوفاً من الأعداء لئلا یحذفوا هذه الآیات من القرآن، وکان الحفاظ علی القرآن من أوجب الواجبات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ورد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السنة بهذا اللفظ، وما هو مستوی هذه الروایات من حیث السند إن وُجدت عندهم بهذا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ورد فی أکثر من مورد فی کتب السنة، فارجع الیها والله العالم</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بأن المتقدمین من علماء الشیعة کالصدوق والمفید وغیرهم یقولون بأن من لم یقل بالإمامة فهو کافر، فهل هذا صحیح مع ذکر الشواهد من کلام علمائنا؟ وما هو مصیر من لم یقل بالإمامة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یقل بالامامة فی الآخرة فمصیره معلوم، لأنه یموت میتة جاهلیة، وأما الکفر بالاعتقاد بالإمامة فاعلم أن الکفر له معانٍ کما أن الإیمان له معانٍ، فإنّ الکفر هو الإنکار، وبما أن أی عمل من الأحکام الشرعیة لا یقبل إلاّ بالاعتقاد وبالإمامة، لذلک فإن ترک الاعتقاد بها ترک الاعتقاد بالإسلام، فإن کل الأعمال مرهونة بالاعتقاد وبالإمامة، وهذا هو مراد العلماء الذین ذکرت بعض أسمائهم، والله العالم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المخالفون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هی عقیدة أساسیة، ولذلک فإنها یجب أن تکون مذکورة فی القرآن فی آیات صریحة لا تحتمل التأویل ولا مدخلیة لمعرفة سبب النزول فی معرفة ما تدلّ علیه، أی یجب أن تکون الآیات فی وضوحها کآیة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 تثبت هذه العقیدة الاساسیة، فما هو ردکم وهل توجد آیات فی خصوص الإمامة بهذا الوضوح؟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لم یذکر اسم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الأئمة، فالظاهر من جملة أسباب ذلک الحفاظ علی القرآن من التحریف، والله یعلم بتسلط الظالمین علی السلطة، ولو وجدوا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لحرفوا القرآن ودمجوا أسماءهم فیه، ثم إنه لیس تفسیر الأحکام الأساسیة موجود فی القرآن بنحو الصراحة، ألیست الصلاة عماد دیننا إن قبلت قبل ما سواها وإن ردت رد ما سواها، ومع ذلک لم یرد تفصیل أحکامها، ولا عدد رکعاتها، وکذلک تفسیر سائر الواجبات الإسلامیة فی الإسلام، ولعل الحکمة البالغة أقتضت ما ذکرت، لأن إرجاع عامة الناس إلی أولیاء الله سبحانه یتضمن بقاء الدین، والتماسک بین المسلمین، </w:t>
      </w:r>
    </w:p>
    <w:p>
      <w:pPr>
        <w:pStyle w:val="BookText"/>
        <w:rPr/>
      </w:pPr>
      <w:r>
        <w:rPr>
          <w:rFonts w:ascii="IRNazanin" w:hAnsi="IRNazanin" w:eastAsia="IRNazanin"/>
          <w:color w:val="111111"/>
          <w:sz w:val="28"/>
          <w:sz w:val="28"/>
          <w:szCs w:val="28"/>
          <w:rtl w:val="true"/>
          <w:lang w:bidi="fa-IR"/>
        </w:rPr>
        <w:t>والإلتفاف حول القیادة علی نحو الأشرار، فجعل أولیاء الله والأئمة الأطهار حملة الشریعة لیرجع الناس کلهم إلیهم، ویلتفوا حولهم ولیأمنوا من شرّ الظالمین والمظلومین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نقاشنا مع الوهابی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مذهب الشیعة یعتمد علی أحادیث أئمة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وأحادیث أئمة الشیعة لیست حجة إلاّ بعد ثبوت إمامتهم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إمامتهم تعتمد علی ثبوت قول الرسول بإمامتهم، فأین قول الرسول بإمامتهم لیکون قولهم حجة؟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الأحادیث النبویة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تروونها عن أئمتکم وقولهم لیس حجة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إثبات إمامتهم بنفس أقوالهم لیکون دوریا، وإنما هو بقول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لیس فیه إسناد بین الإمام والرسول، وإنما الحدیث شیعی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من نوع المرفوع وهو لیس حجة، لأنه لم یثبت أنه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قول الإمام حجة </w:t>
      </w:r>
    </w:p>
    <w:p>
      <w:pPr>
        <w:pStyle w:val="BookText"/>
        <w:rPr/>
      </w:pPr>
      <w:r>
        <w:rPr>
          <w:rFonts w:ascii="IRNazanin" w:hAnsi="IRNazanin" w:eastAsia="IRNazanin"/>
          <w:color w:val="111111"/>
          <w:sz w:val="28"/>
          <w:sz w:val="28"/>
          <w:szCs w:val="28"/>
          <w:rtl w:val="true"/>
          <w:lang w:bidi="fa-IR"/>
        </w:rPr>
        <w:t>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قول الرسول ثابت، وإنما الثابت هو قول الصادق، أن الرسول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لم یعاصره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یروی إلاّ عن إمام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حدیث أبی حدیث جدی، رواه سهل بن زیاد وهو محل خلاف عندکم، وأما حدیث السلسلة فرواه أبو زرعة وإسحاق بن راهویة، وهما من النواصب الکفرة الفسقة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أحادیثکم الصحیحة تقول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بالقرآن وأهل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أجابنا الوهابی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المذهب الذی لا یقدر أن یثبت نفسه هو مذهب لا خیر فیه، هل تعتمدون فی إثبات مذهبکم أیها الشیعة علی أحادیث یرویها من تعتقدون بأنهم نواصب وفسقة وطغاة وظلمة؟ أجیبونا؟ انتهی کلام الوهابی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الرد علی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أن صاحبکم یجهل أبسط الأمور، فهل یجهل سند حدیث الثقلین، وقد ألف العلماء کتباً فی هذا الجانب، وحدیث الثقلین قد روی فی کتبهم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ومسند أحمد بن حنبل، </w:t>
      </w:r>
    </w:p>
    <w:p>
      <w:pPr>
        <w:pStyle w:val="BookText"/>
        <w:rPr/>
      </w:pPr>
      <w:r>
        <w:rPr>
          <w:rFonts w:ascii="IRNazanin" w:hAnsi="IRNazanin" w:eastAsia="IRNazanin"/>
          <w:color w:val="111111"/>
          <w:sz w:val="28"/>
          <w:sz w:val="28"/>
          <w:szCs w:val="28"/>
          <w:rtl w:val="true"/>
          <w:lang w:bidi="fa-IR"/>
        </w:rPr>
        <w:t>وصحیح الترمذی، والدر المنثور، والمستدرک علی الصحیحین، والمعجم الکبیر للطبرانی، والصواعق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الحدیث رواه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کجابر بن عبد الله الانصاری، وأبو ذر، وأبوسعید، وزید ابن أرقم، وحذیفة بن أُسید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حجر المکی زعیم من زعماء الوهابیة إن للتمسک بحدیث الثقلین طرقاً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نیف وعشرین صحابیاً، وأما الرواة من التابعین فمنهم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الطفیل عامر بن واثلة، وعطیة بن سعد، وحنش بن المعتبر، والحارث الحمدانی،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فی القرن الثانی اثنی عشر محدثاً، وفی القرن الثالث سبعة وأربعین محدثاً، وفی القرن الرابع سبعة وستین، وفی القرن الخامس أکثر من عشرة، وفی القرن السادس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الی القرن الرابع عشر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فجهل صاحبک بکتبه دفعه إلی قول ما قاله، فهناک کتاب لفضیلة السید علیّ الحسینی المیلانی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الثقلین تواتره وفقهه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الموضوع بجملته وذکر المصادر فی أخری، وأخری من </w:t>
      </w:r>
    </w:p>
    <w:p>
      <w:pPr>
        <w:pStyle w:val="BookText"/>
        <w:rPr/>
      </w:pPr>
      <w:r>
        <w:rPr>
          <w:rFonts w:ascii="IRNazanin" w:hAnsi="IRNazanin" w:eastAsia="IRNazanin"/>
          <w:color w:val="111111"/>
          <w:sz w:val="28"/>
          <w:sz w:val="28"/>
          <w:szCs w:val="28"/>
          <w:rtl w:val="true"/>
          <w:lang w:bidi="fa-IR"/>
        </w:rPr>
        <w:t>المصادر، ویکفی لإثبات إمامة الأئمة حدیث الغدیر، وقد أثبت المحقق الأمینی تواتره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ونود أن نُشیر أیضاً أن من المؤسف أن یبتعد المُسلم عن أمهات الکتب التی یعتمد علیه مذهبهم، فنجد أن صحاح السُنة تطرقت بشکل کبیر وواسع بنحو التواتر والإجمال لحدیث الغدیر وحدیث الثقلین، وللدلیل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العجالة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نذکر فی هذا الصدد جملة من الأحادیث التی 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بعد أن مَرینا فی هذا الکتاب علی مسانید ومتون حدیث الغدیر، فهنا نستعرض جملة بسیطة من الأحادیث الواردة عند أهل السنة والجماعة، وما ورد من فریق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وأعظم بکثیر من مرویات الطرف الآخر، ولابد أن نُشیر للقارئ الکریم، أن هذا الحدیث مروی بالتواتر اللفظی تارة، وأخری بالتواتر المعنوی، وهنا نستعرض الجانب الأخیر، لنذکر بعض ما أخرجه صحاح أهل السنة، تعمیماً للإستفادة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مسلم بإسناده عن زید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فینا خطیباً، بماءٍ یدعی خماً بین مکّة والمدینة، فحمد الله وأثنی علیه ووعظ وذکّر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یا أیّها الناس فإنما أنا بشر یوشک أنْ یأتی رسول ربی فاُجیب، وأنا تارک فیکم ثقلین، أوّلهما کتاب الله فیه الهُدی والنور، فخذوا بکتاب الله واستمسکوا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 أذکّرکم الله فی أهل بیتی، أذکّرکم الله فی أهل بیتی، 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صحیح مسلم</w:t>
      </w:r>
      <w:r>
        <w:rPr>
          <w:rFonts w:eastAsia="IRNazanin" w:cs="IRNazanin"/>
          <w:color w:val="111111"/>
          <w:sz w:val="28"/>
          <w:szCs w:val="28"/>
          <w:lang w:bidi="fa-IR"/>
        </w:rPr>
        <w:t>7/122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بإسناده عن زید بن ثابت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حبل ممدود ما بین السّماء والأرض، أو ما بین السماء الی الأرض، وعترتی أهل بیتی، وإنهما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lang w:bidi="fa-IR"/>
        </w:rPr>
        <w:t>5/181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الترمذی بإسناده 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حجّته یوم عرفة وهو علی ناقته القصواء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قد ترکت فیکم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lang w:bidi="fa-IR"/>
        </w:rPr>
        <w:t>5/621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سعد، وأحمد، والطبرانی، عن أبی 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تارک فیکم ما إنْ أخذتم به لنْ تضلّوا بعدی، أمر بیّن،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ما بین السماء والأرض وعترتی أهل بیتی، وإنهما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الترمذی باسناده عن زید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إلی الأرض وعترتی أهل بیتی، ولن یتفرّقا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صحیح الترمذی</w:t>
      </w:r>
      <w:r>
        <w:rPr>
          <w:rFonts w:eastAsia="IRNazanin" w:cs="IRNazanin"/>
          <w:color w:val="111111"/>
          <w:sz w:val="28"/>
          <w:szCs w:val="28"/>
          <w:lang w:bidi="fa-IR"/>
        </w:rPr>
        <w:t>15/621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الحاکم النیسابوری عن أبی الطفیل عن زید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مکّة والمدینة عند شجرات خمس، ودوحات عظام، فکنس الناس ما تحت الشجرات، ثم راح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عشیة فصلّی ثم قام خطیباً، فحمد الله وأثنی علیه وذکّر ووعظ فقال ما شاء الله أنْ یقول،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تارک فیکم أمرین لنْ تضلّوا إنْ اتبعتموهما، وهما کتاب الله وأهل بیتی عترتی،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أنی أولی بالمؤمنین من أنفسهم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lang w:bidi="fa-IR"/>
        </w:rPr>
        <w:t>3/110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نتوقف توخیاً للاختصار، علماً أن هناک المزید من الأحادیث المرویة بهذا الصدد والمقطوع بصدورها من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طرفی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 أهل السُنة والجماعة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والشیعة لا یعتمدون علی روایة النواصب للأحادیث والاخبار، وإنما یستدلون بها لإرغام الخصم الذی یعتقد بنزاهتهم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نُثَبت حدیث الغدیر وحدیث الثقلین بالتواتر، ولا یشترط فی الخبر المتواتر ما یشترط فی صحة خبر الواحد، وعلی هذا الأساس تُصبح أقوال الأئمة وأفعالهم حجة لأنهم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وتثبت خلافة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بالتواتر من خلال حدیث الغدیر، فقد ثبت بالتواتر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أمر البریة کلها بالرجوع وأطاعة الأئمة من ذریته، ثم نأخذ الأحکام من أئمتنا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فترتفع مغالطة هذا الناصبی بعون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یوجد تواتر فی تصدق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یمکِّننا من الاستدلال بهذه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إثبات إمامة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الآن العقیدة تثبت بالتواتر عند الشیعة؟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اتفق المسلمون المنصفون علی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تصدق بالخاتم، استعن لمعرفة المصادر من کتاب الغدیر، وکذلک شواهد التنزیل للحسکانی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ابن عباس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بکر الحارثی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الشیخ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یحیی بن زهیر التستری ، وعبد الرحمن بن أحمد الزهری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 عن عبد الوهاب بن مجاهد ،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وللقارئ الکریم أن یراجع الکم الهائل من هذه الروایات المتواترة بإلتزام هذه المعانی القرآنیة بحق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وَیُؤْتُونَ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 یؤتی الصدقة، والروایات المرویة تذکر أنه 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الزکاة هی صدقة، واستعمل لفظ الصدقة بمعنی الزکاة، وبالعکس،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تُطَهِّرُهُمْ </w:t>
      </w:r>
    </w:p>
    <w:p>
      <w:pPr>
        <w:pStyle w:val="BookText"/>
        <w:rPr/>
      </w:pPr>
      <w:r>
        <w:rPr>
          <w:rFonts w:ascii="Amiri" w:hAnsi="Amiri" w:eastAsia="Amiri" w:cs="Amiri"/>
          <w:color w:val="111111"/>
          <w:sz w:val="28"/>
          <w:sz w:val="28"/>
          <w:szCs w:val="28"/>
          <w:rtl w:val="true"/>
          <w:lang w:bidi="ar-SA"/>
        </w:rPr>
        <w:t>وَتُزَکِّیهِم بِهَا وَصَلِّ عَلَیْهِمْ إِنَّ صَلاَتَکَ سَکَنٌ لَّهُمْ وَاللّهُ سَمِیعٌ عَلِیمٌ</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والمقصود بها الزکاة، وقد جاءت الروایات عن المعصومین وغیرهم استخدم فیها لفظ الزکاة فی الصدقات المستحبة، ولامانع من ذلک لغة ولاشرعاً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الزکاة فإن الشیعة یرون أن الإمام فقیر حتی عابت نساء قریش علی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أباها قد زوجها من فقیر، فکیف تثبتون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یملک نصاب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ندّعی أن ما دفعه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الخاتم کان من الزکاة الواجب إخراجها، بل کان من الصدقات المستحبة، والله الهادی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الدلیل علی أن الجمع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مفرد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أین تثبتون أن هذا المفرد هو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نزول الآیة یؤکد ذلک، إذ المقصود دفع الزکاة فی الصلاة وفی حال الرکوع، ولم یکن ذلک إلاّ من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الهادی، وارجع إلی السؤال السابق لتتضح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نفعل بتضارب الروایات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تصدق بحلة فی ألف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وأخری تقول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إما کان تصدق بهما معاً، وإما کان فی حادثتین مستقلتین، وبذلک یرتفع التضارب الموهم، والله العالم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المذکور فی آیة التصدق بالخاتم خبر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الرد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لایثبت أی شیء من القرآن إلاّ بالتواتر، وکون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شیء، وذکر اسم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آخر، والله العالم</w:t>
      </w:r>
      <w:r>
        <w:rPr>
          <w:rFonts w:eastAsia="IRNazanin" w:cs="IRNazanin"/>
          <w:color w:val="111111"/>
          <w:sz w:val="28"/>
          <w:szCs w:val="28"/>
          <w:rtl w:val="true"/>
          <w:lang w:bidi="fa-IR"/>
        </w:rPr>
        <w:t xml:space="preserve">. </w:t>
      </w:r>
      <w:bookmarkStart w:id="46" w:name="pg7554_70536"/>
    </w:p>
    <w:p>
      <w:pPr>
        <w:pStyle w:val="Heading2"/>
        <w:numPr>
          <w:ilvl w:val="1"/>
          <w:numId w:val="1"/>
        </w:numPr>
        <w:rPr/>
      </w:pPr>
      <w:bookmarkStart w:id="47" w:name="__RefHeading___Toc2908883_1051229030"/>
      <w:bookmarkStart w:id="48" w:name="_Toc14"/>
      <w:bookmarkEnd w:id="46"/>
      <w:bookmarkEnd w:id="47"/>
      <w:r>
        <w:rPr>
          <w:rtl w:val="true"/>
        </w:rPr>
        <w:t>یوم الغدیر</w:t>
      </w:r>
      <w:r>
        <w:rPr>
          <w:rtl w:val="true"/>
        </w:rPr>
        <w:t xml:space="preserve">.. </w:t>
      </w:r>
      <w:r>
        <w:rPr>
          <w:rtl w:val="true"/>
        </w:rPr>
        <w:t>الفضل والأعمال</w:t>
      </w:r>
      <w:r>
        <w:rPr>
          <w:rtl w:val="true"/>
        </w:rPr>
        <w:t>..</w:t>
      </w:r>
      <w:bookmarkEnd w:id="4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الغدیر هو عیدُ الله الأکبر وعیدُ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أعظم الأعیاد وما بعث الله تعالی نبیّاً إلاّ وهو یعید هذا الیوم ویحفظ حُرمته، واسم هذا الیوم فی السّماء یوم العهد المعهود، واسمه فی الأرض یوم المیثاق المأخوذ والجمع المشهود، وروی انّه 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للمسلمین عید غیر یوم الجمعة والأضحی والفطر؟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أعظمها حُرمة،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عید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الذی نصب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وهو یوم ثمانی عشر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ینبغی لنا أن نفعل فی ذلک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 والعبادة والذّکر لمحمّد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علیهم، وأوصی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یتّخذ ذلک الیوم </w:t>
      </w:r>
    </w:p>
    <w:p>
      <w:pPr>
        <w:pStyle w:val="BookText"/>
        <w:rPr/>
      </w:pPr>
      <w:r>
        <w:rPr>
          <w:rFonts w:ascii="IRNazanin" w:hAnsi="IRNazanin" w:eastAsia="IRNazanin"/>
          <w:color w:val="111111"/>
          <w:sz w:val="28"/>
          <w:sz w:val="28"/>
          <w:szCs w:val="28"/>
          <w:rtl w:val="true"/>
          <w:lang w:bidi="fa-IR"/>
        </w:rPr>
        <w:t xml:space="preserve">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کانت الأنبیاء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یوصون أوصیاءهم بذلک فیتّخذونه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زیاد بن محمّد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للمسلمین عیدٌ غیر یوم الجمعة والفطر والأضحی؟ قال نعم، الیوم الذی نصب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یوم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بذلک الیوم والأیام تدور، ولکنه الثامن عشر من ذی الحجة، ینبغی لکم أن تتقرّبوا إلی الله تعالی بالبرِّ والصوم والصلاة وصلة الرحم وصلة الإخوان، فإن الأنبیاء کانوا إذا أقاموا أوصیاءهم فعلوا ذلک وأمروا به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ابن أبی نصر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نصر، أینما کنت فاحضر یوم الغدیر عند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تبارک وتعالی یغفر لکلّ مؤمن ومؤمنة ومسلم ومُسلمة ذنوبَ ستّین سنة، ویعتق من النّار ضعف ما أعتق فی شهر رمضان ولیلة القدر ولیلة الفطر، والدرهم فیه بألف درهم لإخوانک العارفین، فأفضل علی أخوانک فی هذا الیوم، وسُرّ فیه کلّ </w:t>
      </w:r>
    </w:p>
    <w:p>
      <w:pPr>
        <w:pStyle w:val="BookText"/>
        <w:rPr/>
      </w:pPr>
      <w:r>
        <w:rPr>
          <w:rFonts w:ascii="IRNazanin" w:hAnsi="IRNazanin" w:eastAsia="IRNazanin"/>
          <w:color w:val="111111"/>
          <w:sz w:val="28"/>
          <w:sz w:val="28"/>
          <w:szCs w:val="28"/>
          <w:rtl w:val="true"/>
          <w:lang w:bidi="fa-IR"/>
        </w:rPr>
        <w:t>مؤمن ومؤمنة، والله لو عرف النّاس فضل هذا الیوم بحقیقته لصافحتهم الملائکة فی کلّ یوم عشر مرّات</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إنّ تعظیم هذا الیوم الشّریف لازم</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وأعماله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وهو کفّارة ذنوب ستّین سنة، وقد روی أنّ صیامه یعدل صیام الدّهر ویعدل مائة حجّة وعمرة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یجتهد المرء أینما کان فیحضر عند قبر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رُویت زیارات ثلاث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الیوم، أولاها زیارة أمین الله المعروفة، ویُزار بها فی القرب والبُعد وهی من الزّیارات الجامعة المطلقة أیضاً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یتعوّذ بالله بما رواه السید ابن طاووس فی الإقبال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وهی عوذة تعوّذ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الغدیر، فتَعوّذ بها أنت أیضاً قبل شروعک فی عمل هذا الیوم لیکون حرزاً لَکَ من المحذور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بسم الله خیر الأسماء، بسم الله رب الآخرة والأولی ورب الأرض والسماء؛ الذی لا یضرُّ مع اسمه کید الأعداء، وبها تُدفع کلُّ الأسواء، وبِالقَسَمِ بها یُکفی مَن استکفی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ربُّ کلِّ شیء وخالقه، وبارئ کلِّ مخلوق ورازقه، ومُحصی کل شیء وعالمه، وکافی کل جبار وقاصمه، ومُعین کُلِّ متوکِل علیه وعاصمه، وبَِّرُ کُلِّ مخلوق وراحمه، لیس لک ضدٌّ فیُعاندک، ولا ندٌ فیُقاومک، ولا شبیهٌ فیعادلک، تعالیتَ عن ذلک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بک اعتصمتُ واستقمتُ، وإلیک توجهتُ، وعلیک اعتمدت، یا خیرَ عاصم وأکرمَ راحمٍ، وأحکمَ حاکمٍ، وأعلمَ عالمٍ، من اعتصم بکَ عَصَمتَهُ، ومَن استرحمکَ رَحِمتَهُ، ومَن استکفاکَ کَفَیتَهُ، ومَن توکلَ علیکَ أمِنته وهَدیتَهُ، سَمعاً لقولک یا رب وطاعة لأمرک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أقول وبتوفیقک أقول، وعلی کفایتک أعوِّل، وبقدرتک أَطُوْل، وَبِکَ أستکفی وَأَصُوْل، فأکفنی اللهم وأنقذنی، وَتَوَلّنی، واعصمنی، وعافنی، وامنع مَنِّی، وخُذ لی، وکُن لی بِعَیْنَکَ ولا تکن علیَّ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أنتَ ربی علیکَ توکلت وإلیک أنبتُ وإلیک المصیر، وأنت علی کل شیءٍ قدیر</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رکعتین ثمّ یسجد ویشکر الله عزوجل مائة مرّة ثمّ یرفع رأسه من السّجود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أَسْاَلُکَ بِأَنَّ لَکَ الْحَمْدَ وَحْدَکَ لا شَرِیکَ لَکَ، وَأَنَّکَ واحِدٌ أَحَدٌ، صَمَدٌ، لَمْ تَلِدْ، وَلَمْ تُولَدْ، وَلَمْ یَکُنْ لَکَ کُفُواً أَحَدٌ، وَأَنَّ مُحَمّداً عَبْدُکَ وَرَسُولُکَ صَلَواتُکَ عَلَیْهِ وَآلِهِ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هُوَ کُلَّ یَوْمٍ فی شَأن، کَما کانَ مِنْ شَأنِکَ، أَنْ تَفَضَّلْتَ عَلَیَّ، بِأَنْ جَعَلْتَنی مِنْ أَهْلِ إِجابَتِکَ، وَأَهْلِ دِینِکَ، وَأَهْلِ دَعْوَتِکَ، وَوَفَّقْتَنی لِذلِکَ فی مُبْتَدَإِ خَلْقی، تَفَضُّلاً مِنْکَ وَکَرَماً وَجُوداً، ثُمَّ أَرْدَفْتَ الْفَضْلَ فَضْلاً، وَالْجُودَ جُوداً، وَالْکَرَمَ کَرَماً، رَأفَةً مِنْکَ وَرَحْمَةً، إِلی أَنْ جَدَّدْتَ ذلِکَ الْعَهْدَ لی تَجْدِیداً بَعْدَ تَجدِیدِکَ خَلْقی، وَکُنْتُ نَسْیاً مَنْسِیّاً، ناسِیاً ساهِیاً غافِلاً، فَأَتْمَمْتَ نِعْمَتَکَ بِأَنْ ذَکَّرْتَنی ذلِکَ وَمَنَنْتَ بِهِ عَلَیَّ، وَهَدَیْتَنی لَهُ، فَلیَکُنْ مِنْ شَأنِکَ یا إِلهی وَسَیِّدی وَمَولایَ أَنْ تُتِمَّ لی ذلِکَ وَلا تَسْلُبْنیهِ حَتّی تَتَوَفّانی عَلی ذلِکَ وَأَنتَ عَنّی راضٍ، فَأِنَّکَ أَحَقُّ المُنعِمِینَ أَنْ تُتِمَّ نِعمَتَکَ عَلَیَّ</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سَمِعْنا وَأَطَعْنا وَأَجَبْنا داعِیَکَ بِمَنِّکَ، فَلَکَ الْحَمْدُ غُفْرانَکَ رَبَّنا وَإِلَیکَ المَصیرُ، آمَنّا بِاللهِ وَحدَهُ لا شَریکَ لَهُ، وَبِرَسُولِهِ محمّد صَلَّی اللهُ عَلَیْهِ وَآلِهِ، وَصَدَّقْنا وَأَجبْنا داعِیََ اللهِ، وَأتَّبَعْنا الرَّسوُلَ فی مُوالاةِ مَوْلانا وَمَوْلَی الْمُؤْمِنینَ أَمیر المُؤْمِنینَ علیّ بْنِ أبی طالِب، عَبْدِ اللهِ وَأَخی رَسوُلِهِ وَالصِّدّیقِ الأکْبَرِ، وَالحُجَّةِ عَلی بَرِیَّتِهِ، المُؤَیِّدِ بِهِ نَبِیَّهُ وَدینَهُ الْحَقَّ الْمُبینَ، عَلَماً لِدینِ اللهِ، وَخازِناً لِعِلْمِهِ، وَعَیْبَةَ غَیْبِ اللهِ، وَمَوْضِعَ سِرِّ اللهِ، وَأَمینَ اللهِ عَلی خَلْقِهِ، وَشاهِدَهُ فی بَرِیَّتِهِ، اَللّهُمَّ إِنَّنَا سَمِعْنَا مُنَادِیاً یُنَادِی لِلإِیمَانِ أَنْ آمِنُواْ بِرَبِّکُمْ فَآمَنَّا رَبَّنَا فَاغْفِرْ لَنَا ذُنُوبَنَا وَکَفِّرْ عَنَّا سَیِّئَاتِنَا وَتَوَفَّنَا مَعَ الأبْرَارِ، رَبَّنَا وَآتِنَا مَا وَعَدتَّنَا عَلَی رُسُلِکَ وَلاَ تُخْزِنَا یَوْمَ الْقِیَامَةِ إِنَّکَ لاَ تُخْلِفُ الْمِیعَادَ، فَإِنّا یا رَبَّنا بِمَنِّکَ وَلُطْفِکَ أَجَبنا داعیکَ، وَاتَّبَعْنَا الرَّسُولَ، وَصَدَّقْناهُ وَصَدَّقْنا مَوْلَی الْمُؤْمِنینَ، وَکَفَرْنا بِالجِبْتِ وَالطّاغُوتِ، فَوَلِّنا ما تَوَلَّیْنا، وَاحْشُرْنا مَعَ أَئِمَّتِنا، فَإِنّا بِهِمْ مُؤْمِنُونَ مُوقِنُونَ، وَلَهُمْ مُسَلِّمُونَ، آمَنّا بِسِرِّهِمْ وَعَلانِیَتِهِمْ وَشاهِدِهِمْ وَغائِبِهِمْ، وَحَیِّهِمْ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وَرَضینا بِهِمْ أَئِمَّةً وَقادَةً وَسادَةً، وَحَسْبُنا بِهِمْ بَیْنَنا وَبَیْنَ اللهِ دُونَ خَلْقِهِ لا نَبْتَغی بِهِمْ بَدَلاً، وَلا نَتَّخِذُ مِنْ دُونِهِمْ وَلیجَةً، وَبَرِئْنا إِلَی اِلله مِنْ کُلِّ مَنْ نَصَبَ لَهُمْ حَرْباً مِنَ الْجِنِّ وَالأِنْسِ مِنَ الأَوَّلینَ وَالآخِرِینَ، وَکَفَرْنا بِالْجِبْتِ وَالطّاغُوتِ وَالأوثانِ الأرْبَعَةِ وَأَشْیاعِهِمْ وَأَتْبَاْعَهُمْ، وَکُلِّ مَنْ والاهُمْ مِنَ الْجِنِّ وَالأْنْسِ، مِنْ أَوَّلِ الدَّهرِ إِلی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أَللّهُمَّ إِنّا نُشْهِدُکَ أَنّا نَدینُ بِما دانَ بِهِ محمّدٌ وَآلُ محمّد صَلّی اللهُ عَلَیْهِ وَعَلَیْهِمْ، وَقَوْلُنا ما قالُوا وَدینُنا ما دانُوا بِهِ، ما قالُوا بِهِ قُلْنا، وَما دانُو بِهِ دِنّا، وَما أَنْکَرُوا أَنْکَرْنا، وَمَنْ والَوْا والَیْنا، وَمَنْ عادَوا عادَیْنا، وَمَنْ لَعَنُوا لَعَنّا، وَمَنْ تَبَرَّأُوْا مِنهُ تَبَرَّأنا مِنْهُ، وَمَنْ تَرَحَّمُوا عَلَیْهِ تَرَحَّمْنا عَلَیْهِ، آمَنّا وَسَلَّمْنا وَرَضینا وَاتَّبَعْنا مَوالینا صَلَواتُ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فَتِمِّمْ لَنا ذلِکَ وَلا تَسْلُبْناُه، وَاجْعَلْهُ مُسْتَقِرّاً ثابِتاً عِنْدَنا، وَلا تَجْعَلْهُ مُسْتَعاراً، وَأَحْیِنا ما أَحْیَیْتَنا عَلَیْهِ، وَأَمِتْنا إذا أَمَتَّنا عَلَیْهِ، آلُ محمّد أَئِمَّتُنا، فَبِهِمْ نَأتَمُّ وَإِیّاهُمْ نُوالی، وَعَدُوَّهُمْ عَدُوَّ اللهِ نُعَادِی، فَاجْعَلْنا مَعَهُمْ فِی الدُّنْیا وَالآخِرَةِ، وَمِنَ الْمُقَرَّبینَ فَإِنّا بِذلِکَ راضُونَ یا أَرْحَمَ الرّاحِمینَ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یسجد ثانیاً ویقول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شُکْراً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أنّ من فعل ذلک کان کمن حضر ذلک الیوم وبایع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والأفضل أن یُصلّی هذه الصّلاة قُرب الزّوال وهی السّاعة التی نصب فیها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بغدیر خم إماماً للنّاس وأن یقرأ فی الرّکعة الأُولی منها سورة القدر وفی الثّانیة التّوحید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یغتسل ویُصلی رکعتین من قبل أن تزول الشّمس بنصف ساعة، ویقرأ فی کلّ رکعة سورة الحمد مرّة، وقُلْ هُوَ اللهُ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وآیة الکرسی عشر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فهذا العمل یعدل عند الله عزوجل مائة ألف حجّة ومائة ألف عُمرة، ویُوجب أن یقضی الله الکریم حوائج دنیاه وآخرته فی یُسر وعافیة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بدعاء النّدبة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بهذا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أَسْاَلُکَ بِحَقِّ محمّد نَبِیِّکَ، وَعَلیّ وَلیِّک، وَالشَأن وَالْقَدر اَلَّذی خَصَصَتْهما بِه دونَ خَلقِکَ، أَنْ تُصَلّی عَلی محمّد وَعَلیّ، وَأَنْ تَبْدَأَ بِهِما فی کُلِّ خَیْر عاجِل، اَللّهُمَّ صَلِّ عَلی محمّد وَآلِ محمّد، الأْئِمَّةِ الْقادَةِ، وَالدُّعاةِ السّادَةِ، وَالنُّجُومِ الزّاهِرَةِ، وَالأْعْلامِ الْباهِرَةِ، وَساسَةِ الْعِبادِ، وَأَرْکانِ الْبِلادِ، وَالنّاقَةِ الْمُرْسَلَةِ، وَالسَّفینَةِ النّاجیَةِ الْجارِیَةِ فِی الْلُّجَجِ الْغامِرَةِ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خُزّانِ عِلْمِکَ، وَأَرْکانِ تَوْحِیدِکَ، وَدَعآئِمِ دینِکَ، وَمَعادِنِ کَرامَتِکَ وَصِفْوَتِکَ مِنْ بَرِیَّتِکَ، وَخِیَرَتِکَ مِنْ خَلْقِکَ، الأَتْقِیآءِ النُّجَبآءِ الأَبْرارِ، وَالْبابِ الْمُبْتَلی بِهِ النّاسُ، مَنْ أَتاهُ نَجی، وَمَنْ أَباهُ هَوی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وَآلِ محمّد، أَهْلِ الذِّکْرِ الَّذینَ أَمَرْتَ بِمَسْأَلَتِهِمْ، وَذَوِی الْقُرْبی الَّذینَ أَمَرْتَ بِمَوَدَّتِهِمْ، وَفَرَضْتَ حَقَّهُمْ، وَجَعَلْتَ الْجَنَّةَ مَعادَ مَنِ اقْتَفی آثارَهُمْ، اَللّهُمَّ صَلِّ عَلی محمّد وَآلِ محمّد کَما أَمرَوُا بِطاعَتِکَ، وَنَهَوْا عَنْ مَعْصِیَتِکَ، وَدَلُّوا عِبادَکَ عَلی وَحْدانِیَّتِکَ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أِنّی أَسْاَلُکَ بِحَقِّ محمّد نَبِیِّکَ وَنَجیبِکَ، وَصَفْوَتِکَ وَأَمینِکَ وَرَسُولِکَ إِلی خَلْقِکَ، وَبِحَقِّ أَمیرِ الْمُؤْمِنینَ، وَیَعْسُوبِ الدّینِ، وَقائِدِ الْغُرِّ المحَجَّلینَ، الْوَصِیِّ الْوَفِیِّ، وَالصِّدّیقِ الأَکْبَرِ، وَالْفارُوقِ بَیْنَ الْحَقِّ وَالْباطِلِ، وَالشّاهِدِ لَکَ، وَالدّالِّ عَلَیْکَ، وَالصّادِعِ بِأَمْرِکَ، وَالْمجاهِدِ فی سَبیلِکَ، لَمْ تَأخُذْهُ فیکَ لَوْمَةُ لائِمٍ، أَنْ تُصَلِّیَ عَلی محمّدٍ وَآلِ مُحَمَّدٍ، وَأَنْ تَجْعَلَنی فی هذَا الْیَوْمِ الَّذی عَقَدْتَ فیهِ لِوَلِیِّکَ الْعَهْدَ فی أَعْناقِ خَلْقِکَ، وَأَکْمَلْتَ لَهُمُ الّدینَ مِنَ الْعارِفینَ بِحُرْمَتِهِ، وَالْمُقِرّینَ بِفَضْلِهِ، مِنْ عُتَقآئِکَ وَطُلَقائِکَ مِنَ النّارِ، وَلا تُشْمِتْ بی حاسِدیِ النِّعَمِ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فَکَما جَعَلْتَهُ عیدَکَ الأَکْبَرَ، وَسَمَّیْتَهُ فِی السَّمآءِ یَوْمَ الْعَهْدِ الْمَعْهُودِ، وَفِی الأَرْضِ یَوْمَ الْمیثاقِ الْمَأْخُوذِ وَالجَمْعِ المَسْئولِ صَلِّ عَلی محمّد وَآلِ مُحَمَّدٍ، وَأَقْرِرْ بِهِ عُیُونَنا، وَاجْمَعْ بِهِ </w:t>
      </w:r>
    </w:p>
    <w:p>
      <w:pPr>
        <w:pStyle w:val="BookText"/>
        <w:rPr/>
      </w:pPr>
      <w:r>
        <w:rPr>
          <w:rFonts w:ascii="Amiri" w:hAnsi="Amiri" w:eastAsia="Amiri" w:cs="Amiri"/>
          <w:color w:val="111111"/>
          <w:sz w:val="28"/>
          <w:sz w:val="28"/>
          <w:szCs w:val="28"/>
          <w:rtl w:val="true"/>
          <w:lang w:bidi="ar-SA"/>
        </w:rPr>
        <w:t>شَمْلَنا، وَلا تُضِلَّنا بَعْدَ إِذْ هَدَیْتَنا، وَاجْعَلْنا لأَنْعُمِکَ مِنَ الشّاکِرینَ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عَرَّفَنا فَضْلَ هذَا الْیَوْمِ، وَبَصَّرَنا حُرْمَتَهُ، وَکَرَّمَنا بِهِ، وَشَرَّفَنا بِمَعْرِفَتِهِ، وَهَدانا بِنُورِهِ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 یا أَمیرِ الْمُؤْمِنینَ، عَلَیْکُما وَعَلی عِتْرَتِکُما وَعَلی مُحِبِّیکُما مِنّی أَفْضَلُ السَّلامِ ما بَقِیَ اللّیْلُ وَالنَّهارُ، وَبِکُما أَتَوَجَّهُ إِلیَ اللهِ رَبّی وَرَبِّکُما فی نَجاحِ طَلِبَتی، وَقَضآءِ حَوآئِجی، وَتَیْسیرِ أُمُوری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أِنّی أَسْاَلُکَ بِحَقِّ محمّد وَآلِ محمّد أَنْ تُصَلِّیَ عَلی محمّد وَآلِ مُحَمَّد، وَأَنْ تَلْعَنَ مَنْ جَحَدَ حَقَّ هذَا الْیَوْمِ، وَأَنْکَرَ حُرْمَتَهُ فَصَدَّ عَنْ سَبیلِکَ لإِطْفآءِ نُورِکَ، فَأَبَی اللهُ إِلاّ أَنْ یُتِمَّ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فَرِّجْ عَنْ أَهْلِ بَیْتِ محمّدٍ نَبِیِّکَ، وَاکْشِفْ عَنْهُمْ وَبِهِمْ عَنِ الْمُؤْمِنِینَ الْکُرُباتِ، اَللّهُمَّ أمْلأِ الأَرْضَ بِهِمْ عَدْلاً کَما مُلِئَتْ ظُلْماً وَجوْراً، وَأَنْجِز لَهُمْ ما وَعَدْتَهُمْ إِنَّکَ لا تُخْلِفُ الْمیعادَ</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یهنّئ من لاقاهُ من إخوانه المؤمنین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الّذی جَعَلَنا مِنَ الْمُتَمَسِّکینَ بِوِلایَةِ أَمیرِ الْمُؤْمِنینَ وَالأَئِمَّةِ مِنْ </w:t>
      </w:r>
    </w:p>
    <w:p>
      <w:pPr>
        <w:pStyle w:val="BookText"/>
        <w:rPr/>
      </w:pPr>
      <w:r>
        <w:rPr>
          <w:rFonts w:ascii="Amiri" w:hAnsi="Amiri" w:eastAsia="Amiri" w:cs="Amiri"/>
          <w:color w:val="111111"/>
          <w:sz w:val="28"/>
          <w:sz w:val="28"/>
          <w:szCs w:val="28"/>
          <w:rtl w:val="true"/>
          <w:lang w:bidi="ar-SA"/>
        </w:rPr>
        <w:t>أُوْلادِهِ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ویقول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أَکْرَمَنا بِهذَا الْیَوْمِ، وَجَعَلَنا مِنَ الْمُوْفینَ بِعَهْدِهِ الَّذی عَهِدَهُ إِلَیْنا، وَمیثاقِهِ الّذی واثَقَنا بِهِ مِنْ وِلایَةِ وُلاةِ أَمْرِهِ وَالْقَوّامِ بِقِسْطِهِ، وَلَمْ یَجْعَلْنا مِنَ الْجاحِدینَ وَالْمُکَذِّبینَ بِیَوْمِ الدِّینَ</w:t>
      </w:r>
      <w:r>
        <w:rPr>
          <w:rFonts w:eastAsia="Amiri" w:cs="Amiri" w:ascii="Amiri" w:hAnsi="Amiri"/>
          <w:color w:val="111111"/>
          <w:sz w:val="28"/>
          <w:szCs w:val="28"/>
          <w:rtl w:val="true"/>
          <w:lang w:bidi="ar-SA"/>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جَعَلَ کَمالَ دینِهِ وَتَمامَ نِعْمَتِهِ بِوِلایَةِ أَمیرِِ الْمُؤمِنینَ علیّ بْنِ أَبی طالِب عَلَیْهِ السَّلامُ</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7554_70548"/>
      <w:bookmarkStart w:id="50" w:name="pg7554_70548"/>
      <w:bookmarkEnd w:id="50"/>
    </w:p>
    <w:p>
      <w:pPr>
        <w:pStyle w:val="Heading2"/>
        <w:numPr>
          <w:ilvl w:val="1"/>
          <w:numId w:val="1"/>
        </w:numPr>
        <w:rPr/>
      </w:pPr>
      <w:bookmarkStart w:id="51" w:name="pg7554_70548"/>
      <w:bookmarkStart w:id="52" w:name="__RefHeading___Toc2908885_1051229030"/>
      <w:bookmarkStart w:id="53" w:name="_Toc15"/>
      <w:bookmarkEnd w:id="51"/>
      <w:bookmarkEnd w:id="52"/>
      <w:r>
        <w:rPr>
          <w:rtl w:val="true"/>
        </w:rPr>
        <w:t>زیارة أمین الله</w:t>
      </w:r>
      <w:bookmarkEnd w:id="53"/>
    </w:p>
    <w:p>
      <w:pPr>
        <w:pStyle w:val="BookText"/>
        <w:rPr/>
      </w:pPr>
      <w:r>
        <w:rPr>
          <w:rFonts w:ascii="IRNazanin" w:hAnsi="IRNazanin" w:eastAsia="IRNazanin"/>
          <w:color w:val="111111"/>
          <w:sz w:val="28"/>
          <w:sz w:val="28"/>
          <w:szCs w:val="28"/>
          <w:rtl w:val="true"/>
          <w:lang w:bidi="fa-IR"/>
        </w:rPr>
        <w:t>روی الشیخ أبو القاسم جعفر بن محمد بن قولویه القمی فی کامل الزیارات بسنده عن الإمام أبی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زین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علی القبر، فبکی،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الْمُؤْمِنینَ وَرَحْمَةُ اللّهِ وَبَرَکاتُه، اَلسَّلامُ عَلَیْکَ یا أَمینَ اللهِ فی أَرْضِهِ وَحُجَّتَهُ عَلی عِبادِهِ، اَشْهَدُ اَنَّکَ جاهَدْتَ فِی اللهِ حَقَّ جِهادِهِ، وَعَمِلْتَ بِکِتابِهِ، وَاتَّبَعْتَ سُنَنَ نَبِیِّهِ صَلَّی اللهُ عَلَیْهِ وَآلِهِ، حَتّی دَعاکَ اللهُ إلی جِوارِهِ فَقَبَضَکَ إِلَیْهِ بِاخْتِیارِهِ، وَأَلْزَمَ أَعْدآئَکَ الْحُجَّةَ فِی قَتْلِهِم إیّاک، مَعَ مالَکَ مِنَ الْحُجَجِ الْبالِغَةِ عَلی جَمیعِ خَلْقِهِ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فَاجْعَلْ نَفْسی مُطْمَئِنَّةً بِقَدَرِکَ، راضِیَةً بِقَضآئِکَ، مُولَعَةً بِذِکْرِکَ وَدُعآئِکَ، مُحِبَّةً لِصَفْوَةِ أَوْلِیآئِکَ، مَحْبُوبَةً فی أَرْضِکَ </w:t>
      </w:r>
    </w:p>
    <w:p>
      <w:pPr>
        <w:pStyle w:val="BookText"/>
        <w:rPr/>
      </w:pPr>
      <w:r>
        <w:rPr>
          <w:rFonts w:ascii="Amiri" w:hAnsi="Amiri" w:eastAsia="Amiri" w:cs="Amiri"/>
          <w:color w:val="111111"/>
          <w:sz w:val="28"/>
          <w:sz w:val="28"/>
          <w:szCs w:val="28"/>
          <w:rtl w:val="true"/>
          <w:lang w:bidi="ar-SA"/>
        </w:rPr>
        <w:t>وَسَمآئِکَ، صابِرَةً عَلی نزولِ بَلائِکَ، شاکِرَةً لِفَواضِلِ نَعْمآئِکَ، ذاکِرَةً لِسَوابِغِ آلائِکَ، مُشْتاقَةً إِلی فَرْحَةِ لِقآئِکَ، مُتَزَوِّدَةً التَّقْوی لِیَوْمِ جَزآئِکَ، مُسْتَنَّةً بِسُنَنِ أَوْلِیآئِکَ، مُفارِقَةً لأِخْلاقِ أَعْدائِکَ، مَشْغُولَةً عَنِ الدُّنْیا بِحَمْدِکَ وَثَنآئِکَ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خدّه علی القبر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فَاسْتَجِبْ دُعآئی، وَاقْبَلْ ثَنآئی، وَاجْمَعْ بَیْنی وَبَیْنَ أَوْلِیآئی، بِحَقِّ محمّد وَعَلِیّ وَفاطِمَةَ وَالْحَسَنِ وَالْحُسَیْنِ، إِنَّکَ وَلِیُّ نَعْمآئی، وَمُنْتَهی مُنایَ، وَغایَةُ مُنَایَ فی مُنْقَلَبی وَمَثْوایَ</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إِلهی وَسَیِّدی وَمَوْلایَ إِغْفِرْ لأِوْلِیآئِنا، وَکُفَّ عَنّا أَعْدآئَنا، وَاشْغَلْهُمْ عَنْ أَذانا، وَاَظْهِرْ کَلِمَةَ الْحَقِّ وَاجْعَلْهَا الْعُلْیا، وَأَدْحِضْ کَلِمَةَ الْباطِلِ وَاجْعَلْهَا السُّفْلی، إِنَّکَ عَلی کُلِّ شَیءْ قَدیرٌ</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54" w:name="pg7554_70550"/>
    </w:p>
    <w:p>
      <w:pPr>
        <w:pStyle w:val="Heading2"/>
        <w:numPr>
          <w:ilvl w:val="1"/>
          <w:numId w:val="1"/>
        </w:numPr>
        <w:rPr/>
      </w:pPr>
      <w:bookmarkStart w:id="55" w:name="__RefHeading___Toc2908887_1051229030"/>
      <w:bookmarkStart w:id="56" w:name="_Toc16"/>
      <w:bookmarkEnd w:id="54"/>
      <w:bookmarkEnd w:id="55"/>
      <w:r>
        <w:rPr>
          <w:rtl w:val="true"/>
        </w:rPr>
        <w:t>الزیارة الخاصة بیوم الغدیر</w:t>
      </w:r>
      <w:bookmarkEnd w:id="56"/>
    </w:p>
    <w:p>
      <w:pPr>
        <w:pStyle w:val="BookText"/>
        <w:rPr/>
      </w:pPr>
      <w:r>
        <w:rPr>
          <w:rFonts w:ascii="IRNazanin" w:hAnsi="IRNazanin" w:eastAsia="IRNazanin"/>
          <w:color w:val="111111"/>
          <w:sz w:val="28"/>
          <w:sz w:val="28"/>
          <w:szCs w:val="28"/>
          <w:rtl w:val="true"/>
          <w:lang w:bidi="fa-IR"/>
        </w:rPr>
        <w:t>وهی الزیارة المرویة عن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زار بها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الغدیر فی السنة التی أشخصه المعتصم العباسی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وکیفیة هذه الزیارة هو أن تغتسل وتلبس أنظف ثیابک، کما قال الشیخ الشهید، وتقف علی باب القبة المنورة وتستأذن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أِنّی وَقَفْتُ عَلی بابٍ مِنْ أَبْوابِ بُیُوتِ نَبِیِّکَ صَلَواتُکَ عَلَیْهِ وَآلِهِ، وَقَدْ مَنَعْتَ النّاسَ أَنْ یَدْخُلُوا إلاّ بِإِذْنِهِ، فَقُلْتَ یا أَیُّها الَّذینَ آمَنُوا لا تَدْخُلُوا بُیُوتَ النَّبیِّ إلاّ أَنْ یُؤْذَنَ لَکُمْ، اَللّهُمَّ إِنّی أَعْتَقِدُ حُرْمَةَ صاحِبِ هذَا الْمَشْهَدِ الشَّریفِ فی غَیْبَتِهِ کَما أَعْتَقِدُها فی حَضْرَتِهِ، وَأَعْلَمُ أَنَّ رَسُولَکَ وَخُلَفاءَکَ عَلَیْهِمُ السَّلامُ أَحْیاءٌ عِنْدَکَ یُرْزَقُونَ، یَرَوْنَ مَقامی، وَیَسْمَعُوَن کَلامی، وَیَرُدُّونَ سَلامی، وَأَنِّکَ حَجَبْتَ عَنْ سَمْعی کَلامَهُمْ، وَفَتَحْتَ بابَ فَهْمی بِلَذیذِ مُناجاتِهِمْ، وَاِنّی أَسْتَأذِنُکَ یا رَبِّ أوَّلاً وَأَسْتَأذِنُ رَسُولَکَ صَلَّی اللهُ عَلَیْهِ وَآلِهِ ثانِیاً، </w:t>
      </w:r>
    </w:p>
    <w:p>
      <w:pPr>
        <w:pStyle w:val="BookText"/>
        <w:rPr/>
      </w:pPr>
      <w:r>
        <w:rPr>
          <w:rFonts w:ascii="Amiri" w:hAnsi="Amiri" w:eastAsia="Amiri" w:cs="Amiri"/>
          <w:color w:val="111111"/>
          <w:sz w:val="28"/>
          <w:sz w:val="28"/>
          <w:szCs w:val="28"/>
          <w:rtl w:val="true"/>
          <w:lang w:bidi="ar-SA"/>
        </w:rPr>
        <w:t>وَأَسْتَأذِنُ خَلیفَتَکَ الإْمامَ الْمَفْرُوضَ علیّ طاعَتُهُ أمیر المؤمنین عَلَیْهِ السَّلامُ وَالْمَلائِکَةَ الْمُوَکَّلینَ بِهذِهِ الْبُقْعَةِ الْمُبارَکَةِ ثالِثاً، أَأَدْخُلُ یا رَسُولَ اللهِ، أَأَدْخُلُ یا حُجَّةَ اللهِ أَأَدْخُلُ یا مَلائِکَةَ اللهِ الْمُقَرَّبینَ الْمُقیمینَ فی هذَا الْمَشْهَدِ، فَأذَنْ لی یا مَوْلایَ فی الدُّخُولِ أَفْضَلَ ما أَذِنْتَ لأَحَدٍ مِنْ أَوْلِیائِکَ، فَإِنْ لَمْ أَکُنْ أَهْلاً لِذلِکَ فَأَنْتَ أَهْلٌ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تُقَبل العتبة الشریفة وادخل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وَفی سَبیلِ اللهِ وَعَلی مِلَّةِ رَسُولِ اللهِ صَلَّی اللهُ عَلَیْهِ وَآلِهِ اَللّهُمَّ اغْفِرْ لی وَارْحَمْنی وَتُبْ علیّ إِنَّکَ أَنْتَ التَّوّابُ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محمّد رَسُولِ اللهِ خاتَمِ النَّبِیّینَ وَسَیِّدِ الْمُرْسَلینَ، وَصَفْوَةِ رَبِّ الْعالَمینَ، أَمینِ اللهِ عَلی وَحْیِهِ وَعَزائِمِ أَمْرِهِ، وَالْخاتِمِ لِما سَبَقَ، وَالْفاتِحِ لِمَا اسْتُقْبِلَ، وَالْمُهَیْمِنِ عَلی ذلِکَ کُلِّهِ وَرَحْمَةُ اللهِ وَبَرَکاتُهُ وَصَلَواتُهُ وَتَحِیّاتُهُ، اَلسَّلامُ عَلی أَنْبِیاءِ اللهِ وَرُسُلِهِ وَمَلائِکَتِهِ الْمُقَرَّبینَ وَعِبادِهِ الصّالِحینَ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أَمیرَ الْمُؤْمِنینَ، وَسَیِّدَ الْوَصِیّینَ، وَوارِثَ عِلْمِ النَّبِیّینَ، وَوَلِیَّ رَبِّ الْعالَمینَ، وَمَوْلایَ وَمَوْلَی الْمُؤْمِنینَ وَرَحْمَةُ اللهِ وَبَرَکاتُهُ، اَلسَّلامُ عَلَیْکَ یا مَوْلایَ یا أَمیرَ الْمُؤْمِنینَ، یا أَمینَ اللهِ فی أَرْضِهِ، وَسَفیرَهُ فی خَلْقِهِ، وَحُجَّتَهُ الْبالِغَةَ عَلی عِبادِهِ، اَلسَّلامُ عَلَیْکَ یا دینَ اللهِ الْقَویمَ، وَصِراطَهُ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الْمُسْتَقیمَ، اَلسَّلامُ عَلَیْکَ أَیُّهَا النَّبَأُ الْعَظیمُ الَّذی هُمْ فیهِ مُخْتَلِفُونَ وَعَنْهُ یَسْأَلُونَ، اَلسَّلامُ عَلَیْکَ یا أَمیرَ الْمُؤْمِنینَ، آمَنْتَ بِاللهِ وَهُمْ مُشْرِکُونَ، وَصَدَّقْتَ بِالْحَقِّ وَهُمْ مُکَذِّبُونَ، وَجاهَدْتَ وَهُمْ مُحْجمُونَ، وَعَبَدْتَ اللهَ مُخْلِصاً لَهُ الدّینَ صابِراً مُحْتَسِباً حَتّی أَتاکَ الْیَقینُ، أَلا لَعْنَةُ اللهِ عَلَی الظّالِمینَ، اَلسَّلامُ عَلَیْکَ یا سَیِّدَ الْمُسْلِمینَ، وَیَعْسُوبَ الْمُؤْمِنینَ وَإِمامَ الْمُتَّقینَ، وَقآئِدَ الْغُرِّ الُمحَجَّلینَ وَرَحْمَةُ اللهِ وَبَرَکاتُهُ، اَشْهَدُ اَنَّکَ اَخُو رَسُولِ اللهِ وَوَصِیُّهُ، وَوارِثُ عِلْمِهِ وَأَمینُهُ عَلی شَرْعِهِ وَخَلیفَتُهُ فی أُمَّتِهِ، وَأَوَّلُ مَنْ آمَنَ بِاللهِ، وَصَدَّقَ بِما أُنزلَ عَلی نَبِیِّهِ، وَأَشْهَدُ أَنَّهُ قَدْ بَلَّغَ عَنِ اللهِ ما أَنزلَهُ فیکَ، فَصَدَعَ بِأمْرِهِ، وَأَوْجَبَ عَلی أُمَّتِهِ فَرْضَ طاعَتِکَ وَوِلایَتِکَ، وَعَقَدَ عَلَیْهِمُ الْبَیْعَةَ لَکَ، وَجَعَلَکَ أَوْلی بِالْمُؤْمِنینَ مِنْ أَنْفُسِهِمْ کَما جَعَلَهُ اللهُ کَذلِکَ، ثُمَّ أَشْهَدَ اللهَ تَعالی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قَدْ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وَکَفی بِکَ شَهیداً وَحاکِماً بَیْنَ الْعِبادِ، فَلَعَنَ اللهُ جاحِدَ وِلایَتِکَ بَعْدَ الإْقْرارِ، وَناکِثَ عَهْدِکَ بَعْدَ الْمیثاقِ، وَأَشْهَدُ أَنَّکَ وَفَیْتَ بِعَهْدِ اللهِ تَعالی، وَأَنَّ اللهَ تَعالی مُوف لَکَ بِعَهْدِهِ،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أَوْفی بِما عاهَدَ عَلَیْهُ اللهَ فَسَیُؤْتیهِ أَجْراً عَظیماً</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وَأَشْهَدُ أَنَّکَ أَمیرُ الْمُؤْمِنینَ الْحَقُّ الَّذی نَطَقَ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بِوِلایَتِکَ التَّنزیلُ، وَأَخَذَ لَکَ الْعَهْدَ عَلَی الأُمَّةِ بِذلِکَ الرَّسُولُ، وَأَشْهَدُ أَنَّکَ وَعَمَّکَ وَأَخاکَ الَّذینَ تاجَرْتُمُ اللهَ بِنُفوُسِکُمْ فَأَنزلَ اللهُ فیکُمْ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وَالنّاهُونَ عَنِ الْمُنْکَرِ، وَالْحافِظُونَ لِحُدُودِ اللهِ وَبَشِّرِ الْمُؤْمِنینَ</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أَشْهَدُ یا أَمیرَ الْمُؤْمِنینَ أَنَّ الشّآکَّ فیکَ ما آمَنَ بِالرَّسُولِ الأَمینِ، وَأَنَّ الْعادِلَ بِکَ غَیْرَکَ عانِدٌ عَنِ الدّینِ الْقَویمِ الَّذِی ارْتَضاهُ لَنا رَبُّ الْعالَمینَ، وَأَکْمَلَهُ بِوِلایَتِکَ یَوْمَ الْغَدیرِ، وَأَشْهَدُ أَنَّکَ الْمَعْنی بِقَوْلِ الْعَزیزِ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صِراطی مُسْتَقیماً فَاتَّبِعُوهُ وَلا تَتَّبِعُوا السُّبُلَ فَتَفَّرَقَ بِکُمْ عَنْ سَبیلِهِ</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ضَلَّ وَاللهِ وَأَضَلَّ مَنِ اتَّبَعَ سِواکَ، وَعَنَدَ عَنِ الْحَقِّ مَنْ عاداکَ، اَللّهُمَّ سَمِعْنا لأَمْرِکَ وَأَطَعْنا وَاتَّبَعْنا صِراطِکَ الْمُسْتَقیمَ فَاهْدِنا رَبَّنا وَلا تُزِغْ قُلُوبَنا بَعْدَ إِذْ هَدَیْتَنا إِلی طاعَتِکَ، وَاجْعَلْنا مِنَ الشّاکِرینَ لأَنْعُمِکَ، وَأَشْهَدُ أَنَّکَ لَمْ تَزَلْ لِلْهَوی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مُخالِفاً، وَللِتُّقی مُحالِفاً، وَعَلی کَظْمِ الْغَیْظِ قادِراً، وَعَنِ النّاسِ عافِیاً غافِراً، وَإِذا عُصِیَ اللهُ ساخِطاً، وَإِذا أُطیعَ اللهُ راضیاً، وَبِما عَهِدَ إِلَیْکَ عامِلاً، راعِیاً لِمَا اسْتُحْفِظْتَ، حافِظاً لِمَا اسْتوُدِعْتَ، مُبَلِّغاً ما حُمِّلْتَ، مُنْتَظِراً ما وُعِدْتَ، وَأَشْهَدُ أَنَّکَ مَا اتَّقَیْتَ ضارِعاً، وَلا أَمْسَکْتَ عَنْ حَقِّکَ جازِعاً، وَلا أحْجَمتَ عَنْ مُجاهَدَةِ غاصِبیکَ ناکِلاً، وَلا أَظْهَرْتَ الرِّضَی بِخِلافِ ما یُرْضِی اللهَ مُداهِناً، وَلا وَهَنْتَ لِما أَصابَکَ فی سَبیلِ اللهِ، وَلا ضَعُفْتَ وَلاَ اسْتَکَنْتَ عَنْ طَلَبِ حَقِّکَ مُراقِباً، مَعاذَ اللهِ أَنْ تَکُونَ کَذلِکَ بَلْ إِذْ ظُلِمْتَ احْتَسَبْتَ رَبَّکَ، وَفَوَّضْتَ إِلَیْهِ أَمْرَکَ، وَذَکَّرْتَهُمْ فَمَا أدَّکَرُوا وَوَعَظْتَهُمْ فَمَا اتَّعَظُوا، وَخَوَّفْتَهُمُ اللهَ فَما تَخَوَّفُوا، وَأَشْهَدُ أَنَّکَ یا أَمیرَ الْمُؤْمِنینَ جاهَدْتَ فِی اللهِ حَقَّ جِهادِهِ حَتّی دَعاکَ اللهُ إِلی جِوارِهِ، وَقَبَضَکَ إِلَیْهِ بِاخْتِیارِهِ، وَأَلْزَمَ أَعْداءَکَ الْحُجَّةَ بِقَتْلِهِمْ إِیّاکَ لِتَکُونَ الْحُجَّةُ لَکَ عَلَیْهِمْ مَعَ ما لَکَ مِنَ الْحُجَجِ الْبالِغَةِ، عَلی جَمیعِ خَلْقِهِ، اَلسَّلامُ عَلَیْکَ یا أَمیرَ الْمُؤْمِنینَ، عَبَدْتَ اللهَ مُخْلِصاً، وَجاهَدْتَ فِی اللهِ صابِراً، وَجُدْتَ بِنَفْسِکَ مُحْتَسِباً، وَعَمِلْتَ بِکِتابِهِ، وَاتَّبَعْتَ سُنَّةَ نَبِیِّهِ، وَأَقَمْتَ الصَّلاةَ، وَآتَیْتَ الزَّکاةَ وَأَمَرْتَ بِالْمَعْرُوفِ، وَنَهَیْتَ عَنِ الْمُنْکَرِ مَا اسْتَطَعْتَ، مُبْتَغِیاً ما عِنْدَ اللهِ، راغِباً فیما وَعَدَ اللهُ، لا تَحْفِلُ بِالنَّوائِبِ، وَلا تَهِنُ عِنْدَ الشَّدائِدِ، وَلا تُحْجُمُ عَنْ مُحارِب أَفَکَ مَنْ نَسَبَ غَیْرَ ذلِکَ إِلَیْکَ، وَافْتَری باطِلاً عَلَیْکَ،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وَأَوْلی</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عَنَدَ عَنْکَ، لَقَدْ جاهَدْتَ فِی اللهِ حَقَّ الْجِهادِ، وَصَبَرْتَ عَلَی الأْذی صَبْرَ احْتِساب، وَأَنْتَ أَوَّلُ مَنْ آمَنَ بِاللهِ وَصَلّی لَهُ، وَجاهَدَ وَأَبْدی صَفْحَتَهُ فی دارِ الشِّرْکِ، وَالأَْرْضُ مَشْحوُنَةٌ ضَلالَةً، وَالشَّیْطانُ یُعْبَدُ جَهْرَةً، وَأَنْتَ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تَزیدُنی کَثْرَةُ النّاسِ حَوْلی عِزَّةً، وَلا تَفَرُّقُهُمْ عَنّی وَحْشَةً، وَلَوْ أَسْلَمَنِی النّاسُ جَمیعاً لَمْ أَکُنْ مُتَضَرِّعاً، إِعْتَصَمْتَ بِاللهِ فَعَزَزْتَ، وَآثَرْتَ الآْخِرَةَ عَلَی الأُولی فَزَهِدْتَ وأَیَّدَکَ اللهُ وَهَداکَ وَأَخْلَصَکَ وَاجْتَباکَ، فَما تَناقَضَتْ أَفْعالُکَ، وَلاَ اخْتَلَفَتْ أَقْوالُکَ، وَلا تَقَلَّبَتْ أَحْوالُکَ، وَلاَ ادَّعَیْتَ وَلاَ افْتَرَیْتَ عَلَی اللهِ کَذِباً، وَلا شِرَهْتَ إِلَی الْحُطامِ</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دَنَّسَکَ الآْثامُ، وَلَمْ تَزَلْ عَلی بَیِّنةٍ مِنْ رَبِّکَ وَیَقینٍ مِنْ أَمْرِکَ تَهْدی إِلَی الْحَقِّ وَإِلی صِراطٍ مُسْتَقیمٍ، أَشْهَدُ شَهادَةَ حَقّ، وَأُقْسِمُ بِاللهِ قَسَمَ صِدْقٍ أَنَّ مُحَمَّداً وَآلَهُ صَلَواتُ اللهِ عَلَیْهِمْ ساداتُ الْخَلْقِ، وَأَنَّکَ مَوْلایَ وَمَوْلَی الْمُؤْمِنینَ، وَأَنَّکَ عَبْدُ اللهِ وَوَلِیُّهُ وَأَخُو الرَّسُولِ وَوَصِیُّهُ وَوارِثُهُ، وَأَنَّهُ الْقائِلُ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ما آمَنَ بی مَنْ کَفَرَ بِکَ، وَلا أَقَرَّ بِاللهِ مَنْ جَحَدَکَ، وَقَدْ ضَلَّ مَنْ صَدَّ عَنْکَ وَلَمْ یَهْتَدِ إِلَی اللهِ، وَلا إِلَیَّ مَنْ لا یَهْتَدی بِکَ، وَهُوَ قَوْلُ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وِلایَتِکَ، مَوْلایَ فَضْلُکَ لا یَخْفی وَنُوُرکَ لا یُطْفَأُ، وَأَنَّ مَنْ جَحَدَکَ الظَّلُومُ الأَشْقی، مَوْلایَ أَنْتَ الْحُجَّةُ عَلَی الْعِبادِ، وَالْهادی إِلَی الرَّشادِ، وَالْعُدَّةُ لِلْمَعادِ، مَوْلایَ لَقَدْ رَفَعَ اللهُ فِی الاْولی مَنزلَتَکَ، وَأَعْلی فِی الآْخِرَةِ دَرَجَتَکَ، وَبَصَّرَکَ ما عَمِیَ عَلی مَنْ خالَفَکَ، وَحالَ بَیْنَکَ وَبَیْنَ مَواهِبِ اللهِ لَکَ، فَلَعَنَ اللهُ مُسْتَحِلِّی الْحُرْمَةِ مِنْکَ وَذائِدِی الْحَقِّ عَنْکَ، وَأَشْهَدُ أَنَّهُمُ الأْخْسَرُونَ الذَّینَ تَلْفَحُ وُجُوهَهُمُ النّارُ وَهُمْ فیها کالِحُونَ، وَأَشْهَدُ أَنَّکَ ما أَقْدَمْتَ وَلا أحْجَمْتَ وَلا نَطَقْتَ وَلا أَمْسَکْتَ إِلاّ بِأَمْرٍ مِنَ اللهِ وَرَسُولِهِ،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لَقَدْ نَظَرَ إِلَیَّ رَسُولُ اللهِ صَلَّی اللهُ عَلَیْهِ وَآلِهِ أَضْرِبُ بِالسَّیْفِ قُدْماً،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مِنّی بِمَنزلَةِ هارُونَ مِنْ مُوسی إِلاّ أَنَّهُ لا نبیّ بَعدْی، وَأُعْلِمُکَ أَنَّ مَوْتَکَ وَحَیاتَکَ مَعی وَعَلی سُنَّتی، فَوَ اللهِ ما کَذِبْتُ وَلا کُذِبْتُ، وَلا ضَلَلْتُ وَلا ضُلَّ بی، وَلا نَسیتُ ما عَهِدَ إِلَیَّ رَبّی، وَإِنّی لَعَلی بَیِّنَةٍ مِنْ رَبّی بَیَّنَها لِنَبِیِّهِ، وَبَیَّنَهَا النَّبِیُّ لی وَاِنّی لَعَلَی الطَّریقِ الْواضِحِ، أَلْفِظُهُ لَفْظاً</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 وَاللهِ وَقُلْتَ الْحَقَّ، فَلَعَنَ اللهُ مَنْ ساواکَ بِمَنْ ناواکَ، وَاللهُ جَلَّ اسْمُهُ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فَلَعَنَ اللهُ مَنْ عَدَلَ بِکَ مَنْ فَرَضَ اللهُ عَلَیْهِ وِلایَتَکَ وَأَنْتَ وَلِیُّ اللهِ وَاَخُو رَسُولِهِ، وَالذّابُّ عَنْ دینِهِ، وَالَّذی نَطَقَ الْقُرْآنُ بِتَفْضیلِهِ،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وَفَضَّلَ اللهُ الْمجاهِدینَ عَلَی الْقاعِدینَ أَجْراً عَظیماً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دَرَجاتٍ مِنْهُ وَمَغْفِرَةً وَرَحْمَةً وَکانَ اللهُ غَفوُراً رَحیماً</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أَجَعَلْتُمْ سِقایَةَ الْحاجِّ وَعِمارَةَ الْمَسْجِدِ الْحَرامِ کَمَنْ آمَنَ بِاللهِ وَالْیَوِم الآْخِرِ وَجاهَدَ فی سَبیلِ اللهِ لا یَسْتَوونَ عِنْدَ اللهِ وَاللهُ لا یَهْدِی الْقَوْمَ الظّالِمینَ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الَّذینَ آمَنُوا وَهاجَرُوا وَجاهَدُوا فی سَبیلِ اللهِ بِأَمْوالِهِمْ وَأَنْفُسِهِمْ أَعْظَمُ دَرَجَةً عِنْدَ اللهِ وَأُولئِکَ هُمُ الْفآئِزُونَ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یُبَشِّرُهُمْ رَبُّهُمْ بِرَحْمَةٍ مِنْهُ وَرِضْوانٍ وَجَنّات لَهُمْ فیها نَعیمٌ مُقیمٌ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خالِدینَ فیها أَبَداً أِنَّ اللهَ عِنْدَهُ اَجْرٌ عَظیمٌ</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أَشْهَدُ أَنَّکَ الْمخْصُوصُ بِمِدْحَةِ اللهِ، الْمخْلِصُ لِطاعَةِ اللهِ، لَمْ تَبْغِ بِالْهُدی بَدَلاً، وَلَمْ تُشْرِکْ بِعِبادَةِ رَبِّکَ أَحَداً، وَأَنَّ اللهَ تَعالَی اسْتَجابَ لِنَبِیِّهِ صَلَّی اللهُ عَلَیْهِ وَآلِهِ فیکَ دَعْوَتَهُ ثُمَّ أَمَرَهُ بِإِظْهارِ ما أَوْلاکَ لاِمَّتِهِ، إِعْلاءً لِشَأنِکَ، وإِعْلاناً لِبُرْهانِکَ، وَدَحْضاً لِلأَباطیلِ، وَقَطْعاً لِلْمَعاذیرِ، فَلَمّا أَشْفَقَ مِنْ فِتْنَةِ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الْفاسِقینَ، وَاتَّقی فیکَ الْمُنافِقینَ، أَوْحی إلَیْهِ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عَلی نَفْسِهِ أَوْ زادَ الْمَسیرِ، وَنَهَضَ فی رَمْضاءِ الْهَجیرِ، فَخَطَبَ وَأسْمَعَ وَنادی فَأَبْلَغَ ثُمَّ سَأَلَهُمْ أَجْمَعَ،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أَوْلی بِالْمُؤْمِنینَ مِنْ أَنْفُسِهِمْ؟،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فَأَخَذَ بِیَدِکَ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فَهذا علیّ مَوْلاهُ، اَللّهُمَّ والِ مَنْ والاهُ وَعادِ مَنْ عاداهُ، وَانْصُرْ مَنْ نَصَرَهُ، وَاخْذُلْ مَنْ خَذَلَهُ، فَما آمَنَ بِما أَنزلَ اللهُ فیکَ عَلی نَبِیِّهِ إِلّا قَلیلٌ وَلا زادَ أَکْثَرَهُمْ غَیْرَ تَخْیِیرٍ، وَلَقَدْ أَنزلَ اللهُ تَعالی فیکَ مِنْ قَبْلُ وَهُمْ کارِهوُنَ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آمَنّا بِما أَنزلْتَ وَاتَّبَعْنَا الرَّسُولَ فَاکْتُبْنا مَعَ </w:t>
      </w:r>
    </w:p>
    <w:p>
      <w:pPr>
        <w:pStyle w:val="BookText"/>
        <w:rPr/>
      </w:pPr>
      <w:r>
        <w:rPr>
          <w:rFonts w:ascii="Amiri" w:hAnsi="Amiri" w:eastAsia="Amiri" w:cs="Amiri"/>
          <w:color w:val="111111"/>
          <w:sz w:val="28"/>
          <w:sz w:val="28"/>
          <w:szCs w:val="28"/>
          <w:rtl w:val="true"/>
          <w:lang w:bidi="ar-SA"/>
        </w:rPr>
        <w:t>الشّاهِدینَ</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أَللّهُمَّ إِنّا نَعْلَمُ أَنَّ هذا هُوَ الْحَقُّ مِنْ عِنْدِکَ، فَالْعَنْ مَنْ عارَضَهُ وَاسْتَکْبَرَ وَکَذَّبَ بِهِ وَکَفَرَ، وَسَیَعْلَمُ الَّذینَ ظَلَمُوا أَیَّ مُنْقَلَب یَنْقَلِبُونَ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أَمیرَ الْمُؤْمِنینَ وَسَیِّدَ الْوَصِیّینَ، وَأَوَّلَ العابِدینَ، وَأَزْهَدَ الزّاهِدینَ وَرَحْمَةُ اللهِ وَبَرَکاتُهُ وَصَلَواتُهُ وَتَحِیّاتُهُ، أَنْتَ مُطْعِمُ الطَّعامِ عَلی حُبِّهِ مِسْکیناً وَیَتیماً وَأَسیراً لِوَجْهِ اللهِ، لا تُریدُ مِنْهُمْ جَزاءً وَلا شُکُوراً، وَفیکَ اَنزلَ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وَیُؤْثِرُونَ عَلی أَنْفُسِهِمْ وَلَوْ کانَ بِهِمْ خَصاصَةٌ وَمَنْ یُوقَ شُحَّ نَفْسِهِ فَأوُلئِکَ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الْکاظِمُ لِلْغَیْظِ، وَالْعافی عَنِ النّاسِ، وَاللهُ یُحِبُّ الْمحْسِنینَ، وَأَنْتَ الصّابِرُ فِی الْبَأساءِ وَالضَّرّاءِ وَحینَ الْبَأسِ، وَأَنْتَ الْقاسِمُ بِالسَّوِیَّةِ، وَالْعادِلُ فِی الرَّعِیَّةِ، وَالْعالِمُ بِحُدُودِ اللهِ مِنْ جَمیعِ الْبَرِیَّةِ، وَاللهُ تَعالی أَخْبَرَ عَمّا أَوْلاکَ مِنْ فَضْلِهِ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کانَ مُؤْمِناً کَمَنْ کانَ فاسِقاً لا یَسْتَوونَ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أَمَّا الَّذینَ آمَنوُا وَعَمِلُوا الصّالِحاتِ فَلَهُمْ جَنّاتُ الْمَأوی نزلاً بِما کانُوا یَعْمَلُونَ</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الْمخْصُوصُ بِعِلْمِ التَّنزیلِ، وَحُکْمِ التَّأویلِ، وَنَصِّ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وَلَکَ الْمَواقِفُ الْمَشْهُودَةُ، وَالْمَقاماتُ الْمَشْهُورَةُ، وَالأْیّامُ الْمَذْکُورَةُ یَوْمَ بَدْرٍ وَیَوْمَ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زاغَتِ الأْبْصارُ وَبَلَغَتِ الْقُلُوبُ الْحَناجِرَ وَتَظُنُّونَ بِاللهِ الْظُّنُونا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لِکَ ابْتُلِیَ الْمُؤْمِنُونَ وَزُلْزِلُوا زِلْزالاً شَدیداً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وَإِذْ یَقُولُ الْمُنافِقُونَ وَالَّذینَ فی قُلُوبِهِمْ مَرَضٌ ما وَعَدَنَا اللهُ وَرَسُولُهُ إِلاّ غُرُوراً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وإِذْ قالَتْ طائِفَةٌ مِنْهُمْ یا أَهْلَ یَثْرِبَ لا مُقامَ لَکُمْ فَارْجِعُوا، وَیَسْتَأْذِنُ فَریقٌ مِنْهُمُ النَّبِیَّ یَقُولُونَ إِنَّ بُیُوتَنا عَوْرَةٌ وَما هِیَ بِعَوْرَةٍ إِنْ یُریدُونَ إِلاّ فِراراً</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رَأَی الْمُؤْمِنُونَ الأحْزابَ قالُوا هذا ما وَعَدَنَا اللهُ وَرَسُولُهُ وَصَدَقَ اللهُ وَرَسُولُهُ وَما زادَهُمْ إِلاّ إیماناً وَتَسْلیماً</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فَقَتَلْتَ عَمْرَهُمْ وَهَزَمْتَ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اللهُ الَّذینَ کَفَرُوا بِغَیْظِهِمْ لَمْ یَنالوُا خَیْرا وَکَفَی اللهُ الْمُؤْمِنینَ الْقِتالَ وَکانَ اللهُ قَوِیَّاً عَزیزاً</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وَیَوْمَ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تَلْوُونَ عَلَی أحَدٍ وَالرَّسُولُ یَدْعُوکُمْ فِی أُخْرَاکُمْ</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تَذُودُ بُهَمَ الْمُشْرِکینَ عَنِ النَّبِیِّ ذاتَ الَْیمینِ وَذاتَ الشِّمالِ حَتّی رَدَّهُمُ اللهُ تَعالی عَنْکما خائِفینَ، وَنَصَرَ بِکَ الْخاذِلینَ، وَیَوْمَ حُنَیْن عَلی ما نَطَقَ بِهِ التَّنزیلُ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أَعْجَبَتْکُمْ کَثْرَتُکُمْ فَلَمْ تُغْنِ عَنْکُمْ شَیْئاً وَضاقَتْ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عَلَیْکُمُ الأْرْضُ بِما رَحُبَتْ ثُمَّ وَلَّیْتُمْ مُدْبِرینَ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اَنزلَ اللهُ سَکینَتَهُ عَلی رَسُولِهِ وَعَلَی الْمُؤْمِنینَ</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وَالْمُؤْمِنوُنَ أَنْتَ وَمَنْ یَلیکَ، وَعَمُّکَ الْعَبّاسُ یُنادِی الْمُنْهَزِمینَ یا أَصْحابَ سورَةِ الْبَقَرَةِ، یا أَهْلَ بَیْعَةِ الشَّجَرَةِ، حَتَّی اسْتَجابَ لَهُ قَوْمٌ قَدْ کَفَیْتَهُمُ الْمَئُونَةَ، وَتَکَفَّلْتَ دُونَهُمُ الْمَعُونَةَ، فَعادُوا آیِسینَ مِنَ المَثُوبَةِ، راجینَ وَعْدَ اللهِ تَعالی بِالتَّوْبَةِ، وَذلِکَ قَوْلُ اللهِ جَلَّ ذِکْرُهُ ثُمَّ یَتُوبُ اللهُ مِنْ بَعْدِ ذلِکَ عَلی مَنْ یَشاءُ، وَأَنْتَ حائِزٌ دَرَجَةَ الصَّبْرِ، فائِزٌ بِعَظیمِ الأْجْرِ، وَیَوْمَ خَیْبَرَ إِذْ أََظْهَرَ اللهُ خَوَرَ الْمُنافِقینَ، وَقَطَعَ دابِرَ الْکافِرینَ، وَالْحَمْدُ للهِ رَبِّ الْعالَمینَ، وَلَقَدْ کانُوا عاهَدُوا اللهَ مِنْ قَبْلُ لا یُوَلُّونَ الأَْدْبارَ، وَکانَ عَهْدُ اللهِ مسئولاً، مَوْلایَ أَنْتَ الْحُجَّةُ الْبالِغَةُ، وَالْمحَجَّةُ الْواضِحَةُ، وَالنِّعْمَةُ السّابِغَةُ، وَالْبُرْهانُ الْمُنیرُ، فَهَنیئاً لَکَ بِما آتاکَ اللهُ مِنْ فَضْلٍ، وَتَبّاً لِشانِئِکَ ذِی الْجَهْلِ، شَهِدْتَ مَعَ النَّبِیِّ صَلَّی اللهُ عَلَیْهِ وَآلِهِ جَمیعَ حُرُوبِهِ وَمَغازیهِ، تَحْمِلُ الرّایَةَ أَمامَهُ، وَتَضْرِبُ بِالسَّیْفِ قُدّامَهُ، ثُمَّ لِحَزْمِکَ الْمَشْهُورِ، وَبَصیرَتِکَ فِی الأْمُورِ، أَمَّرَکَ فِی الْمَواطِنِ وَلَمْ یَکُنْ عَلَیْکَ أَمیرٌ، وَکَمْ مِنْ أَمْر صَدَّکَ عَنْ إِمْضاءِ عَزْمِکَ فیهِ التُّقی، وَاتَّبَعَ غَیْرُکَ فی مِثْلِهِ الْهَوی، فَظَنَّ الْجاهِلُونَ أَنَّکَ عَجَزْتَ عَمّا إِلَیْهِ انْتَهی، ضَلَّ وَاللهِ الظّانُّ لِذلِکَ وَمَا اهْتَدی، وَلَقَدْ أَوْضَحْتَ ما أَشْکَلَ مِنْ ذلِکَ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تَوَهَّمَ وامْتَری بِقَوْلِکَ صَلَّی اللهُ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یَرَی الْحُوَّلُ الْقُلَّبُ وَجْهَ الْحیلَةِ وَدُونَها حاجِزٌ مِنْ تَقْوَی اللهِ فَیَدَعُها رَأیَ الْعَیْنِ، وَیَنْتَهِزُ فُرْصَتَها مَنْ لا حَریجَةَ لَهُ فِی الدّینِ، صَدَقْتَ وَخَسِرَ الْمُبْطِلُونَ، وَإِذْ ماکرَکَ النّاکِثانِ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نُریدُ الْعُمْرَةَ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لَعمرُکَما ما تُریدانِ الْعُمْرَةَ لکِنْ تُریدانِ الْغَدْرَةَ، فَأَخَذْتَ الْبَیْعَةَ عَلَیْهِما، وَجَدَّدْتَ الْمیثاقَ، فَجَدّا فِی النِّفاقِ، فَلَمّا نَبَّهْتَهُما عَلی فِعْلِهِما اَغْفَلا وَعادا وَمَا انْتَفَعا وَکانَ عاقِبَةُ أَمْرِهِما خُسْراً، ثُمَّ تَلاهُما أَهْلُ الشّامِ فَسِرْتَ إِلَیْهِمْ بَعْدَ الإِعْذارِ ،وَهُمْ لا یَدینُونَ دینَ الْحَقِّ، وَلا یَتَدَبَّرُونَ الْقُرْآنَ، هَمَجٌ رَعاعٌ ضالّوُنَ، وَبِالَّذی أُنزلَ عَلی محمّد فیکَ کافرُِونَ، وَلأَهْلِ الْخِلافِ عَلَیْکَ ناصِرُونَ، وَقَدْ أَمَرَ اللهُ تَعالی بِإتِّباعِکَ، وَنَدَبَ الْمُؤْمِنینَ إِلی نَصْرِکَ،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مَوْلایَ بِکَ ظَهَرَ الْحَقُّ وَقَدْ نَبَذَهُ الْخَلْقُ، وَأَوْضَحْتَ السُّنَنَ بَعْدَ الدُّرُوسِ وَالطَّمْسِ، فَلَکَ سابِقَةُ الْجِهادِ عَلی تَصْدیقِ التَّنزیلِ، وَلَکَ فَضیلَةُ الْجِهادِ عَلی تَحْقیقِ التَّأْویلِ، وَعَدُوُّکَ عَدُوُّ اللهِ جاحِدٌ لِرَسُولِ اللهِ یَدْعُو باطِلاً، وَیَحْکُمُ جائِراً، وَیَتَاَمَّرُ غاصِباً، وَیَدْعُو حِزْبَهُ إِلَی النّارِ، وَعَمّارٌ یُجاهِدُ وَیُنادی بَیْنَ الصَّفَّیْنِ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الرَّواحَ إِلَی الْجَنَّةِ، وَلَمَّا اسْتَسْقی فَسُقِیَ اللَّبَنَ کَبَّرَ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شَرابِکَ مِنَ الدُّنْیا ضَیاحٌ مِنْ لَبَنٍ، وَتَقْتُلُکَ الْفِئَةُ الْباغِیَةُ، فَاعْتَرَضَهُ أَبُو الْعادِیَةِ الْفَزارِیُّ فَقَتَلَهُ، فَعَلی أبی الْعادِیَةِ لَعْنَةُ اللهِ وَلَعْنَةُ مَلائِکَتِهِ وَرُسُلِهِ أَجْمَعینَ، وَعَلی مَنْ سَلَّ سَیْفَهُ عَلَیْکَ وَسَلَلْتَ سَیْفَکَ عَلَیْهِ یا أَمیرَ الْمُؤْمِنینَ مِنَ الْمُشْرِکینَ وَالْمُنافِقینَ إِلی یَوْمِ الدّینَ، وَعَلی مَنْ رَضِیَ بِما ساءَکَ وَلَمْ یَکْرَهْهُ وَأغْمَضَ عَیْنَهُ وَلَمْ یُنْکِرْ، أَوْ أَعانَ عَلَیْکَ بِیَد أَوْ لِسانٍ، أَوْ قَعَدَ عَنْ نَصْرِکَ، أَوْ خَذَلَ عَنِ الْجِهادِ مَعَکَ، أَوْ غَمَطَ فَضْلَکَ وَجَحَدَ حَقَّکَ، أَوْ عَدَلَ بِکَ مَنْ جَعَلَکَ اللهُ أَوْلی بِهِ مِنْ نَفْسِهِ، وَصَلَواتُ اللهِ عَلَیْکَ وَرَحْمَةُ اللهِ وَبَرَکاتُهُ وَسَلامُهُ وَتَحِیّاتُهُ، وَعَلَی الأْئِمَّةِ مِنْ آلِکَ الطّاهِرینَ، إِنَّهُ حَمیدٌ مَجیدٌ، وَالأْمْرُ الأْعْجَبُ وَالْخَطْبُ الأَفْظَعُ بَعْدَ جَحْدِکَ حَقَّکَ، غَصْبُ الصِّدیقَةِ الطّاهِرَةِ الزَّهْراءِ سَیِّدَةِ النِّساءِ فَدَکاً، وَرَدُّ شَهادَتِکَ وَشَهادَةِ السَّیِّدَیْنِ سُلالَتِکَ وَعِتْرَةِ الْمُصْطَفی صَلَّی اللهُ عَلَیْکُمْ، وَقَدْ أَعْلَی اللهُ تَعالی عَلَی الأْمَّةِ دَرَجَتَکُمْ، وَرَفَعَ مَنزلَتَکُم وَأَبانَ فَضْلَکُم وَشَرَّفَکُمْ عَلَی الْعالَمینَ، فَأَذْهَبَ عَنْکُمُ الرِّجْسَ وَطَهَّرَکُمْ تَطْهیراً،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وَإِذا مَسَّهُ الْخَیْرُ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مَنوُعاً إِلاّ الْمُصَلّینَ</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فَاسْتَثْنَی اللهُ تَعالی نَبِیَّهُ الْمُصْطَفی وَأَنْتَ یا سَیِّدَ الأْوْصِیاءِ مِنْ جَمیعِ الْخَلْقِ، فَما أَعْمَهَ مَنْ ظَلَمَکَ عَنِ الْحَقِّ، ثُمَّ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أَفْرَضُوکَ سَهْمَ ذَوِی الْقُرْبی مَکْراً، وَأَحادُوه عَنْ أَهْلِهِ جَوْراً، فَلَمّا آلَ الأْمْرُ إِلَیْکَ أَجْرَیْتَهُمْ عَلی ما اَجْرَیا رَغْبَةً عَنْهُما بِما عِنْدَ اللهِ لَکَ، فَاَشْبَهَتْ مِحْنَتُکَ بِهِما مِحَنَ الأْنْبِیاءِ عَلَیْهِمُ السَّلامُ عِنْدَ الْوَحْدَةِ وَعَدَمِ الأَْنْصارِ، وَأَشْبَهْتَ فِی الْبَیاتِ عَلَی الْفِراشِ الذَّبیحَ عَلَیْهِ السَّلامُ، إِذْ أَجَبْتَ کَما أَجابَ، وَأَطَعْتَ کَما أَطاعَ إِسْماعیلُ صابِراً مُحْتَسِباً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أِنّی أَری فِی الْمَنامِ أَنّی أَذْبَحُکَ فَانْظُرْ ماذا تَری قالَ یا أَبَتِ افْعَلْ ما تُؤْمَرُ سَتَجِدُنی إِنْ شاءَ اللهُ مِنَ الصّابِرینَ</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وَکَذلِکَ أَنْتَ لَمّا أَباتَکَ النَّبِیُّ صَلَّی اللهُ عَلَیْهِ وَآلِهِ، وَأَمَرَکَ َأَنْ تَضْجَعَ فی مَرْقَدِهِ واقیاً لَهُ بِنَفْسِکَ أَسْرَعْتَ إِلی أِجابَتِهِ مُطیعاً، وَلِنَفْسِکَ عَلَی الْقَتْلِ مُوَطِّناً، فَشَکَرَ اللهُ تَعالی طاعَتَکَ وَأَبانَ عَنْ جَمیلِ فِعْلِکَ بِقَوْلِهِ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مِحْنَتُکَ یَوْمَ صِفّینَ وَقَدْ رُفِعَتِ الْمَصاحِفُ حیلَةً وَمَکْراً، فَأَعْرَضَ الشَّکُّ، وَعُزِفَ الْحَقُّ وَاتُّبِعَ الظَّنُّ، أَشْبَهَتْ مِحْنَةَ هارُونَ إِذْ أَمَّرَهُ موُسی عَلی قَوْمِهِ فَتَفَرَّقُوا عَنْهُ وَهارُونُ یُنادی بِهِمْ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إِنَّما فُتِنْتُمْ بِهِ وَإِنَّ رَبَّکُمُ الرَّحْمنُ فَاتَّبِعوُنی وَأَطیعُوا أَمْری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قالوُا لَنْ نَبْرَحَ عَلَیْهِ عاکِفینَ حَتّی یَرْجِعَ إِلَیْنا موُسی</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وَکَذلِکَ أَنْتَ لَمّا رُفِعَتِ الْمَصاحِفُ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یا قَوْمِ إِنَّما فُتِنْتُمْ بِها وَخُدِعْتُمْ، فَعَصَوْکَ وَخالَفُوا عَلَیْکَ، وَاسْتَدْعَوْا نَصْبَ الْحَکَمَیْنِ، فَأَبَیْتَ عَلَیْهِمْ، وَتَبَرَّأْتَ إِلَی اللهِ مِنْ فِعْلِهِمْ، وَفَوَّضْتَهُ إِلَیْهِم فَلَمّا أَسْفَرَ الْحَقُّ وَسَفِهَ الْمُنْکَرُ، وَاعْتَرَفُوا بِالزَّلَلِ وَالْجَوْرِ عَنِ الْقَصْدِ اخْتَلَفُوا مِنْ بَعْدِهِ، وَأَلْزَمُوکَ عَلی سَفَه التَّحْکیمَ الَّذی أَبَیْتَهُ وَأَحَبُّوهُ وَحَظَرْتَهُ، وَأَباُحُوا ذَنْبَهُمُ الَّذی اقْتَرَفُوهُ وَأَنْتَ عَلی نَهْجِ بَصیرَةٍ وَهُدی، وَهُمْ عَلی سُنَنِ ضَلالَةٍ وَعَمیً، فَما زالُوا عَلَی الِّنْفاقِ مُصِرّینَ، وَفِی الْغَیِّ مُتَرَدِّدینَ حَتیّ أَذاقَهُمُ اللهُ وَبالَ أَمْرِهِمْ، فَأَماتَ بِسَیْفِکَ مَنْ عانَدَکَ، فَشَقِیَ وَهَوی وَأَحْیا بِحُجَّتِکَ مَنْ سَعَدَ فَهُدِیَ صَلَواتُ اللهِ عَلَیْکَ غادِیَةً وَرائِحَةً وَعاکِفَةً وَذاهِبَةً، فَما یُحیطُ الْمادِحُ وَصْفَکَ، وَلا یُحْبِطُ الطّاعِنُ فَضْلَکَ، أَنْتَ أَحْسَنُ الْخَلْقِ عِبادَةً، وَأَخْلَصُهُمْ زَهادَةً، وَأَذَّبُهُمْ عَنِ الدّینِ، أَقَمْتَ حُدُودَ اللهِ بِجُهْدِکَ، وَفَلَلْتَ عَساکِرَ الْمارِقینَ بِسَیْفِکَ، تُخْمِدُ لَهَبَ الْحُرُوبِ بِبَنانِکَ، وَتَهْتِکُ سُتُورَ الشُّبَهِ بِبَیانِکَ، وَتَکْشِفُ لَبْسَ الْباطِلِ عَنْ صَریحِ الْحَقِّ، لا تَأخُذُکَ فِی اللهِ لَوْمَةُ لائِمٍ، وَفی مَدْحِ اللهِ تَعالی لَکَ غِنیً عَنْ مَدْحِ الْمادِحینَ وَتَقْریظِ الْواصِفینَ،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 وَما بَدَّلوُا تَبْدیلاً</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رَأَیْتَ أَنْ قَتَلْتَ النّاکِثینَ وَالْقاسِطینَ وَالْمارِقینَ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وَصَدَقَکَ رَسُولُ اللهِ صَلَّی اللهُ عَلَیْهِ وَآلِهِ وَعْدَهُ فَأَوْفَیْتَ بِعَهْدِهِ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أَنْ تُخْضَبَ هذِهِ مِنْ هذِهِ؟ أَمْ مَتی یُبْعَثُ أَشْقاها؟ واثِقاً بِأَنَّکَ عَلی بَیِّنَةٍ مِنْ رَبِّکَ وَبَصیرَةٍ مِنْ أَمْرِکَ، قادِمٌ عَلَی اللهِ، مُسْتَبْشِرٌ بِبَیْعِکَ الَّذی بایَعْتَهُ بِهِ، وَذلِکَ هُوَ الْفَوْزُ الْعَظیمُ، اَللّهُمَّ الْعَنْ قَتَلَةَ أَنْبِیائِکَ وَأَوْصِیاءِ أَنْبِیائِکَ بِجَمیعِ لَعَناتِکَ، وَأَصْلِهِمْ حَرَّ نارِکَ، وَالْعَنْ مَنْ غَصَبَ وَلِیَّکَ حَقَّهُ، وَأَنَکَرَ عَهْدَهُ، وَجَحَدَهُ بَعْدَ الْیَقینِ وَالإْقْرارِ بِالْوِلایَةِ لَهُ یَوْمَ أَکْمَلْتَ لَهُ الدّینَ، اَللّهُمَّ الْعَنْ قَتَلَةَ أَمیرِ الْمُؤْمِنینَ وَمَنْ ظَلَمَهُ وَأَشْیاعَهُمْ وَأَنْصارَهُم، اَللّهُمَّ الْعَنْ ظالِمی الْحُسَیْنِ وَقاتِلیهِ، وَالْمُتابِعینَ عَدُوَّهُ، وَناصِریهِ، وَالرّاضینَ بِقَتْلِهِ وَخاذِلیهِ لَعْناً وَبیلاً، اَللّهُمَّ الْعَنْ أَوَّلَ ظالِمٍ ظَلَمَ آلَ محمّد وَمانِعیهِمْ حُقُوقَهُمْ، اَللّهُمَّ خُصَّ أَوَّلَ ظالِمٍ وَغاصِب لآِلِ محمّد بِاللَّعْنِ، وَکُلَّ مُسْتَن بِما سَنَّ إِلی یَوْمِ الْقِیامَةِ اَللّهُمَّ صَلِّ عَلی محمّدٍ خاتَمِ النَّبِیّینَ وَعَلی علیّ سَیِّدِ الْوَصِیّینَ وَآلِهِ الطّاهِرینَ، وَاجْعَلْنا بِهِمْ مُتَمَسِّکینَ وَبِوِلایَتِهِمْ مِنَ الْفائِزینَ الآْمِنینَ الَّذینَ لا خَوْفٌ عَلَیْهِمْ وَلا هُمْ یَحْزَنُونَ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7554_70568"/>
      <w:bookmarkStart w:id="58" w:name="pg7554_70568"/>
      <w:bookmarkEnd w:id="58"/>
    </w:p>
    <w:p>
      <w:pPr>
        <w:pStyle w:val="Heading2"/>
        <w:numPr>
          <w:ilvl w:val="1"/>
          <w:numId w:val="1"/>
        </w:numPr>
        <w:rPr/>
      </w:pPr>
      <w:bookmarkStart w:id="59" w:name="pg7554_70568"/>
      <w:bookmarkStart w:id="60" w:name="__RefHeading___Toc2908889_1051229030"/>
      <w:bookmarkStart w:id="61" w:name="_Toc17"/>
      <w:bookmarkEnd w:id="59"/>
      <w:bookmarkEnd w:id="60"/>
      <w:r>
        <w:rPr>
          <w:rtl w:val="true"/>
        </w:rPr>
        <w:t>المحتویات</w:t>
      </w:r>
      <w:bookmarkEnd w:id="61"/>
    </w:p>
    <w:p>
      <w:pPr>
        <w:pStyle w:val="BookText"/>
        <w:rPr/>
      </w:pPr>
      <w:r>
        <w:rPr>
          <w:rFonts w:ascii="IRNazanin" w:hAnsi="IRNazanin" w:eastAsia="IRNazanin"/>
          <w:color w:val="111111"/>
          <w:sz w:val="28"/>
          <w:sz w:val="28"/>
          <w:szCs w:val="28"/>
          <w:rtl w:val="true"/>
          <w:lang w:bidi="fa-IR"/>
        </w:rPr>
        <w:t>نفحات من أقوال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الغدیر الأغر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وتأریخ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الغدیر دعوة ورؤی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فی رحاب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الموقف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الموقف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الموقف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جانب من الإستفتاءات ورد للشبهات لسماحة المرجع دام ظله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زیارة أمین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الزیارة الخاصة بیوم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رقم الإیداع</w:t>
      </w:r>
    </w:p>
    <w:p>
      <w:pPr>
        <w:pStyle w:val="BookText"/>
        <w:rPr/>
      </w:pPr>
      <w:r>
        <w:rPr>
          <w:rFonts w:ascii="IRNazanin" w:hAnsi="IRNazanin" w:eastAsia="IRNazanin"/>
          <w:color w:val="111111"/>
          <w:sz w:val="28"/>
          <w:sz w:val="28"/>
          <w:szCs w:val="28"/>
          <w:rtl w:val="true"/>
          <w:lang w:bidi="fa-IR"/>
        </w:rPr>
        <w:t>بدار الکتب والوثائق العراقیة ببغداد</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لعام </w:t>
      </w:r>
      <w:r>
        <w:rPr>
          <w:rFonts w:eastAsia="IRNazanin" w:cs="IRNazanin"/>
          <w:color w:val="111111"/>
          <w:sz w:val="28"/>
          <w:szCs w:val="28"/>
          <w:lang w:bidi="fa-IR"/>
        </w:rPr>
        <w:t>2012</w:t>
      </w:r>
    </w:p>
    <w:p>
      <w:pPr>
        <w:pStyle w:val="BookText"/>
        <w:rPr/>
      </w:pPr>
      <w:r>
        <w:rPr>
          <w:rFonts w:ascii="IRNazanin" w:hAnsi="IRNazanin" w:eastAsia="IRNazanin"/>
          <w:color w:val="111111"/>
          <w:sz w:val="28"/>
          <w:sz w:val="28"/>
          <w:szCs w:val="28"/>
          <w:rtl w:val="true"/>
          <w:lang w:bidi="fa-IR"/>
        </w:rPr>
        <w:t>تحت رعایة مکتب سماحة آیة الله العظمی المرجع الدینی الکبیر الشیخ بشیر حسین النجفی دام ظله</w:t>
      </w:r>
    </w:p>
    <w:p>
      <w:pPr>
        <w:pStyle w:val="BookText"/>
        <w:rPr/>
      </w:pPr>
      <w:r>
        <w:rPr>
          <w:rFonts w:ascii="IRNazanin" w:hAnsi="IRNazanin" w:eastAsia="IRNazanin"/>
          <w:color w:val="111111"/>
          <w:sz w:val="28"/>
          <w:sz w:val="28"/>
          <w:szCs w:val="28"/>
          <w:rtl w:val="true"/>
          <w:lang w:bidi="fa-IR"/>
        </w:rPr>
        <w:t xml:space="preserve">جمهوریة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http://www.anwar-n.com info@anwar-n.com</w:t>
      </w:r>
    </w:p>
    <w:p>
      <w:pPr>
        <w:pStyle w:val="BookText"/>
        <w:rPr/>
      </w:pPr>
      <w:r>
        <w:rPr>
          <w:rFonts w:eastAsia="Times New Roman" w:cs="Times New Roman" w:ascii="Times New Roman" w:hAnsi="Times New Roman"/>
          <w:color w:val="111111"/>
          <w:sz w:val="28"/>
          <w:szCs w:val="28"/>
          <w:lang w:val="en-US" w:bidi="en-US"/>
        </w:rPr>
        <w:t>http://www.alnajfay.com info@alnajfay.com</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33348</w:t>
      </w:r>
      <w:r>
        <w:rPr>
          <w:rFonts w:eastAsia="IRNazanin" w:cs="IRNazanin"/>
          <w:color w:val="111111"/>
          <w:sz w:val="28"/>
          <w:szCs w:val="28"/>
          <w:rtl w:val="true"/>
          <w:lang w:bidi="fa-IR"/>
        </w:rPr>
        <w:t xml:space="preserve"> - </w:t>
      </w:r>
      <w:r>
        <w:rPr>
          <w:rFonts w:eastAsia="IRNazanin" w:cs="IRNazanin"/>
          <w:color w:val="111111"/>
          <w:sz w:val="28"/>
          <w:szCs w:val="28"/>
          <w:lang w:bidi="fa-IR"/>
        </w:rPr>
        <w:t>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07801004758</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برید النجف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محمد بن طلحة الشافعی، باسناده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منزل أم سلمة فجاء علی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أم سلمة هذا والله قاتل القاسطین والناکثین والمارقین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تواتر هذا الحدیث إجمالاً وبألسنة عدیدة وفی أکثر من مناسبة وحدث وواقعة لدی الفریقین؛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Pr>
        <w:t>13/186</w:t>
      </w:r>
      <w:r>
        <w:rPr>
          <w:rFonts w:ascii="IRNazanin" w:hAnsi="IRNazanin" w:eastAsia="IRNazanin"/>
          <w:b w:val="false"/>
          <w:b w:val="false"/>
          <w:bCs w:val="false"/>
          <w:i w:val="false"/>
          <w:i w:val="false"/>
          <w:iCs w:val="false"/>
          <w:color w:val="333333"/>
          <w:sz w:val="20"/>
          <w:sz w:val="20"/>
          <w:szCs w:val="20"/>
          <w:rtl w:val="true"/>
        </w:rPr>
        <w:t>، وفتح الباری</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Pr>
        <w:t>11/606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نهج البلاغة لابن أبی الحدید المعتزلی</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ط مصر، وتلخیص المستدرک للذهبی</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ط حیدر آباد، ومیزان الاعتدال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ط مصر، ومجمع الزوائد</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7/238</w:t>
      </w:r>
      <w:r>
        <w:rPr>
          <w:rFonts w:ascii="IRNazanin" w:hAnsi="IRNazanin" w:eastAsia="IRNazanin"/>
          <w:b w:val="false"/>
          <w:b w:val="false"/>
          <w:bCs w:val="false"/>
          <w:i w:val="false"/>
          <w:i w:val="false"/>
          <w:iCs w:val="false"/>
          <w:color w:val="333333"/>
          <w:sz w:val="20"/>
          <w:sz w:val="20"/>
          <w:szCs w:val="20"/>
          <w:rtl w:val="true"/>
        </w:rPr>
        <w:t>ط مصر، وینابیع المودة</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وأقتصرنا علی بعض المصادر غیر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الکثیر من الفریقین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الوجه فی تسمیة حجة الوداع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نزول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الرَّسُولُ بَلِّغْ مَا أُنزلَ إِلَیْکَ مِن رَّبِّکَ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ووجه تسمیتها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بالتمام والکمال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نزول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أَکْمَلْتُ لَکُمْ دِینَکُمْ وَأَتْمَمْتُ عَلَیْکُمْ نِعْمَتِی وَرَضِیتُ لَکُمُ الإِسْلاَمَ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هذا ما ظن به الألمعی، وهذا ما ذهب له معظم علماء التفسیر، وما صادقت علیه الروایات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إمتاع المقریزی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وفتح الدال وبفتحهما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سیرة أحمد زینی دحلان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تذکرة خواص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لفرید وجدی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الإمتاع للمقریزی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المنصوص علیه فی لفظ البراء بن عازب وبعض آخر من رواة حدیث الغدیر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لفظ الحافظ الهیثمی فی مجمع الزوائد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وغیره المزید من الرواة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رواه کم کثیر من الرواة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الیمن الیوم، وبصری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کورة حوران من أعمال دمشق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المثلثة والمثناة، کل شیئ خطیر نفیس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وجبت البیعة والولایة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بأعناق الشیخین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وعمر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نجدنَ منا لک الیوم عاصیاً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فی روضة الوعاظین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للفتال النیسابوری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لابن شهر آشوب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العلامة المجلس فی بحار الأنوار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اشترط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الدعاء له، لعلمه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بعاقبة أمره فی الخلاف، ولو علم سلامته فی مستقبل الأحوال لدعا له علی الاطلاق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لابن شهر آشوب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کلمات سماحة 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حلول عید الغدیر الأغر، وذلک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25/11/2010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بنا موضوع المُسرد التأریخی لهذه الواقعة العظیمة فی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وسنأخذ القارئ الکریم لأسانید تواتر وصحة صدور هذه الحدیث المبارک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کلمات سماحة آیة الله العظمی المرجع الدینی الکبیر الشیخ بشیر حسین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الجالیات المسلمة فی أوربا بمناسبة حلول عید الغدیر الأغر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کتاب مصطفی الدین القیم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حدیث الغدیر عند السنّة والشیعة، حیث ذکر العلاّمة الأمینی فی کتابه الغدیر رواة الحدیث من الصحابة والتابعین ورواته فی القرون الأربعة عشر، فمن الصحابة ذکر مائة وعشرة صحابیاً، ومن التابعین ذکر أربعة وثمانین تابعیاً، وقد صرّح الکثیر من علماء الشیعة بتواتره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فی الذکری</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وابن فهد الحلی فی المهذب البارع</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والعاملی فی مدارک الأحکام </w:t>
      </w:r>
      <w:r>
        <w:rPr>
          <w:rFonts w:eastAsia="IRNazanin" w:cs="IRNazanin"/>
          <w:b w:val="false"/>
          <w:bCs w:val="false"/>
          <w:i w:val="false"/>
          <w:iCs w:val="false"/>
          <w:color w:val="333333"/>
          <w:sz w:val="20"/>
          <w:szCs w:val="20"/>
        </w:rPr>
        <w:t>8/479</w:t>
      </w:r>
      <w:r>
        <w:rPr>
          <w:rFonts w:ascii="IRNazanin" w:hAnsi="IRNazanin" w:eastAsia="IRNazanin"/>
          <w:b w:val="false"/>
          <w:b w:val="false"/>
          <w:bCs w:val="false"/>
          <w:i w:val="false"/>
          <w:i w:val="false"/>
          <w:iCs w:val="false"/>
          <w:color w:val="333333"/>
          <w:sz w:val="20"/>
          <w:sz w:val="20"/>
          <w:szCs w:val="20"/>
          <w:rtl w:val="true"/>
        </w:rPr>
        <w:t>، والشیخ المفید فی رسالة فی معنی المولی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والبهائی فی وصول الأخیار إلی أصول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والتستری فی الصوارم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والسید حامد النقوی فی خلاصة عبقات الأنوار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والشیخ الطوسی فی 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 کثیر، وسیأتی الکلام عنه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متواتر، واضح الدلالة علی إمامة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رواه کل من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خبر جماعة یفید بنفسه القطع، ویؤمن تواطئهم وتعمدّهم علی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ویحرز ذلک بکثرة المخبرین ووثاقتهم أو کون الموضوع مصروفاً عنه دواعی الکذب، وهو علی أنواع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جملة من الروایات التی ذکرها الحاکم الحسکانی فی کتابه شواهد التنزیل</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تنص دلالتها علی نزول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أَکْمَلْتُ لَکُمْ دِینَکُمْ وَأَتْمَمْتُ عَلَیْکُمْ نِعْمَتِی وَرَضِیتُ لَکُمُ الإِسْلاَمَ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إتمام الولایة لأمیر المؤمین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نذکر للقارئ الکریم جملة من هذه الروایات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المؤکد لو أردنا أحصاء ما ورد من فریق مدرسة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روایات وإستدلالات حول هذا المضمار لضاقت بنا الموسوعات، من هنا نُرشد القارئ الکریم إلی کتاب الغدیر للعلامة الأمینی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فسیری القارئ الکریم ما یغنیه ویکفیه من الأدلة علی ذلک، وهناک الکثیر من الموسوعات والکتب التی أستدلت وأستخرج الأحادیث المتواترة والموثوقة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والأعمال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Pr>
        <w:t>21/360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21/362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38/101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104/389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 کما ووردت جملة من الأحادیث التی تؤکد هذا المعنی، وبألّسنة عدة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Pr>
        <w:t>21/383</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37/320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38/149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37/320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37/187</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33/218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38/130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شک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استخدم فی معانی کثیرة، والمعنی الظاهر هو الأولی بالتصرف الذی ینسجم مع السلطة المطلقة علی غرار السلطة الثابتة للنبی الاعظم علی البشریة جمعاء، وفی خصوص حدیث الغدیر قرائن لفظیة وغیر لفظیه، لا تدع للعاقل المنصف مجالاً فی أن یشک فی أن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غیر ما ذکرناه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واحدة من خطبه إذ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راعنی إلا إنثیال الناس علی فلان یبایعونه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فأمسکت یدی حتی رأیت راجعة الناس قد رجعت عن الإسلام یدعون إلی محق دین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فخشیت إن لم أنصر الإسلام وأهله أن أری فیه ثلماً أو هدماً تکون المصیبة به علیّ أعظم من فوت ولایتکم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عبدة، کما وقد ورد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الطالوتیة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بروایة عن الشیخ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الخامس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والله لو کان لی عدة أصحاب طالوت أو عدة أهل بدر وهم أعداؤکم لضربتکم بالسیف حتی تؤولوا إلی الحق وتنیبوا للصدق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ارتق للفتق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وآخذ بالرفق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فاحکم بیننا بالحق وأنت خیر الحاکمین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وروی التابعی سلیم بن قیس الهلالی فی کتابه أن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فی مسجد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وفاته بحدیث غدیر خم، ومن راجع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رواها الکلینی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الرابع والتی خطبها فی المسجد بعد وفاة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بسبعة أیام، یجد صریح الاحتجاج بحدیث غدیر خم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حجة الوداع ثم صار إلی غدیر خم فأمر فأصلح له شبه المنبر ثم علاه وأخذ بعضدی حتی رؤی بیاض أبطیه رافعاً صوته قائلاً فی محفله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فهذا 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علی ولایتی ولایة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عداوتی عداوة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وأنزل الله فی ذلک الیوم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أَکْمَلْتُ لَکُمْ دِینَکُمْ وَأَتْمَمْتُ عَلَیْکُمْ نِعْمَتِی وَرَضِیتُ لَکُمُ الإِسْلاَمَ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ولایتی کمال الدین ورضا الربّ جلّ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وأنزل الله تبارک وتعالی اختصاصاً لی وتکرّماً نحلنیه وإعظاماً وتفضیلاً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منحنیه وهو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رُدُّواْ إِلَی اللّهِ مَوْلاَهُمُ الْحَقِّ أَلاَ لَهُ الْحُکْمُ وَهُوَ أَسْرَعُ الْحَاسِبِینَ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للعلامة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الخطبة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وَلِیُّکُمُ اللّهُ وَرَسُولُهُ وَالَّذِینَ آمَنُواْ الَّذِینَ یُقِیمُونَ الصَّلاَةَ وَیُؤْتُونَ الزَّکَاةَ وَهُمْ رَاکِعُونَ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 شرح بن أبی الحدید</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وشرح محمّد عبده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هذا وقد ذکر جملة من الرواة أسناد متعددة للخطبة الشقشقیة، منها ما ذکره الشیخ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وذکر القطب الرواندی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 علی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عن عن ابن عباس أربعة أسانید مختلفة منها ما رواه عکرمة، وعطاء، وهما مِن المتشددین لمذهبهم، هذا غیر ابن الجوزی فی مناقبه، وابن عبد ربه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علیّ الجبائی، والخشاب، والحسن بن عبد الله بن سعید العسکری، وابن الأثیر، والفیروزآبادی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 الکثیر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أن العلامة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الأسانید التی وقعت بین یدیه الکریمتین فلیراجع بحار الانوار</w:t>
      </w:r>
      <w:r>
        <w:rPr>
          <w:rFonts w:eastAsia="IRNazanin" w:cs="IRNazanin"/>
          <w:b w:val="false"/>
          <w:bCs w:val="false"/>
          <w:i w:val="false"/>
          <w:iCs w:val="false"/>
          <w:color w:val="333333"/>
          <w:sz w:val="20"/>
          <w:szCs w:val="20"/>
        </w:rPr>
        <w:t>29/507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الکمبانی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للتفتازانی، هذا ووردت عشرات الأحادیث فی هذا المضمون، کصحیح مسلم</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والبیهقی فی سننه</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یَجدر بالقارئ العزیز، أن یُراجع کتاب الغدیر للعلامة الأمینی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قدم جملة کبیرة من الإشارات المباشرة وغیر المباشرة لحدیث الثقلین فی جزئه الأول، وناقش المستوی السندی والمتنی للحدیث فی الأجزاء الثالث والثامن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یجدر بالقراء الکرام مراجعة کتاب شواهد التنزیل للحاکم الحسکانی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من مدرسة أهل السنة والجماعة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یلیها من صفحات، إذ قام الحاکم الحسکانی بإیراد النصوص المتواترة للدلالة علی نزول هذه الآیة الکریمة بحق أمیر المؤمنین، یلیها ما شاء الله من أدلة علی اختصاص نص روایات وآیات التبلیغ وحدیث الغدیر بهذا الشأن، أما ما یهم هذه الآیة المذکورة فنورد أولی روایاته، وهی کالآتی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الشیخ الطوسی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فیذکر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نهایة الحدیث الآنف الذکر، فی فضل ومکانة هذا الیوم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أنی أکره التطویل لذکرت فضل هذا الیوم، وما أعطی الله عزوجل لمن عرفه ما لا یحصی بعدد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فیکون هذا اللزوم لفضل ومکانة وعظمة هذا الیوم، بولایة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ولإکمال الدین، راجع المصدر السابق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إقبال الأعمال الحسنة فیما یعمل مرة فی السنةج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للسید ابن طاووس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للسید ابن طاووس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السید ابن طاووس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السید ابن طاووس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لجعفر بن محمد بن قولویه، کما وروها أبن طاووس</w:t>
      </w:r>
      <w:r>
        <w:rPr>
          <w:rFonts w:eastAsia="IRNazanin" w:cs="IRNazanin"/>
          <w:b w:val="false"/>
          <w:bCs w:val="false"/>
          <w:i w:val="false"/>
          <w:iCs w:val="false"/>
          <w:color w:val="333333"/>
          <w:sz w:val="20"/>
          <w:szCs w:val="20"/>
        </w:rPr>
        <w:t>w</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تهدید ووعید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صرحه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هذه الزیارة الشیخ الشهید الأول فی کتاب المزار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16029</Words>
  <Characters>73648</Characters>
  <CharactersWithSpaces>89303</CharactersWithSpaces>
  <Paragraphs>569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2026-08-27T10:05:51Z</dcterms:created>
  <dc:creator>ghaemiyeh.com</dc:creator>
  <dc:description/>
  <dc:language>en-US</dc:language>
  <cp:lastModifiedBy/>
  <dcterms:modified xsi:type="dcterms:W3CDTF">2026-08-27T13:35:55Z</dcterms:modified>
  <cp:revision>1</cp:revision>
  <dc:subject/>
  <dc:title>الغدیر اطلالة و اعمال</dc:title>
</cp:coreProperties>
</file>

<file path=docProps/custom.xml><?xml version="1.0" encoding="utf-8"?>
<Properties xmlns="http://schemas.openxmlformats.org/officeDocument/2006/custom-properties" xmlns:vt="http://schemas.openxmlformats.org/officeDocument/2006/docPropsVTypes"/>
</file>