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چشمه معارف رضوی گزیده کتاب عیون اخبار الرضا شیخ صدوق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6247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806249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806251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806253_105122903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806255_1051229030">
            <w:r>
              <w:rPr>
                <w:webHidden/>
                <w:rStyle w:val="IndexLink"/>
                <w:rtl w:val="true"/>
              </w:rPr>
              <w:t>و اما این کتاب</w:t>
            </w:r>
            <w:r>
              <w:rPr>
                <w:rStyle w:val="IndexLink"/>
                <w:rtl w:val="true"/>
              </w:rPr>
              <w:tab/>
            </w:r>
            <w:r>
              <w:rPr>
                <w:rStyle w:val="IndexLink"/>
              </w:rPr>
              <w:t>23</w:t>
            </w:r>
          </w:hyperlink>
        </w:p>
        <w:p>
          <w:pPr>
            <w:pStyle w:val="Contents2"/>
            <w:tabs>
              <w:tab w:val="clear" w:pos="8743"/>
              <w:tab w:val="right" w:pos="9026" w:leader="dot"/>
            </w:tabs>
            <w:rPr/>
          </w:pPr>
          <w:hyperlink w:anchor="__RefHeading___Toc2806257_1051229030">
            <w:r>
              <w:rPr>
                <w:webHidden/>
                <w:rStyle w:val="IndexLink"/>
                <w:rtl w:val="true"/>
              </w:rPr>
              <w:t>فصل اول</w:t>
            </w:r>
            <w:r>
              <w:rPr>
                <w:rStyle w:val="IndexLink"/>
                <w:rtl w:val="true"/>
              </w:rPr>
              <w:t xml:space="preserve">: </w:t>
            </w:r>
            <w:r>
              <w:rPr>
                <w:rStyle w:val="IndexLink"/>
                <w:rtl w:val="true"/>
              </w:rPr>
              <w:t>زندگی امام رضا</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2806259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806261_1051229030">
            <w:r>
              <w:rPr>
                <w:webHidden/>
                <w:rStyle w:val="IndexLink"/>
                <w:rtl w:val="true"/>
              </w:rPr>
              <w:t>الف</w:t>
            </w:r>
            <w:r>
              <w:rPr>
                <w:rStyle w:val="IndexLink"/>
                <w:rtl w:val="true"/>
              </w:rPr>
              <w:t xml:space="preserve">. </w:t>
            </w:r>
            <w:r>
              <w:rPr>
                <w:rStyle w:val="IndexLink"/>
                <w:rtl w:val="true"/>
              </w:rPr>
              <w:t>ویژگی های فردی</w:t>
            </w:r>
            <w:r>
              <w:rPr>
                <w:rStyle w:val="IndexLink"/>
                <w:rtl w:val="true"/>
              </w:rPr>
              <w:tab/>
            </w:r>
            <w:r>
              <w:rPr>
                <w:rStyle w:val="IndexLink"/>
              </w:rPr>
              <w:t>27</w:t>
            </w:r>
          </w:hyperlink>
        </w:p>
        <w:p>
          <w:pPr>
            <w:pStyle w:val="Contents4"/>
            <w:tabs>
              <w:tab w:val="clear" w:pos="8176"/>
              <w:tab w:val="right" w:pos="9026" w:leader="dot"/>
            </w:tabs>
            <w:rPr/>
          </w:pPr>
          <w:hyperlink w:anchor="__RefHeading___Toc2806263_1051229030">
            <w:r>
              <w:rPr>
                <w:webHidden/>
                <w:rStyle w:val="IndexLink"/>
                <w:rtl w:val="true"/>
              </w:rPr>
              <w:t>ولادت</w:t>
            </w:r>
            <w:r>
              <w:rPr>
                <w:rStyle w:val="IndexLink"/>
                <w:rtl w:val="true"/>
              </w:rPr>
              <w:tab/>
            </w:r>
            <w:r>
              <w:rPr>
                <w:rStyle w:val="IndexLink"/>
              </w:rPr>
              <w:t>27</w:t>
            </w:r>
          </w:hyperlink>
        </w:p>
        <w:p>
          <w:pPr>
            <w:pStyle w:val="Contents4"/>
            <w:tabs>
              <w:tab w:val="clear" w:pos="8176"/>
              <w:tab w:val="right" w:pos="9026" w:leader="dot"/>
            </w:tabs>
            <w:rPr/>
          </w:pPr>
          <w:hyperlink w:anchor="__RefHeading___Toc2806265_1051229030">
            <w:r>
              <w:rPr>
                <w:webHidden/>
                <w:rStyle w:val="IndexLink"/>
                <w:rtl w:val="true"/>
              </w:rPr>
              <w:t>لقب</w:t>
            </w:r>
            <w:r>
              <w:rPr>
                <w:rStyle w:val="IndexLink"/>
                <w:rtl w:val="true"/>
              </w:rPr>
              <w:tab/>
            </w:r>
            <w:r>
              <w:rPr>
                <w:rStyle w:val="IndexLink"/>
              </w:rPr>
              <w:t>27</w:t>
            </w:r>
          </w:hyperlink>
        </w:p>
        <w:p>
          <w:pPr>
            <w:pStyle w:val="Contents4"/>
            <w:tabs>
              <w:tab w:val="clear" w:pos="8176"/>
              <w:tab w:val="right" w:pos="9026" w:leader="dot"/>
            </w:tabs>
            <w:rPr/>
          </w:pPr>
          <w:hyperlink w:anchor="__RefHeading___Toc2806267_1051229030">
            <w:r>
              <w:rPr>
                <w:webHidden/>
                <w:rStyle w:val="IndexLink"/>
                <w:rtl w:val="true"/>
              </w:rPr>
              <w:t>کُنیه</w:t>
            </w:r>
            <w:r>
              <w:rPr>
                <w:rStyle w:val="IndexLink"/>
                <w:rtl w:val="true"/>
              </w:rPr>
              <w:tab/>
            </w:r>
            <w:r>
              <w:rPr>
                <w:rStyle w:val="IndexLink"/>
              </w:rPr>
              <w:t>28</w:t>
            </w:r>
          </w:hyperlink>
        </w:p>
        <w:p>
          <w:pPr>
            <w:pStyle w:val="Contents4"/>
            <w:tabs>
              <w:tab w:val="clear" w:pos="8176"/>
              <w:tab w:val="right" w:pos="9026" w:leader="dot"/>
            </w:tabs>
            <w:rPr/>
          </w:pPr>
          <w:hyperlink w:anchor="__RefHeading___Toc2806269_1051229030">
            <w:r>
              <w:rPr>
                <w:webHidden/>
                <w:rStyle w:val="IndexLink"/>
                <w:rtl w:val="true"/>
              </w:rPr>
              <w:t>پدر</w:t>
            </w:r>
            <w:r>
              <w:rPr>
                <w:rStyle w:val="IndexLink"/>
                <w:rtl w:val="true"/>
              </w:rPr>
              <w:tab/>
            </w:r>
            <w:r>
              <w:rPr>
                <w:rStyle w:val="IndexLink"/>
              </w:rPr>
              <w:t>28</w:t>
            </w:r>
          </w:hyperlink>
        </w:p>
        <w:p>
          <w:pPr>
            <w:pStyle w:val="Contents4"/>
            <w:tabs>
              <w:tab w:val="clear" w:pos="8176"/>
              <w:tab w:val="right" w:pos="9026" w:leader="dot"/>
            </w:tabs>
            <w:rPr/>
          </w:pPr>
          <w:hyperlink w:anchor="__RefHeading___Toc2806271_1051229030">
            <w:r>
              <w:rPr>
                <w:webHidden/>
                <w:rStyle w:val="IndexLink"/>
                <w:rtl w:val="true"/>
              </w:rPr>
              <w:t>مادر</w:t>
            </w:r>
            <w:r>
              <w:rPr>
                <w:rStyle w:val="IndexLink"/>
                <w:rtl w:val="true"/>
              </w:rPr>
              <w:tab/>
            </w:r>
            <w:r>
              <w:rPr>
                <w:rStyle w:val="IndexLink"/>
              </w:rPr>
              <w:t>29</w:t>
            </w:r>
          </w:hyperlink>
        </w:p>
        <w:p>
          <w:pPr>
            <w:pStyle w:val="Contents4"/>
            <w:tabs>
              <w:tab w:val="clear" w:pos="8176"/>
              <w:tab w:val="right" w:pos="9026" w:leader="dot"/>
            </w:tabs>
            <w:rPr/>
          </w:pPr>
          <w:hyperlink w:anchor="__RefHeading___Toc2806273_1051229030">
            <w:r>
              <w:rPr>
                <w:webHidden/>
                <w:rStyle w:val="IndexLink"/>
                <w:rtl w:val="true"/>
              </w:rPr>
              <w:t>چند تاریخ و رقم</w:t>
            </w:r>
            <w:r>
              <w:rPr>
                <w:rStyle w:val="IndexLink"/>
                <w:rtl w:val="true"/>
              </w:rPr>
              <w:tab/>
            </w:r>
            <w:r>
              <w:rPr>
                <w:rStyle w:val="IndexLink"/>
              </w:rPr>
              <w:t>30</w:t>
            </w:r>
          </w:hyperlink>
        </w:p>
        <w:p>
          <w:pPr>
            <w:pStyle w:val="Contents3"/>
            <w:tabs>
              <w:tab w:val="clear" w:pos="8459"/>
              <w:tab w:val="right" w:pos="9026" w:leader="dot"/>
            </w:tabs>
            <w:rPr/>
          </w:pPr>
          <w:hyperlink w:anchor="__RefHeading___Toc2806275_1051229030">
            <w:r>
              <w:rPr>
                <w:webHidden/>
                <w:rStyle w:val="IndexLink"/>
                <w:rtl w:val="true"/>
              </w:rPr>
              <w:t>ب</w:t>
            </w:r>
            <w:r>
              <w:rPr>
                <w:rStyle w:val="IndexLink"/>
                <w:rtl w:val="true"/>
              </w:rPr>
              <w:t xml:space="preserve">. </w:t>
            </w:r>
            <w:r>
              <w:rPr>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در جایگاه امامت</w:t>
            </w:r>
            <w:r>
              <w:rPr>
                <w:rStyle w:val="IndexLink"/>
                <w:rtl w:val="true"/>
              </w:rPr>
              <w:tab/>
            </w:r>
            <w:r>
              <w:rPr>
                <w:rStyle w:val="IndexLink"/>
              </w:rPr>
              <w:t>30</w:t>
            </w:r>
          </w:hyperlink>
        </w:p>
        <w:p>
          <w:pPr>
            <w:pStyle w:val="Contents4"/>
            <w:tabs>
              <w:tab w:val="clear" w:pos="8176"/>
              <w:tab w:val="right" w:pos="9026" w:leader="dot"/>
            </w:tabs>
            <w:rPr/>
          </w:pPr>
          <w:hyperlink w:anchor="__RefHeading___Toc2806277_1051229030">
            <w:r>
              <w:rPr>
                <w:webHidden/>
                <w:rStyle w:val="IndexLink"/>
                <w:rtl w:val="true"/>
              </w:rPr>
              <w:t>زمینه سازی امام کاظم</w:t>
            </w:r>
            <w:r>
              <w:rPr>
                <w:rStyle w:val="IndexLink"/>
                <w:rtl w:val="true"/>
              </w:rPr>
              <w:t>(</w:t>
            </w:r>
            <w:r>
              <w:rPr>
                <w:rStyle w:val="IndexLink"/>
                <w:rtl w:val="true"/>
              </w:rPr>
              <w:t>علیه السلام</w:t>
            </w:r>
            <w:r>
              <w:rPr>
                <w:rStyle w:val="IndexLink"/>
                <w:rtl w:val="true"/>
              </w:rPr>
              <w:t xml:space="preserve">) </w:t>
            </w:r>
            <w:r>
              <w:rPr>
                <w:rStyle w:val="IndexLink"/>
                <w:rtl w:val="true"/>
              </w:rPr>
              <w:t>برای امامت فرزند</w:t>
            </w:r>
            <w:r>
              <w:rPr>
                <w:rStyle w:val="IndexLink"/>
                <w:rtl w:val="true"/>
              </w:rPr>
              <w:tab/>
            </w:r>
            <w:r>
              <w:rPr>
                <w:rStyle w:val="IndexLink"/>
              </w:rPr>
              <w:t>30</w:t>
            </w:r>
          </w:hyperlink>
        </w:p>
        <w:p>
          <w:pPr>
            <w:pStyle w:val="Contents4"/>
            <w:tabs>
              <w:tab w:val="clear" w:pos="8176"/>
              <w:tab w:val="right" w:pos="9026" w:leader="dot"/>
            </w:tabs>
            <w:rPr/>
          </w:pPr>
          <w:hyperlink w:anchor="__RefHeading___Toc2806279_1051229030">
            <w:r>
              <w:rPr>
                <w:webHidden/>
                <w:rStyle w:val="IndexLink"/>
                <w:rtl w:val="true"/>
              </w:rPr>
              <w:t>وصیت به امامت</w:t>
            </w:r>
            <w:r>
              <w:rPr>
                <w:rStyle w:val="IndexLink"/>
                <w:rtl w:val="true"/>
              </w:rPr>
              <w:tab/>
            </w:r>
            <w:r>
              <w:rPr>
                <w:rStyle w:val="IndexLink"/>
              </w:rPr>
              <w:t>33</w:t>
            </w:r>
          </w:hyperlink>
        </w:p>
        <w:p>
          <w:pPr>
            <w:pStyle w:val="Contents4"/>
            <w:tabs>
              <w:tab w:val="clear" w:pos="8176"/>
              <w:tab w:val="right" w:pos="9026" w:leader="dot"/>
            </w:tabs>
            <w:rPr/>
          </w:pPr>
          <w:hyperlink w:anchor="__RefHeading___Toc2806281_1051229030">
            <w:r>
              <w:rPr>
                <w:webHidden/>
                <w:rStyle w:val="IndexLink"/>
                <w:rtl w:val="true"/>
              </w:rPr>
              <w:t>امامت حضرت رضا</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2806283_1051229030">
            <w:r>
              <w:rPr>
                <w:webHidden/>
                <w:rStyle w:val="IndexLink"/>
                <w:rtl w:val="true"/>
              </w:rPr>
              <w:t>رد بر واقفی ها</w:t>
            </w:r>
            <w:r>
              <w:rPr>
                <w:rStyle w:val="IndexLink"/>
                <w:rtl w:val="true"/>
              </w:rPr>
              <w:tab/>
            </w:r>
            <w:r>
              <w:rPr>
                <w:rStyle w:val="IndexLink"/>
              </w:rPr>
              <w:t>36</w:t>
            </w:r>
          </w:hyperlink>
        </w:p>
        <w:p>
          <w:pPr>
            <w:pStyle w:val="Contents3"/>
            <w:tabs>
              <w:tab w:val="clear" w:pos="8459"/>
              <w:tab w:val="right" w:pos="9026" w:leader="dot"/>
            </w:tabs>
            <w:rPr/>
          </w:pPr>
          <w:hyperlink w:anchor="__RefHeading___Toc2806285_1051229030">
            <w:r>
              <w:rPr>
                <w:webHidden/>
                <w:rStyle w:val="IndexLink"/>
                <w:rtl w:val="true"/>
              </w:rPr>
              <w:t>ج</w:t>
            </w:r>
            <w:r>
              <w:rPr>
                <w:rStyle w:val="IndexLink"/>
                <w:rtl w:val="true"/>
              </w:rPr>
              <w:t xml:space="preserve">. </w:t>
            </w:r>
            <w:r>
              <w:rPr>
                <w:rStyle w:val="IndexLink"/>
                <w:rtl w:val="true"/>
              </w:rPr>
              <w:t>کوچ اجباری امام</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 به مرو</w:t>
            </w:r>
            <w:r>
              <w:rPr>
                <w:rStyle w:val="IndexLink"/>
                <w:rtl w:val="true"/>
              </w:rPr>
              <w:tab/>
            </w:r>
            <w:r>
              <w:rPr>
                <w:rStyle w:val="IndexLink"/>
              </w:rPr>
              <w:t>41</w:t>
            </w:r>
          </w:hyperlink>
        </w:p>
        <w:p>
          <w:pPr>
            <w:pStyle w:val="Contents4"/>
            <w:tabs>
              <w:tab w:val="clear" w:pos="8176"/>
              <w:tab w:val="right" w:pos="9026" w:leader="dot"/>
            </w:tabs>
            <w:rPr/>
          </w:pPr>
          <w:hyperlink w:anchor="__RefHeading___Toc2806287_1051229030">
            <w:r>
              <w:rPr>
                <w:webHidden/>
                <w:rStyle w:val="IndexLink"/>
                <w:rtl w:val="true"/>
              </w:rPr>
              <w:t>بدرودگفتن جد و خانواده</w:t>
            </w:r>
            <w:r>
              <w:rPr>
                <w:rStyle w:val="IndexLink"/>
                <w:rtl w:val="true"/>
              </w:rPr>
              <w:tab/>
            </w:r>
            <w:r>
              <w:rPr>
                <w:rStyle w:val="IndexLink"/>
              </w:rPr>
              <w:t>41</w:t>
            </w:r>
          </w:hyperlink>
        </w:p>
        <w:p>
          <w:pPr>
            <w:pStyle w:val="Contents4"/>
            <w:tabs>
              <w:tab w:val="clear" w:pos="8176"/>
              <w:tab w:val="right" w:pos="9026" w:leader="dot"/>
            </w:tabs>
            <w:rPr/>
          </w:pPr>
          <w:hyperlink w:anchor="__RefHeading___Toc2806289_1051229030">
            <w:r>
              <w:rPr>
                <w:webHidden/>
                <w:rStyle w:val="IndexLink"/>
                <w:rtl w:val="true"/>
              </w:rPr>
              <w:t>وداع کردن خانۀ خدا</w:t>
            </w:r>
            <w:r>
              <w:rPr>
                <w:rStyle w:val="IndexLink"/>
                <w:rtl w:val="true"/>
              </w:rPr>
              <w:tab/>
            </w:r>
            <w:r>
              <w:rPr>
                <w:rStyle w:val="IndexLink"/>
              </w:rPr>
              <w:t>42</w:t>
            </w:r>
          </w:hyperlink>
        </w:p>
        <w:p>
          <w:pPr>
            <w:pStyle w:val="Contents4"/>
            <w:tabs>
              <w:tab w:val="clear" w:pos="8176"/>
              <w:tab w:val="right" w:pos="9026" w:leader="dot"/>
            </w:tabs>
            <w:rPr/>
          </w:pPr>
          <w:hyperlink w:anchor="__RefHeading___Toc2806291_1051229030">
            <w:r>
              <w:rPr>
                <w:webHidden/>
                <w:rStyle w:val="IndexLink"/>
                <w:rtl w:val="true"/>
              </w:rPr>
              <w:t>حدیث سلسلة الذهب در نیشابور</w:t>
            </w:r>
            <w:r>
              <w:rPr>
                <w:rStyle w:val="IndexLink"/>
                <w:rtl w:val="true"/>
              </w:rPr>
              <w:tab/>
            </w:r>
            <w:r>
              <w:rPr>
                <w:rStyle w:val="IndexLink"/>
              </w:rPr>
              <w:t>42</w:t>
            </w:r>
          </w:hyperlink>
        </w:p>
        <w:p>
          <w:pPr>
            <w:pStyle w:val="Contents4"/>
            <w:tabs>
              <w:tab w:val="clear" w:pos="8176"/>
              <w:tab w:val="right" w:pos="9026" w:leader="dot"/>
            </w:tabs>
            <w:rPr/>
          </w:pPr>
          <w:hyperlink w:anchor="__RefHeading___Toc2806293_1051229030">
            <w:r>
              <w:rPr>
                <w:webHidden/>
                <w:rStyle w:val="IndexLink"/>
                <w:rtl w:val="true"/>
              </w:rPr>
              <w:t>حوادث بین راه</w:t>
            </w:r>
            <w:r>
              <w:rPr>
                <w:rStyle w:val="IndexLink"/>
                <w:rtl w:val="true"/>
              </w:rPr>
              <w:tab/>
            </w:r>
            <w:r>
              <w:rPr>
                <w:rStyle w:val="IndexLink"/>
              </w:rPr>
              <w:t>43</w:t>
            </w:r>
          </w:hyperlink>
        </w:p>
        <w:p>
          <w:pPr>
            <w:pStyle w:val="Contents3"/>
            <w:tabs>
              <w:tab w:val="clear" w:pos="8459"/>
              <w:tab w:val="right" w:pos="9026" w:leader="dot"/>
            </w:tabs>
            <w:rPr/>
          </w:pPr>
          <w:hyperlink w:anchor="__RefHeading___Toc2806295_1051229030">
            <w:r>
              <w:rPr>
                <w:webHidden/>
                <w:rStyle w:val="IndexLink"/>
                <w:rtl w:val="true"/>
              </w:rPr>
              <w:t>د</w:t>
            </w:r>
            <w:r>
              <w:rPr>
                <w:rStyle w:val="IndexLink"/>
                <w:rtl w:val="true"/>
              </w:rPr>
              <w:t xml:space="preserve">. </w:t>
            </w:r>
            <w:r>
              <w:rPr>
                <w:rStyle w:val="IndexLink"/>
                <w:rtl w:val="true"/>
              </w:rPr>
              <w:t>پدیدۀ ولایت عهدی</w:t>
            </w:r>
            <w:r>
              <w:rPr>
                <w:rStyle w:val="IndexLink"/>
                <w:rtl w:val="true"/>
              </w:rPr>
              <w:tab/>
            </w:r>
            <w:r>
              <w:rPr>
                <w:rStyle w:val="IndexLink"/>
              </w:rPr>
              <w:t>45</w:t>
            </w:r>
          </w:hyperlink>
        </w:p>
        <w:p>
          <w:pPr>
            <w:pStyle w:val="Contents4"/>
            <w:tabs>
              <w:tab w:val="clear" w:pos="8176"/>
              <w:tab w:val="right" w:pos="9026" w:leader="dot"/>
            </w:tabs>
            <w:rPr/>
          </w:pPr>
          <w:hyperlink w:anchor="__RefHeading___Toc2806297_1051229030">
            <w:r>
              <w:rPr>
                <w:webHidden/>
                <w:rStyle w:val="IndexLink"/>
                <w:rtl w:val="true"/>
              </w:rPr>
              <w:t>انگیزه های مأمون در تحمیل ولایت عهدی بر امام رضا</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2806299_1051229030">
            <w:r>
              <w:rPr>
                <w:webHidden/>
                <w:rStyle w:val="IndexLink"/>
                <w:rtl w:val="true"/>
              </w:rPr>
              <w:t>اسباب پذیرش ولایت عهدی از سوی امام رضا</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2806301_1051229030">
            <w:r>
              <w:rPr>
                <w:webHidden/>
                <w:rStyle w:val="IndexLink"/>
                <w:rtl w:val="true"/>
              </w:rPr>
              <w:t>نماز عید</w:t>
            </w:r>
            <w:r>
              <w:rPr>
                <w:rStyle w:val="IndexLink"/>
                <w:rtl w:val="true"/>
              </w:rPr>
              <w:tab/>
            </w:r>
            <w:r>
              <w:rPr>
                <w:rStyle w:val="IndexLink"/>
              </w:rPr>
              <w:t>54</w:t>
            </w:r>
          </w:hyperlink>
        </w:p>
        <w:p>
          <w:pPr>
            <w:pStyle w:val="Contents4"/>
            <w:tabs>
              <w:tab w:val="clear" w:pos="8176"/>
              <w:tab w:val="right" w:pos="9026" w:leader="dot"/>
            </w:tabs>
            <w:rPr/>
          </w:pPr>
          <w:hyperlink w:anchor="__RefHeading___Toc2806303_1051229030">
            <w:r>
              <w:rPr>
                <w:webHidden/>
                <w:rStyle w:val="IndexLink"/>
                <w:rtl w:val="true"/>
              </w:rPr>
              <w:t>در مدح آن حضرت</w:t>
            </w:r>
            <w:r>
              <w:rPr>
                <w:rStyle w:val="IndexLink"/>
                <w:rtl w:val="true"/>
              </w:rPr>
              <w:tab/>
            </w:r>
            <w:r>
              <w:rPr>
                <w:rStyle w:val="IndexLink"/>
              </w:rPr>
              <w:t>56</w:t>
            </w:r>
          </w:hyperlink>
        </w:p>
        <w:p>
          <w:pPr>
            <w:pStyle w:val="Contents3"/>
            <w:tabs>
              <w:tab w:val="clear" w:pos="8459"/>
              <w:tab w:val="right" w:pos="9026" w:leader="dot"/>
            </w:tabs>
            <w:rPr/>
          </w:pPr>
          <w:hyperlink w:anchor="__RefHeading___Toc2806305_1051229030">
            <w:r>
              <w:rPr>
                <w:webHidden/>
                <w:rStyle w:val="IndexLink"/>
                <w:rtl w:val="true"/>
              </w:rPr>
              <w:t>ه</w:t>
            </w:r>
            <w:r>
              <w:rPr>
                <w:rStyle w:val="IndexLink"/>
                <w:rtl w:val="true"/>
              </w:rPr>
              <w:t xml:space="preserve">. </w:t>
            </w:r>
            <w:r>
              <w:rPr>
                <w:rStyle w:val="IndexLink"/>
                <w:rtl w:val="true"/>
              </w:rPr>
              <w:t>جلوه هایی از شخصیت امام رضا</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2806307_1051229030">
            <w:r>
              <w:rPr>
                <w:webHidden/>
                <w:rStyle w:val="IndexLink"/>
                <w:rtl w:val="true"/>
              </w:rPr>
              <w:t>وصف دانش حضرت</w:t>
            </w:r>
            <w:r>
              <w:rPr>
                <w:rStyle w:val="IndexLink"/>
                <w:rtl w:val="true"/>
              </w:rPr>
              <w:tab/>
            </w:r>
            <w:r>
              <w:rPr>
                <w:rStyle w:val="IndexLink"/>
              </w:rPr>
              <w:t>58</w:t>
            </w:r>
          </w:hyperlink>
        </w:p>
        <w:p>
          <w:pPr>
            <w:pStyle w:val="Contents4"/>
            <w:tabs>
              <w:tab w:val="clear" w:pos="8176"/>
              <w:tab w:val="right" w:pos="9026" w:leader="dot"/>
            </w:tabs>
            <w:rPr/>
          </w:pPr>
          <w:hyperlink w:anchor="__RefHeading___Toc2806309_1051229030">
            <w:r>
              <w:rPr>
                <w:webHidden/>
                <w:rStyle w:val="IndexLink"/>
                <w:rtl w:val="true"/>
              </w:rPr>
              <w:t>وصف عبادت حضرت</w:t>
            </w:r>
            <w:r>
              <w:rPr>
                <w:rStyle w:val="IndexLink"/>
                <w:rtl w:val="true"/>
              </w:rPr>
              <w:tab/>
            </w:r>
            <w:r>
              <w:rPr>
                <w:rStyle w:val="IndexLink"/>
              </w:rPr>
              <w:t>59</w:t>
            </w:r>
          </w:hyperlink>
        </w:p>
        <w:p>
          <w:pPr>
            <w:pStyle w:val="Contents4"/>
            <w:tabs>
              <w:tab w:val="clear" w:pos="8176"/>
              <w:tab w:val="right" w:pos="9026" w:leader="dot"/>
            </w:tabs>
            <w:rPr/>
          </w:pPr>
          <w:hyperlink w:anchor="__RefHeading___Toc2806311_1051229030">
            <w:r>
              <w:rPr>
                <w:webHidden/>
                <w:rStyle w:val="IndexLink"/>
                <w:rtl w:val="true"/>
              </w:rPr>
              <w:t>وصف خلق وخوی حضرت</w:t>
            </w:r>
            <w:r>
              <w:rPr>
                <w:rStyle w:val="IndexLink"/>
                <w:rtl w:val="true"/>
              </w:rPr>
              <w:tab/>
            </w:r>
            <w:r>
              <w:rPr>
                <w:rStyle w:val="IndexLink"/>
              </w:rPr>
              <w:t>66</w:t>
            </w:r>
          </w:hyperlink>
        </w:p>
        <w:p>
          <w:pPr>
            <w:pStyle w:val="Contents4"/>
            <w:tabs>
              <w:tab w:val="clear" w:pos="8176"/>
              <w:tab w:val="right" w:pos="9026" w:leader="dot"/>
            </w:tabs>
            <w:rPr/>
          </w:pPr>
          <w:hyperlink w:anchor="__RefHeading___Toc2806313_1051229030">
            <w:r>
              <w:rPr>
                <w:webHidden/>
                <w:rStyle w:val="IndexLink"/>
                <w:rtl w:val="true"/>
              </w:rPr>
              <w:t>وصف بی رغبتی حضرت به دنیا</w:t>
            </w:r>
            <w:r>
              <w:rPr>
                <w:rStyle w:val="IndexLink"/>
                <w:rtl w:val="true"/>
              </w:rPr>
              <w:tab/>
            </w:r>
            <w:r>
              <w:rPr>
                <w:rStyle w:val="IndexLink"/>
              </w:rPr>
              <w:t>68</w:t>
            </w:r>
          </w:hyperlink>
        </w:p>
        <w:p>
          <w:pPr>
            <w:pStyle w:val="Contents3"/>
            <w:tabs>
              <w:tab w:val="clear" w:pos="8459"/>
              <w:tab w:val="right" w:pos="9026" w:leader="dot"/>
            </w:tabs>
            <w:rPr/>
          </w:pPr>
          <w:hyperlink w:anchor="__RefHeading___Toc2806315_1051229030">
            <w:r>
              <w:rPr>
                <w:webHidden/>
                <w:rStyle w:val="IndexLink"/>
                <w:rtl w:val="true"/>
              </w:rPr>
              <w:t>و</w:t>
            </w:r>
            <w:r>
              <w:rPr>
                <w:rStyle w:val="IndexLink"/>
                <w:rtl w:val="true"/>
              </w:rPr>
              <w:t xml:space="preserve">. </w:t>
            </w:r>
            <w:r>
              <w:rPr>
                <w:rStyle w:val="IndexLink"/>
                <w:rtl w:val="true"/>
              </w:rPr>
              <w:t>کرامت های امام رضا</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2806317_1051229030">
            <w:r>
              <w:rPr>
                <w:webHidden/>
                <w:rStyle w:val="IndexLink"/>
                <w:rtl w:val="true"/>
              </w:rPr>
              <w:t>آب نطلبیده</w:t>
            </w:r>
            <w:r>
              <w:rPr>
                <w:rStyle w:val="IndexLink"/>
                <w:rtl w:val="true"/>
              </w:rPr>
              <w:tab/>
            </w:r>
            <w:r>
              <w:rPr>
                <w:rStyle w:val="IndexLink"/>
              </w:rPr>
              <w:t>68</w:t>
            </w:r>
          </w:hyperlink>
        </w:p>
        <w:p>
          <w:pPr>
            <w:pStyle w:val="Contents4"/>
            <w:tabs>
              <w:tab w:val="clear" w:pos="8176"/>
              <w:tab w:val="right" w:pos="9026" w:leader="dot"/>
            </w:tabs>
            <w:rPr/>
          </w:pPr>
          <w:hyperlink w:anchor="__RefHeading___Toc2806319_1051229030">
            <w:r>
              <w:rPr>
                <w:webHidden/>
                <w:rStyle w:val="IndexLink"/>
                <w:rtl w:val="true"/>
              </w:rPr>
              <w:t>دردی که شفا نیافت</w:t>
            </w:r>
            <w:r>
              <w:rPr>
                <w:rStyle w:val="IndexLink"/>
                <w:rtl w:val="true"/>
              </w:rPr>
              <w:tab/>
            </w:r>
            <w:r>
              <w:rPr>
                <w:rStyle w:val="IndexLink"/>
              </w:rPr>
              <w:t>69</w:t>
            </w:r>
          </w:hyperlink>
        </w:p>
        <w:p>
          <w:pPr>
            <w:pStyle w:val="Contents4"/>
            <w:tabs>
              <w:tab w:val="clear" w:pos="8176"/>
              <w:tab w:val="right" w:pos="9026" w:leader="dot"/>
            </w:tabs>
            <w:rPr/>
          </w:pPr>
          <w:hyperlink w:anchor="__RefHeading___Toc2806321_1051229030">
            <w:r>
              <w:rPr>
                <w:webHidden/>
                <w:rStyle w:val="IndexLink"/>
                <w:rtl w:val="true"/>
              </w:rPr>
              <w:t>رؤیای صادق</w:t>
            </w:r>
            <w:r>
              <w:rPr>
                <w:rStyle w:val="IndexLink"/>
                <w:rtl w:val="true"/>
              </w:rPr>
              <w:tab/>
            </w:r>
            <w:r>
              <w:rPr>
                <w:rStyle w:val="IndexLink"/>
              </w:rPr>
              <w:t>69</w:t>
            </w:r>
          </w:hyperlink>
        </w:p>
        <w:p>
          <w:pPr>
            <w:pStyle w:val="Contents4"/>
            <w:tabs>
              <w:tab w:val="clear" w:pos="8176"/>
              <w:tab w:val="right" w:pos="9026" w:leader="dot"/>
            </w:tabs>
            <w:rPr/>
          </w:pPr>
          <w:hyperlink w:anchor="__RefHeading___Toc2806323_1051229030">
            <w:r>
              <w:rPr>
                <w:webHidden/>
                <w:rStyle w:val="IndexLink"/>
                <w:rtl w:val="true"/>
              </w:rPr>
              <w:t>درخواست فراموش شده</w:t>
            </w:r>
            <w:r>
              <w:rPr>
                <w:rStyle w:val="IndexLink"/>
                <w:rtl w:val="true"/>
              </w:rPr>
              <w:tab/>
            </w:r>
            <w:r>
              <w:rPr>
                <w:rStyle w:val="IndexLink"/>
              </w:rPr>
              <w:t>70</w:t>
            </w:r>
          </w:hyperlink>
        </w:p>
        <w:p>
          <w:pPr>
            <w:pStyle w:val="Contents4"/>
            <w:tabs>
              <w:tab w:val="clear" w:pos="8176"/>
              <w:tab w:val="right" w:pos="9026" w:leader="dot"/>
            </w:tabs>
            <w:rPr/>
          </w:pPr>
          <w:hyperlink w:anchor="__RefHeading___Toc2806325_1051229030">
            <w:r>
              <w:rPr>
                <w:webHidden/>
                <w:rStyle w:val="IndexLink"/>
                <w:rtl w:val="true"/>
              </w:rPr>
              <w:t>نامۀ نانوشته خوانی</w:t>
            </w:r>
            <w:r>
              <w:rPr>
                <w:rStyle w:val="IndexLink"/>
                <w:rtl w:val="true"/>
              </w:rPr>
              <w:tab/>
            </w:r>
            <w:r>
              <w:rPr>
                <w:rStyle w:val="IndexLink"/>
              </w:rPr>
              <w:t>71</w:t>
            </w:r>
          </w:hyperlink>
        </w:p>
        <w:p>
          <w:pPr>
            <w:pStyle w:val="Contents4"/>
            <w:tabs>
              <w:tab w:val="clear" w:pos="8176"/>
              <w:tab w:val="right" w:pos="9026" w:leader="dot"/>
            </w:tabs>
            <w:rPr/>
          </w:pPr>
          <w:hyperlink w:anchor="__RefHeading___Toc2806327_1051229030">
            <w:r>
              <w:rPr>
                <w:webHidden/>
                <w:rStyle w:val="IndexLink"/>
                <w:rtl w:val="true"/>
              </w:rPr>
              <w:t>من همان بشرم</w:t>
            </w:r>
            <w:r>
              <w:rPr>
                <w:rStyle w:val="IndexLink"/>
                <w:rtl w:val="true"/>
              </w:rPr>
              <w:tab/>
            </w:r>
            <w:r>
              <w:rPr>
                <w:rStyle w:val="IndexLink"/>
              </w:rPr>
              <w:t>71</w:t>
            </w:r>
          </w:hyperlink>
        </w:p>
        <w:p>
          <w:pPr>
            <w:pStyle w:val="Contents4"/>
            <w:tabs>
              <w:tab w:val="clear" w:pos="8176"/>
              <w:tab w:val="right" w:pos="9026" w:leader="dot"/>
            </w:tabs>
            <w:rPr/>
          </w:pPr>
          <w:hyperlink w:anchor="__RefHeading___Toc2806329_1051229030">
            <w:r>
              <w:rPr>
                <w:webHidden/>
                <w:rStyle w:val="IndexLink"/>
                <w:rtl w:val="true"/>
              </w:rPr>
              <w:t>سکۀ مرموز طلا</w:t>
            </w:r>
            <w:r>
              <w:rPr>
                <w:rStyle w:val="IndexLink"/>
                <w:rtl w:val="true"/>
              </w:rPr>
              <w:tab/>
            </w:r>
            <w:r>
              <w:rPr>
                <w:rStyle w:val="IndexLink"/>
              </w:rPr>
              <w:t>72</w:t>
            </w:r>
          </w:hyperlink>
        </w:p>
        <w:p>
          <w:pPr>
            <w:pStyle w:val="Contents4"/>
            <w:tabs>
              <w:tab w:val="clear" w:pos="8176"/>
              <w:tab w:val="right" w:pos="9026" w:leader="dot"/>
            </w:tabs>
            <w:rPr/>
          </w:pPr>
          <w:hyperlink w:anchor="__RefHeading___Toc2806331_1051229030">
            <w:r>
              <w:rPr>
                <w:webHidden/>
                <w:rStyle w:val="IndexLink"/>
                <w:rtl w:val="true"/>
              </w:rPr>
              <w:t>کار دست خداست</w:t>
            </w:r>
            <w:r>
              <w:rPr>
                <w:rStyle w:val="IndexLink"/>
                <w:rtl w:val="true"/>
              </w:rPr>
              <w:tab/>
            </w:r>
            <w:r>
              <w:rPr>
                <w:rStyle w:val="IndexLink"/>
              </w:rPr>
              <w:t>73</w:t>
            </w:r>
          </w:hyperlink>
        </w:p>
        <w:p>
          <w:pPr>
            <w:pStyle w:val="Contents4"/>
            <w:tabs>
              <w:tab w:val="clear" w:pos="8176"/>
              <w:tab w:val="right" w:pos="9026" w:leader="dot"/>
            </w:tabs>
            <w:rPr/>
          </w:pPr>
          <w:hyperlink w:anchor="__RefHeading___Toc2806333_1051229030">
            <w:r>
              <w:rPr>
                <w:webHidden/>
                <w:rStyle w:val="IndexLink"/>
                <w:rtl w:val="true"/>
              </w:rPr>
              <w:t>نشان امامت</w:t>
            </w:r>
            <w:r>
              <w:rPr>
                <w:rStyle w:val="IndexLink"/>
                <w:rtl w:val="true"/>
              </w:rPr>
              <w:tab/>
            </w:r>
            <w:r>
              <w:rPr>
                <w:rStyle w:val="IndexLink"/>
              </w:rPr>
              <w:t>73</w:t>
            </w:r>
          </w:hyperlink>
        </w:p>
        <w:p>
          <w:pPr>
            <w:pStyle w:val="Contents4"/>
            <w:tabs>
              <w:tab w:val="clear" w:pos="8176"/>
              <w:tab w:val="right" w:pos="9026" w:leader="dot"/>
            </w:tabs>
            <w:rPr/>
          </w:pPr>
          <w:hyperlink w:anchor="__RefHeading___Toc2806335_1051229030">
            <w:r>
              <w:rPr>
                <w:webHidden/>
                <w:rStyle w:val="IndexLink"/>
                <w:rtl w:val="true"/>
              </w:rPr>
              <w:t>یادم رفت بپرسم</w:t>
            </w:r>
            <w:r>
              <w:rPr>
                <w:rStyle w:val="IndexLink"/>
                <w:rtl w:val="true"/>
              </w:rPr>
              <w:tab/>
            </w:r>
            <w:r>
              <w:rPr>
                <w:rStyle w:val="IndexLink"/>
              </w:rPr>
              <w:t>74</w:t>
            </w:r>
          </w:hyperlink>
        </w:p>
        <w:p>
          <w:pPr>
            <w:pStyle w:val="Contents4"/>
            <w:tabs>
              <w:tab w:val="clear" w:pos="8176"/>
              <w:tab w:val="right" w:pos="9026" w:leader="dot"/>
            </w:tabs>
            <w:rPr/>
          </w:pPr>
          <w:hyperlink w:anchor="__RefHeading___Toc2806337_1051229030">
            <w:r>
              <w:rPr>
                <w:webHidden/>
                <w:rStyle w:val="IndexLink"/>
                <w:rtl w:val="true"/>
              </w:rPr>
              <w:t>جامۀ سعدیه</w:t>
            </w:r>
            <w:r>
              <w:rPr>
                <w:rStyle w:val="IndexLink"/>
                <w:rtl w:val="true"/>
              </w:rPr>
              <w:tab/>
            </w:r>
            <w:r>
              <w:rPr>
                <w:rStyle w:val="IndexLink"/>
              </w:rPr>
              <w:t>74</w:t>
            </w:r>
          </w:hyperlink>
        </w:p>
        <w:p>
          <w:pPr>
            <w:pStyle w:val="Contents4"/>
            <w:tabs>
              <w:tab w:val="clear" w:pos="8176"/>
              <w:tab w:val="right" w:pos="9026" w:leader="dot"/>
            </w:tabs>
            <w:rPr/>
          </w:pPr>
          <w:hyperlink w:anchor="__RefHeading___Toc2806339_1051229030">
            <w:r>
              <w:rPr>
                <w:webHidden/>
                <w:rStyle w:val="IndexLink"/>
                <w:rtl w:val="true"/>
              </w:rPr>
              <w:t>فرزندانی به دعای امام رضا</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2806341_1051229030">
            <w:r>
              <w:rPr>
                <w:webHidden/>
                <w:rStyle w:val="IndexLink"/>
                <w:rtl w:val="true"/>
              </w:rPr>
              <w:t>دوشنبۀ دعای باران</w:t>
            </w:r>
            <w:r>
              <w:rPr>
                <w:rStyle w:val="IndexLink"/>
                <w:rtl w:val="true"/>
              </w:rPr>
              <w:tab/>
            </w:r>
            <w:r>
              <w:rPr>
                <w:rStyle w:val="IndexLink"/>
              </w:rPr>
              <w:t>76</w:t>
            </w:r>
          </w:hyperlink>
        </w:p>
        <w:p>
          <w:pPr>
            <w:pStyle w:val="Contents4"/>
            <w:tabs>
              <w:tab w:val="clear" w:pos="8176"/>
              <w:tab w:val="right" w:pos="9026" w:leader="dot"/>
            </w:tabs>
            <w:rPr/>
          </w:pPr>
          <w:hyperlink w:anchor="__RefHeading___Toc2806343_1051229030">
            <w:r>
              <w:rPr>
                <w:webHidden/>
                <w:rStyle w:val="IndexLink"/>
                <w:rtl w:val="true"/>
              </w:rPr>
              <w:t>بی مقدمه فرمود</w:t>
            </w:r>
            <w:r>
              <w:rPr>
                <w:rStyle w:val="IndexLink"/>
                <w:rtl w:val="true"/>
              </w:rPr>
              <w:tab/>
            </w:r>
            <w:r>
              <w:rPr>
                <w:rStyle w:val="IndexLink"/>
              </w:rPr>
              <w:t>78</w:t>
            </w:r>
          </w:hyperlink>
        </w:p>
        <w:p>
          <w:pPr>
            <w:pStyle w:val="Contents3"/>
            <w:tabs>
              <w:tab w:val="clear" w:pos="8459"/>
              <w:tab w:val="right" w:pos="9026" w:leader="dot"/>
            </w:tabs>
            <w:rPr/>
          </w:pPr>
          <w:hyperlink w:anchor="__RefHeading___Toc2806345_1051229030">
            <w:r>
              <w:rPr>
                <w:webHidden/>
                <w:rStyle w:val="IndexLink"/>
                <w:rtl w:val="true"/>
              </w:rPr>
              <w:t>ز</w:t>
            </w:r>
            <w:r>
              <w:rPr>
                <w:rStyle w:val="IndexLink"/>
                <w:rtl w:val="true"/>
              </w:rPr>
              <w:t xml:space="preserve">. </w:t>
            </w:r>
            <w:r>
              <w:rPr>
                <w:rStyle w:val="IndexLink"/>
                <w:rtl w:val="true"/>
              </w:rPr>
              <w:t>شهادت امام رضا</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2806347_1051229030">
            <w:r>
              <w:rPr>
                <w:webHidden/>
                <w:rStyle w:val="IndexLink"/>
                <w:rtl w:val="true"/>
              </w:rPr>
              <w:t>عهد الهی</w:t>
            </w:r>
            <w:r>
              <w:rPr>
                <w:rStyle w:val="IndexLink"/>
                <w:rtl w:val="true"/>
              </w:rPr>
              <w:tab/>
            </w:r>
            <w:r>
              <w:rPr>
                <w:rStyle w:val="IndexLink"/>
              </w:rPr>
              <w:t>79</w:t>
            </w:r>
          </w:hyperlink>
        </w:p>
        <w:p>
          <w:pPr>
            <w:pStyle w:val="Contents4"/>
            <w:tabs>
              <w:tab w:val="clear" w:pos="8176"/>
              <w:tab w:val="right" w:pos="9026" w:leader="dot"/>
            </w:tabs>
            <w:rPr/>
          </w:pPr>
          <w:hyperlink w:anchor="__RefHeading___Toc2806349_1051229030">
            <w:r>
              <w:rPr>
                <w:webHidden/>
                <w:rStyle w:val="IndexLink"/>
                <w:rtl w:val="true"/>
              </w:rPr>
              <w:t>ترور نافرجام</w:t>
            </w:r>
            <w:r>
              <w:rPr>
                <w:rStyle w:val="IndexLink"/>
                <w:rtl w:val="true"/>
              </w:rPr>
              <w:tab/>
            </w:r>
            <w:r>
              <w:rPr>
                <w:rStyle w:val="IndexLink"/>
              </w:rPr>
              <w:t>79</w:t>
            </w:r>
          </w:hyperlink>
        </w:p>
        <w:p>
          <w:pPr>
            <w:pStyle w:val="Contents4"/>
            <w:tabs>
              <w:tab w:val="clear" w:pos="8176"/>
              <w:tab w:val="right" w:pos="9026" w:leader="dot"/>
            </w:tabs>
            <w:rPr/>
          </w:pPr>
          <w:hyperlink w:anchor="__RefHeading___Toc2806351_1051229030">
            <w:r>
              <w:rPr>
                <w:webHidden/>
                <w:rStyle w:val="IndexLink"/>
                <w:rtl w:val="true"/>
              </w:rPr>
              <w:t>شهادت در طوس</w:t>
            </w:r>
            <w:r>
              <w:rPr>
                <w:rStyle w:val="IndexLink"/>
                <w:rtl w:val="true"/>
              </w:rPr>
              <w:tab/>
            </w:r>
            <w:r>
              <w:rPr>
                <w:rStyle w:val="IndexLink"/>
              </w:rPr>
              <w:t>82</w:t>
            </w:r>
          </w:hyperlink>
        </w:p>
        <w:p>
          <w:pPr>
            <w:pStyle w:val="Contents4"/>
            <w:tabs>
              <w:tab w:val="clear" w:pos="8176"/>
              <w:tab w:val="right" w:pos="9026" w:leader="dot"/>
            </w:tabs>
            <w:rPr/>
          </w:pPr>
          <w:hyperlink w:anchor="__RefHeading___Toc2806353_1051229030">
            <w:r>
              <w:rPr>
                <w:webHidden/>
                <w:rStyle w:val="IndexLink"/>
                <w:rtl w:val="true"/>
              </w:rPr>
              <w:t>شهادت مسمومانه</w:t>
            </w:r>
            <w:r>
              <w:rPr>
                <w:rStyle w:val="IndexLink"/>
                <w:rtl w:val="true"/>
              </w:rPr>
              <w:tab/>
            </w:r>
            <w:r>
              <w:rPr>
                <w:rStyle w:val="IndexLink"/>
              </w:rPr>
              <w:t>82</w:t>
            </w:r>
          </w:hyperlink>
        </w:p>
        <w:p>
          <w:pPr>
            <w:pStyle w:val="Contents4"/>
            <w:tabs>
              <w:tab w:val="clear" w:pos="8176"/>
              <w:tab w:val="right" w:pos="9026" w:leader="dot"/>
            </w:tabs>
            <w:rPr/>
          </w:pPr>
          <w:hyperlink w:anchor="__RefHeading___Toc2806355_1051229030">
            <w:r>
              <w:rPr>
                <w:webHidden/>
                <w:rStyle w:val="IndexLink"/>
                <w:rtl w:val="true"/>
              </w:rPr>
              <w:t>خاک سپاری غریبانه</w:t>
            </w:r>
            <w:r>
              <w:rPr>
                <w:rStyle w:val="IndexLink"/>
                <w:rtl w:val="true"/>
              </w:rPr>
              <w:tab/>
            </w:r>
            <w:r>
              <w:rPr>
                <w:rStyle w:val="IndexLink"/>
              </w:rPr>
              <w:t>83</w:t>
            </w:r>
          </w:hyperlink>
        </w:p>
        <w:p>
          <w:pPr>
            <w:pStyle w:val="Contents2"/>
            <w:tabs>
              <w:tab w:val="clear" w:pos="8743"/>
              <w:tab w:val="right" w:pos="9026" w:leader="dot"/>
            </w:tabs>
            <w:rPr/>
          </w:pPr>
          <w:hyperlink w:anchor="__RefHeading___Toc2806357_1051229030">
            <w:r>
              <w:rPr>
                <w:webHidden/>
                <w:rStyle w:val="IndexLink"/>
                <w:rtl w:val="true"/>
              </w:rPr>
              <w:t>فصل دوم</w:t>
            </w:r>
            <w:r>
              <w:rPr>
                <w:rStyle w:val="IndexLink"/>
                <w:rtl w:val="true"/>
              </w:rPr>
              <w:t xml:space="preserve">: </w:t>
            </w:r>
            <w:r>
              <w:rPr>
                <w:rStyle w:val="IndexLink"/>
                <w:rtl w:val="true"/>
              </w:rPr>
              <w:t>معارف و اندیشه های امام رضا</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2806359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806361_1051229030">
            <w:r>
              <w:rPr>
                <w:webHidden/>
                <w:rStyle w:val="IndexLink"/>
                <w:rtl w:val="true"/>
              </w:rPr>
              <w:t>الف</w:t>
            </w:r>
            <w:r>
              <w:rPr>
                <w:rStyle w:val="IndexLink"/>
                <w:rtl w:val="true"/>
              </w:rPr>
              <w:t xml:space="preserve">. </w:t>
            </w:r>
            <w:r>
              <w:rPr>
                <w:rStyle w:val="IndexLink"/>
                <w:rtl w:val="true"/>
              </w:rPr>
              <w:t>عقاید</w:t>
            </w:r>
            <w:r>
              <w:rPr>
                <w:rStyle w:val="IndexLink"/>
                <w:rtl w:val="true"/>
              </w:rPr>
              <w:tab/>
            </w:r>
            <w:r>
              <w:rPr>
                <w:rStyle w:val="IndexLink"/>
              </w:rPr>
              <w:t>85</w:t>
            </w:r>
          </w:hyperlink>
        </w:p>
        <w:p>
          <w:pPr>
            <w:pStyle w:val="Contents4"/>
            <w:tabs>
              <w:tab w:val="clear" w:pos="8176"/>
              <w:tab w:val="right" w:pos="9026" w:leader="dot"/>
            </w:tabs>
            <w:rPr/>
          </w:pPr>
          <w:hyperlink w:anchor="__RefHeading___Toc2806363_1051229030">
            <w:r>
              <w:rPr>
                <w:webHidden/>
                <w:rStyle w:val="IndexLink"/>
                <w:rtl w:val="true"/>
              </w:rPr>
              <w:t>یک</w:t>
            </w:r>
            <w:r>
              <w:rPr>
                <w:rStyle w:val="IndexLink"/>
                <w:rtl w:val="true"/>
              </w:rPr>
              <w:t xml:space="preserve">. </w:t>
            </w:r>
            <w:r>
              <w:rPr>
                <w:rStyle w:val="IndexLink"/>
                <w:rtl w:val="true"/>
              </w:rPr>
              <w:t>الهیات</w:t>
            </w:r>
            <w:r>
              <w:rPr>
                <w:rStyle w:val="IndexLink"/>
                <w:rtl w:val="true"/>
              </w:rPr>
              <w:tab/>
            </w:r>
            <w:r>
              <w:rPr>
                <w:rStyle w:val="IndexLink"/>
              </w:rPr>
              <w:t>85</w:t>
            </w:r>
          </w:hyperlink>
        </w:p>
        <w:p>
          <w:pPr>
            <w:pStyle w:val="Contents5"/>
            <w:tabs>
              <w:tab w:val="clear" w:pos="7892"/>
              <w:tab w:val="right" w:pos="9026" w:leader="dot"/>
            </w:tabs>
            <w:rPr/>
          </w:pPr>
          <w:hyperlink w:anchor="__RefHeading___Toc2806365_1051229030">
            <w:r>
              <w:rPr>
                <w:webHidden/>
                <w:rStyle w:val="IndexLink"/>
                <w:rtl w:val="true"/>
              </w:rPr>
              <w:t>توحید چیست؟</w:t>
            </w:r>
            <w:r>
              <w:rPr>
                <w:rStyle w:val="IndexLink"/>
                <w:rtl w:val="true"/>
              </w:rPr>
              <w:tab/>
            </w:r>
            <w:r>
              <w:rPr>
                <w:rStyle w:val="IndexLink"/>
              </w:rPr>
              <w:t>85</w:t>
            </w:r>
          </w:hyperlink>
        </w:p>
        <w:p>
          <w:pPr>
            <w:pStyle w:val="Contents5"/>
            <w:tabs>
              <w:tab w:val="clear" w:pos="7892"/>
              <w:tab w:val="right" w:pos="9026" w:leader="dot"/>
            </w:tabs>
            <w:rPr/>
          </w:pPr>
          <w:hyperlink w:anchor="__RefHeading___Toc2806367_1051229030">
            <w:r>
              <w:rPr>
                <w:webHidden/>
                <w:rStyle w:val="IndexLink"/>
                <w:rtl w:val="true"/>
              </w:rPr>
              <w:t>وجوب شناخت خداوند به یگانگی و یکتایی</w:t>
            </w:r>
            <w:r>
              <w:rPr>
                <w:rStyle w:val="IndexLink"/>
                <w:rtl w:val="true"/>
              </w:rPr>
              <w:tab/>
            </w:r>
            <w:r>
              <w:rPr>
                <w:rStyle w:val="IndexLink"/>
              </w:rPr>
              <w:t>86</w:t>
            </w:r>
          </w:hyperlink>
        </w:p>
        <w:p>
          <w:pPr>
            <w:pStyle w:val="Contents5"/>
            <w:tabs>
              <w:tab w:val="clear" w:pos="7892"/>
              <w:tab w:val="right" w:pos="9026" w:leader="dot"/>
            </w:tabs>
            <w:rPr/>
          </w:pPr>
          <w:hyperlink w:anchor="__RefHeading___Toc2806369_1051229030">
            <w:r>
              <w:rPr>
                <w:webHidden/>
                <w:rStyle w:val="IndexLink"/>
                <w:rtl w:val="true"/>
              </w:rPr>
              <w:t>چیزی همانند او نیست</w:t>
            </w:r>
            <w:r>
              <w:rPr>
                <w:rStyle w:val="IndexLink"/>
                <w:rtl w:val="true"/>
              </w:rPr>
              <w:tab/>
            </w:r>
            <w:r>
              <w:rPr>
                <w:rStyle w:val="IndexLink"/>
              </w:rPr>
              <w:t>87</w:t>
            </w:r>
          </w:hyperlink>
        </w:p>
        <w:p>
          <w:pPr>
            <w:pStyle w:val="Contents5"/>
            <w:tabs>
              <w:tab w:val="clear" w:pos="7892"/>
              <w:tab w:val="right" w:pos="9026" w:leader="dot"/>
            </w:tabs>
            <w:rPr/>
          </w:pPr>
          <w:hyperlink w:anchor="__RefHeading___Toc2806371_1051229030">
            <w:r>
              <w:rPr>
                <w:webHidden/>
                <w:rStyle w:val="IndexLink"/>
                <w:rtl w:val="true"/>
              </w:rPr>
              <w:t>منزه است و شبیه ندارد</w:t>
            </w:r>
            <w:r>
              <w:rPr>
                <w:rStyle w:val="IndexLink"/>
                <w:rtl w:val="true"/>
              </w:rPr>
              <w:tab/>
            </w:r>
            <w:r>
              <w:rPr>
                <w:rStyle w:val="IndexLink"/>
              </w:rPr>
              <w:t>87</w:t>
            </w:r>
          </w:hyperlink>
        </w:p>
        <w:p>
          <w:pPr>
            <w:pStyle w:val="Contents5"/>
            <w:tabs>
              <w:tab w:val="clear" w:pos="7892"/>
              <w:tab w:val="right" w:pos="9026" w:leader="dot"/>
            </w:tabs>
            <w:rPr/>
          </w:pPr>
          <w:hyperlink w:anchor="__RefHeading___Toc2806373_1051229030">
            <w:r>
              <w:rPr>
                <w:webHidden/>
                <w:rStyle w:val="IndexLink"/>
                <w:rtl w:val="true"/>
              </w:rPr>
              <w:t>اسماء و صفات الهی</w:t>
            </w:r>
            <w:r>
              <w:rPr>
                <w:rStyle w:val="IndexLink"/>
                <w:rtl w:val="true"/>
              </w:rPr>
              <w:tab/>
            </w:r>
            <w:r>
              <w:rPr>
                <w:rStyle w:val="IndexLink"/>
              </w:rPr>
              <w:t>91</w:t>
            </w:r>
          </w:hyperlink>
        </w:p>
        <w:p>
          <w:pPr>
            <w:pStyle w:val="Contents5"/>
            <w:tabs>
              <w:tab w:val="clear" w:pos="7892"/>
              <w:tab w:val="right" w:pos="9026" w:leader="dot"/>
            </w:tabs>
            <w:rPr/>
          </w:pPr>
          <w:hyperlink w:anchor="__RefHeading___Toc2806375_1051229030">
            <w:r>
              <w:rPr>
                <w:webHidden/>
                <w:rStyle w:val="IndexLink"/>
                <w:rtl w:val="true"/>
              </w:rPr>
              <w:t>اقرار به توحید</w:t>
            </w:r>
            <w:r>
              <w:rPr>
                <w:rStyle w:val="IndexLink"/>
                <w:rtl w:val="true"/>
              </w:rPr>
              <w:tab/>
            </w:r>
            <w:r>
              <w:rPr>
                <w:rStyle w:val="IndexLink"/>
              </w:rPr>
              <w:t>95</w:t>
            </w:r>
          </w:hyperlink>
        </w:p>
        <w:p>
          <w:pPr>
            <w:pStyle w:val="Contents5"/>
            <w:tabs>
              <w:tab w:val="clear" w:pos="7892"/>
              <w:tab w:val="right" w:pos="9026" w:leader="dot"/>
            </w:tabs>
            <w:rPr/>
          </w:pPr>
          <w:hyperlink w:anchor="__RefHeading___Toc2806377_1051229030">
            <w:r>
              <w:rPr>
                <w:webHidden/>
                <w:rStyle w:val="IndexLink"/>
                <w:rtl w:val="true"/>
              </w:rPr>
              <w:t>عدل الهی</w:t>
            </w:r>
            <w:r>
              <w:rPr>
                <w:rStyle w:val="IndexLink"/>
                <w:rtl w:val="true"/>
              </w:rPr>
              <w:tab/>
            </w:r>
            <w:r>
              <w:rPr>
                <w:rStyle w:val="IndexLink"/>
              </w:rPr>
              <w:t>97</w:t>
            </w:r>
          </w:hyperlink>
        </w:p>
        <w:p>
          <w:pPr>
            <w:pStyle w:val="Contents5"/>
            <w:tabs>
              <w:tab w:val="clear" w:pos="7892"/>
              <w:tab w:val="right" w:pos="9026" w:leader="dot"/>
            </w:tabs>
            <w:rPr/>
          </w:pPr>
          <w:hyperlink w:anchor="__RefHeading___Toc2806379_1051229030">
            <w:r>
              <w:rPr>
                <w:webHidden/>
                <w:rStyle w:val="IndexLink"/>
                <w:rtl w:val="true"/>
              </w:rPr>
              <w:t>تکلیف</w:t>
            </w:r>
            <w:r>
              <w:rPr>
                <w:rStyle w:val="IndexLink"/>
                <w:rtl w:val="true"/>
              </w:rPr>
              <w:tab/>
            </w:r>
            <w:r>
              <w:rPr>
                <w:rStyle w:val="IndexLink"/>
              </w:rPr>
              <w:t>100</w:t>
            </w:r>
          </w:hyperlink>
        </w:p>
        <w:p>
          <w:pPr>
            <w:pStyle w:val="Contents4"/>
            <w:tabs>
              <w:tab w:val="clear" w:pos="8176"/>
              <w:tab w:val="right" w:pos="9026" w:leader="dot"/>
            </w:tabs>
            <w:rPr/>
          </w:pPr>
          <w:hyperlink w:anchor="__RefHeading___Toc2806381_1051229030">
            <w:r>
              <w:rPr>
                <w:webHidden/>
                <w:rStyle w:val="IndexLink"/>
                <w:rtl w:val="true"/>
              </w:rPr>
              <w:t>دو</w:t>
            </w:r>
            <w:r>
              <w:rPr>
                <w:rStyle w:val="IndexLink"/>
                <w:rtl w:val="true"/>
              </w:rPr>
              <w:t xml:space="preserve">. </w:t>
            </w:r>
            <w:r>
              <w:rPr>
                <w:rStyle w:val="IndexLink"/>
                <w:rtl w:val="true"/>
              </w:rPr>
              <w:t>پیامبری و نبوت</w:t>
            </w:r>
            <w:r>
              <w:rPr>
                <w:rStyle w:val="IndexLink"/>
                <w:rtl w:val="true"/>
              </w:rPr>
              <w:tab/>
            </w:r>
            <w:r>
              <w:rPr>
                <w:rStyle w:val="IndexLink"/>
              </w:rPr>
              <w:t>100</w:t>
            </w:r>
          </w:hyperlink>
        </w:p>
        <w:p>
          <w:pPr>
            <w:pStyle w:val="Contents5"/>
            <w:tabs>
              <w:tab w:val="clear" w:pos="7892"/>
              <w:tab w:val="right" w:pos="9026" w:leader="dot"/>
            </w:tabs>
            <w:rPr/>
          </w:pPr>
          <w:hyperlink w:anchor="__RefHeading___Toc2806383_1051229030">
            <w:r>
              <w:rPr>
                <w:webHidden/>
                <w:rStyle w:val="IndexLink"/>
                <w:rtl w:val="true"/>
              </w:rPr>
              <w:t>وجوب شناخت رسولان الهی</w:t>
            </w:r>
            <w:r>
              <w:rPr>
                <w:rStyle w:val="IndexLink"/>
                <w:rtl w:val="true"/>
              </w:rPr>
              <w:tab/>
            </w:r>
            <w:r>
              <w:rPr>
                <w:rStyle w:val="IndexLink"/>
              </w:rPr>
              <w:t>100</w:t>
            </w:r>
          </w:hyperlink>
        </w:p>
        <w:p>
          <w:pPr>
            <w:pStyle w:val="Contents5"/>
            <w:tabs>
              <w:tab w:val="clear" w:pos="7892"/>
              <w:tab w:val="right" w:pos="9026" w:leader="dot"/>
            </w:tabs>
            <w:rPr/>
          </w:pPr>
          <w:hyperlink w:anchor="__RefHeading___Toc2806385_1051229030">
            <w:r>
              <w:rPr>
                <w:webHidden/>
                <w:rStyle w:val="IndexLink"/>
                <w:rtl w:val="true"/>
              </w:rPr>
              <w:t>معجزۀ پیامبران</w:t>
            </w:r>
            <w:r>
              <w:rPr>
                <w:rStyle w:val="IndexLink"/>
                <w:rtl w:val="true"/>
              </w:rPr>
              <w:tab/>
            </w:r>
            <w:r>
              <w:rPr>
                <w:rStyle w:val="IndexLink"/>
              </w:rPr>
              <w:t>101</w:t>
            </w:r>
          </w:hyperlink>
        </w:p>
        <w:p>
          <w:pPr>
            <w:pStyle w:val="Contents5"/>
            <w:tabs>
              <w:tab w:val="clear" w:pos="7892"/>
              <w:tab w:val="right" w:pos="9026" w:leader="dot"/>
            </w:tabs>
            <w:rPr/>
          </w:pPr>
          <w:hyperlink w:anchor="__RefHeading___Toc2806387_1051229030">
            <w:r>
              <w:rPr>
                <w:webHidden/>
                <w:rStyle w:val="IndexLink"/>
                <w:rtl w:val="true"/>
              </w:rPr>
              <w:t>عصمت پیامبران</w:t>
            </w:r>
            <w:r>
              <w:rPr>
                <w:rStyle w:val="IndexLink"/>
                <w:rtl w:val="true"/>
              </w:rPr>
              <w:tab/>
            </w:r>
            <w:r>
              <w:rPr>
                <w:rStyle w:val="IndexLink"/>
              </w:rPr>
              <w:t>102</w:t>
            </w:r>
          </w:hyperlink>
        </w:p>
        <w:p>
          <w:pPr>
            <w:pStyle w:val="Contents5"/>
            <w:tabs>
              <w:tab w:val="clear" w:pos="7892"/>
              <w:tab w:val="right" w:pos="9026" w:leader="dot"/>
            </w:tabs>
            <w:rPr/>
          </w:pPr>
          <w:hyperlink w:anchor="__RefHeading___Toc2806389_1051229030">
            <w:r>
              <w:rPr>
                <w:webHidden/>
                <w:rStyle w:val="IndexLink"/>
                <w:rtl w:val="true"/>
              </w:rPr>
              <w:t>ویژگی های پیامبران</w:t>
            </w:r>
            <w:r>
              <w:rPr>
                <w:rStyle w:val="IndexLink"/>
                <w:rtl w:val="true"/>
              </w:rPr>
              <w:tab/>
            </w:r>
            <w:r>
              <w:rPr>
                <w:rStyle w:val="IndexLink"/>
              </w:rPr>
              <w:t>108</w:t>
            </w:r>
          </w:hyperlink>
        </w:p>
        <w:p>
          <w:pPr>
            <w:pStyle w:val="Contents5"/>
            <w:tabs>
              <w:tab w:val="clear" w:pos="7892"/>
              <w:tab w:val="right" w:pos="9026" w:leader="dot"/>
            </w:tabs>
            <w:rPr/>
          </w:pPr>
          <w:hyperlink w:anchor="__RefHeading___Toc2806391_1051229030">
            <w:r>
              <w:rPr>
                <w:webHidden/>
                <w:rStyle w:val="IndexLink"/>
                <w:rtl w:val="true"/>
              </w:rPr>
              <w:t>پیامبران اولوالعزم</w:t>
            </w:r>
            <w:r>
              <w:rPr>
                <w:rStyle w:val="IndexLink"/>
                <w:rtl w:val="true"/>
              </w:rPr>
              <w:tab/>
            </w:r>
            <w:r>
              <w:rPr>
                <w:rStyle w:val="IndexLink"/>
              </w:rPr>
              <w:t>109</w:t>
            </w:r>
          </w:hyperlink>
        </w:p>
        <w:p>
          <w:pPr>
            <w:pStyle w:val="Contents5"/>
            <w:tabs>
              <w:tab w:val="clear" w:pos="7892"/>
              <w:tab w:val="right" w:pos="9026" w:leader="dot"/>
            </w:tabs>
            <w:rPr/>
          </w:pPr>
          <w:hyperlink w:anchor="__RefHeading___Toc2806393_1051229030">
            <w:r>
              <w:rPr>
                <w:webHidden/>
                <w:rStyle w:val="IndexLink"/>
                <w:rtl w:val="true"/>
              </w:rPr>
              <w:t>نوح نبی</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2806395_1051229030">
            <w:r>
              <w:rPr>
                <w:webHidden/>
                <w:rStyle w:val="IndexLink"/>
                <w:rtl w:val="true"/>
              </w:rPr>
              <w:t>ابراهیم خلیل</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5"/>
            <w:tabs>
              <w:tab w:val="clear" w:pos="7892"/>
              <w:tab w:val="right" w:pos="9026" w:leader="dot"/>
            </w:tabs>
            <w:rPr/>
          </w:pPr>
          <w:hyperlink w:anchor="__RefHeading___Toc2806397_1051229030">
            <w:r>
              <w:rPr>
                <w:webHidden/>
                <w:rStyle w:val="IndexLink"/>
                <w:rtl w:val="true"/>
              </w:rPr>
              <w:t>یوسف صدیق</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5"/>
            <w:tabs>
              <w:tab w:val="clear" w:pos="7892"/>
              <w:tab w:val="right" w:pos="9026" w:leader="dot"/>
            </w:tabs>
            <w:rPr/>
          </w:pPr>
          <w:hyperlink w:anchor="__RefHeading___Toc2806399_1051229030">
            <w:r>
              <w:rPr>
                <w:webHidden/>
                <w:rStyle w:val="IndexLink"/>
                <w:rtl w:val="true"/>
              </w:rPr>
              <w:t>موسی</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5"/>
            <w:tabs>
              <w:tab w:val="clear" w:pos="7892"/>
              <w:tab w:val="right" w:pos="9026" w:leader="dot"/>
            </w:tabs>
            <w:rPr/>
          </w:pPr>
          <w:hyperlink w:anchor="__RefHeading___Toc2806401_1051229030">
            <w:r>
              <w:rPr>
                <w:webHidden/>
                <w:rStyle w:val="IndexLink"/>
                <w:rtl w:val="true"/>
              </w:rPr>
              <w:t>سلیمان</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5"/>
            <w:tabs>
              <w:tab w:val="clear" w:pos="7892"/>
              <w:tab w:val="right" w:pos="9026" w:leader="dot"/>
            </w:tabs>
            <w:rPr/>
          </w:pPr>
          <w:hyperlink w:anchor="__RefHeading___Toc2806403_1051229030">
            <w:r>
              <w:rPr>
                <w:webHidden/>
                <w:rStyle w:val="IndexLink"/>
                <w:rtl w:val="true"/>
              </w:rPr>
              <w:t>عیسی</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2806405_1051229030">
            <w:r>
              <w:rPr>
                <w:webHidden/>
                <w:rStyle w:val="IndexLink"/>
                <w:rtl w:val="true"/>
              </w:rPr>
              <w:t>اوصاف پیامبر اکرم</w:t>
            </w:r>
            <w:r>
              <w:rPr>
                <w:rStyle w:val="IndexLink"/>
                <w:rtl w:val="true"/>
              </w:rPr>
              <w:t>(</w:t>
            </w:r>
            <w:r>
              <w:rPr>
                <w:rStyle w:val="IndexLink"/>
                <w:rtl w:val="true"/>
              </w:rPr>
              <w:t>صلی الله علیه و اله</w:t>
            </w:r>
            <w:r>
              <w:rPr>
                <w:rStyle w:val="IndexLink"/>
                <w:rtl w:val="true"/>
              </w:rPr>
              <w:t>)</w:t>
              <w:tab/>
            </w:r>
            <w:r>
              <w:rPr>
                <w:rStyle w:val="IndexLink"/>
              </w:rPr>
              <w:t>117</w:t>
            </w:r>
          </w:hyperlink>
        </w:p>
        <w:p>
          <w:pPr>
            <w:pStyle w:val="Contents5"/>
            <w:tabs>
              <w:tab w:val="clear" w:pos="7892"/>
              <w:tab w:val="right" w:pos="9026" w:leader="dot"/>
            </w:tabs>
            <w:rPr/>
          </w:pPr>
          <w:hyperlink w:anchor="__RefHeading___Toc2806407_1051229030">
            <w:r>
              <w:rPr>
                <w:webHidden/>
                <w:rStyle w:val="IndexLink"/>
                <w:rtl w:val="true"/>
              </w:rPr>
              <w:t>دین اسلام</w:t>
            </w:r>
            <w:r>
              <w:rPr>
                <w:rStyle w:val="IndexLink"/>
                <w:rtl w:val="true"/>
              </w:rPr>
              <w:tab/>
            </w:r>
            <w:r>
              <w:rPr>
                <w:rStyle w:val="IndexLink"/>
              </w:rPr>
              <w:t>118</w:t>
            </w:r>
          </w:hyperlink>
        </w:p>
        <w:p>
          <w:pPr>
            <w:pStyle w:val="Contents5"/>
            <w:tabs>
              <w:tab w:val="clear" w:pos="7892"/>
              <w:tab w:val="right" w:pos="9026" w:leader="dot"/>
            </w:tabs>
            <w:rPr/>
          </w:pPr>
          <w:hyperlink w:anchor="__RefHeading___Toc2806409_1051229030">
            <w:r>
              <w:rPr>
                <w:webHidden/>
                <w:rStyle w:val="IndexLink"/>
                <w:rtl w:val="true"/>
              </w:rPr>
              <w:t>قرآن کریم</w:t>
            </w:r>
            <w:r>
              <w:rPr>
                <w:rStyle w:val="IndexLink"/>
                <w:rtl w:val="true"/>
              </w:rPr>
              <w:tab/>
            </w:r>
            <w:r>
              <w:rPr>
                <w:rStyle w:val="IndexLink"/>
              </w:rPr>
              <w:t>119</w:t>
            </w:r>
          </w:hyperlink>
        </w:p>
        <w:p>
          <w:pPr>
            <w:pStyle w:val="Contents4"/>
            <w:tabs>
              <w:tab w:val="clear" w:pos="8176"/>
              <w:tab w:val="right" w:pos="9026" w:leader="dot"/>
            </w:tabs>
            <w:rPr/>
          </w:pPr>
          <w:hyperlink w:anchor="__RefHeading___Toc2806411_1051229030">
            <w:r>
              <w:rPr>
                <w:webHidden/>
                <w:rStyle w:val="IndexLink"/>
                <w:rtl w:val="true"/>
              </w:rPr>
              <w:t>سه</w:t>
            </w:r>
            <w:r>
              <w:rPr>
                <w:rStyle w:val="IndexLink"/>
                <w:rtl w:val="true"/>
              </w:rPr>
              <w:t xml:space="preserve">. </w:t>
            </w:r>
            <w:r>
              <w:rPr>
                <w:rStyle w:val="IndexLink"/>
                <w:rtl w:val="true"/>
              </w:rPr>
              <w:t>امامت</w:t>
            </w:r>
            <w:r>
              <w:rPr>
                <w:rStyle w:val="IndexLink"/>
                <w:rtl w:val="true"/>
              </w:rPr>
              <w:tab/>
            </w:r>
            <w:r>
              <w:rPr>
                <w:rStyle w:val="IndexLink"/>
              </w:rPr>
              <w:t>121</w:t>
            </w:r>
          </w:hyperlink>
        </w:p>
        <w:p>
          <w:pPr>
            <w:pStyle w:val="Contents5"/>
            <w:tabs>
              <w:tab w:val="clear" w:pos="7892"/>
              <w:tab w:val="right" w:pos="9026" w:leader="dot"/>
            </w:tabs>
            <w:rPr/>
          </w:pPr>
          <w:hyperlink w:anchor="__RefHeading___Toc2806413_1051229030">
            <w:r>
              <w:rPr>
                <w:webHidden/>
                <w:rStyle w:val="IndexLink"/>
                <w:rtl w:val="true"/>
              </w:rPr>
              <w:t>اصل وجود امام</w:t>
            </w:r>
            <w:r>
              <w:rPr>
                <w:rStyle w:val="IndexLink"/>
                <w:rtl w:val="true"/>
              </w:rPr>
              <w:tab/>
            </w:r>
            <w:r>
              <w:rPr>
                <w:rStyle w:val="IndexLink"/>
              </w:rPr>
              <w:t>121</w:t>
            </w:r>
          </w:hyperlink>
        </w:p>
        <w:p>
          <w:pPr>
            <w:pStyle w:val="Contents5"/>
            <w:tabs>
              <w:tab w:val="clear" w:pos="7892"/>
              <w:tab w:val="right" w:pos="9026" w:leader="dot"/>
            </w:tabs>
            <w:rPr/>
          </w:pPr>
          <w:hyperlink w:anchor="__RefHeading___Toc2806415_1051229030">
            <w:r>
              <w:rPr>
                <w:webHidden/>
                <w:rStyle w:val="IndexLink"/>
                <w:rtl w:val="true"/>
              </w:rPr>
              <w:t>عصمت امام</w:t>
            </w:r>
            <w:r>
              <w:rPr>
                <w:rStyle w:val="IndexLink"/>
                <w:rtl w:val="true"/>
              </w:rPr>
              <w:tab/>
            </w:r>
            <w:r>
              <w:rPr>
                <w:rStyle w:val="IndexLink"/>
              </w:rPr>
              <w:t>123</w:t>
            </w:r>
          </w:hyperlink>
        </w:p>
        <w:p>
          <w:pPr>
            <w:pStyle w:val="Contents5"/>
            <w:tabs>
              <w:tab w:val="clear" w:pos="7892"/>
              <w:tab w:val="right" w:pos="9026" w:leader="dot"/>
            </w:tabs>
            <w:rPr/>
          </w:pPr>
          <w:hyperlink w:anchor="__RefHeading___Toc2806417_1051229030">
            <w:r>
              <w:rPr>
                <w:webHidden/>
                <w:rStyle w:val="IndexLink"/>
                <w:rtl w:val="true"/>
              </w:rPr>
              <w:t>ویژگی های امام</w:t>
            </w:r>
            <w:r>
              <w:rPr>
                <w:rStyle w:val="IndexLink"/>
                <w:rtl w:val="true"/>
              </w:rPr>
              <w:tab/>
            </w:r>
            <w:r>
              <w:rPr>
                <w:rStyle w:val="IndexLink"/>
              </w:rPr>
              <w:t>123</w:t>
            </w:r>
          </w:hyperlink>
        </w:p>
        <w:p>
          <w:pPr>
            <w:pStyle w:val="Contents5"/>
            <w:tabs>
              <w:tab w:val="clear" w:pos="7892"/>
              <w:tab w:val="right" w:pos="9026" w:leader="dot"/>
            </w:tabs>
            <w:rPr/>
          </w:pPr>
          <w:hyperlink w:anchor="__RefHeading___Toc2806419_1051229030">
            <w:r>
              <w:rPr>
                <w:webHidden/>
                <w:rStyle w:val="IndexLink"/>
                <w:rtl w:val="true"/>
              </w:rPr>
              <w:t>مقام امامت</w:t>
            </w:r>
            <w:r>
              <w:rPr>
                <w:rStyle w:val="IndexLink"/>
                <w:rtl w:val="true"/>
              </w:rPr>
              <w:tab/>
            </w:r>
            <w:r>
              <w:rPr>
                <w:rStyle w:val="IndexLink"/>
              </w:rPr>
              <w:t>125</w:t>
            </w:r>
          </w:hyperlink>
        </w:p>
        <w:p>
          <w:pPr>
            <w:pStyle w:val="Contents5"/>
            <w:tabs>
              <w:tab w:val="clear" w:pos="7892"/>
              <w:tab w:val="right" w:pos="9026" w:leader="dot"/>
            </w:tabs>
            <w:rPr/>
          </w:pPr>
          <w:hyperlink w:anchor="__RefHeading___Toc2806421_1051229030">
            <w:r>
              <w:rPr>
                <w:webHidden/>
                <w:rStyle w:val="IndexLink"/>
                <w:rtl w:val="true"/>
              </w:rPr>
              <w:t>اطاعت از امام</w:t>
            </w:r>
            <w:r>
              <w:rPr>
                <w:rStyle w:val="IndexLink"/>
                <w:rtl w:val="true"/>
              </w:rPr>
              <w:tab/>
            </w:r>
            <w:r>
              <w:rPr>
                <w:rStyle w:val="IndexLink"/>
              </w:rPr>
              <w:t>135</w:t>
            </w:r>
          </w:hyperlink>
        </w:p>
        <w:p>
          <w:pPr>
            <w:pStyle w:val="Contents5"/>
            <w:tabs>
              <w:tab w:val="clear" w:pos="7892"/>
              <w:tab w:val="right" w:pos="9026" w:leader="dot"/>
            </w:tabs>
            <w:rPr/>
          </w:pPr>
          <w:hyperlink w:anchor="__RefHeading___Toc2806423_1051229030">
            <w:r>
              <w:rPr>
                <w:webHidden/>
                <w:rStyle w:val="IndexLink"/>
                <w:rtl w:val="true"/>
              </w:rPr>
              <w:t>ولایت اهل بیت</w:t>
            </w:r>
            <w:r>
              <w:rPr>
                <w:rStyle w:val="IndexLink"/>
                <w:rtl w:val="true"/>
              </w:rPr>
              <w:t>(</w:t>
            </w:r>
            <w:r>
              <w:rPr>
                <w:rStyle w:val="IndexLink"/>
                <w:rtl w:val="true"/>
              </w:rPr>
              <w:t>علیهم السلام</w:t>
            </w:r>
            <w:r>
              <w:rPr>
                <w:rStyle w:val="IndexLink"/>
                <w:rtl w:val="true"/>
              </w:rPr>
              <w:t>)</w:t>
              <w:tab/>
            </w:r>
            <w:r>
              <w:rPr>
                <w:rStyle w:val="IndexLink"/>
              </w:rPr>
              <w:t>137</w:t>
            </w:r>
          </w:hyperlink>
        </w:p>
        <w:p>
          <w:pPr>
            <w:pStyle w:val="Contents5"/>
            <w:tabs>
              <w:tab w:val="clear" w:pos="7892"/>
              <w:tab w:val="right" w:pos="9026" w:leader="dot"/>
            </w:tabs>
            <w:rPr/>
          </w:pPr>
          <w:hyperlink w:anchor="__RefHeading___Toc2806425_1051229030">
            <w:r>
              <w:rPr>
                <w:webHidden/>
                <w:rStyle w:val="IndexLink"/>
                <w:rtl w:val="true"/>
              </w:rPr>
              <w:t>امامت به نص و تصریح است</w:t>
            </w:r>
            <w:r>
              <w:rPr>
                <w:rStyle w:val="IndexLink"/>
                <w:rtl w:val="true"/>
              </w:rPr>
              <w:tab/>
            </w:r>
            <w:r>
              <w:rPr>
                <w:rStyle w:val="IndexLink"/>
              </w:rPr>
              <w:t>142</w:t>
            </w:r>
          </w:hyperlink>
        </w:p>
        <w:p>
          <w:pPr>
            <w:pStyle w:val="Contents5"/>
            <w:tabs>
              <w:tab w:val="clear" w:pos="7892"/>
              <w:tab w:val="right" w:pos="9026" w:leader="dot"/>
            </w:tabs>
            <w:rPr/>
          </w:pPr>
          <w:hyperlink w:anchor="__RefHeading___Toc2806427_1051229030">
            <w:r>
              <w:rPr>
                <w:webHidden/>
                <w:rStyle w:val="IndexLink"/>
                <w:rtl w:val="true"/>
              </w:rPr>
              <w:t>شمار امامان</w:t>
            </w:r>
            <w:r>
              <w:rPr>
                <w:rStyle w:val="IndexLink"/>
                <w:rtl w:val="true"/>
              </w:rPr>
              <w:tab/>
            </w:r>
            <w:r>
              <w:rPr>
                <w:rStyle w:val="IndexLink"/>
              </w:rPr>
              <w:t>143</w:t>
            </w:r>
          </w:hyperlink>
        </w:p>
        <w:p>
          <w:pPr>
            <w:pStyle w:val="Contents5"/>
            <w:tabs>
              <w:tab w:val="clear" w:pos="7892"/>
              <w:tab w:val="right" w:pos="9026" w:leader="dot"/>
            </w:tabs>
            <w:rPr/>
          </w:pPr>
          <w:hyperlink w:anchor="__RefHeading___Toc2806429_1051229030">
            <w:r>
              <w:rPr>
                <w:webHidden/>
                <w:rStyle w:val="IndexLink"/>
                <w:rtl w:val="true"/>
              </w:rPr>
              <w:t>فضایل و ولایت علی بن ابی طالب</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2806431_1051229030">
            <w:r>
              <w:rPr>
                <w:webHidden/>
                <w:rStyle w:val="IndexLink"/>
                <w:rtl w:val="true"/>
              </w:rPr>
              <w:t>حسین شهید</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2806433_1051229030">
            <w:r>
              <w:rPr>
                <w:webHidden/>
                <w:rStyle w:val="IndexLink"/>
                <w:rtl w:val="true"/>
              </w:rPr>
              <w:t>مهدی منتظر</w:t>
            </w:r>
            <w:r>
              <w:rPr>
                <w:rStyle w:val="IndexLink"/>
                <w:rtl w:val="true"/>
              </w:rPr>
              <w:t>(</w:t>
            </w:r>
            <w:r>
              <w:rPr>
                <w:rStyle w:val="IndexLink"/>
                <w:rtl w:val="true"/>
              </w:rPr>
              <w:t>عجل الله تعالی فرجه الشریف</w:t>
            </w:r>
            <w:r>
              <w:rPr>
                <w:rStyle w:val="IndexLink"/>
                <w:rtl w:val="true"/>
              </w:rPr>
              <w:t>)</w:t>
              <w:tab/>
            </w:r>
            <w:r>
              <w:rPr>
                <w:rStyle w:val="IndexLink"/>
              </w:rPr>
              <w:t>157</w:t>
            </w:r>
          </w:hyperlink>
        </w:p>
        <w:p>
          <w:pPr>
            <w:pStyle w:val="Contents5"/>
            <w:tabs>
              <w:tab w:val="clear" w:pos="7892"/>
              <w:tab w:val="right" w:pos="9026" w:leader="dot"/>
            </w:tabs>
            <w:rPr/>
          </w:pPr>
          <w:hyperlink w:anchor="__RefHeading___Toc2806435_1051229030">
            <w:r>
              <w:rPr>
                <w:webHidden/>
                <w:rStyle w:val="IndexLink"/>
                <w:rtl w:val="true"/>
              </w:rPr>
              <w:t>رجعت</w:t>
            </w:r>
            <w:r>
              <w:rPr>
                <w:rStyle w:val="IndexLink"/>
                <w:rtl w:val="true"/>
              </w:rPr>
              <w:tab/>
            </w:r>
            <w:r>
              <w:rPr>
                <w:rStyle w:val="IndexLink"/>
              </w:rPr>
              <w:t>160</w:t>
            </w:r>
          </w:hyperlink>
        </w:p>
        <w:p>
          <w:pPr>
            <w:pStyle w:val="Contents5"/>
            <w:tabs>
              <w:tab w:val="clear" w:pos="7892"/>
              <w:tab w:val="right" w:pos="9026" w:leader="dot"/>
            </w:tabs>
            <w:rPr/>
          </w:pPr>
          <w:hyperlink w:anchor="__RefHeading___Toc2806437_1051229030">
            <w:r>
              <w:rPr>
                <w:webHidden/>
                <w:rStyle w:val="IndexLink"/>
                <w:rtl w:val="true"/>
              </w:rPr>
              <w:t>بعضی شاخصه های دین داری امامان</w:t>
            </w:r>
            <w:r>
              <w:rPr>
                <w:rStyle w:val="IndexLink"/>
                <w:rtl w:val="true"/>
              </w:rPr>
              <w:t>(</w:t>
            </w:r>
            <w:r>
              <w:rPr>
                <w:rStyle w:val="IndexLink"/>
                <w:rtl w:val="true"/>
              </w:rPr>
              <w:t>علیهم السلام</w:t>
            </w:r>
            <w:r>
              <w:rPr>
                <w:rStyle w:val="IndexLink"/>
                <w:rtl w:val="true"/>
              </w:rPr>
              <w:t>)</w:t>
              <w:tab/>
            </w:r>
            <w:r>
              <w:rPr>
                <w:rStyle w:val="IndexLink"/>
              </w:rPr>
              <w:t>161</w:t>
            </w:r>
          </w:hyperlink>
        </w:p>
        <w:p>
          <w:pPr>
            <w:pStyle w:val="Contents5"/>
            <w:tabs>
              <w:tab w:val="clear" w:pos="7892"/>
              <w:tab w:val="right" w:pos="9026" w:leader="dot"/>
            </w:tabs>
            <w:rPr/>
          </w:pPr>
          <w:hyperlink w:anchor="__RefHeading___Toc2806439_1051229030">
            <w:r>
              <w:rPr>
                <w:webHidden/>
                <w:rStyle w:val="IndexLink"/>
                <w:rtl w:val="true"/>
              </w:rPr>
              <w:t>ردّ بر غُلات و مفوّضه</w:t>
            </w:r>
            <w:r>
              <w:rPr>
                <w:rStyle w:val="IndexLink"/>
                <w:rtl w:val="true"/>
              </w:rPr>
              <w:tab/>
            </w:r>
            <w:r>
              <w:rPr>
                <w:rStyle w:val="IndexLink"/>
              </w:rPr>
              <w:t>161</w:t>
            </w:r>
          </w:hyperlink>
        </w:p>
        <w:p>
          <w:pPr>
            <w:pStyle w:val="Contents4"/>
            <w:tabs>
              <w:tab w:val="clear" w:pos="8176"/>
              <w:tab w:val="right" w:pos="9026" w:leader="dot"/>
            </w:tabs>
            <w:rPr/>
          </w:pPr>
          <w:hyperlink w:anchor="__RefHeading___Toc2806441_1051229030">
            <w:r>
              <w:rPr>
                <w:webHidden/>
                <w:rStyle w:val="IndexLink"/>
                <w:rtl w:val="true"/>
              </w:rPr>
              <w:t>چهار</w:t>
            </w:r>
            <w:r>
              <w:rPr>
                <w:rStyle w:val="IndexLink"/>
                <w:rtl w:val="true"/>
              </w:rPr>
              <w:t xml:space="preserve">. </w:t>
            </w:r>
            <w:r>
              <w:rPr>
                <w:rStyle w:val="IndexLink"/>
                <w:rtl w:val="true"/>
              </w:rPr>
              <w:t>معاد</w:t>
            </w:r>
            <w:r>
              <w:rPr>
                <w:rStyle w:val="IndexLink"/>
                <w:rtl w:val="true"/>
              </w:rPr>
              <w:tab/>
            </w:r>
            <w:r>
              <w:rPr>
                <w:rStyle w:val="IndexLink"/>
              </w:rPr>
              <w:t>164</w:t>
            </w:r>
          </w:hyperlink>
        </w:p>
        <w:p>
          <w:pPr>
            <w:pStyle w:val="Contents5"/>
            <w:tabs>
              <w:tab w:val="clear" w:pos="7892"/>
              <w:tab w:val="right" w:pos="9026" w:leader="dot"/>
            </w:tabs>
            <w:rPr/>
          </w:pPr>
          <w:hyperlink w:anchor="__RefHeading___Toc2806443_1051229030">
            <w:r>
              <w:rPr>
                <w:webHidden/>
                <w:rStyle w:val="IndexLink"/>
                <w:rtl w:val="true"/>
              </w:rPr>
              <w:t>مرگ، نابودکنندۀ لذت ها</w:t>
            </w:r>
            <w:r>
              <w:rPr>
                <w:rStyle w:val="IndexLink"/>
                <w:rtl w:val="true"/>
              </w:rPr>
              <w:tab/>
            </w:r>
            <w:r>
              <w:rPr>
                <w:rStyle w:val="IndexLink"/>
              </w:rPr>
              <w:t>164</w:t>
            </w:r>
          </w:hyperlink>
        </w:p>
        <w:p>
          <w:pPr>
            <w:pStyle w:val="Contents5"/>
            <w:tabs>
              <w:tab w:val="clear" w:pos="7892"/>
              <w:tab w:val="right" w:pos="9026" w:leader="dot"/>
            </w:tabs>
            <w:rPr/>
          </w:pPr>
          <w:hyperlink w:anchor="__RefHeading___Toc2806445_1051229030">
            <w:r>
              <w:rPr>
                <w:webHidden/>
                <w:rStyle w:val="IndexLink"/>
                <w:rtl w:val="true"/>
              </w:rPr>
              <w:t>حالت های قبر و قیامت</w:t>
            </w:r>
            <w:r>
              <w:rPr>
                <w:rStyle w:val="IndexLink"/>
                <w:rtl w:val="true"/>
              </w:rPr>
              <w:tab/>
            </w:r>
            <w:r>
              <w:rPr>
                <w:rStyle w:val="IndexLink"/>
              </w:rPr>
              <w:t>165</w:t>
            </w:r>
          </w:hyperlink>
        </w:p>
        <w:p>
          <w:pPr>
            <w:pStyle w:val="Contents5"/>
            <w:tabs>
              <w:tab w:val="clear" w:pos="7892"/>
              <w:tab w:val="right" w:pos="9026" w:leader="dot"/>
            </w:tabs>
            <w:rPr/>
          </w:pPr>
          <w:hyperlink w:anchor="__RefHeading___Toc2806447_1051229030">
            <w:r>
              <w:rPr>
                <w:webHidden/>
                <w:rStyle w:val="IndexLink"/>
                <w:rtl w:val="true"/>
              </w:rPr>
              <w:t>بهشت و جهنم</w:t>
            </w:r>
            <w:r>
              <w:rPr>
                <w:rStyle w:val="IndexLink"/>
                <w:rtl w:val="true"/>
              </w:rPr>
              <w:tab/>
            </w:r>
            <w:r>
              <w:rPr>
                <w:rStyle w:val="IndexLink"/>
              </w:rPr>
              <w:t>166</w:t>
            </w:r>
          </w:hyperlink>
        </w:p>
        <w:p>
          <w:pPr>
            <w:pStyle w:val="Contents3"/>
            <w:tabs>
              <w:tab w:val="clear" w:pos="8459"/>
              <w:tab w:val="right" w:pos="9026" w:leader="dot"/>
            </w:tabs>
            <w:rPr/>
          </w:pPr>
          <w:hyperlink w:anchor="__RefHeading___Toc2806449_1051229030">
            <w:r>
              <w:rPr>
                <w:webHidden/>
                <w:rStyle w:val="IndexLink"/>
                <w:rtl w:val="true"/>
              </w:rPr>
              <w:t>ب</w:t>
            </w:r>
            <w:r>
              <w:rPr>
                <w:rStyle w:val="IndexLink"/>
                <w:rtl w:val="true"/>
              </w:rPr>
              <w:t xml:space="preserve">. </w:t>
            </w:r>
            <w:r>
              <w:rPr>
                <w:rStyle w:val="IndexLink"/>
                <w:rtl w:val="true"/>
              </w:rPr>
              <w:t>احکام</w:t>
            </w:r>
            <w:r>
              <w:rPr>
                <w:rStyle w:val="IndexLink"/>
                <w:rtl w:val="true"/>
              </w:rPr>
              <w:tab/>
            </w:r>
            <w:r>
              <w:rPr>
                <w:rStyle w:val="IndexLink"/>
              </w:rPr>
              <w:t>167</w:t>
            </w:r>
          </w:hyperlink>
        </w:p>
        <w:p>
          <w:pPr>
            <w:pStyle w:val="Contents4"/>
            <w:tabs>
              <w:tab w:val="clear" w:pos="8176"/>
              <w:tab w:val="right" w:pos="9026" w:leader="dot"/>
            </w:tabs>
            <w:rPr/>
          </w:pPr>
          <w:hyperlink w:anchor="__RefHeading___Toc2806451_1051229030">
            <w:r>
              <w:rPr>
                <w:webHidden/>
                <w:rStyle w:val="IndexLink"/>
                <w:rtl w:val="true"/>
              </w:rPr>
              <w:t>یک</w:t>
            </w:r>
            <w:r>
              <w:rPr>
                <w:rStyle w:val="IndexLink"/>
                <w:rtl w:val="true"/>
              </w:rPr>
              <w:t xml:space="preserve">. </w:t>
            </w:r>
            <w:r>
              <w:rPr>
                <w:rStyle w:val="IndexLink"/>
                <w:rtl w:val="true"/>
              </w:rPr>
              <w:t>طهارت</w:t>
            </w:r>
            <w:r>
              <w:rPr>
                <w:rStyle w:val="IndexLink"/>
                <w:rtl w:val="true"/>
              </w:rPr>
              <w:tab/>
            </w:r>
            <w:r>
              <w:rPr>
                <w:rStyle w:val="IndexLink"/>
              </w:rPr>
              <w:t>167</w:t>
            </w:r>
          </w:hyperlink>
        </w:p>
        <w:p>
          <w:pPr>
            <w:pStyle w:val="Contents5"/>
            <w:tabs>
              <w:tab w:val="clear" w:pos="7892"/>
              <w:tab w:val="right" w:pos="9026" w:leader="dot"/>
            </w:tabs>
            <w:rPr/>
          </w:pPr>
          <w:hyperlink w:anchor="__RefHeading___Toc2806453_1051229030">
            <w:r>
              <w:rPr>
                <w:webHidden/>
                <w:rStyle w:val="IndexLink"/>
                <w:rtl w:val="true"/>
              </w:rPr>
              <w:t>وضو</w:t>
            </w:r>
            <w:r>
              <w:rPr>
                <w:rStyle w:val="IndexLink"/>
                <w:rtl w:val="true"/>
              </w:rPr>
              <w:tab/>
            </w:r>
            <w:r>
              <w:rPr>
                <w:rStyle w:val="IndexLink"/>
              </w:rPr>
              <w:t>167</w:t>
            </w:r>
          </w:hyperlink>
        </w:p>
        <w:p>
          <w:pPr>
            <w:pStyle w:val="Contents5"/>
            <w:tabs>
              <w:tab w:val="clear" w:pos="7892"/>
              <w:tab w:val="right" w:pos="9026" w:leader="dot"/>
            </w:tabs>
            <w:rPr/>
          </w:pPr>
          <w:hyperlink w:anchor="__RefHeading___Toc2806455_1051229030">
            <w:r>
              <w:rPr>
                <w:webHidden/>
                <w:rStyle w:val="IndexLink"/>
                <w:rtl w:val="true"/>
              </w:rPr>
              <w:t>فلسفۀ وضو</w:t>
            </w:r>
            <w:r>
              <w:rPr>
                <w:rStyle w:val="IndexLink"/>
                <w:rtl w:val="true"/>
              </w:rPr>
              <w:tab/>
            </w:r>
            <w:r>
              <w:rPr>
                <w:rStyle w:val="IndexLink"/>
              </w:rPr>
              <w:t>167</w:t>
            </w:r>
          </w:hyperlink>
        </w:p>
        <w:p>
          <w:pPr>
            <w:pStyle w:val="Contents5"/>
            <w:tabs>
              <w:tab w:val="clear" w:pos="7892"/>
              <w:tab w:val="right" w:pos="9026" w:leader="dot"/>
            </w:tabs>
            <w:rPr/>
          </w:pPr>
          <w:hyperlink w:anchor="__RefHeading___Toc2806457_1051229030">
            <w:r>
              <w:rPr>
                <w:webHidden/>
                <w:rStyle w:val="IndexLink"/>
                <w:rtl w:val="true"/>
              </w:rPr>
              <w:t>فلسفۀ غسل جنابت</w:t>
            </w:r>
            <w:r>
              <w:rPr>
                <w:rStyle w:val="IndexLink"/>
                <w:rtl w:val="true"/>
              </w:rPr>
              <w:tab/>
            </w:r>
            <w:r>
              <w:rPr>
                <w:rStyle w:val="IndexLink"/>
              </w:rPr>
              <w:t>169</w:t>
            </w:r>
          </w:hyperlink>
        </w:p>
        <w:p>
          <w:pPr>
            <w:pStyle w:val="Contents5"/>
            <w:tabs>
              <w:tab w:val="clear" w:pos="7892"/>
              <w:tab w:val="right" w:pos="9026" w:leader="dot"/>
            </w:tabs>
            <w:rPr/>
          </w:pPr>
          <w:hyperlink w:anchor="__RefHeading___Toc2806459_1051229030">
            <w:r>
              <w:rPr>
                <w:webHidden/>
                <w:rStyle w:val="IndexLink"/>
                <w:rtl w:val="true"/>
              </w:rPr>
              <w:t>فلسفۀ غسل عید فطر و عید قربان و جمعه</w:t>
            </w:r>
            <w:r>
              <w:rPr>
                <w:rStyle w:val="IndexLink"/>
                <w:rtl w:val="true"/>
              </w:rPr>
              <w:tab/>
            </w:r>
            <w:r>
              <w:rPr>
                <w:rStyle w:val="IndexLink"/>
              </w:rPr>
              <w:t>169</w:t>
            </w:r>
          </w:hyperlink>
        </w:p>
        <w:p>
          <w:pPr>
            <w:pStyle w:val="Contents5"/>
            <w:tabs>
              <w:tab w:val="clear" w:pos="7892"/>
              <w:tab w:val="right" w:pos="9026" w:leader="dot"/>
            </w:tabs>
            <w:rPr/>
          </w:pPr>
          <w:hyperlink w:anchor="__RefHeading___Toc2806461_1051229030">
            <w:r>
              <w:rPr>
                <w:webHidden/>
                <w:rStyle w:val="IndexLink"/>
                <w:rtl w:val="true"/>
              </w:rPr>
              <w:t>غسل های مستحب</w:t>
            </w:r>
            <w:r>
              <w:rPr>
                <w:rStyle w:val="IndexLink"/>
                <w:rtl w:val="true"/>
              </w:rPr>
              <w:tab/>
            </w:r>
            <w:r>
              <w:rPr>
                <w:rStyle w:val="IndexLink"/>
              </w:rPr>
              <w:t>169</w:t>
            </w:r>
          </w:hyperlink>
        </w:p>
        <w:p>
          <w:pPr>
            <w:pStyle w:val="Contents5"/>
            <w:tabs>
              <w:tab w:val="clear" w:pos="7892"/>
              <w:tab w:val="right" w:pos="9026" w:leader="dot"/>
            </w:tabs>
            <w:rPr/>
          </w:pPr>
          <w:hyperlink w:anchor="__RefHeading___Toc2806463_1051229030">
            <w:r>
              <w:rPr>
                <w:webHidden/>
                <w:rStyle w:val="IndexLink"/>
                <w:rtl w:val="true"/>
              </w:rPr>
              <w:t>فلسفۀ غسل میت</w:t>
            </w:r>
            <w:r>
              <w:rPr>
                <w:rStyle w:val="IndexLink"/>
                <w:rtl w:val="true"/>
              </w:rPr>
              <w:tab/>
            </w:r>
            <w:r>
              <w:rPr>
                <w:rStyle w:val="IndexLink"/>
              </w:rPr>
              <w:t>170</w:t>
            </w:r>
          </w:hyperlink>
        </w:p>
        <w:p>
          <w:pPr>
            <w:pStyle w:val="Contents5"/>
            <w:tabs>
              <w:tab w:val="clear" w:pos="7892"/>
              <w:tab w:val="right" w:pos="9026" w:leader="dot"/>
            </w:tabs>
            <w:rPr/>
          </w:pPr>
          <w:hyperlink w:anchor="__RefHeading___Toc2806465_1051229030">
            <w:r>
              <w:rPr>
                <w:webHidden/>
                <w:rStyle w:val="IndexLink"/>
                <w:rtl w:val="true"/>
              </w:rPr>
              <w:t>کفن کردن میت</w:t>
            </w:r>
            <w:r>
              <w:rPr>
                <w:rStyle w:val="IndexLink"/>
                <w:rtl w:val="true"/>
              </w:rPr>
              <w:tab/>
            </w:r>
            <w:r>
              <w:rPr>
                <w:rStyle w:val="IndexLink"/>
              </w:rPr>
              <w:t>170</w:t>
            </w:r>
          </w:hyperlink>
        </w:p>
        <w:p>
          <w:pPr>
            <w:pStyle w:val="Contents5"/>
            <w:tabs>
              <w:tab w:val="clear" w:pos="7892"/>
              <w:tab w:val="right" w:pos="9026" w:leader="dot"/>
            </w:tabs>
            <w:rPr/>
          </w:pPr>
          <w:hyperlink w:anchor="__RefHeading___Toc2806467_1051229030">
            <w:r>
              <w:rPr>
                <w:webHidden/>
                <w:rStyle w:val="IndexLink"/>
                <w:rtl w:val="true"/>
              </w:rPr>
              <w:t>نماز میت</w:t>
            </w:r>
            <w:r>
              <w:rPr>
                <w:rStyle w:val="IndexLink"/>
                <w:rtl w:val="true"/>
              </w:rPr>
              <w:tab/>
            </w:r>
            <w:r>
              <w:rPr>
                <w:rStyle w:val="IndexLink"/>
              </w:rPr>
              <w:t>171</w:t>
            </w:r>
          </w:hyperlink>
        </w:p>
        <w:p>
          <w:pPr>
            <w:pStyle w:val="Contents5"/>
            <w:tabs>
              <w:tab w:val="clear" w:pos="7892"/>
              <w:tab w:val="right" w:pos="9026" w:leader="dot"/>
            </w:tabs>
            <w:rPr/>
          </w:pPr>
          <w:hyperlink w:anchor="__RefHeading___Toc2806469_1051229030">
            <w:r>
              <w:rPr>
                <w:webHidden/>
                <w:rStyle w:val="IndexLink"/>
                <w:rtl w:val="true"/>
              </w:rPr>
              <w:t>خاک سپاری میت</w:t>
            </w:r>
            <w:r>
              <w:rPr>
                <w:rStyle w:val="IndexLink"/>
                <w:rtl w:val="true"/>
              </w:rPr>
              <w:tab/>
            </w:r>
            <w:r>
              <w:rPr>
                <w:rStyle w:val="IndexLink"/>
              </w:rPr>
              <w:t>172</w:t>
            </w:r>
          </w:hyperlink>
        </w:p>
        <w:p>
          <w:pPr>
            <w:pStyle w:val="Contents4"/>
            <w:tabs>
              <w:tab w:val="clear" w:pos="8176"/>
              <w:tab w:val="right" w:pos="9026" w:leader="dot"/>
            </w:tabs>
            <w:rPr/>
          </w:pPr>
          <w:hyperlink w:anchor="__RefHeading___Toc2806471_1051229030">
            <w:r>
              <w:rPr>
                <w:webHidden/>
                <w:rStyle w:val="IndexLink"/>
                <w:rtl w:val="true"/>
              </w:rPr>
              <w:t>دو</w:t>
            </w:r>
            <w:r>
              <w:rPr>
                <w:rStyle w:val="IndexLink"/>
                <w:rtl w:val="true"/>
              </w:rPr>
              <w:t xml:space="preserve">. </w:t>
            </w:r>
            <w:r>
              <w:rPr>
                <w:rStyle w:val="IndexLink"/>
                <w:rtl w:val="true"/>
              </w:rPr>
              <w:t>نماز</w:t>
            </w:r>
            <w:r>
              <w:rPr>
                <w:rStyle w:val="IndexLink"/>
                <w:rtl w:val="true"/>
              </w:rPr>
              <w:tab/>
            </w:r>
            <w:r>
              <w:rPr>
                <w:rStyle w:val="IndexLink"/>
              </w:rPr>
              <w:t>172</w:t>
            </w:r>
          </w:hyperlink>
        </w:p>
        <w:p>
          <w:pPr>
            <w:pStyle w:val="Contents5"/>
            <w:tabs>
              <w:tab w:val="clear" w:pos="7892"/>
              <w:tab w:val="right" w:pos="9026" w:leader="dot"/>
            </w:tabs>
            <w:rPr/>
          </w:pPr>
          <w:hyperlink w:anchor="__RefHeading___Toc2806473_1051229030">
            <w:r>
              <w:rPr>
                <w:webHidden/>
                <w:rStyle w:val="IndexLink"/>
                <w:rtl w:val="true"/>
              </w:rPr>
              <w:t>حکمت امر به نماز</w:t>
            </w:r>
            <w:r>
              <w:rPr>
                <w:rStyle w:val="IndexLink"/>
                <w:rtl w:val="true"/>
              </w:rPr>
              <w:tab/>
            </w:r>
            <w:r>
              <w:rPr>
                <w:rStyle w:val="IndexLink"/>
              </w:rPr>
              <w:t>172</w:t>
            </w:r>
          </w:hyperlink>
        </w:p>
        <w:p>
          <w:pPr>
            <w:pStyle w:val="Contents5"/>
            <w:tabs>
              <w:tab w:val="clear" w:pos="7892"/>
              <w:tab w:val="right" w:pos="9026" w:leader="dot"/>
            </w:tabs>
            <w:rPr/>
          </w:pPr>
          <w:hyperlink w:anchor="__RefHeading___Toc2806475_1051229030">
            <w:r>
              <w:rPr>
                <w:webHidden/>
                <w:rStyle w:val="IndexLink"/>
                <w:rtl w:val="true"/>
              </w:rPr>
              <w:t>نماز اول وقت</w:t>
            </w:r>
            <w:r>
              <w:rPr>
                <w:rStyle w:val="IndexLink"/>
                <w:rtl w:val="true"/>
              </w:rPr>
              <w:tab/>
            </w:r>
            <w:r>
              <w:rPr>
                <w:rStyle w:val="IndexLink"/>
              </w:rPr>
              <w:t>173</w:t>
            </w:r>
          </w:hyperlink>
        </w:p>
        <w:p>
          <w:pPr>
            <w:pStyle w:val="Contents5"/>
            <w:tabs>
              <w:tab w:val="clear" w:pos="7892"/>
              <w:tab w:val="right" w:pos="9026" w:leader="dot"/>
            </w:tabs>
            <w:rPr/>
          </w:pPr>
          <w:hyperlink w:anchor="__RefHeading___Toc2806477_1051229030">
            <w:r>
              <w:rPr>
                <w:webHidden/>
                <w:rStyle w:val="IndexLink"/>
                <w:rtl w:val="true"/>
              </w:rPr>
              <w:t>قسمت اذان</w:t>
            </w:r>
            <w:r>
              <w:rPr>
                <w:rStyle w:val="IndexLink"/>
                <w:rtl w:val="true"/>
              </w:rPr>
              <w:tab/>
            </w:r>
            <w:r>
              <w:rPr>
                <w:rStyle w:val="IndexLink"/>
              </w:rPr>
              <w:t>173</w:t>
            </w:r>
          </w:hyperlink>
        </w:p>
        <w:p>
          <w:pPr>
            <w:pStyle w:val="Contents5"/>
            <w:tabs>
              <w:tab w:val="clear" w:pos="7892"/>
              <w:tab w:val="right" w:pos="9026" w:leader="dot"/>
            </w:tabs>
            <w:rPr/>
          </w:pPr>
          <w:hyperlink w:anchor="__RefHeading___Toc2806479_1051229030">
            <w:r>
              <w:rPr>
                <w:webHidden/>
                <w:rStyle w:val="IndexLink"/>
                <w:rtl w:val="true"/>
              </w:rPr>
              <w:t>تکبیرة الاحرام</w:t>
            </w:r>
            <w:r>
              <w:rPr>
                <w:rStyle w:val="IndexLink"/>
                <w:rtl w:val="true"/>
              </w:rPr>
              <w:tab/>
            </w:r>
            <w:r>
              <w:rPr>
                <w:rStyle w:val="IndexLink"/>
              </w:rPr>
              <w:t>176</w:t>
            </w:r>
          </w:hyperlink>
        </w:p>
        <w:p>
          <w:pPr>
            <w:pStyle w:val="Contents5"/>
            <w:tabs>
              <w:tab w:val="clear" w:pos="7892"/>
              <w:tab w:val="right" w:pos="9026" w:leader="dot"/>
            </w:tabs>
            <w:rPr/>
          </w:pPr>
          <w:hyperlink w:anchor="__RefHeading___Toc2806481_1051229030">
            <w:r>
              <w:rPr>
                <w:webHidden/>
                <w:rStyle w:val="IndexLink"/>
                <w:rtl w:val="true"/>
              </w:rPr>
              <w:t>چرا هر قرائت نماز، با سورۀ حمد آغاز می شود؟</w:t>
            </w:r>
            <w:r>
              <w:rPr>
                <w:rStyle w:val="IndexLink"/>
                <w:rtl w:val="true"/>
              </w:rPr>
              <w:tab/>
            </w:r>
            <w:r>
              <w:rPr>
                <w:rStyle w:val="IndexLink"/>
              </w:rPr>
              <w:t>176</w:t>
            </w:r>
          </w:hyperlink>
        </w:p>
        <w:p>
          <w:pPr>
            <w:pStyle w:val="Contents5"/>
            <w:tabs>
              <w:tab w:val="clear" w:pos="7892"/>
              <w:tab w:val="right" w:pos="9026" w:leader="dot"/>
            </w:tabs>
            <w:rPr/>
          </w:pPr>
          <w:hyperlink w:anchor="__RefHeading___Toc2806483_1051229030">
            <w:r>
              <w:rPr>
                <w:webHidden/>
                <w:rStyle w:val="IndexLink"/>
                <w:rtl w:val="true"/>
              </w:rPr>
              <w:t>تسبیح گفتن در رکوع و سجده</w:t>
            </w:r>
            <w:r>
              <w:rPr>
                <w:rStyle w:val="IndexLink"/>
                <w:rtl w:val="true"/>
              </w:rPr>
              <w:tab/>
            </w:r>
            <w:r>
              <w:rPr>
                <w:rStyle w:val="IndexLink"/>
              </w:rPr>
              <w:t>178</w:t>
            </w:r>
          </w:hyperlink>
        </w:p>
        <w:p>
          <w:pPr>
            <w:pStyle w:val="Contents5"/>
            <w:tabs>
              <w:tab w:val="clear" w:pos="7892"/>
              <w:tab w:val="right" w:pos="9026" w:leader="dot"/>
            </w:tabs>
            <w:rPr/>
          </w:pPr>
          <w:hyperlink w:anchor="__RefHeading___Toc2806485_1051229030">
            <w:r>
              <w:rPr>
                <w:webHidden/>
                <w:rStyle w:val="IndexLink"/>
                <w:rtl w:val="true"/>
              </w:rPr>
              <w:t>سجدۀ شکر</w:t>
            </w:r>
            <w:r>
              <w:rPr>
                <w:rStyle w:val="IndexLink"/>
                <w:rtl w:val="true"/>
              </w:rPr>
              <w:tab/>
            </w:r>
            <w:r>
              <w:rPr>
                <w:rStyle w:val="IndexLink"/>
              </w:rPr>
              <w:t>178</w:t>
            </w:r>
          </w:hyperlink>
        </w:p>
        <w:p>
          <w:pPr>
            <w:pStyle w:val="Contents5"/>
            <w:tabs>
              <w:tab w:val="clear" w:pos="7892"/>
              <w:tab w:val="right" w:pos="9026" w:leader="dot"/>
            </w:tabs>
            <w:rPr/>
          </w:pPr>
          <w:hyperlink w:anchor="__RefHeading___Toc2806487_1051229030">
            <w:r>
              <w:rPr>
                <w:webHidden/>
                <w:rStyle w:val="IndexLink"/>
                <w:rtl w:val="true"/>
              </w:rPr>
              <w:t>فضیلت نماز جماعت</w:t>
            </w:r>
            <w:r>
              <w:rPr>
                <w:rStyle w:val="IndexLink"/>
                <w:rtl w:val="true"/>
              </w:rPr>
              <w:tab/>
            </w:r>
            <w:r>
              <w:rPr>
                <w:rStyle w:val="IndexLink"/>
              </w:rPr>
              <w:t>179</w:t>
            </w:r>
          </w:hyperlink>
        </w:p>
        <w:p>
          <w:pPr>
            <w:pStyle w:val="Contents5"/>
            <w:tabs>
              <w:tab w:val="clear" w:pos="7892"/>
              <w:tab w:val="right" w:pos="9026" w:leader="dot"/>
            </w:tabs>
            <w:rPr/>
          </w:pPr>
          <w:hyperlink w:anchor="__RefHeading___Toc2806489_1051229030">
            <w:r>
              <w:rPr>
                <w:webHidden/>
                <w:rStyle w:val="IndexLink"/>
                <w:rtl w:val="true"/>
              </w:rPr>
              <w:t>نماز شب</w:t>
            </w:r>
            <w:r>
              <w:rPr>
                <w:rStyle w:val="IndexLink"/>
                <w:rtl w:val="true"/>
              </w:rPr>
              <w:tab/>
            </w:r>
            <w:r>
              <w:rPr>
                <w:rStyle w:val="IndexLink"/>
              </w:rPr>
              <w:t>179</w:t>
            </w:r>
          </w:hyperlink>
        </w:p>
        <w:p>
          <w:pPr>
            <w:pStyle w:val="Contents5"/>
            <w:tabs>
              <w:tab w:val="clear" w:pos="7892"/>
              <w:tab w:val="right" w:pos="9026" w:leader="dot"/>
            </w:tabs>
            <w:rPr/>
          </w:pPr>
          <w:hyperlink w:anchor="__RefHeading___Toc2806491_1051229030">
            <w:r>
              <w:rPr>
                <w:webHidden/>
                <w:rStyle w:val="IndexLink"/>
                <w:rtl w:val="true"/>
              </w:rPr>
              <w:t>نماز جمعه</w:t>
            </w:r>
            <w:r>
              <w:rPr>
                <w:rStyle w:val="IndexLink"/>
                <w:rtl w:val="true"/>
              </w:rPr>
              <w:tab/>
            </w:r>
            <w:r>
              <w:rPr>
                <w:rStyle w:val="IndexLink"/>
              </w:rPr>
              <w:t>180</w:t>
            </w:r>
          </w:hyperlink>
        </w:p>
        <w:p>
          <w:pPr>
            <w:pStyle w:val="Contents5"/>
            <w:tabs>
              <w:tab w:val="clear" w:pos="7892"/>
              <w:tab w:val="right" w:pos="9026" w:leader="dot"/>
            </w:tabs>
            <w:rPr/>
          </w:pPr>
          <w:hyperlink w:anchor="__RefHeading___Toc2806493_1051229030">
            <w:r>
              <w:rPr>
                <w:webHidden/>
                <w:rStyle w:val="IndexLink"/>
                <w:rtl w:val="true"/>
              </w:rPr>
              <w:t>نماز مسافر</w:t>
            </w:r>
            <w:r>
              <w:rPr>
                <w:rStyle w:val="IndexLink"/>
                <w:rtl w:val="true"/>
              </w:rPr>
              <w:tab/>
            </w:r>
            <w:r>
              <w:rPr>
                <w:rStyle w:val="IndexLink"/>
              </w:rPr>
              <w:t>181</w:t>
            </w:r>
          </w:hyperlink>
        </w:p>
        <w:p>
          <w:pPr>
            <w:pStyle w:val="Contents5"/>
            <w:tabs>
              <w:tab w:val="clear" w:pos="7892"/>
              <w:tab w:val="right" w:pos="9026" w:leader="dot"/>
            </w:tabs>
            <w:rPr/>
          </w:pPr>
          <w:hyperlink w:anchor="__RefHeading___Toc2806495_1051229030">
            <w:r>
              <w:rPr>
                <w:webHidden/>
                <w:rStyle w:val="IndexLink"/>
                <w:rtl w:val="true"/>
              </w:rPr>
              <w:t>نماز آیات</w:t>
            </w:r>
            <w:r>
              <w:rPr>
                <w:rStyle w:val="IndexLink"/>
                <w:rtl w:val="true"/>
              </w:rPr>
              <w:tab/>
            </w:r>
            <w:r>
              <w:rPr>
                <w:rStyle w:val="IndexLink"/>
              </w:rPr>
              <w:t>181</w:t>
            </w:r>
          </w:hyperlink>
        </w:p>
        <w:p>
          <w:pPr>
            <w:pStyle w:val="Contents5"/>
            <w:tabs>
              <w:tab w:val="clear" w:pos="7892"/>
              <w:tab w:val="right" w:pos="9026" w:leader="dot"/>
            </w:tabs>
            <w:rPr/>
          </w:pPr>
          <w:hyperlink w:anchor="__RefHeading___Toc2806497_1051229030">
            <w:r>
              <w:rPr>
                <w:webHidden/>
                <w:rStyle w:val="IndexLink"/>
                <w:rtl w:val="true"/>
              </w:rPr>
              <w:t>نماز با انگشتر عقیق</w:t>
            </w:r>
            <w:r>
              <w:rPr>
                <w:rStyle w:val="IndexLink"/>
                <w:rtl w:val="true"/>
              </w:rPr>
              <w:tab/>
            </w:r>
            <w:r>
              <w:rPr>
                <w:rStyle w:val="IndexLink"/>
              </w:rPr>
              <w:t>182</w:t>
            </w:r>
          </w:hyperlink>
        </w:p>
        <w:p>
          <w:pPr>
            <w:pStyle w:val="Contents4"/>
            <w:tabs>
              <w:tab w:val="clear" w:pos="8176"/>
              <w:tab w:val="right" w:pos="9026" w:leader="dot"/>
            </w:tabs>
            <w:rPr/>
          </w:pPr>
          <w:hyperlink w:anchor="__RefHeading___Toc2806499_1051229030">
            <w:r>
              <w:rPr>
                <w:webHidden/>
                <w:rStyle w:val="IndexLink"/>
                <w:rtl w:val="true"/>
              </w:rPr>
              <w:t>سه</w:t>
            </w:r>
            <w:r>
              <w:rPr>
                <w:rStyle w:val="IndexLink"/>
                <w:rtl w:val="true"/>
              </w:rPr>
              <w:t xml:space="preserve">. </w:t>
            </w:r>
            <w:r>
              <w:rPr>
                <w:rStyle w:val="IndexLink"/>
                <w:rtl w:val="true"/>
              </w:rPr>
              <w:t>زکات</w:t>
            </w:r>
            <w:r>
              <w:rPr>
                <w:rStyle w:val="IndexLink"/>
                <w:rtl w:val="true"/>
              </w:rPr>
              <w:tab/>
            </w:r>
            <w:r>
              <w:rPr>
                <w:rStyle w:val="IndexLink"/>
              </w:rPr>
              <w:t>182</w:t>
            </w:r>
          </w:hyperlink>
        </w:p>
        <w:p>
          <w:pPr>
            <w:pStyle w:val="Contents5"/>
            <w:tabs>
              <w:tab w:val="clear" w:pos="7892"/>
              <w:tab w:val="right" w:pos="9026" w:leader="dot"/>
            </w:tabs>
            <w:rPr/>
          </w:pPr>
          <w:hyperlink w:anchor="__RefHeading___Toc2806501_1051229030">
            <w:r>
              <w:rPr>
                <w:webHidden/>
                <w:rStyle w:val="IndexLink"/>
                <w:rtl w:val="true"/>
              </w:rPr>
              <w:t>فلسفۀ زکات</w:t>
            </w:r>
            <w:r>
              <w:rPr>
                <w:rStyle w:val="IndexLink"/>
                <w:rtl w:val="true"/>
              </w:rPr>
              <w:tab/>
            </w:r>
            <w:r>
              <w:rPr>
                <w:rStyle w:val="IndexLink"/>
              </w:rPr>
              <w:t>182</w:t>
            </w:r>
          </w:hyperlink>
        </w:p>
        <w:p>
          <w:pPr>
            <w:pStyle w:val="Contents4"/>
            <w:tabs>
              <w:tab w:val="clear" w:pos="8176"/>
              <w:tab w:val="right" w:pos="9026" w:leader="dot"/>
            </w:tabs>
            <w:rPr/>
          </w:pPr>
          <w:hyperlink w:anchor="__RefHeading___Toc2806503_1051229030">
            <w:r>
              <w:rPr>
                <w:webHidden/>
                <w:rStyle w:val="IndexLink"/>
                <w:rtl w:val="true"/>
              </w:rPr>
              <w:t>چهار</w:t>
            </w:r>
            <w:r>
              <w:rPr>
                <w:rStyle w:val="IndexLink"/>
                <w:rtl w:val="true"/>
              </w:rPr>
              <w:t xml:space="preserve">. </w:t>
            </w:r>
            <w:r>
              <w:rPr>
                <w:rStyle w:val="IndexLink"/>
                <w:rtl w:val="true"/>
              </w:rPr>
              <w:t>روزه</w:t>
            </w:r>
            <w:r>
              <w:rPr>
                <w:rStyle w:val="IndexLink"/>
                <w:rtl w:val="true"/>
              </w:rPr>
              <w:tab/>
            </w:r>
            <w:r>
              <w:rPr>
                <w:rStyle w:val="IndexLink"/>
              </w:rPr>
              <w:t>184</w:t>
            </w:r>
          </w:hyperlink>
        </w:p>
        <w:p>
          <w:pPr>
            <w:pStyle w:val="Contents5"/>
            <w:tabs>
              <w:tab w:val="clear" w:pos="7892"/>
              <w:tab w:val="right" w:pos="9026" w:leader="dot"/>
            </w:tabs>
            <w:rPr/>
          </w:pPr>
          <w:hyperlink w:anchor="__RefHeading___Toc2806505_1051229030">
            <w:r>
              <w:rPr>
                <w:webHidden/>
                <w:rStyle w:val="IndexLink"/>
                <w:rtl w:val="true"/>
              </w:rPr>
              <w:t>فضیلت ماه رمضان</w:t>
            </w:r>
            <w:r>
              <w:rPr>
                <w:rStyle w:val="IndexLink"/>
                <w:rtl w:val="true"/>
              </w:rPr>
              <w:tab/>
            </w:r>
            <w:r>
              <w:rPr>
                <w:rStyle w:val="IndexLink"/>
              </w:rPr>
              <w:t>184</w:t>
            </w:r>
          </w:hyperlink>
        </w:p>
        <w:p>
          <w:pPr>
            <w:pStyle w:val="Contents5"/>
            <w:tabs>
              <w:tab w:val="clear" w:pos="7892"/>
              <w:tab w:val="right" w:pos="9026" w:leader="dot"/>
            </w:tabs>
            <w:rPr/>
          </w:pPr>
          <w:hyperlink w:anchor="__RefHeading___Toc2806507_1051229030">
            <w:r>
              <w:rPr>
                <w:webHidden/>
                <w:rStyle w:val="IndexLink"/>
                <w:rtl w:val="true"/>
              </w:rPr>
              <w:t>فلسفۀ روزه</w:t>
            </w:r>
            <w:r>
              <w:rPr>
                <w:rStyle w:val="IndexLink"/>
                <w:rtl w:val="true"/>
              </w:rPr>
              <w:tab/>
            </w:r>
            <w:r>
              <w:rPr>
                <w:rStyle w:val="IndexLink"/>
              </w:rPr>
              <w:t>185</w:t>
            </w:r>
          </w:hyperlink>
        </w:p>
        <w:p>
          <w:pPr>
            <w:pStyle w:val="Contents5"/>
            <w:tabs>
              <w:tab w:val="clear" w:pos="7892"/>
              <w:tab w:val="right" w:pos="9026" w:leader="dot"/>
            </w:tabs>
            <w:rPr/>
          </w:pPr>
          <w:hyperlink w:anchor="__RefHeading___Toc2806509_1051229030">
            <w:r>
              <w:rPr>
                <w:webHidden/>
                <w:rStyle w:val="IndexLink"/>
                <w:rtl w:val="true"/>
              </w:rPr>
              <w:t>روز عید فطر</w:t>
            </w:r>
            <w:r>
              <w:rPr>
                <w:rStyle w:val="IndexLink"/>
                <w:rtl w:val="true"/>
              </w:rPr>
              <w:tab/>
            </w:r>
            <w:r>
              <w:rPr>
                <w:rStyle w:val="IndexLink"/>
              </w:rPr>
              <w:t>186</w:t>
            </w:r>
          </w:hyperlink>
        </w:p>
        <w:p>
          <w:pPr>
            <w:pStyle w:val="Contents5"/>
            <w:tabs>
              <w:tab w:val="clear" w:pos="7892"/>
              <w:tab w:val="right" w:pos="9026" w:leader="dot"/>
            </w:tabs>
            <w:rPr/>
          </w:pPr>
          <w:hyperlink w:anchor="__RefHeading___Toc2806511_1051229030">
            <w:r>
              <w:rPr>
                <w:webHidden/>
                <w:rStyle w:val="IndexLink"/>
                <w:rtl w:val="true"/>
              </w:rPr>
              <w:t>روزه های مستحب</w:t>
            </w:r>
            <w:r>
              <w:rPr>
                <w:rStyle w:val="IndexLink"/>
                <w:rtl w:val="true"/>
              </w:rPr>
              <w:tab/>
            </w:r>
            <w:r>
              <w:rPr>
                <w:rStyle w:val="IndexLink"/>
              </w:rPr>
              <w:t>187</w:t>
            </w:r>
          </w:hyperlink>
        </w:p>
        <w:p>
          <w:pPr>
            <w:pStyle w:val="Contents5"/>
            <w:tabs>
              <w:tab w:val="clear" w:pos="7892"/>
              <w:tab w:val="right" w:pos="9026" w:leader="dot"/>
            </w:tabs>
            <w:rPr/>
          </w:pPr>
          <w:hyperlink w:anchor="__RefHeading___Toc2806513_1051229030">
            <w:r>
              <w:rPr>
                <w:webHidden/>
                <w:rStyle w:val="IndexLink"/>
                <w:rtl w:val="true"/>
              </w:rPr>
              <w:t>روزۀ ماه رجب</w:t>
            </w:r>
            <w:r>
              <w:rPr>
                <w:rStyle w:val="IndexLink"/>
                <w:rtl w:val="true"/>
              </w:rPr>
              <w:tab/>
            </w:r>
            <w:r>
              <w:rPr>
                <w:rStyle w:val="IndexLink"/>
              </w:rPr>
              <w:t>188</w:t>
            </w:r>
          </w:hyperlink>
        </w:p>
        <w:p>
          <w:pPr>
            <w:pStyle w:val="Contents5"/>
            <w:tabs>
              <w:tab w:val="clear" w:pos="7892"/>
              <w:tab w:val="right" w:pos="9026" w:leader="dot"/>
            </w:tabs>
            <w:rPr/>
          </w:pPr>
          <w:hyperlink w:anchor="__RefHeading___Toc2806515_1051229030">
            <w:r>
              <w:rPr>
                <w:webHidden/>
                <w:rStyle w:val="IndexLink"/>
                <w:rtl w:val="true"/>
              </w:rPr>
              <w:t>روزۀ ماه شعبان</w:t>
            </w:r>
            <w:r>
              <w:rPr>
                <w:rStyle w:val="IndexLink"/>
                <w:rtl w:val="true"/>
              </w:rPr>
              <w:tab/>
            </w:r>
            <w:r>
              <w:rPr>
                <w:rStyle w:val="IndexLink"/>
              </w:rPr>
              <w:t>188</w:t>
            </w:r>
          </w:hyperlink>
        </w:p>
        <w:p>
          <w:pPr>
            <w:pStyle w:val="Contents4"/>
            <w:tabs>
              <w:tab w:val="clear" w:pos="8176"/>
              <w:tab w:val="right" w:pos="9026" w:leader="dot"/>
            </w:tabs>
            <w:rPr/>
          </w:pPr>
          <w:hyperlink w:anchor="__RefHeading___Toc2806517_1051229030">
            <w:r>
              <w:rPr>
                <w:webHidden/>
                <w:rStyle w:val="IndexLink"/>
                <w:rtl w:val="true"/>
              </w:rPr>
              <w:t>پنج</w:t>
            </w:r>
            <w:r>
              <w:rPr>
                <w:rStyle w:val="IndexLink"/>
                <w:rtl w:val="true"/>
              </w:rPr>
              <w:t xml:space="preserve">. </w:t>
            </w:r>
            <w:r>
              <w:rPr>
                <w:rStyle w:val="IndexLink"/>
                <w:rtl w:val="true"/>
              </w:rPr>
              <w:t>حج خانۀ خدا</w:t>
            </w:r>
            <w:r>
              <w:rPr>
                <w:rStyle w:val="IndexLink"/>
                <w:rtl w:val="true"/>
              </w:rPr>
              <w:tab/>
            </w:r>
            <w:r>
              <w:rPr>
                <w:rStyle w:val="IndexLink"/>
              </w:rPr>
              <w:t>189</w:t>
            </w:r>
          </w:hyperlink>
        </w:p>
        <w:p>
          <w:pPr>
            <w:pStyle w:val="Contents5"/>
            <w:tabs>
              <w:tab w:val="clear" w:pos="7892"/>
              <w:tab w:val="right" w:pos="9026" w:leader="dot"/>
            </w:tabs>
            <w:rPr/>
          </w:pPr>
          <w:hyperlink w:anchor="__RefHeading___Toc2806519_1051229030">
            <w:r>
              <w:rPr>
                <w:webHidden/>
                <w:rStyle w:val="IndexLink"/>
                <w:rtl w:val="true"/>
              </w:rPr>
              <w:t>فلسفۀ حج</w:t>
            </w:r>
            <w:r>
              <w:rPr>
                <w:rStyle w:val="IndexLink"/>
                <w:rtl w:val="true"/>
              </w:rPr>
              <w:tab/>
            </w:r>
            <w:r>
              <w:rPr>
                <w:rStyle w:val="IndexLink"/>
              </w:rPr>
              <w:t>189</w:t>
            </w:r>
          </w:hyperlink>
        </w:p>
        <w:p>
          <w:pPr>
            <w:pStyle w:val="Contents5"/>
            <w:tabs>
              <w:tab w:val="clear" w:pos="7892"/>
              <w:tab w:val="right" w:pos="9026" w:leader="dot"/>
            </w:tabs>
            <w:rPr/>
          </w:pPr>
          <w:hyperlink w:anchor="__RefHeading___Toc2806521_1051229030">
            <w:r>
              <w:rPr>
                <w:webHidden/>
                <w:rStyle w:val="IndexLink"/>
                <w:rtl w:val="true"/>
              </w:rPr>
              <w:t>علت احرام</w:t>
            </w:r>
            <w:r>
              <w:rPr>
                <w:rStyle w:val="IndexLink"/>
                <w:rtl w:val="true"/>
              </w:rPr>
              <w:tab/>
            </w:r>
            <w:r>
              <w:rPr>
                <w:rStyle w:val="IndexLink"/>
              </w:rPr>
              <w:t>190</w:t>
            </w:r>
          </w:hyperlink>
        </w:p>
        <w:p>
          <w:pPr>
            <w:pStyle w:val="Contents5"/>
            <w:tabs>
              <w:tab w:val="clear" w:pos="7892"/>
              <w:tab w:val="right" w:pos="9026" w:leader="dot"/>
            </w:tabs>
            <w:rPr/>
          </w:pPr>
          <w:hyperlink w:anchor="__RefHeading___Toc2806523_1051229030">
            <w:r>
              <w:rPr>
                <w:webHidden/>
                <w:rStyle w:val="IndexLink"/>
                <w:rtl w:val="true"/>
              </w:rPr>
              <w:t>لبیک گفتن در حج</w:t>
            </w:r>
            <w:r>
              <w:rPr>
                <w:rStyle w:val="IndexLink"/>
                <w:rtl w:val="true"/>
              </w:rPr>
              <w:tab/>
            </w:r>
            <w:r>
              <w:rPr>
                <w:rStyle w:val="IndexLink"/>
              </w:rPr>
              <w:t>191</w:t>
            </w:r>
          </w:hyperlink>
        </w:p>
        <w:p>
          <w:pPr>
            <w:pStyle w:val="Contents5"/>
            <w:tabs>
              <w:tab w:val="clear" w:pos="7892"/>
              <w:tab w:val="right" w:pos="9026" w:leader="dot"/>
            </w:tabs>
            <w:rPr/>
          </w:pPr>
          <w:hyperlink w:anchor="__RefHeading___Toc2806525_1051229030">
            <w:r>
              <w:rPr>
                <w:webHidden/>
                <w:rStyle w:val="IndexLink"/>
                <w:rtl w:val="true"/>
              </w:rPr>
              <w:t>علت طواف</w:t>
            </w:r>
            <w:r>
              <w:rPr>
                <w:rStyle w:val="IndexLink"/>
                <w:rtl w:val="true"/>
              </w:rPr>
              <w:tab/>
            </w:r>
            <w:r>
              <w:rPr>
                <w:rStyle w:val="IndexLink"/>
              </w:rPr>
              <w:t>191</w:t>
            </w:r>
          </w:hyperlink>
        </w:p>
        <w:p>
          <w:pPr>
            <w:pStyle w:val="Contents4"/>
            <w:tabs>
              <w:tab w:val="clear" w:pos="8176"/>
              <w:tab w:val="right" w:pos="9026" w:leader="dot"/>
            </w:tabs>
            <w:rPr/>
          </w:pPr>
          <w:hyperlink w:anchor="__RefHeading___Toc2806527_1051229030">
            <w:r>
              <w:rPr>
                <w:webHidden/>
                <w:rStyle w:val="IndexLink"/>
                <w:rtl w:val="true"/>
              </w:rPr>
              <w:t>شش</w:t>
            </w:r>
            <w:r>
              <w:rPr>
                <w:rStyle w:val="IndexLink"/>
                <w:rtl w:val="true"/>
              </w:rPr>
              <w:t xml:space="preserve">. </w:t>
            </w:r>
            <w:r>
              <w:rPr>
                <w:rStyle w:val="IndexLink"/>
                <w:rtl w:val="true"/>
              </w:rPr>
              <w:t>ازدواج</w:t>
            </w:r>
            <w:r>
              <w:rPr>
                <w:rStyle w:val="IndexLink"/>
                <w:rtl w:val="true"/>
              </w:rPr>
              <w:tab/>
            </w:r>
            <w:r>
              <w:rPr>
                <w:rStyle w:val="IndexLink"/>
              </w:rPr>
              <w:t>193</w:t>
            </w:r>
          </w:hyperlink>
        </w:p>
        <w:p>
          <w:pPr>
            <w:pStyle w:val="Contents5"/>
            <w:tabs>
              <w:tab w:val="clear" w:pos="7892"/>
              <w:tab w:val="right" w:pos="9026" w:leader="dot"/>
            </w:tabs>
            <w:rPr/>
          </w:pPr>
          <w:hyperlink w:anchor="__RefHeading___Toc2806529_1051229030">
            <w:r>
              <w:rPr>
                <w:webHidden/>
                <w:rStyle w:val="IndexLink"/>
                <w:rtl w:val="true"/>
              </w:rPr>
              <w:t>فلسفۀ چندزنی و تک شوهری</w:t>
            </w:r>
            <w:r>
              <w:rPr>
                <w:rStyle w:val="IndexLink"/>
                <w:rtl w:val="true"/>
              </w:rPr>
              <w:tab/>
            </w:r>
            <w:r>
              <w:rPr>
                <w:rStyle w:val="IndexLink"/>
              </w:rPr>
              <w:t>193</w:t>
            </w:r>
          </w:hyperlink>
        </w:p>
        <w:p>
          <w:pPr>
            <w:pStyle w:val="Contents5"/>
            <w:tabs>
              <w:tab w:val="clear" w:pos="7892"/>
              <w:tab w:val="right" w:pos="9026" w:leader="dot"/>
            </w:tabs>
            <w:rPr/>
          </w:pPr>
          <w:hyperlink w:anchor="__RefHeading___Toc2806531_1051229030">
            <w:r>
              <w:rPr>
                <w:webHidden/>
                <w:rStyle w:val="IndexLink"/>
                <w:rtl w:val="true"/>
              </w:rPr>
              <w:t>وجوب مهریه بر مرد</w:t>
            </w:r>
            <w:r>
              <w:rPr>
                <w:rStyle w:val="IndexLink"/>
                <w:rtl w:val="true"/>
              </w:rPr>
              <w:tab/>
            </w:r>
            <w:r>
              <w:rPr>
                <w:rStyle w:val="IndexLink"/>
              </w:rPr>
              <w:t>193</w:t>
            </w:r>
          </w:hyperlink>
        </w:p>
        <w:p>
          <w:pPr>
            <w:pStyle w:val="Contents5"/>
            <w:tabs>
              <w:tab w:val="clear" w:pos="7892"/>
              <w:tab w:val="right" w:pos="9026" w:leader="dot"/>
            </w:tabs>
            <w:rPr/>
          </w:pPr>
          <w:hyperlink w:anchor="__RefHeading___Toc2806533_1051229030">
            <w:r>
              <w:rPr>
                <w:webHidden/>
                <w:rStyle w:val="IndexLink"/>
                <w:rtl w:val="true"/>
              </w:rPr>
              <w:t>حرمت زنا</w:t>
            </w:r>
            <w:r>
              <w:rPr>
                <w:rStyle w:val="IndexLink"/>
                <w:rtl w:val="true"/>
              </w:rPr>
              <w:tab/>
            </w:r>
            <w:r>
              <w:rPr>
                <w:rStyle w:val="IndexLink"/>
              </w:rPr>
              <w:t>193</w:t>
            </w:r>
          </w:hyperlink>
        </w:p>
        <w:p>
          <w:pPr>
            <w:pStyle w:val="Contents5"/>
            <w:tabs>
              <w:tab w:val="clear" w:pos="7892"/>
              <w:tab w:val="right" w:pos="9026" w:leader="dot"/>
            </w:tabs>
            <w:rPr/>
          </w:pPr>
          <w:hyperlink w:anchor="__RefHeading___Toc2806535_1051229030">
            <w:r>
              <w:rPr>
                <w:webHidden/>
                <w:rStyle w:val="IndexLink"/>
                <w:rtl w:val="true"/>
              </w:rPr>
              <w:t>علت تحریم هم جنس بازی</w:t>
            </w:r>
            <w:r>
              <w:rPr>
                <w:rStyle w:val="IndexLink"/>
                <w:rtl w:val="true"/>
              </w:rPr>
              <w:tab/>
            </w:r>
            <w:r>
              <w:rPr>
                <w:rStyle w:val="IndexLink"/>
              </w:rPr>
              <w:t>194</w:t>
            </w:r>
          </w:hyperlink>
        </w:p>
        <w:p>
          <w:pPr>
            <w:pStyle w:val="Contents5"/>
            <w:tabs>
              <w:tab w:val="clear" w:pos="7892"/>
              <w:tab w:val="right" w:pos="9026" w:leader="dot"/>
            </w:tabs>
            <w:rPr/>
          </w:pPr>
          <w:hyperlink w:anchor="__RefHeading___Toc2806537_1051229030">
            <w:r>
              <w:rPr>
                <w:webHidden/>
                <w:rStyle w:val="IndexLink"/>
                <w:rtl w:val="true"/>
              </w:rPr>
              <w:t>نگاه به موی زنان</w:t>
            </w:r>
            <w:r>
              <w:rPr>
                <w:rStyle w:val="IndexLink"/>
                <w:rtl w:val="true"/>
              </w:rPr>
              <w:tab/>
            </w:r>
            <w:r>
              <w:rPr>
                <w:rStyle w:val="IndexLink"/>
              </w:rPr>
              <w:t>194</w:t>
            </w:r>
          </w:hyperlink>
        </w:p>
        <w:p>
          <w:pPr>
            <w:pStyle w:val="Contents5"/>
            <w:tabs>
              <w:tab w:val="clear" w:pos="7892"/>
              <w:tab w:val="right" w:pos="9026" w:leader="dot"/>
            </w:tabs>
            <w:rPr/>
          </w:pPr>
          <w:hyperlink w:anchor="__RefHeading___Toc2806539_1051229030">
            <w:r>
              <w:rPr>
                <w:webHidden/>
                <w:rStyle w:val="IndexLink"/>
                <w:rtl w:val="true"/>
              </w:rPr>
              <w:t>احکام نوزادان</w:t>
            </w:r>
            <w:r>
              <w:rPr>
                <w:rStyle w:val="IndexLink"/>
                <w:rtl w:val="true"/>
              </w:rPr>
              <w:tab/>
            </w:r>
            <w:r>
              <w:rPr>
                <w:rStyle w:val="IndexLink"/>
              </w:rPr>
              <w:t>195</w:t>
            </w:r>
          </w:hyperlink>
        </w:p>
        <w:p>
          <w:pPr>
            <w:pStyle w:val="Contents4"/>
            <w:tabs>
              <w:tab w:val="clear" w:pos="8176"/>
              <w:tab w:val="right" w:pos="9026" w:leader="dot"/>
            </w:tabs>
            <w:rPr/>
          </w:pPr>
          <w:hyperlink w:anchor="__RefHeading___Toc2806541_1051229030">
            <w:r>
              <w:rPr>
                <w:webHidden/>
                <w:rStyle w:val="IndexLink"/>
                <w:rtl w:val="true"/>
              </w:rPr>
              <w:t>هفت</w:t>
            </w:r>
            <w:r>
              <w:rPr>
                <w:rStyle w:val="IndexLink"/>
                <w:rtl w:val="true"/>
              </w:rPr>
              <w:t xml:space="preserve">. </w:t>
            </w:r>
            <w:r>
              <w:rPr>
                <w:rStyle w:val="IndexLink"/>
                <w:rtl w:val="true"/>
              </w:rPr>
              <w:t>جهاد</w:t>
            </w:r>
            <w:r>
              <w:rPr>
                <w:rStyle w:val="IndexLink"/>
                <w:rtl w:val="true"/>
              </w:rPr>
              <w:tab/>
            </w:r>
            <w:r>
              <w:rPr>
                <w:rStyle w:val="IndexLink"/>
              </w:rPr>
              <w:t>195</w:t>
            </w:r>
          </w:hyperlink>
        </w:p>
        <w:p>
          <w:pPr>
            <w:pStyle w:val="Contents5"/>
            <w:tabs>
              <w:tab w:val="clear" w:pos="7892"/>
              <w:tab w:val="right" w:pos="9026" w:leader="dot"/>
            </w:tabs>
            <w:rPr/>
          </w:pPr>
          <w:hyperlink w:anchor="__RefHeading___Toc2806543_1051229030">
            <w:r>
              <w:rPr>
                <w:webHidden/>
                <w:rStyle w:val="IndexLink"/>
                <w:rtl w:val="true"/>
              </w:rPr>
              <w:t>وجوب جهاد</w:t>
            </w:r>
            <w:r>
              <w:rPr>
                <w:rStyle w:val="IndexLink"/>
                <w:rtl w:val="true"/>
              </w:rPr>
              <w:tab/>
            </w:r>
            <w:r>
              <w:rPr>
                <w:rStyle w:val="IndexLink"/>
              </w:rPr>
              <w:t>195</w:t>
            </w:r>
          </w:hyperlink>
        </w:p>
        <w:p>
          <w:pPr>
            <w:pStyle w:val="Contents5"/>
            <w:tabs>
              <w:tab w:val="clear" w:pos="7892"/>
              <w:tab w:val="right" w:pos="9026" w:leader="dot"/>
            </w:tabs>
            <w:rPr/>
          </w:pPr>
          <w:hyperlink w:anchor="__RefHeading___Toc2806545_1051229030">
            <w:r>
              <w:rPr>
                <w:webHidden/>
                <w:rStyle w:val="IndexLink"/>
                <w:rtl w:val="true"/>
              </w:rPr>
              <w:t>حرمتِ گریختن از حملۀ دشمن</w:t>
            </w:r>
            <w:r>
              <w:rPr>
                <w:rStyle w:val="IndexLink"/>
                <w:rtl w:val="true"/>
              </w:rPr>
              <w:tab/>
            </w:r>
            <w:r>
              <w:rPr>
                <w:rStyle w:val="IndexLink"/>
              </w:rPr>
              <w:t>195</w:t>
            </w:r>
          </w:hyperlink>
        </w:p>
        <w:p>
          <w:pPr>
            <w:pStyle w:val="Contents5"/>
            <w:tabs>
              <w:tab w:val="clear" w:pos="7892"/>
              <w:tab w:val="right" w:pos="9026" w:leader="dot"/>
            </w:tabs>
            <w:rPr/>
          </w:pPr>
          <w:hyperlink w:anchor="__RefHeading___Toc2806547_1051229030">
            <w:r>
              <w:rPr>
                <w:webHidden/>
                <w:rStyle w:val="IndexLink"/>
                <w:rtl w:val="true"/>
              </w:rPr>
              <w:t>کفر پس از ایمان</w:t>
            </w:r>
            <w:r>
              <w:rPr>
                <w:rStyle w:val="IndexLink"/>
                <w:rtl w:val="true"/>
              </w:rPr>
              <w:tab/>
            </w:r>
            <w:r>
              <w:rPr>
                <w:rStyle w:val="IndexLink"/>
              </w:rPr>
              <w:t>196</w:t>
            </w:r>
          </w:hyperlink>
        </w:p>
        <w:p>
          <w:pPr>
            <w:pStyle w:val="Contents4"/>
            <w:tabs>
              <w:tab w:val="clear" w:pos="8176"/>
              <w:tab w:val="right" w:pos="9026" w:leader="dot"/>
            </w:tabs>
            <w:rPr/>
          </w:pPr>
          <w:hyperlink w:anchor="__RefHeading___Toc2806549_1051229030">
            <w:r>
              <w:rPr>
                <w:webHidden/>
                <w:rStyle w:val="IndexLink"/>
                <w:rtl w:val="true"/>
              </w:rPr>
              <w:t>هشت</w:t>
            </w:r>
            <w:r>
              <w:rPr>
                <w:rStyle w:val="IndexLink"/>
                <w:rtl w:val="true"/>
              </w:rPr>
              <w:t xml:space="preserve">. </w:t>
            </w:r>
            <w:r>
              <w:rPr>
                <w:rStyle w:val="IndexLink"/>
                <w:rtl w:val="true"/>
              </w:rPr>
              <w:t>امر به معروف و نهی از منکر</w:t>
            </w:r>
            <w:r>
              <w:rPr>
                <w:rStyle w:val="IndexLink"/>
                <w:rtl w:val="true"/>
              </w:rPr>
              <w:tab/>
            </w:r>
            <w:r>
              <w:rPr>
                <w:rStyle w:val="IndexLink"/>
              </w:rPr>
              <w:t>196</w:t>
            </w:r>
          </w:hyperlink>
        </w:p>
        <w:p>
          <w:pPr>
            <w:pStyle w:val="Contents4"/>
            <w:tabs>
              <w:tab w:val="clear" w:pos="8176"/>
              <w:tab w:val="right" w:pos="9026" w:leader="dot"/>
            </w:tabs>
            <w:rPr/>
          </w:pPr>
          <w:hyperlink w:anchor="__RefHeading___Toc2806551_1051229030">
            <w:r>
              <w:rPr>
                <w:webHidden/>
                <w:rStyle w:val="IndexLink"/>
                <w:rtl w:val="true"/>
              </w:rPr>
              <w:t>نُه</w:t>
            </w:r>
            <w:r>
              <w:rPr>
                <w:rStyle w:val="IndexLink"/>
                <w:rtl w:val="true"/>
              </w:rPr>
              <w:t xml:space="preserve">. </w:t>
            </w:r>
            <w:r>
              <w:rPr>
                <w:rStyle w:val="IndexLink"/>
                <w:rtl w:val="true"/>
              </w:rPr>
              <w:t>تولی و تبری</w:t>
            </w:r>
            <w:r>
              <w:rPr>
                <w:rStyle w:val="IndexLink"/>
                <w:rtl w:val="true"/>
              </w:rPr>
              <w:tab/>
            </w:r>
            <w:r>
              <w:rPr>
                <w:rStyle w:val="IndexLink"/>
              </w:rPr>
              <w:t>197</w:t>
            </w:r>
          </w:hyperlink>
        </w:p>
        <w:p>
          <w:pPr>
            <w:pStyle w:val="Contents5"/>
            <w:tabs>
              <w:tab w:val="clear" w:pos="7892"/>
              <w:tab w:val="right" w:pos="9026" w:leader="dot"/>
            </w:tabs>
            <w:rPr/>
          </w:pPr>
          <w:hyperlink w:anchor="__RefHeading___Toc2806553_1051229030">
            <w:r>
              <w:rPr>
                <w:webHidden/>
                <w:rStyle w:val="IndexLink"/>
                <w:rtl w:val="true"/>
              </w:rPr>
              <w:t>وجوب دوستی و دشمنی، تنها برای خدا</w:t>
            </w:r>
            <w:r>
              <w:rPr>
                <w:rStyle w:val="IndexLink"/>
                <w:rtl w:val="true"/>
              </w:rPr>
              <w:tab/>
            </w:r>
            <w:r>
              <w:rPr>
                <w:rStyle w:val="IndexLink"/>
              </w:rPr>
              <w:t>197</w:t>
            </w:r>
          </w:hyperlink>
        </w:p>
        <w:p>
          <w:pPr>
            <w:pStyle w:val="Contents5"/>
            <w:tabs>
              <w:tab w:val="clear" w:pos="7892"/>
              <w:tab w:val="right" w:pos="9026" w:leader="dot"/>
            </w:tabs>
            <w:rPr/>
          </w:pPr>
          <w:hyperlink w:anchor="__RefHeading___Toc2806555_1051229030">
            <w:r>
              <w:rPr>
                <w:webHidden/>
                <w:rStyle w:val="IndexLink"/>
                <w:rtl w:val="true"/>
              </w:rPr>
              <w:t>بیزاری از ستم کنندگان در حق خاندان محمد</w:t>
            </w:r>
            <w:r>
              <w:rPr>
                <w:rStyle w:val="IndexLink"/>
                <w:rtl w:val="true"/>
              </w:rPr>
              <w:t>(</w:t>
            </w:r>
            <w:r>
              <w:rPr>
                <w:rStyle w:val="IndexLink"/>
                <w:rtl w:val="true"/>
              </w:rPr>
              <w:t>صلی الله علیه و اله</w:t>
            </w:r>
            <w:r>
              <w:rPr>
                <w:rStyle w:val="IndexLink"/>
                <w:rtl w:val="true"/>
              </w:rPr>
              <w:t>)</w:t>
              <w:tab/>
            </w:r>
            <w:r>
              <w:rPr>
                <w:rStyle w:val="IndexLink"/>
              </w:rPr>
              <w:t>197</w:t>
            </w:r>
          </w:hyperlink>
        </w:p>
        <w:p>
          <w:pPr>
            <w:pStyle w:val="Contents5"/>
            <w:tabs>
              <w:tab w:val="clear" w:pos="7892"/>
              <w:tab w:val="right" w:pos="9026" w:leader="dot"/>
            </w:tabs>
            <w:rPr/>
          </w:pPr>
          <w:hyperlink w:anchor="__RefHeading___Toc2806557_1051229030">
            <w:r>
              <w:rPr>
                <w:webHidden/>
                <w:rStyle w:val="IndexLink"/>
                <w:rtl w:val="true"/>
              </w:rPr>
              <w:t>دوستی و همبستگی با پیروان آل محمد</w:t>
            </w:r>
            <w:r>
              <w:rPr>
                <w:rStyle w:val="IndexLink"/>
                <w:rtl w:val="true"/>
              </w:rPr>
              <w:t>(</w:t>
            </w:r>
            <w:r>
              <w:rPr>
                <w:rStyle w:val="IndexLink"/>
                <w:rtl w:val="true"/>
              </w:rPr>
              <w:t>صلی الله علیه و اله</w:t>
            </w:r>
            <w:r>
              <w:rPr>
                <w:rStyle w:val="IndexLink"/>
                <w:rtl w:val="true"/>
              </w:rPr>
              <w:t>)</w:t>
              <w:tab/>
            </w:r>
            <w:r>
              <w:rPr>
                <w:rStyle w:val="IndexLink"/>
              </w:rPr>
              <w:t>199</w:t>
            </w:r>
          </w:hyperlink>
        </w:p>
        <w:p>
          <w:pPr>
            <w:pStyle w:val="Contents4"/>
            <w:tabs>
              <w:tab w:val="clear" w:pos="8176"/>
              <w:tab w:val="right" w:pos="9026" w:leader="dot"/>
            </w:tabs>
            <w:rPr/>
          </w:pPr>
          <w:hyperlink w:anchor="__RefHeading___Toc2806559_1051229030">
            <w:r>
              <w:rPr>
                <w:webHidden/>
                <w:rStyle w:val="IndexLink"/>
                <w:rtl w:val="true"/>
              </w:rPr>
              <w:t>ده</w:t>
            </w:r>
            <w:r>
              <w:rPr>
                <w:rStyle w:val="IndexLink"/>
                <w:rtl w:val="true"/>
              </w:rPr>
              <w:t xml:space="preserve">. </w:t>
            </w:r>
            <w:r>
              <w:rPr>
                <w:rStyle w:val="IndexLink"/>
                <w:rtl w:val="true"/>
              </w:rPr>
              <w:t>دادوستدها</w:t>
            </w:r>
            <w:r>
              <w:rPr>
                <w:rStyle w:val="IndexLink"/>
                <w:rtl w:val="true"/>
              </w:rPr>
              <w:tab/>
            </w:r>
            <w:r>
              <w:rPr>
                <w:rStyle w:val="IndexLink"/>
              </w:rPr>
              <w:t>199</w:t>
            </w:r>
          </w:hyperlink>
        </w:p>
        <w:p>
          <w:pPr>
            <w:pStyle w:val="Contents5"/>
            <w:tabs>
              <w:tab w:val="clear" w:pos="7892"/>
              <w:tab w:val="right" w:pos="9026" w:leader="dot"/>
            </w:tabs>
            <w:rPr/>
          </w:pPr>
          <w:hyperlink w:anchor="__RefHeading___Toc2806561_1051229030">
            <w:r>
              <w:rPr>
                <w:webHidden/>
                <w:rStyle w:val="IndexLink"/>
                <w:rtl w:val="true"/>
              </w:rPr>
              <w:t>فلسفۀ حرمت ربا</w:t>
            </w:r>
            <w:r>
              <w:rPr>
                <w:rStyle w:val="IndexLink"/>
                <w:rtl w:val="true"/>
              </w:rPr>
              <w:tab/>
            </w:r>
            <w:r>
              <w:rPr>
                <w:rStyle w:val="IndexLink"/>
              </w:rPr>
              <w:t>199</w:t>
            </w:r>
          </w:hyperlink>
        </w:p>
        <w:p>
          <w:pPr>
            <w:pStyle w:val="Contents5"/>
            <w:tabs>
              <w:tab w:val="clear" w:pos="7892"/>
              <w:tab w:val="right" w:pos="9026" w:leader="dot"/>
            </w:tabs>
            <w:rPr/>
          </w:pPr>
          <w:hyperlink w:anchor="__RefHeading___Toc2806563_1051229030">
            <w:r>
              <w:rPr>
                <w:webHidden/>
                <w:rStyle w:val="IndexLink"/>
                <w:rtl w:val="true"/>
              </w:rPr>
              <w:t>خوردن مال یتیم</w:t>
            </w:r>
            <w:r>
              <w:rPr>
                <w:rStyle w:val="IndexLink"/>
                <w:rtl w:val="true"/>
              </w:rPr>
              <w:tab/>
            </w:r>
            <w:r>
              <w:rPr>
                <w:rStyle w:val="IndexLink"/>
              </w:rPr>
              <w:t>200</w:t>
            </w:r>
          </w:hyperlink>
        </w:p>
        <w:p>
          <w:pPr>
            <w:pStyle w:val="Contents4"/>
            <w:tabs>
              <w:tab w:val="clear" w:pos="8176"/>
              <w:tab w:val="right" w:pos="9026" w:leader="dot"/>
            </w:tabs>
            <w:rPr/>
          </w:pPr>
          <w:hyperlink w:anchor="__RefHeading___Toc2806565_1051229030">
            <w:r>
              <w:rPr>
                <w:webHidden/>
                <w:rStyle w:val="IndexLink"/>
                <w:rtl w:val="true"/>
              </w:rPr>
              <w:t>یازده</w:t>
            </w:r>
            <w:r>
              <w:rPr>
                <w:rStyle w:val="IndexLink"/>
                <w:rtl w:val="true"/>
              </w:rPr>
              <w:t xml:space="preserve">. </w:t>
            </w:r>
            <w:r>
              <w:rPr>
                <w:rStyle w:val="IndexLink"/>
                <w:rtl w:val="true"/>
              </w:rPr>
              <w:t>خوردنی ها و نوشیدنی ها</w:t>
            </w:r>
            <w:r>
              <w:rPr>
                <w:rStyle w:val="IndexLink"/>
                <w:rtl w:val="true"/>
              </w:rPr>
              <w:tab/>
            </w:r>
            <w:r>
              <w:rPr>
                <w:rStyle w:val="IndexLink"/>
              </w:rPr>
              <w:t>201</w:t>
            </w:r>
          </w:hyperlink>
        </w:p>
        <w:p>
          <w:pPr>
            <w:pStyle w:val="Contents5"/>
            <w:tabs>
              <w:tab w:val="clear" w:pos="7892"/>
              <w:tab w:val="right" w:pos="9026" w:leader="dot"/>
            </w:tabs>
            <w:rPr/>
          </w:pPr>
          <w:hyperlink w:anchor="__RefHeading___Toc2806567_1051229030">
            <w:r>
              <w:rPr>
                <w:webHidden/>
                <w:rStyle w:val="IndexLink"/>
                <w:rtl w:val="true"/>
              </w:rPr>
              <w:t>آنچه به نام غیرخدا کشته شود</w:t>
            </w:r>
            <w:r>
              <w:rPr>
                <w:rStyle w:val="IndexLink"/>
                <w:rtl w:val="true"/>
              </w:rPr>
              <w:tab/>
            </w:r>
            <w:r>
              <w:rPr>
                <w:rStyle w:val="IndexLink"/>
              </w:rPr>
              <w:t>201</w:t>
            </w:r>
          </w:hyperlink>
        </w:p>
        <w:p>
          <w:pPr>
            <w:pStyle w:val="Contents5"/>
            <w:tabs>
              <w:tab w:val="clear" w:pos="7892"/>
              <w:tab w:val="right" w:pos="9026" w:leader="dot"/>
            </w:tabs>
            <w:rPr/>
          </w:pPr>
          <w:hyperlink w:anchor="__RefHeading___Toc2806569_1051229030">
            <w:r>
              <w:rPr>
                <w:webHidden/>
                <w:rStyle w:val="IndexLink"/>
                <w:rtl w:val="true"/>
              </w:rPr>
              <w:t>حرمت گوشت خوک</w:t>
            </w:r>
            <w:r>
              <w:rPr>
                <w:rStyle w:val="IndexLink"/>
                <w:rtl w:val="true"/>
              </w:rPr>
              <w:tab/>
            </w:r>
            <w:r>
              <w:rPr>
                <w:rStyle w:val="IndexLink"/>
              </w:rPr>
              <w:t>202</w:t>
            </w:r>
          </w:hyperlink>
        </w:p>
        <w:p>
          <w:pPr>
            <w:pStyle w:val="Contents5"/>
            <w:tabs>
              <w:tab w:val="clear" w:pos="7892"/>
              <w:tab w:val="right" w:pos="9026" w:leader="dot"/>
            </w:tabs>
            <w:rPr/>
          </w:pPr>
          <w:hyperlink w:anchor="__RefHeading___Toc2806571_1051229030">
            <w:r>
              <w:rPr>
                <w:webHidden/>
                <w:rStyle w:val="IndexLink"/>
                <w:rtl w:val="true"/>
              </w:rPr>
              <w:t>فلسفۀ تحریم شراب</w:t>
            </w:r>
            <w:r>
              <w:rPr>
                <w:rStyle w:val="IndexLink"/>
                <w:rtl w:val="true"/>
              </w:rPr>
              <w:tab/>
            </w:r>
            <w:r>
              <w:rPr>
                <w:rStyle w:val="IndexLink"/>
              </w:rPr>
              <w:t>202</w:t>
            </w:r>
          </w:hyperlink>
        </w:p>
        <w:p>
          <w:pPr>
            <w:pStyle w:val="Contents4"/>
            <w:tabs>
              <w:tab w:val="clear" w:pos="8176"/>
              <w:tab w:val="right" w:pos="9026" w:leader="dot"/>
            </w:tabs>
            <w:rPr/>
          </w:pPr>
          <w:hyperlink w:anchor="__RefHeading___Toc2806573_1051229030">
            <w:r>
              <w:rPr>
                <w:webHidden/>
                <w:rStyle w:val="IndexLink"/>
                <w:rtl w:val="true"/>
              </w:rPr>
              <w:t>دوازده</w:t>
            </w:r>
            <w:r>
              <w:rPr>
                <w:rStyle w:val="IndexLink"/>
                <w:rtl w:val="true"/>
              </w:rPr>
              <w:t xml:space="preserve">. </w:t>
            </w:r>
            <w:r>
              <w:rPr>
                <w:rStyle w:val="IndexLink"/>
                <w:rtl w:val="true"/>
              </w:rPr>
              <w:t>قضاوت</w:t>
            </w:r>
            <w:r>
              <w:rPr>
                <w:rStyle w:val="IndexLink"/>
                <w:rtl w:val="true"/>
              </w:rPr>
              <w:tab/>
            </w:r>
            <w:r>
              <w:rPr>
                <w:rStyle w:val="IndexLink"/>
              </w:rPr>
              <w:t>203</w:t>
            </w:r>
          </w:hyperlink>
        </w:p>
        <w:p>
          <w:pPr>
            <w:pStyle w:val="Contents5"/>
            <w:tabs>
              <w:tab w:val="clear" w:pos="7892"/>
              <w:tab w:val="right" w:pos="9026" w:leader="dot"/>
            </w:tabs>
            <w:rPr/>
          </w:pPr>
          <w:hyperlink w:anchor="__RefHeading___Toc2806575_1051229030">
            <w:r>
              <w:rPr>
                <w:webHidden/>
                <w:rStyle w:val="IndexLink"/>
                <w:rtl w:val="true"/>
              </w:rPr>
              <w:t>حرمت دزدی</w:t>
            </w:r>
            <w:r>
              <w:rPr>
                <w:rStyle w:val="IndexLink"/>
                <w:rtl w:val="true"/>
              </w:rPr>
              <w:tab/>
            </w:r>
            <w:r>
              <w:rPr>
                <w:rStyle w:val="IndexLink"/>
              </w:rPr>
              <w:t>203</w:t>
            </w:r>
          </w:hyperlink>
        </w:p>
        <w:p>
          <w:pPr>
            <w:pStyle w:val="Contents5"/>
            <w:tabs>
              <w:tab w:val="clear" w:pos="7892"/>
              <w:tab w:val="right" w:pos="9026" w:leader="dot"/>
            </w:tabs>
            <w:rPr/>
          </w:pPr>
          <w:hyperlink w:anchor="__RefHeading___Toc2806577_1051229030">
            <w:r>
              <w:rPr>
                <w:webHidden/>
                <w:rStyle w:val="IndexLink"/>
                <w:rtl w:val="true"/>
              </w:rPr>
              <w:t>علت قطع کردن دست راست دزد</w:t>
            </w:r>
            <w:r>
              <w:rPr>
                <w:rStyle w:val="IndexLink"/>
                <w:rtl w:val="true"/>
              </w:rPr>
              <w:tab/>
            </w:r>
            <w:r>
              <w:rPr>
                <w:rStyle w:val="IndexLink"/>
              </w:rPr>
              <w:t>203</w:t>
            </w:r>
          </w:hyperlink>
        </w:p>
        <w:p>
          <w:pPr>
            <w:pStyle w:val="Contents5"/>
            <w:tabs>
              <w:tab w:val="clear" w:pos="7892"/>
              <w:tab w:val="right" w:pos="9026" w:leader="dot"/>
            </w:tabs>
            <w:rPr/>
          </w:pPr>
          <w:hyperlink w:anchor="__RefHeading___Toc2806579_1051229030">
            <w:r>
              <w:rPr>
                <w:webHidden/>
                <w:rStyle w:val="IndexLink"/>
                <w:rtl w:val="true"/>
              </w:rPr>
              <w:t>حرمت غصب</w:t>
            </w:r>
            <w:r>
              <w:rPr>
                <w:rStyle w:val="IndexLink"/>
                <w:rtl w:val="true"/>
              </w:rPr>
              <w:tab/>
            </w:r>
            <w:r>
              <w:rPr>
                <w:rStyle w:val="IndexLink"/>
              </w:rPr>
              <w:t>204</w:t>
            </w:r>
          </w:hyperlink>
        </w:p>
        <w:p>
          <w:pPr>
            <w:pStyle w:val="Contents5"/>
            <w:tabs>
              <w:tab w:val="clear" w:pos="7892"/>
              <w:tab w:val="right" w:pos="9026" w:leader="dot"/>
            </w:tabs>
            <w:rPr/>
          </w:pPr>
          <w:hyperlink w:anchor="__RefHeading___Toc2806581_1051229030">
            <w:r>
              <w:rPr>
                <w:webHidden/>
                <w:rStyle w:val="IndexLink"/>
                <w:rtl w:val="true"/>
              </w:rPr>
              <w:t>شهادت در زنا</w:t>
            </w:r>
            <w:r>
              <w:rPr>
                <w:rStyle w:val="IndexLink"/>
                <w:rtl w:val="true"/>
              </w:rPr>
              <w:tab/>
            </w:r>
            <w:r>
              <w:rPr>
                <w:rStyle w:val="IndexLink"/>
              </w:rPr>
              <w:t>204</w:t>
            </w:r>
          </w:hyperlink>
        </w:p>
        <w:p>
          <w:pPr>
            <w:pStyle w:val="Contents5"/>
            <w:tabs>
              <w:tab w:val="clear" w:pos="7892"/>
              <w:tab w:val="right" w:pos="9026" w:leader="dot"/>
            </w:tabs>
            <w:rPr/>
          </w:pPr>
          <w:hyperlink w:anchor="__RefHeading___Toc2806583_1051229030">
            <w:r>
              <w:rPr>
                <w:webHidden/>
                <w:rStyle w:val="IndexLink"/>
                <w:rtl w:val="true"/>
              </w:rPr>
              <w:t>آدم کشی</w:t>
            </w:r>
            <w:r>
              <w:rPr>
                <w:rStyle w:val="IndexLink"/>
                <w:rtl w:val="true"/>
              </w:rPr>
              <w:tab/>
            </w:r>
            <w:r>
              <w:rPr>
                <w:rStyle w:val="IndexLink"/>
              </w:rPr>
              <w:t>204</w:t>
            </w:r>
          </w:hyperlink>
        </w:p>
        <w:p>
          <w:pPr>
            <w:pStyle w:val="Contents4"/>
            <w:tabs>
              <w:tab w:val="clear" w:pos="8176"/>
              <w:tab w:val="right" w:pos="9026" w:leader="dot"/>
            </w:tabs>
            <w:rPr/>
          </w:pPr>
          <w:hyperlink w:anchor="__RefHeading___Toc2806585_1051229030">
            <w:r>
              <w:rPr>
                <w:webHidden/>
                <w:rStyle w:val="IndexLink"/>
                <w:rtl w:val="true"/>
              </w:rPr>
              <w:t>سیزده</w:t>
            </w:r>
            <w:r>
              <w:rPr>
                <w:rStyle w:val="IndexLink"/>
                <w:rtl w:val="true"/>
              </w:rPr>
              <w:t xml:space="preserve">. </w:t>
            </w:r>
            <w:r>
              <w:rPr>
                <w:rStyle w:val="IndexLink"/>
                <w:rtl w:val="true"/>
              </w:rPr>
              <w:t>ارث و میراث</w:t>
            </w:r>
            <w:r>
              <w:rPr>
                <w:rStyle w:val="IndexLink"/>
                <w:rtl w:val="true"/>
              </w:rPr>
              <w:tab/>
            </w:r>
            <w:r>
              <w:rPr>
                <w:rStyle w:val="IndexLink"/>
              </w:rPr>
              <w:t>205</w:t>
            </w:r>
          </w:hyperlink>
        </w:p>
        <w:p>
          <w:pPr>
            <w:pStyle w:val="Contents5"/>
            <w:tabs>
              <w:tab w:val="clear" w:pos="7892"/>
              <w:tab w:val="right" w:pos="9026" w:leader="dot"/>
            </w:tabs>
            <w:rPr/>
          </w:pPr>
          <w:hyperlink w:anchor="__RefHeading___Toc2806587_1051229030">
            <w:r>
              <w:rPr>
                <w:webHidden/>
                <w:rStyle w:val="IndexLink"/>
                <w:rtl w:val="true"/>
              </w:rPr>
              <w:t>چرا زن نصف مرد ارث می برد؟</w:t>
            </w:r>
            <w:r>
              <w:rPr>
                <w:rStyle w:val="IndexLink"/>
                <w:rtl w:val="true"/>
              </w:rPr>
              <w:tab/>
            </w:r>
            <w:r>
              <w:rPr>
                <w:rStyle w:val="IndexLink"/>
              </w:rPr>
              <w:t>205</w:t>
            </w:r>
          </w:hyperlink>
        </w:p>
        <w:p>
          <w:pPr>
            <w:pStyle w:val="Contents3"/>
            <w:tabs>
              <w:tab w:val="clear" w:pos="8459"/>
              <w:tab w:val="right" w:pos="9026" w:leader="dot"/>
            </w:tabs>
            <w:rPr/>
          </w:pPr>
          <w:hyperlink w:anchor="__RefHeading___Toc2806589_1051229030">
            <w:r>
              <w:rPr>
                <w:webHidden/>
                <w:rStyle w:val="IndexLink"/>
                <w:rtl w:val="true"/>
              </w:rPr>
              <w:t>ج</w:t>
            </w:r>
            <w:r>
              <w:rPr>
                <w:rStyle w:val="IndexLink"/>
                <w:rtl w:val="true"/>
              </w:rPr>
              <w:t xml:space="preserve">. </w:t>
            </w:r>
            <w:r>
              <w:rPr>
                <w:rStyle w:val="IndexLink"/>
                <w:rtl w:val="true"/>
              </w:rPr>
              <w:t>اخلاق</w:t>
            </w:r>
            <w:r>
              <w:rPr>
                <w:rStyle w:val="IndexLink"/>
                <w:rtl w:val="true"/>
              </w:rPr>
              <w:tab/>
            </w:r>
            <w:r>
              <w:rPr>
                <w:rStyle w:val="IndexLink"/>
              </w:rPr>
              <w:t>206</w:t>
            </w:r>
          </w:hyperlink>
        </w:p>
        <w:p>
          <w:pPr>
            <w:pStyle w:val="Contents4"/>
            <w:tabs>
              <w:tab w:val="clear" w:pos="8176"/>
              <w:tab w:val="right" w:pos="9026" w:leader="dot"/>
            </w:tabs>
            <w:rPr/>
          </w:pPr>
          <w:hyperlink w:anchor="__RefHeading___Toc2806591_1051229030">
            <w:r>
              <w:rPr>
                <w:webHidden/>
                <w:rStyle w:val="IndexLink"/>
                <w:rtl w:val="true"/>
              </w:rPr>
              <w:t>یک</w:t>
            </w:r>
            <w:r>
              <w:rPr>
                <w:rStyle w:val="IndexLink"/>
                <w:rtl w:val="true"/>
              </w:rPr>
              <w:t xml:space="preserve">. </w:t>
            </w:r>
            <w:r>
              <w:rPr>
                <w:rStyle w:val="IndexLink"/>
                <w:rtl w:val="true"/>
              </w:rPr>
              <w:t>رفتار با خویشتن</w:t>
            </w:r>
            <w:r>
              <w:rPr>
                <w:rStyle w:val="IndexLink"/>
                <w:rtl w:val="true"/>
              </w:rPr>
              <w:tab/>
            </w:r>
            <w:r>
              <w:rPr>
                <w:rStyle w:val="IndexLink"/>
              </w:rPr>
              <w:t>206</w:t>
            </w:r>
          </w:hyperlink>
        </w:p>
        <w:p>
          <w:pPr>
            <w:pStyle w:val="Contents5"/>
            <w:tabs>
              <w:tab w:val="clear" w:pos="7892"/>
              <w:tab w:val="right" w:pos="9026" w:leader="dot"/>
            </w:tabs>
            <w:rPr/>
          </w:pPr>
          <w:hyperlink w:anchor="__RefHeading___Toc2806593_1051229030">
            <w:r>
              <w:rPr>
                <w:webHidden/>
                <w:rStyle w:val="IndexLink"/>
                <w:rtl w:val="true"/>
              </w:rPr>
              <w:t>رفتار شناسی بخیل و سخی</w:t>
            </w:r>
            <w:r>
              <w:rPr>
                <w:rStyle w:val="IndexLink"/>
                <w:rtl w:val="true"/>
              </w:rPr>
              <w:tab/>
            </w:r>
            <w:r>
              <w:rPr>
                <w:rStyle w:val="IndexLink"/>
              </w:rPr>
              <w:t>206</w:t>
            </w:r>
          </w:hyperlink>
        </w:p>
        <w:p>
          <w:pPr>
            <w:pStyle w:val="Contents5"/>
            <w:tabs>
              <w:tab w:val="clear" w:pos="7892"/>
              <w:tab w:val="right" w:pos="9026" w:leader="dot"/>
            </w:tabs>
            <w:rPr/>
          </w:pPr>
          <w:hyperlink w:anchor="__RefHeading___Toc2806595_1051229030">
            <w:r>
              <w:rPr>
                <w:webHidden/>
                <w:rStyle w:val="IndexLink"/>
                <w:rtl w:val="true"/>
              </w:rPr>
              <w:t>دنیای بی وفا</w:t>
            </w:r>
            <w:r>
              <w:rPr>
                <w:rStyle w:val="IndexLink"/>
                <w:rtl w:val="true"/>
              </w:rPr>
              <w:tab/>
            </w:r>
            <w:r>
              <w:rPr>
                <w:rStyle w:val="IndexLink"/>
              </w:rPr>
              <w:t>206</w:t>
            </w:r>
          </w:hyperlink>
        </w:p>
        <w:p>
          <w:pPr>
            <w:pStyle w:val="Contents5"/>
            <w:tabs>
              <w:tab w:val="clear" w:pos="7892"/>
              <w:tab w:val="right" w:pos="9026" w:leader="dot"/>
            </w:tabs>
            <w:rPr/>
          </w:pPr>
          <w:hyperlink w:anchor="__RefHeading___Toc2806597_1051229030">
            <w:r>
              <w:rPr>
                <w:webHidden/>
                <w:rStyle w:val="IndexLink"/>
                <w:rtl w:val="true"/>
              </w:rPr>
              <w:t>مؤمن راستین</w:t>
            </w:r>
            <w:r>
              <w:rPr>
                <w:rStyle w:val="IndexLink"/>
                <w:rtl w:val="true"/>
              </w:rPr>
              <w:tab/>
            </w:r>
            <w:r>
              <w:rPr>
                <w:rStyle w:val="IndexLink"/>
              </w:rPr>
              <w:t>206</w:t>
            </w:r>
          </w:hyperlink>
        </w:p>
        <w:p>
          <w:pPr>
            <w:pStyle w:val="Contents5"/>
            <w:tabs>
              <w:tab w:val="clear" w:pos="7892"/>
              <w:tab w:val="right" w:pos="9026" w:leader="dot"/>
            </w:tabs>
            <w:rPr/>
          </w:pPr>
          <w:hyperlink w:anchor="__RefHeading___Toc2806599_1051229030">
            <w:r>
              <w:rPr>
                <w:webHidden/>
                <w:rStyle w:val="IndexLink"/>
                <w:rtl w:val="true"/>
              </w:rPr>
              <w:t>سکوت فقیهانه</w:t>
            </w:r>
            <w:r>
              <w:rPr>
                <w:rStyle w:val="IndexLink"/>
                <w:rtl w:val="true"/>
              </w:rPr>
              <w:tab/>
            </w:r>
            <w:r>
              <w:rPr>
                <w:rStyle w:val="IndexLink"/>
              </w:rPr>
              <w:t>207</w:t>
            </w:r>
          </w:hyperlink>
        </w:p>
        <w:p>
          <w:pPr>
            <w:pStyle w:val="Contents5"/>
            <w:tabs>
              <w:tab w:val="clear" w:pos="7892"/>
              <w:tab w:val="right" w:pos="9026" w:leader="dot"/>
            </w:tabs>
            <w:rPr/>
          </w:pPr>
          <w:hyperlink w:anchor="__RefHeading___Toc2806601_1051229030">
            <w:r>
              <w:rPr>
                <w:webHidden/>
                <w:rStyle w:val="IndexLink"/>
                <w:rtl w:val="true"/>
              </w:rPr>
              <w:t>دوست و دشمن حقیقی</w:t>
            </w:r>
            <w:r>
              <w:rPr>
                <w:rStyle w:val="IndexLink"/>
                <w:rtl w:val="true"/>
              </w:rPr>
              <w:tab/>
            </w:r>
            <w:r>
              <w:rPr>
                <w:rStyle w:val="IndexLink"/>
              </w:rPr>
              <w:t>207</w:t>
            </w:r>
          </w:hyperlink>
        </w:p>
        <w:p>
          <w:pPr>
            <w:pStyle w:val="Contents5"/>
            <w:tabs>
              <w:tab w:val="clear" w:pos="7892"/>
              <w:tab w:val="right" w:pos="9026" w:leader="dot"/>
            </w:tabs>
            <w:rPr/>
          </w:pPr>
          <w:hyperlink w:anchor="__RefHeading___Toc2806603_1051229030">
            <w:r>
              <w:rPr>
                <w:webHidden/>
                <w:rStyle w:val="IndexLink"/>
                <w:rtl w:val="true"/>
              </w:rPr>
              <w:t>آزرم و ایمان</w:t>
            </w:r>
            <w:r>
              <w:rPr>
                <w:rStyle w:val="IndexLink"/>
                <w:rtl w:val="true"/>
              </w:rPr>
              <w:tab/>
            </w:r>
            <w:r>
              <w:rPr>
                <w:rStyle w:val="IndexLink"/>
              </w:rPr>
              <w:t>207</w:t>
            </w:r>
          </w:hyperlink>
        </w:p>
        <w:p>
          <w:pPr>
            <w:pStyle w:val="Contents5"/>
            <w:tabs>
              <w:tab w:val="clear" w:pos="7892"/>
              <w:tab w:val="right" w:pos="9026" w:leader="dot"/>
            </w:tabs>
            <w:rPr/>
          </w:pPr>
          <w:hyperlink w:anchor="__RefHeading___Toc2806605_1051229030">
            <w:r>
              <w:rPr>
                <w:webHidden/>
                <w:rStyle w:val="IndexLink"/>
                <w:rtl w:val="true"/>
              </w:rPr>
              <w:t>پیشامدهای پندآموز یک پیامبر</w:t>
            </w:r>
            <w:r>
              <w:rPr>
                <w:rStyle w:val="IndexLink"/>
                <w:rtl w:val="true"/>
              </w:rPr>
              <w:tab/>
            </w:r>
            <w:r>
              <w:rPr>
                <w:rStyle w:val="IndexLink"/>
              </w:rPr>
              <w:t>207</w:t>
            </w:r>
          </w:hyperlink>
        </w:p>
        <w:p>
          <w:pPr>
            <w:pStyle w:val="Contents5"/>
            <w:tabs>
              <w:tab w:val="clear" w:pos="7892"/>
              <w:tab w:val="right" w:pos="9026" w:leader="dot"/>
            </w:tabs>
            <w:rPr/>
          </w:pPr>
          <w:hyperlink w:anchor="__RefHeading___Toc2806607_1051229030">
            <w:r>
              <w:rPr>
                <w:webHidden/>
                <w:rStyle w:val="IndexLink"/>
                <w:rtl w:val="true"/>
              </w:rPr>
              <w:t>خوی ثروت اندوزی</w:t>
            </w:r>
            <w:r>
              <w:rPr>
                <w:rStyle w:val="IndexLink"/>
                <w:rtl w:val="true"/>
              </w:rPr>
              <w:tab/>
            </w:r>
            <w:r>
              <w:rPr>
                <w:rStyle w:val="IndexLink"/>
              </w:rPr>
              <w:t>209</w:t>
            </w:r>
          </w:hyperlink>
        </w:p>
        <w:p>
          <w:pPr>
            <w:pStyle w:val="Contents5"/>
            <w:tabs>
              <w:tab w:val="clear" w:pos="7892"/>
              <w:tab w:val="right" w:pos="9026" w:leader="dot"/>
            </w:tabs>
            <w:rPr/>
          </w:pPr>
          <w:hyperlink w:anchor="__RefHeading___Toc2806609_1051229030">
            <w:r>
              <w:rPr>
                <w:webHidden/>
                <w:rStyle w:val="IndexLink"/>
                <w:rtl w:val="true"/>
              </w:rPr>
              <w:t>گناهان کبیره، به استناد قرآن</w:t>
            </w:r>
            <w:r>
              <w:rPr>
                <w:rStyle w:val="IndexLink"/>
                <w:rtl w:val="true"/>
              </w:rPr>
              <w:tab/>
            </w:r>
            <w:r>
              <w:rPr>
                <w:rStyle w:val="IndexLink"/>
              </w:rPr>
              <w:t>209</w:t>
            </w:r>
          </w:hyperlink>
        </w:p>
        <w:p>
          <w:pPr>
            <w:pStyle w:val="Contents5"/>
            <w:tabs>
              <w:tab w:val="clear" w:pos="7892"/>
              <w:tab w:val="right" w:pos="9026" w:leader="dot"/>
            </w:tabs>
            <w:rPr/>
          </w:pPr>
          <w:hyperlink w:anchor="__RefHeading___Toc2806611_1051229030">
            <w:r>
              <w:rPr>
                <w:webHidden/>
                <w:rStyle w:val="IndexLink"/>
                <w:rtl w:val="true"/>
              </w:rPr>
              <w:t>خشم و خوش اخلاقی</w:t>
            </w:r>
            <w:r>
              <w:rPr>
                <w:rStyle w:val="IndexLink"/>
                <w:rtl w:val="true"/>
              </w:rPr>
              <w:tab/>
            </w:r>
            <w:r>
              <w:rPr>
                <w:rStyle w:val="IndexLink"/>
              </w:rPr>
              <w:t>213</w:t>
            </w:r>
          </w:hyperlink>
        </w:p>
        <w:p>
          <w:pPr>
            <w:pStyle w:val="Contents5"/>
            <w:tabs>
              <w:tab w:val="clear" w:pos="7892"/>
              <w:tab w:val="right" w:pos="9026" w:leader="dot"/>
            </w:tabs>
            <w:rPr/>
          </w:pPr>
          <w:hyperlink w:anchor="__RefHeading___Toc2806613_1051229030">
            <w:r>
              <w:rPr>
                <w:webHidden/>
                <w:rStyle w:val="IndexLink"/>
                <w:rtl w:val="true"/>
              </w:rPr>
              <w:t>پرهیزهای بزرگ</w:t>
            </w:r>
            <w:r>
              <w:rPr>
                <w:rStyle w:val="IndexLink"/>
                <w:rtl w:val="true"/>
              </w:rPr>
              <w:tab/>
            </w:r>
            <w:r>
              <w:rPr>
                <w:rStyle w:val="IndexLink"/>
              </w:rPr>
              <w:t>214</w:t>
            </w:r>
          </w:hyperlink>
        </w:p>
        <w:p>
          <w:pPr>
            <w:pStyle w:val="Contents5"/>
            <w:tabs>
              <w:tab w:val="clear" w:pos="7892"/>
              <w:tab w:val="right" w:pos="9026" w:leader="dot"/>
            </w:tabs>
            <w:rPr/>
          </w:pPr>
          <w:hyperlink w:anchor="__RefHeading___Toc2806615_1051229030">
            <w:r>
              <w:rPr>
                <w:webHidden/>
                <w:rStyle w:val="IndexLink"/>
                <w:rtl w:val="true"/>
              </w:rPr>
              <w:t>غنا حرام است؟</w:t>
            </w:r>
            <w:r>
              <w:rPr>
                <w:rStyle w:val="IndexLink"/>
                <w:rtl w:val="true"/>
              </w:rPr>
              <w:tab/>
            </w:r>
            <w:r>
              <w:rPr>
                <w:rStyle w:val="IndexLink"/>
              </w:rPr>
              <w:t>214</w:t>
            </w:r>
          </w:hyperlink>
        </w:p>
        <w:p>
          <w:pPr>
            <w:pStyle w:val="Contents5"/>
            <w:tabs>
              <w:tab w:val="clear" w:pos="7892"/>
              <w:tab w:val="right" w:pos="9026" w:leader="dot"/>
            </w:tabs>
            <w:rPr/>
          </w:pPr>
          <w:hyperlink w:anchor="__RefHeading___Toc2806617_1051229030">
            <w:r>
              <w:rPr>
                <w:webHidden/>
                <w:rStyle w:val="IndexLink"/>
                <w:rtl w:val="true"/>
              </w:rPr>
              <w:t>در نکوهش انسان</w:t>
            </w:r>
            <w:r>
              <w:rPr>
                <w:rStyle w:val="IndexLink"/>
                <w:rtl w:val="true"/>
              </w:rPr>
              <w:tab/>
            </w:r>
            <w:r>
              <w:rPr>
                <w:rStyle w:val="IndexLink"/>
              </w:rPr>
              <w:t>215</w:t>
            </w:r>
          </w:hyperlink>
        </w:p>
        <w:p>
          <w:pPr>
            <w:pStyle w:val="Contents4"/>
            <w:tabs>
              <w:tab w:val="clear" w:pos="8176"/>
              <w:tab w:val="right" w:pos="9026" w:leader="dot"/>
            </w:tabs>
            <w:rPr/>
          </w:pPr>
          <w:hyperlink w:anchor="__RefHeading___Toc2806619_1051229030">
            <w:r>
              <w:rPr>
                <w:webHidden/>
                <w:rStyle w:val="IndexLink"/>
                <w:rtl w:val="true"/>
              </w:rPr>
              <w:t>دو</w:t>
            </w:r>
            <w:r>
              <w:rPr>
                <w:rStyle w:val="IndexLink"/>
                <w:rtl w:val="true"/>
              </w:rPr>
              <w:t xml:space="preserve">. </w:t>
            </w:r>
            <w:r>
              <w:rPr>
                <w:rStyle w:val="IndexLink"/>
                <w:rtl w:val="true"/>
              </w:rPr>
              <w:t>رفتار با خانواده</w:t>
            </w:r>
            <w:r>
              <w:rPr>
                <w:rStyle w:val="IndexLink"/>
                <w:rtl w:val="true"/>
              </w:rPr>
              <w:tab/>
            </w:r>
            <w:r>
              <w:rPr>
                <w:rStyle w:val="IndexLink"/>
              </w:rPr>
              <w:t>215</w:t>
            </w:r>
          </w:hyperlink>
        </w:p>
        <w:p>
          <w:pPr>
            <w:pStyle w:val="Contents5"/>
            <w:tabs>
              <w:tab w:val="clear" w:pos="7892"/>
              <w:tab w:val="right" w:pos="9026" w:leader="dot"/>
            </w:tabs>
            <w:rPr/>
          </w:pPr>
          <w:hyperlink w:anchor="__RefHeading___Toc2806621_1051229030">
            <w:r>
              <w:rPr>
                <w:webHidden/>
                <w:rStyle w:val="IndexLink"/>
                <w:rtl w:val="true"/>
              </w:rPr>
              <w:t>جز در معصیت با خدا</w:t>
            </w:r>
            <w:r>
              <w:rPr>
                <w:rStyle w:val="IndexLink"/>
                <w:rtl w:val="true"/>
              </w:rPr>
              <w:tab/>
            </w:r>
            <w:r>
              <w:rPr>
                <w:rStyle w:val="IndexLink"/>
              </w:rPr>
              <w:t>215</w:t>
            </w:r>
          </w:hyperlink>
        </w:p>
        <w:p>
          <w:pPr>
            <w:pStyle w:val="Contents5"/>
            <w:tabs>
              <w:tab w:val="clear" w:pos="7892"/>
              <w:tab w:val="right" w:pos="9026" w:leader="dot"/>
            </w:tabs>
            <w:rPr/>
          </w:pPr>
          <w:hyperlink w:anchor="__RefHeading___Toc2806623_1051229030">
            <w:r>
              <w:rPr>
                <w:webHidden/>
                <w:rStyle w:val="IndexLink"/>
                <w:rtl w:val="true"/>
              </w:rPr>
              <w:t>عاق والدین</w:t>
            </w:r>
            <w:r>
              <w:rPr>
                <w:rStyle w:val="IndexLink"/>
                <w:rtl w:val="true"/>
              </w:rPr>
              <w:tab/>
            </w:r>
            <w:r>
              <w:rPr>
                <w:rStyle w:val="IndexLink"/>
              </w:rPr>
              <w:t>215</w:t>
            </w:r>
          </w:hyperlink>
        </w:p>
        <w:p>
          <w:pPr>
            <w:pStyle w:val="Contents5"/>
            <w:tabs>
              <w:tab w:val="clear" w:pos="7892"/>
              <w:tab w:val="right" w:pos="9026" w:leader="dot"/>
            </w:tabs>
            <w:rPr/>
          </w:pPr>
          <w:hyperlink w:anchor="__RefHeading___Toc2806625_1051229030">
            <w:r>
              <w:rPr>
                <w:webHidden/>
                <w:rStyle w:val="IndexLink"/>
                <w:rtl w:val="true"/>
              </w:rPr>
              <w:t>ارزش های همراه</w:t>
            </w:r>
            <w:r>
              <w:rPr>
                <w:rStyle w:val="IndexLink"/>
                <w:rtl w:val="true"/>
              </w:rPr>
              <w:tab/>
            </w:r>
            <w:r>
              <w:rPr>
                <w:rStyle w:val="IndexLink"/>
              </w:rPr>
              <w:t>216</w:t>
            </w:r>
          </w:hyperlink>
        </w:p>
        <w:p>
          <w:pPr>
            <w:pStyle w:val="Contents4"/>
            <w:tabs>
              <w:tab w:val="clear" w:pos="8176"/>
              <w:tab w:val="right" w:pos="9026" w:leader="dot"/>
            </w:tabs>
            <w:rPr/>
          </w:pPr>
          <w:hyperlink w:anchor="__RefHeading___Toc2806627_1051229030">
            <w:r>
              <w:rPr>
                <w:webHidden/>
                <w:rStyle w:val="IndexLink"/>
                <w:rtl w:val="true"/>
              </w:rPr>
              <w:t>سه</w:t>
            </w:r>
            <w:r>
              <w:rPr>
                <w:rStyle w:val="IndexLink"/>
                <w:rtl w:val="true"/>
              </w:rPr>
              <w:t xml:space="preserve">. </w:t>
            </w:r>
            <w:r>
              <w:rPr>
                <w:rStyle w:val="IndexLink"/>
                <w:rtl w:val="true"/>
              </w:rPr>
              <w:t>رفتار با دیگران</w:t>
            </w:r>
            <w:r>
              <w:rPr>
                <w:rStyle w:val="IndexLink"/>
                <w:rtl w:val="true"/>
              </w:rPr>
              <w:tab/>
            </w:r>
            <w:r>
              <w:rPr>
                <w:rStyle w:val="IndexLink"/>
              </w:rPr>
              <w:t>216</w:t>
            </w:r>
          </w:hyperlink>
        </w:p>
        <w:p>
          <w:pPr>
            <w:pStyle w:val="Contents5"/>
            <w:tabs>
              <w:tab w:val="clear" w:pos="7892"/>
              <w:tab w:val="right" w:pos="9026" w:leader="dot"/>
            </w:tabs>
            <w:rPr/>
          </w:pPr>
          <w:hyperlink w:anchor="__RefHeading___Toc2806629_1051229030">
            <w:r>
              <w:rPr>
                <w:webHidden/>
                <w:rStyle w:val="IndexLink"/>
                <w:rtl w:val="true"/>
              </w:rPr>
              <w:t>دوستی و خویشاوندی</w:t>
            </w:r>
            <w:r>
              <w:rPr>
                <w:rStyle w:val="IndexLink"/>
                <w:rtl w:val="true"/>
              </w:rPr>
              <w:tab/>
            </w:r>
            <w:r>
              <w:rPr>
                <w:rStyle w:val="IndexLink"/>
              </w:rPr>
              <w:t>216</w:t>
            </w:r>
          </w:hyperlink>
        </w:p>
        <w:p>
          <w:pPr>
            <w:pStyle w:val="Contents5"/>
            <w:tabs>
              <w:tab w:val="clear" w:pos="7892"/>
              <w:tab w:val="right" w:pos="9026" w:leader="dot"/>
            </w:tabs>
            <w:rPr/>
          </w:pPr>
          <w:hyperlink w:anchor="__RefHeading___Toc2806631_1051229030">
            <w:r>
              <w:rPr>
                <w:webHidden/>
                <w:rStyle w:val="IndexLink"/>
                <w:rtl w:val="true"/>
              </w:rPr>
              <w:t>هرچه کنی، به خود کنی</w:t>
            </w:r>
            <w:r>
              <w:rPr>
                <w:rStyle w:val="IndexLink"/>
                <w:rtl w:val="true"/>
              </w:rPr>
              <w:tab/>
            </w:r>
            <w:r>
              <w:rPr>
                <w:rStyle w:val="IndexLink"/>
              </w:rPr>
              <w:t>217</w:t>
            </w:r>
          </w:hyperlink>
        </w:p>
        <w:p>
          <w:pPr>
            <w:pStyle w:val="Contents5"/>
            <w:tabs>
              <w:tab w:val="clear" w:pos="7892"/>
              <w:tab w:val="right" w:pos="9026" w:leader="dot"/>
            </w:tabs>
            <w:rPr/>
          </w:pPr>
          <w:hyperlink w:anchor="__RefHeading___Toc2806633_1051229030">
            <w:r>
              <w:rPr>
                <w:webHidden/>
                <w:rStyle w:val="IndexLink"/>
                <w:rtl w:val="true"/>
              </w:rPr>
              <w:t>بخشش، بی سرزنش</w:t>
            </w:r>
            <w:r>
              <w:rPr>
                <w:rStyle w:val="IndexLink"/>
                <w:rtl w:val="true"/>
              </w:rPr>
              <w:tab/>
            </w:r>
            <w:r>
              <w:rPr>
                <w:rStyle w:val="IndexLink"/>
              </w:rPr>
              <w:t>217</w:t>
            </w:r>
          </w:hyperlink>
        </w:p>
        <w:p>
          <w:pPr>
            <w:pStyle w:val="Contents5"/>
            <w:tabs>
              <w:tab w:val="clear" w:pos="7892"/>
              <w:tab w:val="right" w:pos="9026" w:leader="dot"/>
            </w:tabs>
            <w:rPr/>
          </w:pPr>
          <w:hyperlink w:anchor="__RefHeading___Toc2806635_1051229030">
            <w:r>
              <w:rPr>
                <w:webHidden/>
                <w:rStyle w:val="IndexLink"/>
                <w:rtl w:val="true"/>
              </w:rPr>
              <w:t>شکر ناقص</w:t>
            </w:r>
            <w:r>
              <w:rPr>
                <w:rStyle w:val="IndexLink"/>
                <w:rtl w:val="true"/>
              </w:rPr>
              <w:tab/>
            </w:r>
            <w:r>
              <w:rPr>
                <w:rStyle w:val="IndexLink"/>
              </w:rPr>
              <w:t>217</w:t>
            </w:r>
          </w:hyperlink>
        </w:p>
        <w:p>
          <w:pPr>
            <w:pStyle w:val="Contents5"/>
            <w:tabs>
              <w:tab w:val="clear" w:pos="7892"/>
              <w:tab w:val="right" w:pos="9026" w:leader="dot"/>
            </w:tabs>
            <w:rPr/>
          </w:pPr>
          <w:hyperlink w:anchor="__RefHeading___Toc2806637_1051229030">
            <w:r>
              <w:rPr>
                <w:webHidden/>
                <w:rStyle w:val="IndexLink"/>
                <w:rtl w:val="true"/>
              </w:rPr>
              <w:t>رسم مسلمانی</w:t>
            </w:r>
            <w:r>
              <w:rPr>
                <w:rStyle w:val="IndexLink"/>
                <w:rtl w:val="true"/>
              </w:rPr>
              <w:tab/>
            </w:r>
            <w:r>
              <w:rPr>
                <w:rStyle w:val="IndexLink"/>
              </w:rPr>
              <w:t>217</w:t>
            </w:r>
          </w:hyperlink>
        </w:p>
        <w:p>
          <w:pPr>
            <w:pStyle w:val="Contents5"/>
            <w:tabs>
              <w:tab w:val="clear" w:pos="7892"/>
              <w:tab w:val="right" w:pos="9026" w:leader="dot"/>
            </w:tabs>
            <w:rPr/>
          </w:pPr>
          <w:hyperlink w:anchor="__RefHeading___Toc2806639_1051229030">
            <w:r>
              <w:rPr>
                <w:webHidden/>
                <w:rStyle w:val="IndexLink"/>
                <w:rtl w:val="true"/>
              </w:rPr>
              <w:t>توکل چیست، تواضع یعنی چه؟</w:t>
            </w:r>
            <w:r>
              <w:rPr>
                <w:rStyle w:val="IndexLink"/>
                <w:rtl w:val="true"/>
              </w:rPr>
              <w:tab/>
            </w:r>
            <w:r>
              <w:rPr>
                <w:rStyle w:val="IndexLink"/>
              </w:rPr>
              <w:t>218</w:t>
            </w:r>
          </w:hyperlink>
        </w:p>
        <w:p>
          <w:pPr>
            <w:pStyle w:val="Contents5"/>
            <w:tabs>
              <w:tab w:val="clear" w:pos="7892"/>
              <w:tab w:val="right" w:pos="9026" w:leader="dot"/>
            </w:tabs>
            <w:rPr/>
          </w:pPr>
          <w:hyperlink w:anchor="__RefHeading___Toc2806641_1051229030">
            <w:r>
              <w:rPr>
                <w:webHidden/>
                <w:rStyle w:val="IndexLink"/>
                <w:rtl w:val="true"/>
              </w:rPr>
              <w:t>نگاهی که عبادت است</w:t>
            </w:r>
            <w:r>
              <w:rPr>
                <w:rStyle w:val="IndexLink"/>
                <w:rtl w:val="true"/>
              </w:rPr>
              <w:tab/>
            </w:r>
            <w:r>
              <w:rPr>
                <w:rStyle w:val="IndexLink"/>
              </w:rPr>
              <w:t>218</w:t>
            </w:r>
          </w:hyperlink>
        </w:p>
        <w:p>
          <w:pPr>
            <w:pStyle w:val="Contents5"/>
            <w:tabs>
              <w:tab w:val="clear" w:pos="7892"/>
              <w:tab w:val="right" w:pos="9026" w:leader="dot"/>
            </w:tabs>
            <w:rPr/>
          </w:pPr>
          <w:hyperlink w:anchor="__RefHeading___Toc2806643_1051229030">
            <w:r>
              <w:rPr>
                <w:webHidden/>
                <w:rStyle w:val="IndexLink"/>
                <w:rtl w:val="true"/>
              </w:rPr>
              <w:t>سلام خداناپسندانه</w:t>
            </w:r>
            <w:r>
              <w:rPr>
                <w:rStyle w:val="IndexLink"/>
                <w:rtl w:val="true"/>
              </w:rPr>
              <w:tab/>
            </w:r>
            <w:r>
              <w:rPr>
                <w:rStyle w:val="IndexLink"/>
              </w:rPr>
              <w:t>218</w:t>
            </w:r>
          </w:hyperlink>
        </w:p>
        <w:p>
          <w:pPr>
            <w:pStyle w:val="Contents5"/>
            <w:tabs>
              <w:tab w:val="clear" w:pos="7892"/>
              <w:tab w:val="right" w:pos="9026" w:leader="dot"/>
            </w:tabs>
            <w:rPr/>
          </w:pPr>
          <w:hyperlink w:anchor="__RefHeading___Toc2806645_1051229030">
            <w:r>
              <w:rPr>
                <w:webHidden/>
                <w:rStyle w:val="IndexLink"/>
                <w:rtl w:val="true"/>
              </w:rPr>
              <w:t>به اهل و نااهلش</w:t>
            </w:r>
            <w:r>
              <w:rPr>
                <w:rStyle w:val="IndexLink"/>
                <w:rtl w:val="true"/>
              </w:rPr>
              <w:tab/>
            </w:r>
            <w:r>
              <w:rPr>
                <w:rStyle w:val="IndexLink"/>
              </w:rPr>
              <w:t>218</w:t>
            </w:r>
          </w:hyperlink>
        </w:p>
        <w:p>
          <w:pPr>
            <w:pStyle w:val="Contents5"/>
            <w:tabs>
              <w:tab w:val="clear" w:pos="7892"/>
              <w:tab w:val="right" w:pos="9026" w:leader="dot"/>
            </w:tabs>
            <w:rPr/>
          </w:pPr>
          <w:hyperlink w:anchor="__RefHeading___Toc2806647_1051229030">
            <w:r>
              <w:rPr>
                <w:webHidden/>
                <w:rStyle w:val="IndexLink"/>
                <w:rtl w:val="true"/>
              </w:rPr>
              <w:t>حق مهمانی</w:t>
            </w:r>
            <w:r>
              <w:rPr>
                <w:rStyle w:val="IndexLink"/>
                <w:rtl w:val="true"/>
              </w:rPr>
              <w:tab/>
            </w:r>
            <w:r>
              <w:rPr>
                <w:rStyle w:val="IndexLink"/>
              </w:rPr>
              <w:t>219</w:t>
            </w:r>
          </w:hyperlink>
        </w:p>
        <w:p>
          <w:pPr>
            <w:pStyle w:val="Contents5"/>
            <w:tabs>
              <w:tab w:val="clear" w:pos="7892"/>
              <w:tab w:val="right" w:pos="9026" w:leader="dot"/>
            </w:tabs>
            <w:rPr/>
          </w:pPr>
          <w:hyperlink w:anchor="__RefHeading___Toc2806649_1051229030">
            <w:r>
              <w:rPr>
                <w:webHidden/>
                <w:rStyle w:val="IndexLink"/>
                <w:rtl w:val="true"/>
              </w:rPr>
              <w:t>سزای تحقیر مؤمن</w:t>
            </w:r>
            <w:r>
              <w:rPr>
                <w:rStyle w:val="IndexLink"/>
                <w:rtl w:val="true"/>
              </w:rPr>
              <w:tab/>
            </w:r>
            <w:r>
              <w:rPr>
                <w:rStyle w:val="IndexLink"/>
              </w:rPr>
              <w:t>219</w:t>
            </w:r>
          </w:hyperlink>
        </w:p>
        <w:p>
          <w:pPr>
            <w:pStyle w:val="Contents5"/>
            <w:tabs>
              <w:tab w:val="clear" w:pos="7892"/>
              <w:tab w:val="right" w:pos="9026" w:leader="dot"/>
            </w:tabs>
            <w:rPr/>
          </w:pPr>
          <w:hyperlink w:anchor="__RefHeading___Toc2806651_1051229030">
            <w:r>
              <w:rPr>
                <w:webHidden/>
                <w:rStyle w:val="IndexLink"/>
                <w:rtl w:val="true"/>
              </w:rPr>
              <w:t>ترساندن ممنوع</w:t>
            </w:r>
            <w:r>
              <w:rPr>
                <w:rStyle w:val="IndexLink"/>
                <w:rtl w:val="true"/>
              </w:rPr>
              <w:tab/>
            </w:r>
            <w:r>
              <w:rPr>
                <w:rStyle w:val="IndexLink"/>
              </w:rPr>
              <w:t>219</w:t>
            </w:r>
          </w:hyperlink>
        </w:p>
        <w:p>
          <w:pPr>
            <w:pStyle w:val="Contents5"/>
            <w:tabs>
              <w:tab w:val="clear" w:pos="7892"/>
              <w:tab w:val="right" w:pos="9026" w:leader="dot"/>
            </w:tabs>
            <w:rPr/>
          </w:pPr>
          <w:hyperlink w:anchor="__RefHeading___Toc2806653_1051229030">
            <w:r>
              <w:rPr>
                <w:webHidden/>
                <w:rStyle w:val="IndexLink"/>
                <w:rtl w:val="true"/>
              </w:rPr>
              <w:t>عذرش را بپذیر</w:t>
            </w:r>
            <w:r>
              <w:rPr>
                <w:rStyle w:val="IndexLink"/>
                <w:rtl w:val="true"/>
              </w:rPr>
              <w:tab/>
            </w:r>
            <w:r>
              <w:rPr>
                <w:rStyle w:val="IndexLink"/>
              </w:rPr>
              <w:t>219</w:t>
            </w:r>
          </w:hyperlink>
        </w:p>
        <w:p>
          <w:pPr>
            <w:pStyle w:val="Contents2"/>
            <w:tabs>
              <w:tab w:val="clear" w:pos="8743"/>
              <w:tab w:val="right" w:pos="9026" w:leader="dot"/>
            </w:tabs>
            <w:rPr/>
          </w:pPr>
          <w:hyperlink w:anchor="__RefHeading___Toc2806655_1051229030">
            <w:r>
              <w:rPr>
                <w:webHidden/>
                <w:rStyle w:val="IndexLink"/>
                <w:rtl w:val="true"/>
              </w:rPr>
              <w:t>فصل سوم</w:t>
            </w:r>
            <w:r>
              <w:rPr>
                <w:rStyle w:val="IndexLink"/>
                <w:rtl w:val="true"/>
              </w:rPr>
              <w:t xml:space="preserve">: </w:t>
            </w:r>
            <w:r>
              <w:rPr>
                <w:rStyle w:val="IndexLink"/>
                <w:rtl w:val="true"/>
              </w:rPr>
              <w:t>زیارت امام رضا</w:t>
            </w:r>
            <w:r>
              <w:rPr>
                <w:rStyle w:val="IndexLink"/>
                <w:rtl w:val="true"/>
              </w:rPr>
              <w:t>(</w:t>
            </w:r>
            <w:r>
              <w:rPr>
                <w:rStyle w:val="IndexLink"/>
                <w:rtl w:val="true"/>
              </w:rPr>
              <w:t>علیه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2806657_105122903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2806659_1051229030">
            <w:r>
              <w:rPr>
                <w:webHidden/>
                <w:rStyle w:val="IndexLink"/>
                <w:rtl w:val="true"/>
              </w:rPr>
              <w:t>الف</w:t>
            </w:r>
            <w:r>
              <w:rPr>
                <w:rStyle w:val="IndexLink"/>
                <w:rtl w:val="true"/>
              </w:rPr>
              <w:t xml:space="preserve">. </w:t>
            </w:r>
            <w:r>
              <w:rPr>
                <w:rStyle w:val="IndexLink"/>
                <w:rtl w:val="true"/>
              </w:rPr>
              <w:t>اجر و پاداش زیارت</w:t>
            </w:r>
            <w:r>
              <w:rPr>
                <w:rStyle w:val="IndexLink"/>
                <w:rtl w:val="true"/>
              </w:rPr>
              <w:tab/>
            </w:r>
            <w:r>
              <w:rPr>
                <w:rStyle w:val="IndexLink"/>
              </w:rPr>
              <w:t>221</w:t>
            </w:r>
          </w:hyperlink>
        </w:p>
        <w:p>
          <w:pPr>
            <w:pStyle w:val="Contents4"/>
            <w:tabs>
              <w:tab w:val="clear" w:pos="8176"/>
              <w:tab w:val="right" w:pos="9026" w:leader="dot"/>
            </w:tabs>
            <w:rPr/>
          </w:pPr>
          <w:hyperlink w:anchor="__RefHeading___Toc2806661_1051229030">
            <w:r>
              <w:rPr>
                <w:webHidden/>
                <w:rStyle w:val="IndexLink"/>
                <w:rtl w:val="true"/>
              </w:rPr>
              <w:t>بهشتِ واجب</w:t>
            </w:r>
            <w:r>
              <w:rPr>
                <w:rStyle w:val="IndexLink"/>
                <w:rtl w:val="true"/>
              </w:rPr>
              <w:tab/>
            </w:r>
            <w:r>
              <w:rPr>
                <w:rStyle w:val="IndexLink"/>
              </w:rPr>
              <w:t>221</w:t>
            </w:r>
          </w:hyperlink>
        </w:p>
        <w:p>
          <w:pPr>
            <w:pStyle w:val="Contents4"/>
            <w:tabs>
              <w:tab w:val="clear" w:pos="8176"/>
              <w:tab w:val="right" w:pos="9026" w:leader="dot"/>
            </w:tabs>
            <w:rPr/>
          </w:pPr>
          <w:hyperlink w:anchor="__RefHeading___Toc2806663_1051229030">
            <w:r>
              <w:rPr>
                <w:webHidden/>
                <w:rStyle w:val="IndexLink"/>
                <w:rtl w:val="true"/>
              </w:rPr>
              <w:t>شست وشو در زلال زیارت</w:t>
            </w:r>
            <w:r>
              <w:rPr>
                <w:rStyle w:val="IndexLink"/>
                <w:rtl w:val="true"/>
              </w:rPr>
              <w:tab/>
            </w:r>
            <w:r>
              <w:rPr>
                <w:rStyle w:val="IndexLink"/>
              </w:rPr>
              <w:t>221</w:t>
            </w:r>
          </w:hyperlink>
        </w:p>
        <w:p>
          <w:pPr>
            <w:pStyle w:val="Contents4"/>
            <w:tabs>
              <w:tab w:val="clear" w:pos="8176"/>
              <w:tab w:val="right" w:pos="9026" w:leader="dot"/>
            </w:tabs>
            <w:rPr/>
          </w:pPr>
          <w:hyperlink w:anchor="__RefHeading___Toc2806665_1051229030">
            <w:r>
              <w:rPr>
                <w:webHidden/>
                <w:rStyle w:val="IndexLink"/>
                <w:rtl w:val="true"/>
              </w:rPr>
              <w:t>تسلی بخش</w:t>
            </w:r>
            <w:r>
              <w:rPr>
                <w:rStyle w:val="IndexLink"/>
                <w:rtl w:val="true"/>
              </w:rPr>
              <w:tab/>
            </w:r>
            <w:r>
              <w:rPr>
                <w:rStyle w:val="IndexLink"/>
              </w:rPr>
              <w:t>221</w:t>
            </w:r>
          </w:hyperlink>
        </w:p>
        <w:p>
          <w:pPr>
            <w:pStyle w:val="Contents4"/>
            <w:tabs>
              <w:tab w:val="clear" w:pos="8176"/>
              <w:tab w:val="right" w:pos="9026" w:leader="dot"/>
            </w:tabs>
            <w:rPr/>
          </w:pPr>
          <w:hyperlink w:anchor="__RefHeading___Toc2806667_1051229030">
            <w:r>
              <w:rPr>
                <w:webHidden/>
                <w:rStyle w:val="IndexLink"/>
                <w:rtl w:val="true"/>
              </w:rPr>
              <w:t>به سانِ اجر مجاهدان و منفقان</w:t>
            </w:r>
            <w:r>
              <w:rPr>
                <w:rStyle w:val="IndexLink"/>
                <w:rtl w:val="true"/>
              </w:rPr>
              <w:tab/>
            </w:r>
            <w:r>
              <w:rPr>
                <w:rStyle w:val="IndexLink"/>
              </w:rPr>
              <w:t>222</w:t>
            </w:r>
          </w:hyperlink>
        </w:p>
        <w:p>
          <w:pPr>
            <w:pStyle w:val="Contents4"/>
            <w:tabs>
              <w:tab w:val="clear" w:pos="8176"/>
              <w:tab w:val="right" w:pos="9026" w:leader="dot"/>
            </w:tabs>
            <w:rPr/>
          </w:pPr>
          <w:hyperlink w:anchor="__RefHeading___Toc2806669_1051229030">
            <w:r>
              <w:rPr>
                <w:webHidden/>
                <w:rStyle w:val="IndexLink"/>
                <w:rtl w:val="true"/>
              </w:rPr>
              <w:t>زیارت با معرفت یعنی چه؟</w:t>
            </w:r>
            <w:r>
              <w:rPr>
                <w:rStyle w:val="IndexLink"/>
                <w:rtl w:val="true"/>
              </w:rPr>
              <w:tab/>
            </w:r>
            <w:r>
              <w:rPr>
                <w:rStyle w:val="IndexLink"/>
              </w:rPr>
              <w:t>222</w:t>
            </w:r>
          </w:hyperlink>
        </w:p>
        <w:p>
          <w:pPr>
            <w:pStyle w:val="Contents4"/>
            <w:tabs>
              <w:tab w:val="clear" w:pos="8176"/>
              <w:tab w:val="right" w:pos="9026" w:leader="dot"/>
            </w:tabs>
            <w:rPr/>
          </w:pPr>
          <w:hyperlink w:anchor="__RefHeading___Toc2806671_1051229030">
            <w:r>
              <w:rPr>
                <w:webHidden/>
                <w:rStyle w:val="IndexLink"/>
                <w:rtl w:val="true"/>
              </w:rPr>
              <w:t>ملاقات با خدا در عرش</w:t>
            </w:r>
            <w:r>
              <w:rPr>
                <w:rStyle w:val="IndexLink"/>
                <w:rtl w:val="true"/>
              </w:rPr>
              <w:tab/>
            </w:r>
            <w:r>
              <w:rPr>
                <w:rStyle w:val="IndexLink"/>
              </w:rPr>
              <w:t>222</w:t>
            </w:r>
          </w:hyperlink>
        </w:p>
        <w:p>
          <w:pPr>
            <w:pStyle w:val="Contents4"/>
            <w:tabs>
              <w:tab w:val="clear" w:pos="8176"/>
              <w:tab w:val="right" w:pos="9026" w:leader="dot"/>
            </w:tabs>
            <w:rPr/>
          </w:pPr>
          <w:hyperlink w:anchor="__RefHeading___Toc2806673_1051229030">
            <w:r>
              <w:rPr>
                <w:webHidden/>
                <w:rStyle w:val="IndexLink"/>
                <w:rtl w:val="true"/>
              </w:rPr>
              <w:t>مثل زیارت رسول الله</w:t>
            </w:r>
            <w:r>
              <w:rPr>
                <w:rStyle w:val="IndexLink"/>
                <w:rtl w:val="true"/>
              </w:rPr>
              <w:t>(</w:t>
            </w:r>
            <w:r>
              <w:rPr>
                <w:rStyle w:val="IndexLink"/>
                <w:rtl w:val="true"/>
              </w:rPr>
              <w:t>صلی الله علیه و اله</w:t>
            </w:r>
            <w:r>
              <w:rPr>
                <w:rStyle w:val="IndexLink"/>
                <w:rtl w:val="true"/>
              </w:rPr>
              <w:t>)</w:t>
              <w:tab/>
            </w:r>
            <w:r>
              <w:rPr>
                <w:rStyle w:val="IndexLink"/>
              </w:rPr>
              <w:t>223</w:t>
            </w:r>
          </w:hyperlink>
        </w:p>
        <w:p>
          <w:pPr>
            <w:pStyle w:val="Contents4"/>
            <w:tabs>
              <w:tab w:val="clear" w:pos="8176"/>
              <w:tab w:val="right" w:pos="9026" w:leader="dot"/>
            </w:tabs>
            <w:rPr/>
          </w:pPr>
          <w:hyperlink w:anchor="__RefHeading___Toc2806675_1051229030">
            <w:r>
              <w:rPr>
                <w:webHidden/>
                <w:rStyle w:val="IndexLink"/>
                <w:rtl w:val="true"/>
              </w:rPr>
              <w:t>سفری خاصِ مرقد امامان معصوم</w:t>
            </w:r>
            <w:r>
              <w:rPr>
                <w:rStyle w:val="IndexLink"/>
                <w:rtl w:val="true"/>
              </w:rPr>
              <w:t>(</w:t>
            </w:r>
            <w:r>
              <w:rPr>
                <w:rStyle w:val="IndexLink"/>
                <w:rtl w:val="true"/>
              </w:rPr>
              <w:t>علیهم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2806677_1051229030">
            <w:r>
              <w:rPr>
                <w:webHidden/>
                <w:rStyle w:val="IndexLink"/>
                <w:rtl w:val="true"/>
              </w:rPr>
              <w:t>فرصت نجات</w:t>
            </w:r>
            <w:r>
              <w:rPr>
                <w:rStyle w:val="IndexLink"/>
                <w:rtl w:val="true"/>
              </w:rPr>
              <w:tab/>
            </w:r>
            <w:r>
              <w:rPr>
                <w:rStyle w:val="IndexLink"/>
              </w:rPr>
              <w:t>224</w:t>
            </w:r>
          </w:hyperlink>
        </w:p>
        <w:p>
          <w:pPr>
            <w:pStyle w:val="Contents4"/>
            <w:tabs>
              <w:tab w:val="clear" w:pos="8176"/>
              <w:tab w:val="right" w:pos="9026" w:leader="dot"/>
            </w:tabs>
            <w:rPr/>
          </w:pPr>
          <w:hyperlink w:anchor="__RefHeading___Toc2806679_1051229030">
            <w:r>
              <w:rPr>
                <w:webHidden/>
                <w:rStyle w:val="IndexLink"/>
                <w:rtl w:val="true"/>
              </w:rPr>
              <w:t>قدمگاه فرشتگان</w:t>
            </w:r>
            <w:r>
              <w:rPr>
                <w:rStyle w:val="IndexLink"/>
                <w:rtl w:val="true"/>
              </w:rPr>
              <w:tab/>
            </w:r>
            <w:r>
              <w:rPr>
                <w:rStyle w:val="IndexLink"/>
              </w:rPr>
              <w:t>224</w:t>
            </w:r>
          </w:hyperlink>
        </w:p>
        <w:p>
          <w:pPr>
            <w:pStyle w:val="Contents4"/>
            <w:tabs>
              <w:tab w:val="clear" w:pos="8176"/>
              <w:tab w:val="right" w:pos="9026" w:leader="dot"/>
            </w:tabs>
            <w:rPr/>
          </w:pPr>
          <w:hyperlink w:anchor="__RefHeading___Toc2806681_1051229030">
            <w:r>
              <w:rPr>
                <w:webHidden/>
                <w:rStyle w:val="IndexLink"/>
                <w:rtl w:val="true"/>
              </w:rPr>
              <w:t>هم نشینی با خورشید</w:t>
            </w:r>
            <w:r>
              <w:rPr>
                <w:rStyle w:val="IndexLink"/>
                <w:rtl w:val="true"/>
              </w:rPr>
              <w:tab/>
            </w:r>
            <w:r>
              <w:rPr>
                <w:rStyle w:val="IndexLink"/>
              </w:rPr>
              <w:t>225</w:t>
            </w:r>
          </w:hyperlink>
        </w:p>
        <w:p>
          <w:pPr>
            <w:pStyle w:val="Contents4"/>
            <w:tabs>
              <w:tab w:val="clear" w:pos="8176"/>
              <w:tab w:val="right" w:pos="9026" w:leader="dot"/>
            </w:tabs>
            <w:rPr/>
          </w:pPr>
          <w:hyperlink w:anchor="__RefHeading___Toc2806683_1051229030">
            <w:r>
              <w:rPr>
                <w:webHidden/>
                <w:rStyle w:val="IndexLink"/>
                <w:rtl w:val="true"/>
              </w:rPr>
              <w:t>هزاران حج</w:t>
            </w:r>
            <w:r>
              <w:rPr>
                <w:rStyle w:val="IndexLink"/>
                <w:rtl w:val="true"/>
              </w:rPr>
              <w:tab/>
            </w:r>
            <w:r>
              <w:rPr>
                <w:rStyle w:val="IndexLink"/>
              </w:rPr>
              <w:t>225</w:t>
            </w:r>
          </w:hyperlink>
        </w:p>
        <w:p>
          <w:pPr>
            <w:pStyle w:val="Contents4"/>
            <w:tabs>
              <w:tab w:val="clear" w:pos="8176"/>
              <w:tab w:val="right" w:pos="9026" w:leader="dot"/>
            </w:tabs>
            <w:rPr/>
          </w:pPr>
          <w:hyperlink w:anchor="__RefHeading___Toc2806685_1051229030">
            <w:r>
              <w:rPr>
                <w:webHidden/>
                <w:rStyle w:val="IndexLink"/>
                <w:rtl w:val="true"/>
              </w:rPr>
              <w:t>امانت پیغمبر</w:t>
            </w:r>
            <w:r>
              <w:rPr>
                <w:rStyle w:val="IndexLink"/>
                <w:rtl w:val="true"/>
              </w:rPr>
              <w:t>(</w:t>
            </w:r>
            <w:r>
              <w:rPr>
                <w:rStyle w:val="IndexLink"/>
                <w:rtl w:val="true"/>
              </w:rPr>
              <w:t>صلی الله علیه و اله</w:t>
            </w:r>
            <w:r>
              <w:rPr>
                <w:rStyle w:val="IndexLink"/>
                <w:rtl w:val="true"/>
              </w:rPr>
              <w:t>)</w:t>
              <w:tab/>
            </w:r>
            <w:r>
              <w:rPr>
                <w:rStyle w:val="IndexLink"/>
              </w:rPr>
              <w:t>225</w:t>
            </w:r>
          </w:hyperlink>
        </w:p>
        <w:p>
          <w:pPr>
            <w:pStyle w:val="Contents4"/>
            <w:tabs>
              <w:tab w:val="clear" w:pos="8176"/>
              <w:tab w:val="right" w:pos="9026" w:leader="dot"/>
            </w:tabs>
            <w:rPr/>
          </w:pPr>
          <w:hyperlink w:anchor="__RefHeading___Toc2806687_1051229030">
            <w:r>
              <w:rPr>
                <w:webHidden/>
                <w:rStyle w:val="IndexLink"/>
                <w:rtl w:val="true"/>
              </w:rPr>
              <w:t>تولدی دیگر</w:t>
            </w:r>
            <w:r>
              <w:rPr>
                <w:rStyle w:val="IndexLink"/>
                <w:rtl w:val="true"/>
              </w:rPr>
              <w:tab/>
            </w:r>
            <w:r>
              <w:rPr>
                <w:rStyle w:val="IndexLink"/>
              </w:rPr>
              <w:t>226</w:t>
            </w:r>
          </w:hyperlink>
        </w:p>
        <w:p>
          <w:pPr>
            <w:pStyle w:val="Contents4"/>
            <w:tabs>
              <w:tab w:val="clear" w:pos="8176"/>
              <w:tab w:val="right" w:pos="9026" w:leader="dot"/>
            </w:tabs>
            <w:rPr/>
          </w:pPr>
          <w:hyperlink w:anchor="__RefHeading___Toc2806689_1051229030">
            <w:r>
              <w:rPr>
                <w:webHidden/>
                <w:rStyle w:val="IndexLink"/>
                <w:rtl w:val="true"/>
              </w:rPr>
              <w:t>عهد امامت</w:t>
            </w:r>
            <w:r>
              <w:rPr>
                <w:rStyle w:val="IndexLink"/>
                <w:rtl w:val="true"/>
              </w:rPr>
              <w:tab/>
            </w:r>
            <w:r>
              <w:rPr>
                <w:rStyle w:val="IndexLink"/>
              </w:rPr>
              <w:t>226</w:t>
            </w:r>
          </w:hyperlink>
        </w:p>
        <w:p>
          <w:pPr>
            <w:pStyle w:val="Contents4"/>
            <w:tabs>
              <w:tab w:val="clear" w:pos="8176"/>
              <w:tab w:val="right" w:pos="9026" w:leader="dot"/>
            </w:tabs>
            <w:rPr/>
          </w:pPr>
          <w:hyperlink w:anchor="__RefHeading___Toc2806691_1051229030">
            <w:r>
              <w:rPr>
                <w:webHidden/>
                <w:rStyle w:val="IndexLink"/>
                <w:rtl w:val="true"/>
              </w:rPr>
              <w:t>کشتۀ شفاعت</w:t>
            </w:r>
            <w:r>
              <w:rPr>
                <w:rStyle w:val="IndexLink"/>
                <w:rtl w:val="true"/>
              </w:rPr>
              <w:tab/>
            </w:r>
            <w:r>
              <w:rPr>
                <w:rStyle w:val="IndexLink"/>
              </w:rPr>
              <w:t>227</w:t>
            </w:r>
          </w:hyperlink>
        </w:p>
        <w:p>
          <w:pPr>
            <w:pStyle w:val="Contents4"/>
            <w:tabs>
              <w:tab w:val="clear" w:pos="8176"/>
              <w:tab w:val="right" w:pos="9026" w:leader="dot"/>
            </w:tabs>
            <w:rPr/>
          </w:pPr>
          <w:hyperlink w:anchor="__RefHeading___Toc2806693_1051229030">
            <w:r>
              <w:rPr>
                <w:webHidden/>
                <w:rStyle w:val="IndexLink"/>
                <w:rtl w:val="true"/>
              </w:rPr>
              <w:t>ماجرای شعر دعبل</w:t>
            </w:r>
            <w:r>
              <w:rPr>
                <w:rStyle w:val="IndexLink"/>
                <w:rtl w:val="true"/>
              </w:rPr>
              <w:tab/>
            </w:r>
            <w:r>
              <w:rPr>
                <w:rStyle w:val="IndexLink"/>
              </w:rPr>
              <w:t>227</w:t>
            </w:r>
          </w:hyperlink>
        </w:p>
        <w:p>
          <w:pPr>
            <w:pStyle w:val="Contents4"/>
            <w:tabs>
              <w:tab w:val="clear" w:pos="8176"/>
              <w:tab w:val="right" w:pos="9026" w:leader="dot"/>
            </w:tabs>
            <w:rPr/>
          </w:pPr>
          <w:hyperlink w:anchor="__RefHeading___Toc2806695_1051229030">
            <w:r>
              <w:rPr>
                <w:webHidden/>
                <w:rStyle w:val="IndexLink"/>
                <w:rtl w:val="true"/>
              </w:rPr>
              <w:t>شفاعت در قیامت</w:t>
            </w:r>
            <w:r>
              <w:rPr>
                <w:rStyle w:val="IndexLink"/>
                <w:rtl w:val="true"/>
              </w:rPr>
              <w:tab/>
            </w:r>
            <w:r>
              <w:rPr>
                <w:rStyle w:val="IndexLink"/>
              </w:rPr>
              <w:t>231</w:t>
            </w:r>
          </w:hyperlink>
        </w:p>
        <w:p>
          <w:pPr>
            <w:pStyle w:val="Contents4"/>
            <w:tabs>
              <w:tab w:val="clear" w:pos="8176"/>
              <w:tab w:val="right" w:pos="9026" w:leader="dot"/>
            </w:tabs>
            <w:rPr/>
          </w:pPr>
          <w:hyperlink w:anchor="__RefHeading___Toc2806697_1051229030">
            <w:r>
              <w:rPr>
                <w:webHidden/>
                <w:rStyle w:val="IndexLink"/>
                <w:rtl w:val="true"/>
              </w:rPr>
              <w:t>خاک قدسی طوس</w:t>
            </w:r>
            <w:r>
              <w:rPr>
                <w:rStyle w:val="IndexLink"/>
                <w:rtl w:val="true"/>
              </w:rPr>
              <w:tab/>
            </w:r>
            <w:r>
              <w:rPr>
                <w:rStyle w:val="IndexLink"/>
              </w:rPr>
              <w:t>231</w:t>
            </w:r>
          </w:hyperlink>
        </w:p>
        <w:p>
          <w:pPr>
            <w:pStyle w:val="Contents4"/>
            <w:tabs>
              <w:tab w:val="clear" w:pos="8176"/>
              <w:tab w:val="right" w:pos="9026" w:leader="dot"/>
            </w:tabs>
            <w:rPr/>
          </w:pPr>
          <w:hyperlink w:anchor="__RefHeading___Toc2806699_1051229030">
            <w:r>
              <w:rPr>
                <w:webHidden/>
                <w:rStyle w:val="IndexLink"/>
                <w:rtl w:val="true"/>
              </w:rPr>
              <w:t>به شرط معرفت</w:t>
            </w:r>
            <w:r>
              <w:rPr>
                <w:rStyle w:val="IndexLink"/>
                <w:rtl w:val="true"/>
              </w:rPr>
              <w:tab/>
            </w:r>
            <w:r>
              <w:rPr>
                <w:rStyle w:val="IndexLink"/>
              </w:rPr>
              <w:t>231</w:t>
            </w:r>
          </w:hyperlink>
        </w:p>
        <w:p>
          <w:pPr>
            <w:pStyle w:val="Contents4"/>
            <w:tabs>
              <w:tab w:val="clear" w:pos="8176"/>
              <w:tab w:val="right" w:pos="9026" w:leader="dot"/>
            </w:tabs>
            <w:rPr/>
          </w:pPr>
          <w:hyperlink w:anchor="__RefHeading___Toc2806701_1051229030">
            <w:r>
              <w:rPr>
                <w:webHidden/>
                <w:rStyle w:val="IndexLink"/>
                <w:rtl w:val="true"/>
              </w:rPr>
              <w:t>کدام را زیارت کنم؟</w:t>
            </w:r>
            <w:r>
              <w:rPr>
                <w:rStyle w:val="IndexLink"/>
                <w:rtl w:val="true"/>
              </w:rPr>
              <w:tab/>
            </w:r>
            <w:r>
              <w:rPr>
                <w:rStyle w:val="IndexLink"/>
              </w:rPr>
              <w:t>232</w:t>
            </w:r>
          </w:hyperlink>
        </w:p>
        <w:p>
          <w:pPr>
            <w:pStyle w:val="Contents4"/>
            <w:tabs>
              <w:tab w:val="clear" w:pos="8176"/>
              <w:tab w:val="right" w:pos="9026" w:leader="dot"/>
            </w:tabs>
            <w:rPr/>
          </w:pPr>
          <w:hyperlink w:anchor="__RefHeading___Toc2806703_1051229030">
            <w:r>
              <w:rPr>
                <w:webHidden/>
                <w:rStyle w:val="IndexLink"/>
                <w:rtl w:val="true"/>
              </w:rPr>
              <w:t>به جای حج مستحب</w:t>
            </w:r>
            <w:r>
              <w:rPr>
                <w:rStyle w:val="IndexLink"/>
                <w:rtl w:val="true"/>
              </w:rPr>
              <w:tab/>
            </w:r>
            <w:r>
              <w:rPr>
                <w:rStyle w:val="IndexLink"/>
              </w:rPr>
              <w:t>232</w:t>
            </w:r>
          </w:hyperlink>
        </w:p>
        <w:p>
          <w:pPr>
            <w:pStyle w:val="Contents4"/>
            <w:tabs>
              <w:tab w:val="clear" w:pos="8176"/>
              <w:tab w:val="right" w:pos="9026" w:leader="dot"/>
            </w:tabs>
            <w:rPr/>
          </w:pPr>
          <w:hyperlink w:anchor="__RefHeading___Toc2806705_1051229030">
            <w:r>
              <w:rPr>
                <w:webHidden/>
                <w:rStyle w:val="IndexLink"/>
                <w:rtl w:val="true"/>
              </w:rPr>
              <w:t>بر منبری از نور و امان</w:t>
            </w:r>
            <w:r>
              <w:rPr>
                <w:rStyle w:val="IndexLink"/>
                <w:rtl w:val="true"/>
              </w:rPr>
              <w:tab/>
            </w:r>
            <w:r>
              <w:rPr>
                <w:rStyle w:val="IndexLink"/>
              </w:rPr>
              <w:t>233</w:t>
            </w:r>
          </w:hyperlink>
        </w:p>
        <w:p>
          <w:pPr>
            <w:pStyle w:val="Contents4"/>
            <w:tabs>
              <w:tab w:val="clear" w:pos="8176"/>
              <w:tab w:val="right" w:pos="9026" w:leader="dot"/>
            </w:tabs>
            <w:rPr/>
          </w:pPr>
          <w:hyperlink w:anchor="__RefHeading___Toc2806707_1051229030">
            <w:r>
              <w:rPr>
                <w:webHidden/>
                <w:rStyle w:val="IndexLink"/>
                <w:rtl w:val="true"/>
              </w:rPr>
              <w:t>زیارت برتر</w:t>
            </w:r>
            <w:r>
              <w:rPr>
                <w:rStyle w:val="IndexLink"/>
                <w:rtl w:val="true"/>
              </w:rPr>
              <w:tab/>
            </w:r>
            <w:r>
              <w:rPr>
                <w:rStyle w:val="IndexLink"/>
              </w:rPr>
              <w:t>233</w:t>
            </w:r>
          </w:hyperlink>
        </w:p>
        <w:p>
          <w:pPr>
            <w:pStyle w:val="Contents4"/>
            <w:tabs>
              <w:tab w:val="clear" w:pos="8176"/>
              <w:tab w:val="right" w:pos="9026" w:leader="dot"/>
            </w:tabs>
            <w:rPr/>
          </w:pPr>
          <w:hyperlink w:anchor="__RefHeading___Toc2806709_1051229030">
            <w:r>
              <w:rPr>
                <w:webHidden/>
                <w:rStyle w:val="IndexLink"/>
                <w:rtl w:val="true"/>
              </w:rPr>
              <w:t>رهایی از آتش</w:t>
            </w:r>
            <w:r>
              <w:rPr>
                <w:rStyle w:val="IndexLink"/>
                <w:rtl w:val="true"/>
              </w:rPr>
              <w:tab/>
            </w:r>
            <w:r>
              <w:rPr>
                <w:rStyle w:val="IndexLink"/>
              </w:rPr>
              <w:t>233</w:t>
            </w:r>
          </w:hyperlink>
        </w:p>
        <w:p>
          <w:pPr>
            <w:pStyle w:val="Contents4"/>
            <w:tabs>
              <w:tab w:val="clear" w:pos="8176"/>
              <w:tab w:val="right" w:pos="9026" w:leader="dot"/>
            </w:tabs>
            <w:rPr/>
          </w:pPr>
          <w:hyperlink w:anchor="__RefHeading___Toc2806711_1051229030">
            <w:r>
              <w:rPr>
                <w:webHidden/>
                <w:rStyle w:val="IndexLink"/>
                <w:rtl w:val="true"/>
              </w:rPr>
              <w:t>رنج و رحمت</w:t>
            </w:r>
            <w:r>
              <w:rPr>
                <w:rStyle w:val="IndexLink"/>
                <w:rtl w:val="true"/>
              </w:rPr>
              <w:tab/>
            </w:r>
            <w:r>
              <w:rPr>
                <w:rStyle w:val="IndexLink"/>
              </w:rPr>
              <w:t>234</w:t>
            </w:r>
          </w:hyperlink>
        </w:p>
        <w:p>
          <w:pPr>
            <w:pStyle w:val="Contents3"/>
            <w:tabs>
              <w:tab w:val="clear" w:pos="8459"/>
              <w:tab w:val="right" w:pos="9026" w:leader="dot"/>
            </w:tabs>
            <w:rPr/>
          </w:pPr>
          <w:hyperlink w:anchor="__RefHeading___Toc2806713_1051229030">
            <w:r>
              <w:rPr>
                <w:webHidden/>
                <w:rStyle w:val="IndexLink"/>
                <w:rtl w:val="true"/>
              </w:rPr>
              <w:t>ب</w:t>
            </w:r>
            <w:r>
              <w:rPr>
                <w:rStyle w:val="IndexLink"/>
                <w:rtl w:val="true"/>
              </w:rPr>
              <w:t xml:space="preserve">. </w:t>
            </w:r>
            <w:r>
              <w:rPr>
                <w:rStyle w:val="IndexLink"/>
                <w:rtl w:val="true"/>
              </w:rPr>
              <w:t>آداب زیارت</w:t>
            </w:r>
            <w:r>
              <w:rPr>
                <w:rStyle w:val="IndexLink"/>
                <w:rtl w:val="true"/>
              </w:rPr>
              <w:tab/>
            </w:r>
            <w:r>
              <w:rPr>
                <w:rStyle w:val="IndexLink"/>
              </w:rPr>
              <w:t>234</w:t>
            </w:r>
          </w:hyperlink>
        </w:p>
        <w:p>
          <w:pPr>
            <w:pStyle w:val="Contents4"/>
            <w:tabs>
              <w:tab w:val="clear" w:pos="8176"/>
              <w:tab w:val="right" w:pos="9026" w:leader="dot"/>
            </w:tabs>
            <w:rPr/>
          </w:pPr>
          <w:hyperlink w:anchor="__RefHeading___Toc2806715_1051229030">
            <w:r>
              <w:rPr>
                <w:webHidden/>
                <w:rStyle w:val="IndexLink"/>
                <w:rtl w:val="true"/>
              </w:rPr>
              <w:t>ادب حاجت خواهی</w:t>
            </w:r>
            <w:r>
              <w:rPr>
                <w:rStyle w:val="IndexLink"/>
                <w:rtl w:val="true"/>
              </w:rPr>
              <w:tab/>
            </w:r>
            <w:r>
              <w:rPr>
                <w:rStyle w:val="IndexLink"/>
              </w:rPr>
              <w:t>234</w:t>
            </w:r>
          </w:hyperlink>
        </w:p>
        <w:p>
          <w:pPr>
            <w:pStyle w:val="Contents4"/>
            <w:tabs>
              <w:tab w:val="clear" w:pos="8176"/>
              <w:tab w:val="right" w:pos="9026" w:leader="dot"/>
            </w:tabs>
            <w:rPr/>
          </w:pPr>
          <w:hyperlink w:anchor="__RefHeading___Toc2806717_1051229030">
            <w:r>
              <w:rPr>
                <w:webHidden/>
                <w:rStyle w:val="IndexLink"/>
                <w:rtl w:val="true"/>
              </w:rPr>
              <w:t>این گونه زیارت کنیم</w:t>
            </w:r>
            <w:r>
              <w:rPr>
                <w:rStyle w:val="IndexLink"/>
                <w:rtl w:val="true"/>
              </w:rPr>
              <w:tab/>
            </w:r>
            <w:r>
              <w:rPr>
                <w:rStyle w:val="IndexLink"/>
              </w:rPr>
              <w:t>234</w:t>
            </w:r>
          </w:hyperlink>
        </w:p>
        <w:p>
          <w:pPr>
            <w:pStyle w:val="Contents3"/>
            <w:tabs>
              <w:tab w:val="clear" w:pos="8459"/>
              <w:tab w:val="right" w:pos="9026" w:leader="dot"/>
            </w:tabs>
            <w:rPr/>
          </w:pPr>
          <w:hyperlink w:anchor="__RefHeading___Toc2806719_1051229030">
            <w:r>
              <w:rPr>
                <w:webHidden/>
                <w:rStyle w:val="IndexLink"/>
                <w:rtl w:val="true"/>
              </w:rPr>
              <w:t>ج</w:t>
            </w:r>
            <w:r>
              <w:rPr>
                <w:rStyle w:val="IndexLink"/>
                <w:rtl w:val="true"/>
              </w:rPr>
              <w:t xml:space="preserve">. </w:t>
            </w:r>
            <w:r>
              <w:rPr>
                <w:rStyle w:val="IndexLink"/>
                <w:rtl w:val="true"/>
              </w:rPr>
              <w:t>آثار و بهره های زیارت</w:t>
            </w:r>
            <w:r>
              <w:rPr>
                <w:rStyle w:val="IndexLink"/>
                <w:rtl w:val="true"/>
              </w:rPr>
              <w:tab/>
            </w:r>
            <w:r>
              <w:rPr>
                <w:rStyle w:val="IndexLink"/>
              </w:rPr>
              <w:t>246</w:t>
            </w:r>
          </w:hyperlink>
        </w:p>
        <w:p>
          <w:pPr>
            <w:pStyle w:val="Contents4"/>
            <w:tabs>
              <w:tab w:val="clear" w:pos="8176"/>
              <w:tab w:val="right" w:pos="9026" w:leader="dot"/>
            </w:tabs>
            <w:rPr/>
          </w:pPr>
          <w:hyperlink w:anchor="__RefHeading___Toc2806721_1051229030">
            <w:r>
              <w:rPr>
                <w:webHidden/>
                <w:rStyle w:val="IndexLink"/>
                <w:rtl w:val="true"/>
              </w:rPr>
              <w:t>دلیل آفتاب</w:t>
            </w:r>
            <w:r>
              <w:rPr>
                <w:rStyle w:val="IndexLink"/>
                <w:rtl w:val="true"/>
              </w:rPr>
              <w:tab/>
            </w:r>
            <w:r>
              <w:rPr>
                <w:rStyle w:val="IndexLink"/>
              </w:rPr>
              <w:t>246</w:t>
            </w:r>
          </w:hyperlink>
        </w:p>
        <w:p>
          <w:pPr>
            <w:pStyle w:val="Contents4"/>
            <w:tabs>
              <w:tab w:val="clear" w:pos="8176"/>
              <w:tab w:val="right" w:pos="9026" w:leader="dot"/>
            </w:tabs>
            <w:rPr/>
          </w:pPr>
          <w:hyperlink w:anchor="__RefHeading___Toc2806723_1051229030">
            <w:r>
              <w:rPr>
                <w:webHidden/>
                <w:rStyle w:val="IndexLink"/>
                <w:rtl w:val="true"/>
              </w:rPr>
              <w:t>در آرزوی فرزند</w:t>
            </w:r>
            <w:r>
              <w:rPr>
                <w:rStyle w:val="IndexLink"/>
                <w:rtl w:val="true"/>
              </w:rPr>
              <w:tab/>
            </w:r>
            <w:r>
              <w:rPr>
                <w:rStyle w:val="IndexLink"/>
              </w:rPr>
              <w:t>247</w:t>
            </w:r>
          </w:hyperlink>
        </w:p>
        <w:p>
          <w:pPr>
            <w:pStyle w:val="Contents4"/>
            <w:tabs>
              <w:tab w:val="clear" w:pos="8176"/>
              <w:tab w:val="right" w:pos="9026" w:leader="dot"/>
            </w:tabs>
            <w:rPr/>
          </w:pPr>
          <w:hyperlink w:anchor="__RefHeading___Toc2806725_1051229030">
            <w:r>
              <w:rPr>
                <w:webHidden/>
                <w:rStyle w:val="IndexLink"/>
                <w:rtl w:val="true"/>
              </w:rPr>
              <w:t>مشهد اجابت</w:t>
            </w:r>
            <w:r>
              <w:rPr>
                <w:rStyle w:val="IndexLink"/>
                <w:rtl w:val="true"/>
              </w:rPr>
              <w:tab/>
            </w:r>
            <w:r>
              <w:rPr>
                <w:rStyle w:val="IndexLink"/>
              </w:rPr>
              <w:t>248</w:t>
            </w:r>
          </w:hyperlink>
        </w:p>
        <w:p>
          <w:pPr>
            <w:pStyle w:val="Contents4"/>
            <w:tabs>
              <w:tab w:val="clear" w:pos="8176"/>
              <w:tab w:val="right" w:pos="9026" w:leader="dot"/>
            </w:tabs>
            <w:rPr/>
          </w:pPr>
          <w:hyperlink w:anchor="__RefHeading___Toc2806727_1051229030">
            <w:r>
              <w:rPr>
                <w:webHidden/>
                <w:rStyle w:val="IndexLink"/>
                <w:rtl w:val="true"/>
              </w:rPr>
              <w:t>کرامتی از زبان دشمن اهل بیت</w:t>
            </w:r>
            <w:r>
              <w:rPr>
                <w:rStyle w:val="IndexLink"/>
                <w:rtl w:val="true"/>
              </w:rPr>
              <w:t>(</w:t>
            </w:r>
            <w:r>
              <w:rPr>
                <w:rStyle w:val="IndexLink"/>
                <w:rtl w:val="true"/>
              </w:rPr>
              <w:t>علیهم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2806729_1051229030">
            <w:r>
              <w:rPr>
                <w:webHidden/>
                <w:rStyle w:val="IndexLink"/>
                <w:rtl w:val="true"/>
              </w:rPr>
              <w:t>مکاشفه در نیمه شب</w:t>
            </w:r>
            <w:r>
              <w:rPr>
                <w:rStyle w:val="IndexLink"/>
                <w:rtl w:val="true"/>
              </w:rPr>
              <w:tab/>
            </w:r>
            <w:r>
              <w:rPr>
                <w:rStyle w:val="IndexLink"/>
              </w:rPr>
              <w:t>249</w:t>
            </w:r>
          </w:hyperlink>
        </w:p>
        <w:p>
          <w:pPr>
            <w:pStyle w:val="Contents4"/>
            <w:tabs>
              <w:tab w:val="clear" w:pos="8176"/>
              <w:tab w:val="right" w:pos="9026" w:leader="dot"/>
            </w:tabs>
            <w:rPr/>
          </w:pPr>
          <w:hyperlink w:anchor="__RefHeading___Toc2806731_1051229030">
            <w:r>
              <w:rPr>
                <w:webHidden/>
                <w:rStyle w:val="IndexLink"/>
                <w:rtl w:val="true"/>
              </w:rPr>
              <w:t>بگو لااِلهَ‌اِلّااَللّه</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1_82575"/>
      <w:bookmarkStart w:id="1" w:name="pg7541_82575"/>
      <w:bookmarkEnd w:id="1"/>
    </w:p>
    <w:p>
      <w:pPr>
        <w:pStyle w:val="Heading2"/>
        <w:numPr>
          <w:ilvl w:val="1"/>
          <w:numId w:val="1"/>
        </w:numPr>
        <w:rPr/>
      </w:pPr>
      <w:bookmarkStart w:id="2" w:name="pg7541_82575"/>
      <w:bookmarkStart w:id="3" w:name="__RefHeading___Toc280624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Ibn Babawayh al-Qummi, Muhammad ibn Ali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معارف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کتاب عیون اخبارالرضا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تلخیص و ترکیب محمدباقر پورامینی ؛ مترجم محمدمهدی رضایی ؛ ویراستار وحید حامد ؛ به سفارش معاونت تبليغات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6090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کتاب عیون اخبارالرضا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-- 10th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پورامینی، محمدباقر،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Pouramini, Mohammad Bagher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محمدمهدی،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904212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5485964</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624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 ات، اى مهربان ترينِ مهربانان</w:t>
      </w:r>
      <w:r>
        <w:rPr>
          <w:rFonts w:eastAsia="IRNazanin" w:cs="IRNazanin"/>
          <w:color w:val="111111"/>
          <w:sz w:val="28"/>
          <w:szCs w:val="28"/>
          <w:rtl w:val="true"/>
          <w:lang w:bidi="fa-IR"/>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ارواح قدسیِ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مولا و مقتدای زمان،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انقلاب اسلامی و دفاع مقدس؛ مدافعان مظلوم حرم اهل بیت و زائران آستان ملکوتیِ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چشمۀ حکمت رضوی</w:t>
      </w:r>
    </w:p>
    <w:p>
      <w:pPr>
        <w:pStyle w:val="BookText"/>
        <w:rPr/>
      </w:pPr>
      <w:r>
        <w:rPr>
          <w:rFonts w:ascii="IRNazanin" w:hAnsi="IRNazanin" w:eastAsia="IRNazanin"/>
          <w:color w:val="111111"/>
          <w:sz w:val="28"/>
          <w:sz w:val="28"/>
          <w:szCs w:val="28"/>
          <w:rtl w:val="true"/>
          <w:lang w:bidi="fa-IR"/>
        </w:rPr>
        <w:t>گزیدۀ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و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محمدباقر پور امینی </w:t>
      </w:r>
      <w:bookmarkStart w:id="7" w:name="pg7541_82579"/>
    </w:p>
    <w:p>
      <w:pPr>
        <w:pStyle w:val="Heading2"/>
        <w:numPr>
          <w:ilvl w:val="1"/>
          <w:numId w:val="1"/>
        </w:numPr>
        <w:rPr/>
      </w:pPr>
      <w:bookmarkStart w:id="8" w:name="__RefHeading___Toc2806251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41_82587"/>
      <w:bookmarkStart w:id="11" w:name="pg7541_82587"/>
      <w:bookmarkEnd w:id="11"/>
    </w:p>
    <w:p>
      <w:pPr>
        <w:pStyle w:val="Heading2"/>
        <w:numPr>
          <w:ilvl w:val="1"/>
          <w:numId w:val="1"/>
        </w:numPr>
        <w:rPr/>
      </w:pPr>
      <w:bookmarkStart w:id="12" w:name="pg7541_82587"/>
      <w:bookmarkStart w:id="13" w:name="__RefHeading___Toc2806253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سخنان و اخبار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زندگی را روشنی و گرما می بخشد؛ به گونه ای که توجه به آن، مهربانی به یکدیگر را جاری می سازد و در پرتو عمل بِدان، انسان به آگاهى و رشد و سعادت رهنمون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عالمان بزرگی با شهامت و ابتکار، مجموعه های حدیثی پرشماری را برای انتقال روایات تدوین کرده اندتا مسیر زندگی ما با خط ترسیمی آنان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شیخ صدوق؟ره؟ از پیشگامان حفظ، تبیین، تفسیر و نشر احادیث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ابوجعفرمحمد بن علی قمی،مشهوربه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بزرگ شیعه در سدۀ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غیبت صغری و به یمن 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اهل دانش و فضل دیده به جهان گشود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او به مدت بیست سال در زادگاهش، شهر مقدس قم رشد کرد و بالید و با راهنمایی پدر فرزانه اش، علی بن حسین بابویه قمی بر سکوی دانش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حافظ احادیث،آگاه به فقه و رجال و حدیث شناس بود که در حفظ و کثرت علم، مثل او در میان قمی ها دیده نشد</w:t>
      </w:r>
      <w:r>
        <w:rPr>
          <w:rFonts w:eastAsia="IRNazanin" w:cs="IRNazanin"/>
          <w:color w:val="111111"/>
          <w:sz w:val="28"/>
          <w:szCs w:val="28"/>
          <w:rtl w:val="true"/>
          <w:lang w:bidi="fa-IR"/>
        </w:rPr>
        <w:t>.»</w:t>
      </w:r>
      <w:r>
        <w:rPr>
          <w:rStyle w:val="FootnoteAnchor"/>
          <w:rtl w:val="true"/>
        </w:rPr>
        <w:footnoteReference w:id="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بابویه؟ره؟ به درخواست بزرگان ری به آن شهر رفت و زمانی را با عزت در آن سامان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 علمی خود را با حضور در مشهد مقدس </w:t>
      </w:r>
    </w:p>
    <w:p>
      <w:pPr>
        <w:pStyle w:val="BookText"/>
        <w:rPr/>
      </w:pPr>
      <w:r>
        <w:rPr>
          <w:rFonts w:ascii="IRNazanin" w:hAnsi="IRNazanin" w:eastAsia="IRNazanin"/>
          <w:color w:val="111111"/>
          <w:sz w:val="28"/>
          <w:sz w:val="28"/>
          <w:szCs w:val="28"/>
          <w:rtl w:val="true"/>
          <w:lang w:bidi="fa-IR"/>
        </w:rPr>
        <w:t>ادامه داد و به شهرهایی چون استرآباد، جرجان، نیشابور، سرخس، سمرقند، بلخ، همدان، بغداد، کوفه، مکه و مدینه مسافرت کرد و به فراگیری و نشر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ورزید؛ حتی برخی از آثارخود را در این سفرها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حضور شکوهمند شیخ صدوق دربغداد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و فقیه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بغداد شد و با اینکه کم سن وسال بود، عالمان بزرگ شیعه از او حدیث می شنیدند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شیخ صدوق؟ره؟ حدود هفتاد سال عمر کرد و درسال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ری درگذشت و در همان شهر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آغاز عصر قاجار،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پی سیلی شدید، قبر او شکافته و پیکر مطهر او سالم آشکار شد، شیعیان ری پیکر ابن بابویه را مجدداً با احترام دفن کردند و مرقدی بر روی مزار او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بزرگ شیخ صدوق؟ره؟، آثار فراوان و ارزنده و ماندگار اوست که شمار آن ها به سیصد اثر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معانی الاخبار، التوحید، علل الشرایع و ثواب الاعمال از آثار شاخص اوست و کتابُ من لا یحضره الفقیه از کتب اربعه شیعه را می توان سرآمد آثار مکتوب این بزرگوار به شمار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مهم به یادگارمانده از شیخ صدوق؟ره؟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صاحب بن عباد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شیعۀ آن دوران، در مدح و ستایش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می سراید و آن را به شیخ صدوق هدیه می دهد، وی نیز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پاس زحمات صاحب بن عباد به او اهدا می کند و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هدیه ای بهتر از این کتاب که از معارف بی کران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نیافتم تا در پاسخ دو قصیدۀ ابن عباد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حدیثی است که دربارۀ زندگی و آثار و روایات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فضیلت زیارت آن امام همام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و درموضوعات گوناگون اعتقادی، فقهی،اخلاقی و سیره، روایاتی را با محوریت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آثار شیخ صدوق؟ره؟، ازمنابع مهم روایی شیعه به شمار می آید و از ارزش و اعتبار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متکلم برجستة شیعی، با سرودن اشعاری در ستایش این کتاب گران سنگ، آن را مانند خورشید می داند که از نور هدایت می درخشد و آرزوی قلب آدمی را برآورده می کند</w:t>
      </w:r>
      <w:r>
        <w:rPr>
          <w:rFonts w:eastAsia="IRNazanin" w:cs="IRNazanin"/>
          <w:color w:val="111111"/>
          <w:sz w:val="28"/>
          <w:szCs w:val="28"/>
          <w:rtl w:val="true"/>
          <w:lang w:bidi="fa-IR"/>
        </w:rPr>
        <w:t>.</w:t>
      </w:r>
      <w:r>
        <w:rPr>
          <w:rStyle w:val="FootnoteAnchor"/>
          <w:rtl w:val="true"/>
        </w:rPr>
        <w:footnoteReference w:id="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ترجمه و شرح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صفوی آغاز شد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این کتاب در تهران باچاپ سنگی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بارها در شهرهای بیروت و نجف و قم انتشار یافت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دهه های اخیر نیز این کتاب با تحقیق و تصحیح دقیق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همراه با ترجمۀ فارسی آقایان علی اکبر غفاری و حمیدرضا مستفید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نسخة تحقیق شده از سوی 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قمری را می توان از بهترین نمونه های چاپ شدۀ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bookmarkStart w:id="15" w:name="pg7541_82590"/>
    </w:p>
    <w:p>
      <w:pPr>
        <w:pStyle w:val="Heading2"/>
        <w:numPr>
          <w:ilvl w:val="1"/>
          <w:numId w:val="1"/>
        </w:numPr>
        <w:rPr/>
      </w:pPr>
      <w:bookmarkStart w:id="16" w:name="__RefHeading___Toc2806255_1051229030"/>
      <w:bookmarkStart w:id="17" w:name="_Toc5"/>
      <w:bookmarkEnd w:id="15"/>
      <w:bookmarkEnd w:id="16"/>
      <w:r>
        <w:rPr>
          <w:rtl w:val="true"/>
        </w:rPr>
        <w:t>و اما این کتاب</w:t>
      </w:r>
      <w:bookmarkEnd w:id="17"/>
    </w:p>
    <w:p>
      <w:pPr>
        <w:pStyle w:val="BookText"/>
        <w:rPr/>
      </w:pPr>
      <w:r>
        <w:rPr>
          <w:rFonts w:ascii="IRNazanin" w:hAnsi="IRNazanin" w:eastAsia="IRNazanin"/>
          <w:color w:val="111111"/>
          <w:sz w:val="28"/>
          <w:sz w:val="28"/>
          <w:szCs w:val="28"/>
          <w:rtl w:val="true"/>
          <w:lang w:bidi="fa-IR"/>
        </w:rPr>
        <w:t>علاقۀ شیفتگان آستان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علمی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شد برای اینکه چشمه ای از معارف آن حضرت با الهام از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 تا تشنگان هدایت برای فراگیری بیشتر معارف، به آن کتاب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نوشتۀ پیش رو، تلخیص و ترتیب و ترجمة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اجرای آن بِدین شرح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گزیده و منتخب مهم ترین احادیث و گفته های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معیار استفاده برای عموم علاقه مندان و شیفتگان خورشید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تلخیص با محوریت نسخۀ منتشرشدۀ آقایان علی اکبر غفاری و حمیدرضا مستفید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رعایت اختصار، سلسله سند روایات حذف شد و در برخی جاها، همچون پرسش وپاسخ ها، به درج نام آخرین راوی بسنده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متون انتخابی، فراتر از چینش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این اثر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اندیشۀ تنظیمی در فصل دوم نیز در سه 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ازاین رو در این قسمت، نسبت به اصل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برش و جابه جایی های فراوانی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گزیده، با قلم شیوا و جذاب حجت الاسلاموالمسلمینآقایمحمدمهدیرضایی،به فارسی روان ترجمه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گزیدۀ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معارف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حاصل تلاش جمعی از دوستداران فرهنگ رضوی است که برای استفاده تقدیم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ارزندۀ آیت الله سیدمحمدرضا حسینی جلالی، تلاش مترجم فرزانه، سعی ویراستاران محترم جناب آقای وحید حامد و سرکار خانم </w:t>
      </w:r>
    </w:p>
    <w:p>
      <w:pPr>
        <w:pStyle w:val="BookText"/>
        <w:rPr/>
      </w:pPr>
      <w:r>
        <w:rPr>
          <w:rFonts w:ascii="IRNazanin" w:hAnsi="IRNazanin" w:eastAsia="IRNazanin"/>
          <w:color w:val="111111"/>
          <w:sz w:val="28"/>
          <w:sz w:val="28"/>
          <w:szCs w:val="28"/>
          <w:rtl w:val="true"/>
          <w:lang w:bidi="fa-IR"/>
        </w:rPr>
        <w:t>سعیده سادات محمودزاده حسینی، همچنین همکاری خادمان آستان امام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فرهنگی آستان قدس رضوی، به خصوص برادر ارجمند آقای جواد هاشمی را ارج می نهم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پورامینی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541_82593"/>
      <w:bookmarkStart w:id="19" w:name="pg7541_82593"/>
      <w:bookmarkEnd w:id="19"/>
    </w:p>
    <w:p>
      <w:pPr>
        <w:pStyle w:val="Heading2"/>
        <w:numPr>
          <w:ilvl w:val="1"/>
          <w:numId w:val="1"/>
        </w:numPr>
        <w:rPr/>
      </w:pPr>
      <w:bookmarkStart w:id="20" w:name="pg7541_82593"/>
      <w:bookmarkStart w:id="21" w:name="__RefHeading___Toc2806257_1051229030"/>
      <w:bookmarkStart w:id="22" w:name="_Toc6"/>
      <w:bookmarkEnd w:id="20"/>
      <w:bookmarkEnd w:id="21"/>
      <w:r>
        <w:rPr>
          <w:rtl w:val="true"/>
        </w:rPr>
        <w:t>فصل اول</w:t>
      </w:r>
      <w:r>
        <w:rPr>
          <w:rtl w:val="true"/>
        </w:rPr>
        <w:t xml:space="preserve">: </w:t>
      </w:r>
      <w:r>
        <w:rPr>
          <w:rtl w:val="true"/>
        </w:rPr>
        <w:t>زندگی امام رضا</w:t>
      </w:r>
      <w:r>
        <w:rPr>
          <w:rtl w:val="true"/>
        </w:rPr>
        <w:t>(</w:t>
      </w:r>
      <w:r>
        <w:rPr>
          <w:rtl w:val="true"/>
        </w:rPr>
        <w:t>علیه السلام</w:t>
      </w:r>
      <w:r>
        <w:rPr>
          <w:rtl w:val="true"/>
        </w:rPr>
        <w:t>)</w:t>
      </w:r>
      <w:bookmarkEnd w:id="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806259_1051229030"/>
      <w:bookmarkStart w:id="24" w:name="_Toc7"/>
      <w:bookmarkEnd w:id="23"/>
      <w:r>
        <w:rPr>
          <w:rtl w:val="true"/>
        </w:rPr>
        <w:t>اشاره</w:t>
      </w:r>
      <w:bookmarkStart w:id="25" w:name="pg7541_82594"/>
      <w:bookmarkEnd w:id="24"/>
    </w:p>
    <w:p>
      <w:pPr>
        <w:pStyle w:val="Heading3"/>
        <w:numPr>
          <w:ilvl w:val="2"/>
          <w:numId w:val="1"/>
        </w:numPr>
        <w:rPr/>
      </w:pPr>
      <w:bookmarkStart w:id="26" w:name="__RefHeading___Toc2806261_1051229030"/>
      <w:bookmarkStart w:id="27" w:name="_Toc8"/>
      <w:bookmarkEnd w:id="25"/>
      <w:bookmarkEnd w:id="26"/>
      <w:r>
        <w:rPr>
          <w:rtl w:val="true"/>
        </w:rPr>
        <w:t>الف</w:t>
      </w:r>
      <w:r>
        <w:rPr>
          <w:rtl w:val="true"/>
        </w:rPr>
        <w:t xml:space="preserve">. </w:t>
      </w:r>
      <w:r>
        <w:rPr>
          <w:rtl w:val="true"/>
        </w:rPr>
        <w:t>ویژگی های فردی</w:t>
      </w:r>
      <w:bookmarkEnd w:id="27"/>
    </w:p>
    <w:p>
      <w:pPr>
        <w:pStyle w:val="Heading4"/>
        <w:numPr>
          <w:ilvl w:val="3"/>
          <w:numId w:val="1"/>
        </w:numPr>
        <w:rPr/>
      </w:pPr>
      <w:bookmarkStart w:id="28" w:name="__RefHeading___Toc2806263_1051229030"/>
      <w:bookmarkStart w:id="29" w:name="_Toc9"/>
      <w:bookmarkEnd w:id="28"/>
      <w:r>
        <w:rPr>
          <w:rtl w:val="true"/>
        </w:rPr>
        <w:t>ولادت</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گروهی از مردم مدینه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ربیع الاول</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 پنج سال پس از وفات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زاده شدند</w:t>
      </w:r>
      <w:r>
        <w:rPr>
          <w:rFonts w:eastAsia="IRNazanin" w:cs="IRNazanin"/>
          <w:color w:val="111111"/>
          <w:sz w:val="28"/>
          <w:szCs w:val="28"/>
          <w:rtl w:val="true"/>
          <w:lang w:bidi="fa-IR"/>
        </w:rPr>
        <w:t>.»</w:t>
      </w:r>
    </w:p>
    <w:p>
      <w:pPr>
        <w:pStyle w:val="Heading4"/>
        <w:numPr>
          <w:ilvl w:val="3"/>
          <w:numId w:val="1"/>
        </w:numPr>
        <w:rPr/>
      </w:pPr>
      <w:bookmarkStart w:id="30" w:name="__RefHeading___Toc2806265_1051229030"/>
      <w:bookmarkStart w:id="31" w:name="_Toc10"/>
      <w:bookmarkEnd w:id="30"/>
      <w:r>
        <w:rPr>
          <w:rtl w:val="true"/>
        </w:rPr>
        <w:t>لقب</w:t>
      </w:r>
      <w:bookmarkEnd w:id="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مخالفان شما می پندارند این مأمون بود که به خاطر رضایت و خرسندی اش از ولایت عهدی پدر بز رگوارتان، آن حضرت را رضا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و حرف بیجا می زنند، بلکه خدای تعالی وی را به رضا ملقب کرد؛ چراکه ایشان در آسمان مایۀ خشنودی خداوند و در زمین مایۀ خرسندی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پس از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اینکه دیگر پدرانتان نیز مرضی خدا و رسول و امامان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این میان تنها به پدر شما رضا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دشمنان مخالف ایشان همچون دوستان موافقشان به ایشان راضی بودند و ولایت عهدی شان را پذیرفته بودند و چنین توافقی برای هیچ یک از پدران و نیاکان ایشان محقق نشده بود؛ از این رو از میان آنان، تنها به ایشان رضا گفته می شود</w:t>
      </w:r>
      <w:r>
        <w:rPr>
          <w:rFonts w:eastAsia="IRNazanin" w:cs="IRNazanin"/>
          <w:color w:val="111111"/>
          <w:sz w:val="28"/>
          <w:szCs w:val="28"/>
          <w:rtl w:val="true"/>
          <w:lang w:bidi="fa-IR"/>
        </w:rPr>
        <w:t xml:space="preserve">.» </w:t>
      </w:r>
      <w:bookmarkStart w:id="32" w:name="pg7541_82595"/>
    </w:p>
    <w:p>
      <w:pPr>
        <w:pStyle w:val="Heading4"/>
        <w:numPr>
          <w:ilvl w:val="3"/>
          <w:numId w:val="1"/>
        </w:numPr>
        <w:rPr/>
      </w:pPr>
      <w:bookmarkStart w:id="33" w:name="__RefHeading___Toc2806267_1051229030"/>
      <w:bookmarkStart w:id="34" w:name="_Toc11"/>
      <w:bookmarkEnd w:id="32"/>
      <w:bookmarkEnd w:id="33"/>
      <w:r>
        <w:rPr>
          <w:rtl w:val="true"/>
        </w:rPr>
        <w:t>کُنیه</w:t>
      </w:r>
      <w:bookmarkEnd w:id="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حفص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علی را رضا صدا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رضا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رضا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رضا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با آن حضرت هم سخن می شدند، ایشان را اباالحسن خطاب می کردند</w:t>
      </w:r>
      <w:r>
        <w:rPr>
          <w:rFonts w:eastAsia="IRNazanin" w:cs="IRNazanin"/>
          <w:color w:val="111111"/>
          <w:sz w:val="28"/>
          <w:szCs w:val="28"/>
          <w:rtl w:val="true"/>
          <w:lang w:bidi="fa-IR"/>
        </w:rPr>
        <w:t>.</w:t>
      </w:r>
    </w:p>
    <w:p>
      <w:pPr>
        <w:pStyle w:val="Heading4"/>
        <w:numPr>
          <w:ilvl w:val="3"/>
          <w:numId w:val="1"/>
        </w:numPr>
        <w:rPr/>
      </w:pPr>
      <w:bookmarkStart w:id="35" w:name="__RefHeading___Toc2806269_1051229030"/>
      <w:bookmarkStart w:id="36" w:name="_Toc12"/>
      <w:bookmarkEnd w:id="35"/>
      <w:r>
        <w:rPr>
          <w:rtl w:val="true"/>
        </w:rPr>
        <w:t>پدر</w:t>
      </w:r>
      <w:bookmarkEnd w:id="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عتّاب بن اسید، از بزرگان مدینه، نقل کرده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پانزده سال پس از خلافت هارون الرشید، سندی بن شاهک به دستور هارون در زندان معروف به دارالمسیب در باب الکوفه که 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است، به حجت خدا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خوراند که ایشان به سبب آن زهر به شهادت رسیدند و در روز جمعه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مقام رضوان و کرامت الهی بار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شریفشان در سمت غربی مدینة السلام در باب التبن در گورستان معروف به مقابر قریش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حفص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کرد و ایشان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 در زندان هارون در بغداد از دنیا رفتند و در گورستان مقابر قریش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ایشان،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کنیزی ام ولد</w:t>
      </w:r>
      <w:r>
        <w:rPr>
          <w:rStyle w:val="FootnoteAnchor"/>
          <w:rtl w:val="true"/>
        </w:rPr>
        <w:footnoteReference w:id="9"/>
      </w:r>
      <w:r>
        <w:rPr>
          <w:rFonts w:ascii="IRNazanin" w:hAnsi="IRNazanin" w:eastAsia="IRNazanin"/>
          <w:color w:val="111111"/>
          <w:sz w:val="28"/>
          <w:sz w:val="28"/>
          <w:szCs w:val="28"/>
          <w:rtl w:val="true"/>
          <w:lang w:bidi="fa-IR"/>
        </w:rPr>
        <w:t>به نام حمیده بود که مادر دو برادر دیگر امام، یعنی اسحاق بن جعفر و محمدبن جعفر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امامت فرزندشان،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بودند</w:t>
      </w:r>
      <w:r>
        <w:rPr>
          <w:rFonts w:eastAsia="IRNazanin" w:cs="IRNazanin"/>
          <w:color w:val="111111"/>
          <w:sz w:val="28"/>
          <w:szCs w:val="28"/>
          <w:rtl w:val="true"/>
          <w:lang w:bidi="fa-IR"/>
        </w:rPr>
        <w:t xml:space="preserve">. </w:t>
      </w:r>
      <w:bookmarkStart w:id="37" w:name="pg7541_82596"/>
    </w:p>
    <w:p>
      <w:pPr>
        <w:pStyle w:val="Heading4"/>
        <w:numPr>
          <w:ilvl w:val="3"/>
          <w:numId w:val="1"/>
        </w:numPr>
        <w:rPr/>
      </w:pPr>
      <w:bookmarkStart w:id="38" w:name="__RefHeading___Toc2806271_1051229030"/>
      <w:bookmarkStart w:id="39" w:name="_Toc13"/>
      <w:bookmarkEnd w:id="37"/>
      <w:bookmarkEnd w:id="38"/>
      <w:r>
        <w:rPr>
          <w:rtl w:val="true"/>
        </w:rPr>
        <w:t>مادر</w:t>
      </w:r>
      <w:bookmarkEnd w:id="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یحیی صولی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رضا، همان علی بن موسی بن جعفر بن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کنیزی ام ولد بود که به او تکتم می گفتند و این نام زمانی بر او نهاده شد که به اختیار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محمد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میثم، که ندیدم کسی به اندازۀ او به زندگی و تاریخ و همسران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باشد، شنیدم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حمیدۀ مصفا، مادر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اشراف و بزرگ زادگان عجم بود، کنیزکی اصیل و نیک نژاد به نام تکتم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در عقل و دین و حرمت نهادن به مولای خود، حمیدۀ مصفا، جزو بهترین و برترین زنان بود؛ چنان که از روزی که جناب حمیده او را به ملک خود درآورد، وی به احترام و بزرگداشت بانوی خود، هرگز در برابر او ننشست و در محضرش پیوسته بر سر پا بود؛ از این رو حمیده خاتون به فرزندش،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تکتم کنیزی است که بهتر از او ندیده ام و تردید ندارم اگر نسلی داشته باشد، خداوند آن را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خیر و نیکی باش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جناب تکتم،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تکتم را طاهره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شیر می خوردند و نوزادی درشت اندام بودند؛ از این رو مادرشان دایه ای خواست که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شیر شما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 کم نشده است؛ ولی من نمازها و ذکرهایی دارم که از هنگام تولد این فرزند، ناقص مانده است</w:t>
      </w:r>
      <w:r>
        <w:rPr>
          <w:rFonts w:eastAsia="IRNazanin" w:cs="IRNazanin"/>
          <w:color w:val="111111"/>
          <w:sz w:val="28"/>
          <w:szCs w:val="28"/>
          <w:rtl w:val="true"/>
          <w:lang w:bidi="fa-IR"/>
        </w:rPr>
        <w:t xml:space="preserve">.‘» </w:t>
      </w:r>
      <w:bookmarkStart w:id="40" w:name="pg7541_82597"/>
    </w:p>
    <w:p>
      <w:pPr>
        <w:pStyle w:val="Heading4"/>
        <w:numPr>
          <w:ilvl w:val="3"/>
          <w:numId w:val="1"/>
        </w:numPr>
        <w:rPr/>
      </w:pPr>
      <w:bookmarkStart w:id="41" w:name="__RefHeading___Toc2806273_1051229030"/>
      <w:bookmarkStart w:id="42" w:name="_Toc14"/>
      <w:bookmarkEnd w:id="40"/>
      <w:bookmarkEnd w:id="41"/>
      <w:r>
        <w:rPr>
          <w:rtl w:val="true"/>
        </w:rPr>
        <w:t>چند تاریخ و رقم</w:t>
      </w:r>
      <w:bookmarkEnd w:id="4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گروهی از مردم مدینه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آن حضرت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ماه از عمرشان را با پدرشان،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بردند و پس از آن، روزگار امامتشان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ماه داشتند که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حضرت، با ادامۀ حکومت هارون الرشید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هارون، محمد معروف به امین، فرزند زبیده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روز حکومت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برکنار و زندانی شد و عمویش ابراهیم بن شَکله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 تخت نشاندند؛ سپس محمد از زندان آزاد شد و بار دیگر برایش بیعت ستاندند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روز مملکت داری کرد و پس از او برادرش، عبدالله مأمون، به مدت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روز بر مسلمانان حاکم شد</w:t>
      </w:r>
      <w:r>
        <w:rPr>
          <w:rFonts w:eastAsia="IRNazanin" w:cs="IRNazanin"/>
          <w:color w:val="111111"/>
          <w:sz w:val="28"/>
          <w:szCs w:val="28"/>
          <w:rtl w:val="true"/>
          <w:lang w:bidi="fa-IR"/>
        </w:rPr>
        <w:t>.»</w:t>
      </w:r>
    </w:p>
    <w:p>
      <w:pPr>
        <w:pStyle w:val="Heading3"/>
        <w:numPr>
          <w:ilvl w:val="2"/>
          <w:numId w:val="1"/>
        </w:numPr>
        <w:rPr/>
      </w:pPr>
      <w:bookmarkStart w:id="43" w:name="__RefHeading___Toc2806275_1051229030"/>
      <w:bookmarkStart w:id="44" w:name="_Toc15"/>
      <w:bookmarkEnd w:id="43"/>
      <w:r>
        <w:rPr>
          <w:rtl w:val="true"/>
        </w:rPr>
        <w:t>ب</w:t>
      </w:r>
      <w:r>
        <w:rPr>
          <w:rtl w:val="true"/>
        </w:rPr>
        <w:t xml:space="preserve">. </w:t>
      </w:r>
      <w:r>
        <w:rPr>
          <w:rtl w:val="true"/>
        </w:rPr>
        <w:t>امام رضا</w:t>
      </w:r>
      <w:r>
        <w:rPr>
          <w:rtl w:val="true"/>
        </w:rPr>
        <w:t>(</w:t>
      </w:r>
      <w:r>
        <w:rPr>
          <w:rtl w:val="true"/>
        </w:rPr>
        <w:t>علیه السلام</w:t>
      </w:r>
      <w:r>
        <w:rPr>
          <w:rtl w:val="true"/>
        </w:rPr>
        <w:t xml:space="preserve">) </w:t>
      </w:r>
      <w:r>
        <w:rPr>
          <w:rtl w:val="true"/>
        </w:rPr>
        <w:t>در جایگاه امامت</w:t>
      </w:r>
      <w:bookmarkEnd w:id="44"/>
    </w:p>
    <w:p>
      <w:pPr>
        <w:pStyle w:val="Heading4"/>
        <w:numPr>
          <w:ilvl w:val="3"/>
          <w:numId w:val="1"/>
        </w:numPr>
        <w:rPr/>
      </w:pPr>
      <w:bookmarkStart w:id="45" w:name="__RefHeading___Toc2806277_1051229030"/>
      <w:bookmarkStart w:id="46" w:name="_Toc16"/>
      <w:bookmarkEnd w:id="45"/>
      <w:r>
        <w:rPr>
          <w:rtl w:val="true"/>
        </w:rPr>
        <w:t>زمینه سازی امام کاظم</w:t>
      </w:r>
      <w:r>
        <w:rPr>
          <w:rtl w:val="true"/>
        </w:rPr>
        <w:t>(</w:t>
      </w:r>
      <w:r>
        <w:rPr>
          <w:rtl w:val="true"/>
        </w:rPr>
        <w:t>علیه السلام</w:t>
      </w:r>
      <w:r>
        <w:rPr>
          <w:rtl w:val="true"/>
        </w:rPr>
        <w:t xml:space="preserve">) </w:t>
      </w:r>
      <w:r>
        <w:rPr>
          <w:rtl w:val="true"/>
        </w:rPr>
        <w:t>برای امامت فرزند</w:t>
      </w:r>
      <w:bookmarkEnd w:id="4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ایشان فرزند خود، علی را در دامن نشانده بودند و می بوسیدند و زبانش را می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دوش می گرفتند و به خود می چسباندند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 و خوش خویی و فضل و برتری ات چه آشکار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محبتی به این فرزند در دلم افتاده که به هیچ کس دیگر جز خود شما، چنین محبتی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او برای من چنان است که من برای پدرم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ذُرِّیَّةً بَعْضُهَا مِنْ </w:t>
      </w:r>
    </w:p>
    <w:p>
      <w:pPr>
        <w:pStyle w:val="BookText"/>
        <w:rPr/>
      </w:pPr>
      <w:r>
        <w:rPr>
          <w:rFonts w:ascii="Amiri" w:hAnsi="Amiri" w:eastAsia="Amiri" w:cs="Amiri"/>
          <w:color w:val="111111"/>
          <w:sz w:val="28"/>
          <w:sz w:val="28"/>
          <w:szCs w:val="28"/>
          <w:rtl w:val="true"/>
          <w:lang w:bidi="ar-SA"/>
        </w:rPr>
        <w:t>بَعْضٍ وَاللَّهُ سَمِیعٌ عَلِیمٌ</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برخی از آنان از نسل برخی دیگرند و خداوند شنوایی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شما، وی منصب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هرکه از او اطاعت کند، راه یابد و هرکس از او فرمان نبرَد، کافر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بردن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روزی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علی پیش روی ایشان بود؛ در همان حال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حادثه ای رخ خواهد داد، به خاطر آن بی تابی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سر به زیر افکندند و انگشت بر زمین کشیدند و آنگاه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وَيُضِلُّ اللَّهُ الظّالِمينَ وَ يَفعَلُ اللَّهُ ما يَشاءُ</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می گذارد و خدا هرچه بخواهد،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حق این فرزند ستم کند و پس از من امامت او را منکر شود، به کسی ماند که در حق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داشته و امامت او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دانستم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از مرگ خود به من خبر داده اند و مرا به امامت فرزندشان، علی رهنمون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خداوند عمرم را طولانی کند، حق ایشان را ادا خواهم کرد و امامتشان را خواهم پذیرفت و گواهی خواهم داد که ایشان پس از شما، حجت خدا بر مردمان و دعوت کننده به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خداوند به تو عمر دراز خواهد داد و تو مردم را به امامت فرزندم و امامت جانشین وی فرا 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ایشان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و فرمان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تو را در کتاب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شیعیان ما، از درخشش نور در شب دیجور و ظلمانی روشن تر و آشکارتری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مفضل بن عمر مایۀ انس و راحت و آرامش من بود و تو مایۀ انس و آرامش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حرام است که به تو گزندی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می دانی امروز چه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علی را به وصایت و جانشینی خود برگزیدم و کنیه و امامت پس از خود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برو و این امر را به او شادباش و تهنیت بگو، و بگو که این کار را به دستور من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تبریک گفتم و عرض کردم که پدر بزرگوارشان مرا به این کار فرمان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اسماعیل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از بیماری سختی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ناکرده، اتفاقی برای شما رخ دهد، به چه کسی 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او نوشتۀ من و خود وصی و جانشینم پس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قربان و پیش مرگ شما شوم، اگر پیشامدی کند و برای شما اتفاقی بیفتد، به </w:t>
      </w:r>
      <w:bookmarkStart w:id="47" w:name="pg7541_82600"/>
    </w:p>
    <w:p>
      <w:pPr>
        <w:pStyle w:val="BookText"/>
        <w:rPr/>
      </w:pPr>
      <w:bookmarkEnd w:id="47"/>
      <w:r>
        <w:rPr>
          <w:rFonts w:ascii="IRNazanin" w:hAnsi="IRNazanin" w:eastAsia="IRNazanin"/>
          <w:color w:val="111111"/>
          <w:sz w:val="28"/>
          <w:sz w:val="28"/>
          <w:szCs w:val="28"/>
          <w:rtl w:val="true"/>
          <w:lang w:bidi="fa-IR"/>
        </w:rPr>
        <w:t>چه کسی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لحظه ای در امامت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دودل نبودم تا اینکه سی سال بعد، 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اگر برای شما اتفاقی بیفتد، به چه کسی 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هم چنان شد که می بایست و من، به خدا سوگند، لحظه ای در امامت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قربانتان شوم، سنی از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امام پس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این شخص امام و صاحب اختیار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نصربن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پدر بزرگوارتان پرسیدم که پس از شما چه کسی امام است و ایشان به من خبر دادند که آن امام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هرکدام به سمت و سویی رفتند؛ اما من و اصحابم به شما معتقد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پس از شما، امام و هادی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علی</w:t>
      </w:r>
      <w:r>
        <w:rPr>
          <w:rFonts w:eastAsia="IRNazanin" w:cs="IRNazanin"/>
          <w:color w:val="111111"/>
          <w:sz w:val="28"/>
          <w:szCs w:val="28"/>
          <w:rtl w:val="true"/>
          <w:lang w:bidi="fa-IR"/>
        </w:rPr>
        <w:t>.»</w:t>
      </w:r>
    </w:p>
    <w:p>
      <w:pPr>
        <w:pStyle w:val="Heading4"/>
        <w:numPr>
          <w:ilvl w:val="3"/>
          <w:numId w:val="1"/>
        </w:numPr>
        <w:rPr/>
      </w:pPr>
      <w:bookmarkStart w:id="48" w:name="__RefHeading___Toc2806279_1051229030"/>
      <w:bookmarkStart w:id="49" w:name="_Toc17"/>
      <w:bookmarkEnd w:id="48"/>
      <w:r>
        <w:rPr>
          <w:rtl w:val="true"/>
        </w:rPr>
        <w:t>وصیت به امامت</w:t>
      </w:r>
      <w:bookmarkEnd w:id="4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 سلیط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اباعماره، حقیقت را به تو بگویم که من در حالی از خانه ام بیرون آمدم که در ظاهر تمام پسرانم را در وصیت، با علی شریک کردم؛ ولی در نهان، تنها او را وصی و جانشین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با خود انگشتر و شمشیر و عصا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نشانۀ سلطنت و حاکمیت خدا، شمشیر نماد عزت و غلبۀ خدا، کتاب علامت نور خدا، عصا نمودار قوت و صلابت خدا و انگشتری دربردارندۀ همۀ این هاست و امامت، به فرزند تو علی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او پرداختند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علی کسی است که به نور خدا می نگرد و به تفهیم الهی می شنود و به حکمت او سخن می گوید، به درستی راه می پیماید و خطا نمی کند و می داند و جهالت نمی ورزد و از حکمت و دانش سرشار است، و چه اندک با او به سر خواهی برد، آن قدر اندک که گویا هیچ گاه به سر نبرده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بازگشتی، کار خود را بپرداز و سامان بده و از آنچه خواهی، هیچ اندیشه نکن؛ چراکه از آن ها جدا می شوی و مجاور چیزهای دیگر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گرد آور و خداوند را بر همۀ آنان گواه بگیر که خداوند برای گواه بودن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هم نام علی بن ابی طالب و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فهم و دانش و پیروزی و ردای هیبت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 هارون، به سخن گفتن مجاز نیست؛ اما وقتی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بگذرد، هرچه خواهی از او بپرس که پاسخت را خواهد گفت، ان 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مدینه از بصره بیرون رفتم که در میانۀ راه به ابوابراهیم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ایشان را به بصره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دنبال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رسیدم، چند کتاب به من دادند و فرمودند که آن ها را به مدینه برسانم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کتاب ها را به چه کسی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فرزندم علی که جانشین و عهده دار کار من و بهترین فرزندانم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حکم این سخن را از حیدربن ایوب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در محلۀ قبا جمع بودیم که محل زندگی محمدبن زیدبن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وقت معمول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شویم، علت تأخیر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ابوابراهیم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تن از سادات از جمله مرا فراخواندند و همگی را بر وصیت و وکالت فرزندشان، علی، در زمان حیات و پس از وفات خویش گواه گرفتند و اینکه فرمان وی، چه به زیان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به سود او، در هر صورت مؤثر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به خدا سوگند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عقد امامت را برای فرزندشان استوار کردند و شیعیان پس از او به ایشان معتقد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او را زنده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وقتی امام فرزندشان را وصی خود کرده اند، یعنی زمام امامت را به ایشان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حکم گوید که حیدربن ایوب با شک و تردید در امامت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علی را وصی خود قرار دادند و برای او متنی نوشتند و شصت تن از بزرگان مدینه را بر آن گواه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غدیر 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کردند، فرزندشان علی را در برابر ما به عنوان امام مشخص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50" w:name="pg7541_82603"/>
    </w:p>
    <w:p>
      <w:pPr>
        <w:pStyle w:val="BookText"/>
        <w:rPr/>
      </w:pPr>
      <w:bookmarkEnd w:id="50"/>
      <w:r>
        <w:rPr>
          <w:rFonts w:ascii="IRNazanin" w:hAnsi="IRNazanin" w:eastAsia="IRNazanin"/>
          <w:color w:val="111111"/>
          <w:sz w:val="28"/>
          <w:sz w:val="28"/>
          <w:szCs w:val="28"/>
          <w:rtl w:val="true"/>
          <w:lang w:bidi="fa-IR"/>
        </w:rPr>
        <w:t xml:space="preserve">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پس از من وصی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بن ابی حمزه که با خود اموال و کالاهایی داشت، رهسپار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 به دست فرزندشان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فرزندشان را جانشین خود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بودند، نامه هایی برای ما فرستاده می شد که در آن 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من به فرزند بزرگم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زیادبن مروان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علی نیز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این شخص، نوشته اش نوشتۀ من، سخنش سخن من، فرستاده اش فرستادۀ من است و حق همان است که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Heading4"/>
        <w:numPr>
          <w:ilvl w:val="3"/>
          <w:numId w:val="1"/>
        </w:numPr>
        <w:rPr/>
      </w:pPr>
      <w:bookmarkStart w:id="51" w:name="__RefHeading___Toc2806281_1051229030"/>
      <w:bookmarkStart w:id="52" w:name="_Toc18"/>
      <w:bookmarkEnd w:id="51"/>
      <w:r>
        <w:rPr>
          <w:rtl w:val="true"/>
        </w:rPr>
        <w:t>امامت حضرت رضا</w:t>
      </w:r>
      <w:r>
        <w:rPr>
          <w:rtl w:val="true"/>
        </w:rPr>
        <w:t>(</w:t>
      </w:r>
      <w:r>
        <w:rPr>
          <w:rtl w:val="true"/>
        </w:rPr>
        <w:t>علیه السلام</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نجاشی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مقام امامت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آری، امامت بر تمام انس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w:t>
      </w:r>
    </w:p>
    <w:p>
      <w:pPr>
        <w:pStyle w:val="Heading4"/>
        <w:numPr>
          <w:ilvl w:val="3"/>
          <w:numId w:val="1"/>
        </w:numPr>
        <w:rPr/>
      </w:pPr>
      <w:bookmarkStart w:id="53" w:name="__RefHeading___Toc2806283_1051229030"/>
      <w:bookmarkStart w:id="54" w:name="_Toc19"/>
      <w:bookmarkEnd w:id="53"/>
      <w:r>
        <w:rPr>
          <w:rtl w:val="true"/>
        </w:rPr>
        <w:t>رد بر واقفی ها</w:t>
      </w:r>
      <w:bookmarkEnd w:id="54"/>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واقفی مذهبان که در میان ایشان افرادی همچون علی بن ابی حمزۀ بطائنی، محمدبن اسحاق بن عمار، حسین بن مهران و حسن بن ابی سعید مکاری حاضر بودند، خدمت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قربانتان شوم، از پدرتان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را ادعا می کنید که هیچ یک از پدرانتان، نه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جز او،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بهترین و والامرتبه ترین آن ها، 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کرده اند و چنین سخنی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بترسم، آنان را بر ضد خود یاری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ابولهب به سراغ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ایشان را تهدید و ارعاب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ذره ای خدشه و آسیب از تو به من برسد، معلوم می شود که من دروغ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نشانه و معجزه ای بود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 و برای شما واقفی ها نیز این نخستین نشانۀ صدق من است که اگر از ناحیۀ هارون کوچک ترین گزندی به من رسید، بدانید که من دروغ زن و کذابم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ما را قانع می کند که ادعای خود را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نزد هارون بروم و به او بگویم که من امامم و تو هیچ کاره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آغاز دعوت خود چنین کاری نکردند و نبوت خود را نخست با خویشان و هواداران و افراد مورداعتماد خویش در میان نهادند و تنها آنان را به اسلام فراخواندند، نه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امامت پدران من باور دارید؛ اما نمی گویید که همین امر مانع می شود علی بن موسی، از سر تقیه، زنده بودن پدرش را </w:t>
      </w:r>
    </w:p>
    <w:p>
      <w:pPr>
        <w:pStyle w:val="BookText"/>
        <w:rPr/>
      </w:pPr>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گفتن اینکه امام و پیشوای شمایم، تقیه نکردم؛ چگونه در ادعای زنده بودن پدرم، اگر زنده باشد، تقیه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هریک از نمایندگان و کارگزاران وی اموال بسیاری در اختیار داشتند و همین سبب شده بود توقف کنند و درگذشت حضرت را منکر شوند؛ برای مثال نزد زیادبن مروان قندی هفتاد هزار دینار و نزد علی بن ابی حمزه بطائنی سی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وقتی دیدم قضیه از این قرار است و حق برایم روشن شد و به امامت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لب به سخن گشودم و مردم را به سوی آن حضرت راه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علی بن ابی حمزه به من پیغام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ات برای این کار چیست؟ اگر مال و ثروت می خواهی، ما تو را بی نیاز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به من وعده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نپذیرفتم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از امام کاظم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بدعت ها رخ نماید، هر عالم و دانایی باید علم خود را آشکار کند؛ وگرنه نور ایمان از او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از تلاش و مجاهدت در راه امر الهی امامت، دست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آن دو با من از در خصومت درآمدند و دشمنی خود را به رخ من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 محمد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قنطرۀ اربق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سلام کردم، نشستم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عده ای گمان می کنند که پدرتان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بزرگوارم زنده بودند، ارثشان را تقسیم نمی کردند و زنانشان به زنی گرفته نمی شدند؛ لکن به خدا سوگند ایشان طعم مرگ را</w:t>
      </w:r>
    </w:p>
    <w:p>
      <w:pPr>
        <w:pStyle w:val="BookText"/>
        <w:rPr/>
      </w:pPr>
      <w:r>
        <w:rPr>
          <w:rFonts w:ascii="IRNazanin" w:hAnsi="IRNazanin" w:eastAsia="IRNazanin"/>
          <w:color w:val="111111"/>
          <w:sz w:val="28"/>
          <w:sz w:val="28"/>
          <w:szCs w:val="28"/>
          <w:rtl w:val="true"/>
          <w:lang w:bidi="fa-IR"/>
        </w:rPr>
        <w:t>چشیدند؛ همچنان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گویید من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فرزندم محمد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و روی زمین خواهم رفت و به آن بازنخواهم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قبری که در طوس است و دو قبر که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شوم،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 اما آن دیگر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 را خواهی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خود را به هم چسباندند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من و هارون الرشید چنین به همین نزدیک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نجران و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قیاما که از سردمداران واقفیه بود، از ما خواست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اذن ملاقات بگیریم و ما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خدا را گواه می گیرم که شما امام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افکندند و انگشت بر زمین زدند و آنگاه رو به حسین بن قیاما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دانی که من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امام عقیم و بی فرزند نتواند بود؛ در حالی که سنی از شما گذشته و هنوز فرزندی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بیشتر، سر به زیر افکندند و آنگاه سر بالا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خداوند را گواه می گیرم که پس از روزها و شب هایی چند، خدا به من پسری عطا خواهد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روزی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ماه شماری می کردیم و </w:t>
      </w:r>
    </w:p>
    <w:p>
      <w:pPr>
        <w:pStyle w:val="BookText"/>
        <w:rPr/>
      </w:pPr>
      <w:r>
        <w:rPr>
          <w:rFonts w:ascii="IRNazanin" w:hAnsi="IRNazanin" w:eastAsia="IRNazanin"/>
          <w:color w:val="111111"/>
          <w:sz w:val="28"/>
          <w:sz w:val="28"/>
          <w:szCs w:val="28"/>
          <w:rtl w:val="true"/>
          <w:lang w:bidi="fa-IR"/>
        </w:rPr>
        <w:t>منتظر بودیم تا اینکه در کمتر از یک سال، خداوند ابوجعفر 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همین حسین بن قیاما روزی در بین طواف بیت الله ایستاده بود و نمی 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حال او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حیران و سرگشته ات کند،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نفرین بود که ابن قیاما بر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و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واقفی مذهب بودم و با همین عقیده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رسیدم، شک و تردیدی به دلم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ملتزم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چسباندم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نیاز و خواسته ام را می دانی؛ پس به نیکوترین عقیده و مذهب راهم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به ذهنم رسید که به دیدار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مدینه شدم و پشت در خانۀ حضرت ایستادم و به غلام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مولای خود بگو مردی از اهل عراق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صدای ایشان را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مغیره،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نگاهشان به من افتاد،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دعایت را مستجاب کرد و به دین خود راهت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گواهی می دهم که تو حجت خدا و امین او بر بندگانش هستی</w:t>
      </w:r>
      <w:r>
        <w:rPr>
          <w:rFonts w:eastAsia="IRNazanin" w:cs="IRNazanin"/>
          <w:color w:val="111111"/>
          <w:sz w:val="28"/>
          <w:szCs w:val="28"/>
          <w:rtl w:val="true"/>
          <w:lang w:bidi="fa-IR"/>
        </w:rPr>
        <w:t xml:space="preserve">.» </w:t>
      </w:r>
      <w:bookmarkStart w:id="55" w:name="pg7541_82608"/>
    </w:p>
    <w:p>
      <w:pPr>
        <w:pStyle w:val="Heading3"/>
        <w:numPr>
          <w:ilvl w:val="2"/>
          <w:numId w:val="1"/>
        </w:numPr>
        <w:rPr/>
      </w:pPr>
      <w:bookmarkStart w:id="56" w:name="__RefHeading___Toc2806285_1051229030"/>
      <w:bookmarkStart w:id="57" w:name="_Toc20"/>
      <w:bookmarkEnd w:id="55"/>
      <w:bookmarkEnd w:id="56"/>
      <w:r>
        <w:rPr>
          <w:rtl w:val="true"/>
        </w:rPr>
        <w:t>ج</w:t>
      </w:r>
      <w:r>
        <w:rPr>
          <w:rtl w:val="true"/>
        </w:rPr>
        <w:t xml:space="preserve">. </w:t>
      </w:r>
      <w:r>
        <w:rPr>
          <w:rtl w:val="true"/>
        </w:rPr>
        <w:t>کوچ اجباری امام</w:t>
      </w:r>
      <w:r>
        <w:rPr>
          <w:rtl w:val="true"/>
        </w:rPr>
        <w:t>(</w:t>
      </w:r>
      <w:r>
        <w:rPr>
          <w:rtl w:val="true"/>
        </w:rPr>
        <w:t>علیه السلام</w:t>
      </w:r>
      <w:r>
        <w:rPr>
          <w:rtl w:val="true"/>
        </w:rPr>
        <w:t xml:space="preserve">) </w:t>
      </w:r>
      <w:r>
        <w:rPr>
          <w:rtl w:val="true"/>
        </w:rPr>
        <w:t>از مدینه به مرو</w:t>
      </w:r>
      <w:bookmarkEnd w:id="57"/>
    </w:p>
    <w:p>
      <w:pPr>
        <w:pStyle w:val="Heading4"/>
        <w:numPr>
          <w:ilvl w:val="3"/>
          <w:numId w:val="1"/>
        </w:numPr>
        <w:rPr/>
      </w:pPr>
      <w:bookmarkStart w:id="58" w:name="__RefHeading___Toc2806287_1051229030"/>
      <w:bookmarkStart w:id="59" w:name="_Toc21"/>
      <w:bookmarkEnd w:id="58"/>
      <w:r>
        <w:rPr>
          <w:rtl w:val="true"/>
        </w:rPr>
        <w:t>بدرودگفتن جد و خانواده</w:t>
      </w:r>
      <w:bookmarkEnd w:id="59"/>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برای رفتن به عمره، به قصد وداع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از بالای سر به قبر شریف نزدیک شدند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و خود را به قبر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بالای سر بازگشتند و در گوشه ای دیگر کنار قبر به نماز ایستادند؛ سپس شانۀ چپ خود را به قبر تکیه دادند، نزدیک به ستونی که پایین تر از ستون بالای سر قرار داشت، و شش یا هشت رکعت نماز با نعلینی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به پایشان بود،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شان به اندازۀ گفتن سه تسبیح یا بیشتر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سجده رفتند و چندان طول دادند که قطره های عرقشان سنگ ریزه ها را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اصحاب امام گفته اند که ایشان صورت خود را بر زمین مسجد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مخول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فرستادۀ خلیفه برای بردن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وارد مدینه شد، من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رفتند تا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کنند؛ پس پی درپی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به سوی قبر باز می گشتند و صدایشان به گریه و زاری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ایشان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پاسخ گفتند و چون از بابت سفر خراسان به ایشان تبریک گفتم،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جوار جد بزرگوارم می روم و در غربت جان می دهم و در کنار هارون به خاک سپرده می شوم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مسیر سفر، پیگیر حال و همراه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تا روزی که در </w:t>
      </w:r>
      <w:bookmarkStart w:id="60" w:name="pg7541_82609"/>
    </w:p>
    <w:p>
      <w:pPr>
        <w:pStyle w:val="BookText"/>
        <w:rPr/>
      </w:pPr>
      <w:bookmarkEnd w:id="60"/>
      <w:r>
        <w:rPr>
          <w:rFonts w:ascii="IRNazanin" w:hAnsi="IRNazanin" w:eastAsia="IRNazanin"/>
          <w:color w:val="111111"/>
          <w:sz w:val="28"/>
          <w:sz w:val="28"/>
          <w:szCs w:val="28"/>
          <w:rtl w:val="true"/>
          <w:lang w:bidi="fa-IR"/>
        </w:rPr>
        <w:t>طوس از دنیا رفتند و کنار هارون به خاک سپرده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خواستند مرا از مدینه بیرون ببرند، خانواده ام را گرد آوردم و گفتم بر من بگریند؛ به گونه ای که صدای گریۀ آنان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دوازده هزار دینار در میان آنان تقسیم کردم و گفتم که دیگر به جمع آنان بازنخواهم گشت</w:t>
      </w:r>
      <w:r>
        <w:rPr>
          <w:rFonts w:eastAsia="IRNazanin" w:cs="IRNazanin"/>
          <w:color w:val="111111"/>
          <w:sz w:val="28"/>
          <w:szCs w:val="28"/>
          <w:rtl w:val="true"/>
          <w:lang w:bidi="fa-IR"/>
        </w:rPr>
        <w:t>.»</w:t>
      </w:r>
    </w:p>
    <w:p>
      <w:pPr>
        <w:pStyle w:val="Heading4"/>
        <w:numPr>
          <w:ilvl w:val="3"/>
          <w:numId w:val="1"/>
        </w:numPr>
        <w:rPr/>
      </w:pPr>
      <w:bookmarkStart w:id="61" w:name="__RefHeading___Toc2806289_1051229030"/>
      <w:bookmarkStart w:id="62" w:name="_Toc22"/>
      <w:bookmarkEnd w:id="61"/>
      <w:r>
        <w:rPr>
          <w:rtl w:val="true"/>
        </w:rPr>
        <w:t>وداع کردن خانۀ خدا</w:t>
      </w:r>
      <w:bookmarkEnd w:id="62"/>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به جای آوردند و چون خانۀ خدا را بدرود گفتند،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الحناطین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صحن مسجد پشت کعبه ایستادند و دست به دعا برآوردند و چون متوجه ما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بهترین جایی است که می توان از خدا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این مکان به قدر شصت سال یا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 در جاهای دیگر بهتر و بافضیلت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باب الحناطین رسیدند،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خانه ات بیرون می روم، با این عقیده که جز تو معبودی نیست</w:t>
      </w:r>
      <w:r>
        <w:rPr>
          <w:rFonts w:eastAsia="IRNazanin" w:cs="IRNazanin"/>
          <w:color w:val="111111"/>
          <w:sz w:val="28"/>
          <w:szCs w:val="28"/>
          <w:rtl w:val="true"/>
          <w:lang w:bidi="fa-IR"/>
        </w:rPr>
        <w:t>.»</w:t>
      </w:r>
    </w:p>
    <w:p>
      <w:pPr>
        <w:pStyle w:val="Heading4"/>
        <w:numPr>
          <w:ilvl w:val="3"/>
          <w:numId w:val="1"/>
        </w:numPr>
        <w:rPr/>
      </w:pPr>
      <w:bookmarkStart w:id="63" w:name="__RefHeading___Toc2806291_1051229030"/>
      <w:bookmarkStart w:id="64" w:name="_Toc23"/>
      <w:bookmarkEnd w:id="63"/>
      <w:r>
        <w:rPr>
          <w:rtl w:val="true"/>
        </w:rPr>
        <w:t>حدیث سلسلة الذهب در نیشابور</w:t>
      </w:r>
      <w:bookmarkEnd w:id="6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رسیدند و خواستند از آنجا به سوی مأمون بیرون روند، راویان و محدثان پیرامون وی گرد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ما می روید و ما را به سخنی از سخنان جدتان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 کنید که از آن بهره مند شویم؟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پشت شتر و در کجاوه نشسته بودند، سر بیرون </w:t>
      </w:r>
      <w:bookmarkStart w:id="65" w:name="pg7541_82610"/>
    </w:p>
    <w:p>
      <w:pPr>
        <w:pStyle w:val="BookText"/>
        <w:rPr/>
      </w:pPr>
      <w:bookmarkEnd w:id="65"/>
      <w:r>
        <w:rPr>
          <w:rFonts w:ascii="IRNazanin" w:hAnsi="IRNazanin" w:eastAsia="IRNazanin"/>
          <w:color w:val="111111"/>
          <w:sz w:val="28"/>
          <w:sz w:val="28"/>
          <w:szCs w:val="28"/>
          <w:rtl w:val="true"/>
          <w:lang w:bidi="fa-IR"/>
        </w:rPr>
        <w:t>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از پدرم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از پدرم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از پدرم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از پدرم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از پدرم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از خدای عزوجل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جملۀ لااله الاالله قلعه و دژ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قلعۀ من وارد شود، از عذاب و کیفرم در امان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شتر به حرکت درآمد،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بلند ما را به شروط آن امنیت الهی یادآور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خود از جملۀ آن شروط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پدرانشان،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جبرئیل روایت کردند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آن شود، از عذاب من در امان خواهد بود</w:t>
      </w:r>
      <w:r>
        <w:rPr>
          <w:rFonts w:eastAsia="IRNazanin" w:cs="IRNazanin"/>
          <w:color w:val="111111"/>
          <w:sz w:val="28"/>
          <w:szCs w:val="28"/>
          <w:rtl w:val="true"/>
          <w:lang w:bidi="fa-IR"/>
        </w:rPr>
        <w:t>.»</w:t>
      </w:r>
    </w:p>
    <w:p>
      <w:pPr>
        <w:pStyle w:val="Heading4"/>
        <w:numPr>
          <w:ilvl w:val="3"/>
          <w:numId w:val="1"/>
        </w:numPr>
        <w:rPr/>
      </w:pPr>
      <w:bookmarkStart w:id="66" w:name="__RefHeading___Toc2806293_1051229030"/>
      <w:bookmarkStart w:id="67" w:name="_Toc24"/>
      <w:bookmarkEnd w:id="66"/>
      <w:r>
        <w:rPr>
          <w:rtl w:val="true"/>
        </w:rPr>
        <w:t>حوادث بین راه</w:t>
      </w:r>
      <w:bookmarkEnd w:id="67"/>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عبد صالح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 ای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خشک و بی آب راه می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شدیدی بر ما و چهارپایان ما چیره شده بود و می ترسیدیم از بی آبی تلف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برای ما توصیف کردند و فرمودند که اگر به آنجا برویم، آب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آنجا آبی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از آن نوشیدیم و هم تمام قافله و چهارپایان سیراب شدند و کاروان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بازگردیم و چشمۀ آب را جست وجو کنیم؛ ولی ما هرچه گشتیم، جز</w:t>
      </w:r>
    </w:p>
    <w:p>
      <w:pPr>
        <w:pStyle w:val="BookText"/>
        <w:rPr/>
      </w:pPr>
      <w:r>
        <w:rPr>
          <w:rFonts w:ascii="IRNazanin" w:hAnsi="IRNazanin" w:eastAsia="IRNazanin"/>
          <w:color w:val="111111"/>
          <w:sz w:val="28"/>
          <w:sz w:val="28"/>
          <w:szCs w:val="28"/>
          <w:rtl w:val="true"/>
          <w:lang w:bidi="fa-IR"/>
        </w:rPr>
        <w:t>پشکل شتر ندیدیم و اثری از چشمۀ آب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محمدبن حفص،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ماجرا را برای پیرمردی از فرزندان قنبر که حدود صدوبیست سال داشت، گفتم و او همانند آن را برایم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زمان در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ایشان به سوی خراسان می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مأمون رهسپار شدند و در میانۀ راه به قریةالحمراء رسیدند،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نمی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فرود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برایم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زمین را گود کردند و ناگاه آبی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اصحابش به آن آب وضو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آب تا به امروز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سناباد، به کوهی که از سنگ های آن دیگ سنگی ساخته می شد، تکیه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را مایۀ منفعت قرار بده و به آنچه در آن می نهند و به آنچه از آن می سازند، برکت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از سنگ آن کوه دیگ هایی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 این دیگ ها، برای من غذا پخته نشود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خوراک بودند و غذاهای ساده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مردم به اهمیت سنگ آن کوه پی بردند و برکت دعای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آشکار شد</w:t>
      </w:r>
      <w:r>
        <w:rPr>
          <w:rFonts w:eastAsia="IRNazanin" w:cs="IRNazanin"/>
          <w:color w:val="111111"/>
          <w:sz w:val="28"/>
          <w:szCs w:val="28"/>
          <w:rtl w:val="true"/>
          <w:lang w:bidi="fa-IR"/>
        </w:rPr>
        <w:t xml:space="preserve">. </w:t>
      </w:r>
      <w:bookmarkStart w:id="68" w:name="pg7541_82612"/>
    </w:p>
    <w:p>
      <w:pPr>
        <w:pStyle w:val="Heading3"/>
        <w:numPr>
          <w:ilvl w:val="2"/>
          <w:numId w:val="1"/>
        </w:numPr>
        <w:rPr/>
      </w:pPr>
      <w:bookmarkStart w:id="69" w:name="__RefHeading___Toc2806295_1051229030"/>
      <w:bookmarkStart w:id="70" w:name="_Toc25"/>
      <w:bookmarkEnd w:id="68"/>
      <w:bookmarkEnd w:id="69"/>
      <w:r>
        <w:rPr>
          <w:rtl w:val="true"/>
        </w:rPr>
        <w:t>د</w:t>
      </w:r>
      <w:r>
        <w:rPr>
          <w:rtl w:val="true"/>
        </w:rPr>
        <w:t xml:space="preserve">. </w:t>
      </w:r>
      <w:r>
        <w:rPr>
          <w:rtl w:val="true"/>
        </w:rPr>
        <w:t>پدیدۀ ولایت عهدی</w:t>
      </w:r>
      <w:bookmarkEnd w:id="70"/>
    </w:p>
    <w:p>
      <w:pPr>
        <w:pStyle w:val="Heading4"/>
        <w:numPr>
          <w:ilvl w:val="3"/>
          <w:numId w:val="1"/>
        </w:numPr>
        <w:rPr/>
      </w:pPr>
      <w:bookmarkStart w:id="71" w:name="__RefHeading___Toc2806297_1051229030"/>
      <w:bookmarkStart w:id="72" w:name="_Toc26"/>
      <w:bookmarkEnd w:id="71"/>
      <w:r>
        <w:rPr>
          <w:rtl w:val="true"/>
        </w:rPr>
        <w:t>انگیزه های مأمون در تحمیل ولایت عهدی بر امام رضا</w:t>
      </w:r>
      <w:r>
        <w:rPr>
          <w:rtl w:val="true"/>
        </w:rPr>
        <w:t>(</w:t>
      </w:r>
      <w:r>
        <w:rPr>
          <w:rtl w:val="true"/>
        </w:rPr>
        <w:t>علیه السلام</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عرفه و صالح بن سعید کاتب که هر دو روایات مربوط به زندگی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کرده 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خلیفۀ برکنارشده، امین، تمام شد و مأمون به خلافت رسید، وی نامه ای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ایشان را به خراسان فراخواند؛ اما حضرت به بهانه های بسیار از پذیرفتن دعوت مأمون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بارها دراین باره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اصرار ورزید؛ چنان که ایشان دانستند خلیفه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کردند؛ در حالی که فرزندشان،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سفر خود را از مسیر کوفه و قم قرار ندهد؛ از این رو ایشان را از راه بصره و اهواز و فارس به سوی مرو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مرو رسیدند، مأمون پیشنهاد کرد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حکومت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نپذیرفتند و در این موضوع گفت وگوی فراوان بین آن دو صورت گرفت و ماجرا دو ماه به طول انجامید و در این مدت،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پیشنهاد مأمون طفره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وگوها به درازا کشید، مأمون موضوع ولایت عهدی را پیش نهاد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چند شرط که مطالبه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شرط که خواهی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شرط ولایت عهدی را می پذیرم که در امور مملکتی هیچ امر و نهی و قضاوت و داوری نکنم و هیچ یک از احکام و قوانین موجود را تغییر ندهم و مرا از همۀ این ها معاف بداری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موافقت کرد و مسئله را با این شروط پذیرفت؛ پس تمام استانداران و </w:t>
      </w:r>
    </w:p>
    <w:p>
      <w:pPr>
        <w:pStyle w:val="BookText"/>
        <w:rPr/>
      </w:pPr>
      <w:r>
        <w:rPr>
          <w:rFonts w:ascii="IRNazanin" w:hAnsi="IRNazanin" w:eastAsia="IRNazanin"/>
          <w:color w:val="111111"/>
          <w:sz w:val="28"/>
          <w:sz w:val="28"/>
          <w:szCs w:val="28"/>
          <w:rtl w:val="true"/>
          <w:lang w:bidi="fa-IR"/>
        </w:rPr>
        <w:t>قاضیان و سرلشکران و چاکران و بنی عباس را به بیعت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عهدی فراخواند و همگی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جوایز بسیاری فراهم کرد و به سرلشکران عطایای فراوان بخشید و رضایتشان را به دست آورد؛ مگر سه تن از سرلشکران به نام های عیسی جلودی، علی بن ابی عمران و ابویونس که هدایای مأمون را نپذیرفتند و به بیعت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ندادند و مأمون آنان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بیعت به انجام رسید و مأمون آن را به سراسر سرزمین های اسلامی ابلاغ کرد و درهم ها و دینارها به نام حضرت ضرب شد و بر منبرها به نام ایشان خطبه خواندند و مأمون برای این کار، پول های هنگفتی هزینه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مردمی که در بیعت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یعنی سران سپاه و مردم عادی و نیز کسانی که کار را نمی پسندیدند،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ولایت عهدی نتیجۀ تدبیر فضل بن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به گوش مأمون رسید، نیمه شب مرا خواست و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شنیده ام مردم می گویند بیعت رضا به تدبیر فضل بن سهل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مردم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جرئت می کند نزد خلیفه و خلیفه زاده ای که مردم عادی و سران سپاه فرمان بُردار اویند و خلافت و قدرت به دست اوست، بیاید و بگوید که خلافت را به دست خود به دیگری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خردمندانه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هیچ کسْ گستاخیِ چنین کاری را ندارد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چنین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خواهم گفت که سبب این امر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به من نوشت که نزد او بروم و من خود داری کردم 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علی بن عیسی دستوری نگاشت و به او مأموریت داد که مرا در بند کند و غل و زنجیر بر گردنم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من رسید، هرثمة بن اعین را به سجستان و کرمان و توابع آن گسیل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را تباه کرد و شکست خورد و صاحب السریر قیام کرد و به یکی از نواحی خراسان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حوادث، در هفته ای بر من وارد شد و من قدرت مقابله با آن ها را نداشتم و مال و ثروتی برایم نمانده بود که بدان قوی و نیرومند شوم؛ همچنین می دیدم که سرلشکران و مردان سپاهم دچار ضعف روحیه و وحشت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پادشاه کابل بپیوندم؛ اما با خود گفتم او مردی کافر است و چه بسا محمد اموالی به او ببخشد و وی مرا تحویل دهد؛ پس راهی بهتر و مناسب تر از این ندیدم که از گناهانم به درگاه خداوند توبه کنم و از او در حل این دشواری ها یاری بجویم و به او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اتاقکی اشاره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دادم این اتاق را تمیز کنند و خود شست وشویی کردم و دو جامۀ سپید پوشیدم و چهار رکعت نماز به جای آوردم و هر مقدار قرآن که در یاد داشتم، خواندم و خدا را صدا کردم و به او پناه بردم و با صدق و خلوص نیت متعهد شدم که اگر خداوند زمام خلافت را به من بسپارد و گرفتاری های دشوار این امر بغرنج را از من بردارد، خلافت را به جایگاه الهی اش بازگردانم و به حق دارش واگذارم؛ پس قلبم قوت یافت و طاهر را به سوی علی بن عیسی فرستادم و همان شد که می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اعین را نیز به سرکوبی رافع بن اعین گسیل داشتم که بر او پیروز شد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را نزد صاحب السریر روانه کردم و خواستم که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هدایایی برایش فرستادم تا اینکه از مخالفت دست </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روزبه روز قوت بیشتر می یافت و سرانجام بر سر محمد همان آمد که آمد و خداوند خلافت را یکسره به من واگذاشت و کار بر عهدۀ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آنچه با او عهد کرده بودم، وفا کرد، من نیز خواستم عهد خود با خدا را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جز ابوالحسن رضا را سزاوار خلافت ندیدم، بنابراین آن را به وی واگذاشتم؛ اما او نپذیرفت، مگر به صورتی که خود می دانی و سبب کار، این بود که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یحیی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مطرف نزد مأمون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دربارۀ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توانم گفت دربارۀ طینت و سرشتی که با آب رسالت و نبوت آمیخته گشته و به آب وحی کاشته و پرورده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عطر هدایت و بوی خوش تقوا از آن استشمام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جعبه ای که در آن مروارید بود، طلب کرد و دهان عبدالله را از آن انباشت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جهم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بیعت با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با علی بن موسی بن جعفربن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ولایت عهدی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نام های مقدس را بر گوش انسان کر و لال بخوانند، به اذن خداوند، شفا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جلسات بحث تشکیل می داد و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می آورد و دربارۀ امامت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او بر همۀ اصحاب سخن می گفت و این کار را برای به دست آوردن دل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محبت وی انجام می داد؛ اما </w:t>
      </w:r>
      <w:bookmarkStart w:id="73" w:name="pg7541_82616"/>
    </w:p>
    <w:p>
      <w:pPr>
        <w:pStyle w:val="BookText"/>
        <w:rPr/>
      </w:pPr>
      <w:bookmarkEnd w:id="73"/>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مورد اعتمادشان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 این سخنان مأمون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جز او مرا نخواهد کشت؛ ولی من چاره ای جز شکیبایی ندارم تا عمرم به پایان رسد</w:t>
      </w:r>
      <w:r>
        <w:rPr>
          <w:rFonts w:eastAsia="IRNazanin" w:cs="IRNazanin"/>
          <w:color w:val="111111"/>
          <w:sz w:val="28"/>
          <w:szCs w:val="28"/>
          <w:rtl w:val="true"/>
          <w:lang w:bidi="fa-IR"/>
        </w:rPr>
        <w:t>.»</w:t>
      </w:r>
    </w:p>
    <w:p>
      <w:pPr>
        <w:pStyle w:val="Heading4"/>
        <w:numPr>
          <w:ilvl w:val="3"/>
          <w:numId w:val="1"/>
        </w:numPr>
        <w:rPr/>
      </w:pPr>
      <w:bookmarkStart w:id="74" w:name="__RefHeading___Toc2806299_1051229030"/>
      <w:bookmarkStart w:id="75" w:name="_Toc27"/>
      <w:bookmarkEnd w:id="74"/>
      <w:r>
        <w:rPr>
          <w:rtl w:val="true"/>
        </w:rPr>
        <w:t>اسباب پذیرش ولایت عهدی از سوی امام رضا</w:t>
      </w:r>
      <w:r>
        <w:rPr>
          <w:rtl w:val="true"/>
        </w:rPr>
        <w:t>(</w:t>
      </w:r>
      <w:r>
        <w:rPr>
          <w:rtl w:val="true"/>
        </w:rPr>
        <w:t>علیه السلام</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می گویند چرا شما از یک سو به دنیا زهد و پارسایی نشان می دهید و از سویی ولایت عهدی را 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 می داند که این کار چه اندازه برایم ناخوشایند بود؛ اما وقتی مرا میان پذیرش ولایت عهدی و کشته شدن مخیر کردند، قبول ولایت عهدی را بر قتل خویشتن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و فرستادۀ خدا بود، وقتی ضرورت او را وا داشت که مسئولیت خزانه های عزیز مصر را بر عهده گیرد،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نگهبانی دانایم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مرا نیز ضرورت وا داشت که پس از قرارگرفتن در معرض هلاکت، به اکراه و زور ولایت عهدی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در پذیرفتن ولایت همچون کسی هستم که آن را نپذیرفته است؛ پس شکایت را تنها به خدا باید برد و یاری کننده، تنها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دانش و فضل و پارسایی و دوری کردن شما از محرمات و مراتب بندگی شما آگاهم و می بینم که از من به خلافت سزاوارترید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بندگی خدای تعالی مباهات می کنم و با بی رغبتی به دنیا، امید نجات از گزند دنیا را دارم و با دوری کردن از </w:t>
      </w:r>
    </w:p>
    <w:p>
      <w:pPr>
        <w:pStyle w:val="BookText"/>
        <w:rPr/>
      </w:pPr>
      <w:r>
        <w:rPr>
          <w:rFonts w:ascii="IRNazanin" w:hAnsi="IRNazanin" w:eastAsia="IRNazanin"/>
          <w:color w:val="111111"/>
          <w:sz w:val="28"/>
          <w:sz w:val="28"/>
          <w:szCs w:val="28"/>
          <w:rtl w:val="true"/>
          <w:lang w:bidi="fa-IR"/>
        </w:rPr>
        <w:t>محرمات فائزشدن به بهره های الهی را می جویم و با فروتنی و تواضع، بلندمرتبگی نزد پروردگار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نظرم این است که خود از خلافت کناره بگیرم و این مقام را به شما واگذارم و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خلافت از آن توست و خداوند برای تو قرارش داده، تو نمی توانی خلعتی که خداوند بر اندامت پوشانده است، از تن به در کنی و بر دیگری بپوشانی؛ اما اگر خلافت حق تو نیست، باز هم نمی توانی چیزی را که در آن حقی نداری، به من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به ناچار باید این امر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اختیار خود هرگز چنین 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 تا چندین روز پیاپی اصرار می ورزید و می کوشید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پذیرش خلافت راضی کند و سرانجام نتوانست و ناامید شد؛ پس ناگزیر پیشنهاد دیگری 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را نمی پذیری و به بیعت من با خود تن نمی دهی، پس ولی عهد من باش تا پس از من، خلافت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پدرم از پدران بزرگوارشان،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کرده اند که من پیش از تو مسموم و کشته می شوم و مظلومانه از دنیا می روم و فرشتگان آسمان و زمین بر من می گریند و در سرزمین غربت و در کنار هارون الرشید به خاک سپرده می شوم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من چه کسی شما را می کشد یا می تواند به شما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بخواهم، می گویم چه کسی مرا خواهد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تو می خواهی با این سخنان در نپذیرفتن ولایت عهدی، کار را بر خود آسان کنی و به این امر نپردازی تا مردم بگویند که به دنیا رغبتی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روزی که پروردگارم مرا آفریده است تا کنون، دروغ نگفته ام و دنیا را به خاطر دنیا ترک نکرده ام و من به خوبی می دانم که مقصود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و نیتم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بگویم، در امانم؟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مردم بگویند این علی بن موسی الرضا نیست که به دنیا بی رغبت شده؛ بلکه دنیاست که به او روی خوش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که چگونه به طمع خلافت، ولایت عهدی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این سخنان صریح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همیشه به گونه ای که دوست نمی دارم با من برخورد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قهر و قدرت من نمی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ولایت عهدی را پذیرفتی که هیچ؛ وگرنه تو را به آن وامی دارم و در صورت خودداری،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اینکه به دست خود، خویشتن را به هلاکت اندازم،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از این قرار است، پس هرچه می خواهی بکن و من می پذیرم؛ به این شرط که نه کسی را بگمارم و نه برکنار کنم و هیچ رسم و قانونی را برنیندازم و دورادور، مشیر و راهنمای حاکمیت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ولایت عهدی امام با این شروط راضی شد و ایشان را با وجود ناخشنودی و بی میلی شان، ولی عهد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w:t>
      </w:r>
    </w:p>
    <w:p>
      <w:pPr>
        <w:pStyle w:val="BookText"/>
        <w:rPr/>
      </w:pPr>
      <w:r>
        <w:rPr>
          <w:rFonts w:ascii="IRNazanin" w:hAnsi="IRNazanin" w:eastAsia="IRNazanin"/>
          <w:color w:val="111111"/>
          <w:sz w:val="28"/>
          <w:sz w:val="28"/>
          <w:szCs w:val="28"/>
          <w:rtl w:val="true"/>
          <w:lang w:bidi="fa-IR"/>
        </w:rPr>
        <w:t>شما را به پذیرش ولایت عهدی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چیزی که جدم،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ورود در شورا ناگزیر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و رضایت خویش، ولایت عهدی را نپذیرفتند؛ بلکه به اجبار ایشان را به کوفه بردند و از آنجا، از راه بصره و فارس، روانۀ مرو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بیعت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عهد، انجام گرفت، مردم گرداگرد حضرت جمع شدند و تبریک و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کردند که خاموش مانند؛ سپس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مأمون ولایت عهدی خود و حکومت پس از خود را، اگر زنده بمانم، به من واگذارده است؛ پس هرکس پیمانی را که خداوند به محکم کردن آن فرمان داده است، در هم شکند یا دستاویزی را که خداوند تثبیت و استواری آن را خواسته است، از هم بگسلد، به حریم الهی دست درازی کرده و حرام خداوند را حلال شمرده است؛ زیرا با این کار، حق امام را ضایع کرده و پردۀ حرمت اسلام را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نیز، در باب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کردند؛ اما وصی ایشان بر همۀ آن لغزش ها و خطاها صبوری کردند و پس از آن نیز معترض و متعرض خسارت های گذشته نشدند تا مبادا در دین تفرقه پدید آید و ریسمان وحدت مسلمانان سست و متزلزل شود؛ چراکه جاهلیت دور از دسترس نبود و منافقان در کمین فرصتی بودند که غنیمت شمرند و فاجعه ای به بار آورند و اکنون نیز نمی دانم بر سر ما و شما چه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 یَقُصُّ الْحَقَّ وَهُوَ خَیْرُ الْفَاصِلِینَ</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 فرمان جز به دست خداوند نیست که حق را </w:t>
      </w:r>
    </w:p>
    <w:p>
      <w:pPr>
        <w:pStyle w:val="BookText"/>
        <w:rPr/>
      </w:pPr>
      <w:r>
        <w:rPr>
          <w:rFonts w:ascii="IRNazanin" w:hAnsi="IRNazanin" w:eastAsia="IRNazanin"/>
          <w:color w:val="111111"/>
          <w:sz w:val="28"/>
          <w:sz w:val="28"/>
          <w:szCs w:val="28"/>
          <w:rtl w:val="true"/>
          <w:lang w:bidi="fa-IR"/>
        </w:rPr>
        <w:t>پی می گیرد و او بهترین جداکنندگان حق 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مأمون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افراد مورداعتماد خود را معرفی کن تا او را به حکومت یکی از سرزمین هایی بگماریم که مردمش ضد ما خراب 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عهدی که با من داری، وفا کن تا به عهدی که با تو دارم،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عهدی را پذیرفتم؛ با این شرط که هیچ امرونهی نکنم، هیچ کس را نگمارم و برکنار نکنم و در پی کاری نفرستم تا روزی که خداوند، پیش از تو، مرگ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خلافت چیزی است که هرگز در پی آن نبوده ام و فکرش را نیز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و بر چهارپای خود، در کوچه هایش رفت وآمد می کردم و مردم آن شهر و دیگران از من نیاز می طلبیدند و من حاجتشان را می دادم و آنان همچون عموهای من شده بودند و نامه ها و نوشته های من در سرزمین های گوناگون، نافذ و پذیرفته بود و تو بر آنچه پروردگارم به من ارزانی داشته بود، چیزی نیفزودی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الموج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برایم نقل کرد که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آن حقی را که مردم از ما تباه کردند، خود برای ما نگه داشت و آن شخص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قدر و منزلت کردند، بلندمرتبه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بر منبرهای کفر دشنام و نفرین شنیدیم و فضایل ما پوشیده داشته شد و اموال بسیاری هزینه شد که بر ما دروغ ببندند؛ اما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خداوند در حق ما جز این نبود که ما را بلندآوازه کند و فضل و برتری ما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ستم ها و دشمنی ها با ما نبود؛ بلکه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اینکه ما با آن حضرت قرابت و خویشاوندی داشتیم و سرانجام، کار امامت ما و روایت </w:t>
      </w:r>
      <w:bookmarkStart w:id="76" w:name="pg7541_82621"/>
    </w:p>
    <w:p>
      <w:pPr>
        <w:pStyle w:val="BookText"/>
        <w:rPr/>
      </w:pPr>
      <w:bookmarkEnd w:id="76"/>
      <w:r>
        <w:rPr>
          <w:rFonts w:ascii="IRNazanin" w:hAnsi="IRNazanin" w:eastAsia="IRNazanin"/>
          <w:color w:val="111111"/>
          <w:sz w:val="28"/>
          <w:sz w:val="28"/>
          <w:szCs w:val="28"/>
          <w:rtl w:val="true"/>
          <w:lang w:bidi="fa-IR"/>
        </w:rPr>
        <w:t>ما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رسید که باید آن را یکی از بزرگ ترین نشانه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نبوت او در آینده به شمار آورد</w:t>
      </w:r>
      <w:r>
        <w:rPr>
          <w:rFonts w:eastAsia="IRNazanin" w:cs="IRNazanin"/>
          <w:color w:val="111111"/>
          <w:sz w:val="28"/>
          <w:szCs w:val="28"/>
          <w:rtl w:val="true"/>
          <w:lang w:bidi="fa-IR"/>
        </w:rPr>
        <w:t>.»</w:t>
      </w:r>
    </w:p>
    <w:p>
      <w:pPr>
        <w:pStyle w:val="Heading4"/>
        <w:numPr>
          <w:ilvl w:val="3"/>
          <w:numId w:val="1"/>
        </w:numPr>
        <w:rPr/>
      </w:pPr>
      <w:bookmarkStart w:id="77" w:name="__RefHeading___Toc2806301_1051229030"/>
      <w:bookmarkStart w:id="78" w:name="_Toc28"/>
      <w:bookmarkEnd w:id="77"/>
      <w:r>
        <w:rPr>
          <w:rtl w:val="true"/>
        </w:rPr>
        <w:t>نماز عید</w:t>
      </w:r>
      <w:bookmarkEnd w:id="78"/>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عید، مأمون کسی را فرستاد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سوار بر مرکب، در نماز عید حاضر شود و خطبه بخواند تا دل های مردمان آرام گیرد و همگان فضل و عظمت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دریابند و چشمشان به این دولت فرخنده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پیغام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از شروطی که میان من و تو در پذیرش ولایت عهدی گذاشته شد، آگاهی و همه چیز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من این است که این امر در دل های مردم عادی و لشکریان و چاکران استوار شود و اطمینان قلبی یابند و به فضیلت های خداداد تو معترف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و انکار همچنان ادامه یافت تا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پافشاری مأمون،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اگر مرا از این کار معاف بداری، این برای من خوشایندتر است و اگر عذرم را نپذیری، به ناچار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بیرون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شکل که دوست داری، برو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سران سپاه و مردم دستور داد که بامدادان بر در خانۀ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به انتظار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 به در آمدند و کوچه ها و پشت بام ها آکنده شد از مردان و زنان و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سرلشکریان بر در خانۀ حضرت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که طلوع </w:t>
      </w:r>
    </w:p>
    <w:p>
      <w:pPr>
        <w:pStyle w:val="BookText"/>
        <w:rPr/>
      </w:pPr>
      <w:r>
        <w:rPr>
          <w:rFonts w:ascii="IRNazanin" w:hAnsi="IRNazanin" w:eastAsia="IRNazanin"/>
          <w:color w:val="111111"/>
          <w:sz w:val="28"/>
          <w:sz w:val="28"/>
          <w:szCs w:val="28"/>
          <w:rtl w:val="true"/>
          <w:lang w:bidi="fa-IR"/>
        </w:rPr>
        <w:t>کرد،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غسل کردند و عمامه ای سفید از پنبه به سر بستند و یک سوی آن را روی سینه و سر دیگر را به پشت انداختند و دامن لباس و پاچۀ شلوار خود را بالا زدند و به همۀ دوستان و اطرافیان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را بکنید که 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عصایی به دست گرفتند و بیرون آمدند؛ در حالی که ما همراهشان بودیم و ایشان پابرهنه بودند و شلوار و دامن لباس خود را بالا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ناگاه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آسمان بلند کردند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گونه ای که پنداشتیم هوا و در و دیوارها با او هم صدا شده اند و تکبیر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مردم عادیْ بیرون خانه، آماده و صف بسته، حاضر بودند و لشکریان مجهز و سلاح در بر، به زیباترین شکل، جلوه ای پرشکوه پدید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پاهای برهنه و جامه های بالازده از خانه خارج شدیم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جمعیت آمدند، حضرت نزدیک در مکثی کردند و آنگاه با صدای بلند و رسا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 که ما را راه نمود، الله اکبر که از گوشت چهارپایان به ما روزی داد، الله اکبر که به طاعت خود ما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 نوا با ایشان، صدایمان را به تکبیرها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شهر مرو یکپارچه گریه و فریاد شد و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تکبیرهای عید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با دیدن وضع ظاهر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مرکب ها به زیر افکندند و کفش از پا به در آوردند و پابرهنه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یک صدا ضجه و زاری شد و مردم نتوانستند از ناله و شیون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ده گام که برمی داشتند، می ایستادند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به نظر ما می آمد که آسمان و زمین و دیوارها با ایشان هم نوایی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جریان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اگر </w:t>
      </w:r>
      <w:bookmarkStart w:id="79" w:name="pg7541_82623"/>
    </w:p>
    <w:p>
      <w:pPr>
        <w:pStyle w:val="BookText"/>
        <w:rPr/>
      </w:pPr>
      <w:bookmarkEnd w:id="79"/>
      <w:r>
        <w:rPr>
          <w:rFonts w:ascii="IRNazanin" w:hAnsi="IRNazanin" w:eastAsia="IRNazanin"/>
          <w:color w:val="111111"/>
          <w:sz w:val="28"/>
          <w:sz w:val="28"/>
          <w:szCs w:val="28"/>
          <w:rtl w:val="true"/>
          <w:lang w:bidi="fa-IR"/>
        </w:rPr>
        <w:t>رضا با این حالت به مصلی برسد، مردم فریفتۀ او می شوند و از تو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است که از او بخواهی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پیغام فرستاد 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خود را خواستند، آن ها را به پا کردند و بازگشتند</w:t>
      </w:r>
      <w:r>
        <w:rPr>
          <w:rFonts w:eastAsia="IRNazanin" w:cs="IRNazanin"/>
          <w:color w:val="111111"/>
          <w:sz w:val="28"/>
          <w:szCs w:val="28"/>
          <w:rtl w:val="true"/>
          <w:lang w:bidi="fa-IR"/>
        </w:rPr>
        <w:t>.</w:t>
      </w:r>
    </w:p>
    <w:p>
      <w:pPr>
        <w:pStyle w:val="Heading4"/>
        <w:numPr>
          <w:ilvl w:val="3"/>
          <w:numId w:val="1"/>
        </w:numPr>
        <w:rPr/>
      </w:pPr>
      <w:bookmarkStart w:id="80" w:name="__RefHeading___Toc2806303_1051229030"/>
      <w:bookmarkStart w:id="81" w:name="_Toc29"/>
      <w:bookmarkEnd w:id="80"/>
      <w:r>
        <w:rPr>
          <w:rtl w:val="true"/>
        </w:rPr>
        <w:t>در مدح آن حضرت</w:t>
      </w:r>
      <w:bookmarkEnd w:id="81"/>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بیعت مأمون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ولایت عهدی، به مدینه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الجباربن سعید، در خطبه ای مردم را آگاه کرد و در پایان سخنش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چه کسی ولی عهد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موسی بن جعفربن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شخصیت بی نظیر</w:t>
      </w:r>
    </w:p>
    <w:p>
      <w:pPr>
        <w:pStyle w:val="BookText"/>
        <w:rPr/>
      </w:pPr>
      <w:r>
        <w:rPr>
          <w:rFonts w:ascii="IRNazanin" w:hAnsi="IRNazanin" w:eastAsia="IRNazanin"/>
          <w:color w:val="111111"/>
          <w:sz w:val="28"/>
          <w:sz w:val="28"/>
          <w:szCs w:val="28"/>
          <w:rtl w:val="true"/>
          <w:lang w:bidi="fa-IR"/>
        </w:rPr>
        <w:t>و بهترین کسانی که آب باران نوشیده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عهدی، ابراهیم بن عباس و دعبل بن علی خزاعی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تبیین و تفسیر قرآن که از تلاوت تهی مانده</w:t>
      </w:r>
    </w:p>
    <w:p>
      <w:pPr>
        <w:pStyle w:val="BookText"/>
        <w:rPr/>
      </w:pPr>
      <w:r>
        <w:rPr>
          <w:rFonts w:ascii="IRNazanin" w:hAnsi="IRNazanin" w:eastAsia="IRNazanin"/>
          <w:color w:val="111111"/>
          <w:sz w:val="28"/>
          <w:sz w:val="28"/>
          <w:szCs w:val="28"/>
          <w:rtl w:val="true"/>
          <w:lang w:bidi="fa-IR"/>
        </w:rPr>
        <w:t>و جایگاه وحی الهی که همچون بیابان، خالی از سکنه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بن عباس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همه مصیبت ها، رنج و اندوهِ دل را زدوده است</w:t>
      </w:r>
    </w:p>
    <w:p>
      <w:pPr>
        <w:pStyle w:val="BookText"/>
        <w:rPr/>
      </w:pPr>
      <w:r>
        <w:rPr>
          <w:rFonts w:ascii="IRNazanin" w:hAnsi="IRNazanin" w:eastAsia="IRNazanin"/>
          <w:color w:val="111111"/>
          <w:sz w:val="28"/>
          <w:sz w:val="28"/>
          <w:szCs w:val="28"/>
          <w:rtl w:val="true"/>
          <w:lang w:bidi="fa-IR"/>
        </w:rPr>
        <w:t>بارگاه و مرقد فرزندان پیامبر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هریک ده هزار درهم از سکه هایی که به دستور مأمون </w:t>
      </w:r>
    </w:p>
    <w:p>
      <w:pPr>
        <w:pStyle w:val="BookText"/>
        <w:rPr/>
      </w:pPr>
      <w:r>
        <w:rPr>
          <w:rFonts w:ascii="IRNazanin" w:hAnsi="IRNazanin" w:eastAsia="IRNazanin"/>
          <w:color w:val="111111"/>
          <w:sz w:val="28"/>
          <w:sz w:val="28"/>
          <w:szCs w:val="28"/>
          <w:rtl w:val="true"/>
          <w:lang w:bidi="fa-IR"/>
        </w:rPr>
        <w:t>به نام حضرت ضرب شده بود،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با ده هزار درهم خود رهسپار قم شد و هر درهم را با ده درهم مبادله کرد و جمعاً صد هزار درهم به دست آورد؛ اما ابراهیم بن عباس مقداری از هدیۀ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 و به خانواده اش داد و مابقی را تا پایان عمر با خود داشت و چون از دنیا رفت، هزینۀ کفْن و دفنش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عهد خود قرار داد، شاعران روانۀ دربار خلیفه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دید که آنان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می گویند و مصلحت دیدِ او در ولایت عهدی را حق و بجا می شمارند، هدایای هنگفت به آنان بخشید؛ اما ابونواس شاعر نیامد و مدح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چون به دیدار مأمون رفت، مأمون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ابونواس، تو می دانی که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نزد من دارد و من چه اندازه او را گرامی می دارم؛ چرا به موقع او را مدح نکردی؛ در حالی که تو شاعر زمانۀ خود و یگانۀ روزگاری؟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همان جا این ابیات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می گویند تو در میان تمام مردم یگانه ای</w:t>
      </w:r>
    </w:p>
    <w:p>
      <w:pPr>
        <w:pStyle w:val="BookText"/>
        <w:rPr/>
      </w:pPr>
      <w:r>
        <w:rPr>
          <w:rFonts w:ascii="IRNazanin" w:hAnsi="IRNazanin" w:eastAsia="IRNazanin"/>
          <w:color w:val="111111"/>
          <w:sz w:val="28"/>
          <w:sz w:val="28"/>
          <w:szCs w:val="28"/>
          <w:rtl w:val="true"/>
          <w:lang w:bidi="fa-IR"/>
        </w:rPr>
        <w:t>در فن بیان و سخنوری، و هوشمند و نکته سنجی</w:t>
      </w:r>
    </w:p>
    <w:p>
      <w:pPr>
        <w:pStyle w:val="BookText"/>
        <w:rPr/>
      </w:pPr>
      <w:r>
        <w:rPr>
          <w:rFonts w:ascii="IRNazanin" w:hAnsi="IRNazanin" w:eastAsia="IRNazanin"/>
          <w:color w:val="111111"/>
          <w:sz w:val="28"/>
          <w:sz w:val="28"/>
          <w:szCs w:val="28"/>
          <w:rtl w:val="true"/>
          <w:lang w:bidi="fa-IR"/>
        </w:rPr>
        <w:t>گوهر سخنانت شگفت و تحسین برانگیز است</w:t>
      </w:r>
    </w:p>
    <w:p>
      <w:pPr>
        <w:pStyle w:val="BookText"/>
        <w:rPr/>
      </w:pPr>
      <w:r>
        <w:rPr>
          <w:rFonts w:ascii="IRNazanin" w:hAnsi="IRNazanin" w:eastAsia="IRNazanin"/>
          <w:color w:val="111111"/>
          <w:sz w:val="28"/>
          <w:sz w:val="28"/>
          <w:szCs w:val="28"/>
          <w:rtl w:val="true"/>
          <w:lang w:bidi="fa-IR"/>
        </w:rPr>
        <w:t>و شنوندگانش را دُرّ و مروارید در دست می نهد</w:t>
      </w:r>
    </w:p>
    <w:p>
      <w:pPr>
        <w:pStyle w:val="BookText"/>
        <w:rPr/>
      </w:pPr>
      <w:r>
        <w:rPr>
          <w:rFonts w:ascii="IRNazanin" w:hAnsi="IRNazanin" w:eastAsia="IRNazanin"/>
          <w:color w:val="111111"/>
          <w:sz w:val="28"/>
          <w:sz w:val="28"/>
          <w:szCs w:val="28"/>
          <w:rtl w:val="true"/>
          <w:lang w:bidi="fa-IR"/>
        </w:rPr>
        <w:t>پس چرا مدح فرزند موسی نکردی</w:t>
      </w:r>
    </w:p>
    <w:p>
      <w:pPr>
        <w:pStyle w:val="BookText"/>
        <w:rPr/>
      </w:pPr>
      <w:r>
        <w:rPr>
          <w:rFonts w:ascii="IRNazanin" w:hAnsi="IRNazanin" w:eastAsia="IRNazanin"/>
          <w:color w:val="111111"/>
          <w:sz w:val="28"/>
          <w:sz w:val="28"/>
          <w:szCs w:val="28"/>
          <w:rtl w:val="true"/>
          <w:lang w:bidi="fa-IR"/>
        </w:rPr>
        <w:t>و نگفتی از خصال نیکو که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مدح امامی راه نمی توانم برد</w:t>
      </w:r>
    </w:p>
    <w:p>
      <w:pPr>
        <w:pStyle w:val="BookText"/>
        <w:rPr/>
      </w:pPr>
      <w:r>
        <w:rPr>
          <w:rFonts w:ascii="IRNazanin" w:hAnsi="IRNazanin" w:eastAsia="IRNazanin"/>
          <w:color w:val="111111"/>
          <w:sz w:val="28"/>
          <w:sz w:val="28"/>
          <w:szCs w:val="28"/>
          <w:rtl w:val="true"/>
          <w:lang w:bidi="fa-IR"/>
        </w:rPr>
        <w:t>که جبرئیل خدمتگزار پدر بزرگوارش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گفتی</w:t>
      </w:r>
      <w:r>
        <w:rPr>
          <w:rFonts w:eastAsia="IRNazanin" w:cs="IRNazanin"/>
          <w:color w:val="111111"/>
          <w:sz w:val="28"/>
          <w:szCs w:val="28"/>
          <w:rtl w:val="true"/>
          <w:lang w:bidi="fa-IR"/>
        </w:rPr>
        <w:t xml:space="preserve">.» </w:t>
      </w:r>
      <w:bookmarkStart w:id="82" w:name="pg7541_82625"/>
    </w:p>
    <w:p>
      <w:pPr>
        <w:pStyle w:val="BookText"/>
        <w:rPr/>
      </w:pPr>
      <w:bookmarkEnd w:id="82"/>
      <w:r>
        <w:rPr>
          <w:rFonts w:ascii="IRNazanin" w:hAnsi="IRNazanin" w:eastAsia="IRNazanin"/>
          <w:color w:val="111111"/>
          <w:sz w:val="28"/>
          <w:sz w:val="28"/>
          <w:szCs w:val="28"/>
          <w:rtl w:val="true"/>
          <w:lang w:bidi="fa-IR"/>
        </w:rPr>
        <w:t>و به اندازۀ تمام آنچه به شاعران دیگر پرداخته بود، به ابونواس صله و انعام بخشید و او را بر همۀ آنان مقدم داشت</w:t>
      </w:r>
      <w:r>
        <w:rPr>
          <w:rFonts w:eastAsia="IRNazanin" w:cs="IRNazanin"/>
          <w:color w:val="111111"/>
          <w:sz w:val="28"/>
          <w:szCs w:val="28"/>
          <w:rtl w:val="true"/>
          <w:lang w:bidi="fa-IR"/>
        </w:rPr>
        <w:t>.</w:t>
      </w:r>
    </w:p>
    <w:p>
      <w:pPr>
        <w:pStyle w:val="Heading3"/>
        <w:numPr>
          <w:ilvl w:val="2"/>
          <w:numId w:val="1"/>
        </w:numPr>
        <w:rPr/>
      </w:pPr>
      <w:bookmarkStart w:id="83" w:name="__RefHeading___Toc2806305_1051229030"/>
      <w:bookmarkStart w:id="84" w:name="_Toc30"/>
      <w:bookmarkEnd w:id="83"/>
      <w:r>
        <w:rPr>
          <w:rtl w:val="true"/>
        </w:rPr>
        <w:t>ه</w:t>
      </w:r>
      <w:r>
        <w:rPr>
          <w:rtl w:val="true"/>
        </w:rPr>
        <w:t xml:space="preserve">. </w:t>
      </w:r>
      <w:r>
        <w:rPr>
          <w:rtl w:val="true"/>
        </w:rPr>
        <w:t>جلوه هایی از شخصیت امام رضا</w:t>
      </w:r>
      <w:r>
        <w:rPr>
          <w:rtl w:val="true"/>
        </w:rPr>
        <w:t>(</w:t>
      </w:r>
      <w:r>
        <w:rPr>
          <w:rtl w:val="true"/>
        </w:rPr>
        <w:t>علیه السلام</w:t>
      </w:r>
      <w:r>
        <w:rPr>
          <w:rtl w:val="true"/>
        </w:rPr>
        <w:t>)</w:t>
      </w:r>
      <w:bookmarkEnd w:id="84"/>
    </w:p>
    <w:p>
      <w:pPr>
        <w:pStyle w:val="Heading4"/>
        <w:numPr>
          <w:ilvl w:val="3"/>
          <w:numId w:val="1"/>
        </w:numPr>
        <w:rPr/>
      </w:pPr>
      <w:bookmarkStart w:id="85" w:name="__RefHeading___Toc2806307_1051229030"/>
      <w:bookmarkStart w:id="86" w:name="_Toc31"/>
      <w:bookmarkEnd w:id="85"/>
      <w:r>
        <w:rPr>
          <w:rtl w:val="true"/>
        </w:rPr>
        <w:t>وصف دانش حضرت</w:t>
      </w:r>
      <w:bookmarkEnd w:id="86"/>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بپرسند و ایشان پاسخ آن را ندانند و ندیدم کسی دربارۀ تاریخ، از آغاز تا روزگار آن حضرت، از ایشان داناتر و آگاه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هر 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آزمود و ایشان پاسخ درست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و پاسخ ها و شواهد ایشان برگرفته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شبانه روز، یک ختم قرآن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در کمتر از این نیز قرآن را ختم می کنم؛ اما من به هر آیه که می رسم، در آن می اندیشم و اینکه در چه موضوعی و چه وقت نازل شده است؛ از این رو در هر سه روز یک ختم قرآن به جای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مشهور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کوچک، راه های ارتکاب گناهان بزرگ اند و آن که در اندک از خدا نترسد، در فراوان از او نخواهد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مردمان را به وعدۀ بهشت و آتش نترسانده بود، باز هم سزاوار بود او را اطاعت کنند و نافرمانی اش نکنند؛ چراکه در حق ایشان تفضل و احسان بی دریغ کرده و نعمت هایی را به آنان ارزانی داشته است که شایسته اش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مأمون حاضر شدم و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آنجا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پس از شما زنده نمانم،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دانش صحیح و متقن جز</w:t>
      </w:r>
      <w:bookmarkStart w:id="87" w:name="pg7541_82626"/>
    </w:p>
    <w:p>
      <w:pPr>
        <w:pStyle w:val="BookText"/>
        <w:rPr/>
      </w:pPr>
      <w:bookmarkEnd w:id="87"/>
      <w:r>
        <w:rPr>
          <w:rFonts w:ascii="IRNazanin" w:hAnsi="IRNazanin" w:eastAsia="IRNazanin"/>
          <w:color w:val="111111"/>
          <w:sz w:val="28"/>
          <w:sz w:val="28"/>
          <w:szCs w:val="28"/>
          <w:rtl w:val="true"/>
          <w:lang w:bidi="fa-IR"/>
        </w:rPr>
        <w:t>در میان شما اهل بیت یافت نمی شود و تمام دانش پدرانتان، در وجود شما خلاصه شده است؛ پس خداوند تو را از قِبَل اسلام و مسلمانان جزای خیر دهد</w:t>
      </w:r>
      <w:r>
        <w:rPr>
          <w:rFonts w:eastAsia="IRNazanin" w:cs="IRNazanin"/>
          <w:color w:val="111111"/>
          <w:sz w:val="28"/>
          <w:szCs w:val="28"/>
          <w:rtl w:val="true"/>
          <w:lang w:bidi="fa-IR"/>
        </w:rPr>
        <w:t>!»</w:t>
      </w:r>
    </w:p>
    <w:p>
      <w:pPr>
        <w:pStyle w:val="Heading4"/>
        <w:numPr>
          <w:ilvl w:val="3"/>
          <w:numId w:val="1"/>
        </w:numPr>
        <w:rPr/>
      </w:pPr>
      <w:bookmarkStart w:id="88" w:name="__RefHeading___Toc2806309_1051229030"/>
      <w:bookmarkStart w:id="89" w:name="_Toc32"/>
      <w:bookmarkEnd w:id="88"/>
      <w:r>
        <w:rPr>
          <w:rtl w:val="true"/>
        </w:rPr>
        <w:t>وصف عبادت حضرت</w:t>
      </w:r>
      <w:bookmarkEnd w:id="89"/>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کم می خوابیدند و بیشتر بیدار بودند و اکثر شب ها را به بیداری صبح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روزه می گرفتند و روزۀ سه روز در هر ماه را از دست نمی دادند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روزۀ یک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خیررسان و اهل صدقۀ پنهانی بودند و این کار را بیشتر در شب های یکسرتاریک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می پندارد در فضل و بزرگی کسی مانند ایشان را دیده است، باورش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دعایشان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به قدرت خود خلق را بیافرید و به حکمت خود، آفریده ها را متقن و استوار ساخت و به دانش خود، هر چیزی را در جایگاه مناسب خویش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از نگاه های دزدانه و آنچه در دل ها نهفته می دارند، خبر دارد و مانند او چیزی نیست و او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فرستاد که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مرو بیاورم و دستور داد ایشان را از راه بصره و اهواز و فارس حرکت دهم و به راه قم نبرم و شب و روز، خود مراقبشان باشم تا روزی که ایشان را تحویل خلیفه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تا مرو پیوسته با حضرت بودم و ندیدم کسی در برابر خداوند از ایشان پرهیزکارتر باشد و به ذکر پروردگار در همۀ اوقات مشغول تر بوده و از مقام الهی بیمناک تر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سپیده می زد، نماز صبح می خواندند و پس از آن، تا برآمدن خورشید در مصلای خود به تسبیح و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صلوات </w:t>
      </w:r>
    </w:p>
    <w:p>
      <w:pPr>
        <w:pStyle w:val="BookText"/>
        <w:rPr/>
      </w:pP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 و آنگاه به سجده می رفتند و تا بالاآمدن روز، سر از آن برنمی داشتند؛ پس به سراغ مردم می رفتند و برای آنان حدیث می خواندند و تا نزدیک ظهر اندرزشان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وضو می گرفتند و به مصلای خود بازمی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ظهر، شش رکعت نماز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پس از حمد،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کردند و در رکعت دوم پس از حمد، سوره توحید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رکعت دیگر، حمد و سورۀ توحید می خواندند و در هر دو رکعت یک سلام می دادند و در رکعت دومِ هر دو رکعت، پیش از رکوع و پس از قرائت، قنوت می خواندند؛ سپس اذان می گفتند و دو رکعت دیگر به جای می آوردند؛ بعد اقامه می گفتند و به نماز ظهر می ایستادند و چون سلام می دادند، هرچه می توانستند، ذکرهای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کردند؛ بعد از آن، سجدۀ شکر به جای می آوردند و در سجده،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برمی خاستند و شش رکعت دیگر می خواندند و در هر رکعت پس از حمد، سوره توحید قرائت می کردند و هر دو رکعت را یک سلام می دادند و در رکعت دوم هر دو رکعت، پیش از رکوع و پس از حمد و سوره، قنوت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اذان می گفتند و دو رکعت نافله می خواندند و در رکعت دوم قنوت می خواندند و پس از سلام، به نماز عصر می ایستادند و پس از آن، در جای خود می نشستند و هرچه می توانستند، تسبیح و حمد و تکبیر و تهلیل می گفتند؛ آنگاه سجدۀ شکر به جای می آوردند و در آن،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غروب خورشید، تجدید وضو می کردند و سه رکعت نماز مغرب می خواندند با یک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پس از قرائت و پیش از </w:t>
      </w:r>
    </w:p>
    <w:p>
      <w:pPr>
        <w:pStyle w:val="BookText"/>
        <w:rPr/>
      </w:pPr>
      <w:r>
        <w:rPr>
          <w:rFonts w:ascii="IRNazanin" w:hAnsi="IRNazanin" w:eastAsia="IRNazanin"/>
          <w:color w:val="111111"/>
          <w:sz w:val="28"/>
          <w:sz w:val="28"/>
          <w:szCs w:val="28"/>
          <w:rtl w:val="true"/>
          <w:lang w:bidi="fa-IR"/>
        </w:rPr>
        <w:t>رکوع، قنوت می گرفتند و پس از نماز، در مصلای خود می نشستند و هرچه می توانستند، تسبیح و حمد و تکبیر و تهلیل می گفتند و سپس سجدۀ شکر به جای می آوردند و چون سر برمی داشتند، با کسی سخن نمی گفتند تا از چهار رکعت نافلۀ مغرب فارغ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سلام ختم می کردند و در رکعت دومِ هر نماز پس از قرائت و پیش از رکوع، قنوت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پس از حمد، سورۀ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و در رکعت دوم سورۀ توحید قرائت می کردند و در رکعت های بعد، سورۀ حمد و توحید می خواندند و سلام می دادند و هرچه می توانستند، به تعقیبات می پرداختند؛ آنگاه روزه می گشودند و نزدیک به یک سوم شب را استراحت می کردند و سپس نماز عشا را به جای می آوردند، که چهار رکعت بود و در رکعت دوم پس از قرائت و پیش از رکوع قنوت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در مصلای خود می ماندند و به ذکر تسبیح و حمد و تکبیر و تهلیل می پرداختند و پس از آن سجدۀ شکر می گزاردند و برمی خاستند و به رختخواب می رفتند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سوم پایانی شب را بیدار می شدند و با ذکر تسبیح و حمد و تکبیر و تهلیل و استغفار برمی خاستد و مسواک می کردند و وضو می ساختند و به نماز شب می ایستادند، که هشت رکعت بود و هر دو رکعت را به یک سلام تمام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و دوم، پس از حمد، سی بار سورۀ توحید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چهار رکعت نماز جعفرطیار به جای می آوردند، هر دو رکعت را به یک سلام ختم می کردند و در هرکدام پس از تسبیح و پیش از رکوع قنوت می خواندند و آن را جزو نماز شب قرار می دادند؛ سپس برمی خاستند و دو رکعت دیگر می خواندند، رکعت اول را به یک حمد و سورۀ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را به یک حمد و سورۀ انسان؛ آنگاه به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می شدند، </w:t>
      </w:r>
    </w:p>
    <w:p>
      <w:pPr>
        <w:pStyle w:val="BookText"/>
        <w:rPr/>
      </w:pPr>
      <w:r>
        <w:rPr>
          <w:rFonts w:ascii="IRNazanin" w:hAnsi="IRNazanin" w:eastAsia="IRNazanin"/>
          <w:color w:val="111111"/>
          <w:sz w:val="28"/>
          <w:sz w:val="28"/>
          <w:szCs w:val="28"/>
          <w:rtl w:val="true"/>
          <w:lang w:bidi="fa-IR"/>
        </w:rPr>
        <w:t xml:space="preserve">در هر رکعت، یک حمد و سه سورۀ توحید می خواندند و در رکعت دوم پیش از رکوع و پس از قرائت، قنوت می گرفتند و چون نماز را سلام می دادند، برمی خاستند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گزاردند و در آن یک حمد می خواندند و سه سورۀ توحید و یک سورۀ فلق و یک سورۀ ناس و پیش از رکوع و پس از قرائت، قنوت می گرفتند و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را در زمرۀ آنان که راه نموده ای، هدایت کن و در زمرۀ آنان که عافیت بخشیده ای، عافیت ببخش و در زمرۀ آنان که سرپرستی شان کرده ای، سرپرستی کن و آنچه ما را عطا کرده ای، پربرکت ساز و از گزند مقدرات خویش در امانمان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حکم می کنی و هیچ حکم و فرمانی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با او دوستی کنی، خوار نشود و آن که تو با او دشمنی ورزی، عز و عظمت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و والامرتبه ای،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و اسأله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پس از نماز، هرچه می خواستند برای تعقیبات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های صبح برمی خاستند و دو رکعت نافلۀ صبح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پس از حمد، سورۀ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 کردند و در رکعت دوم، سورۀ توحید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اذان و اقامه می گفتند و دو رکعت نماز صبح برپا می داشتند و آنگاه تا طلوع آفتاب، تعقیبات نماز صبح را می خواندند؛ پس سجدۀ شکر می گزاردند و همچنان در سجده می ماندند تا بالاآمدن خورشید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نمازهای واجب خود، در رکعت اول حمد و سورۀ قدر قرائت می فرمودند و در رکعت دوم حمد و سورۀ اخلاص می خواندند؛ مگر نماز صبح و ظهر و عصر روزهای جمعه که حمد و سورۀ جمعه و منافقون را قرائت می کردند و در نمازعشای شب جمعه در رکعت نخست پس از حمد، سورۀ جمعه و در رکعت دوم، سورۀ اعلی را </w:t>
      </w:r>
    </w:p>
    <w:p>
      <w:pPr>
        <w:pStyle w:val="BookText"/>
        <w:rPr/>
      </w:pPr>
      <w:r>
        <w:rPr>
          <w:rFonts w:ascii="IRNazanin" w:hAnsi="IRNazanin" w:eastAsia="IRNazanin"/>
          <w:color w:val="111111"/>
          <w:sz w:val="28"/>
          <w:sz w:val="28"/>
          <w:szCs w:val="28"/>
          <w:rtl w:val="true"/>
          <w:lang w:bidi="fa-IR"/>
        </w:rPr>
        <w:t>می خواندند و در نماز روز دوشنبه و پنج شنبه در رکعت اول، حمد و سورۀ قدر و در رکعت دوم حمد و سورۀ غاشیه را قرائت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عشاء و نماز شب و شفع و وتر و صبح را با صدای بلند می خواندند و نماز ظهر و عصر را با صدای آهسته به جا می آوردند و در دو رکعت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حمد 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قنوت ایشان در همۀ نمازها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انک انت الاعز الاجل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بیامرز و رحم کن و از آنچه می دانی در گذر، که این تنها تویی که از هرچیز عزیزتر و پرشکوه تر و گرامی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مسافرت، ده روز در جایی می ماندند،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کردند تا با فرا رسیدن شب، نخست نماز مغرب را به جا می آوردند و آنگاه روزه می گشودند؛ اما در مسیر سفر، نمازهایشان را دورکعتی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نافلۀ شب، شفع، وتر و نافلۀ صبح را در سفر و حضر ترک نمی کردند؛ اما هیچ یک از نافله های روز را در سفر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نماز قصر و شکسته ای، سی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می فرمودند این ذکر، کامل کنندۀ نماز است و ندیدم که در سفر و جز آن، نماز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 های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در سفر روزه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 خود را با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کردند و در نماز و غیر آن، بسیار صلوات می فرستادند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 در بستر خواب، پیوسته قرآن می خواندند و هرگاه به آیه ای </w:t>
      </w:r>
    </w:p>
    <w:p>
      <w:pPr>
        <w:pStyle w:val="BookText"/>
        <w:rPr/>
      </w:pPr>
      <w:r>
        <w:rPr>
          <w:rFonts w:ascii="IRNazanin" w:hAnsi="IRNazanin" w:eastAsia="IRNazanin"/>
          <w:color w:val="111111"/>
          <w:sz w:val="28"/>
          <w:sz w:val="28"/>
          <w:szCs w:val="28"/>
          <w:rtl w:val="true"/>
          <w:lang w:bidi="fa-IR"/>
        </w:rPr>
        <w:t>می رسیدند که در آن ذکری از بهشت و دوزخ بود، می گریستند و از خداوند بهشت را می طلبیدند و از آتش دوزخ به او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نمازهای روز و شبشان،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پیش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 را به پایان می بردند، سه بار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خداوند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سورۀ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کردند،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آن، سه بار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خداوند و دینم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سورۀ تین را می خواندند، پس از آن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و ما بر آن گواهانیم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سورۀ قیامت را قرائت می کردند، پس از آن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 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عِند اللَّهِ خَیرٌ مِنَ اللَّهْوِ وَمِنَ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آنچه نزد خداست، برای شما بسیار بهتر است از لهوولعب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جمعه را می خواندند،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که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باقی آیه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بهترین روزی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خواندن سورۀ حمد فراغت می یافتند،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 را که پروردگار جهانیان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سورۀ اعلی را می خواندند، آهسته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پروردگار والامرتبۀ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هر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 آهسته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و مهیایم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گوش به فرمان و مهیایم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شهری که وارد می شدند، مردم آنجا به دیدارشان می آمدند و مسائل و مشکلات دینی خود را از ایشان می پرسیدند و حضرت پاسخ آنان را می گفتند و فراوان از پدران بزرگوارشان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روایت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را نزد مأمون بردم، مأمون از حال و کردار ایشان در راه پرسید و من تمام آنچه از رفتار و عملکرد شبانه روز و حرکت و اقامتشان دیده بودم، برای مأمون شرح دادم و تعریف کردم؛ 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ابی ضحاک، این مرد بهترین مردم روی زمین و دانا ترین و بنده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وی مشاهده کرده ای، برای هیچ کس بازگو نکن تا فضل و برتری اش جز از زبان من بر کسی معلوم نشود و از خداوند کمک می خواهم که بتوانم او را از میان بردارم و بدی و آزار 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سرخس به در خانه ای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زندانی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قید و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بان درخواست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توانی او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شبانه روز هزار رکعت نماز می گزارد و تنها ساعتی در آغاز روز نزدیک ظهر و نزدیک غروب آفتاب، در مصلای خود می نشیند و با پروردگارش رازونیاز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در همین اوقات،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ملاقات بگیر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اذن گرفت و من خدمت حضرت رسیدم و دیدم در مصلای خود، </w:t>
      </w:r>
      <w:bookmarkStart w:id="90" w:name="pg7541_82633"/>
    </w:p>
    <w:p>
      <w:pPr>
        <w:pStyle w:val="BookText"/>
        <w:rPr/>
      </w:pPr>
      <w:bookmarkEnd w:id="90"/>
      <w:r>
        <w:rPr>
          <w:rFonts w:ascii="IRNazanin" w:hAnsi="IRNazanin" w:eastAsia="IRNazanin"/>
          <w:color w:val="111111"/>
          <w:sz w:val="28"/>
          <w:sz w:val="28"/>
          <w:szCs w:val="28"/>
          <w:rtl w:val="true"/>
          <w:lang w:bidi="fa-IR"/>
        </w:rPr>
        <w:t>به تفکر و تأمل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مطلبی است که مردم از شما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شما ادعا دارید که مردم، بنده و بردۀ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آفریدگار آسمان ها و زمین، ای دانای هر پنهان و آشکار، تو گواهی که من خود هرگز چنین سخنی نگفته ام و از هیچ یک از پدرانم و نیاکانم نشنیده ام که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ستم هایی که این مردم در حق ما کرده اند، آگاهی و این تهمت نیز نمونه ای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عبدالسلام، اگر به گفتۀ اینان، تمام مردم بردۀ ما هستند، ما آن ها را از که خریده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درست می گویید،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آیا تو نیز مانند دیگران ولایت ما را که خداوند واجب کرده است، انکار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ولایت شما را پذیرایم و به آن معترفم</w:t>
      </w:r>
      <w:r>
        <w:rPr>
          <w:rFonts w:eastAsia="IRNazanin" w:cs="IRNazanin"/>
          <w:color w:val="111111"/>
          <w:sz w:val="28"/>
          <w:szCs w:val="28"/>
          <w:rtl w:val="true"/>
          <w:lang w:bidi="fa-IR"/>
        </w:rPr>
        <w:t>.»</w:t>
      </w:r>
    </w:p>
    <w:p>
      <w:pPr>
        <w:pStyle w:val="Heading4"/>
        <w:numPr>
          <w:ilvl w:val="3"/>
          <w:numId w:val="1"/>
        </w:numPr>
        <w:rPr/>
      </w:pPr>
      <w:bookmarkStart w:id="91" w:name="__RefHeading___Toc2806311_1051229030"/>
      <w:bookmarkStart w:id="92" w:name="_Toc33"/>
      <w:bookmarkEnd w:id="91"/>
      <w:r>
        <w:rPr>
          <w:rtl w:val="true"/>
        </w:rPr>
        <w:t>وصف خلق وخوی حضرت</w:t>
      </w:r>
      <w:bookmarkEnd w:id="92"/>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هرگاه خلوت می کردند، تمام خادمان و کارگزارانشان، کوچک و بزرگ، را پیرامون خود گرد می آوردند و با آنان هم سخن می شدند و انس می گرفتند و دل خوش می کردند و چون سر سفره می نشستند، هیچ کوچک و بزرگی را از یاد نمی بردند و حتی تیمارکنندۀ اسب ها و حجامتگر را نیز کنار خود بر سر سفره می 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گفتن </w:t>
      </w:r>
    </w:p>
    <w:p>
      <w:pPr>
        <w:pStyle w:val="BookText"/>
        <w:rPr/>
      </w:pPr>
      <w:r>
        <w:rPr>
          <w:rFonts w:ascii="IRNazanin" w:hAnsi="IRNazanin" w:eastAsia="IRNazanin"/>
          <w:color w:val="111111"/>
          <w:sz w:val="28"/>
          <w:sz w:val="28"/>
          <w:szCs w:val="28"/>
          <w:rtl w:val="true"/>
          <w:lang w:bidi="fa-IR"/>
        </w:rPr>
        <w:t>کلمه ای در حق کسی جفا کنند و ندیدم رشتۀ سخن کسی را پیش از تمام شدنش، از هم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می توانستند حاجت کسی را برآورند، درخواست هیچ کس را بی پاسخ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پای خود را پیش دیگران دراز نمی کردند و در حضور دیگران تکیه نمی دادند و ندیدم کسی از خادمان و بندگانشان را دشنام و ناسزا گویند و ندیدم آب دهان بیندازند و ندیدم به صدای بلند بخندند؛ بلکه خنده شان تبسم و لبخند بود و چون خلوت می شد و سفرۀ حضرت را می انداختند، غلامان و خدمتکاران، حتی دربان و تیمارگر را با خود بر سر سفره می نشاندند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محمدبن خالد به نقل از یکی از راویان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یکی از بستگان خود رسیدند و دست خود را روی آن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چهارپایی برایم فرستادند که سوار شوم و نزد ایشان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تا پاسی از شب را خدمت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برخیزند،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 کنم بتوانی به مدینه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قربانتان شوم،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امشب را نزد ما بمان و فردا به لطف و برکت خدا راهی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کنیز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مرا برای وی بگستران و ملحفۀ مرا که زیر آن می خوابم، رویش بینداز و بالش مرا زیر سرش بگذار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مقام و منزلت امشب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جایگاهی نزد او به من بخشیده و افتخاری به من عطا کرده که به هیچ یک از اصحاب و هم کیشان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مرکبشان را برایم </w:t>
      </w:r>
      <w:bookmarkStart w:id="93" w:name="pg7541_82635"/>
    </w:p>
    <w:p>
      <w:pPr>
        <w:pStyle w:val="BookText"/>
        <w:rPr/>
      </w:pPr>
      <w:bookmarkEnd w:id="93"/>
      <w:r>
        <w:rPr>
          <w:rFonts w:ascii="IRNazanin" w:hAnsi="IRNazanin" w:eastAsia="IRNazanin"/>
          <w:color w:val="111111"/>
          <w:sz w:val="28"/>
          <w:sz w:val="28"/>
          <w:szCs w:val="28"/>
          <w:rtl w:val="true"/>
          <w:lang w:bidi="fa-IR"/>
        </w:rPr>
        <w:t>فرستادند و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خود را برای من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روانداز ایشان‌ می خوابم و بالششان زیر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ما را چنین ناز و نعمتی نصیب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خیالات سیر می کردم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کنارم نشسته بودند؛ 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وقتی زیدبن صوحان بیمار بود،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 را سبب افتخار خود گرفت و بدان بر مردم فخر و بزرگی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خود نناز و مباهات نکن و در پیشگاه خداوند خاکسار و فروتن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تکیه گاه کردند و برخاستند</w:t>
      </w:r>
      <w:r>
        <w:rPr>
          <w:rFonts w:eastAsia="IRNazanin" w:cs="IRNazanin"/>
          <w:color w:val="111111"/>
          <w:sz w:val="28"/>
          <w:szCs w:val="28"/>
          <w:rtl w:val="true"/>
          <w:lang w:bidi="fa-IR"/>
        </w:rPr>
        <w:t>.</w:t>
      </w:r>
    </w:p>
    <w:p>
      <w:pPr>
        <w:pStyle w:val="Heading4"/>
        <w:numPr>
          <w:ilvl w:val="3"/>
          <w:numId w:val="1"/>
        </w:numPr>
        <w:rPr/>
      </w:pPr>
      <w:bookmarkStart w:id="94" w:name="__RefHeading___Toc2806313_1051229030"/>
      <w:bookmarkStart w:id="95" w:name="_Toc34"/>
      <w:bookmarkEnd w:id="94"/>
      <w:r>
        <w:rPr>
          <w:rtl w:val="true"/>
        </w:rPr>
        <w:t>وصف بی رغبتی حضرت به دنیا</w:t>
      </w:r>
      <w:bookmarkEnd w:id="95"/>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روی بوریا و حصیر می نشستند و در زمستان روی 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ایشان از پارچه های زبر و خشن بود؛ مگر وقتی که به میان مردم می رفتند و خود را برای آنان زینت می دادند و لباس آراسته تری می پوشیدند</w:t>
      </w:r>
      <w:r>
        <w:rPr>
          <w:rFonts w:eastAsia="IRNazanin" w:cs="IRNazanin"/>
          <w:color w:val="111111"/>
          <w:sz w:val="28"/>
          <w:szCs w:val="28"/>
          <w:rtl w:val="true"/>
          <w:lang w:bidi="fa-IR"/>
        </w:rPr>
        <w:t>.</w:t>
      </w:r>
    </w:p>
    <w:p>
      <w:pPr>
        <w:pStyle w:val="Heading3"/>
        <w:numPr>
          <w:ilvl w:val="2"/>
          <w:numId w:val="1"/>
        </w:numPr>
        <w:rPr/>
      </w:pPr>
      <w:bookmarkStart w:id="96" w:name="__RefHeading___Toc2806315_1051229030"/>
      <w:bookmarkStart w:id="97" w:name="_Toc35"/>
      <w:bookmarkEnd w:id="96"/>
      <w:r>
        <w:rPr>
          <w:rtl w:val="true"/>
        </w:rPr>
        <w:t>و</w:t>
      </w:r>
      <w:r>
        <w:rPr>
          <w:rtl w:val="true"/>
        </w:rPr>
        <w:t xml:space="preserve">. </w:t>
      </w:r>
      <w:r>
        <w:rPr>
          <w:rtl w:val="true"/>
        </w:rPr>
        <w:t>کرامت های امام رضا</w:t>
      </w:r>
      <w:r>
        <w:rPr>
          <w:rtl w:val="true"/>
        </w:rPr>
        <w:t>(</w:t>
      </w:r>
      <w:r>
        <w:rPr>
          <w:rtl w:val="true"/>
        </w:rPr>
        <w:t>علیه السلام</w:t>
      </w:r>
      <w:r>
        <w:rPr>
          <w:rtl w:val="true"/>
        </w:rPr>
        <w:t>)</w:t>
      </w:r>
      <w:bookmarkEnd w:id="97"/>
    </w:p>
    <w:p>
      <w:pPr>
        <w:pStyle w:val="Heading4"/>
        <w:numPr>
          <w:ilvl w:val="3"/>
          <w:numId w:val="1"/>
        </w:numPr>
        <w:rPr/>
      </w:pPr>
      <w:bookmarkStart w:id="98" w:name="__RefHeading___Toc2806317_1051229030"/>
      <w:bookmarkStart w:id="99" w:name="_Toc36"/>
      <w:bookmarkEnd w:id="98"/>
      <w:r>
        <w:rPr>
          <w:rtl w:val="true"/>
        </w:rPr>
        <w:t>آب نطلبیده</w:t>
      </w:r>
      <w:bookmarkEnd w:id="99"/>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تشنگی شدید می کردم؛ ولی خوش نداشتم آب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خواستند و از آن چشیدند و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خنک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نوشیدم</w:t>
      </w:r>
      <w:r>
        <w:rPr>
          <w:rFonts w:eastAsia="IRNazanin" w:cs="IRNazanin"/>
          <w:color w:val="111111"/>
          <w:sz w:val="28"/>
          <w:szCs w:val="28"/>
          <w:rtl w:val="true"/>
          <w:lang w:bidi="fa-IR"/>
        </w:rPr>
        <w:t xml:space="preserve">. </w:t>
      </w:r>
      <w:bookmarkStart w:id="100" w:name="pg7541_82636"/>
    </w:p>
    <w:p>
      <w:pPr>
        <w:pStyle w:val="Heading4"/>
        <w:numPr>
          <w:ilvl w:val="3"/>
          <w:numId w:val="1"/>
        </w:numPr>
        <w:rPr/>
      </w:pPr>
      <w:bookmarkStart w:id="101" w:name="__RefHeading___Toc2806319_1051229030"/>
      <w:bookmarkStart w:id="102" w:name="_Toc37"/>
      <w:bookmarkEnd w:id="100"/>
      <w:bookmarkEnd w:id="101"/>
      <w:r>
        <w:rPr>
          <w:rtl w:val="true"/>
        </w:rPr>
        <w:t>دردی که شفا نیافت</w:t>
      </w:r>
      <w:bookmarkEnd w:id="102"/>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دردی که به آن عِرق 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در پهلو و پای من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رنجور و دردمند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بطن مر رسیدم، عرق مدینی در پهلو و پایم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های چرکین زیر بغلم اشاره کردند و چیزی خواندند و آب دهان بر آن افکندند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این ناحیه درد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جوش های پایم نگریستند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شیعیان ما هرکس به دردی گرفتار آید و صبر کند، خداوند مانند پاداش هزار شهید را برایش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درد پایم هرگز خوب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ابی مسروق گوید که محمد بن فضیل تا پایان عمر می لنگید</w:t>
      </w:r>
      <w:r>
        <w:rPr>
          <w:rFonts w:eastAsia="IRNazanin" w:cs="IRNazanin"/>
          <w:color w:val="111111"/>
          <w:sz w:val="28"/>
          <w:szCs w:val="28"/>
          <w:rtl w:val="true"/>
          <w:lang w:bidi="fa-IR"/>
        </w:rPr>
        <w:t>.</w:t>
      </w:r>
    </w:p>
    <w:p>
      <w:pPr>
        <w:pStyle w:val="Heading4"/>
        <w:numPr>
          <w:ilvl w:val="3"/>
          <w:numId w:val="1"/>
        </w:numPr>
        <w:rPr/>
      </w:pPr>
      <w:bookmarkStart w:id="103" w:name="__RefHeading___Toc2806321_1051229030"/>
      <w:bookmarkStart w:id="104" w:name="_Toc38"/>
      <w:bookmarkEnd w:id="103"/>
      <w:r>
        <w:rPr>
          <w:rtl w:val="true"/>
        </w:rPr>
        <w:t>رؤیای صادق</w:t>
      </w:r>
      <w:bookmarkEnd w:id="104"/>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حبیب نباجی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اند و در مسجدی که حج گزاران همه ساله در آن منزل می کنند، ساکن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نزد ایشان رفتم و سلام کردم و در برابر حضرت ایستادم و دیدم طبقی بافته شده از برگ نخل مدینه پیش روی حضرت قرار دارد که در آن خرمای صیحانی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مشتی از آن خرما برگرفتند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هجده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را چنین تأویل کردم که فقط هجده سال دیگر زنده خواهم</w:t>
      </w:r>
      <w:bookmarkStart w:id="105" w:name="pg7541_82637"/>
    </w:p>
    <w:p>
      <w:pPr>
        <w:pStyle w:val="BookText"/>
        <w:rPr/>
      </w:pPr>
      <w:bookmarkEnd w:id="105"/>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روز، در زمینی که عده ای در آن کشت و کار می کردند، نشسته بودم که ناگاه کسی آمد و به من خبر داد که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وارد نباج شده اند و در مسجد منزل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به شتاب به آن سو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در مسجد، همان جا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بودم، نشسته بودند و همان حصیر زیر پای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ایشان بود و همان طبق برگ نخل با خرماهای صیحانی پیش رویشان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جوابم گفتند و مرا پیش خود خواندند و مشتی از آن خرما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به همان تعداد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داده بود، می دادم</w:t>
      </w:r>
      <w:r>
        <w:rPr>
          <w:rFonts w:eastAsia="IRNazanin" w:cs="IRNazanin"/>
          <w:color w:val="111111"/>
          <w:sz w:val="28"/>
          <w:szCs w:val="28"/>
          <w:rtl w:val="true"/>
          <w:lang w:bidi="fa-IR"/>
        </w:rPr>
        <w:t>.»</w:t>
      </w:r>
    </w:p>
    <w:p>
      <w:pPr>
        <w:pStyle w:val="Heading4"/>
        <w:numPr>
          <w:ilvl w:val="3"/>
          <w:numId w:val="1"/>
        </w:numPr>
        <w:rPr/>
      </w:pPr>
      <w:bookmarkStart w:id="106" w:name="__RefHeading___Toc2806323_1051229030"/>
      <w:bookmarkStart w:id="107" w:name="_Toc39"/>
      <w:bookmarkEnd w:id="106"/>
      <w:r>
        <w:rPr>
          <w:rtl w:val="true"/>
        </w:rPr>
        <w:t>درخواست فراموش شده</w:t>
      </w:r>
      <w:bookmarkEnd w:id="107"/>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برای رفتن به عراق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بدرود گویم، با خود اندیشیدم که هنگام خداحافظی، یکی از لباس های تن حضرت را از ایشان بطلبم تا کفن من باشد و نیز چند درهم از اموال خاص وی را بخواهم تا با آن برای دخترانم انگشتری تهیه کنم؛ اما چون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کردم، گریه و ناراحتی فراق ایشان، همه چیز را از خاطرم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دور نشده بودم که مرا صدا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نداری یکی از لباس های تن خود را به تو بدهم تا وقتی از دنیا رفتی، در آن کفنت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چند درهم به تو بدهم تا با آن برای دخترانت چند انگشتر تهیه کنی؟</w:t>
      </w:r>
      <w:r>
        <w:rPr>
          <w:rFonts w:eastAsia="IRNazanin" w:cs="IRNazanin"/>
          <w:color w:val="111111"/>
          <w:sz w:val="28"/>
          <w:szCs w:val="28"/>
          <w:rtl w:val="true"/>
          <w:lang w:bidi="fa-IR"/>
        </w:rPr>
        <w:t>!»</w:t>
      </w:r>
      <w:bookmarkStart w:id="108" w:name="pg7541_82638"/>
    </w:p>
    <w:p>
      <w:pPr>
        <w:pStyle w:val="BookText"/>
        <w:rPr/>
      </w:pPr>
      <w:bookmarkEnd w:id="10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در نظرم بود چنین چیزهایی را از شما درخواست کنم؛ ولی اندوه جدایی از شما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را بلند کردند و از زیر آن پیراهنی بیرون آوردند و به من دادند و نیز از زیر جانماز خود چند درهم برداشتند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سی درهم بود</w:t>
      </w:r>
      <w:r>
        <w:rPr>
          <w:rFonts w:eastAsia="IRNazanin" w:cs="IRNazanin"/>
          <w:color w:val="111111"/>
          <w:sz w:val="28"/>
          <w:szCs w:val="28"/>
          <w:rtl w:val="true"/>
          <w:lang w:bidi="fa-IR"/>
        </w:rPr>
        <w:t>.</w:t>
      </w:r>
    </w:p>
    <w:p>
      <w:pPr>
        <w:pStyle w:val="Heading4"/>
        <w:numPr>
          <w:ilvl w:val="3"/>
          <w:numId w:val="1"/>
        </w:numPr>
        <w:rPr/>
      </w:pPr>
      <w:bookmarkStart w:id="109" w:name="__RefHeading___Toc2806325_1051229030"/>
      <w:bookmarkStart w:id="110" w:name="_Toc40"/>
      <w:bookmarkEnd w:id="109"/>
      <w:r>
        <w:rPr>
          <w:rtl w:val="true"/>
        </w:rPr>
        <w:t>نامۀ نانوشته خوانی</w:t>
      </w:r>
      <w:bookmarkEnd w:id="110"/>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ایشان نوشتم و درخواست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داشتم هنگام ملاقات، دربارۀ سه آیۀ قرآن از ایشان بپرسم و این، تصمیم جدی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پاسخ نامه ام آمد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 و تو را عافیت بخشد؛ اما اذن ملاقات که خواسته بودی، این کار دشواری است و اینان راه های ارتباط با من را بسته اند و محدود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نمی توانی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پرسش های مربوط به سه آیۀ قرآن، که به خدا هیچ اشاره ای به آن ها نکرده بودم،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آنچه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ام نوشته بودند، در تعجب به سر می بردم و نمی دانستم در واقع پاسخ همان پرسش های ناگفته و نانوشتۀ من است تا اینکه با اشاره های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پی بردم و به مضمون نوشته ها واقف شدم</w:t>
      </w:r>
      <w:r>
        <w:rPr>
          <w:rFonts w:eastAsia="IRNazanin" w:cs="IRNazanin"/>
          <w:color w:val="111111"/>
          <w:sz w:val="28"/>
          <w:szCs w:val="28"/>
          <w:rtl w:val="true"/>
          <w:lang w:bidi="fa-IR"/>
        </w:rPr>
        <w:t>.</w:t>
      </w:r>
    </w:p>
    <w:p>
      <w:pPr>
        <w:pStyle w:val="Heading4"/>
        <w:numPr>
          <w:ilvl w:val="3"/>
          <w:numId w:val="1"/>
        </w:numPr>
        <w:rPr/>
      </w:pPr>
      <w:bookmarkStart w:id="111" w:name="__RefHeading___Toc2806327_1051229030"/>
      <w:bookmarkStart w:id="112" w:name="_Toc41"/>
      <w:bookmarkEnd w:id="111"/>
      <w:r>
        <w:rPr>
          <w:rtl w:val="true"/>
        </w:rPr>
        <w:t>من همان بشرم</w:t>
      </w:r>
      <w:bookmarkEnd w:id="112"/>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مردم در امامت</w:t>
      </w:r>
      <w:bookmarkStart w:id="113" w:name="pg7541_82639"/>
    </w:p>
    <w:p>
      <w:pPr>
        <w:pStyle w:val="BookText"/>
        <w:rPr/>
      </w:pPr>
      <w:bookmarkEnd w:id="113"/>
      <w:r>
        <w:rPr>
          <w:rFonts w:ascii="IRNazanin" w:hAnsi="IRNazanin" w:eastAsia="IRNazanin"/>
          <w:color w:val="111111"/>
          <w:sz w:val="28"/>
          <w:sz w:val="28"/>
          <w:szCs w:val="28"/>
          <w:rtl w:val="true"/>
          <w:lang w:bidi="fa-IR"/>
        </w:rPr>
        <w:t>ایشان متوقف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حج رفتم و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شدم؛ پس مطلبی را در رابطه با حضرت به ذهن گذشت و با دیده شک و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أَبَشَرًا مِنَّا وَاحِدًا نَتَّبِعُهُ</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بشری که هم جنس ماست،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برقی جهنده از کنارم گذشتند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همان بشری هستم که باید از او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از شما پوزش می طلبم و امید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بخشیده شده ای</w:t>
      </w:r>
      <w:r>
        <w:rPr>
          <w:rFonts w:eastAsia="IRNazanin" w:cs="IRNazanin"/>
          <w:color w:val="111111"/>
          <w:sz w:val="28"/>
          <w:szCs w:val="28"/>
          <w:rtl w:val="true"/>
          <w:lang w:bidi="fa-IR"/>
        </w:rPr>
        <w:t>.»</w:t>
      </w:r>
    </w:p>
    <w:p>
      <w:pPr>
        <w:pStyle w:val="Heading4"/>
        <w:numPr>
          <w:ilvl w:val="3"/>
          <w:numId w:val="1"/>
        </w:numPr>
        <w:rPr/>
      </w:pPr>
      <w:bookmarkStart w:id="114" w:name="__RefHeading___Toc2806329_1051229030"/>
      <w:bookmarkStart w:id="115" w:name="_Toc42"/>
      <w:bookmarkEnd w:id="114"/>
      <w:r>
        <w:rPr>
          <w:rtl w:val="true"/>
        </w:rPr>
        <w:t>سکۀ مرموز طلا</w:t>
      </w:r>
      <w:bookmarkEnd w:id="115"/>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هنگفتی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اندیشیدم کسی جز سرور و مولایم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ادای آن یاری 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به در خانۀ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اجازۀ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دادند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مقدمه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بدهکاری ات را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شب، برای افطار غذا پیش آوردند و ما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ابامحمد، می مانی یا می روی؟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اگر حاجتم را بدهید، بروم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زیر فرش، مشتی سکه بیرون آوردند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خارج شدم و زیر نور چراغ، سکه ها را نگاه کردم که دینارهای سرخ و زرد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نخستین سکه ای که به دستم آمد،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ابامحمد، سکه ها پنجاه دینار </w:t>
      </w:r>
      <w:bookmarkStart w:id="116" w:name="pg7541_82640"/>
    </w:p>
    <w:p>
      <w:pPr>
        <w:pStyle w:val="BookText"/>
        <w:rPr/>
      </w:pPr>
      <w:bookmarkEnd w:id="1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وشش دینار برای پرداخت قرض است و بیست وچهار دینار برای مخارج و هزینه های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دینارها را زیرورو کردم؛ ولی از آن سکه اثری نیافتم و از پنجاه سکه چیزی کاسته نشده بود</w:t>
      </w:r>
      <w:r>
        <w:rPr>
          <w:rFonts w:eastAsia="IRNazanin" w:cs="IRNazanin"/>
          <w:color w:val="111111"/>
          <w:sz w:val="28"/>
          <w:szCs w:val="28"/>
          <w:rtl w:val="true"/>
          <w:lang w:bidi="fa-IR"/>
        </w:rPr>
        <w:t>.</w:t>
      </w:r>
    </w:p>
    <w:p>
      <w:pPr>
        <w:pStyle w:val="Heading4"/>
        <w:numPr>
          <w:ilvl w:val="3"/>
          <w:numId w:val="1"/>
        </w:numPr>
        <w:rPr/>
      </w:pPr>
      <w:bookmarkStart w:id="117" w:name="__RefHeading___Toc2806331_1051229030"/>
      <w:bookmarkStart w:id="118" w:name="_Toc43"/>
      <w:bookmarkEnd w:id="117"/>
      <w:r>
        <w:rPr>
          <w:rtl w:val="true"/>
        </w:rPr>
        <w:t>کار دست خداست</w:t>
      </w:r>
      <w:bookmarkEnd w:id="118"/>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داشتم که هر دو 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مطلب را به ایشان اطلاع دادم و درخواست کردم دعا کنند و از خداوند بخواهند آن دو حمل را پسر قرار دهد و فرزند پسر به من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نوشتند که ان شاءالله دعا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نامه ای جداگانه به 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رحمت خود، ما و شما را در دنیا و آخرت به نیکو ترین عافیت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دست خداست و هرگونه که بخواهد و مصلحت بداند، مقدرات را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یک پسر و یک دختر می شوی،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برکت خداوند، پسر را محمد نام کن و نام دختر را فاطمه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همان 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بودند، صاحب یک پسر و یک دختر شدم</w:t>
      </w:r>
      <w:r>
        <w:rPr>
          <w:rFonts w:eastAsia="IRNazanin" w:cs="IRNazanin"/>
          <w:color w:val="111111"/>
          <w:sz w:val="28"/>
          <w:szCs w:val="28"/>
          <w:rtl w:val="true"/>
          <w:lang w:bidi="fa-IR"/>
        </w:rPr>
        <w:t>.</w:t>
      </w:r>
    </w:p>
    <w:p>
      <w:pPr>
        <w:pStyle w:val="Heading4"/>
        <w:numPr>
          <w:ilvl w:val="3"/>
          <w:numId w:val="1"/>
        </w:numPr>
        <w:rPr/>
      </w:pPr>
      <w:bookmarkStart w:id="119" w:name="__RefHeading___Toc2806333_1051229030"/>
      <w:bookmarkStart w:id="120" w:name="_Toc44"/>
      <w:bookmarkEnd w:id="119"/>
      <w:r>
        <w:rPr>
          <w:rtl w:val="true"/>
        </w:rPr>
        <w:t>نشان امامت</w:t>
      </w:r>
      <w:bookmarkEnd w:id="120"/>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فرستادند، مبلغی را ستاندند و باقی را نزد من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هرکس آمد و بقیۀ اموال را خواست، او امام و پیشوای توست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دادند که مابقی </w:t>
      </w:r>
      <w:bookmarkStart w:id="121" w:name="pg7541_82641"/>
    </w:p>
    <w:p>
      <w:pPr>
        <w:pStyle w:val="BookText"/>
        <w:rPr/>
      </w:pPr>
      <w:bookmarkEnd w:id="121"/>
      <w:r>
        <w:rPr>
          <w:rFonts w:ascii="IRNazanin" w:hAnsi="IRNazanin" w:eastAsia="IRNazanin"/>
          <w:color w:val="111111"/>
          <w:sz w:val="28"/>
          <w:sz w:val="28"/>
          <w:szCs w:val="28"/>
          <w:rtl w:val="true"/>
          <w:lang w:bidi="fa-IR"/>
        </w:rPr>
        <w:t>پول را که فلان و فلان مقدار است، بفرست و من همه را برای آن حضرت فرستادم</w:t>
      </w:r>
      <w:r>
        <w:rPr>
          <w:rFonts w:eastAsia="IRNazanin" w:cs="IRNazanin"/>
          <w:color w:val="111111"/>
          <w:sz w:val="28"/>
          <w:szCs w:val="28"/>
          <w:rtl w:val="true"/>
          <w:lang w:bidi="fa-IR"/>
        </w:rPr>
        <w:t>.</w:t>
      </w:r>
    </w:p>
    <w:p>
      <w:pPr>
        <w:pStyle w:val="Heading4"/>
        <w:numPr>
          <w:ilvl w:val="3"/>
          <w:numId w:val="1"/>
        </w:numPr>
        <w:rPr/>
      </w:pPr>
      <w:bookmarkStart w:id="122" w:name="__RefHeading___Toc2806335_1051229030"/>
      <w:bookmarkStart w:id="123" w:name="_Toc45"/>
      <w:bookmarkEnd w:id="122"/>
      <w:r>
        <w:rPr>
          <w:rtl w:val="true"/>
        </w:rPr>
        <w:t>یادم رفت بپرسم</w:t>
      </w:r>
      <w:bookmarkEnd w:id="123"/>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وقتی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از ایشان بپرسم که چند 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روبه روی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خیره شدند و دقیق به چهره ام نگاه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از عمرت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قربانتان شوم،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بزرگ ترم و چهل ودو سال عمر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در ذهنم بود سن و سالتان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گفتم</w:t>
      </w:r>
      <w:r>
        <w:rPr>
          <w:rFonts w:eastAsia="IRNazanin" w:cs="IRNazanin"/>
          <w:color w:val="111111"/>
          <w:sz w:val="28"/>
          <w:szCs w:val="28"/>
          <w:rtl w:val="true"/>
          <w:lang w:bidi="fa-IR"/>
        </w:rPr>
        <w:t>.»</w:t>
      </w:r>
    </w:p>
    <w:p>
      <w:pPr>
        <w:pStyle w:val="Heading4"/>
        <w:numPr>
          <w:ilvl w:val="3"/>
          <w:numId w:val="1"/>
        </w:numPr>
        <w:rPr/>
      </w:pPr>
      <w:bookmarkStart w:id="124" w:name="__RefHeading___Toc2806337_1051229030"/>
      <w:bookmarkStart w:id="125" w:name="_Toc46"/>
      <w:bookmarkEnd w:id="124"/>
      <w:r>
        <w:rPr>
          <w:rtl w:val="true"/>
        </w:rPr>
        <w:t>جامۀ سعدیه</w:t>
      </w:r>
      <w:bookmarkEnd w:id="125"/>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در نظرم بود از ایشان بخواهم برای سردردی که به آن دچار شده بودم، دعا کنند و از جامه های خود، دو تکه برای احرام به من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سؤالاتی از آن حضرت پرسیدم و ایشان پاسخ گفتند و خواسته هایم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که بروم و خداحافظی کنم،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روی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روی سرم گذاشتند و دعایی خواندند؛ آنگاه دو قطعه از جامه های مخصوص خود را طلبیدند و آن ها را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ها احرام ببند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هرچه گشتم تا دو جامۀ سعدیه بخرم، آن را که می خواستم </w:t>
      </w:r>
      <w:bookmarkStart w:id="126" w:name="pg7541_82642"/>
    </w:p>
    <w:p>
      <w:pPr>
        <w:pStyle w:val="BookText"/>
        <w:rPr/>
      </w:pPr>
      <w:bookmarkEnd w:id="126"/>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یکی برای خودم و دیگری برای فرزندم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مدینه رفتم و خدمت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و بازگشت، دو جامۀ سعدیه با نقش و نگار خاصی که منظور من بود، طلب کردند و به من دادند</w:t>
      </w:r>
      <w:r>
        <w:rPr>
          <w:rFonts w:eastAsia="IRNazanin" w:cs="IRNazanin"/>
          <w:color w:val="111111"/>
          <w:sz w:val="28"/>
          <w:szCs w:val="28"/>
          <w:rtl w:val="true"/>
          <w:lang w:bidi="fa-IR"/>
        </w:rPr>
        <w:t>.</w:t>
      </w:r>
    </w:p>
    <w:p>
      <w:pPr>
        <w:pStyle w:val="Heading4"/>
        <w:numPr>
          <w:ilvl w:val="3"/>
          <w:numId w:val="1"/>
        </w:numPr>
        <w:rPr/>
      </w:pPr>
      <w:bookmarkStart w:id="127" w:name="__RefHeading___Toc2806339_1051229030"/>
      <w:bookmarkStart w:id="128" w:name="_Toc47"/>
      <w:bookmarkEnd w:id="127"/>
      <w:r>
        <w:rPr>
          <w:rtl w:val="true"/>
        </w:rPr>
        <w:t>فرزندانی به دعای امام رضا</w:t>
      </w:r>
      <w:r>
        <w:rPr>
          <w:rtl w:val="true"/>
        </w:rPr>
        <w:t>(</w:t>
      </w:r>
      <w:r>
        <w:rPr>
          <w:rtl w:val="true"/>
        </w:rPr>
        <w:t>علیه السلام</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این ماجرا را از احمدبن عبدالله کرخی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زنده نمی ماندند و ده پانزده تن از آن ها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با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لباسی سرخ فام و زیبا به سوی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دستشان را بوسه زدم و چند مسئله پرسیدم و آنگاه از نماندن فرزندانم به ایشان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درنگ طولانی کردند، دعایی خواندند و سپس رو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بازگردی و همسرت را باردار ببینی و پی درپی صاحب فرزندانی شوی و از آن ها در زندگی ات بهره مند و کامیاب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هرگاه بخواهد دعایی را به اجابت رساند، می رساند و او بر هر کاری قدیر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سفر حج به خانه بازگشتم و دیدم همسرم، که دختردایی ام بود،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پسری آورد که نامش را ابراهیم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باردار شد و پسری دیگر زاد که او را محمد نام نهادم و کنیه اش را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سی وچند سال زنده بود و محمد بیست وچهار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 دو بیمار و رنجور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چون بازگشتم، هر دو علیل و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پس از بازگشت من از حج، در اول ماه ابراهیم مُرد و در آخر همان ماه، محمد از دنیا 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احمدبن عبدالله پس از دو فرزندش، یک سال و نیم </w:t>
      </w:r>
      <w:bookmarkStart w:id="129" w:name="pg7541_82643"/>
    </w:p>
    <w:p>
      <w:pPr>
        <w:pStyle w:val="BookText"/>
        <w:rPr/>
      </w:pPr>
      <w:bookmarkEnd w:id="129"/>
      <w:r>
        <w:rPr>
          <w:rFonts w:ascii="IRNazanin" w:hAnsi="IRNazanin" w:eastAsia="IRNazanin"/>
          <w:color w:val="111111"/>
          <w:sz w:val="28"/>
          <w:sz w:val="28"/>
          <w:szCs w:val="28"/>
          <w:rtl w:val="true"/>
          <w:lang w:bidi="fa-IR"/>
        </w:rPr>
        <w:t>زندگی کرد و آنگاه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دعای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بچه های او جز چند ماه زنده نمی ماندند</w:t>
      </w:r>
      <w:r>
        <w:rPr>
          <w:rFonts w:eastAsia="IRNazanin" w:cs="IRNazanin"/>
          <w:color w:val="111111"/>
          <w:sz w:val="28"/>
          <w:szCs w:val="28"/>
          <w:rtl w:val="true"/>
          <w:lang w:bidi="fa-IR"/>
        </w:rPr>
        <w:t>.</w:t>
      </w:r>
    </w:p>
    <w:p>
      <w:pPr>
        <w:pStyle w:val="Heading4"/>
        <w:numPr>
          <w:ilvl w:val="3"/>
          <w:numId w:val="1"/>
        </w:numPr>
        <w:rPr/>
      </w:pPr>
      <w:bookmarkStart w:id="130" w:name="__RefHeading___Toc2806341_1051229030"/>
      <w:bookmarkStart w:id="131" w:name="_Toc48"/>
      <w:bookmarkEnd w:id="130"/>
      <w:r>
        <w:rPr>
          <w:rtl w:val="true"/>
        </w:rPr>
        <w:t>دوشنبۀ دعای باران</w:t>
      </w:r>
      <w:bookmarkEnd w:id="131"/>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از جد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عهد خود کرد، چندی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هواداران مأمون و مخالفان سرسخت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عقده گشایی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علی بن موسی به این سرزمین گام نهاده و ولی عهد ما شده، خداوند باران را از ما دریغ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سخن چون به مأمون رسید، بر او گران آمد؛ پس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باران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خدای تعالی بخواهید که بر این مردم باران بباراند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روزی این کار را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خوابم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تا روز دوشنبه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صحرا برو و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خداوند مردمان را سیراب خواهد کرد؛ پس آنان را از حقایق زندگی شان آگاه کن که خدای متعال به تو نمایانده است، ولی خود از آن بی اطلاع اند، تا فضل و برتری و جایگاه خاص تو نزد پروردگارت، بیش ازپیش بر آنان روشن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دوشنبه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بیابان نهادند و مردمان نیز بیرون آمدند و همگی نظاره گر بودند که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رفتند و پس از حمد و ستایش خداوند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پروردگارا، تو حق ما </w:t>
      </w:r>
    </w:p>
    <w:p>
      <w:pPr>
        <w:pStyle w:val="BookText"/>
        <w:rPr/>
      </w:pPr>
      <w:r>
        <w:rPr>
          <w:rFonts w:ascii="IRNazanin" w:hAnsi="IRNazanin" w:eastAsia="IRNazanin"/>
          <w:color w:val="111111"/>
          <w:sz w:val="28"/>
          <w:sz w:val="28"/>
          <w:szCs w:val="28"/>
          <w:rtl w:val="true"/>
          <w:lang w:bidi="fa-IR"/>
        </w:rPr>
        <w:t>اهل بیت را بزرگ داشتی و مردم، همچنان که دستور داده ای، به ما توسل جسته اند و فضل و رحمتت را می جویند و چشم توقع به احسان و نعمتت دارند؛ پس بارانی سودمند و فراگیر و بی وقفه و بی زیان بر آنان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بباران که آغاز آن پس از بازگشت ایشان از این مجمع بزرگ به خانه ها و استراحتگاهشان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پیامبری برانگیخت، که ناگاه با وزش بادها ابرهای تیره به هم آمدند و رعدوبرقی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تکانی خوردند، گویا می خواستند از زیر باران به کناری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 بلکه از آنِ فلان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رفتند و نباریدند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دیگر پدیدار شد، باز هم با رعدوبرق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جنبش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 بلکه از آن فلان شهر و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ادامه یافت تا مرتبۀ یازدهم که ابرها می آمدند و می غریدند و می رفتند و حضرت مردم را به قرار و آرامش دعوت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 مال شما نیست و در سرزمینی دیگر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یازدهم، پاره ابری نمایان شد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همان ابری است که خداوند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زیادت و تفضل سپاس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برخیزید و به قرارگاه و خانه هایتان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بالای سرتان می ماند و نمی بارد تا به منزلگاه خود برسید؛ آنگاه به مقداری که سزاوار لطف و کرم و جلالت خداوندی است، بر شما خیر و نیکی فرو می بارد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به زیر آمدند و 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همچنان بود و نمی بارید تا همه به خانه هایشان نزدیک شدند؛ ناگاه بارانی سیل آسا </w:t>
      </w:r>
      <w:bookmarkStart w:id="132" w:name="pg7541_82645"/>
    </w:p>
    <w:p>
      <w:pPr>
        <w:pStyle w:val="BookText"/>
        <w:rPr/>
      </w:pPr>
      <w:bookmarkEnd w:id="132"/>
      <w:r>
        <w:rPr>
          <w:rFonts w:ascii="IRNazanin" w:hAnsi="IRNazanin" w:eastAsia="IRNazanin"/>
          <w:color w:val="111111"/>
          <w:sz w:val="28"/>
          <w:sz w:val="28"/>
          <w:szCs w:val="28"/>
          <w:rtl w:val="true"/>
          <w:lang w:bidi="fa-IR"/>
        </w:rPr>
        <w:t>باریدن گرفت و رودها و استخرها و گودال ها و صحرا پر آب شد و مردم شروع به تبریک و تهنیت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 باد این کرامت های خدا بر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جمعیت که بسیار بودند،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دربارۀ نعمت های الهی تقوا پیشه کنید و آن ها را با نافرمانی و معصیت از خود نرانید؛ بلکه با اطاعت و شکر عطایای بی منت خداوند، آن ها را همیشگی کنید و بدانید که پس از ایمان به خدا و اعتراف به حقوق اولیای او از خاندان رسول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ترین وسیلۀ شکر و سپاس برای شما، یاری کردن برادران مؤمن است در آن فعالیت های دنیایی که آنان را به بهشت های پروردگارشان می رساند و هرکس چنین کند، از بندگان ویژۀ خدای تعالی خواهد بود</w:t>
      </w:r>
      <w:r>
        <w:rPr>
          <w:rFonts w:eastAsia="IRNazanin" w:cs="IRNazanin"/>
          <w:color w:val="111111"/>
          <w:sz w:val="28"/>
          <w:szCs w:val="28"/>
          <w:rtl w:val="true"/>
          <w:lang w:bidi="fa-IR"/>
        </w:rPr>
        <w:t>.»</w:t>
      </w:r>
    </w:p>
    <w:p>
      <w:pPr>
        <w:pStyle w:val="Heading4"/>
        <w:numPr>
          <w:ilvl w:val="3"/>
          <w:numId w:val="1"/>
        </w:numPr>
        <w:rPr/>
      </w:pPr>
      <w:bookmarkStart w:id="133" w:name="__RefHeading___Toc2806343_1051229030"/>
      <w:bookmarkStart w:id="134" w:name="_Toc49"/>
      <w:bookmarkEnd w:id="133"/>
      <w:r>
        <w:rPr>
          <w:rtl w:val="true"/>
        </w:rPr>
        <w:t>بی مقدمه فرمود</w:t>
      </w:r>
      <w:bookmarkEnd w:id="134"/>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فضل بن سهل، ریان بن صلت را به ولایت بعضی شهرهای خراسان فرستاده بود، ریان در مرو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برای من از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ملاقات بگیری تا خدمتشان سلامی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یکی از جامه های خود و چند درهم از درهم هایی را که به نام ایشان سکه خورده است،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 مقدمه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ریان بن صلت می خواهد ما را ببیند و از ما جامه ای و چند درهم به یادگار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خدمت رسید و سلام داد و حضرت دو لباس و سی درهم از درهم های ضرب شده به نام خود را به او بخشیدند</w:t>
      </w:r>
      <w:r>
        <w:rPr>
          <w:rFonts w:eastAsia="IRNazanin" w:cs="IRNazanin"/>
          <w:color w:val="111111"/>
          <w:sz w:val="28"/>
          <w:szCs w:val="28"/>
          <w:rtl w:val="true"/>
          <w:lang w:bidi="fa-IR"/>
        </w:rPr>
        <w:t xml:space="preserve">. </w:t>
      </w:r>
      <w:bookmarkStart w:id="135" w:name="pg7541_82646"/>
    </w:p>
    <w:p>
      <w:pPr>
        <w:pStyle w:val="Heading3"/>
        <w:numPr>
          <w:ilvl w:val="2"/>
          <w:numId w:val="1"/>
        </w:numPr>
        <w:rPr/>
      </w:pPr>
      <w:bookmarkStart w:id="136" w:name="__RefHeading___Toc2806345_1051229030"/>
      <w:bookmarkStart w:id="137" w:name="_Toc50"/>
      <w:bookmarkEnd w:id="135"/>
      <w:bookmarkEnd w:id="136"/>
      <w:r>
        <w:rPr>
          <w:rtl w:val="true"/>
        </w:rPr>
        <w:t>ز</w:t>
      </w:r>
      <w:r>
        <w:rPr>
          <w:rtl w:val="true"/>
        </w:rPr>
        <w:t xml:space="preserve">. </w:t>
      </w:r>
      <w:r>
        <w:rPr>
          <w:rtl w:val="true"/>
        </w:rPr>
        <w:t>شهادت امام رضا</w:t>
      </w:r>
      <w:r>
        <w:rPr>
          <w:rtl w:val="true"/>
        </w:rPr>
        <w:t>(</w:t>
      </w:r>
      <w:r>
        <w:rPr>
          <w:rtl w:val="true"/>
        </w:rPr>
        <w:t>علیه السلام</w:t>
      </w:r>
      <w:r>
        <w:rPr>
          <w:rtl w:val="true"/>
        </w:rPr>
        <w:t>)</w:t>
      </w:r>
      <w:bookmarkEnd w:id="137"/>
    </w:p>
    <w:p>
      <w:pPr>
        <w:pStyle w:val="Heading4"/>
        <w:numPr>
          <w:ilvl w:val="3"/>
          <w:numId w:val="1"/>
        </w:numPr>
        <w:rPr/>
      </w:pPr>
      <w:bookmarkStart w:id="138" w:name="__RefHeading___Toc2806347_1051229030"/>
      <w:bookmarkStart w:id="139" w:name="_Toc51"/>
      <w:bookmarkEnd w:id="138"/>
      <w:r>
        <w:rPr>
          <w:rtl w:val="true"/>
        </w:rPr>
        <w:t>عهد الهی</w:t>
      </w:r>
      <w:bookmarkEnd w:id="139"/>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همۀ ما کشته شده و کشته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نیرنگ نامرد حقه بازی با زهر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و ایشان به واسطۀ جبرئیل از جانب پروردگار عالم دریافت کرده اند، به این مطلب پی برده ام</w:t>
      </w:r>
      <w:r>
        <w:rPr>
          <w:rFonts w:eastAsia="IRNazanin" w:cs="IRNazanin"/>
          <w:color w:val="111111"/>
          <w:sz w:val="28"/>
          <w:szCs w:val="28"/>
          <w:rtl w:val="true"/>
          <w:lang w:bidi="fa-IR"/>
        </w:rPr>
        <w:t>.»</w:t>
      </w:r>
    </w:p>
    <w:p>
      <w:pPr>
        <w:pStyle w:val="Heading4"/>
        <w:numPr>
          <w:ilvl w:val="3"/>
          <w:numId w:val="1"/>
        </w:numPr>
        <w:rPr/>
      </w:pPr>
      <w:bookmarkStart w:id="140" w:name="__RefHeading___Toc2806349_1051229030"/>
      <w:bookmarkStart w:id="141" w:name="_Toc52"/>
      <w:bookmarkEnd w:id="140"/>
      <w:r>
        <w:rPr>
          <w:rtl w:val="true"/>
        </w:rPr>
        <w:t>ترور نافرجام</w:t>
      </w:r>
      <w:bookmarkEnd w:id="141"/>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هرثمۀ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مأمون، قصد ملاقات با سرور و مولایم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مشهور شده بود که ایشان از دنیا رفته اند؛ در حالی که این سخن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که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خادمان مورداعتماد مأمون، جوانی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مولایم را دوست می داشت؛ پس بیرون آمد و چون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هرثمه، تو می دانی که من در پنهان و آشکار معتمد مأمون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هرثمه، بدان که مأمون در اوایل شب، من و سی تن از غلامان رازدار خود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 در حالی که از بسیاریِ نور شمع ها و شعله ها، شب همچون روز شده بود و روبه روی امیر، شمشیرهایی برهنه و بران و زهرآگین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ما را فراخواند و به زبان خود از ما عهد و پیمان گرفت و جز ما کسی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این عهد وفا کنید و دستورم را انجام دهید و هیچ تخلفی در کار نیاورید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سوگند وفاداری خوردیم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هرکدامتان شمشیری بردارید و خود را به حجرۀ علی بن موسی الرضا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ایستاده یا نشسته یا در خواب است، با او هیچ نگویید و شمشیرهایتان را بر او فرود آورید و گوشت و خون و موی و استخوان و مغزش را درهم بکوبید؛ آنگاه فرش ها را بر پیکرش وارونه کنید و شمشیرها را به آن ها بسابید و پاک کنید و نزد من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به خاطر این کار و پنهان داشتن آن، به هریک از شما ده کیسه درهم و ده قطعه زمین زراعی عالی پاداش دهم و تا زنده ام، شما از این عطایا بهره مند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شمشیرها را به دست گرفتیم و وارد حجرۀ امام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به پهلو خوابیده اند و سرانگشتانشان را حرکت می دهند و سخنی می گویند که نفهمیدیم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بی درنگ با شمشیر به سوی ایشان هجوم بردند و من شمشیرم را گذاشتم و ایستاده، صحنه را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حضرت از شبیخون ما خبر داشتند؛ زیرا لباسی بر تنشان بود که شمشیر بدان کارگر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بدن را لابه لای فرش ها در هم پیچیدند و بیرون رفتند و نزد مأمون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هرچه دستور داده بودید،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ماجرا، چیزی با کسی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برآمدن صبح، مأمون سربرهنه و با دکمه های گشوده در جایگاه خود قرار گرفت و رحلت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کرد و آمادۀ سوگواری شد؛ آنگاه با سروپای برهنه به راه افتاد تا از نزدیک پیکر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حجره شد، صدای همهمه ای به گوشش خورد و بدنش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ای امیر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ببینید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شتاب داخل رفتیم و با ناباوری دیدیم که حضرت در محراب خود نشسته اند و به نماز و تسبیح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در محراب امام، کسی نماز می خواند و تسبیح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سرگشته و نگران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خدایتان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آن جمع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صبیح، تو چهرۀ 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در کنار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حجره شدم و مأمون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آستانۀ در که رسیدم، صدای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مولای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 درافتادم و بی هوش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برخیز، رحمت خدا بر 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با دهان خود نور خدا را خاموش کنند؛ در حالی که خداوند کامل کنندۀ نور خویش است؛ اگرچه کافران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مأمون بازگشتم و دیدم رویش همچون شب تاریک،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صبیح، پس از رفتن من، چه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به خدا او در حجره اش نشسته بود و مرا صدا زد و با من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دکمه های لباسش را بست و امر کرد جامه های سلطنتی اش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علی بن موسی به علتی از هوش رفته بوده و اکنون بهبود یافته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گوید که من فراوان خدا را شکر و سپاس گفتم و خود را به مولایم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حضرت که به من افتاد،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هرثمه، از این قضیه که صبیح برایت تعریف کرد، به هیچ کس چیزی نگو؛ مگر </w:t>
      </w:r>
      <w:bookmarkStart w:id="142" w:name="pg7541_82649"/>
    </w:p>
    <w:p>
      <w:pPr>
        <w:pStyle w:val="BookText"/>
        <w:rPr/>
      </w:pPr>
      <w:bookmarkEnd w:id="142"/>
      <w:r>
        <w:rPr>
          <w:rFonts w:ascii="IRNazanin" w:hAnsi="IRNazanin" w:eastAsia="IRNazanin"/>
          <w:color w:val="111111"/>
          <w:sz w:val="28"/>
          <w:sz w:val="28"/>
          <w:szCs w:val="28"/>
          <w:rtl w:val="true"/>
          <w:lang w:bidi="fa-IR"/>
        </w:rPr>
        <w:t>کسی که خداوند قلبش را به محبت و ولایت ما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بُردارم،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هرثمه، حیله و نیرنگ اینان هیچ آسیبی به ما نخواهد رساند؛ تا روزی که وقت رفتن فرا رسد</w:t>
      </w:r>
      <w:r>
        <w:rPr>
          <w:rFonts w:eastAsia="IRNazanin" w:cs="IRNazanin"/>
          <w:color w:val="111111"/>
          <w:sz w:val="28"/>
          <w:szCs w:val="28"/>
          <w:rtl w:val="true"/>
          <w:lang w:bidi="fa-IR"/>
        </w:rPr>
        <w:t>.»</w:t>
      </w:r>
    </w:p>
    <w:p>
      <w:pPr>
        <w:pStyle w:val="Heading4"/>
        <w:numPr>
          <w:ilvl w:val="3"/>
          <w:numId w:val="1"/>
        </w:numPr>
        <w:rPr/>
      </w:pPr>
      <w:bookmarkStart w:id="143" w:name="__RefHeading___Toc2806351_1051229030"/>
      <w:bookmarkStart w:id="144" w:name="_Toc53"/>
      <w:bookmarkEnd w:id="143"/>
      <w:r>
        <w:rPr>
          <w:rtl w:val="true"/>
        </w:rPr>
        <w:t>شهادت در طوس</w:t>
      </w:r>
      <w:bookmarkEnd w:id="144"/>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عده ای از اهل مدینه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در قریه ای به نام سناباد از آبادی های نوقان رحلت کردند و در خانۀ حمیدبن قحطبۀ طایی، در بقعه ای که هارون در آن مدفون بود، در کنار وی، سمت قبله به خاک سپرده شدند</w:t>
      </w:r>
      <w:r>
        <w:rPr>
          <w:rFonts w:eastAsia="IRNazanin" w:cs="IRNazanin"/>
          <w:color w:val="111111"/>
          <w:sz w:val="28"/>
          <w:szCs w:val="28"/>
          <w:rtl w:val="true"/>
          <w:lang w:bidi="fa-IR"/>
        </w:rPr>
        <w:t>.»</w:t>
      </w:r>
    </w:p>
    <w:p>
      <w:pPr>
        <w:pStyle w:val="Heading4"/>
        <w:numPr>
          <w:ilvl w:val="3"/>
          <w:numId w:val="1"/>
        </w:numPr>
        <w:rPr/>
      </w:pPr>
      <w:bookmarkStart w:id="145" w:name="__RefHeading___Toc2806353_1051229030"/>
      <w:bookmarkStart w:id="146" w:name="_Toc54"/>
      <w:bookmarkEnd w:id="145"/>
      <w:r>
        <w:rPr>
          <w:rtl w:val="true"/>
        </w:rPr>
        <w:t>شهادت مسمومانه</w:t>
      </w:r>
      <w:bookmarkEnd w:id="146"/>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ضد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و نیرنگ کرد و در بیماری حضرت، ایشان را مسموم کرد و به شهادت رساند و دستور داد وی را در سناباد طوس در کنار هارون الرشید به خاک سپارند و این در ماه صفر</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و برخی گفته اند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جلسۀ مأمون برخاستند و بیرون رفتند، دنبال ایشان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و سپاس خداوند را که رأی و پیشنهاد نیکوی امیر را متوجه شما کرد و همین باعث شد که او به تکریم و احترام با شما رفتار کند و سخنتان را بپذیرد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جهم، این اکرام و حرف شنوی مأمون از من،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مرا به زهر جفا از پای درآورد و بر من ستم روا دارد</w:t>
      </w:r>
      <w:r>
        <w:rPr>
          <w:rFonts w:eastAsia="IRNazanin" w:cs="IRNazanin"/>
          <w:color w:val="111111"/>
          <w:sz w:val="28"/>
          <w:szCs w:val="28"/>
          <w:rtl w:val="true"/>
          <w:lang w:bidi="fa-IR"/>
        </w:rPr>
        <w:t xml:space="preserve">. </w:t>
      </w:r>
      <w:bookmarkStart w:id="147" w:name="pg7541_82650"/>
    </w:p>
    <w:p>
      <w:pPr>
        <w:pStyle w:val="BookText"/>
        <w:rPr/>
      </w:pPr>
      <w:bookmarkEnd w:id="147"/>
      <w:r>
        <w:rPr>
          <w:rFonts w:ascii="IRNazanin" w:hAnsi="IRNazanin" w:eastAsia="IRNazanin"/>
          <w:color w:val="111111"/>
          <w:sz w:val="28"/>
          <w:sz w:val="28"/>
          <w:szCs w:val="28"/>
          <w:rtl w:val="true"/>
          <w:lang w:bidi="fa-IR"/>
        </w:rPr>
        <w:t>این را من از عهدی دریافته ام که از پدرانم،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این مطلب را پنهان بدار و با کسی در میان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هیچ کس از این قضیه چیزی نگفتم تا روزی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مسموم شدند و از دنیا رفتند و در خانۀ حمیدبن قحتبۀ طایی در بقعه ای که قبر هارون الرشید در آن است، در کنار هارون به خاک سپرده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 محمد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این راه را خواهم رفت و بازگشتی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و خجسته قبری که در طوس است و دو قبر که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یکی از دو قبر موجود در بغداد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 انگشت خود را به هم چسباندند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من و قبر هارون این گونه به هم نزدیک است</w:t>
      </w:r>
      <w:r>
        <w:rPr>
          <w:rFonts w:eastAsia="IRNazanin" w:cs="IRNazanin"/>
          <w:color w:val="111111"/>
          <w:sz w:val="28"/>
          <w:szCs w:val="28"/>
          <w:rtl w:val="true"/>
          <w:lang w:bidi="fa-IR"/>
        </w:rPr>
        <w:t>.»</w:t>
      </w:r>
    </w:p>
    <w:p>
      <w:pPr>
        <w:pStyle w:val="Heading4"/>
        <w:numPr>
          <w:ilvl w:val="3"/>
          <w:numId w:val="1"/>
        </w:numPr>
        <w:rPr/>
      </w:pPr>
      <w:bookmarkStart w:id="148" w:name="__RefHeading___Toc2806355_1051229030"/>
      <w:bookmarkStart w:id="149" w:name="_Toc55"/>
      <w:bookmarkEnd w:id="148"/>
      <w:r>
        <w:rPr>
          <w:rtl w:val="true"/>
        </w:rPr>
        <w:t>خاک سپاری غریبانه</w:t>
      </w:r>
      <w:bookmarkEnd w:id="149"/>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فرزندان فرزندم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شهر طوس در خراسان می رود و در آنجا به زهر جفا کشته می شود و غریبانه به خاک سپرده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همۀ ما کشته شده و کشته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شما را می کشد؟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خلق خدا در این عصر مرا به زهر می کشد و در حجره ای تنگ و در سرزمین غربت به خاک می سپارد</w:t>
      </w:r>
      <w:r>
        <w:rPr>
          <w:rFonts w:eastAsia="IRNazanin" w:cs="IRNazanin"/>
          <w:color w:val="111111"/>
          <w:sz w:val="28"/>
          <w:szCs w:val="28"/>
          <w:rtl w:val="true"/>
          <w:lang w:bidi="fa-IR"/>
        </w:rPr>
        <w:t xml:space="preserve">.» </w:t>
      </w:r>
      <w:bookmarkStart w:id="150" w:name="pg7541_82651"/>
    </w:p>
    <w:p>
      <w:pPr>
        <w:pStyle w:val="Heading2"/>
        <w:numPr>
          <w:ilvl w:val="1"/>
          <w:numId w:val="1"/>
        </w:numPr>
        <w:rPr/>
      </w:pPr>
      <w:bookmarkStart w:id="151" w:name="__RefHeading___Toc2806357_1051229030"/>
      <w:bookmarkStart w:id="152" w:name="_Toc56"/>
      <w:bookmarkEnd w:id="150"/>
      <w:bookmarkEnd w:id="151"/>
      <w:r>
        <w:rPr>
          <w:rtl w:val="true"/>
        </w:rPr>
        <w:t>فصل دوم</w:t>
      </w:r>
      <w:r>
        <w:rPr>
          <w:rtl w:val="true"/>
        </w:rPr>
        <w:t xml:space="preserve">: </w:t>
      </w:r>
      <w:r>
        <w:rPr>
          <w:rtl w:val="true"/>
        </w:rPr>
        <w:t>معارف و اندیشه های امام رضا</w:t>
      </w:r>
      <w:r>
        <w:rPr>
          <w:rtl w:val="true"/>
        </w:rPr>
        <w:t>(</w:t>
      </w:r>
      <w:r>
        <w:rPr>
          <w:rtl w:val="true"/>
        </w:rPr>
        <w:t>علیه السلام</w:t>
      </w:r>
      <w:r>
        <w:rPr>
          <w:rtl w:val="true"/>
        </w:rPr>
        <w:t>)</w:t>
      </w:r>
      <w:bookmarkEnd w:id="1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2806359_1051229030"/>
      <w:bookmarkStart w:id="154" w:name="_Toc57"/>
      <w:bookmarkEnd w:id="153"/>
      <w:r>
        <w:rPr>
          <w:rtl w:val="true"/>
        </w:rPr>
        <w:t>اشاره</w:t>
      </w:r>
      <w:bookmarkStart w:id="155" w:name="pg7541_82652"/>
      <w:bookmarkEnd w:id="154"/>
    </w:p>
    <w:p>
      <w:pPr>
        <w:pStyle w:val="Heading3"/>
        <w:numPr>
          <w:ilvl w:val="2"/>
          <w:numId w:val="1"/>
        </w:numPr>
        <w:rPr/>
      </w:pPr>
      <w:bookmarkStart w:id="156" w:name="__RefHeading___Toc2806361_1051229030"/>
      <w:bookmarkStart w:id="157" w:name="_Toc58"/>
      <w:bookmarkEnd w:id="155"/>
      <w:bookmarkEnd w:id="156"/>
      <w:r>
        <w:rPr>
          <w:rtl w:val="true"/>
        </w:rPr>
        <w:t>الف</w:t>
      </w:r>
      <w:r>
        <w:rPr>
          <w:rtl w:val="true"/>
        </w:rPr>
        <w:t xml:space="preserve">. </w:t>
      </w:r>
      <w:r>
        <w:rPr>
          <w:rtl w:val="true"/>
        </w:rPr>
        <w:t>عقاید</w:t>
      </w:r>
      <w:bookmarkEnd w:id="157"/>
    </w:p>
    <w:p>
      <w:pPr>
        <w:pStyle w:val="Heading4"/>
        <w:numPr>
          <w:ilvl w:val="3"/>
          <w:numId w:val="1"/>
        </w:numPr>
        <w:rPr/>
      </w:pPr>
      <w:bookmarkStart w:id="158" w:name="__RefHeading___Toc2806363_1051229030"/>
      <w:bookmarkStart w:id="159" w:name="_Toc59"/>
      <w:bookmarkEnd w:id="158"/>
      <w:r>
        <w:rPr>
          <w:rtl w:val="true"/>
        </w:rPr>
        <w:t>یک</w:t>
      </w:r>
      <w:r>
        <w:rPr>
          <w:rtl w:val="true"/>
        </w:rPr>
        <w:t xml:space="preserve">. </w:t>
      </w:r>
      <w:r>
        <w:rPr>
          <w:rtl w:val="true"/>
        </w:rPr>
        <w:t>الهیات</w:t>
      </w:r>
      <w:bookmarkEnd w:id="159"/>
    </w:p>
    <w:p>
      <w:pPr>
        <w:pStyle w:val="Heading5"/>
        <w:numPr>
          <w:ilvl w:val="4"/>
          <w:numId w:val="1"/>
        </w:numPr>
        <w:rPr/>
      </w:pPr>
      <w:bookmarkStart w:id="160" w:name="__RefHeading___Toc2806365_1051229030"/>
      <w:bookmarkStart w:id="161" w:name="_Toc60"/>
      <w:bookmarkEnd w:id="160"/>
      <w:r>
        <w:rPr>
          <w:rtl w:val="true"/>
        </w:rPr>
        <w:t>توحید چیست؟</w:t>
      </w:r>
      <w:bookmarkEnd w:id="161"/>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اساس اسلام گواهی دادن به یکتایی خداوند است که جز او معبودی نیست و شریک و انباز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و یکتا و یگانه و بی همتا و مقصود نیازمندان و برپادارندۀ هستی و شنوا و بینا و توانا و بی آغاز و قائم به خویشتن و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است که جهالت نمی ورزد و قدرتمندی است که درمانده و ناتوان نمی شود و توانگری است که تهی دست و نیازمند نمی شود و عدل مطلقی است که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آفرینندۀ هر چیزی است و مانند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و رقیب و همتا و هم تراز ندارد و منظور از هر عبادت و دعا و خواهش و خوف و خشیتی، تنها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توحید پرسیدم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مؤمن شود، بی گمان معنای توحید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دیگران می خوانند و در پایان،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 خدا، پروردگار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کمترین مرتبۀ شناخت خداوند پرسیدم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این است که جز او معبودی نیست و برای او هیچ مثل و شبیهی وجود ندارد و او ثابت و بی آغاز و موجودی ماناست و چیزی همانند او نیست</w:t>
      </w:r>
      <w:r>
        <w:rPr>
          <w:rFonts w:eastAsia="IRNazanin" w:cs="IRNazanin"/>
          <w:color w:val="111111"/>
          <w:sz w:val="28"/>
          <w:szCs w:val="28"/>
          <w:rtl w:val="true"/>
          <w:lang w:bidi="fa-IR"/>
        </w:rPr>
        <w:t>.»</w:t>
      </w:r>
      <w:bookmarkStart w:id="162" w:name="pg7541_82653"/>
    </w:p>
    <w:p>
      <w:pPr>
        <w:pStyle w:val="Heading5"/>
        <w:numPr>
          <w:ilvl w:val="4"/>
          <w:numId w:val="1"/>
        </w:numPr>
        <w:rPr/>
      </w:pPr>
      <w:bookmarkStart w:id="163" w:name="__RefHeading___Toc2806367_1051229030"/>
      <w:bookmarkStart w:id="164" w:name="_Toc61"/>
      <w:bookmarkEnd w:id="162"/>
      <w:bookmarkEnd w:id="163"/>
      <w:r>
        <w:rPr>
          <w:rtl w:val="true"/>
        </w:rPr>
        <w:t>وجوب شناخت خداوند به یگانگی و یکتایی</w:t>
      </w:r>
      <w:bookmarkEnd w:id="164"/>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چرا اعتراف و معرفت به وحدانیت و یگانگی خداوند بر مردمان لازم است، در پاسخ گفته می شود جهت های گوناگون دارد؛ از جمله اینکه اگر این اقرار و شناخت بر آنان لازم نباشد، جایز خواهد بود که برای عالم بیش از یک جهان دار و مدبر تصور کنند و در این صورت نمی توانند آفریدگار حقیقی خود را از دیگران تشخیص دهند؛ زیرا هیچ یک از ایشان نمی داند آفرینندۀ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جز آفریدگار خود را می پرستد و جز او را فرمان می برد، بنابراین به راستی درنمی یابند که صانع و آفریدگارشان کیست و فرمان هیچ فرمانده و نهی هیچ نهی کننده ای برایشان اثبات نمی شود؛ چون شخص فرمان ده و نهی کننده را، جدای از دیگران، نمی شناسند و برای آنان معلوم و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وجود دو خدا ممکن باشد، هیچ یک از آن دو در اطاعت و پرستش، سزاوارتر از دیگری نخواهد بود و امکان اطاعت از شریک، به این معناست که خداوند اطاعت نشود و تجویز نافرمانی و پرستش نکردن خداوند در واقع کفر به خدا و کفر به همۀ کتاب ها و رسولان الهی و اعتباربخشیدن به هر باطل و رهاکردن هر حق و حلال شمردن هر حرام و ارتکاب هر معصیت و دست کشیدن از هر اطاعت و مباح دانستن هر فساد و بی اثر کردن هر حق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بیش از یک خدا امکان داشته باشد، ابلیس می تواند ادعا کند آن خدای دیگر اوست تا با خدای تعالی در همۀ امور و احکام برابری و مخالفت کند و بندگان را از پروردگارشان منصرف کرده و به خود متوجه کند و این البته بزرگ ترین کفر و قوی ترین مایه های نفاق را در خود دارد</w:t>
      </w:r>
      <w:r>
        <w:rPr>
          <w:rFonts w:eastAsia="IRNazanin" w:cs="IRNazanin"/>
          <w:color w:val="111111"/>
          <w:sz w:val="28"/>
          <w:szCs w:val="28"/>
          <w:rtl w:val="true"/>
          <w:lang w:bidi="fa-IR"/>
        </w:rPr>
        <w:t xml:space="preserve">.» </w:t>
      </w:r>
      <w:bookmarkStart w:id="165" w:name="pg7541_82654"/>
    </w:p>
    <w:p>
      <w:pPr>
        <w:pStyle w:val="Heading5"/>
        <w:numPr>
          <w:ilvl w:val="4"/>
          <w:numId w:val="1"/>
        </w:numPr>
        <w:rPr/>
      </w:pPr>
      <w:bookmarkStart w:id="166" w:name="__RefHeading___Toc2806369_1051229030"/>
      <w:bookmarkStart w:id="167" w:name="_Toc62"/>
      <w:bookmarkEnd w:id="165"/>
      <w:bookmarkEnd w:id="166"/>
      <w:r>
        <w:rPr>
          <w:rtl w:val="true"/>
        </w:rPr>
        <w:t>چیزی همانند او نیست</w:t>
      </w:r>
      <w:bookmarkEnd w:id="167"/>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اعتراف به خداوند و به مانندنداشتن او بر بندگان واجب است، گفته می شود که این جهات گوناگون دارد؛ از جمله اینکه در غیر این حالت نمی توانند با عبادت و بندگی خود، تنها به خدای یکتا متوجه شوند و در عین حال هیچ شبهه ای دربارۀ پروردگار و آفریننده و روزی دهنده شان در ذهن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آنان ندانند که خداوند مثل و مانند ندارد، چه بسا باور کنند پروردگار و آفریدگار آنان همین بت هایی است که پدرانشان برای آنان باقی و برپا گذاشته اند و همین خورشید و ماه و آتش ها خدای ایشان اند و این وقتی است که امر بر آنان مشتبه و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تا حدی که اخبار خدایان و امر و نهی آنان به ایشان برسد، اسباب فساد و ترک طاعت و انجام محرمات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دانستن این واقعیت که همانندی برای خداوند وجود ندارد، برای آنان بایسته نباشد، ممکن است گمان کنند ویژگی های معمول آفریدگان همچون ناتوانی و نادانی و دگرگونی و زوال و نابودی و دروغ و دشمنی و تعدی، بر خداوند نیز جاری و رواست؛ در حالی که هرکس دارای چنین ویژگی هایی باشد، از نابودی در امان نیست و به عدالتش اعتماد نتوان کرد و گفتار و نوید و تهدید و پاداش و عذابش تحقق نپذیرد و این موجب تباهی خلق و ابطال امر ربوبیت است</w:t>
      </w:r>
      <w:r>
        <w:rPr>
          <w:rFonts w:eastAsia="IRNazanin" w:cs="IRNazanin"/>
          <w:color w:val="111111"/>
          <w:sz w:val="28"/>
          <w:szCs w:val="28"/>
          <w:rtl w:val="true"/>
          <w:lang w:bidi="fa-IR"/>
        </w:rPr>
        <w:t>.»</w:t>
      </w:r>
    </w:p>
    <w:p>
      <w:pPr>
        <w:pStyle w:val="Heading5"/>
        <w:numPr>
          <w:ilvl w:val="4"/>
          <w:numId w:val="1"/>
        </w:numPr>
        <w:rPr/>
      </w:pPr>
      <w:bookmarkStart w:id="168" w:name="__RefHeading___Toc2806371_1051229030"/>
      <w:bookmarkStart w:id="169" w:name="_Toc63"/>
      <w:bookmarkEnd w:id="168"/>
      <w:r>
        <w:rPr>
          <w:rtl w:val="true"/>
        </w:rPr>
        <w:t>منزه است و شبیه ندارد</w:t>
      </w:r>
      <w:bookmarkEnd w:id="169"/>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خداوند تعالی را به مخلوقاتش همانند کند، مشرک است و هرکس چیزی را که به او نسبت دهد، نباید،</w:t>
      </w:r>
    </w:p>
    <w:p>
      <w:pPr>
        <w:pStyle w:val="BookText"/>
        <w:rPr/>
      </w:pPr>
      <w:r>
        <w:rPr>
          <w:rFonts w:ascii="IRNazanin" w:hAnsi="IRNazanin" w:eastAsia="IRNazanin"/>
          <w:color w:val="111111"/>
          <w:sz w:val="28"/>
          <w:sz w:val="28"/>
          <w:szCs w:val="28"/>
          <w:rtl w:val="true"/>
          <w:lang w:bidi="fa-IR"/>
        </w:rPr>
        <w:t>بی گمان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ناضِرَهٌ إِلی رَبِّها ناظِرَهٌ</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 هایی خرم و شاداب اند و به پروردگارشان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نورانی و درخشنده اند و در انتظار پاداش پروردگارشان به سر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این سخن که اهل حدیث روایت کرده اند، چه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جایگاه های خود در بهشت، پروردگارشان را ملاقت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پیامبران و فرشتگان برتری داد و اطاعت از ایشان را اطاعت خود و پیروی از ایشان را پیروی خود و زیارتشان در دنیا و آخرت را زیارت خود به شمار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پیامبر فرمان برد، بی گمان از خدا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کسانی که با تو بیعت می کنند، در واقع با خداوند بیعت کرده اند و دست عنایت خدا بالای دست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زمان حیات من یا پس از آن به دیدار من آید، خداوند را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بالاترین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حضرت را در آن مقام و منزلت در بهشت دیدار کند، خدای تعالی را زیارت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این خبر چیست که روایت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لااله الاالله، نگریستن به وجه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 هرکس برای خداوند وجه و صورتی همچون دیگر صورت ها لحاظ کند،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خداوند، همان پیامبران و رسولان و حجت های اویند که مردمان به واسطۀ آن ها، به خداوند و دین و شناخت او توجه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یَبْقَى وَجْهُ رَبِّکَ ذُوالْجَلالِ وَالإکْرَامِ</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روی زمین است، نابود است و تنها ذات</w:t>
      </w:r>
    </w:p>
    <w:p>
      <w:pPr>
        <w:pStyle w:val="BookText"/>
        <w:rPr/>
      </w:pPr>
      <w:r>
        <w:rPr>
          <w:rFonts w:ascii="IRNazanin" w:hAnsi="IRNazanin" w:eastAsia="IRNazanin"/>
          <w:color w:val="111111"/>
          <w:sz w:val="28"/>
          <w:sz w:val="28"/>
          <w:szCs w:val="28"/>
          <w:rtl w:val="true"/>
          <w:lang w:bidi="fa-IR"/>
        </w:rPr>
        <w:t>باعظمت و شکوهمند پروردگارت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خداوند، هر چیزی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نگریستن به پیامبران خدا و به رسولان و حجت های او در منازل و مقامات بهشتی آنان در روز قیامت برای مؤمنان پاداش بزرگ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خاندان و عترت من دشمنی کند، روز قیامت نه او مرا می بیند و نه 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کسانی هستند که پس از جداشدن از من، دیگر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نمی توان گفت که خداوند جا و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دیده ها و اندیشه ها فهم و درک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عبدالعظیم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فراموشی سپردند و خداوند نیز فراموششان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فراموش نمی کند و غافل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آفریدۀ از عدم به وجودآمده است که چیزهایی را از یاد می برد و غفلت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فراموش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می شود که خداوند با کسانی که</w:t>
      </w:r>
    </w:p>
    <w:p>
      <w:pPr>
        <w:pStyle w:val="BookText"/>
        <w:rPr/>
      </w:pPr>
      <w:r>
        <w:rPr>
          <w:rFonts w:ascii="IRNazanin" w:hAnsi="IRNazanin" w:eastAsia="IRNazanin"/>
          <w:color w:val="111111"/>
          <w:sz w:val="28"/>
          <w:sz w:val="28"/>
          <w:szCs w:val="28"/>
          <w:rtl w:val="true"/>
          <w:lang w:bidi="fa-IR"/>
        </w:rPr>
        <w:t>او و دیدار روز قیامت را فراموش کرده اند، کاری می کند که آنان خود را از یاد ببرند و شخصیت خویش را تباه کنند؛ چنان 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نَسُوا اللَّهَ فَأَنْسَاهُمْ أَنْفُسَهُمْ أُولَئِکَ هُمُ الْفَاسِقُونَ</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نباشید که خدا را فراموش کردند و او نیز آنان را به خود فراموشی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بدکاران نافرمان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 وَمَا کَانُوا بِآیَاتِنَا یَجْحَدُونَ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آنان را از یاد می بریم؛ همچنان که آنان روبه روشدن با این روزشان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آنان آمادگی دیدار با روز قیامت از دست نهادند، ما نیز آنان را وامی گذاریم و به خود رها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چیست دربارۀ حدیثی که مردم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در هر شب جمعه به آسمان دنیا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خدا بر آنان که سخنان را از مواضع و معنای درست خود می گردانند و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جز این نفرموده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یک سوم پایانی هر شب و در آغاز هر شب جمعه فرشته ای را به آسمان دنیا فرو می فرستد و به او فرمان می دهد ندا در دهد که آیا نیازخواهی نیست تا به او عطا کنم؟ آیا توبه کننده ای نیست تا توبه اش را بپذیرم و آیا آمرزش خواهی نیست تا او را ببخشایم؟ ای طالب خیر و نیکی، 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طالب شر و بدی، عاجز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تا سپیده دمان پیاپی ندا می دهد و آنگاه با برآمدن صبح، به جایگاه خویش در ملکوت آسمان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پدرم از نیاکان بزرگوارشان تا</w:t>
      </w:r>
      <w:bookmarkStart w:id="170" w:name="pg7541_82658"/>
    </w:p>
    <w:p>
      <w:pPr>
        <w:pStyle w:val="BookText"/>
        <w:rPr/>
      </w:pPr>
      <w:bookmarkEnd w:id="170"/>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کرده اند</w:t>
      </w:r>
      <w:r>
        <w:rPr>
          <w:rFonts w:eastAsia="IRNazanin" w:cs="IRNazanin"/>
          <w:color w:val="111111"/>
          <w:sz w:val="28"/>
          <w:szCs w:val="28"/>
          <w:rtl w:val="true"/>
          <w:lang w:bidi="fa-IR"/>
        </w:rPr>
        <w:t>.»</w:t>
      </w:r>
    </w:p>
    <w:p>
      <w:pPr>
        <w:pStyle w:val="Heading5"/>
        <w:numPr>
          <w:ilvl w:val="4"/>
          <w:numId w:val="1"/>
        </w:numPr>
        <w:rPr/>
      </w:pPr>
      <w:bookmarkStart w:id="171" w:name="__RefHeading___Toc2806373_1051229030"/>
      <w:bookmarkStart w:id="172" w:name="_Toc64"/>
      <w:bookmarkEnd w:id="171"/>
      <w:r>
        <w:rPr>
          <w:rtl w:val="true"/>
        </w:rPr>
        <w:t>اسماء و صفات الهی</w:t>
      </w:r>
      <w:bookmarkEnd w:id="172"/>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روایاتی که از پدران بزرگوارتان در باب جبر و تشبیه نقل شده است، ما را به جبر و تشبیه متهم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خالد، آیا روایاتی که دربارۀ جبر و تشبیه از پدران من روایت شده، بیشتر است یا روایات منقول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باب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آیا آن ها معتقدند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 و تشبیه باور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می گویند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نداشته اند و این روایات دروغی است که بر ایشان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دربارۀ پدران من باید همین سخن را بگویند که این روایات به قصد تهمت و اتهام، به</w:t>
      </w:r>
    </w:p>
    <w:p>
      <w:pPr>
        <w:pStyle w:val="BookText"/>
        <w:rPr/>
      </w:pPr>
      <w:r>
        <w:rPr>
          <w:rFonts w:ascii="IRNazanin" w:hAnsi="IRNazanin" w:eastAsia="IRNazanin"/>
          <w:color w:val="111111"/>
          <w:sz w:val="28"/>
          <w:sz w:val="28"/>
          <w:szCs w:val="28"/>
          <w:rtl w:val="true"/>
          <w:lang w:bidi="fa-IR"/>
        </w:rPr>
        <w:t>آنان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هرکس به شبیه بودن خداوند به مخلوقاتش و به مجبوربودن انسان بر افعالش معتقد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 روایات مربوط به تشبیه و جبر را غالیان که عظمت خدای تعالی را کوچک می شمارند، بر ضد ما جعل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بن یزید 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که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خدای متعال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اللَّطِیفُ الْخَبِیرُ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لطیف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و یکتا و یگانه و مقصود نیازمندان است که نزاییده و زاده نشده است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ایجادکنندۀ چیزها و تجسم بخش اجسام</w:t>
      </w:r>
    </w:p>
    <w:p>
      <w:pPr>
        <w:pStyle w:val="BookText"/>
        <w:rPr/>
      </w:pPr>
      <w:r>
        <w:rPr>
          <w:rFonts w:ascii="IRNazanin" w:hAnsi="IRNazanin" w:eastAsia="IRNazanin"/>
          <w:color w:val="111111"/>
          <w:sz w:val="28"/>
          <w:sz w:val="28"/>
          <w:szCs w:val="28"/>
          <w:rtl w:val="true"/>
          <w:lang w:bidi="fa-IR"/>
        </w:rPr>
        <w:t>و صورتگر چهره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چنان باشد که می گویند، آفریدگار از آفریده و ایجادکننده از ایجادشده بازشناخته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ایجادکننده است و فرق است بین او و آنچه تجسم بخشیده و صورتگری کرده و به وجود آورده است؛ چراکه هیچ چیز به او نمی ماند و او به چیزی همانند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فدایتان شوم؛ اما شما گفتید که خدا یکتا و مقصود نیازمندان است و نیز گفتید چیزی شبیه او نیست؛ در حالی که خداوند یکی است و فرد انسان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وحدانیت و یکی بودن به هم نمی 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 که خداوند تو را ثُبات قدم دهد، سخن به ناروا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تشبیهِ ممنوع، در معانی و حقایق است؛ اما در الفاظ و عناوین، نام ها یکی است که از صاحب نام حکایت می کند؛ بنابراین می توان گفت انسان واحد و یکی است، اما این خبردادن از یکی بودن پیکر و ظاهر اوست و اینکه دوتا نیست، اما خود انسان به راستی واحد نیست؛ چون اعضا و جوارح او گوناگون و متعدد و رنگ هایش متفاوت و بسیار و بیش از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 ای از اجزا و بخش هایی است که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غیر از گوشت، گوشتش غیر از خون، رشته های عصبش غیر از رگ ها، مویش غیر از پوست و سیاهی اش غیر از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دیگر نیز این گونه اند، پس انسان به ظاهر و نام واحد است، نه به حقیقت و معنا؛ اما خداوند، واحد و یکتایی است که واحد دیگری جز او نیست و در او هیچ اختلاف و گوناگونی و زیاده و نقصانی راه ندارد؛ ولی انسان موجود ساخته و پرداخته ای است که از اجزای مختلف و مواد متعدد شکل یافته، هرچند که در کلْ یک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خیالم را آسوده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آسوده خاطر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خداوند لطیف و آگاه است، این معنا را نیز همچون معنای واحد برایم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دانم که لطف خداوند، با لطف آفریده هایش متفاوت است، چون میان خالق و مخلوق فرق هاست؛ اما دوست دارم شما این معنا را برایم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 از این رو می گوییم خداوند لطیف است که مخلوقاتی دقیق و ظریف دارد و به چیزهای خرد و ظریف و غیرظریف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ظریف و حیوانات ریز همچون پشه و پشه ریزه و کوچک تر از آن ها، نمونه هایی وجود دارد که چشم به سختی آن ها را می بیند؛ بلکه چه بسا نتواند از فرط خردی، نر و ماده و نوزاد و بزرگ آن ها را از یکدیگر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به این موجودات کوچک و در عین حال ظریف می نگریم که چگونه به نحوۀ خاص آمیزش خود و گریختن از مرگ و گرد آوری آذوقه از قعر دریاها و میانۀ درختان و گسترۀ دشت ها و بیابان ها پی می برند و زبان یکدیگر را فهم می کنند و بچه ها منظور بزرگ ترشان را می فهمند و پدر و مادرها به بچه ها غذا می رسانند، یا وقتی به رنگ آمیزی آن ها می نگریم، قرمز با زرد، سفید با سبز و دیگر رنگ هایی که چشم ما توان دیدن آن ها را ندارد و نمی بیند و دست ما به آن ها نمی رسد، درمی یابیم آفریدگارِ این مخلوقات ظریف، خودْ لطیف و دقیق است و در آفرینش آن ها، بی هیچ وسیله و ابزار و آلتی، ظریف کاری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سازنده ای از چیزی یک چیز دیگر می سازد؛ اما خداوند خالق و ظریف کار و باعظمت، همه چیز را از هیچ آفریده و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ایم سه مطلب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w:t>
      </w:r>
    </w:p>
    <w:p>
      <w:pPr>
        <w:pStyle w:val="BookText"/>
        <w:rPr/>
      </w:pPr>
      <w:r>
        <w:rPr>
          <w:rFonts w:ascii="IRNazanin" w:hAnsi="IRNazanin" w:eastAsia="IRNazanin"/>
          <w:color w:val="111111"/>
          <w:sz w:val="28"/>
          <w:sz w:val="28"/>
          <w:szCs w:val="28"/>
          <w:rtl w:val="true"/>
          <w:lang w:bidi="fa-IR"/>
        </w:rPr>
        <w:t>هر سه پاسخ دادید، درمی یابیم که شما عالم و دانایید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بگویید خداوند کجا و چگونه است و اعتمادش 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چگونگی را ایجاد کرده، خود بدون چگونگی است و چون کجایی را او مشخص کرده، خود بدون کجایی است و تکیه و اعتماد او بر قدرت ذاتی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گواهی می دهیم که تو عالم و دانایی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ابراهیم بن ابی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ابوالحسن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تَرَکَهُمْ فِی ظُلُمَاتٍ لا یُبْصِرُونَ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تاریکی هایی که چیزی نمی بینند،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همچون مخلوقاتش به ’رهاکردن‘ و ’ترک کردن‘ توصیف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خداوند بدین معناست که وقتی می داند آنان از بی ایمانی و گمراهی دست برنمی دارند، یاری و لطف خود را از آنان دریغ می کند و به اختیار خودشان وامی گذارد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 وَ عَلَى أَبْصَارِهِمْ غِشَاوَةٌ</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 ها و گوش هایشان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خواستم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و مهرنهادن یعنی روزنه های نفوذ هر خیری را بر دل های کافران بستن، به جزای کفر و بی ایمانی شان، و این همان سخن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 فَلا یُؤْمِنُونَ إِلا قَلِیلا</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به کیفر کفرشان، بر دل های آنان مهر نهاده و از این رو جز اندکی ایمان نمی آورند</w:t>
      </w:r>
      <w:r>
        <w:rPr>
          <w:rFonts w:eastAsia="IRNazanin" w:cs="IRNazanin"/>
          <w:color w:val="111111"/>
          <w:sz w:val="28"/>
          <w:szCs w:val="28"/>
          <w:rtl w:val="true"/>
          <w:lang w:bidi="fa-IR"/>
        </w:rPr>
        <w:t xml:space="preserve">.)» </w:t>
      </w:r>
      <w:bookmarkStart w:id="173" w:name="pg7541_82662"/>
    </w:p>
    <w:p>
      <w:pPr>
        <w:pStyle w:val="BookText"/>
        <w:rPr/>
      </w:pPr>
      <w:bookmarkEnd w:id="173"/>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طواف بودند،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که جواد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پرسش تو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بندگان می پرسی، باید گفت جواد کسی است که آنچه خداوند بر او واجب کرده، به جای آورد و بخیل بنده ای است که دربارۀ واجبات الهی بخل بورزد؛ اما اگر منظور تو خداوند است، او همواره جواد است، چه ببخشد و چه منع کند؛ زیرا اگر به بنده اش عطا کند، چیزی را که از آنِ بنده نیست، به او عطا کرده و اگر دریغ کند، باز هم بنده در آن چیز حقی ندارد</w:t>
      </w:r>
      <w:r>
        <w:rPr>
          <w:rFonts w:eastAsia="IRNazanin" w:cs="IRNazanin"/>
          <w:color w:val="111111"/>
          <w:sz w:val="28"/>
          <w:szCs w:val="28"/>
          <w:rtl w:val="true"/>
          <w:lang w:bidi="fa-IR"/>
        </w:rPr>
        <w:t>.»</w:t>
      </w:r>
    </w:p>
    <w:p>
      <w:pPr>
        <w:pStyle w:val="Heading5"/>
        <w:numPr>
          <w:ilvl w:val="4"/>
          <w:numId w:val="1"/>
        </w:numPr>
        <w:rPr/>
      </w:pPr>
      <w:bookmarkStart w:id="174" w:name="__RefHeading___Toc2806375_1051229030"/>
      <w:bookmarkStart w:id="175" w:name="_Toc65"/>
      <w:bookmarkEnd w:id="174"/>
      <w:r>
        <w:rPr>
          <w:rtl w:val="true"/>
        </w:rPr>
        <w:t>اقرار به توحید</w:t>
      </w:r>
      <w:bookmarkEnd w:id="175"/>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نخستین واجب کدام است،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خدا و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و آنچه وی از نزد خداوند به ارمغان آورده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بگوید چرا بندگان به اقرار به خداوند و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و آنچه وی از نزد خداوند به ارمغان آورده است، مأمور شده اند،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علت های پرشماری دارد؛ از جمله اینکه هرکس به خداوند اعتراف نکند، از گناهان نمی پرهیزد و از انجام کبایر خودداری نمی کند و در نیل به خواسته ها و مایه های لذت خویش از فساد و ستم در حق دیگران هیچ ملاحظه نمی کند؛ پس هرگاه مردم چنین روشی در پیش گیرند و همه در پی خواهش نفس و امیال خود بی رعایت بندگان خدا، هر عملی انجام دهند، این اسباب تباهی زندگی مردمان و بهانۀ درگیرشدن آنان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زنا شوند و اموال به تاراج برند و ریختن خون ها و بهره کشی از زنان را مباح شمارند و بی هیچ حق و گناهی، </w:t>
      </w:r>
    </w:p>
    <w:p>
      <w:pPr>
        <w:pStyle w:val="BookText"/>
        <w:rPr/>
      </w:pPr>
      <w:r>
        <w:rPr>
          <w:rFonts w:ascii="IRNazanin" w:hAnsi="IRNazanin" w:eastAsia="IRNazanin"/>
          <w:color w:val="111111"/>
          <w:sz w:val="28"/>
          <w:sz w:val="28"/>
          <w:szCs w:val="28"/>
          <w:rtl w:val="true"/>
          <w:lang w:bidi="fa-IR"/>
        </w:rPr>
        <w:t>یکدیگر را به کشتن دهند و این، ویرانی دنیا و هلاکت مردمان و نابودی کِشت و نسل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 دانیم خداوند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تنها آن کسی حکیم است و می توان او را حکیم خواند که مردمان را از شرارت و فساد بر حذر بدارد و به خیر و صلاح امر کند و از ستم پیش بگیرد و مانع ناهنجاری ها شود و البته این منع از فساد و امر به اصلاح و نهی از زشتی ها نخواهد بود، مگر پس از اعتراف به خدای متعال و شناخت آمر و ناهی؛ پس اگر مردم بدون اعتراف به خداوند و معرفت او، به حال خود رها شوند، نه امر به خیر و صلاح محقق می شود و نه نهی از شرارت و فساد؛ چراکه آمر و ناهی وجود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می بینیم مردم چه بسا با کارهای پنهان و پوشیده از چشم دیگران مرتکب فساد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اعتراف به خداوند و خوف غایبانه از او در قلب انسان ها نباشد، هیچ کس هنگام تنهاشدن با شهوت و ارادۀ خود، رعایت دیگری را نمی کند و از معصیت و حرمت شکنی و انجام گناهان کبیره دست برنمی دارد و هرگاه چنین اعمالی به دور از چشم مردم و بی ملاحظۀ احدی، امکان تحقق داشته باشد، زمینه ساز انحرافات و درگیری های سخت میان عموم مردم خواهد بود؛ بنابراین سامان و صلاح زندگی انسان ها جز در پرتو اقرار به خداوند علیم و آگاه به انجام نرسد که رازها و نهانی ترین امور را می داند، به خیر و صلاح فرمان می دهد و از بدی و فساد بازمی دارد و هیچ رازی بر او پوشیده نیست و مردمان با علم به این حقیقت، از هرگونه فسادی که آزادانه به آن دسترسی دارند، بپرهیزند و دوری کنند</w:t>
      </w:r>
      <w:r>
        <w:rPr>
          <w:rFonts w:eastAsia="IRNazanin" w:cs="IRNazanin"/>
          <w:color w:val="111111"/>
          <w:sz w:val="28"/>
          <w:szCs w:val="28"/>
          <w:rtl w:val="true"/>
          <w:lang w:bidi="fa-IR"/>
        </w:rPr>
        <w:t xml:space="preserve">.» </w:t>
      </w:r>
      <w:bookmarkStart w:id="176" w:name="pg7541_82664"/>
    </w:p>
    <w:p>
      <w:pPr>
        <w:pStyle w:val="Heading5"/>
        <w:numPr>
          <w:ilvl w:val="4"/>
          <w:numId w:val="1"/>
        </w:numPr>
        <w:rPr/>
      </w:pPr>
      <w:bookmarkStart w:id="177" w:name="__RefHeading___Toc2806377_1051229030"/>
      <w:bookmarkStart w:id="178" w:name="_Toc66"/>
      <w:bookmarkEnd w:id="176"/>
      <w:bookmarkEnd w:id="177"/>
      <w:r>
        <w:rPr>
          <w:rtl w:val="true"/>
        </w:rPr>
        <w:t>عدل الهی</w:t>
      </w:r>
      <w:bookmarkEnd w:id="178"/>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بندگان را بر آنچه نمی توانند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عادل تر از آن است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هرچه را بخواهند،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ناتوان تر از آن اند که چنین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خداوند متعال هیچ کس را به بیش از توانایی اش تکلیف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بندگان آفریدۀ خداست؛ البته آفریدۀ تقدیری است که به اختیار انسان و فراهم بودن زمینه ها و شرایط وابسته است، نه آفریدۀ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دخالت و اراده و تصرف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آفرینندۀ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به جبر قائلیم و نه به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 گناه را به جرم گناهکار بازخواست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فرزندان را به گناه پدران کیفر نمی کند و هیچ کس بار دیگری را بر دوش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جز حاصل تلاش خود، بهره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مختار است که ببخشاید و به فضل و کرمش رفتار کند و به هر روی او بیداد و ستم روا نمی دارد؛ چراکه از این امور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به فرمان بردن از کسی که می داند مردم را گمراه می کند و می لغزاند، دستور نداده و آن را واجب نکرده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مردمان، آن بنده ای را برای رسالت خود برنگزیده است که می داند به خداوند و عبادت او کافر می شود و شیطان را فرمان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غیر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مسلمان است؛ ولی هر مسلمانی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به هنگام دزدی مؤمن نیست و زناکار به هنگام زنا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سزاوار حدود الهی اند، نه مؤمن اند و نه کافر؛ بلکه تنها مسلمان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بندگانش را به گناه و معصیت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آنان را مخیر می کند و مهلتشان می دهد که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به آنچه نمی توانند،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کند، در حالی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اهل ستم کردن به بندگان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جعفر بن محمد روایت کردند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پندارد که خداوند بندگانش را به گناه وادار می کند یا آنان را به آنچه طاقت ندارند، مکلف می سازد، از گوشت قربانی اش نخورید، شهادتش را نپذیرید، پشت سرش نماز نخوانید و از زکات، چیزی به او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خداوند مردمان را به گونه های مختلف آفریده و آنان را یک نوع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در توهم کسی نیاید که خداوند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صورتی که در ذهنِ فردِ ملحد و انسان خدانشناس نقش ببندد، چیزی را آفریده است و هرکس بگوید آیا خداوند می تواند چیزی را به فلان شکل و صورت بیافریند، پاسخ خود را در میان آفریدگان الهی می یابد و با دقت نظر در انواع گوناگون جانداران پی</w:t>
      </w:r>
    </w:p>
    <w:p>
      <w:pPr>
        <w:pStyle w:val="BookText"/>
        <w:rPr/>
      </w:pPr>
      <w:r>
        <w:rPr>
          <w:rFonts w:ascii="IRNazanin" w:hAnsi="IRNazanin" w:eastAsia="IRNazanin"/>
          <w:color w:val="111111"/>
          <w:sz w:val="28"/>
          <w:sz w:val="28"/>
          <w:szCs w:val="28"/>
          <w:rtl w:val="true"/>
          <w:lang w:bidi="fa-IR"/>
        </w:rPr>
        <w:t>می برد که خداوند بر هر چیزی قدیر و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خداوند در زمان نوح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را غرق کرد؛ در حالی که در میان مردمان، کودکان و بی گناهان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میان، کودکی وجود نداشت؛ چون خداوند به مدت چهل سال، مردان و زنان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عقیم و نازا کرد و نسلشان را منقطع ساخت؛ پس همگی غرق شدند، در حالی که کودکی در میانشان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که خداوند بی گناهان را به عذاب خود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جناب را تکذیب کردند، غرق شدند و دیگران نیز چون به تکذیب آنان راضی بودند، به هلاکت رسیدند؛ بنابراین هرکس کاری را انجام ندهد، ولی به انجام آن خرسند باشد، همچون کسی است که با آن عمل روبه رو شده و به آن مبادرت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راهی خانۀ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از چه کسی صادر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یا از سوی خدای تعالی است که البته چنین نیست و نمی شود که خداوند کریم بنده اش را به گناهِ نکرده، عذاب کند؛ یا هم از خدای عزوجل و هم از بنده است که در این صورت نیز باید گفت حاشا که شریک قوی بر شریک ضعیف ستم روا دارد؛ یا تنها از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 از بنده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این بنده را عقوبت کند، به خاطر گناه کردن اوست و اگر از او درگذرد، این لطف و کرم و بخشش الهی است</w:t>
      </w:r>
      <w:r>
        <w:rPr>
          <w:rFonts w:eastAsia="IRNazanin" w:cs="IRNazanin"/>
          <w:color w:val="111111"/>
          <w:sz w:val="28"/>
          <w:szCs w:val="28"/>
          <w:rtl w:val="true"/>
          <w:lang w:bidi="fa-IR"/>
        </w:rPr>
        <w:t xml:space="preserve">.» </w:t>
      </w:r>
      <w:bookmarkStart w:id="179" w:name="pg7541_82667"/>
    </w:p>
    <w:p>
      <w:pPr>
        <w:pStyle w:val="Heading5"/>
        <w:numPr>
          <w:ilvl w:val="4"/>
          <w:numId w:val="1"/>
        </w:numPr>
        <w:rPr/>
      </w:pPr>
      <w:bookmarkStart w:id="180" w:name="__RefHeading___Toc2806379_1051229030"/>
      <w:bookmarkStart w:id="181" w:name="_Toc67"/>
      <w:bookmarkEnd w:id="179"/>
      <w:bookmarkEnd w:id="180"/>
      <w:r>
        <w:rPr>
          <w:rtl w:val="true"/>
        </w:rPr>
        <w:t>تکلیف</w:t>
      </w:r>
      <w:bookmarkEnd w:id="181"/>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چرا خداوند بندگانش را امر و نهی کرده است، گفته می شود که بقای مردمان و خیر و صلاح زندگی ایشان جز با امر ونهی و بازداشتن آنان از فساد و منع کردنشان از دست اندازی به حقوق یکدیگر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خداوند مردمان را به عبادت و بندگی خود برانگیخت، گفته می شود تا یاد او را فراموش نکنند و ادبش را فرونگذارند و از امر و نهی اش غافل نشوند که این تأمین کنندۀ صلاح و سامان و حافظ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بدون عبادت و طاعت به حال خود رها می شدند، روزگاری دراز بر آنان می گذشت و دل هایشان سخت می شد</w:t>
      </w:r>
      <w:r>
        <w:rPr>
          <w:rFonts w:eastAsia="IRNazanin" w:cs="IRNazanin"/>
          <w:color w:val="111111"/>
          <w:sz w:val="28"/>
          <w:szCs w:val="28"/>
          <w:rtl w:val="true"/>
          <w:lang w:bidi="fa-IR"/>
        </w:rPr>
        <w:t>.»</w:t>
      </w:r>
    </w:p>
    <w:p>
      <w:pPr>
        <w:pStyle w:val="Heading4"/>
        <w:numPr>
          <w:ilvl w:val="3"/>
          <w:numId w:val="1"/>
        </w:numPr>
        <w:rPr/>
      </w:pPr>
      <w:bookmarkStart w:id="182" w:name="__RefHeading___Toc2806381_1051229030"/>
      <w:bookmarkStart w:id="183" w:name="_Toc68"/>
      <w:bookmarkEnd w:id="182"/>
      <w:r>
        <w:rPr>
          <w:rtl w:val="true"/>
        </w:rPr>
        <w:t>دو</w:t>
      </w:r>
      <w:r>
        <w:rPr>
          <w:rtl w:val="true"/>
        </w:rPr>
        <w:t xml:space="preserve">. </w:t>
      </w:r>
      <w:r>
        <w:rPr>
          <w:rtl w:val="true"/>
        </w:rPr>
        <w:t>پیامبری و نبوت</w:t>
      </w:r>
      <w:bookmarkEnd w:id="183"/>
    </w:p>
    <w:p>
      <w:pPr>
        <w:pStyle w:val="Heading5"/>
        <w:numPr>
          <w:ilvl w:val="4"/>
          <w:numId w:val="1"/>
        </w:numPr>
        <w:rPr/>
      </w:pPr>
      <w:bookmarkStart w:id="184" w:name="__RefHeading___Toc2806383_1051229030"/>
      <w:bookmarkStart w:id="185" w:name="_Toc69"/>
      <w:bookmarkEnd w:id="184"/>
      <w:r>
        <w:rPr>
          <w:rtl w:val="true"/>
        </w:rPr>
        <w:t>وجوب شناخت رسولان الهی</w:t>
      </w:r>
      <w:bookmarkEnd w:id="185"/>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بپرسد چرا مردم باید رسولان را بشناسند و به آنان اعتراف کرده و به اطاعت از ایشان اقرار کنند، گفته می شود که در ساختمان وجود آدمی و نیروهای ظاهری و باطنی او، آن مایه از قوت و توان نهاده نشده است که خود بتواند به کمک آن ها تمام مصالح زندگی خویش را به کمال رساند و از سویی آفریدگار بلندمرتبه، منزه از آن است که به چشم آید و نیز ناتوانی و درماندگی بندگان از ادراک وجود خداوند حقیقتی آشکار است؛ به همین دلیل به ناچار باید فرستاده ای معصوم میان ایشان و خداوند واسطه باشد تا امرونهی و ادب الهی را به آنان برساند و بر آنچه اسباب جلب منافع و دفع مضرات است، آگاهشان کند</w:t>
      </w:r>
      <w:r>
        <w:rPr>
          <w:rFonts w:eastAsia="IRNazanin" w:cs="IRNazanin"/>
          <w:color w:val="111111"/>
          <w:sz w:val="28"/>
          <w:szCs w:val="28"/>
          <w:rtl w:val="true"/>
          <w:lang w:bidi="fa-IR"/>
        </w:rPr>
        <w:t xml:space="preserve">. </w:t>
      </w:r>
      <w:bookmarkStart w:id="186" w:name="pg7541_82668"/>
    </w:p>
    <w:p>
      <w:pPr>
        <w:pStyle w:val="BookText"/>
        <w:rPr/>
      </w:pPr>
      <w:bookmarkEnd w:id="186"/>
      <w:r>
        <w:rPr>
          <w:rFonts w:ascii="IRNazanin" w:hAnsi="IRNazanin" w:eastAsia="IRNazanin"/>
          <w:color w:val="111111"/>
          <w:sz w:val="28"/>
          <w:sz w:val="28"/>
          <w:szCs w:val="28"/>
          <w:rtl w:val="true"/>
          <w:lang w:bidi="fa-IR"/>
        </w:rPr>
        <w:t>حال اگر شناخت چنین رسولی و پیروی از او بر مردمان واجب نباشد، آمدن پیامبران سودی به آنان نمی رساند و نیازی را برآورده نمی کند و امری بیهوده و خالی از سود و مصلحت خواهد بود و این در شأن خداوند حکیمی نیست که هر چیزی را متقن و بی نقص و خلل قرار داده است</w:t>
      </w:r>
      <w:r>
        <w:rPr>
          <w:rFonts w:eastAsia="IRNazanin" w:cs="IRNazanin"/>
          <w:color w:val="111111"/>
          <w:sz w:val="28"/>
          <w:szCs w:val="28"/>
          <w:rtl w:val="true"/>
          <w:lang w:bidi="fa-IR"/>
        </w:rPr>
        <w:t>.»</w:t>
      </w:r>
    </w:p>
    <w:p>
      <w:pPr>
        <w:pStyle w:val="Heading5"/>
        <w:numPr>
          <w:ilvl w:val="4"/>
          <w:numId w:val="1"/>
        </w:numPr>
        <w:rPr/>
      </w:pPr>
      <w:bookmarkStart w:id="187" w:name="__RefHeading___Toc2806385_1051229030"/>
      <w:bookmarkStart w:id="188" w:name="_Toc70"/>
      <w:bookmarkEnd w:id="187"/>
      <w:r>
        <w:rPr>
          <w:rtl w:val="true"/>
        </w:rPr>
        <w:t>معجزۀ پیامبران</w:t>
      </w:r>
      <w:bookmarkEnd w:id="188"/>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سکیت از ابوالحسن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معجزۀ عصا و ید بیضا و ابزار سحر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طب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کلام و سخن به پیامبری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برانگیخت، هنر معمول مردم، سحر و جادو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خداوند عملی را بر آنان عرضه کرد که بی سابقه بود و نمی توانستند مانندش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سحر و جادویشان را برمی انداخت و حجت پیامبری خویش را برای آنان اثبات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تعالی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زمانه ای مبعوث کرد که بیماری های مزمن فراگیر شده بود و مردم به علاج و درمان نیاز داشتند و او طبابت و درمانی را از جانب خداوند به کار گرفت که در میان آن مردم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اذن خداوند مردگانشان زنده می کرد و نابینایان و مبتلایان پیسی را شفا می بخشید و دلیل پیامبری خویش را اثبات می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بلندمرتبه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روزگاری رسالت الهی داد که جریان غالب آن عصر، سخن و سخنوری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 کنم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 رو مواردی از آیات کتاب خدا و مواعظ و احکام آن را به ایشان عرضه کرد که سخنان آنان را باطل و بی اثر می کرد و دلیل نبوت حضرت </w:t>
      </w:r>
      <w:bookmarkStart w:id="189" w:name="pg7541_82669"/>
    </w:p>
    <w:p>
      <w:pPr>
        <w:pStyle w:val="BookText"/>
        <w:rPr/>
      </w:pPr>
      <w:bookmarkEnd w:id="189"/>
      <w:r>
        <w:rPr>
          <w:rFonts w:ascii="IRNazanin" w:hAnsi="IRNazanin" w:eastAsia="IRNazanin"/>
          <w:color w:val="111111"/>
          <w:sz w:val="28"/>
          <w:sz w:val="28"/>
          <w:szCs w:val="28"/>
          <w:rtl w:val="true"/>
          <w:lang w:bidi="fa-IR"/>
        </w:rPr>
        <w:t>را استوار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در این روزگار، مثل شما را هرگز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امروز مردم،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امروز عقل است که آدمی به واسطۀ آن امام راستین و تأییدشده از سوی خداوند را بشناسد و تصدیق کند و نیز شخص دروغین و نامعتبر نزد خداوند را بشناسد و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پاسخ درست و متقن همین است</w:t>
      </w:r>
      <w:r>
        <w:rPr>
          <w:rFonts w:eastAsia="IRNazanin" w:cs="IRNazanin"/>
          <w:color w:val="111111"/>
          <w:sz w:val="28"/>
          <w:szCs w:val="28"/>
          <w:rtl w:val="true"/>
          <w:lang w:bidi="fa-IR"/>
        </w:rPr>
        <w:t>.»</w:t>
      </w:r>
    </w:p>
    <w:p>
      <w:pPr>
        <w:pStyle w:val="Heading5"/>
        <w:numPr>
          <w:ilvl w:val="4"/>
          <w:numId w:val="1"/>
        </w:numPr>
        <w:rPr/>
      </w:pPr>
      <w:bookmarkStart w:id="190" w:name="__RefHeading___Toc2806387_1051229030"/>
      <w:bookmarkStart w:id="191" w:name="_Toc71"/>
      <w:bookmarkEnd w:id="190"/>
      <w:r>
        <w:rPr>
          <w:rtl w:val="true"/>
        </w:rPr>
        <w:t>عصمت پیامبران</w:t>
      </w:r>
      <w:bookmarkEnd w:id="191"/>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مأمون متکلمان اسلامی، یهودی، نصرانی، مجوسی، صابئی و ادیان دیگر را برای مناظره با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هرکدام که به مقابله برمی خاست،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قاطع خودشان چنان او را محکوم و ساکت می کردند که گویی سنگ در دهانش انداخته اند تا اینکه علی بن محمد بن جهم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پیامبران را معصوم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 مضمون این آیات چه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 خود را نافرمانی کرد و لغزید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را به یاد بیاور که خشمناک بیرون رفت و پنداشت که ما بر او سخت نخواهیم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دربارۀ یوسف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وَهَمَّ بِهَا لَوْلا أَنْ رَأَى بُرْهَانَ رَبِّهِ</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زلیخا قصد یوسف کرد و وی نیز قصد او می کرد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دربارۀ داوود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داوود دانست که ما او را آزموده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خود چیزی را پنهان می کنی که خداوند آشکارکنندۀ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علی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بپای و زشتی ها را به پیامبران الهی نسبت نده و کتاب خدا را با اندیشۀ ناقص خود تأویل و تفسیر نکن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وَالرَّاسِخُونَ فِی الْعِلْمِ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حقیقت قرآن را جز خداوند و عالمان اصیل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خداوند که دربارۀ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پروردگارش را نافرمانی کرد و به بیراهه رفت‘ توضیحش این است که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تا حجت او در زمین و جانشین او در سرزمین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بهشت نیافرید و معصیت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بود، نه در زمین و آن عصمت که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عصمت در زمین بود تا مقدرات احکام الهی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کرد و حجت و خلیفۀ پروردگار خود شد، طبق این آیه به او عصمت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 وَآلَ إِبْرَاهِیمَ وَآلَ عِمْرَانَ عَلَى الْعَالَمِینَ</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خاندان ابراهیم و عمران را برگزید و بر جهانیان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یونس را به خاطر بیاور که خشمناک بیرون رفت و پنداشت که ما بر او سخت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پندار </w:t>
      </w:r>
    </w:p>
    <w:p>
      <w:pPr>
        <w:pStyle w:val="BookText"/>
        <w:rPr/>
      </w:pPr>
      <w:r>
        <w:rPr>
          <w:rFonts w:ascii="IRNazanin" w:hAnsi="IRNazanin" w:eastAsia="IRNazanin"/>
          <w:color w:val="111111"/>
          <w:sz w:val="28"/>
          <w:sz w:val="28"/>
          <w:szCs w:val="28"/>
          <w:rtl w:val="true"/>
          <w:lang w:bidi="fa-IR"/>
        </w:rPr>
        <w:t>در این آیه به معنای یقین کردن است؛ یعنی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که خداوند در رزق وروزی بر او تنگ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مَا ابْتَلاهُ فَقَدَرَ عَلَیْهِ رِزْقَهُ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هرگاه خداوند انسان را بیازماید و روزی اش را بر او تنگ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خداوند ناتوان است و به او دست نمی یابد، بی گمان کافر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خداوند دربارۀ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قصد یوسف کرد و وی قصد او می کرد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آن زن قصد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اجبار به گناه، به خاطر اهمیت قضیه، قصد کشتن او داشت؛ ولی خداوند گناه قتل و زنا را از او برداشت،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وَالْفَحْشَاءَ</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بدی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دور کردیم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هواداران شما دربارۀ او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روزی داوود در محراب سرگرم عبادت بود که ابلیس به صورت زیباترین پرنده در برابرش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نمازش را ناتمام رها کرد و برخاست تا پرنده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بیرون پرید و روی پشت بام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دنبال پرنده به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خود را در حیاط خانۀ اوریابن حنان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داخل حیاط را نگریست و ناگاه چشمش به همسر اوریا افتاد که مشغول شست وشو و آب تنی بود و شیفتۀ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یکی از سربازان بود و داوود او را به جنگ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فرماندۀ لشکر نوشت که اوریا را پیشاپیش تابوت و در تیررس مستقیم دشمن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اوریا پیشاپیش تابوت با مشرکان جنگید و بر </w:t>
      </w:r>
    </w:p>
    <w:p>
      <w:pPr>
        <w:pStyle w:val="BookText"/>
        <w:rPr/>
      </w:pPr>
      <w:r>
        <w:rPr>
          <w:rFonts w:ascii="IRNazanin" w:hAnsi="IRNazanin" w:eastAsia="IRNazanin"/>
          <w:color w:val="111111"/>
          <w:sz w:val="28"/>
          <w:sz w:val="28"/>
          <w:szCs w:val="28"/>
          <w:rtl w:val="true"/>
          <w:lang w:bidi="fa-IR"/>
        </w:rPr>
        <w:t>آنان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این داستان رنجید و برای بار دوم به فرمانده نوشت که اوریا را پیشاپیش تابوت به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چنین کرد و اوریا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داوود با همسر اوریا هم 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با دست بر پیشانی خود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از پیامبران الهی را به سستی و کاهلی در نماز متهم می کنید که نماز خود را به خاطر پرنده ای نیمه تمام رها کرده است، و به او نسبت زنا و قتل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گمان می کرد خداوند موجودی عالم تر از وی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أَتَاکَ نَبَأُ الْخَصْمِ إِذْ تَسَوَّرُوا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بَیْنَنَا بِالْحَقِّ وَلا تُشْطِطْ وَاهْدِنَا إِلَى سَوَاءِ الصِّرَاطِ إِنَّ هَذَا أَخِی لَهُ تِسْعٌ وَتِسْعُونَ نَعْجَةً وَلِیَ نَعْجَةٌ وَاحِدَةٌ فَقَالَ أَکْفِلْنِیهَا وَعَزَّنِی فِی الْخِطَابِ قَالَ لَقَدْ ظَلَمَکَ بِسُؤَالِ نَعْجَتِکَ إِلَى نِعَاجِهِ</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حکایت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به تو رسیده است که از بالای غرفۀ عبادتگاه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بی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گفتند که ما دو مدعی هستیم که یکی بر دیگری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به درستی داوری کن و بیداد نکن و ما را به راه راست رهنمون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برادر من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 دارد و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آن را نیز به من واگذار و در سخن بر من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او با خواستن میش تو بر </w:t>
      </w:r>
    </w:p>
    <w:p>
      <w:pPr>
        <w:pStyle w:val="BookText"/>
        <w:rPr/>
      </w:pPr>
      <w:r>
        <w:rPr>
          <w:rFonts w:ascii="IRNazanin" w:hAnsi="IRNazanin" w:eastAsia="IRNazanin"/>
          <w:color w:val="111111"/>
          <w:sz w:val="28"/>
          <w:sz w:val="28"/>
          <w:szCs w:val="28"/>
          <w:rtl w:val="true"/>
          <w:lang w:bidi="fa-IR"/>
        </w:rPr>
        <w:t>تو ستم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از مدعی، بیّنه و دلیل بر ادعایش نطلبید و آنگاه به سراغ مدعی علیه نرفت و به او نگفت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راه و رسم داوری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آن گناه که شما معتقدید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وَلا تَتَّبِعِ الْهَوَى</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خلیفه قرار دادیم؛ پس در میان مردم به حق داروی کن و از هوای نفس پیروی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بن جهم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قصۀ داوود با اوریا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چنین بود که هرگاه زنی شوهرش می مرد یا کشته می شد، هرگز پس از او ازدواج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خداوند برای او مباح کرد با زنی که شوهرش مرده یا کشته شده 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اوریا کشته شد،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عدۀ همسرش، با او ازدواج کرد و این همان چیزی بود که دربارۀ اوریا، بر مردم دشوار و ناپذیرفته 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متعال دربارۀ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خویش چیزی را پنهان می کنی که خدا آشکارکنندۀ آن است و از مردم می ترسی و خداوند به ترسیدن سزاوارتر است‘، مطلب این بود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نام همسران دنیایی و آخرتی اش آگاه کرد و به پیامبر فرمود که آنان ام المؤمنین هستند و نام یکی از ایشان زینب دختر حجش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آن زمان همسر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را در </w:t>
      </w:r>
    </w:p>
    <w:p>
      <w:pPr>
        <w:pStyle w:val="BookText"/>
        <w:rPr/>
      </w:pPr>
      <w:r>
        <w:rPr>
          <w:rFonts w:ascii="IRNazanin" w:hAnsi="IRNazanin" w:eastAsia="IRNazanin"/>
          <w:color w:val="111111"/>
          <w:sz w:val="28"/>
          <w:sz w:val="28"/>
          <w:szCs w:val="28"/>
          <w:rtl w:val="true"/>
          <w:lang w:bidi="fa-IR"/>
        </w:rPr>
        <w:t>دل پنهان می داشتند که مبادا منافقان بگویند که او زن شوهردار را همسر خود و یکی از ام المؤمنین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سخن و واکنش منافقان بیمناک بودند؛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می ترسی؛ در حالی که خداوند به ترسیدن سزاوارتر است‘؛ یعنی در دل خود، از این گفته بیم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عهده دار تزویج هیچ مرد و زنی از بندگان خود نبوده است؛ جز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همسری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جز زینب که او را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زَیْدٌ مِنْهَا وَطَرًا زَوَّجْنَاکَهَا</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کام خویش از او بگرفت، او را به همسری تو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همسری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جهم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توبه می کنم که پس از این دربارۀ پیامبران خدا سخنی جز آنچه شما گفتید، بر زبان برانم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درختی که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خوردند، چه بود؟ مردم دراین باره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روایت می کنند که گندم، برخی روایت می کنند که انگور و بعضی دیگر روایت می کنند که درخت حسادت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این اقوال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وجوه با این اختلاف، چه می تواند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ابوالصلت، یک درخت بهشتی، بار و میوه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بوتۀ گندم حامل انگور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بهشتی مانند درخت دنیایی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آدم را گرامی داشت و فرشتگان را به سجده بر او واداشت و وارد بهشتش کرد، وی با خود گفت که آیا خداوند </w:t>
      </w:r>
      <w:bookmarkStart w:id="192" w:name="pg7541_82675"/>
    </w:p>
    <w:p>
      <w:pPr>
        <w:pStyle w:val="BookText"/>
        <w:rPr/>
      </w:pPr>
      <w:bookmarkEnd w:id="192"/>
      <w:r>
        <w:rPr>
          <w:rFonts w:ascii="IRNazanin" w:hAnsi="IRNazanin" w:eastAsia="IRNazanin"/>
          <w:color w:val="111111"/>
          <w:sz w:val="28"/>
          <w:sz w:val="28"/>
          <w:szCs w:val="28"/>
          <w:rtl w:val="true"/>
          <w:lang w:bidi="fa-IR"/>
        </w:rPr>
        <w:t>بشری برتر و بهتر از من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آدم پیش خود چه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به پایۀ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بلند کرد و به پایۀ عرش نگاهی افکند و دید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یکتا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خداست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است و همسرش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 جهان است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جوانان بهشتی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از نسل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همۀ مردمان بهترند و اگر این چند تن نبودند، تو را نمی آفریدم و بهشت و آتش و آسمان و زمین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ایشان به چشم حسادت بنگری که تو را از جوار رحمت خود بیرون می رانم‘؛ اما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وجودهای مقدس حسودانه نگریست و مقام و منزلتشان را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بر او چیره شد؛ چندان که از درختی که از آن منع شده بود،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حسادت نگریسته بود، چیره شد و او نیز همچون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خداوند هر دو را از بهشت بیرون راند و از جوار رحمت خود به زمین هبوط داد</w:t>
      </w:r>
      <w:r>
        <w:rPr>
          <w:rFonts w:eastAsia="IRNazanin" w:cs="IRNazanin"/>
          <w:color w:val="111111"/>
          <w:sz w:val="28"/>
          <w:szCs w:val="28"/>
          <w:rtl w:val="true"/>
          <w:lang w:bidi="fa-IR"/>
        </w:rPr>
        <w:t>.»</w:t>
      </w:r>
    </w:p>
    <w:p>
      <w:pPr>
        <w:pStyle w:val="Heading5"/>
        <w:numPr>
          <w:ilvl w:val="4"/>
          <w:numId w:val="1"/>
        </w:numPr>
        <w:rPr/>
      </w:pPr>
      <w:bookmarkStart w:id="193" w:name="__RefHeading___Toc2806389_1051229030"/>
      <w:bookmarkStart w:id="194" w:name="_Toc72"/>
      <w:bookmarkEnd w:id="193"/>
      <w:r>
        <w:rPr>
          <w:rtl w:val="true"/>
        </w:rPr>
        <w:t>ویژگی های پیامبران</w:t>
      </w:r>
      <w:bookmarkEnd w:id="194"/>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اینکه 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عَلَى الْمُؤْمِنِینَ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برای کافران راهی نگشاده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دلیل قاطعی بر ضد مؤمنان در درست کافران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خود بیان کرده است که کافران</w:t>
      </w:r>
      <w:bookmarkStart w:id="195" w:name="pg7541_82676"/>
    </w:p>
    <w:p>
      <w:pPr>
        <w:pStyle w:val="BookText"/>
        <w:rPr/>
      </w:pPr>
      <w:bookmarkEnd w:id="195"/>
      <w:r>
        <w:rPr>
          <w:rFonts w:ascii="IRNazanin" w:hAnsi="IRNazanin" w:eastAsia="IRNazanin"/>
          <w:color w:val="111111"/>
          <w:sz w:val="28"/>
          <w:sz w:val="28"/>
          <w:szCs w:val="28"/>
          <w:rtl w:val="true"/>
          <w:lang w:bidi="fa-IR"/>
        </w:rPr>
        <w:t>چگونه به ناحق پیامبران را می کشتند و بااین همه درست است که گفته شود خداوند از طریق آوردن حجت و دلیل روشن بر حقانیت رسولان، هیچ راهی برای کافران نگذاشته است که پیامبرکشی خود را توجیه و تصحیح کنند</w:t>
      </w:r>
      <w:r>
        <w:rPr>
          <w:rFonts w:eastAsia="IRNazanin" w:cs="IRNazanin"/>
          <w:color w:val="111111"/>
          <w:sz w:val="28"/>
          <w:szCs w:val="28"/>
          <w:rtl w:val="true"/>
          <w:lang w:bidi="fa-IR"/>
        </w:rPr>
        <w:t>.»</w:t>
      </w:r>
    </w:p>
    <w:p>
      <w:pPr>
        <w:pStyle w:val="Heading5"/>
        <w:numPr>
          <w:ilvl w:val="4"/>
          <w:numId w:val="1"/>
        </w:numPr>
        <w:rPr/>
      </w:pPr>
      <w:bookmarkStart w:id="196" w:name="__RefHeading___Toc2806391_1051229030"/>
      <w:bookmarkStart w:id="197" w:name="_Toc73"/>
      <w:bookmarkEnd w:id="196"/>
      <w:r>
        <w:rPr>
          <w:rtl w:val="true"/>
        </w:rPr>
        <w:t>پیامبران اولوالعزم</w:t>
      </w:r>
      <w:bookmarkEnd w:id="197"/>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بعضی پیامبران اولوالعزم گفته می شود؛ چون آنان دین و شریعت خاص داشتند، بدین ترتیب که پس از جناب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پیامبری به آیین و روش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 و پیرو کتاب او بود و هر پیامبری در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شریعت و روش او را داشت و آموزه های کتاب او را دنبال می کرد و این تا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هر پیامبری دنباله رو شریعت و آیین وی و پیرو تعالیم کتاب او بود تا روزگار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تا عصر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پیامبران بر روش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و تبعیت از کتاب او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پیامبر اولوالعزم اند و افضل پیامبران و رسولان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برنخواهد افتاد و پس از ایشان تا قیامت پیامبری نخواهد بود؛ پس هرکه پس از ایشان ادعای پیامبری کند یا بعد از قرآن کتابی بیاورد، خونش مباح است و هرکس این ادعا را از کسی بشنود، باید او را بُکشند</w:t>
      </w:r>
      <w:r>
        <w:rPr>
          <w:rFonts w:eastAsia="IRNazanin" w:cs="IRNazanin"/>
          <w:color w:val="111111"/>
          <w:sz w:val="28"/>
          <w:szCs w:val="28"/>
          <w:rtl w:val="true"/>
          <w:lang w:bidi="fa-IR"/>
        </w:rPr>
        <w:t>.»</w:t>
      </w:r>
    </w:p>
    <w:p>
      <w:pPr>
        <w:pStyle w:val="Heading5"/>
        <w:numPr>
          <w:ilvl w:val="4"/>
          <w:numId w:val="1"/>
        </w:numPr>
        <w:rPr/>
      </w:pPr>
      <w:bookmarkStart w:id="198" w:name="__RefHeading___Toc2806393_1051229030"/>
      <w:bookmarkStart w:id="199" w:name="_Toc74"/>
      <w:bookmarkEnd w:id="198"/>
      <w:r>
        <w:rPr>
          <w:rtl w:val="true"/>
        </w:rPr>
        <w:t>نوح نبی</w:t>
      </w:r>
      <w:r>
        <w:rPr>
          <w:rtl w:val="true"/>
        </w:rPr>
        <w:t>(</w:t>
      </w:r>
      <w:r>
        <w:rPr>
          <w:rtl w:val="true"/>
        </w:rPr>
        <w:t>علیه السلام</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bookmarkStart w:id="200" w:name="pg7541_82677"/>
    </w:p>
    <w:p>
      <w:pPr>
        <w:pStyle w:val="BookText"/>
        <w:rPr/>
      </w:pPr>
      <w:bookmarkEnd w:id="200"/>
      <w:r>
        <w:rPr>
          <w:rFonts w:ascii="Amiri" w:hAnsi="Amiri" w:eastAsia="Amiri" w:cs="Amiri"/>
          <w:color w:val="111111"/>
          <w:sz w:val="28"/>
          <w:sz w:val="28"/>
          <w:szCs w:val="28"/>
          <w:rtl w:val="true"/>
          <w:lang w:bidi="ar-SA"/>
        </w:rPr>
        <w:t>کردند که خدای تعالی به جناب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نُوحُ إِنَّهُ لَیْسَ مِنْ أَهْلِکَ</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این فرزند از خاندان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او با پدرش،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سخن، پیروان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اهل بیت او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آیه را که دربارۀ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عملی ناشایست است‘ و ’او عمل ناشایست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فرزند نوح بود؛ اما خداوند به خاطر مخالفت فرزند با آیین پدرش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خاندان وی ندانست و نفی کرد</w:t>
      </w:r>
      <w:r>
        <w:rPr>
          <w:rFonts w:eastAsia="IRNazanin" w:cs="IRNazanin"/>
          <w:color w:val="111111"/>
          <w:sz w:val="28"/>
          <w:szCs w:val="28"/>
          <w:rtl w:val="true"/>
          <w:lang w:bidi="fa-IR"/>
        </w:rPr>
        <w:t>.»</w:t>
      </w:r>
    </w:p>
    <w:p>
      <w:pPr>
        <w:pStyle w:val="Heading5"/>
        <w:numPr>
          <w:ilvl w:val="4"/>
          <w:numId w:val="1"/>
        </w:numPr>
        <w:rPr/>
      </w:pPr>
      <w:bookmarkStart w:id="201" w:name="__RefHeading___Toc2806395_1051229030"/>
      <w:bookmarkStart w:id="202" w:name="_Toc75"/>
      <w:bookmarkEnd w:id="201"/>
      <w:r>
        <w:rPr>
          <w:rtl w:val="true"/>
        </w:rPr>
        <w:t>ابراهیم خلیل</w:t>
      </w:r>
      <w:r>
        <w:rPr>
          <w:rtl w:val="true"/>
        </w:rPr>
        <w:t>(</w:t>
      </w:r>
      <w:r>
        <w:rPr>
          <w:rtl w:val="true"/>
        </w:rPr>
        <w:t>علیه السلام</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از پدرشان روایت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به این دلیل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رفیق شفیق خود گرفت که او دست هیچ نیازمندی را رد نمی کرد و جز از خدای متعال چیزی نمی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خدای تعالی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جای فرزندش، اسماعیل، قوچی را که برایش فرستاده بود،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آرزو کرد که ای کاش اسماعیل را به دست خود سر می برید و به کشتن قوچ به جای او مأمور نمی شد تا در قلب خود درد و رنج پدری را احساس می کرد که عزیزترین فرزندش را به دست خود ذبح کرده </w:t>
      </w:r>
    </w:p>
    <w:p>
      <w:pPr>
        <w:pStyle w:val="BookText"/>
        <w:rPr/>
      </w:pPr>
      <w:r>
        <w:rPr>
          <w:rFonts w:ascii="IRNazanin" w:hAnsi="IRNazanin" w:eastAsia="IRNazanin"/>
          <w:color w:val="111111"/>
          <w:sz w:val="28"/>
          <w:sz w:val="28"/>
          <w:szCs w:val="28"/>
          <w:rtl w:val="true"/>
          <w:lang w:bidi="fa-IR"/>
        </w:rPr>
        <w:t>است و بدین وسیله سزاوار بالاترین مرتبۀ پاداش صبر بر مصائب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را نیافریده ای که از حبیبت،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بیشتر دوست می داری یا خودت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او را بیش از خودم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نزد تو محبوب تر است یا فرزند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شدن فرزند او به ظلم و ستم دشمنانش، بیشتر قلب تو را به درد می آورد یا اینکه فرزندت را در راه اطاعت من به دست خود ذبح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شدن او به دست دشمنانش، برای من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 پندارند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ظلم و دشمنی، همچون قوچ می کشند و ذبح می کنند و با این کارشان، سزاوار خشم و غضب 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بی تابی کرد و قلبش به درد آمد و شروع به گریستن کرد و خداوند به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 تابی و جزع که بر حسین و کشته شدن او کردی، ناراحتی و اندوهت بر اسماعیل را، در صورتی که او را به دست خود ذبح می کردی، پذیرا شدم و والا ترین مراتب پاداش بر مصائب را بر تو لازم کردم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همان سخن خدای تعالی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فَدَیْنَاهُ بِذِبْحٍ </w:t>
      </w:r>
      <w:bookmarkStart w:id="203" w:name="pg7541_82679"/>
    </w:p>
    <w:p>
      <w:pPr>
        <w:pStyle w:val="BookText"/>
        <w:rPr/>
      </w:pPr>
      <w:bookmarkEnd w:id="203"/>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به ذبحی بزرگ بازخریدیم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ولاقوة الابالله العلی العظیم</w:t>
      </w:r>
      <w:r>
        <w:rPr>
          <w:rFonts w:eastAsia="IRNazanin" w:cs="IRNazanin"/>
          <w:color w:val="111111"/>
          <w:sz w:val="28"/>
          <w:szCs w:val="28"/>
          <w:rtl w:val="true"/>
          <w:lang w:bidi="fa-IR"/>
        </w:rPr>
        <w:t>.</w:t>
      </w:r>
    </w:p>
    <w:p>
      <w:pPr>
        <w:pStyle w:val="Heading5"/>
        <w:numPr>
          <w:ilvl w:val="4"/>
          <w:numId w:val="1"/>
        </w:numPr>
        <w:rPr/>
      </w:pPr>
      <w:bookmarkStart w:id="204" w:name="__RefHeading___Toc2806397_1051229030"/>
      <w:bookmarkStart w:id="205" w:name="_Toc76"/>
      <w:bookmarkEnd w:id="204"/>
      <w:r>
        <w:rPr>
          <w:rtl w:val="true"/>
        </w:rPr>
        <w:t>یوسف صدیق</w:t>
      </w:r>
      <w:r>
        <w:rPr>
          <w:rtl w:val="true"/>
        </w:rPr>
        <w:t>(</w:t>
      </w:r>
      <w:r>
        <w:rPr>
          <w:rtl w:val="true"/>
        </w:rPr>
        <w:t>علیه السلام</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داوری و قانون این گونه بود که اگر کسی دزدی می کرد و دزدی اش اثبات می شد، او را به بردگی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نزد عمه اش بود و وی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داشت که آن را بر تن فرزندش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بود و بعدها به دست دختر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خواهرش خواست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دار شد و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باشد تا خودم راهی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 کمربند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لباس های او به کمرش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رسید، عمه اش آمد و گفت که کمربند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جست وجو پرداخت و آن را بسته به کمر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از این رو وقتی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پیمانۀ شاهی را در خورجین برادرش پنهان کرد، برادران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دزدی کرده، پیش از این برادرش نیز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آن که پیمانه در خورجین او یافت شده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جزای آن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رسمی بود که در میانشان جریان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بِأَوْعِیَتِهِمْ قَبْلَ وِعَاءِ أَخِیهِ ثُمَّ اسْتَخْرَجَهَا مِنْ وِعَاءِ أَخِیهِ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پیش از بار برادرش، به</w:t>
      </w:r>
      <w:bookmarkStart w:id="206" w:name="pg7541_82680"/>
    </w:p>
    <w:p>
      <w:pPr>
        <w:pStyle w:val="BookText"/>
        <w:rPr/>
      </w:pPr>
      <w:bookmarkEnd w:id="206"/>
      <w:r>
        <w:rPr>
          <w:rFonts w:ascii="IRNazanin" w:hAnsi="IRNazanin" w:eastAsia="IRNazanin"/>
          <w:color w:val="111111"/>
          <w:sz w:val="28"/>
          <w:sz w:val="28"/>
          <w:szCs w:val="28"/>
          <w:rtl w:val="true"/>
          <w:lang w:bidi="fa-IR"/>
        </w:rPr>
        <w:t>بازرسی بارهای آنان پرداخت و آنگاه پیمانه را از بار برادرش، بنیامین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دزدی کرده، پیش از این برادرش نیز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دزدی ساختگی کمربند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فَأَسَرَّهَا یُوسُفُ فِی نَفْسِهِ وَلَمْ یُبْدِهَا لَهُمْ</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این سخنان را در دل خود پنهان داشت و برای آنان آشکار نکرد</w:t>
      </w:r>
      <w:r>
        <w:rPr>
          <w:rFonts w:eastAsia="IRNazanin" w:cs="IRNazanin"/>
          <w:color w:val="111111"/>
          <w:sz w:val="28"/>
          <w:szCs w:val="28"/>
          <w:rtl w:val="true"/>
          <w:lang w:bidi="fa-IR"/>
        </w:rPr>
        <w:t>.)</w:t>
      </w:r>
    </w:p>
    <w:p>
      <w:pPr>
        <w:pStyle w:val="Heading5"/>
        <w:numPr>
          <w:ilvl w:val="4"/>
          <w:numId w:val="1"/>
        </w:numPr>
        <w:rPr/>
      </w:pPr>
      <w:bookmarkStart w:id="207" w:name="__RefHeading___Toc2806399_1051229030"/>
      <w:bookmarkStart w:id="208" w:name="_Toc77"/>
      <w:bookmarkEnd w:id="207"/>
      <w:r>
        <w:rPr>
          <w:rtl w:val="true"/>
        </w:rPr>
        <w:t>موسی</w:t>
      </w:r>
      <w:r>
        <w:rPr>
          <w:rtl w:val="true"/>
        </w:rPr>
        <w:t>(</w:t>
      </w:r>
      <w:r>
        <w:rPr>
          <w:rtl w:val="true"/>
        </w:rPr>
        <w:t>علیه السلام</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فرعون را غرق کرد؛ در حالی که او به وی ایمان آورد و به توحیدش اقرار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دیدن عذاب، ایمان آورد و ایمان به وقت مشاهدۀ عذاب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خدای تعالی دربارۀ گذشتگان و آیندگان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 وَکَفَرْنَا بِمَا کُنَّا بِهِ مُشْرِکِینَ فَلَمْ یَکُ یَنْفَعُهُمْ إِیمَانُهُمْ</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یگانه ایمان آوردیم و به آنچه شریک خدا می پنداشتیم، کافریم؛ ولی آنگاه که عذاب ما را مشاهده کردند، دیگر ایمانشان برای آنان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پاره ای از نشانه های پروردگارت پدید آید، کسی که پیش از این ایمان نیاورده یا خیری در ایمان آوردن خود کسب نکرده است، ایمانش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فرعون به هنگام </w:t>
      </w:r>
      <w:bookmarkStart w:id="209" w:name="pg7541_82681"/>
    </w:p>
    <w:p>
      <w:pPr>
        <w:pStyle w:val="BookText"/>
        <w:rPr/>
      </w:pPr>
      <w:bookmarkEnd w:id="209"/>
      <w:r>
        <w:rPr>
          <w:rFonts w:ascii="IRNazanin" w:hAnsi="IRNazanin" w:eastAsia="IRNazanin"/>
          <w:color w:val="111111"/>
          <w:sz w:val="28"/>
          <w:sz w:val="28"/>
          <w:szCs w:val="28"/>
          <w:rtl w:val="true"/>
          <w:lang w:bidi="fa-IR"/>
        </w:rPr>
        <w:t>غرق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أَدْرَکَهُ الْغَرَقُ قَالَ آمَنْتُ أَنَّهُ لا إِلَهَ إِلا الَّذِی آمَنَتْ بِهِ بَنُو إِسْرَائِیلَ وَأَنَا مِنَ الْمُسْلِمِینَ</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که هیچ معبودی جز آن که فرزندان اسرائیل به او گرویده اند، نیست و من از تسلیم 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وَکُنْتَ مِنَ الْمُفْسِدِینَ فَالْیَوْمَ نُنَجِّیکَ بِبَدَنِکَ لِتَکُونَ لِمَنْ خَلْفَکَ آیَةً</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نافرمانی می کردی و از نابکاران بودی؛ پس امروز پیکر زره پوش تو را بر بلندی می افکنیم تا برای کسانی که از پی تو می آیند، آیت و عبرتی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فرعون از سر تا قدم مسلح بود و زره آهنین بر تن داشت، خداوند او را پس از هلاکت، بر بلندایی انداخت تا برای آیندگان نشانه و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نگرند که با همۀ سنگینی آهن و زره، بر بلندی قرار گرفته است؛ حال آنکه طبیعت هر چیز سنگین، فرورفتن در آب است، نه بالاآمدن و این خود نشانه و آیتی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که خداوند فرعون را غرق کرد، این بود که او به هنگام فرورفتن در آب،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 و به خدای تعالی پناه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به فریاد فرعون نرس؛ چون تو او را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یاری می خواست، نجاتش می دادم</w:t>
      </w:r>
      <w:r>
        <w:rPr>
          <w:rFonts w:eastAsia="IRNazanin" w:cs="IRNazanin"/>
          <w:color w:val="111111"/>
          <w:sz w:val="28"/>
          <w:szCs w:val="28"/>
          <w:rtl w:val="true"/>
          <w:lang w:bidi="fa-IR"/>
        </w:rPr>
        <w:t>.‘»</w:t>
      </w:r>
    </w:p>
    <w:p>
      <w:pPr>
        <w:pStyle w:val="Heading5"/>
        <w:numPr>
          <w:ilvl w:val="4"/>
          <w:numId w:val="1"/>
        </w:numPr>
        <w:rPr/>
      </w:pPr>
      <w:bookmarkStart w:id="210" w:name="__RefHeading___Toc2806401_1051229030"/>
      <w:bookmarkStart w:id="211" w:name="_Toc78"/>
      <w:bookmarkEnd w:id="210"/>
      <w:r>
        <w:rPr>
          <w:rtl w:val="true"/>
        </w:rPr>
        <w:t>سلیمان</w:t>
      </w:r>
      <w:r>
        <w:rPr>
          <w:rtl w:val="true"/>
        </w:rPr>
        <w:t>(</w:t>
      </w:r>
      <w:r>
        <w:rPr>
          <w:rtl w:val="true"/>
        </w:rPr>
        <w:t>علیه السلام</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از پدر بزرگوارشان، از جدشان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سخن</w:t>
      </w:r>
      <w:bookmarkStart w:id="212" w:name="pg7541_82682"/>
    </w:p>
    <w:p>
      <w:pPr>
        <w:pStyle w:val="BookText"/>
        <w:rPr/>
      </w:pPr>
      <w:bookmarkEnd w:id="212"/>
      <w:r>
        <w:rPr>
          <w:rFonts w:ascii="IRNazanin" w:hAnsi="IRNazanin" w:eastAsia="IRNazanin"/>
          <w:color w:val="111111"/>
          <w:sz w:val="28"/>
          <w:sz w:val="28"/>
          <w:szCs w:val="28"/>
          <w:rtl w:val="true"/>
          <w:lang w:bidi="fa-IR"/>
        </w:rPr>
        <w:t>آن مورچه لب به خنده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 لا یَحْطِمَنَّکُمْ سُلَیْمَانُ وَجُنُودُهُ وَهُمْ لا یَشْعُرُونَ</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هاتان داخل شوید؛ مبادا سلیمان و سپاهیانش نادانسته شما را پایمال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امواج هوا این صدا را به گوش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راه می پیمود و باد او را می برد؛ پس ایستاد و مورچه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آوردند،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مورچه، آیا نمی دانی من پیامبر خدایم و در حق کسی ستم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آن ها را از ظلم من به هراس افکندی و گفتی به لانه هاتان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زیب و زینت و تجملات تو را ببینند و فریفته شوند و از یاد خدا دور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سلیمان، آیا می دانی چرا از میان این همه موجوداتِ این ملک، تنها باد مُسخّر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خداوند این بوده است که به تو بفهماند اگر تمام مملکت مثل این باد به اختیار تو گذاشته شود، همچون باد نیز نابود می شود و از دستت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سخن مور به خنده افتاد</w:t>
      </w:r>
      <w:r>
        <w:rPr>
          <w:rFonts w:eastAsia="IRNazanin" w:cs="IRNazanin"/>
          <w:color w:val="111111"/>
          <w:sz w:val="28"/>
          <w:szCs w:val="28"/>
          <w:rtl w:val="true"/>
          <w:lang w:bidi="fa-IR"/>
        </w:rPr>
        <w:t>.</w:t>
      </w:r>
    </w:p>
    <w:p>
      <w:pPr>
        <w:pStyle w:val="Heading5"/>
        <w:numPr>
          <w:ilvl w:val="4"/>
          <w:numId w:val="1"/>
        </w:numPr>
        <w:rPr/>
      </w:pPr>
      <w:bookmarkStart w:id="213" w:name="__RefHeading___Toc2806403_1051229030"/>
      <w:bookmarkStart w:id="214" w:name="_Toc79"/>
      <w:bookmarkEnd w:id="213"/>
      <w:r>
        <w:rPr>
          <w:rtl w:val="true"/>
        </w:rPr>
        <w:t>عیسی</w:t>
      </w:r>
      <w:r>
        <w:rPr>
          <w:rtl w:val="true"/>
        </w:rPr>
        <w:t>(</w:t>
      </w:r>
      <w:r>
        <w:rPr>
          <w:rtl w:val="true"/>
        </w:rPr>
        <w:t>علیه السلام</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دوست جاثلیق از من خواست که او را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ابوقره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فرش زیر پای حضرت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رسم دین ماست که با بزرگان عصر خود</w:t>
      </w:r>
    </w:p>
    <w:p>
      <w:pPr>
        <w:pStyle w:val="BookText"/>
        <w:rPr/>
      </w:pPr>
      <w:r>
        <w:rPr>
          <w:rFonts w:ascii="IRNazanin" w:hAnsi="IRNazanin" w:eastAsia="IRNazanin"/>
          <w:color w:val="111111"/>
          <w:sz w:val="28"/>
          <w:sz w:val="28"/>
          <w:szCs w:val="28"/>
          <w:rtl w:val="true"/>
          <w:lang w:bidi="fa-IR"/>
        </w:rPr>
        <w:t>چنین 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دربارۀ گروهی که ادعایی را مطرح می کند و گروه دیگری که به عدالت متصف است و آن ادعا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ادعایشان ثابت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گروهی ادعایی داشته باشند و جز خودشان تصدیق کننده ای نیابند،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ما مدعی هستیم که عیسی روح خدا و کلمۀ اوست که آن را به سوی مریم افکند و مسلمانان در این ادعا با ما موافق و هم داستان اند؛ اما مسلمانان ادعا دارند که محمد پیامبر است و ما با آن ها در این امر مخالفیم و آنچه ما دو گروه بر آن متفقیم بهتر است از آنچه در آن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یوحنا، ما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و آن کلمۀ خدایی ایمان داریم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بوده است و به آمدن او بشارت داده و اعتراف کرده که بنده و پروردۀ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عیسی ای که تو می گویی، روح الله و کلمۀ خداست و همان عیسایی نیست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بشارت داده و به عبودیت و پروردگاری خداوند اعتراف کرده است، ما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نقطۀ اجتماع و اتفاق ما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ابوقره برخاست و به صفوان بن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از این جلسه طرفی نبستیم و سودی عایدمان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علی بن فضال به نقل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هواداران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حواریون می گفتند؟</w:t>
      </w:r>
      <w:r>
        <w:rPr>
          <w:rFonts w:eastAsia="IRNazanin" w:cs="IRNazanin"/>
          <w:color w:val="111111"/>
          <w:sz w:val="28"/>
          <w:szCs w:val="28"/>
          <w:rtl w:val="true"/>
          <w:lang w:bidi="fa-IR"/>
        </w:rPr>
        <w:t>»</w:t>
      </w:r>
      <w:bookmarkStart w:id="215" w:name="pg7541_82684"/>
    </w:p>
    <w:p>
      <w:pPr>
        <w:pStyle w:val="BookText"/>
        <w:rPr/>
      </w:pPr>
      <w:bookmarkEnd w:id="21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عقیدۀ مردم، به این دلیل به آن ها حواریون گفته می شد که رخت شور بودند و چرک و آلودگی لباس ها را می شستند و پاکیزه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خبز حورا</w:t>
      </w:r>
      <w:r>
        <w:rPr>
          <w:rStyle w:val="FootnoteAnchor"/>
          <w:rtl w:val="true"/>
        </w:rPr>
        <w:footnoteReference w:id="47"/>
      </w:r>
      <w:r>
        <w:rPr>
          <w:rFonts w:ascii="IRNazanin" w:hAnsi="IRNazanin" w:eastAsia="IRNazanin"/>
          <w:color w:val="111111"/>
          <w:sz w:val="28"/>
          <w:sz w:val="28"/>
          <w:szCs w:val="28"/>
          <w:rtl w:val="true"/>
          <w:lang w:bidi="fa-IR"/>
        </w:rPr>
        <w:t>گرفته شده است؛ اما علت این نام گذاری نزد ما آن است که آنان هم خود پاک و خالص بودند و هم با موعظه و تذکر، دیگران را از چرک گناه و معصیت پاک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نصارا، نصرانی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اهل شهری به نام ناصره از شهرهای شام بودند که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بازگشت از مصر، در آن فرود آمدند و منزل کردند</w:t>
      </w:r>
      <w:r>
        <w:rPr>
          <w:rFonts w:eastAsia="IRNazanin" w:cs="IRNazanin"/>
          <w:color w:val="111111"/>
          <w:sz w:val="28"/>
          <w:szCs w:val="28"/>
          <w:rtl w:val="true"/>
          <w:lang w:bidi="fa-IR"/>
        </w:rPr>
        <w:t>.»</w:t>
      </w:r>
    </w:p>
    <w:p>
      <w:pPr>
        <w:pStyle w:val="Heading5"/>
        <w:numPr>
          <w:ilvl w:val="4"/>
          <w:numId w:val="1"/>
        </w:numPr>
        <w:rPr/>
      </w:pPr>
      <w:bookmarkStart w:id="216" w:name="__RefHeading___Toc2806405_1051229030"/>
      <w:bookmarkStart w:id="217" w:name="_Toc80"/>
      <w:bookmarkEnd w:id="216"/>
      <w:r>
        <w:rPr>
          <w:rtl w:val="true"/>
        </w:rPr>
        <w:t>اوصاف پیامبر اکرم</w:t>
      </w:r>
      <w:r>
        <w:rPr>
          <w:rtl w:val="true"/>
        </w:rPr>
        <w:t>(</w:t>
      </w:r>
      <w:r>
        <w:rPr>
          <w:rtl w:val="true"/>
        </w:rPr>
        <w:t>صلی الله علیه و اله</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حقیقت ناب اسلام آن است که گواهی دهی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و رسول و امین و برگزیده و منتخب خداوند از میان آفریدگان است و سرآمد رسولان و خاتم پیامبران و برترینِ هستی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پس از او نیست و دین و آیینش تغییرناپذیر است و هرآنچه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خداوند برای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جملگی حقی است روشن و روشنگر و تصدیق کنندۀ وی و تمام رسولان و پیامبران و حجت 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فرزندی به نام قاسم داشت، چنین کُنیه ای یافت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لایق دانستن بیشتر دراین باره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علی پدران این امتیم‘؟ </w:t>
      </w:r>
      <w:bookmarkStart w:id="218" w:name="pg7541_82685"/>
    </w:p>
    <w:p>
      <w:pPr>
        <w:pStyle w:val="BookText"/>
        <w:rPr/>
      </w:pPr>
      <w:bookmarkEnd w:id="21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همۀ امت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جملۀ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می دانی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کنندۀ بهشت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می گویند؛ چون پدر کسی است که بهشت و آتش را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سخن که گفتید،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شفقت و مهربانی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امتش، همچون دل سوزی پدران بر فرزندان است و برترین شخص در میان 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بعد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همچون مهر و محبت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جانشین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پس از اوست؛ از این رو فرمودند که من و علی پدران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قرضی یا عیالی بر جای گذارد، بر عهدۀ من است که قرضش را بپردازم و بازماندگان</w:t>
      </w:r>
    </w:p>
    <w:p>
      <w:pPr>
        <w:pStyle w:val="BookText"/>
        <w:rPr/>
      </w:pPr>
      <w:r>
        <w:rPr>
          <w:rFonts w:ascii="IRNazanin" w:hAnsi="IRNazanin" w:eastAsia="IRNazanin"/>
          <w:color w:val="111111"/>
          <w:sz w:val="28"/>
          <w:sz w:val="28"/>
          <w:szCs w:val="28"/>
          <w:rtl w:val="true"/>
          <w:lang w:bidi="fa-IR"/>
        </w:rPr>
        <w:t>بی سرپرستش را سروسامان دهم و هرکس اموالی باقی گذارد، مالش از آنِ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مؤمنان، از پدران و مادران و خودشان سزاوارتر است و پس از آن حضرت، آنچه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بوده، در حق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و جایز است</w:t>
      </w:r>
      <w:r>
        <w:rPr>
          <w:rFonts w:eastAsia="IRNazanin" w:cs="IRNazanin"/>
          <w:color w:val="111111"/>
          <w:sz w:val="28"/>
          <w:szCs w:val="28"/>
          <w:rtl w:val="true"/>
          <w:lang w:bidi="fa-IR"/>
        </w:rPr>
        <w:t>.</w:t>
      </w:r>
    </w:p>
    <w:p>
      <w:pPr>
        <w:pStyle w:val="Heading5"/>
        <w:numPr>
          <w:ilvl w:val="4"/>
          <w:numId w:val="1"/>
        </w:numPr>
        <w:rPr/>
      </w:pPr>
      <w:bookmarkStart w:id="219" w:name="__RefHeading___Toc2806407_1051229030"/>
      <w:bookmarkStart w:id="220" w:name="_Toc81"/>
      <w:bookmarkEnd w:id="219"/>
      <w:r>
        <w:rPr>
          <w:rtl w:val="true"/>
        </w:rPr>
        <w:t>دین اسلام</w:t>
      </w:r>
      <w:bookmarkEnd w:id="220"/>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خداوند را که برای دین اسلام قانون و برنامه ای نهاد و آن را بر همۀ ادیان برتری و بزرگی و شرافت و مکرمت بخشید و آن را دینی استوار قرار داد که غیر خود را برنمی تابد،</w:t>
      </w:r>
      <w:bookmarkStart w:id="221" w:name="pg7541_82686"/>
    </w:p>
    <w:p>
      <w:pPr>
        <w:pStyle w:val="BookText"/>
        <w:rPr/>
      </w:pPr>
      <w:bookmarkEnd w:id="221"/>
      <w:r>
        <w:rPr>
          <w:rFonts w:ascii="IRNazanin" w:hAnsi="IRNazanin" w:eastAsia="IRNazanin"/>
          <w:color w:val="111111"/>
          <w:sz w:val="28"/>
          <w:sz w:val="28"/>
          <w:szCs w:val="28"/>
          <w:rtl w:val="true"/>
          <w:lang w:bidi="fa-IR"/>
        </w:rPr>
        <w:t>و آن را راه راستی تعیین کرد که هرکس در آن پای نهد، گمراه نشود و هرکس از آن روی بگرداند، راه نیابد و در آن، نور و برهان و شفا و بیان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اسلام را به وسیلۀ یکی از فرشتگان برگزیده اش به سوی بنده ای گسیل داشت که در میان امت های پیشین و روزگاران گذشته به رسالت انتخاب کرده بود، تا نوبت به رسالت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خداوند با آمدن او، سلسلۀ پیامبران را به پایان رساند و او را دنبالۀ رسولان مقرر کرد و به پیامبری اش برانگیخت تا مایۀ رحمت جهانیان و نویدبخش مؤمنان تصدیق کننده و بیم دهندۀ منکران تکذیبگر باشد و بدین وسیله حجت او بر همگان رسا و کامل شود تا هرکس به نابودی افتد، با وجود حجت و دلیل افتد و هرکس حیات و زندگی یابد نیز با وجود حجت و دلیل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خداوند شنوا و داناست</w:t>
      </w:r>
      <w:r>
        <w:rPr>
          <w:rFonts w:eastAsia="IRNazanin" w:cs="IRNazanin"/>
          <w:color w:val="111111"/>
          <w:sz w:val="28"/>
          <w:szCs w:val="28"/>
          <w:rtl w:val="true"/>
          <w:lang w:bidi="fa-IR"/>
        </w:rPr>
        <w:t>.»</w:t>
      </w:r>
    </w:p>
    <w:p>
      <w:pPr>
        <w:pStyle w:val="Heading5"/>
        <w:numPr>
          <w:ilvl w:val="4"/>
          <w:numId w:val="1"/>
        </w:numPr>
        <w:rPr/>
      </w:pPr>
      <w:bookmarkStart w:id="222" w:name="__RefHeading___Toc2806409_1051229030"/>
      <w:bookmarkStart w:id="223" w:name="_Toc82"/>
      <w:bookmarkEnd w:id="222"/>
      <w:r>
        <w:rPr>
          <w:rtl w:val="true"/>
        </w:rPr>
        <w:t>قرآن کریم</w:t>
      </w:r>
      <w:bookmarkEnd w:id="223"/>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حقیقت ناب اسلام آن است که به کتاب راست و عزیز خداوند باور یابی، به کتابی ایمان بیاوری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هیچ سو به آن راه ندارد و فرودآمده از جانب خداوند حکیم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کنی که قرآن دربردارندۀ دیگر کتاب ها و مسلط بر آن هاست و از آغاز تا پایانش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محکم و متشابه و خاص و عام و وعده ها و تهدیدها و ناسخ و منسوخ و قصه ها و گزارش هایش باور یابی و معتقد باشی هیچ یک از بندگان را توان آوردن همچون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یاد کردند و دربارۀ دلایل و آیات و </w:t>
      </w:r>
    </w:p>
    <w:p>
      <w:pPr>
        <w:pStyle w:val="BookText"/>
        <w:rPr/>
      </w:pPr>
      <w:r>
        <w:rPr>
          <w:rFonts w:ascii="IRNazanin" w:hAnsi="IRNazanin" w:eastAsia="IRNazanin"/>
          <w:color w:val="111111"/>
          <w:sz w:val="28"/>
          <w:sz w:val="28"/>
          <w:szCs w:val="28"/>
          <w:rtl w:val="true"/>
          <w:lang w:bidi="fa-IR"/>
        </w:rPr>
        <w:t>شگفتی های نظم و ترتیب آن به عظمت سخن گفتند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ریسمان محکم خداوند و رشتۀ ناگسستنی و روش بی مانند او برای رسیدن به بهشت و نجات دهنده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کهنه و مندرس نمی شود و بر زبان های گوناگون، سست و ناهموار نمی آید؛ زیرا قرآن برای دوره ای خاص فرود نیامده، بلکه روشنی تمام برهان ها و حجت بر همۀ انسان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 تَنْزِیلٌ مِنْ حَکِیمٍ حَمِیدٍ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هیچ سو بدان راه ندارد و نازل شده از جانب خداوند حکیم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از پدر بزرگوارشان،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چیست که قرآن هرچه دامنۀ تعالیمش گسترده تر می شود و بیشتر آن را می خوانند، جز بر تازگی و طراوتش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آن را برای زمان و مردم خاصی نازل نکرده است؛ از این رو تا قیامت، در هر زمانی نوست و نزد هر جماعتی تازه و باطراوت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آیات متشابه قرآن را به آیات محکم آن بازگرداند، به راه راست هدایت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پدرم از پدرشان چنین روایت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سوره ای که نازل شد، سورۀ علق بود و آخرین سوره، سورۀ نصر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قرآن چه نظری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 و حدود آن درنگذرید و هدایت را در غیر آن جست وجو نکنید که گمراه می شوید</w:t>
      </w:r>
      <w:r>
        <w:rPr>
          <w:rFonts w:eastAsia="IRNazanin" w:cs="IRNazanin"/>
          <w:color w:val="111111"/>
          <w:sz w:val="28"/>
          <w:szCs w:val="28"/>
          <w:rtl w:val="true"/>
          <w:lang w:bidi="fa-IR"/>
        </w:rPr>
        <w:t xml:space="preserve">.» </w:t>
      </w:r>
      <w:bookmarkStart w:id="224" w:name="pg7541_82688"/>
    </w:p>
    <w:p>
      <w:pPr>
        <w:pStyle w:val="BookText"/>
        <w:rPr/>
      </w:pPr>
      <w:bookmarkEnd w:id="224"/>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از نیاکان پاک سرشتشان،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با صدای خوش بخوانید؛ چراکه صوت نیکو بر حسن و زیبایی قرآن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هرچه بخواهد، در آفرینش می افزاید</w:t>
      </w:r>
      <w:r>
        <w:rPr>
          <w:rFonts w:eastAsia="IRNazanin" w:cs="IRNazanin"/>
          <w:color w:val="111111"/>
          <w:sz w:val="28"/>
          <w:szCs w:val="28"/>
          <w:rtl w:val="true"/>
          <w:lang w:bidi="fa-IR"/>
        </w:rPr>
        <w:t>.)</w:t>
      </w:r>
    </w:p>
    <w:p>
      <w:pPr>
        <w:pStyle w:val="Heading4"/>
        <w:numPr>
          <w:ilvl w:val="3"/>
          <w:numId w:val="1"/>
        </w:numPr>
        <w:rPr/>
      </w:pPr>
      <w:bookmarkStart w:id="225" w:name="__RefHeading___Toc2806411_1051229030"/>
      <w:bookmarkStart w:id="226" w:name="_Toc83"/>
      <w:bookmarkEnd w:id="225"/>
      <w:r>
        <w:rPr>
          <w:rtl w:val="true"/>
        </w:rPr>
        <w:t>سه</w:t>
      </w:r>
      <w:r>
        <w:rPr>
          <w:rtl w:val="true"/>
        </w:rPr>
        <w:t xml:space="preserve">. </w:t>
      </w:r>
      <w:r>
        <w:rPr>
          <w:rtl w:val="true"/>
        </w:rPr>
        <w:t>امامت</w:t>
      </w:r>
      <w:bookmarkEnd w:id="226"/>
    </w:p>
    <w:p>
      <w:pPr>
        <w:pStyle w:val="Heading5"/>
        <w:numPr>
          <w:ilvl w:val="4"/>
          <w:numId w:val="1"/>
        </w:numPr>
        <w:rPr/>
      </w:pPr>
      <w:bookmarkStart w:id="227" w:name="__RefHeading___Toc2806413_1051229030"/>
      <w:bookmarkStart w:id="228" w:name="_Toc84"/>
      <w:bookmarkEnd w:id="227"/>
      <w:r>
        <w:rPr>
          <w:rtl w:val="true"/>
        </w:rPr>
        <w:t>اصل وجود امام</w:t>
      </w:r>
      <w:bookmarkEnd w:id="228"/>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بدون امام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روایت می کنیم که زمین بدون امام باقی نماند؛ مگر اینکه خداوند بر بندگانش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نمی ماند؛ وگرنه اهلش را فرو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هیچ گاه از وجود حجت الهی تهی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لحظه ای از حجت تهی شود، اهلش را در خود فرو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گرامی شان،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امامی از فرزندان من نداشته باشد، به مرگ جاهلیت از دنیا رفته است و دربارۀ آنچه در جاهلیت و اسلام کرده است، بازخواست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ممکن نیست در یک زمان، دو امام یا بیشتر روی زمین وجود داشته باشد، گفته می شود که این امر چند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یک نفر، کار و مدیریتش یکسان است و اختلاف ندارد؛ اما دو تن کارها و مدیریت های مختلف و ناسازگار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هرگز ندیده ایم دو تن در خواست و اراده، هیچ اختلاف و ناهمگونی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تن امام باشند و آنگاه در خواست و اراده و تدبیر امور با یکدیگر اختلاف کنند و اطاعت هر دو نیز واجب باشد، نسبت این اطاعت به هر دو یکسان است و اطاعت یکی بر اطاعت از دیگری ترجیح ندارد و این موجب درگیری و نزاع مردمان و فساد امور می شود و چون هرکس از یکی از ایشان فرمان ببرد، به ناچار دیگری را نافرمانی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زمین به گونه ای نافرمان و گناهکار خواهند بود و با وجود این، راهی به اطاعت و ایمان نخواهند یافت و این گرفتاری نیز از جانب آفریدگار است که با امرکردن آنان به پیروی از دو امامِ ناسازگار در فعل و تدبیر، باب اختلاف و نزاع و فساد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دو امام وجود داشته باشد، هریک از دو طرف دعوا می تواند به هر امامی که خود مایل بود، مراجعه کند و دیگری را نیز به حضور نزد آن امام فراخواند، اما هیچ کدام در پذیرفتن فراخوان دیگری، اولویت ندارد؛ در نتیجه حقوق و احکام و حدود، باطل و بی اثر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در صورت وجود دو امام، هیچ یک در صدور فرمان و داوری و امر و نهی کردن، سزاوارتر از دیگری نخواهد بود و چون چنین است، هر دو باید با هم شروع به سخن کنند و یکی حق ندارد از دیگری به گفتن کلامی پیش افتد؛ چراکه هر دو در مقام امامت یکسان اند و میان آنان ترجیحی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روا باشد یکی سکوت کند، سکوت دیگری نیز جایز است و </w:t>
      </w:r>
      <w:bookmarkStart w:id="229" w:name="pg7541_82690"/>
    </w:p>
    <w:p>
      <w:pPr>
        <w:pStyle w:val="BookText"/>
        <w:rPr/>
      </w:pPr>
      <w:bookmarkEnd w:id="229"/>
      <w:r>
        <w:rPr>
          <w:rFonts w:ascii="IRNazanin" w:hAnsi="IRNazanin" w:eastAsia="IRNazanin"/>
          <w:color w:val="111111"/>
          <w:sz w:val="28"/>
          <w:sz w:val="28"/>
          <w:szCs w:val="28"/>
          <w:rtl w:val="true"/>
          <w:lang w:bidi="fa-IR"/>
        </w:rPr>
        <w:t>چون هر دو سکوت کنند، حقوق و احکام باطل شود و حدود معطل ماند و مردم چنان شوند که گویا هیچ امام و پیشوایی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دنیا پیشوایانیم و روی زمین، فرمان روایان</w:t>
      </w:r>
      <w:r>
        <w:rPr>
          <w:rFonts w:eastAsia="IRNazanin" w:cs="IRNazanin"/>
          <w:color w:val="111111"/>
          <w:sz w:val="28"/>
          <w:szCs w:val="28"/>
          <w:rtl w:val="true"/>
          <w:lang w:bidi="fa-IR"/>
        </w:rPr>
        <w:t>.»</w:t>
      </w:r>
    </w:p>
    <w:p>
      <w:pPr>
        <w:pStyle w:val="Heading5"/>
        <w:numPr>
          <w:ilvl w:val="4"/>
          <w:numId w:val="1"/>
        </w:numPr>
        <w:rPr/>
      </w:pPr>
      <w:bookmarkStart w:id="230" w:name="__RefHeading___Toc2806415_1051229030"/>
      <w:bookmarkStart w:id="231" w:name="_Toc85"/>
      <w:bookmarkEnd w:id="230"/>
      <w:r>
        <w:rPr>
          <w:rtl w:val="true"/>
        </w:rPr>
        <w:t>عصمت امام</w:t>
      </w:r>
      <w:bookmarkEnd w:id="231"/>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از پدرانشان،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علی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 و برگزیدۀ اویند و آنان هستند که از هر گناه و خطا معصوم اند</w:t>
      </w:r>
      <w:r>
        <w:rPr>
          <w:rFonts w:eastAsia="IRNazanin" w:cs="IRNazanin"/>
          <w:color w:val="111111"/>
          <w:sz w:val="28"/>
          <w:szCs w:val="28"/>
          <w:rtl w:val="true"/>
          <w:lang w:bidi="fa-IR"/>
        </w:rPr>
        <w:t>.»</w:t>
      </w:r>
    </w:p>
    <w:p>
      <w:pPr>
        <w:pStyle w:val="Heading5"/>
        <w:numPr>
          <w:ilvl w:val="4"/>
          <w:numId w:val="1"/>
        </w:numPr>
        <w:rPr/>
      </w:pPr>
      <w:bookmarkStart w:id="232" w:name="__RefHeading___Toc2806417_1051229030"/>
      <w:bookmarkStart w:id="233" w:name="_Toc86"/>
      <w:bookmarkEnd w:id="232"/>
      <w:r>
        <w:rPr>
          <w:rtl w:val="true"/>
        </w:rPr>
        <w:t>ویژگی های امام</w:t>
      </w:r>
      <w:bookmarkEnd w:id="233"/>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نشانه ها و ویژگی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مردم داناتر، حکیم تر، باتقواتر، بردبارتر، دلیرتر، باسخاوت تر و عابدتر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 او خوش تر از رایحۀ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مردم به خود آنان سزاوارتر و از پدران و مادران بر آنان مهربان تر و مشفق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در برابر خداوند فروتنی پیشه می کند و به فرمان او سر می نهد و از نهی اش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است، چندان که اگر دعا کند که صخره ای به دو نیم شود،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شمشیر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نوشته ای است که نام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در آن آمده است و نوشته ای دارد که نام دشمنان ایشان تا قیامت در آن ذکر شده است؛ ’جامعه‘ نیز نزد اوست و آن نوشته ای است به طول هفتاد ذراع، شامل تمام آنچه بنی آدم به آن نیازمندند؛ همچنین جفر اکبر و جفر اصغر که از پوست بز و پوست قوچ است و همۀ علوم و معارف حتی مجازات یک</w:t>
      </w:r>
    </w:p>
    <w:p>
      <w:pPr>
        <w:pStyle w:val="BookText"/>
        <w:rPr/>
      </w:pPr>
      <w:r>
        <w:rPr>
          <w:rFonts w:ascii="IRNazanin" w:hAnsi="IRNazanin" w:eastAsia="IRNazanin"/>
          <w:color w:val="111111"/>
          <w:sz w:val="28"/>
          <w:sz w:val="28"/>
          <w:szCs w:val="28"/>
          <w:rtl w:val="true"/>
          <w:lang w:bidi="fa-IR"/>
        </w:rPr>
        <w:t>خراش و زدن یک یا نیم یا ثلث تازیانه در آن ثبت شده است و مصحف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تأییدشده به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خداوند ستونی از نور وجود دارد که اعمال بندگان را در آن می بیند و به هرچه نیاز داشته باشد، به وسیله ای بر آن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گاه آن عمود نور را می گستراند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آنچه را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گاه آن عمود به هم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که چرا امام نباید از غیرجنس، یعنی از غیرخاندان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می شود که این چند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چون اطاعت امام واجب است، به ناچار باید دلیل و نشانه ای او را به مردم بشناساند و از دیگران متمایزش کند و این نشانه، همان خویشی و قرابت مشهور و وصیت آشکار است که با آن از غیر خود شناخته شده و به طور مشخص و کامل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اگر امام از غیرجنس و غیرخاندان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 آید کسی که پیامبر نیست، بر پیامبران برتری یابد، چون در این صورت فرزندان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فرزندان دشمنان او همچون ابوجهل و ا بن ابی معیط خواهند شد؛ زیرا به گمان ایشان جایز است که امامت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دشمنان آنان، اگر ایمان داشته باشند،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فرزندان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فرمان بردار، و فرزندان دشمنان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 و فرمان روا باشند؛ در حالی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و فضیلت، سزاوارتر و حق دارتر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هرگاه مردم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کنند و به طاعت فرمان او سر نهند، هیچ کس بر خود سخت و سنگین نمی بیند که تابع </w:t>
      </w:r>
      <w:bookmarkStart w:id="234" w:name="pg7541_82692"/>
    </w:p>
    <w:p>
      <w:pPr>
        <w:pStyle w:val="BookText"/>
        <w:rPr/>
      </w:pPr>
      <w:bookmarkEnd w:id="234"/>
      <w:r>
        <w:rPr>
          <w:rFonts w:ascii="IRNazanin" w:hAnsi="IRNazanin" w:eastAsia="IRNazanin"/>
          <w:color w:val="111111"/>
          <w:sz w:val="28"/>
          <w:sz w:val="28"/>
          <w:szCs w:val="28"/>
          <w:rtl w:val="true"/>
          <w:lang w:bidi="fa-IR"/>
        </w:rPr>
        <w:t>فرزندان او باشد و اطاعت ذریۀ او کند و این بر دل مردمان گران و نامقبول نمی آید؛ اما اگر امامت در غیر فرزندان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هرکس خود را نسبت به دیگری در امامت شایسته تر می بیند و دچار نخوت و خودبزرگ بینی می شود و دیگر کسی زیر بار اطاعت از دیگری که کمتر از اوست، نخواهد رفت و این خود انگیزه ای برای فساد و دورویی و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هرکسی با زبان خاص خودش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 گفتن به زبان های گوناگون، شیواترین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انسان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آشنایی شما به این زبان های گوناگون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اباالصلت، من حجت خدا بر مردمانم و این گونه نیست که خداوند کسی را حجت بر مردمی قرار دهد که زبان ایشان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است 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 به ما داده شده است‘؟ آیا فصل الخطاب چیزی جز آشنایی به زبان های گوناگون است؟</w:t>
      </w:r>
      <w:r>
        <w:rPr>
          <w:rFonts w:eastAsia="IRNazanin" w:cs="IRNazanin"/>
          <w:color w:val="111111"/>
          <w:sz w:val="28"/>
          <w:szCs w:val="28"/>
          <w:rtl w:val="true"/>
          <w:lang w:bidi="fa-IR"/>
        </w:rPr>
        <w:t>»</w:t>
      </w:r>
    </w:p>
    <w:p>
      <w:pPr>
        <w:pStyle w:val="Heading5"/>
        <w:numPr>
          <w:ilvl w:val="4"/>
          <w:numId w:val="1"/>
        </w:numPr>
        <w:rPr/>
      </w:pPr>
      <w:bookmarkStart w:id="235" w:name="__RefHeading___Toc2806419_1051229030"/>
      <w:bookmarkStart w:id="236" w:name="_Toc87"/>
      <w:bookmarkEnd w:id="235"/>
      <w:r>
        <w:rPr>
          <w:rtl w:val="true"/>
        </w:rPr>
        <w:t>مقام امامت</w:t>
      </w:r>
      <w:bookmarkEnd w:id="236"/>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به شهر در روز جمعه در مسجد جامع گرد هم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امامت و اختلاف بسیار در آن بحث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سرور و مولایم،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اطلاع حضرت رساندم که مردم در چه موضوعی بحث و نزاع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عبدالعزیز، مردم نادان اند و به نیرنگ از دین خود بیراه</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جان پیامبرش را موقعی ستاند که دین اسلام را برای او کامل کرده بود و قرآن را که در آن تفسیر و بیان هر چیزی است، فرو فرستاده بود و حلال و حرام و حدود و احکام و تمام نیازمندی ها را به طورکامل مشخص کرده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کتاب از هیچ امری فروگذار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 الوداع که در پایان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 شما کامل کردم و نعمتم را بر شما به پایان رساندم و اسلام را به عنوان دین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امامت تمام کننده و کمال بخش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رحلت خود، آموزه های دین را برای مردم تشریح کردند و راه را به آنان نشان دادند و در طریق حق به راهشان انداختند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راهنما و امام بر ایشان گماردند و هرچه را امت به آن نیازمند بودند، بیان فرمودند؛ پس هرکس گمان کند خداوند دینش را کامل نکرده است، در حقیقت کتاب خدا را انکار کرده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قدر و ارزش امامت و موقعیت آن را در میان امت می دانند تا روا باشد که در این زمینه به اختیار و انتخاب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گران ارج تر، باشکوه تر، بلندمرتبه تر، استوارتر و عمیق تر از آن است که مردم با عقل خود به آن دست یابند یا با اندیشۀ خود آن را به دست آوردند و به اختیار خویش امامی برگزینند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امامت مرتبه ای است که خداوند پس از نبوت و دوستی خالصانه آن را به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سوم و فضیلتی </w:t>
      </w:r>
    </w:p>
    <w:p>
      <w:pPr>
        <w:pStyle w:val="BookText"/>
        <w:rPr/>
      </w:pPr>
      <w:r>
        <w:rPr>
          <w:rFonts w:ascii="IRNazanin" w:hAnsi="IRNazanin" w:eastAsia="IRNazanin"/>
          <w:color w:val="111111"/>
          <w:sz w:val="28"/>
          <w:sz w:val="28"/>
          <w:szCs w:val="28"/>
          <w:rtl w:val="true"/>
          <w:lang w:bidi="fa-IR"/>
        </w:rPr>
        <w:t>عظیم بود که به واسطۀ آن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شرافت بخشید و نامش را بلند و پابرجا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 را امام مردم قرار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شادمانی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من نیز امامی خواهد بود؟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ستمگری را تا روز قیامت باطل اعلام کرد و بدین ترتیب امامت در وجود انسان های پاک و مخلص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پاکان و خالصان قرار داد و بدین شکل او را گرامی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وَیَعْقُوبَ نَافِلَةً وَکُلا جَعَلْنَا صَالِحِینَ وَ جَعَلْنَاهُمْ أَئِمَّةً یَهْدُونَ بِأَمْرِنَا وَأَوْحَیْنَا إِلَیْهِمْ فِعْلَ الْخَیْرَاتِ وَإِقَامَ الصَّلاةِ وَإِیتَاءَ الزَّکَاةِ وَکَانُوا لَنَا عَابِدِینَ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همچون نعمتی افزون به او بخشیدیم و همگان را شایستگان مقرر داشتیم و آنان را پیشوایانی قرار دادیم که به فرمان ما هدایت می کردند و انجام دادن کارهای نیک و برپا داشتن نماز و دادن زکات را به ایشان وحی کردیم و آن ها پرستندۀ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همین روال در نسل او باقی ماند و یکی پس از دیگری و نسلی در پی نسلی، آن را به ارث بردند تا اینکه این میراث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ترین مردم در انتساب به ابراهیم کسانی بودند که از وی و از این پیامبر پیروی کردند و نیز کسانی بودند که ایمان آوردند و خداوند ولی و هم بستۀ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امامت خاص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به امر خدای تعالی و به گونه ای که خداوند واجب فرموده بود، آن را بر عهدۀ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این امر در نسل خالص و پاک و برگزیدۀ آن حضرت قرار گرفت که خداوند به آنان دانش و ایمان عطا کرده بود، و دراین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وَالإیمَانَ لَقَدْ لَبِثْتُمْ فِی کِتَابِ اللَّهِ إِلَى یَوْمِ الْبَعْثِ فَهَذَا یَوْمُ الْبَعْثِ وَلَکِنَّکُمْ کُنْتُمْ لا تَعْلَمُونَ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دانش و ایمان یافته 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شما طبق کتاب خدا، تا روز رستاخیز درنگ کردید و اکنون روز رستاخیز است؛ ولی شما نمی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تا روز رستاخیز در نسل و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بود؛ چراکه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نادان ها می خواهند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 بلند پیامبران و میراث جانشینان است؛</w:t>
      </w:r>
    </w:p>
    <w:p>
      <w:pPr>
        <w:pStyle w:val="BookText"/>
        <w:rPr/>
      </w:pPr>
      <w:r>
        <w:rPr>
          <w:rFonts w:ascii="IRNazanin" w:hAnsi="IRNazanin" w:eastAsia="IRNazanin"/>
          <w:color w:val="111111"/>
          <w:sz w:val="28"/>
          <w:sz w:val="28"/>
          <w:szCs w:val="28"/>
          <w:rtl w:val="true"/>
          <w:lang w:bidi="fa-IR"/>
        </w:rPr>
        <w:t>امامت نمایندگی از خداوند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امامت ملاک و میزان دین، نظام دنیا و آخرت مسلمانان، صلاح و سامان این جهان و اسباب عزت مؤمنان است؛</w:t>
      </w:r>
    </w:p>
    <w:p>
      <w:pPr>
        <w:pStyle w:val="BookText"/>
        <w:rPr/>
      </w:pPr>
      <w:r>
        <w:rPr>
          <w:rFonts w:ascii="IRNazanin" w:hAnsi="IRNazanin" w:eastAsia="IRNazanin"/>
          <w:color w:val="111111"/>
          <w:sz w:val="28"/>
          <w:sz w:val="28"/>
          <w:szCs w:val="28"/>
          <w:rtl w:val="true"/>
          <w:lang w:bidi="fa-IR"/>
        </w:rPr>
        <w:t>امامت اساس بالندۀ اسلام و شاخۀ رفیع و بلندبالای آن است؛</w:t>
      </w:r>
    </w:p>
    <w:p>
      <w:pPr>
        <w:pStyle w:val="BookText"/>
        <w:rPr/>
      </w:pPr>
      <w:r>
        <w:rPr>
          <w:rFonts w:ascii="IRNazanin" w:hAnsi="IRNazanin" w:eastAsia="IRNazanin"/>
          <w:color w:val="111111"/>
          <w:sz w:val="28"/>
          <w:sz w:val="28"/>
          <w:szCs w:val="28"/>
          <w:rtl w:val="true"/>
          <w:lang w:bidi="fa-IR"/>
        </w:rPr>
        <w:t>به واسطۀ امام است که نماز و زکات و روزه و حج و جهاد به کمال خود می رسد و فیء</w:t>
      </w:r>
      <w:r>
        <w:rPr>
          <w:rStyle w:val="FootnoteAnchor"/>
          <w:rtl w:val="true"/>
        </w:rPr>
        <w:footnoteReference w:id="57"/>
      </w:r>
      <w:r>
        <w:rPr>
          <w:rFonts w:ascii="IRNazanin" w:hAnsi="IRNazanin" w:eastAsia="IRNazanin"/>
          <w:color w:val="111111"/>
          <w:sz w:val="28"/>
          <w:sz w:val="28"/>
          <w:szCs w:val="28"/>
          <w:rtl w:val="true"/>
          <w:lang w:bidi="fa-IR"/>
        </w:rPr>
        <w:t>و صدقات می افزاید و حدود و احکام جریان می یابد و مرزها حفظ و حراست می شود؛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حلال خدا را حلال و حرام او را حرام می داند و حدود الهی را جاری کرده و از دین خدا دفاع می کند و با حکمت و پند نیکو و دلیل روشن، </w:t>
      </w:r>
    </w:p>
    <w:p>
      <w:pPr>
        <w:pStyle w:val="BookText"/>
        <w:rPr/>
      </w:pPr>
      <w:r>
        <w:rPr>
          <w:rFonts w:ascii="IRNazanin" w:hAnsi="IRNazanin" w:eastAsia="IRNazanin"/>
          <w:color w:val="111111"/>
          <w:sz w:val="28"/>
          <w:sz w:val="28"/>
          <w:szCs w:val="28"/>
          <w:rtl w:val="true"/>
          <w:lang w:bidi="fa-IR"/>
        </w:rPr>
        <w:t>مردمان را به راه پروردگارش فرا می خواند؛</w:t>
      </w:r>
    </w:p>
    <w:p>
      <w:pPr>
        <w:pStyle w:val="BookText"/>
        <w:rPr/>
      </w:pPr>
      <w:r>
        <w:rPr>
          <w:rFonts w:ascii="IRNazanin" w:hAnsi="IRNazanin" w:eastAsia="IRNazanin"/>
          <w:color w:val="111111"/>
          <w:sz w:val="28"/>
          <w:sz w:val="28"/>
          <w:szCs w:val="28"/>
          <w:rtl w:val="true"/>
          <w:lang w:bidi="fa-IR"/>
        </w:rPr>
        <w:t>امام برای جهان، همچون خورشید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 در افق، به دور از دسترس دست ها و دیده ها؛</w:t>
      </w:r>
    </w:p>
    <w:p>
      <w:pPr>
        <w:pStyle w:val="BookText"/>
        <w:rPr/>
      </w:pPr>
      <w:r>
        <w:rPr>
          <w:rFonts w:ascii="IRNazanin" w:hAnsi="IRNazanin" w:eastAsia="IRNazanin"/>
          <w:color w:val="111111"/>
          <w:sz w:val="28"/>
          <w:sz w:val="28"/>
          <w:szCs w:val="28"/>
          <w:rtl w:val="true"/>
          <w:lang w:bidi="fa-IR"/>
        </w:rPr>
        <w:t>امام ماه تابان و چراغ رخشان و نور نمایان و ستارۀ راهنما در دل تاریکی ها و صحراهای خشک و موج خیز دریاهاست؛</w:t>
      </w:r>
    </w:p>
    <w:p>
      <w:pPr>
        <w:pStyle w:val="BookText"/>
        <w:rPr/>
      </w:pPr>
      <w:r>
        <w:rPr>
          <w:rFonts w:ascii="IRNazanin" w:hAnsi="IRNazanin" w:eastAsia="IRNazanin"/>
          <w:color w:val="111111"/>
          <w:sz w:val="28"/>
          <w:sz w:val="28"/>
          <w:szCs w:val="28"/>
          <w:rtl w:val="true"/>
          <w:lang w:bidi="fa-IR"/>
        </w:rPr>
        <w:t>امام آب خوش گوار در تشنگی ها و نشان هدایت و مایۀ نجات از هلاکت است؛</w:t>
      </w:r>
    </w:p>
    <w:p>
      <w:pPr>
        <w:pStyle w:val="BookText"/>
        <w:rPr/>
      </w:pPr>
      <w:r>
        <w:rPr>
          <w:rFonts w:ascii="IRNazanin" w:hAnsi="IRNazanin" w:eastAsia="IRNazanin"/>
          <w:color w:val="111111"/>
          <w:sz w:val="28"/>
          <w:sz w:val="28"/>
          <w:szCs w:val="28"/>
          <w:rtl w:val="true"/>
          <w:lang w:bidi="fa-IR"/>
        </w:rPr>
        <w:t>امام آتشی بر بلندای بیابان ها و گرمایی برای ازسرماگریختگان و دلیل در مهلکه هاست و هرکس از او جدا شود، نابود است؛</w:t>
      </w:r>
    </w:p>
    <w:p>
      <w:pPr>
        <w:pStyle w:val="BookText"/>
        <w:rPr/>
      </w:pPr>
      <w:r>
        <w:rPr>
          <w:rFonts w:ascii="IRNazanin" w:hAnsi="IRNazanin" w:eastAsia="IRNazanin"/>
          <w:color w:val="111111"/>
          <w:sz w:val="28"/>
          <w:sz w:val="28"/>
          <w:szCs w:val="28"/>
          <w:rtl w:val="true"/>
          <w:lang w:bidi="fa-IR"/>
        </w:rPr>
        <w:t>امام ابر پرباران و باران سرریز و خورشید تابنده و زمین دامن گستر و چشمۀ جوشان و برکه و بوستان است؛</w:t>
      </w:r>
    </w:p>
    <w:p>
      <w:pPr>
        <w:pStyle w:val="BookText"/>
        <w:rPr/>
      </w:pPr>
      <w:r>
        <w:rPr>
          <w:rFonts w:ascii="IRNazanin" w:hAnsi="IRNazanin" w:eastAsia="IRNazanin"/>
          <w:color w:val="111111"/>
          <w:sz w:val="28"/>
          <w:sz w:val="28"/>
          <w:szCs w:val="28"/>
          <w:rtl w:val="true"/>
          <w:lang w:bidi="fa-IR"/>
        </w:rPr>
        <w:t>امام امین همراه و پدر مهربان و برادر مشفق و پناه مردمان در حوادث و مصیبت هاست؛</w:t>
      </w:r>
    </w:p>
    <w:p>
      <w:pPr>
        <w:pStyle w:val="BookText"/>
        <w:rPr/>
      </w:pPr>
      <w:r>
        <w:rPr>
          <w:rFonts w:ascii="IRNazanin" w:hAnsi="IRNazanin" w:eastAsia="IRNazanin"/>
          <w:color w:val="111111"/>
          <w:sz w:val="28"/>
          <w:sz w:val="28"/>
          <w:szCs w:val="28"/>
          <w:rtl w:val="true"/>
          <w:lang w:bidi="fa-IR"/>
        </w:rPr>
        <w:t>امام امانت دار خدا در زمین، حجت خدا بر بندگان، خلیفۀ خدا در سرزمین ها، دعوت کننده به سوی خدا و مدافع حرم خداست؛</w:t>
      </w:r>
    </w:p>
    <w:p>
      <w:pPr>
        <w:pStyle w:val="BookText"/>
        <w:rPr/>
      </w:pPr>
      <w:r>
        <w:rPr>
          <w:rFonts w:ascii="IRNazanin" w:hAnsi="IRNazanin" w:eastAsia="IRNazanin"/>
          <w:color w:val="111111"/>
          <w:sz w:val="28"/>
          <w:sz w:val="28"/>
          <w:szCs w:val="28"/>
          <w:rtl w:val="true"/>
          <w:lang w:bidi="fa-IR"/>
        </w:rPr>
        <w:t>امام از گناهان پاک، از عیب و نقص ها مبرا، مختص شده به علم و دانش، نشان دار به حکم و بردباری، نظام بخش دین، عزت مسلمانان، خشمگین بر منافقان و نابودکنندۀ کافران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یگانۀ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مقام او نزدیک نشود و هیچ عالمی با او برابری نکند و هیچ کس به جای او ننشیند و هیچ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فضایل و ارزش ها از آن اوست، بی آنکه بجوید و در پی کسب آن ها باشد؛ بلکه این اختصاص، از جانب خداوند فضیلت بخش بخشاینده است؛ </w:t>
      </w:r>
    </w:p>
    <w:p>
      <w:pPr>
        <w:pStyle w:val="BookText"/>
        <w:rPr/>
      </w:pPr>
      <w:r>
        <w:rPr>
          <w:rFonts w:ascii="IRNazanin" w:hAnsi="IRNazanin" w:eastAsia="IRNazanin"/>
          <w:color w:val="111111"/>
          <w:sz w:val="28"/>
          <w:sz w:val="28"/>
          <w:szCs w:val="28"/>
          <w:rtl w:val="true"/>
          <w:lang w:bidi="fa-IR"/>
        </w:rPr>
        <w:t>حال کیست که به شناخت حقیقی امام دست یابد و بتواند او را گزینش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شأنی از شئون و فضیلتی از فضایل امام، خِرَدها بیراهه روند و اندیشه ها سرگردان شوند و عقول به حیرت آیند و چشم ها ضعیف و ناتوان شوند و بزرگان احساس کوچکی کنند و حکیمان متحیر مانند و بردباران کم آورند و سخنوران در تنگنا قرار گیرند و خردمندان نادانی کنند و شاعران بی زبان شوند و ادیبان سخن نتوانند گفت و خوش سخنان به عجز آیند و همگی به ناتوانی و کوتاهی خود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امام را توصیف کرد و حقیقت امر او را در بیان آورد یا جلوه ای از امامت او را دریافت یا کسی را پیدا کرد که جانشین او شود و همچون او نیازهای انسانی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چگونه و کی چنین چیزی ممکن است؛ در حالی که نسبت او و توصیف وصف کنندگان همچون نسبت ستارۀ سهیل و دست کوتاه مردمان است؛ پس انتخاب مردم کجا و امامت کجا و عقل ها کجا و درک این مقام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می توان کسی همچون امام را یافت؟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پندارند که امامت در غیرخاندان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به خدا سوگند، به خودشان دروغ می گویند و باطل، آنان را به آرزوی محال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بر پرتگاهی سخت بی بنیاد گام نهاده اند که پاهایشان از آن فرو خواهد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با خردهای حیران و تعطیل و ناقص و اندیشه های گمراه خود، امام را گزینش و منصوب کنند؛ ولی جز دوری از حقیقت، چیزی دستگیرشان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أَنَّى یُؤْفَکُونَ</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رویگردان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بس دشوار برآمدند و سخن ناصواب گفتند و به گمراهی عمیق دچار شدند و به حیرت افتادند که با آگاهی، امام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لَهُمُ الشَّیْطَانُ أَعْمَالَهُمْ فَصَدَّهُمْ عَنِ السَّبِیلِ وَکَانُوا مُسْتَبْصِرِینَ</w:t>
      </w:r>
      <w:r>
        <w:rPr>
          <w:rFonts w:eastAsia="IRNazanin" w:cs="IRNazanin"/>
          <w:color w:val="111111"/>
          <w:sz w:val="28"/>
          <w:szCs w:val="28"/>
          <w:rtl w:val="true"/>
          <w:lang w:bidi="fa-IR"/>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شیطان اعمالشان را در نظرشان آراست و از راه خدا بازشان داشت؛ با اینکه بصیر و بینا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انتخاب خدا و رسولش، به انتخاب خود روی آوردند؛ در حالی که قرآن با صدای بلند به آنان خطاب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وَیَخْتَارُ مَا کَانَ لَهُمُ الْخِیَرَةُ سُبْحَانَ اللَّهِ وَتَعَالَى عَمَّا یُشْرِکُونَ</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هرچه خواهد، می آفریند و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انتخابی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از آنچه شریک او قرار می دهند،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وَلا مُؤْمِنَةٍ إِذَا قَضَى اللَّهُ وَ رَسُولُهُ أَمْرًا أَنْ یَکُونَ لَهُمُ الْخِیَرَةُ مِنْ أَمْرِهِمْ</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رسولش به کاری فرمان دهند، برای آنان در کارشان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کَیْفَ تَحْکُمُونَ أَمْ لَکُمْ کِتَابٌ فِیهِ تَدْرُسُونَ إِنَّ لَکُمْ فِیهِ لَمَا تَخَیَّرُونَ أَمْ لَکُمْ أَیْمَانٌ عَلَیْنَا بَالِغَةٌ إِلَى یَوْمِ الْقِیَامَةِ إِنَّ لَکُمْ لَمَا تَحْکُمُونَ سَلْهُمْ أَیُّهُمْ بِذَلِکَ زَعِیمٌ أَمْ لَهُمْ شُرَکَاءُ فَلْیَأْتُوا بِشُرَکَائِهِمْ إِنْ کَانُوا صَادِقِینَ</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کتابی دارید که از آن فرامی گیرید و هرچه را انتخاب کنید، برای شما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بر عهدۀ ما تا روز قیامت عهدهایی استوار دارید که هرچه حکم کنید، 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کدامشان چنین امری را ضمانت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معبودانی دارند که شریک خدا می پندارند؟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راست می گویند، شریکان خود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عَلَى قُلُوبٍ أَقْفَالُهَا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نیک نمی اندیشند یا بر دل هایشان قفل 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بر دل هایشان مهر نهاده و دیگر نمی فهمند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وَهُمْ لا یَسْمَعُونَ إِنَّ شَرَّ الدَّوَابِّ عِنْدَ اللَّهِ الصُّمُّ الْبُکْمُ الَّذِینَ لا یَعْقِلُونَ وَ لَوْ عَلِمَ اللَّهُ فِیهِمْ خَیْرًا لأسْمَعَهُمْ وَلَوْ أَسْمَعَهُمْ لَتَوَلَّوْا وَهُمْ مُعْرِضُونَ</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در حالی که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بدترین جنبندگان نزد خداوند، ناشنوایان و گنگ هایی هستند که نمی اندیشند و اگر خداوند در آنان خیری می شناخت، شنوایشان می کرد و اگر آنان را شنوا می کرد، باز هم پشت می کردند و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کردیم؛ بلکه این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 وَاللَّهُ ذُو الْفَضْلِ الْعَظِیمِ</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خداوند است که به هرکس بخواهد، می بخشد و خدا دارای بخشش بزرگ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 توانند امام را انتخاب کنند؛ در حالی که امام دانایی است که جهالت نمی ورزد و فرمان روایی است که تندی و بدرفتاری نمی کند؛ معدن قداست و پاکی و عبادت و بی رغبتی به دنیا و دانش و بندگی است و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حق او بوده است؛ او از نسل زنی پاک و بی عیب به دنیا آمده است و در نسل او هیچ ننگ و نقصی نیست و هیچ انسان شریفی به پای او نرسد؛ نسب از قریش، پشت و پناه از هاشم، خویشی از خاندان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خرسندی از خدای تعالی دارد؛ شریف ترینِ بزرگ زادگان و از نسل عبدمناف است؛ علم و دانشش فزاینده، بردباری اش </w:t>
      </w:r>
    </w:p>
    <w:p>
      <w:pPr>
        <w:pStyle w:val="BookText"/>
        <w:rPr/>
      </w:pPr>
      <w:r>
        <w:rPr>
          <w:rFonts w:ascii="IRNazanin" w:hAnsi="IRNazanin" w:eastAsia="IRNazanin"/>
          <w:color w:val="111111"/>
          <w:sz w:val="28"/>
          <w:sz w:val="28"/>
          <w:szCs w:val="28"/>
          <w:rtl w:val="true"/>
          <w:lang w:bidi="fa-IR"/>
        </w:rPr>
        <w:t>به کمال، پیشوایی اش متعهدانه و پرتوان، دانا به سیاست، اطاعتش واجب، برپادارندۀ امر الهی، خیرخواه بندگان خدا و نگهبان دین خداست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امامان را خداوند توفیق و کامیابی می دهد و از علم و حکمت اندوختۀ خود چیزهایی به آن ها می بخشد که به دیگران نداده است؛ در نتیجه علم آنان بر همۀ علم های اهل زمانه برتری و تفوق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إِلَى الْحَقِّ أَحَقُّ أَنْ یُتَّبَعَ أَمْ مَنْ لا یَهِدِّی إِلا أَنْ یُهْدَى فَمَا لَکُمْ کَیْفَ تَحْکُمُونَ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حق رهنمون می شود، سزاوار تر است که پیروی اش کنند یا آن که راه نمی یابد، مگر اینکه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هرکس را حکمت دهند، خیر فراوان به او داده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نیز دربارۀ طالوت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برتری داده و بر دانش و نیروی بدنی او افزوده است و خداوند پادشاهی خود را به هرکه خواهد، ببخشد و خداوند نعمت گستری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و بخشش خداوند، همواره در حق تو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امامان از خاندان و عترت و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عَلَى مَا آتَاهُمُ اللَّهُ مِنْ فَضْلِهِ فَقَدْ آتَیْنَا آلَ إِبْرَاهِیمَ الْکِتَابَ وَ الْحِکْمَةَ وَ آتَیْنَاهُمْ مُلْکًا عَظِیمًا فَمِنْهُمْ </w:t>
      </w:r>
    </w:p>
    <w:p>
      <w:pPr>
        <w:pStyle w:val="BookText"/>
        <w:rPr/>
      </w:pPr>
      <w:r>
        <w:rPr>
          <w:rFonts w:ascii="Amiri" w:hAnsi="Amiri" w:eastAsia="Amiri" w:cs="Amiri"/>
          <w:color w:val="111111"/>
          <w:sz w:val="28"/>
          <w:sz w:val="28"/>
          <w:szCs w:val="28"/>
          <w:rtl w:val="true"/>
          <w:lang w:bidi="ar-SA"/>
        </w:rPr>
        <w:t>مَنْ آمَنَ بِهِ وَمِنْهُمْ مَنْ صَدَّ عَنْهُ وَکَفَى بِجَهَنَّمَ سَعِیرًا</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نسبت به مردم، در آنچه خداوند از فضل خود به آنان عطا کرده است، رشک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به خاندان ابراهیم کتاب و حکمت دادیم و ایشان را فرمان روایی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آن ایمان آوردند و عده ای از ایشان از آن روی برگرداندند و دوزخ پرآتش برای آنان بس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بنده ای را برای ادارۀ امور مردمان برگزیند، به او شرح صدر و توانایی کامل آن کار را عنایت می کند و در قلبش چشمه های حکمت جاری می کند و دانش را تمام و کمال به او الهام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از هیچ پاسخی درنمی ماند و در کار خود از مسیر راستی و درستی منحرف نمی شود و او معصوم و مؤید و توفیق یافته و در طریق حق محکم و پابرجا و از خطاها و لغزش ها و فروافتادن 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امام را این گونه قرار داده است تا حجت او بر بندگان و گواه بر مردمان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وَاللَّهُ ذُو الْفَضْلِ الْعَظِیمِ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فضل خداست که به هرکس بخواهد، می بخشد و خداوند را افزون بخشی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بر چنین فضل و بخششی قدرت دارند که امام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منتخب آنان این صفات را داراست که بر دیگران مقدمش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خدا سوگند که از حق تجاوز کرده اند و کتاب خدا را پشت سرافکنده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نمی دانند؛ در حالی که در کتاب خدا هر شفا و هدایتی وجود دارد و آنان رهایش کرده اند و تابع خواهش های نفس خود شده اند؛ لذا خداوند آنان را سرزنش کرده، بر آنان خشم گرفته و نابودشان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أَضَلُّ مِمَّنَ اتَّبَعَ هَوَاهُ بِغَیْرِ هُدًى مِنَ اللَّهِ إِنَّ </w:t>
      </w:r>
      <w:bookmarkStart w:id="237" w:name="pg7541_82702"/>
    </w:p>
    <w:p>
      <w:pPr>
        <w:pStyle w:val="BookText"/>
        <w:rPr/>
      </w:pPr>
      <w:bookmarkEnd w:id="237"/>
      <w:r>
        <w:rPr>
          <w:rFonts w:ascii="Amiri" w:hAnsi="Amiri" w:eastAsia="Amiri" w:cs="Amiri"/>
          <w:color w:val="111111"/>
          <w:sz w:val="28"/>
          <w:sz w:val="28"/>
          <w:szCs w:val="28"/>
          <w:rtl w:val="true"/>
          <w:lang w:bidi="ar-SA"/>
        </w:rPr>
        <w:t>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 تر از آن که بی رهنمودی از خداوند خواهش نفس خود را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گروه ستمکاران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 وَأَضَلَّ أَعْمَالَهُمْ</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نگونساری و هلاک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کردارهایشان را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وَعِنْدَ الَّذِینَ آمَنُوا کَذَلِکَ یَطْبَعُ اللَّهُ عَلَى کُلِّ قَلْبِ مُتَکَبِّرٍ جَبَّارٍ</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نزد خداوند و مؤمنان، سخت دشمنی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 قلب هر متکبر و زورگویی مهر می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ما متشابه و محکمی همچون متشابه و محکم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متشابه روایات را به محکمش برگردانید و متشابه را جدا از محکمات دنبال نکنید که گمراه می شوید</w:t>
      </w:r>
      <w:r>
        <w:rPr>
          <w:rFonts w:eastAsia="IRNazanin" w:cs="IRNazanin"/>
          <w:color w:val="111111"/>
          <w:sz w:val="28"/>
          <w:szCs w:val="28"/>
          <w:rtl w:val="true"/>
          <w:lang w:bidi="fa-IR"/>
        </w:rPr>
        <w:t>.»</w:t>
      </w:r>
    </w:p>
    <w:p>
      <w:pPr>
        <w:pStyle w:val="Heading5"/>
        <w:numPr>
          <w:ilvl w:val="4"/>
          <w:numId w:val="1"/>
        </w:numPr>
        <w:rPr/>
      </w:pPr>
      <w:bookmarkStart w:id="238" w:name="__RefHeading___Toc2806421_1051229030"/>
      <w:bookmarkStart w:id="239" w:name="_Toc88"/>
      <w:bookmarkEnd w:id="238"/>
      <w:r>
        <w:rPr>
          <w:rtl w:val="true"/>
        </w:rPr>
        <w:t>اطاعت از امام</w:t>
      </w:r>
      <w:bookmarkEnd w:id="239"/>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تلاوت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و بهشتیان برابر نیستند و بهشتیان همان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قول پدران بزرگوارشان،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کسانی هستند که مرا اطاعت کنند و پس از من، تسلیم فرمان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ولایتش اقرار کنند و جهنمیان کسانی اند که به ولایت ابراز نفرت و ناخشنودی کنند و</w:t>
      </w:r>
    </w:p>
    <w:p>
      <w:pPr>
        <w:pStyle w:val="BookText"/>
        <w:rPr/>
      </w:pPr>
      <w:r>
        <w:rPr>
          <w:rFonts w:ascii="IRNazanin" w:hAnsi="IRNazanin" w:eastAsia="IRNazanin"/>
          <w:color w:val="111111"/>
          <w:sz w:val="28"/>
          <w:sz w:val="28"/>
          <w:szCs w:val="28"/>
          <w:rtl w:val="true"/>
          <w:lang w:bidi="fa-IR"/>
        </w:rPr>
        <w:t>پیمان بشکنند و پس از من با او کارزار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نسل حسین اند؛ هرکه از آنان پیروی کند، پیروی خدا کرده است و هرکه از فرمانشان سربپیچد،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محکم الهی و واسطۀ درگاه خداوند، فقط آن هایند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خداوند، اولوالامر قرار داد و به اطاعت از آن ها امر فرمود، گفته می شود که به علل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حدی از حدود را تشخیص دهند و دستور یابند که برای پیشگیری از فساد، از آن حد درنگذرند، برای ثبوت و تحقق آن حد کافی نیست و اجرای آن جز با نصب انسان امینی صورت نمی گیرد که مردم را از تعدی و قانون شکنی و ورود به ممنوعات جلوگیر باشد؛ زیرا اگر چنین نباشد، هیچ کس لذت و منفعت خود را به خاطر فسادی که برای دیگران در بر دارد، فروگذار نمی کند؛ پس خداوند برای آنان سرپرست و قیم قرار داد که از فسادشان بازدارد و حدود و احکام را در میان آن ها برقرار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گروه و ملتی را سراغ نداریم که بدون داشتن سرپرست و رئیس در امور ضروری دین و دنیا، باقی مانده و به زندگی اجتماعی خود ادامه داده باشد؛ پس در آیین حکمت خداوندِ حکیم هرگز روا نباشد که مردمان را از آنچه می داند ضروری زندگی آنان و مایۀ قوام و سامان یافتن امور ایشان است، محروم گذارد؛ پس با وجود اولی الامر است که مسلمانان با دشمنان خویش می ستیزند و غنایم و اموال عمومی را قسمت می کنند </w:t>
      </w:r>
      <w:bookmarkStart w:id="240" w:name="pg7541_82704"/>
    </w:p>
    <w:p>
      <w:pPr>
        <w:pStyle w:val="BookText"/>
        <w:rPr/>
      </w:pPr>
      <w:bookmarkEnd w:id="240"/>
      <w:r>
        <w:rPr>
          <w:rFonts w:ascii="IRNazanin" w:hAnsi="IRNazanin" w:eastAsia="IRNazanin"/>
          <w:color w:val="111111"/>
          <w:sz w:val="28"/>
          <w:sz w:val="28"/>
          <w:szCs w:val="28"/>
          <w:rtl w:val="true"/>
          <w:lang w:bidi="fa-IR"/>
        </w:rPr>
        <w:t>و او جمعیت و جماعت آنان را برپا می دارد و دست ستم کاران را از ستم دیدگانشان کوتاه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امام و سرپرستی امین و نگهبان و مورداعتماد بر مردمان نگمارد، دین و آیین مندرس می شود و از بین می رود، سنت ها و احکام تغییر می یابد و بدعت گذاران بر آن می افزایند و بی خدایان از آن می کاهند و دین حق را بر مسلمانان مشتبه می سازند؛ زیرا ما می بینیم که آدمیان موجوداتی کوته نظر و نیازمند و نارسیده به کمال اند و افزون بر این، دچار اختلاف و خواسته های گوناگون و روش های ناهماهنگ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سرپرست و محافظ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نگمارد، همچنان که گفتیم، امور را به تباهی می کشانند و شرایع و سنت ها و احکام و اساس ایمان دگرگون می شود و نتیجۀ آن نابودی تمام انسان هاست</w:t>
      </w:r>
      <w:r>
        <w:rPr>
          <w:rFonts w:eastAsia="IRNazanin" w:cs="IRNazanin"/>
          <w:color w:val="111111"/>
          <w:sz w:val="28"/>
          <w:szCs w:val="28"/>
          <w:rtl w:val="true"/>
          <w:lang w:bidi="fa-IR"/>
        </w:rPr>
        <w:t>.»</w:t>
      </w:r>
    </w:p>
    <w:p>
      <w:pPr>
        <w:pStyle w:val="Heading5"/>
        <w:numPr>
          <w:ilvl w:val="4"/>
          <w:numId w:val="1"/>
        </w:numPr>
        <w:rPr/>
      </w:pPr>
      <w:bookmarkStart w:id="241" w:name="__RefHeading___Toc2806423_1051229030"/>
      <w:bookmarkStart w:id="242" w:name="_Toc89"/>
      <w:bookmarkEnd w:id="241"/>
      <w:r>
        <w:rPr>
          <w:rtl w:val="true"/>
        </w:rPr>
        <w:t>ولایت اهل بیت</w:t>
      </w:r>
      <w:r>
        <w:rPr>
          <w:rtl w:val="true"/>
        </w:rPr>
        <w:t>(</w:t>
      </w:r>
      <w:r>
        <w:rPr>
          <w:rtl w:val="true"/>
        </w:rPr>
        <w:t>علیهم السلام</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بر کشتی نجات برآید و به دستاویز ناگسستنی خدا درآویزد و به ریسمان مستحکم الهی چنگ زند، باید پس از من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ورزد و از دشمنانش بیزاری جوید و به امامان هدایتگر که از نسل من 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من، خلفا و جانشینان من و حجت های خدا بر مردم و پیشوایان امت من و راهبران پرهیزکاران به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آنان حزب من و حزب من، حزب خداست و حزب دشمنان آنان، حزب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همچون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انگشت مبارکشان را </w:t>
      </w:r>
    </w:p>
    <w:p>
      <w:pPr>
        <w:pStyle w:val="BookText"/>
        <w:rPr/>
      </w:pPr>
      <w:r>
        <w:rPr>
          <w:rFonts w:ascii="IRNazanin" w:hAnsi="IRNazanin" w:eastAsia="IRNazanin"/>
          <w:color w:val="111111"/>
          <w:sz w:val="28"/>
          <w:sz w:val="28"/>
          <w:szCs w:val="28"/>
          <w:rtl w:val="true"/>
          <w:lang w:bidi="fa-IR"/>
        </w:rPr>
        <w:t>به هم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خواهیم بود و پیروان ما نیز با ما هستند و هرکه مظلوم ما را یاری کند نیز با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به دستاویز محکم خدا چنگ زند، باید به رشتۀ محبت علی و خاندان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تو را دوست بدارد، در قیامت با پیامبران و در مرتبۀ آنان خواهد بود و هرکس با بغض و دشمنی تو بمیرد، مهم نیست که یهودی بمیرد یا نصرانی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تو و دو فرزند من، بندگان برگزیده و محبوب خدایید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 اهل بیت را دوست بدارد، خداوند در قیامت او را در امنیت کامل به محشر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گرداگرد عرش، منبرهایی برای شیعیان من و شیعیان اهل بیت من که در ولایت ما خالص باشند، گذاشته می شود و خدای متعال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 زودزود نزد من آیید تا لطف و کرامت خود را بر شما بگسترانم؛ چراکه در دنیا، آزار و اذیت بسیار دیده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عباس 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روبه روی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دنیا نعمت حقیقی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فقیهان که در آن جلسه حاضر بود،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حتماً دربارۀ نعمت ها از شما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 همان آب سرد و گواراست؟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آیه را این گونه معنا می کنید </w:t>
      </w:r>
    </w:p>
    <w:p>
      <w:pPr>
        <w:pStyle w:val="BookText"/>
        <w:rPr/>
      </w:pPr>
      <w:r>
        <w:rPr>
          <w:rFonts w:ascii="IRNazanin" w:hAnsi="IRNazanin" w:eastAsia="IRNazanin"/>
          <w:color w:val="111111"/>
          <w:sz w:val="28"/>
          <w:sz w:val="28"/>
          <w:szCs w:val="28"/>
          <w:rtl w:val="true"/>
          <w:lang w:bidi="fa-IR"/>
        </w:rPr>
        <w:t>و در آن احتمالات گوناگون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آن نعمت آب گواراست، برخی دیگر غذای لذیذ می دانند و دیگرانی خواب خوش و راحت می گویند؛ در حالی که به روایت پدرم وقتی در تفسیر همین آیه این احتمالات و سخنان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حضرت به خشم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از افزونی و فضلی که به بندگان عطا کرده است، نخواهد پرسید و با آن بر ایشان منت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احسان و نیکی، در میان مردم کار زشت و ناپسندی است؛ چه رسد که بخواهند چیزی را که مخلوق بدان راضی نیست، به آفریدگار متعال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منظور از آن نعمت، دوستی و ولایت ما خاندان است که خداوند پس از توحید و نبوت، دربارۀ آن از بندگان بازخواست می کند؛ زیرا بنده اگر حق این محبت و ولایت را به جای آورده باشد، این امر او را به نعمت های بی زوال بهشت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پدرم از اجداد طاهرینشان،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نخستین مسئله ای که پس از مرگ آدمی از او می پرسند، گواهی دادن است به اینکه معبودی جز خداوند یکتا نیست و محمد رسول خداست و تو به واسطۀ حقی که از جانب خداوند و من برایت معیّن شده است، ولی و سرپرست 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معنا اعتراف کند و باور آورد، به گسترۀ نعمت های جاودان الهی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حمد و ستایش خداوند را که مواریث پیامبران را برای خاندان رسولش باقی گذاشت و علم و حکمت را نزد آنان به ودیعت نهاد و آنان را کانون امامت و رهبری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دوستی شان را واجب کرد و جایگاهی والا به آنان عطا کرد و پیامبرش را فرمود که دوستی و مودت آنان را از امتش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w:t>
      </w:r>
    </w:p>
    <w:p>
      <w:pPr>
        <w:pStyle w:val="BookText"/>
        <w:rPr/>
      </w:pPr>
      <w:r>
        <w:rPr>
          <w:rFonts w:ascii="Amiri" w:hAnsi="Amiri" w:eastAsia="Amiri" w:cs="Amiri"/>
          <w:color w:val="111111"/>
          <w:sz w:val="28"/>
          <w:sz w:val="28"/>
          <w:szCs w:val="28"/>
          <w:rtl w:val="true"/>
          <w:lang w:bidi="ar-SA"/>
        </w:rPr>
        <w:t>أَسْأَلُکُمْ عَلَیْهِ أَجْرًا إِلا الْمَوَدَّةَ فِی الْقُرْبَى</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رسالت خود پاداشی جز مودت به اهل بیتم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توصیفشان کرد که پلیدی و ناپاکی را از آنان می زداید و به حقیقت پاک و پاکیزه شان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می خواهد هر پلیدی را از شما اهل بیت بزداید و شما را به شایستگی پاک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کسی که امر 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ها و معارف ما را بیاموزد و به مردمان بیاموزاند؛ چراکه مردم اگر زیبایی های سخن ما را دریابند، از ما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هرکس علمی بیاموزد تا به آن با سفیهان بحث و مجادله کند و به عالمان فخر و بزرگی بفروشد و جلب توجه مردم کند، سرانجامش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سفیهان چه کسانی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مخالفان داستان پرداز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عالمان چه کسانی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اطاعت و دوستی شان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منظور از ’جلب توجه مردم‘ در روایت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منظور ادعای بیجای امامت است و هرکس چنین ادعایی کند، در جهنم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دو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همچون ستارگان اند و به هرکدام که اقتدا کنید، رهیاب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را به من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درست است؛ اما منظور اصحابی است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نکردند و در دین، تغییری پدید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بدانیم تغییر کرده اند و دین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خود روایت کرده 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بعضی از اصحاب من از حوض کوثر رانده می شوند؛ چنان که شتران غریب و ناآشنا را از آبشخور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صدا می زنم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می گوید که نمی دانی پس از تو، چه کارها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می گیرند و به جانب چپ می برند و من می گویم که دور باشند از رحمت خدا و نابود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 نفرین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 است که تغییر نکرده و در دین، تغییر پدید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حقمان را واجب کرده است؛ پس هرکس از سوی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حقی شود و مثل آن را در حق دیگران ادا نکند، هیچ حقی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هرگاه کسی را ببینیم، حقیقت ایمان و حقیقت نفاق را در چهرۀ او تشخیص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درودفرستادن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در </w:t>
      </w:r>
      <w:bookmarkStart w:id="243" w:name="pg7541_82709"/>
    </w:p>
    <w:p>
      <w:pPr>
        <w:pStyle w:val="BookText"/>
        <w:rPr/>
      </w:pPr>
      <w:bookmarkEnd w:id="243"/>
      <w:r>
        <w:rPr>
          <w:rFonts w:ascii="IRNazanin" w:hAnsi="IRNazanin" w:eastAsia="IRNazanin"/>
          <w:color w:val="111111"/>
          <w:sz w:val="28"/>
          <w:sz w:val="28"/>
          <w:szCs w:val="28"/>
          <w:rtl w:val="true"/>
          <w:lang w:bidi="fa-IR"/>
        </w:rPr>
        <w:t>پيشگاه خداوند برابر با تسبيح و تهليل و تكبير گفتن</w:t>
      </w:r>
      <w:r>
        <w:rPr>
          <w:rStyle w:val="FootnoteAnchor"/>
          <w:rtl w:val="true"/>
        </w:rPr>
        <w:footnoteReference w:id="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نمی تواند کفارۀ گناهانش را، چنان که باید، بپردازد، پس فراوان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درود و صلوات بفرستد که این کار گناهان را ریشه کن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 و هنگام عطسه و ذبح حیوانات و مانند آن، لازم و شایسته است</w:t>
      </w:r>
      <w:r>
        <w:rPr>
          <w:rFonts w:eastAsia="IRNazanin" w:cs="IRNazanin"/>
          <w:color w:val="111111"/>
          <w:sz w:val="28"/>
          <w:szCs w:val="28"/>
          <w:rtl w:val="true"/>
          <w:lang w:bidi="fa-IR"/>
        </w:rPr>
        <w:t>.»</w:t>
      </w:r>
    </w:p>
    <w:p>
      <w:pPr>
        <w:pStyle w:val="Heading5"/>
        <w:numPr>
          <w:ilvl w:val="4"/>
          <w:numId w:val="1"/>
        </w:numPr>
        <w:rPr/>
      </w:pPr>
      <w:bookmarkStart w:id="244" w:name="__RefHeading___Toc2806425_1051229030"/>
      <w:bookmarkStart w:id="245" w:name="_Toc90"/>
      <w:bookmarkEnd w:id="244"/>
      <w:r>
        <w:rPr>
          <w:rtl w:val="true"/>
        </w:rPr>
        <w:t>امامت به نص و تصریح است</w:t>
      </w:r>
      <w:bookmarkEnd w:id="245"/>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بزرگوارشان، از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جبریل به من خبر داد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حجت من بر بندگان و ملزم کنندۀ آنان به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او پیشوایانی را به وجود می آورم که امر مرا اقامه می کنند و به راه من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آن هاست که حوادث و گرفتاری ها را از مردان و زنان دور می کنم و رحمت خود را فرومی 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پدرانشان، و ایشان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که سلام و درود بر او باد،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ولی و سرپرست اویم، علی نیز ولی و سرپرست اوست و هرکس من امام و پیشوای اویم، علی پیشوای اوست</w:t>
      </w:r>
      <w:r>
        <w:rPr>
          <w:rFonts w:eastAsia="IRNazanin" w:cs="IRNazanin"/>
          <w:color w:val="111111"/>
          <w:sz w:val="28"/>
          <w:szCs w:val="28"/>
          <w:rtl w:val="true"/>
          <w:lang w:bidi="fa-IR"/>
        </w:rPr>
        <w:t xml:space="preserve">.‘» </w:t>
      </w:r>
      <w:bookmarkStart w:id="246" w:name="pg7541_82710"/>
    </w:p>
    <w:p>
      <w:pPr>
        <w:pStyle w:val="Heading5"/>
        <w:numPr>
          <w:ilvl w:val="4"/>
          <w:numId w:val="1"/>
        </w:numPr>
        <w:rPr/>
      </w:pPr>
      <w:bookmarkStart w:id="247" w:name="__RefHeading___Toc2806427_1051229030"/>
      <w:bookmarkStart w:id="248" w:name="_Toc91"/>
      <w:bookmarkEnd w:id="246"/>
      <w:bookmarkEnd w:id="247"/>
      <w:r>
        <w:rPr>
          <w:rtl w:val="true"/>
        </w:rPr>
        <w:t>شمار امامان</w:t>
      </w:r>
      <w:bookmarkEnd w:id="248"/>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ناب اسلام آن است که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راه و حجت بر مؤمنان و زمام دار امور مسلمانان و سخن گوی قرآن و دانای به احکام آن، برادر آن حضرت و جانشین و وصی و سرپرست خاندانش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سردستۀ سپیدرویان و برترین اوصیا و میراث دار علم پیامبران و رسولان است که نسبت او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هارون به موسی است، و پس از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جوانان بهشتی اند، و آنگاه علی بن حسین، زین العابدین و سپس محمدبن علی، شکافندۀ علم پیامبران و پس از او جعفربن محمدصادق، میراث دار علم اوصیا و آنگاه موسی بن جعفرکاظم و سپس علی بن موسی الرضا و پس از او محمدبن علی و آنگاه علی بن محمد و سپس حسن بن علی و در پایان، حجت قائم منتظر، که درودهای خدا بر همۀ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ایشان وصی و پیشوایان دین اند و زمین در هیچ عصر و زمانه ای از وجود حجت خداوند بر خلق تهی نخواهد بود و آنان دستاویز محکم خدا و امامان هدایتگر و حجت بر مردم دنیایند تا روزی که خداوند زمین و هرچه بر روی آن است، به میراث برد و هستی به پروردگار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ایشان از در ناسازگاری درآید، گمراه و گمراه کننده و تارک حق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تبیین کنندگان معارف قرآن و سخن گویان رسول خدایند و هرکس بمیرد و ایشان را نشناسد، به مرگ جاهلیت از دنیا رفته است</w:t>
      </w:r>
      <w:r>
        <w:rPr>
          <w:rFonts w:eastAsia="IRNazanin" w:cs="IRNazanin"/>
          <w:color w:val="111111"/>
          <w:sz w:val="28"/>
          <w:szCs w:val="28"/>
          <w:rtl w:val="true"/>
          <w:lang w:bidi="fa-IR"/>
        </w:rPr>
        <w:t>.»</w:t>
      </w:r>
      <w:bookmarkStart w:id="249" w:name="pg7541_82711"/>
    </w:p>
    <w:p>
      <w:pPr>
        <w:pStyle w:val="Heading5"/>
        <w:numPr>
          <w:ilvl w:val="4"/>
          <w:numId w:val="1"/>
        </w:numPr>
        <w:rPr/>
      </w:pPr>
      <w:bookmarkStart w:id="250" w:name="__RefHeading___Toc2806429_1051229030"/>
      <w:bookmarkStart w:id="251" w:name="_Toc92"/>
      <w:bookmarkEnd w:id="249"/>
      <w:bookmarkEnd w:id="250"/>
      <w:r>
        <w:rPr>
          <w:rtl w:val="true"/>
        </w:rPr>
        <w:t>فضایل و ولایت علی بن ابی طالب</w:t>
      </w:r>
      <w:r>
        <w:rPr>
          <w:rtl w:val="true"/>
        </w:rPr>
        <w:t>(</w:t>
      </w:r>
      <w:r>
        <w:rPr>
          <w:rtl w:val="true"/>
        </w:rPr>
        <w:t>علیه السلام</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اجداد طاهرینشان،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نور آفریده شده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بازدارید که باید پاسخ گو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بهترین انسانی و جز کافر در حقانیت تو تردید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 و سرپرست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دارانش را دوست بدار 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کارانش را کمک برسان و یاری دهندگانش را یاری کن و مأیوس کنندگانش را ناامید فرما و دشمنانش را درمانده ساز و او و فرزندانش را بسنده باش و فرجام کارشان را به خیر کن و در عطایای خود به آنان برکت قرار ده و به روح القدس مؤید و کامیابشان بدار و به هر جای زمین که روند، حفظشان کن و امامت را در آنان مقرر فرما و پیروانشان را جزای نیکو بده و نافرمانانشان را هلاک کن که تو نزدیک و اجابت کننده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نخستین کسی بود که مرا اطاعت کرد و پس از آمدن قیامت، اول کسی است که با من مصافحه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تو تعهد و مسئولیت مرا به انجام </w:t>
      </w:r>
    </w:p>
    <w:p>
      <w:pPr>
        <w:pStyle w:val="BookText"/>
        <w:rPr/>
      </w:pPr>
      <w:r>
        <w:rPr>
          <w:rFonts w:ascii="IRNazanin" w:hAnsi="IRNazanin" w:eastAsia="IRNazanin"/>
          <w:color w:val="111111"/>
          <w:sz w:val="28"/>
          <w:sz w:val="28"/>
          <w:szCs w:val="28"/>
          <w:rtl w:val="true"/>
          <w:lang w:bidi="fa-IR"/>
        </w:rPr>
        <w:t>می رسانی و تو خلیفه و جانشین من در میان امت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نشود تا اینکه قیام کنندۀ به حق که از ما خاندان است، مأموریت خود را آغاز کند و این هنگامی است که خدای تعالی به او اذن قیام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پیروی اش کند، نجات یابد و هرکس از فرمانش سر بپیچد،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دریابید و به سویش روید، اگرچه بر یخ و برف؛ زیرا او خلیفة الله و جانشین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شخص را دوست نمی دارد و می پندارد که مرا دوست دارد، دروغ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تو از درخت و اصلی که من از آن خلق شده ام، آفریده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ریشۀ آن درختم و تو تنۀ آن و حسن و حسین، شاخه های آن اند و دوستداران ما برگ های آن درخت اند؛ هرکس به جزئی از این درخت درآویزد، خداوند به بهشتش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به همسری علی درنیاوردم؛ مگر هنگامی که خداوند مرا به این ازدواج فرمان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مردانی از قریش مرا در مسئلۀ ازدواج فاطمه سرزنش می کنند و می گویند که ما فاطمه را از تو خواستگاری کردیم؛ ولی ندادی و او را همسری علی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مانع نشدم و ازدواج او به اختیار من نبود؛ بلکه خدای تعالی شما را مانع شد و او را به همسری داد؛ پس جبریل نزد من فرود آمد و گفت ای محمد، </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نیافریده بودم، برای دخترت فاطمه در روی زمین از آدم تا به آخر هم شأن و همسری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به من بفرما که چگونه و به چه معنا جدتان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بهشت و آتش هستند که من زیاد دراین باره اندیشیده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آیا از پدرت، از نیاکانت، از عبدالله بن عباس برایت نقل نکرده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دوستی علی ایمان و دشمنی با او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بهشت و آتش بر اساس دوستی و دشمنی او تقسیم می شود، پس وی قسمت کنندۀ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خداوند مرا عمر ندهد،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میراث دار علم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خود بازگشتند، نزد ایشان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خوب پاسخ مأمون را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ابوالصلت، من به همان طریق که آن را حجت می دانست،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از پدرانشان، از جدم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در روز قیامت، تقسیم کنندۀ بهشت و آتش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من، آن شخص از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یکی از اصحابشان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خدا بر کسانی که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آن هایی که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توبه کردند و</w:t>
      </w:r>
    </w:p>
    <w:p>
      <w:pPr>
        <w:pStyle w:val="BookText"/>
        <w:rPr/>
      </w:pPr>
      <w:r>
        <w:rPr>
          <w:rFonts w:ascii="IRNazanin" w:hAnsi="IRNazanin" w:eastAsia="IRNazanin"/>
          <w:color w:val="111111"/>
          <w:sz w:val="28"/>
          <w:sz w:val="28"/>
          <w:szCs w:val="28"/>
          <w:rtl w:val="true"/>
          <w:lang w:bidi="fa-IR"/>
        </w:rPr>
        <w:t>به اصلاح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کسی که از فرمان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کند و توبه نکند، بزرگ تر است از گناه آن که علیه او جنگیده و توبه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با اینکه به فضل و برتری و پیشینۀ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جایگاه او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 از او رویگردان شدند و به دیگران 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با وجود معرفتشان به فضل و عظمت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برتافتند و به غیر او گرویدند، این بود که آن حضرت بسیاری از پدران و نیاکان و برادران و عموها و دایی ها و نزدیکان آنان را که با خدا و رسولش مضادّه و دشمنی داشتند، کشته بود و از این رو در دل هایشان با وی حقد و کینه می ورزیدند و نمی خواستند بر آنان حاکم باشد، اما به دیگران چنین احساسی نداشتند؛ چون آن دیگران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جهاد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مردم از او روی برگرداندند و به دیگران متوجه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عبدالله 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بگویید که چرا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وپنج سال پس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دست نبردند و با دشمنانشان نجنگیدند و آنگاه در ایام حکومتشان با آنان پیکار 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گرفتند که در سیزده سال مکه، پس از نبوتشان، و نوزده ماه در مدینه، پس از هجرت، با مشرکان جهاد نکردند؛ چون یاران و هوادارانشان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شمار اندک یاران، با دشمنانشان به جهاد نپرداختند؛ پس همچنان </w:t>
      </w:r>
    </w:p>
    <w:p>
      <w:pPr>
        <w:pStyle w:val="BookText"/>
        <w:rPr/>
      </w:pPr>
      <w:r>
        <w:rPr>
          <w:rFonts w:ascii="IRNazanin" w:hAnsi="IRNazanin" w:eastAsia="IRNazanin"/>
          <w:color w:val="111111"/>
          <w:sz w:val="28"/>
          <w:sz w:val="28"/>
          <w:szCs w:val="28"/>
          <w:rtl w:val="true"/>
          <w:lang w:bidi="fa-IR"/>
        </w:rPr>
        <w:t>که با جهادنکردن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سیزده سال و نوزده ماه، نبوت آن حضرت باطل نشد،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ترک جهاد بیست وپنج ساله باطل نمی شود؛ چون علت مانع جهاد برای هر دو بزرگوار یکسان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از مکه تا روزی که خداوند جان شریفشان را ستاند، حتی یکی شب در مکه به سر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خواستند شب را در شهری بمانند که از آن هجرت کرده بودند؛ از این رو نماز عصر را در مکه می خواندند و بیرون می رفتند و شب را در جای دیگر می گذراندند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حکومت، فدک را باز پس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ویژگی ما اهل بیت است که وقتی خداوند ما را به ولایت و حاکمیت می رساند، جز خود او، کسی حق ما را از ظالمان و ستم کاران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سرپرست مؤمنان هستیم، به سود آنان داوری می کنیم و حق آنان را از بیدادگران می ستانیم، نه حق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 از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اند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حالی که ابی بن کعب خدمت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اباعبدالله، ای زینت بخش آسمان ها و زمین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جز شما کسی می تواند زینت بخش آسمان ها و زمین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به خدایی که به حق مرا به پیامبری برانگیخت سوگند که مقام حسین بن علی در آسمان ها باعظمت تر از جلوۀ شخصیت او در زمین است و بر سمت راست عرش خداوند دربارۀ او نوشته شده است که چراغ هدایت و کشتی نجات و پیشوای قوی و خستگی ناپذیر و نماد عزت و افتخار و علم و ذخیرۀ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او نطفه ای پاک و پربرکت و ناب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به او تعلیم شده که هرکس آن ها را بخواند، خداوند وی را با آن حضرت محشور می کند و امام در آخرت شفیع او خواهد بود و خداوند اندوهش را می زداید و قرضش را به واسطۀ آن ادا می کند و کارش را آسان می کند و راهش می نمایاند و او را در برابر دشمنانش نیرو می بخشد و پردۀ حرمتش را نمی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دعاها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در حالی که نشسته ای،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تو می خواهم به حق کلماتت و به جلوه های شکوهمند عرشت و به ساکنان آسمان هایت و به پیامبران و رسولانت پاسخم را بدهی که سختی و گره در کارم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طلبم که بر محمد و خاندان محمد درود نثار کنی و برای من در کارهایم گشایش و آسانی پدید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خداوند کارت را آسان می کند و به تو شرح صدر و تحمل می دهد و به هنگام مردن، گواهی به وحدانیت خود را به تو می فهماند و تلقین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نطفه که در صلب حبیب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حکایت این نطفه، </w:t>
      </w:r>
    </w:p>
    <w:p>
      <w:pPr>
        <w:pStyle w:val="BookText"/>
        <w:rPr/>
      </w:pPr>
      <w:r>
        <w:rPr>
          <w:rFonts w:ascii="IRNazanin" w:hAnsi="IRNazanin" w:eastAsia="IRNazanin"/>
          <w:color w:val="111111"/>
          <w:sz w:val="28"/>
          <w:sz w:val="28"/>
          <w:szCs w:val="28"/>
          <w:rtl w:val="true"/>
          <w:lang w:bidi="fa-IR"/>
        </w:rPr>
        <w:t>حکایت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روشنگری و بیان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او پیروی کند، به رشد و تعالی برسد و هرکس از او منحرف شود،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چیست و دعایش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مبارکش علی است و دعایش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جاودانه، ای حق ثابت، ای زنده، ای پاینده، ای غم گسار، ای اندوه زدا، ای برانگیزانندۀ رسولان و ای وعده هایت همه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بخواند، خداوند با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محشورش کند و آن حضرت راهنمای او به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ایشان وصی و جانشین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میراث های آسمان ها و زمین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های آسمان ها و زمین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داوری کردن به حق، حکومت بر اساس دین، بیان حقیقت احکام و پرده برداشتن از حوادث آینده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محمد است و فرشتگان در آسمان ها با او انس و الفت دارند و دعایش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از من راضی و خشنودی و دوستم می داری، مرا بیامرز و نیز تمام برادران و شیعیانم را که از من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را که در صلب من است، ناب و خالص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صلب او نطفه ای پاک و پربرکت و خالص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ندا داد که خدای عزوجل این نطفه را پاک و عطرآگین کرده و نامش را جعفر نهاده و رهنما و هدایت یافتۀ </w:t>
      </w:r>
    </w:p>
    <w:p>
      <w:pPr>
        <w:pStyle w:val="BookText"/>
        <w:rPr/>
      </w:pPr>
      <w:r>
        <w:rPr>
          <w:rFonts w:ascii="IRNazanin" w:hAnsi="IRNazanin" w:eastAsia="IRNazanin"/>
          <w:color w:val="111111"/>
          <w:sz w:val="28"/>
          <w:sz w:val="28"/>
          <w:szCs w:val="28"/>
          <w:rtl w:val="true"/>
          <w:lang w:bidi="fa-IR"/>
        </w:rPr>
        <w:t>خرسند و پسندیده قرارش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می خواند و در دعایش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نزدیکی، بدون غفلت و بی سهل انگاری،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شیعیانم سپری از آتش قرار بده و از آنان خرسند باش و گناهانشان را بیامرز و امورشان را آسان بفرما و قرض هایشان را بپرداز و عیب هایشان بپوشان و گناهان کبیره ای که تنها خود می دانی، از آنان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جور و جفای ستم کاران نمی هراسد و چرت و خواب او را نمی گیرد، هر غم و اندوه مرا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بخواند، خداوند او را با رویی گشاده و نورانی به همراه جعفر بن محمد محشور می کند و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 خداوند متعال در این وجود مقدس نطفه ای پاک و پرخیر و ناب قرار داده و رحمت بر آن نازل کرده و نامش را نزد خود، موسی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ایشان پی درپی اوصاف یکدیگر را می نمایانند و به دنیا می آیند و از یکدیگر ارث می برند و یکدیگر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بود که از جانب پروردگار هستی ها، آنان را برای من توصیف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دعای پدرانشان، دعایی خاص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دعایش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خَالِقَ اَلْخَلْقِ وَ یَا بَاسِطَ اَلرِّزْقِ وَ یَا فَالِقَ اَلْحَبِّ وَ یَا بَارِئَ اَلنَّسَمِ وَ مُحْیِیَ اَلْمَوْتَی وَ مُمِیتَ اَلْأَحْیَاءِ وَ دَائِمَ اَلثَّبَاتِ وَ مُخْرِجَ اَلنَّبَاتِ اِفْعَلْ بِی مَا أَنْتَ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آفریدگار خلق، </w:t>
      </w:r>
    </w:p>
    <w:p>
      <w:pPr>
        <w:pStyle w:val="BookText"/>
        <w:rPr/>
      </w:pPr>
      <w:r>
        <w:rPr>
          <w:rFonts w:ascii="IRNazanin" w:hAnsi="IRNazanin" w:eastAsia="IRNazanin"/>
          <w:color w:val="111111"/>
          <w:sz w:val="28"/>
          <w:sz w:val="28"/>
          <w:szCs w:val="28"/>
          <w:rtl w:val="true"/>
          <w:lang w:bidi="fa-IR"/>
        </w:rPr>
        <w:t>ای گسترانندۀ روزها، ای شکافندۀ دانه ها و هسته ها، ای زندگی بخش، ای زنده کنندۀ مردگان، ای میرانندۀ زنده ها، ای همیشه پابرجا و ای رویانندۀ هر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آن کن که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دعا را بخواند، خداوند هر نیازش را برمی آورد و در قیامت او را با موسی بن جعفر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وی نطفه ای پربرکت و ناب و خرسند و پسندیده قرار داده و نامش را نزد خود علی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بندگان از لحاظ علم و حکمت، مایۀ خشنودی خداوند است و خدا او را حجت و دلیل شیعیان قرار می دهد که در قیامت، به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احتجاح و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مرا هدایت کن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بدار و در کمال امنیت، با آن محشورم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ترس و اندوه و بی تابی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سزاوار تقوایی و اهل آمرزشی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صلب وی نطفه ای پرخیر و خالص و خرسند و پسندیده قرار داده و او را محمد بن علی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شفاعت کنندۀ شیعیان و میراث دار علم نیای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آشکار و حجتی نمایان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یکتا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مثل و مانندی نداری، تو خدایی هستی که جز تو نه معبودی هست، نه آفریدگاری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ها را فانی می کنی و خود باقی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نافرمانی ات کند، در می گذری </w:t>
      </w:r>
    </w:p>
    <w:p>
      <w:pPr>
        <w:pStyle w:val="BookText"/>
        <w:rPr/>
      </w:pPr>
      <w:r>
        <w:rPr>
          <w:rFonts w:ascii="IRNazanin" w:hAnsi="IRNazanin" w:eastAsia="IRNazanin"/>
          <w:color w:val="111111"/>
          <w:sz w:val="28"/>
          <w:sz w:val="28"/>
          <w:szCs w:val="28"/>
          <w:rtl w:val="true"/>
          <w:lang w:bidi="fa-IR"/>
        </w:rPr>
        <w:t>و خشنودیِ تو در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گونه دعا کند، محمد بن علی در قیامت شفیع او 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صلب وی، نطفه ای قرار داده که نه ستم کار است و نه طغیانگر؛ بلکه نیکوکار و فرخنده و پاک و مطهر است و نزد خود او را علی بن محمد نام نهاده است و بر تن او جامه ای از متانت و وقار پوشانده و علوم و اسرار نهان را در او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ملاقات کند و در دلش چیزی پنهان باشد، وی می گوید که چیست و شخص را از دشمنش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ای دلیل آشکار، ای تابناک و روشنگر، پروردگارا، مرا از گزند بدی ها و آفت های روزگار در امان بدار و از تو می خواهم در آن روز که در صور دمیده شود، نجاتم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این کلمات دعا کند، علی بن محمد از او شفاعت کند و او 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وی نطفه ای نهاده و نزد خود نامش را حسن گذاشته است و او را نوری در سرزمین های خود و جانشینی در زمین خود و مایۀ عزت امت جدش و هدایتگر شیعیانش و شفاعت کنندۀ آن ها نزد پروردگارش و بهانۀ عذاب مخالفانش و حجت دوستدارانش و برهان کسانی قرار داده است که او را پیشوای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 غایت عزیز در عزت خود، چه عزیز است آن که در عزت خود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خود عزیزم فرما و به نصرت خود یاری ام ده و وسوسه های شیطان را از من دور بدار و </w:t>
      </w:r>
    </w:p>
    <w:p>
      <w:pPr>
        <w:pStyle w:val="BookText"/>
        <w:rPr/>
      </w:pPr>
      <w:r>
        <w:rPr>
          <w:rFonts w:ascii="IRNazanin" w:hAnsi="IRNazanin" w:eastAsia="IRNazanin"/>
          <w:color w:val="111111"/>
          <w:sz w:val="28"/>
          <w:sz w:val="28"/>
          <w:szCs w:val="28"/>
          <w:rtl w:val="true"/>
          <w:lang w:bidi="fa-IR"/>
        </w:rPr>
        <w:t>به حمایت خود مرا حامی باش و به قدرت نفوذناپذیر خویش مرا استواری بخش و از بهترین و گزیده ترین مردم قرارم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 ای یگانه، ای بی همتا و ای مقصود همۀ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بخواند، خداوند او را با حسن بن علی محشور کند و گرچه سزاوار آتش باشد، از آتش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صلب حسن نطفه ای مبارک و پاک و ناب و بی گناه و مطهر نهاده است و همۀ مؤمنانی که خداوند از آنان تعهد و پیمان بر ولایت گرفته، به او راضی و خشنودند و همۀ منکران به او کافر و بی اعتقادند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پرهیزکار و پاک و مسرت بخش و راهنما و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حکم می راند و به آن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 تعالی مصدق و باورمند است و خداوند نیز سخنش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علامت ها و نشانه ها ظاهر شود، قیام خود را از تهامه می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هایی دارد، نه از طلا و نقره؛ بلکه گنج هایش اسب های خوش نژاد و اصیل و مردان کاری و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دورترین سرزمین ها، سیصدوسیزده تن را به شمار مجاهدان جنگ بدر پیرامون او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طوماری مهرشده است شامل نام و نشان اصحابش با ذکر اصل ونسب و شهر و خلق وخوی و چهره و کنیۀ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شان مردانی جنگاور و در اطاعت از امام خویش پرتلاش و کوشایند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علایم و نشانه های او 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زمان قیام وی فرا رسد، با او پرچمی است که خودبه خود از هم گشوده می شود و خداوند آن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حضرت قائم را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 برخیز و دشمنان خدا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بازشدن خودبه خود پرچم و سخن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نشانه و علامت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شمشیری غلاف شده دارد که چون هنگام قیام شود، از </w:t>
      </w:r>
      <w:bookmarkStart w:id="252" w:name="pg7541_82722"/>
    </w:p>
    <w:p>
      <w:pPr>
        <w:pStyle w:val="BookText"/>
        <w:rPr/>
      </w:pPr>
      <w:bookmarkEnd w:id="252"/>
      <w:r>
        <w:rPr>
          <w:rFonts w:ascii="IRNazanin" w:hAnsi="IRNazanin" w:eastAsia="IRNazanin"/>
          <w:color w:val="111111"/>
          <w:sz w:val="28"/>
          <w:sz w:val="28"/>
          <w:szCs w:val="28"/>
          <w:rtl w:val="true"/>
          <w:lang w:bidi="fa-IR"/>
        </w:rPr>
        <w:t>نیام خود بیرون آید و خداوند آن را به سخن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وی را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دیگر برای تو روا نیست از پیکار با دشمنان خدا باز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وی قیام می کند و دشمنان را، هرجا بیابدشان، به قتل می رساند و حدود الهی را اجرا می کند و به حکم خدا فرمان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سمت راست و میکائیل از سمت چپ او با وی همراه و همگام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که برایتان گفتم، اگرچه پس از روزگارانی، بر شما معلوم می شود و من کار خود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 بن کعب، خوشا کسی که به دیدارش توفیق یابد و خوشا آن که دوستش بدارد و خوشا کسی که به او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اینان را به واسطۀ او و به سبب اقرار به خدا و رسولش و به جمیع امامان رستگار می کند و درهای بهشت را به رویشان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 به عطر مُشکی می مانند که از خود بوی خوش می پراکنند و هرگز تغییر نمی کنند و در آسمان همچون ماه درخشنده اند که هرگز بی نور و تاریک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حالات و اوصاف این امامان، از جانب خداوند چگونه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دوازده نوشته بر من فروفرستاده است که نام هر امامی بر مُهر هریک از آن نوشته ها نقش بسته و اوصاف او در متن نوشته ذکر شده است</w:t>
      </w:r>
      <w:r>
        <w:rPr>
          <w:rFonts w:eastAsia="IRNazanin" w:cs="IRNazanin"/>
          <w:color w:val="111111"/>
          <w:sz w:val="28"/>
          <w:szCs w:val="28"/>
          <w:rtl w:val="true"/>
          <w:lang w:bidi="fa-IR"/>
        </w:rPr>
        <w:t>.»</w:t>
      </w:r>
    </w:p>
    <w:p>
      <w:pPr>
        <w:pStyle w:val="Heading5"/>
        <w:numPr>
          <w:ilvl w:val="4"/>
          <w:numId w:val="1"/>
        </w:numPr>
        <w:rPr/>
      </w:pPr>
      <w:bookmarkStart w:id="253" w:name="__RefHeading___Toc2806431_1051229030"/>
      <w:bookmarkStart w:id="254" w:name="_Toc93"/>
      <w:bookmarkEnd w:id="253"/>
      <w:r>
        <w:rPr>
          <w:rtl w:val="true"/>
        </w:rPr>
        <w:t>حسین شهید</w:t>
      </w:r>
      <w:r>
        <w:rPr>
          <w:rtl w:val="true"/>
        </w:rPr>
        <w:t>(</w:t>
      </w:r>
      <w:r>
        <w:rPr>
          <w:rtl w:val="true"/>
        </w:rPr>
        <w:t>علیه السلام</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 از ماه محرم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 بن شبیب، آیا روزه ای؟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روزی زکریا به درگاه پروردگارش </w:t>
      </w:r>
    </w:p>
    <w:p>
      <w:pPr>
        <w:pStyle w:val="BookText"/>
        <w:rPr/>
      </w:pPr>
      <w:r>
        <w:rPr>
          <w:rFonts w:ascii="IRNazanin" w:hAnsi="IRNazanin" w:eastAsia="IRNazanin"/>
          <w:color w:val="111111"/>
          <w:sz w:val="28"/>
          <w:sz w:val="28"/>
          <w:szCs w:val="28"/>
          <w:rtl w:val="true"/>
          <w:lang w:bidi="fa-IR"/>
        </w:rPr>
        <w:t>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فرزندی پاک به من بخش که تو شنوندۀ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دعای وی را اجابت کرد و به فرشتگان دستور داد به زکریا که در محراب به نماز ایستاده بود،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تولد یحیی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این روز را روزه بدارد و به درگاه الهی دعا کند، خدای متعال همچنان که دعای زکریا را مستجاب کرد، دعای او را نیز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شبیب، محرم ماهی است که مردمان عصر جاهلیت به حرمت این ماه، ظلم و جنگ را حرام می دانستند؛ اما این امت، احترام این ماه و حرمت پیامبر خود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ماه، فرزندان او را کشتند و زنانش را به اسارت بردند و بار و بنه اش را چپاول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گناه این کارشان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 بن شبیب، اگر می خواهی بر چیزی بگریی، بر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که ایشان را همچون گوسفند سر بریدند و از خاندانشان، هجده تن که مانندشان روی زمین نبود، به همراه ایشان کشته شدند و هفت آسمان و هفت زمین، بر شهادت وی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فرشته برای یاری او به زمین فرود آمدند؛ اما اجازه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روزی که قائم قیام کند، ژولیده روی و آشفته موی، کنار قبر او هستند و از مهدی یاوران خواهند بود و شعارشان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 خواهان حسین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 پدرم از پدرشان، و ایشان از جدشان برای من روایت کردند که چون جد بزرگوارم،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خون و خاک سرخ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شبیب، اگر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بگریی و اشک بر </w:t>
      </w:r>
      <w:bookmarkStart w:id="255" w:name="pg7541_82724"/>
    </w:p>
    <w:p>
      <w:pPr>
        <w:pStyle w:val="BookText"/>
        <w:rPr/>
      </w:pPr>
      <w:bookmarkEnd w:id="255"/>
      <w:r>
        <w:rPr>
          <w:rFonts w:ascii="IRNazanin" w:hAnsi="IRNazanin" w:eastAsia="IRNazanin"/>
          <w:color w:val="111111"/>
          <w:sz w:val="28"/>
          <w:sz w:val="28"/>
          <w:szCs w:val="28"/>
          <w:rtl w:val="true"/>
          <w:lang w:bidi="fa-IR"/>
        </w:rPr>
        <w:t>گونه هایت جاری شود، خداوند هر گناهی که کرده ای، کوچک یا بزرگ، کم یا زیاد،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 بن شبیب، اگر دوست داری پاک و بی معصیت خدا را دیدار کنی،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شبیب، اگر می خواهی در غرفه های مستحکم بهشتی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خانه شوی، کشندگان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 بن شبیب، اگر می خواهی همانند پاداش کسانی را داشته باشی که در رکاب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 پس هرگاه از او</w:t>
      </w:r>
    </w:p>
    <w:p>
      <w:pPr>
        <w:pStyle w:val="BookText"/>
        <w:rPr/>
      </w:pPr>
      <w:r>
        <w:rPr>
          <w:rFonts w:ascii="IRNazanin" w:hAnsi="IRNazanin" w:eastAsia="IRNazanin"/>
          <w:color w:val="111111"/>
          <w:sz w:val="28"/>
          <w:sz w:val="28"/>
          <w:szCs w:val="28"/>
          <w:rtl w:val="true"/>
          <w:lang w:bidi="fa-IR"/>
        </w:rPr>
        <w:t>یاد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با آنان بودم و به فوز رستگاری بزرگ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شبیب، اگر دوست داری در عالی ترین مراتب بهشت با ما باشی، در اندوه ما اندوهگین باش و در شادی ما شادی کن و هرگز ولایت ما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سنگی را دوست داشته باشد، خداوند در روز قیامت، او را با همان سنگ محشور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مصائب ما را به یاد آورد و بگرید و بگریاند، در روز گریستن چشم ها، چشمش نگرید و هرکس در جلسه ای بنشیند که امر ولایت ما در آن احیا می شود، در آن روز که دل ها می میرند، دلش نمی میرد</w:t>
      </w:r>
      <w:r>
        <w:rPr>
          <w:rFonts w:eastAsia="IRNazanin" w:cs="IRNazanin"/>
          <w:color w:val="111111"/>
          <w:sz w:val="28"/>
          <w:szCs w:val="28"/>
          <w:rtl w:val="true"/>
          <w:lang w:bidi="fa-IR"/>
        </w:rPr>
        <w:t>.»</w:t>
      </w:r>
    </w:p>
    <w:p>
      <w:pPr>
        <w:pStyle w:val="Heading5"/>
        <w:numPr>
          <w:ilvl w:val="4"/>
          <w:numId w:val="1"/>
        </w:numPr>
        <w:rPr/>
      </w:pPr>
      <w:bookmarkStart w:id="256" w:name="__RefHeading___Toc2806433_1051229030"/>
      <w:bookmarkStart w:id="257" w:name="_Toc94"/>
      <w:bookmarkEnd w:id="256"/>
      <w:r>
        <w:rPr>
          <w:rtl w:val="true"/>
        </w:rPr>
        <w:t>مهدی منتظر</w:t>
      </w:r>
      <w:r>
        <w:rPr>
          <w:rtl w:val="true"/>
        </w:rPr>
        <w:t>(</w:t>
      </w:r>
      <w:r>
        <w:rPr>
          <w:rtl w:val="true"/>
        </w:rPr>
        <w:t>عجل الله تعالی فرجه الشریف</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می بینم که شیعیان وقتی سومین فرد از فرزندانم را از دست می دهند، به دنبال امام و سرپرست می گردند و او را نمی یابند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امامشان از چشم آنان غایب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غیبت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هنگامۀ قیام با شمشیر، بیعت کسی بر گردن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فتنه ای سهمگین و خون ریز به پا خواهد شد که در آن هرگونه وابستگی و رفاقت و دوستی بی اعتبار می شود و این هنگامی است که شیعه، سومین فرد از فرزندانم را از دست می دهد و آسمان و اهل زمین و هر مرد و زن تشنه و هر ماتم زده و ستم دیده ای بر او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 فرزند که هم نام جدم و شبیه من و شبیه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نور بر تن دارد که از پرتو نور قدسی روشنی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زنان مؤمن تشنه کام و چه بسیار مردان مؤمن و متأسف و سرگردان و اندوهگین که آب زلال و خوش گوار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نگرم که چه ناامید و مأیوس اند؛ اما ناگاه ندایی که گوش های دور و نزدیک آن را می شنوند، آنان را به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بر مؤمنان رحمت است و بر کافران، عذاب و عقوبت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چیست دربارۀ سخنی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فرزندان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پدرانشان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تمام گفته هایش صادق است؛ اما فرزندان قاتلان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پدرانشان خشنودند و به آن می بالند و هرکس به کاری راضی باشد، همانند کسی است که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مشرق عالم کشته شود و دیگری در مغرب عالم به این قتل رضایت دهد، وی نزد خداوند، شریک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آن فرزندان را که به جنایت پدرانشان خشنودند،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در آغاز قیام خود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دستان بنی شیبه را که دزدان خانۀ خدا بودند،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دعبل بن علی خزاعی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ام را با این مطلع برای سرورم،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تفسیر و تبیین آیات الهی که از تلاوت نهی شده</w:t>
      </w:r>
    </w:p>
    <w:p>
      <w:pPr>
        <w:pStyle w:val="BookText"/>
        <w:rPr/>
      </w:pPr>
      <w:r>
        <w:rPr>
          <w:rFonts w:ascii="IRNazanin" w:hAnsi="IRNazanin" w:eastAsia="IRNazanin"/>
          <w:color w:val="111111"/>
          <w:sz w:val="28"/>
          <w:sz w:val="28"/>
          <w:szCs w:val="28"/>
          <w:rtl w:val="true"/>
          <w:lang w:bidi="fa-IR"/>
        </w:rPr>
        <w:t>و منزلگاه وحی که متروک و خالی از سکنه است</w:t>
      </w:r>
    </w:p>
    <w:p>
      <w:pPr>
        <w:pStyle w:val="BookText"/>
        <w:rPr/>
      </w:pPr>
      <w:r>
        <w:rPr>
          <w:rFonts w:ascii="IRNazanin" w:hAnsi="IRNazanin" w:eastAsia="IRNazanin"/>
          <w:color w:val="111111"/>
          <w:sz w:val="28"/>
          <w:sz w:val="28"/>
          <w:szCs w:val="28"/>
          <w:rtl w:val="true"/>
          <w:lang w:bidi="fa-IR"/>
        </w:rPr>
        <w:t>وقتی به این دو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امامی که ناگزیر قیام خواهد کرد</w:t>
      </w:r>
    </w:p>
    <w:p>
      <w:pPr>
        <w:pStyle w:val="BookText"/>
        <w:rPr/>
      </w:pPr>
      <w:r>
        <w:rPr>
          <w:rFonts w:ascii="IRNazanin" w:hAnsi="IRNazanin" w:eastAsia="IRNazanin"/>
          <w:color w:val="111111"/>
          <w:sz w:val="28"/>
          <w:sz w:val="28"/>
          <w:szCs w:val="28"/>
          <w:rtl w:val="true"/>
          <w:lang w:bidi="fa-IR"/>
        </w:rPr>
        <w:t>و حرکتش را به نام خداوند و برکات او می آغازد</w:t>
      </w:r>
    </w:p>
    <w:p>
      <w:pPr>
        <w:pStyle w:val="BookText"/>
        <w:rPr/>
      </w:pPr>
      <w:r>
        <w:rPr>
          <w:rFonts w:ascii="IRNazanin" w:hAnsi="IRNazanin" w:eastAsia="IRNazanin"/>
          <w:color w:val="111111"/>
          <w:sz w:val="28"/>
          <w:sz w:val="28"/>
          <w:szCs w:val="28"/>
          <w:rtl w:val="true"/>
          <w:lang w:bidi="fa-IR"/>
        </w:rPr>
        <w:t>و در میان ما هر حقی را از باطل جدا می کند</w:t>
      </w:r>
    </w:p>
    <w:p>
      <w:pPr>
        <w:pStyle w:val="BookText"/>
        <w:rPr/>
      </w:pPr>
      <w:r>
        <w:rPr>
          <w:rFonts w:ascii="IRNazanin" w:hAnsi="IRNazanin" w:eastAsia="IRNazanin"/>
          <w:color w:val="111111"/>
          <w:sz w:val="28"/>
          <w:sz w:val="28"/>
          <w:szCs w:val="28"/>
          <w:rtl w:val="true"/>
          <w:lang w:bidi="fa-IR"/>
        </w:rPr>
        <w:t>و اعمال نیک و بد را جزا و پاداش می دهد،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گریستند و آنگاه سر به سوی من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خزاعی، روح القدس با این دو بیت از زبان تو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چه وقت قیام می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سرورم،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شنیده ام امامی از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قیام برمی افرازد و آلودگی های فساد و تباهی را از چهرۀ زمین می زداید و </w:t>
      </w:r>
      <w:bookmarkStart w:id="258" w:name="pg7541_82727"/>
    </w:p>
    <w:p>
      <w:pPr>
        <w:pStyle w:val="BookText"/>
        <w:rPr/>
      </w:pPr>
      <w:bookmarkEnd w:id="258"/>
      <w:r>
        <w:rPr>
          <w:rFonts w:ascii="IRNazanin" w:hAnsi="IRNazanin" w:eastAsia="IRNazanin"/>
          <w:color w:val="111111"/>
          <w:sz w:val="28"/>
          <w:sz w:val="28"/>
          <w:szCs w:val="28"/>
          <w:rtl w:val="true"/>
          <w:lang w:bidi="fa-IR"/>
        </w:rPr>
        <w:t>جهان را از عدل و داد آکنده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 پس از من، فرزندم محمد امام است و پس از او، فرزندش علی و بعد از او، فرزندش حسن و در پی حسن، فرزندش حجت قائم که در غیبتش منتظَر است و به هنگام ظهورش، همگان فرمان 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یک روز از عمر دنیا باقی مانده باشد، خداوند آن روز را چندان دراز می کند که حجت ما قیام کند و زمین را که از ستم و بیداد آکنده شده است، پر از عدل وداد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خبردادن از هنگام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بزرگوارشان، از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کردند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نسل شما، کی ظهور خواهد کرد؟‘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وقت ظهور، همچون وقت برپا شدن قیامت است که جز خداوند آن را به وقتش آشکار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بر آسمان ها و زمین، امری عظیم و شکوهمند است و یک باره و ناگهان به سراغتان می آید</w:t>
      </w:r>
      <w:r>
        <w:rPr>
          <w:rFonts w:eastAsia="IRNazanin" w:cs="IRNazanin"/>
          <w:color w:val="111111"/>
          <w:sz w:val="28"/>
          <w:szCs w:val="28"/>
          <w:rtl w:val="true"/>
          <w:lang w:bidi="fa-IR"/>
        </w:rPr>
        <w:t>.‘»</w:t>
      </w:r>
    </w:p>
    <w:p>
      <w:pPr>
        <w:pStyle w:val="Heading5"/>
        <w:numPr>
          <w:ilvl w:val="4"/>
          <w:numId w:val="1"/>
        </w:numPr>
        <w:rPr/>
      </w:pPr>
      <w:bookmarkStart w:id="259" w:name="__RefHeading___Toc2806435_1051229030"/>
      <w:bookmarkStart w:id="260" w:name="_Toc95"/>
      <w:bookmarkEnd w:id="259"/>
      <w:r>
        <w:rPr>
          <w:rtl w:val="true"/>
        </w:rPr>
        <w:t>رجعت</w:t>
      </w:r>
      <w:bookmarkEnd w:id="260"/>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دربارۀ رجعت چه می گویی؟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پیشین نیز سابقه داشته و قرآن نیز از آن سخن گفته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امت های گذشته رخ داده است، موبه مو در این امت نیز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من است، چون قیام کند،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 پشت سر وی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آغاز </w:t>
      </w:r>
      <w:bookmarkStart w:id="261" w:name="pg7541_82728"/>
    </w:p>
    <w:p>
      <w:pPr>
        <w:pStyle w:val="BookText"/>
        <w:rPr/>
      </w:pPr>
      <w:bookmarkEnd w:id="261"/>
      <w:r>
        <w:rPr>
          <w:rFonts w:ascii="IRNazanin" w:hAnsi="IRNazanin" w:eastAsia="IRNazanin"/>
          <w:color w:val="111111"/>
          <w:sz w:val="28"/>
          <w:sz w:val="28"/>
          <w:szCs w:val="28"/>
          <w:rtl w:val="true"/>
          <w:lang w:bidi="fa-IR"/>
        </w:rPr>
        <w:t>غریب بود و باز هم غریب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چه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به اهل و جایگاه خود بازمی گردد</w:t>
      </w:r>
      <w:r>
        <w:rPr>
          <w:rFonts w:eastAsia="IRNazanin" w:cs="IRNazanin"/>
          <w:color w:val="111111"/>
          <w:sz w:val="28"/>
          <w:szCs w:val="28"/>
          <w:rtl w:val="true"/>
          <w:lang w:bidi="fa-IR"/>
        </w:rPr>
        <w:t>.‘»</w:t>
      </w:r>
    </w:p>
    <w:p>
      <w:pPr>
        <w:pStyle w:val="Heading5"/>
        <w:numPr>
          <w:ilvl w:val="4"/>
          <w:numId w:val="1"/>
        </w:numPr>
        <w:rPr/>
      </w:pPr>
      <w:bookmarkStart w:id="262" w:name="__RefHeading___Toc2806437_1051229030"/>
      <w:bookmarkStart w:id="263" w:name="_Toc96"/>
      <w:bookmarkEnd w:id="262"/>
      <w:r>
        <w:rPr>
          <w:rtl w:val="true"/>
        </w:rPr>
        <w:t>بعضی شاخصه های دین داری امامان</w:t>
      </w:r>
      <w:r>
        <w:rPr>
          <w:rtl w:val="true"/>
        </w:rPr>
        <w:t>(</w:t>
      </w:r>
      <w:r>
        <w:rPr>
          <w:rtl w:val="true"/>
        </w:rPr>
        <w:t>علیهم السلام</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ناب اسلام این است که معتقد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شاخصه های دین داری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امور شبهه ناک، پاک دامنی، راستی و درستی، پایداری و مجاهدت، امانت داری در حق نیکان و بدان، سجدۀ طولانی، روزه داشتن و شب زنده داری، دوری از محرمات، انتظار صبورانۀ فرج، شکیبایی در مصائب و خوش رفتاری</w:t>
      </w:r>
      <w:r>
        <w:rPr>
          <w:rFonts w:eastAsia="IRNazanin" w:cs="IRNazanin"/>
          <w:color w:val="111111"/>
          <w:sz w:val="28"/>
          <w:szCs w:val="28"/>
          <w:rtl w:val="true"/>
          <w:lang w:bidi="fa-IR"/>
        </w:rPr>
        <w:t>.»</w:t>
      </w:r>
    </w:p>
    <w:p>
      <w:pPr>
        <w:pStyle w:val="Heading5"/>
        <w:numPr>
          <w:ilvl w:val="4"/>
          <w:numId w:val="1"/>
        </w:numPr>
        <w:rPr/>
      </w:pPr>
      <w:bookmarkStart w:id="264" w:name="__RefHeading___Toc2806439_1051229030"/>
      <w:bookmarkStart w:id="265" w:name="_Toc97"/>
      <w:bookmarkEnd w:id="264"/>
      <w:r>
        <w:rPr>
          <w:rtl w:val="true"/>
        </w:rPr>
        <w:t>ردّ بر غُلات و مفوّضه</w:t>
      </w:r>
      <w:bookmarkEnd w:id="265"/>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دربارۀ مسئلۀ تفویض 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کار دین خود را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پیامبر به شما دهد، به جان بپذیرید و از هرچه شما را بازدارد، دست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کار آفرینش و روزی دادن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خَلَقَکُمْ ثُمَّ رَزَقَکُمْ ثُمَّ یُمِیتُکُمْ ثُمَّ یُحْیِیکُمْ هَلْ مِنْ شُرَکَائِکُمْ </w:t>
      </w:r>
    </w:p>
    <w:p>
      <w:pPr>
        <w:pStyle w:val="BookText"/>
        <w:rPr/>
      </w:pPr>
      <w:r>
        <w:rPr>
          <w:rFonts w:ascii="Amiri" w:hAnsi="Amiri" w:eastAsia="Amiri" w:cs="Amiri"/>
          <w:color w:val="111111"/>
          <w:sz w:val="28"/>
          <w:sz w:val="28"/>
          <w:szCs w:val="28"/>
          <w:rtl w:val="true"/>
          <w:lang w:bidi="ar-SA"/>
        </w:rPr>
        <w:t>مَنْ یَفْعَلُ مِنْ ذَلِکُمْ مِنْ شَیْءٍ سُبْحَانَهُ وَتَعَالَى عَمَّا یُشْرِکُونَ</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است که شما را آفرید و به شما روزی داد و آنگاه شما را می میراند و سپس زنده می کند؛ آیا هیچ یک از شریکان شما چیزی از این کارها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و برتر است خداوند از آنچه شریک و همتای او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رسیده است که جماعتی دربارۀ شما غلو می کنند و سخن را از حد می گذرانند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بالاتر از حدی که حق من است، قرار ندهید؛ زیرا خداوند پیش از آنکه مرا رسول خویش کند، بندۀ خود خوانده است و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 یُؤْتِیَهُ اللَّهُ الْکِتَابَ وَالْحُکْمَ وَالنُّبُوَّةَ ثُمَّ یَقُولَ لِلنَّاسِ کُونُوا عِبَادًا لِی مِنْ دُونِ اللَّهِ وَلَکِنْ کُونُوا رَبَّانِیِّینَ بِمَا کُنْتُمْ تُعَلِّمُونَ الْکِتَابَ وَبِمَا کُنْتُمْ تَدْرُسُونَ وَ لا یَأْمُرَکُمْ أَنْ تَتَّخِذُوا الْمَلائِکَةَ وَالنَّبِیِّینَ أَرْبَابًا أَیَأْمُرُکُمْ بِالْکُفْرِ بَعْدَ إِذْ أَنْتُمْ مُسْلِمُونَ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نرسد که خداوند به او کتاب و حکمت و پیامبری دهد و آنگاه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خداوند، بندگان من باشید؛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چراکه شما کتاب خدا را تعلیم می دادید و درس می گرفتید و سزاوار نیست که به شما فرمان دهد فرشتگان و پیامبران را به خدایی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پس از مسلمانی خود به کفر فرمان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دربارۀ من هلاک شدند و مرا گناهی نیست؛ یکی دوست زیاده گو و افراطی و دیگر دشمن کم گوی و بی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درگاه خدا بیزاری می جویم از هرکس که دربارۀ ما زیاده روی کند و ما را بالاتر از حدمان نشاند؛ همچون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نصارا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عِیسَى ابْنَ مَرْیَمَ أَأَنْتَ قُلْتَ لِلنَّاسِ اتَّخِذُونِی وَأُمِّیَ إِلَهَیْنِ مِنْ دُونِ اللَّهِ قَالَ سُبْحَانَکَ مَا یَکُونُ لِی أَنْ أَقُولَ مَا لَیْسَ لِی بِحَقٍّ إِنْ کُنْتُ قُلْتُهُ فَقَدْ عَلِمْتَهُ تَعْلَمُ مَا فِی نَفْسِی وَلا أَعْلَمُ مَا فِی نَفْسِکَ إِنَّکَ أَنْتَ عَلامُ الْغُیُوبِ مَا قُلْتُ لَهُمْ إِلا مَا أَمَرْتَنِی بِهِ أَنِ اعْبُدُوا اللَّهَ رَبِّی وَرَبَّکُمْ وَکُنْتُ عَلَیْهِمْ شَهِیدًا مَا دُمْتُ فِیهِمْ فَلَمَّا تَوَفَّیْتَنِی کُنْتَ أَنْتَ الرَّقِیبَ عَلَیْهِمْ وَأَنْتَ عَلَى کُلِّ شَیْءٍ شَهِیدٌ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 که خداوند به عیسی پسر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همچون دو خدا به جای خداوند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نسزد که 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به یقین آن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من است، می دانی و من آنچه در ذات توست، نمی دانم؛ زیرا تو دانندۀ نهانی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نگفتم جز آنچه مرا بدان فرمان دادی که خدایی را که پروردگار من و پروردگار شماست، بپرستید و تا در میان ایشان به سر می بردم، بر آنان گواه بودم و چون مرا نزد خود فرا بردی، تو خود مراقب آنان بودی و تو بر هر چیزی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وَلا الْمَلائِکَةُ الْمُقَرَّبُونَ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ابا و اکراه ندارد که بندۀ خدا باشد و فرشتگان مقرب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الْمَسِیحُ ابْنُ مَرْیَمَ إِلا رَسُولٌ قَدْ خَلَتْ مِنْ قَبْلِهِ الرُّسُلُ وَأُمُّهُ صِدِّیقَةٌ کَانَا یَأْکُلانِ الطَّعَامَ</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مسیح فرزند مریم، پیامبری بیش نبود که پیش از او نیز پیامبرانی آمده بودند و مادرش زنی بسیار راست کردار بود و هر دو </w:t>
      </w:r>
      <w:bookmarkStart w:id="266" w:name="pg7541_82731"/>
    </w:p>
    <w:p>
      <w:pPr>
        <w:pStyle w:val="BookText"/>
        <w:rPr/>
      </w:pPr>
      <w:bookmarkEnd w:id="266"/>
      <w:r>
        <w:rPr>
          <w:rFonts w:ascii="IRNazanin" w:hAnsi="IRNazanin" w:eastAsia="IRNazanin"/>
          <w:color w:val="111111"/>
          <w:sz w:val="28"/>
          <w:sz w:val="28"/>
          <w:szCs w:val="28"/>
          <w:rtl w:val="true"/>
          <w:lang w:bidi="fa-IR"/>
        </w:rPr>
        <w:t>غذا می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دو قضای حاجت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برای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یا نبوت و برای دیگران امامت ادعا کند، ما در دنیا و آخرت از او بیزاریم و برائت می جوییم</w:t>
      </w:r>
      <w:r>
        <w:rPr>
          <w:rFonts w:eastAsia="IRNazanin" w:cs="IRNazanin"/>
          <w:color w:val="111111"/>
          <w:sz w:val="28"/>
          <w:szCs w:val="28"/>
          <w:rtl w:val="true"/>
          <w:lang w:bidi="fa-IR"/>
        </w:rPr>
        <w:t>.»</w:t>
      </w:r>
    </w:p>
    <w:p>
      <w:pPr>
        <w:pStyle w:val="Heading4"/>
        <w:numPr>
          <w:ilvl w:val="3"/>
          <w:numId w:val="1"/>
        </w:numPr>
        <w:rPr/>
      </w:pPr>
      <w:bookmarkStart w:id="267" w:name="__RefHeading___Toc2806441_1051229030"/>
      <w:bookmarkStart w:id="268" w:name="_Toc98"/>
      <w:bookmarkEnd w:id="267"/>
      <w:r>
        <w:rPr>
          <w:rtl w:val="true"/>
        </w:rPr>
        <w:t>چهار</w:t>
      </w:r>
      <w:r>
        <w:rPr>
          <w:rtl w:val="true"/>
        </w:rPr>
        <w:t xml:space="preserve">. </w:t>
      </w:r>
      <w:r>
        <w:rPr>
          <w:rtl w:val="true"/>
        </w:rPr>
        <w:t>معاد</w:t>
      </w:r>
      <w:bookmarkEnd w:id="268"/>
    </w:p>
    <w:p>
      <w:pPr>
        <w:pStyle w:val="Heading5"/>
        <w:numPr>
          <w:ilvl w:val="4"/>
          <w:numId w:val="1"/>
        </w:numPr>
        <w:rPr/>
      </w:pPr>
      <w:bookmarkStart w:id="269" w:name="__RefHeading___Toc2806443_1051229030"/>
      <w:bookmarkStart w:id="270" w:name="_Toc99"/>
      <w:bookmarkEnd w:id="269"/>
      <w:r>
        <w:rPr>
          <w:rtl w:val="true"/>
        </w:rPr>
        <w:t>مرگ، نابودکنندۀ لذت ها</w:t>
      </w:r>
      <w:bookmarkEnd w:id="270"/>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بزرگوارشان،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نابودکنندۀ لذت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برای ما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مؤمن همچون خوشایندترین بویی است که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خوشی آن مدهوش می شود و خستگی و درد از وجودش رخت برمی بندد؛ اما برای کافر، مرگ چونان نیش افعی و عقرب، بلکه گزنده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معتقدند مرگ از تکه تکه شدن با اره و مقراض و درهم کوبیده شدن با سنگ ها و از گردش سنگ آسیاب بر حدقۀ چشمان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بعضی کافران و بدکاران،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این افراد را ندیده اید که این سختی ها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دشوارتر و بیچاره کننده تر، عذاب آخرت است که از عذاب دنیا فاجعه بارتر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ما می بینیم بعضی کافران آسان جان می دهند و </w:t>
      </w:r>
      <w:bookmarkStart w:id="271" w:name="pg7541_82732"/>
    </w:p>
    <w:p>
      <w:pPr>
        <w:pStyle w:val="BookText"/>
        <w:rPr/>
      </w:pPr>
      <w:bookmarkEnd w:id="271"/>
      <w:r>
        <w:rPr>
          <w:rFonts w:ascii="IRNazanin" w:hAnsi="IRNazanin" w:eastAsia="IRNazanin"/>
          <w:color w:val="111111"/>
          <w:sz w:val="28"/>
          <w:sz w:val="28"/>
          <w:szCs w:val="28"/>
          <w:rtl w:val="true"/>
          <w:lang w:bidi="fa-IR"/>
        </w:rPr>
        <w:t>در حال صحبت و خندیدن و سخن گفتن از دنیا می روند و برخی مؤمنان نیز چنین حالتی دارند؛ ولی مؤمنان و کافرانی هم به هنگام مدهوشی مرگ، دچار این شداید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آسودگی مؤمن در آن هنگام، پاداش زودرس است و سختی هایی که متحمل می شود، مایۀ پاک شدن از گناهان است تا پاک و بی گناه به آخرت درآید و بی هیچ مانعی، سزاوار پاداش ابدی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آسان برای کافر از آن روست که اجر نیکی های دنیایی خود را به طور کامل دریافت کند و در حالی وارد آخرت شود که جز آنچه موجب عذاب اوست، برای او باقی نمانده باشد و سختی جان کندن برای او، طلیعۀ عذاب الهی است؛ چراکه خداوند عدل مطلق است و ستم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سرایی زندگی می کنی که زمانی محدود دارد</w:t>
      </w:r>
    </w:p>
    <w:p>
      <w:pPr>
        <w:pStyle w:val="BookText"/>
        <w:rPr/>
      </w:pPr>
      <w:r>
        <w:rPr>
          <w:rFonts w:ascii="IRNazanin" w:hAnsi="IRNazanin" w:eastAsia="IRNazanin"/>
          <w:color w:val="111111"/>
          <w:sz w:val="28"/>
          <w:sz w:val="28"/>
          <w:szCs w:val="28"/>
          <w:rtl w:val="true"/>
          <w:lang w:bidi="fa-IR"/>
        </w:rPr>
        <w:t>و در آن تنها کار کسی که عمل و عبادتی کند، پذیرفته می شود</w:t>
      </w:r>
    </w:p>
    <w:p>
      <w:pPr>
        <w:pStyle w:val="BookText"/>
        <w:rPr/>
      </w:pPr>
      <w:r>
        <w:rPr>
          <w:rFonts w:ascii="IRNazanin" w:hAnsi="IRNazanin" w:eastAsia="IRNazanin"/>
          <w:color w:val="111111"/>
          <w:sz w:val="28"/>
          <w:sz w:val="28"/>
          <w:szCs w:val="28"/>
          <w:rtl w:val="true"/>
          <w:lang w:bidi="fa-IR"/>
        </w:rPr>
        <w:t>آیا نمی نگری که مرگ آن را از همه سو در بر گرفته است</w:t>
      </w:r>
    </w:p>
    <w:p>
      <w:pPr>
        <w:pStyle w:val="BookText"/>
        <w:rPr/>
      </w:pPr>
      <w:r>
        <w:rPr>
          <w:rFonts w:ascii="IRNazanin" w:hAnsi="IRNazanin" w:eastAsia="IRNazanin"/>
          <w:color w:val="111111"/>
          <w:sz w:val="28"/>
          <w:sz w:val="28"/>
          <w:szCs w:val="28"/>
          <w:rtl w:val="true"/>
          <w:lang w:bidi="fa-IR"/>
        </w:rPr>
        <w:t>و در آن امیدها و آرزوها بی سرانجام و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آنچه خواهش نفس توست، به گناه می شتابی؛</w:t>
      </w:r>
    </w:p>
    <w:p>
      <w:pPr>
        <w:pStyle w:val="BookText"/>
        <w:rPr/>
      </w:pPr>
      <w:r>
        <w:rPr>
          <w:rFonts w:ascii="IRNazanin" w:hAnsi="IRNazanin" w:eastAsia="IRNazanin"/>
          <w:color w:val="111111"/>
          <w:sz w:val="28"/>
          <w:sz w:val="28"/>
          <w:szCs w:val="28"/>
          <w:rtl w:val="true"/>
          <w:lang w:bidi="fa-IR"/>
        </w:rPr>
        <w:t>اما توبه را امید داری که در آینده بدان موفق شوی</w:t>
      </w:r>
    </w:p>
    <w:p>
      <w:pPr>
        <w:pStyle w:val="BookText"/>
        <w:rPr/>
      </w:pPr>
      <w:r>
        <w:rPr>
          <w:rFonts w:ascii="IRNazanin" w:hAnsi="IRNazanin" w:eastAsia="IRNazanin"/>
          <w:color w:val="111111"/>
          <w:sz w:val="28"/>
          <w:sz w:val="28"/>
          <w:szCs w:val="28"/>
          <w:rtl w:val="true"/>
          <w:lang w:bidi="fa-IR"/>
        </w:rPr>
        <w:t>در حالی که مرگ ناگهان آدمی را درمی یابد</w:t>
      </w:r>
    </w:p>
    <w:p>
      <w:pPr>
        <w:pStyle w:val="BookText"/>
        <w:rPr/>
      </w:pPr>
      <w:r>
        <w:rPr>
          <w:rFonts w:ascii="IRNazanin" w:hAnsi="IRNazanin" w:eastAsia="IRNazanin"/>
          <w:color w:val="111111"/>
          <w:sz w:val="28"/>
          <w:sz w:val="28"/>
          <w:szCs w:val="28"/>
          <w:rtl w:val="true"/>
          <w:lang w:bidi="fa-IR"/>
        </w:rPr>
        <w:t>این نمی تواند روش انسان دوراندیش و خردمند باشد</w:t>
      </w:r>
      <w:r>
        <w:rPr>
          <w:rFonts w:eastAsia="IRNazanin" w:cs="IRNazanin"/>
          <w:color w:val="111111"/>
          <w:sz w:val="28"/>
          <w:szCs w:val="28"/>
          <w:rtl w:val="true"/>
          <w:lang w:bidi="fa-IR"/>
        </w:rPr>
        <w:t>»</w:t>
      </w:r>
    </w:p>
    <w:p>
      <w:pPr>
        <w:pStyle w:val="Heading5"/>
        <w:numPr>
          <w:ilvl w:val="4"/>
          <w:numId w:val="1"/>
        </w:numPr>
        <w:rPr/>
      </w:pPr>
      <w:bookmarkStart w:id="272" w:name="__RefHeading___Toc2806445_1051229030"/>
      <w:bookmarkStart w:id="273" w:name="_Toc100"/>
      <w:bookmarkEnd w:id="272"/>
      <w:r>
        <w:rPr>
          <w:rtl w:val="true"/>
        </w:rPr>
        <w:t>حالت های قبر و قیامت</w:t>
      </w:r>
      <w:bookmarkEnd w:id="273"/>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باید به عذاب قبر و آمدن منکر و نکیر و برانگیخته شدن پس از مرگ و وجود میزان و صراط</w:t>
      </w:r>
      <w:bookmarkStart w:id="274" w:name="pg7541_82733"/>
    </w:p>
    <w:p>
      <w:pPr>
        <w:pStyle w:val="BookText"/>
        <w:rPr/>
      </w:pPr>
      <w:bookmarkEnd w:id="274"/>
      <w:r>
        <w:rPr>
          <w:rFonts w:ascii="IRNazanin" w:hAnsi="IRNazanin" w:eastAsia="IRNazanin"/>
          <w:color w:val="111111"/>
          <w:sz w:val="28"/>
          <w:sz w:val="28"/>
          <w:szCs w:val="28"/>
          <w:rtl w:val="true"/>
          <w:lang w:bidi="fa-IR"/>
        </w:rPr>
        <w:t>ایمان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دهشت انگیزترین موقعیت ها برای انسان، سه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زاده می شود و از شکم مادرش بیرون می آید و دنیا را می بیند و روزی که می میرد و آخرت و اهلش را به چشم می نگرد و روزی که زنده و برانگیخته می شود و چیزهایی را مشاهده می کند که در دنیا 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این سه موقعیت عظیم بر جناب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تحیت نثار کرده و وحشتش را فرونشانده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عَلَیْهِ یَوْمَ وُلِدَ وَیَوْمَ یَمُوتُ وَیَوْمَ یُبْعَثُ حَیًّا</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در آن روز که زاده شد و روزی که جان می دهد و هنگامی که زنده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فرزند مریم نیز در این سه موقعیت، بر خود سلام فرستاده و سلامت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وَیَوْمَ أَمُوتُ وَیَوْمَ أُبْعَثُ حَیًّا</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و سلام بر من، روزی که زاده شدم و روزی که بمیرم و روزی که زنده برانگیخته شوم</w:t>
      </w:r>
      <w:r>
        <w:rPr>
          <w:rFonts w:eastAsia="IRNazanin" w:cs="IRNazanin"/>
          <w:color w:val="111111"/>
          <w:sz w:val="28"/>
          <w:szCs w:val="28"/>
          <w:rtl w:val="true"/>
          <w:lang w:bidi="fa-IR"/>
        </w:rPr>
        <w:t>.)»</w:t>
      </w:r>
    </w:p>
    <w:p>
      <w:pPr>
        <w:pStyle w:val="Heading5"/>
        <w:numPr>
          <w:ilvl w:val="4"/>
          <w:numId w:val="1"/>
        </w:numPr>
        <w:rPr/>
      </w:pPr>
      <w:bookmarkStart w:id="275" w:name="__RefHeading___Toc2806447_1051229030"/>
      <w:bookmarkStart w:id="276" w:name="_Toc101"/>
      <w:bookmarkEnd w:id="275"/>
      <w:r>
        <w:rPr>
          <w:rtl w:val="true"/>
        </w:rPr>
        <w:t>بهشت و جهنم</w:t>
      </w:r>
      <w:bookmarkEnd w:id="276"/>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مؤمنی را که وعدۀ بهشت به او داده است، به جهنم نمی برد و کافری را که به آتش جاودان تهدید کرده است، از آتش به در نمی آورد و گناه شرک به خود را نمی آمرزد و کمتر از آن را برای هرکه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موحد در آتش نمی مانند و از آن بیرون می آیند و شفاعت در حق آنان روا می شود</w:t>
      </w:r>
      <w:r>
        <w:rPr>
          <w:rFonts w:eastAsia="IRNazanin" w:cs="IRNazanin"/>
          <w:color w:val="111111"/>
          <w:sz w:val="28"/>
          <w:szCs w:val="28"/>
          <w:rtl w:val="true"/>
          <w:lang w:bidi="fa-IR"/>
        </w:rPr>
        <w:t xml:space="preserve">.» </w:t>
      </w:r>
      <w:bookmarkStart w:id="277" w:name="pg7541_82734"/>
    </w:p>
    <w:p>
      <w:pPr>
        <w:pStyle w:val="Heading3"/>
        <w:numPr>
          <w:ilvl w:val="2"/>
          <w:numId w:val="1"/>
        </w:numPr>
        <w:rPr/>
      </w:pPr>
      <w:bookmarkStart w:id="278" w:name="__RefHeading___Toc2806449_1051229030"/>
      <w:bookmarkStart w:id="279" w:name="_Toc102"/>
      <w:bookmarkEnd w:id="277"/>
      <w:bookmarkEnd w:id="278"/>
      <w:r>
        <w:rPr>
          <w:rtl w:val="true"/>
        </w:rPr>
        <w:t>ب</w:t>
      </w:r>
      <w:r>
        <w:rPr>
          <w:rtl w:val="true"/>
        </w:rPr>
        <w:t xml:space="preserve">. </w:t>
      </w:r>
      <w:r>
        <w:rPr>
          <w:rtl w:val="true"/>
        </w:rPr>
        <w:t>احکام</w:t>
      </w:r>
      <w:bookmarkEnd w:id="279"/>
    </w:p>
    <w:p>
      <w:pPr>
        <w:pStyle w:val="Heading4"/>
        <w:numPr>
          <w:ilvl w:val="3"/>
          <w:numId w:val="1"/>
        </w:numPr>
        <w:rPr/>
      </w:pPr>
      <w:bookmarkStart w:id="280" w:name="__RefHeading___Toc2806451_1051229030"/>
      <w:bookmarkStart w:id="281" w:name="_Toc103"/>
      <w:bookmarkEnd w:id="280"/>
      <w:r>
        <w:rPr>
          <w:rtl w:val="true"/>
        </w:rPr>
        <w:t>یک</w:t>
      </w:r>
      <w:r>
        <w:rPr>
          <w:rtl w:val="true"/>
        </w:rPr>
        <w:t xml:space="preserve">. </w:t>
      </w:r>
      <w:r>
        <w:rPr>
          <w:rtl w:val="true"/>
        </w:rPr>
        <w:t>طهارت</w:t>
      </w:r>
      <w:bookmarkEnd w:id="281"/>
    </w:p>
    <w:p>
      <w:pPr>
        <w:pStyle w:val="Heading5"/>
        <w:numPr>
          <w:ilvl w:val="4"/>
          <w:numId w:val="1"/>
        </w:numPr>
        <w:rPr/>
      </w:pPr>
      <w:bookmarkStart w:id="282" w:name="__RefHeading___Toc2806453_1051229030"/>
      <w:bookmarkStart w:id="283" w:name="_Toc104"/>
      <w:bookmarkEnd w:id="282"/>
      <w:r>
        <w:rPr>
          <w:rtl w:val="true"/>
        </w:rPr>
        <w:t>وضو</w:t>
      </w:r>
      <w:bookmarkEnd w:id="283"/>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وضوست؛ چنان که خداوند در کتابش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صورت و دو دست از آرنج و مسح سر و پاها یک مرتبه</w:t>
      </w:r>
      <w:r>
        <w:rPr>
          <w:rFonts w:eastAsia="IRNazanin" w:cs="IRNazanin"/>
          <w:color w:val="111111"/>
          <w:sz w:val="28"/>
          <w:szCs w:val="28"/>
          <w:rtl w:val="true"/>
          <w:lang w:bidi="fa-IR"/>
        </w:rPr>
        <w:t>.‘»</w:t>
      </w:r>
    </w:p>
    <w:p>
      <w:pPr>
        <w:pStyle w:val="Heading5"/>
        <w:numPr>
          <w:ilvl w:val="4"/>
          <w:numId w:val="1"/>
        </w:numPr>
        <w:rPr/>
      </w:pPr>
      <w:bookmarkStart w:id="284" w:name="__RefHeading___Toc2806455_1051229030"/>
      <w:bookmarkStart w:id="285" w:name="_Toc105"/>
      <w:bookmarkEnd w:id="284"/>
      <w:r>
        <w:rPr>
          <w:rtl w:val="true"/>
        </w:rPr>
        <w:t>فلسفۀ وضو</w:t>
      </w:r>
      <w:bookmarkEnd w:id="285"/>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به پرسش های محمدبن سنان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که باید برای آن صورت و دست ها را شست و سر و پا را مسح کشید، فلسفه اش این است که انسان به هنگام نماز با تمام اعضا و جوارح ظاهری خود در پیشگاه خدای تعالی و رو به او برپا می ایستد و فرشتگان نویسنده و باکرامت را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برای سجده و فروتنی است و شستن دست ها برای آن است که در قنوت آن ها را رو به خداوند برمی گرداند و اظهار رغبت و بیم و توجه به معبود می کند و مسح کردن سر و پاها از آن روست که این دو عضو در همۀ حالت ها مکشوف و برهنه اند و آن مایه از خضوع و توجه که در صورت و دست هاست، در آن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بپرسد چرا مردم به وضو مأمور شده اند و نماز با آن آغاز می شود، در پاسخ او گفته می شود که تا بنده هنگام ایستادن در پیشگاه خداوند جبار و در هنگام مناجات با او، پاکیزه باشد و فرمان بر </w:t>
      </w:r>
    </w:p>
    <w:p>
      <w:pPr>
        <w:pStyle w:val="BookText"/>
        <w:rPr/>
      </w:pPr>
      <w:r>
        <w:rPr>
          <w:rFonts w:ascii="IRNazanin" w:hAnsi="IRNazanin" w:eastAsia="IRNazanin"/>
          <w:color w:val="111111"/>
          <w:sz w:val="28"/>
          <w:sz w:val="28"/>
          <w:szCs w:val="28"/>
          <w:rtl w:val="true"/>
          <w:lang w:bidi="fa-IR"/>
        </w:rPr>
        <w:t>دستورهای او، بی هیچ گونه پلیدی و ناپاکی؛ افزون بر این، وضو کسالت و خواب آلودگی را از بین می برد و قلب را برای ایستادن در حضور خدای جبار، صاف و زلال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بپرسد چرا در وضو فقط صورت و دست ها را باید شست و سر و پاها را مسح کرد،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وقتی انسان در برابر خداوند جبار می ایستد، آن اعضا و جوارح را آشکار می کند که در وضو به کار می آیند و با آن ها نماز به جای می آورد؛ با صورتش سجده و خضوع می کند و با دستش می طلبد و بیم و رغبت و توجه نشان می دهد و عبادت می کند و با سر، روبه قبله رکوع و سجده می گزارد و با پاها می نشیند و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بپرسد چرا باید صورت و دست ها را شست و مسح، تنها بر سر و پاهاست و چرا شستن همه یا مسح کردن همه واجب نشده است، پاسخ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برترین شکل عبادت، رکوع و سجده است و این دو با صورت و دستان انجام می شود و نه با سر و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توانند همیشه سر و پاها را بشویند و این کار در سرما و سفر و بیماری و ساعت های گوناگون روز و شب بر آنان دشوار است؛ اما شستن صورت و دستان آسان تر و کم هزینه تر از شستن سر و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 در حد کم توان ترین مردم سالم مقرر شده و آنگاه به قوی و ضعیف تعمیم داده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پاها به خاطر وجود کفش و کلاه و عمامه و مانند آن، همانند صورت و دست ها، همیشه ظاهر و آشکار نیستند</w:t>
      </w:r>
      <w:r>
        <w:rPr>
          <w:rFonts w:eastAsia="IRNazanin" w:cs="IRNazanin"/>
          <w:color w:val="111111"/>
          <w:sz w:val="28"/>
          <w:szCs w:val="28"/>
          <w:rtl w:val="true"/>
          <w:lang w:bidi="fa-IR"/>
        </w:rPr>
        <w:t xml:space="preserve">.‘» </w:t>
      </w:r>
      <w:bookmarkStart w:id="286" w:name="pg7541_82736"/>
    </w:p>
    <w:p>
      <w:pPr>
        <w:pStyle w:val="Heading5"/>
        <w:numPr>
          <w:ilvl w:val="4"/>
          <w:numId w:val="1"/>
        </w:numPr>
        <w:rPr/>
      </w:pPr>
      <w:bookmarkStart w:id="287" w:name="__RefHeading___Toc2806457_1051229030"/>
      <w:bookmarkStart w:id="288" w:name="_Toc106"/>
      <w:bookmarkEnd w:id="286"/>
      <w:bookmarkEnd w:id="287"/>
      <w:r>
        <w:rPr>
          <w:rtl w:val="true"/>
        </w:rPr>
        <w:t>فلسفۀ غسل جنابت</w:t>
      </w:r>
      <w:bookmarkEnd w:id="288"/>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پرسش های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غسل جنابت پاکیزگی است تا انسان خود را از آلودگی و پیامدهای ناخوشایند جنابت تطهیر کند؛ اما شستن همۀ بدن در این غسل برای آن است که جنابت از تمام بدن سرچشمه می گیرد و بیرون می ریزد، بنابراین انسان باید تمام بدنش را شست وشو دهد و علت آسان گیری در خروج ادرار و مدفوع آن است که موارد آن نسبت به جنابت بیشتر و همیشگی تر است، پس به خاطر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مشقت زابودن و بی اختیار و بی شهوت بودن دفع، در آن به وضو بسنده شده است؛ اما جنابت جز به لذت بردن و با اختیار شخص و اقدام کردن او محقق نمی شود</w:t>
      </w:r>
      <w:r>
        <w:rPr>
          <w:rFonts w:eastAsia="IRNazanin" w:cs="IRNazanin"/>
          <w:color w:val="111111"/>
          <w:sz w:val="28"/>
          <w:szCs w:val="28"/>
          <w:rtl w:val="true"/>
          <w:lang w:bidi="fa-IR"/>
        </w:rPr>
        <w:t>.»</w:t>
      </w:r>
    </w:p>
    <w:p>
      <w:pPr>
        <w:pStyle w:val="Heading5"/>
        <w:numPr>
          <w:ilvl w:val="4"/>
          <w:numId w:val="1"/>
        </w:numPr>
        <w:rPr/>
      </w:pPr>
      <w:bookmarkStart w:id="289" w:name="__RefHeading___Toc2806459_1051229030"/>
      <w:bookmarkStart w:id="290" w:name="_Toc107"/>
      <w:bookmarkEnd w:id="289"/>
      <w:r>
        <w:rPr>
          <w:rtl w:val="true"/>
        </w:rPr>
        <w:t>فلسفۀ غسل عید فطر و عید قربان و جمعه</w:t>
      </w:r>
      <w:bookmarkEnd w:id="290"/>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به محمدبن سنان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غسل عید فطر و عید قربان و جمعه و مانند آن، این است که بنده با انجام آن ها پروردگارش را بزرگ می دارد و به خداوند کریم و باعظمت روی می کند و آمرزش می طلبد تا عید برای او روزی معروف و بااهمیت به شمار رود که در آن گرد هم می آیند و یاد خدای تعالی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قرار داده شده است برای بزرگداشت و برتری آن روز بر دیگر روزها و افزون شدن نافله ها و عبادت ها، و این غسل مقرر شده است تا طهارت و پاکی ای باشد از جمعه ای تا جمعۀ دیگر</w:t>
      </w:r>
      <w:r>
        <w:rPr>
          <w:rFonts w:eastAsia="IRNazanin" w:cs="IRNazanin"/>
          <w:color w:val="111111"/>
          <w:sz w:val="28"/>
          <w:szCs w:val="28"/>
          <w:rtl w:val="true"/>
          <w:lang w:bidi="fa-IR"/>
        </w:rPr>
        <w:t>.»</w:t>
      </w:r>
    </w:p>
    <w:p>
      <w:pPr>
        <w:pStyle w:val="Heading5"/>
        <w:numPr>
          <w:ilvl w:val="4"/>
          <w:numId w:val="1"/>
        </w:numPr>
        <w:rPr/>
      </w:pPr>
      <w:bookmarkStart w:id="291" w:name="__RefHeading___Toc2806461_1051229030"/>
      <w:bookmarkStart w:id="292" w:name="_Toc108"/>
      <w:bookmarkEnd w:id="291"/>
      <w:r>
        <w:rPr>
          <w:rtl w:val="true"/>
        </w:rPr>
        <w:t>غسل های مستحب</w:t>
      </w:r>
      <w:bookmarkEnd w:id="292"/>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روز جمعه، مستحب و سنت است و نیز غسل عیدین و غسل ورود به مکه و مدینه و غسل زیارت و غسل احرام</w:t>
      </w:r>
      <w:bookmarkStart w:id="293" w:name="pg7541_82737"/>
    </w:p>
    <w:p>
      <w:pPr>
        <w:pStyle w:val="BookText"/>
        <w:rPr/>
      </w:pPr>
      <w:bookmarkEnd w:id="293"/>
      <w:r>
        <w:rPr>
          <w:rFonts w:ascii="IRNazanin" w:hAnsi="IRNazanin" w:eastAsia="IRNazanin"/>
          <w:color w:val="111111"/>
          <w:sz w:val="28"/>
          <w:sz w:val="28"/>
          <w:szCs w:val="28"/>
          <w:rtl w:val="true"/>
          <w:lang w:bidi="fa-IR"/>
        </w:rPr>
        <w:t>و غسل نخستین شب ماه رمضان و شب هفدهم و نوزدهم و بیست ویکم و بیست وسوم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غسل های مستحب اند</w:t>
      </w:r>
      <w:r>
        <w:rPr>
          <w:rFonts w:eastAsia="IRNazanin" w:cs="IRNazanin"/>
          <w:color w:val="111111"/>
          <w:sz w:val="28"/>
          <w:szCs w:val="28"/>
          <w:rtl w:val="true"/>
          <w:lang w:bidi="fa-IR"/>
        </w:rPr>
        <w:t>.»</w:t>
      </w:r>
    </w:p>
    <w:p>
      <w:pPr>
        <w:pStyle w:val="Heading5"/>
        <w:numPr>
          <w:ilvl w:val="4"/>
          <w:numId w:val="1"/>
        </w:numPr>
        <w:rPr/>
      </w:pPr>
      <w:bookmarkStart w:id="294" w:name="__RefHeading___Toc2806463_1051229030"/>
      <w:bookmarkStart w:id="295" w:name="_Toc109"/>
      <w:bookmarkEnd w:id="294"/>
      <w:r>
        <w:rPr>
          <w:rtl w:val="true"/>
        </w:rPr>
        <w:t>فلسفۀ غسل میت</w:t>
      </w:r>
      <w:bookmarkEnd w:id="295"/>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پرسش های محمدبن سنان مرقوم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علت غسل میت باید گفت که او با این غسل پاک می شود و از آلودگی های مربوط به بیماری ها و عوامل دیگر تطهیر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فرشتگان دیدار می کند و با اهل آخرت ملازم و همراه می شود؛</w:t>
      </w:r>
    </w:p>
    <w:p>
      <w:pPr>
        <w:pStyle w:val="BookText"/>
        <w:rPr/>
      </w:pPr>
      <w:r>
        <w:rPr>
          <w:rFonts w:ascii="IRNazanin" w:hAnsi="IRNazanin" w:eastAsia="IRNazanin"/>
          <w:color w:val="111111"/>
          <w:sz w:val="28"/>
          <w:sz w:val="28"/>
          <w:szCs w:val="28"/>
          <w:rtl w:val="true"/>
          <w:lang w:bidi="fa-IR"/>
        </w:rPr>
        <w:t>پس مستحب و نیکوست که هنگام حضور در پیشگاه خداوند و دیدار با پاکان و تماس متقابل با ایشان، طاهر و پاکیزه باشد و با این حالت، به خداوند رو کند و مطلوب و مورد شفاعت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 هنگام مردن، منی ای که شخص از آن آفریده شده است، از وی بیرون می ریزد و جنب می شود؛ پس این غسل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غسل دهنده و لمس کنندۀ مرده باید غسل کند، علتش پاک شدن از چرک و پلیدی میت است؛ زیرا وقتی روح از بدن شخص به در می رود، بیشتر آفت ها در بدنش باقی می ماند؛ از این رو پس از تماس با او باید تطهیر کرد و وی را نیز پاکیزه کرد</w:t>
      </w:r>
      <w:r>
        <w:rPr>
          <w:rFonts w:eastAsia="IRNazanin" w:cs="IRNazanin"/>
          <w:color w:val="111111"/>
          <w:sz w:val="28"/>
          <w:szCs w:val="28"/>
          <w:rtl w:val="true"/>
          <w:lang w:bidi="fa-IR"/>
        </w:rPr>
        <w:t>.»</w:t>
      </w:r>
    </w:p>
    <w:p>
      <w:pPr>
        <w:pStyle w:val="Heading5"/>
        <w:numPr>
          <w:ilvl w:val="4"/>
          <w:numId w:val="1"/>
        </w:numPr>
        <w:rPr/>
      </w:pPr>
      <w:bookmarkStart w:id="296" w:name="__RefHeading___Toc2806465_1051229030"/>
      <w:bookmarkStart w:id="297" w:name="_Toc110"/>
      <w:bookmarkEnd w:id="296"/>
      <w:r>
        <w:rPr>
          <w:rtl w:val="true"/>
        </w:rPr>
        <w:t>کفن کردن میت</w:t>
      </w:r>
      <w:bookmarkEnd w:id="297"/>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باید مرده را کفن کنند، گفته می شود تا با بدنی پاک به دیدار پروردگارش برود و عورتش بر حاملان و دفن کنندگان جنازه آشکار نشود، مردم بعضی حالت های ناپسند و زشتی بدن و بدبویی او را درنیابند و انسان بر اثر نگریستن بسیار به چنین منظرۀ</w:t>
      </w:r>
      <w:bookmarkStart w:id="298" w:name="pg7541_82738"/>
    </w:p>
    <w:p>
      <w:pPr>
        <w:pStyle w:val="BookText"/>
        <w:rPr/>
      </w:pPr>
      <w:bookmarkEnd w:id="298"/>
      <w:r>
        <w:rPr>
          <w:rFonts w:ascii="IRNazanin" w:hAnsi="IRNazanin" w:eastAsia="IRNazanin"/>
          <w:color w:val="111111"/>
          <w:sz w:val="28"/>
          <w:sz w:val="28"/>
          <w:szCs w:val="28"/>
          <w:rtl w:val="true"/>
          <w:lang w:bidi="fa-IR"/>
        </w:rPr>
        <w:t>پر عیب و آفتی، سنگ دل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کار برای زنده ها مطلوب تر است و باعث می شود دوستان میت، از او بیزار نشوند و یاد و محبتش را به فراموشی نسپارند و چنان نشود که در حفظ میراث و عمل به وصیت و سفارش های واجب یا مستحب او کوتاهی کنند</w:t>
      </w:r>
      <w:r>
        <w:rPr>
          <w:rFonts w:eastAsia="IRNazanin" w:cs="IRNazanin"/>
          <w:color w:val="111111"/>
          <w:sz w:val="28"/>
          <w:szCs w:val="28"/>
          <w:rtl w:val="true"/>
          <w:lang w:bidi="fa-IR"/>
        </w:rPr>
        <w:t>.»</w:t>
      </w:r>
    </w:p>
    <w:p>
      <w:pPr>
        <w:pStyle w:val="Heading5"/>
        <w:numPr>
          <w:ilvl w:val="4"/>
          <w:numId w:val="1"/>
        </w:numPr>
        <w:rPr/>
      </w:pPr>
      <w:bookmarkStart w:id="299" w:name="__RefHeading___Toc2806467_1051229030"/>
      <w:bookmarkStart w:id="300" w:name="_Toc111"/>
      <w:bookmarkEnd w:id="299"/>
      <w:r>
        <w:rPr>
          <w:rtl w:val="true"/>
        </w:rPr>
        <w:t>نماز میت</w:t>
      </w:r>
      <w:bookmarkEnd w:id="300"/>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نماز میت را بدون وضو جایز می دانید، پاسخ داده می شود که چون رکوع و سجده ندارد و چیزی جز دعا و درخواست نیست و روشن است که دعاکردن به درگاه خداوند و طلب حاجت از او، در هر حالتی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تنها برای نمازی واجب است که رکوع و سجده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در این صورت چرا مردم باید نماز میت بخوانند، گفته می شود که تا برای او شفاعت کنند و از خداوند برایش آمرزش بخواهند؛ چون میت در آن ساعت بیش از هر زمان دیگر به شفاعت و دعا و طلب آمرزش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چرا در نماز میت پنج تکبیر قرار داده شده است و نه چهار یا شش تکبیر، گفته می شود که این پنج تکبیر، از پنج نماز واجب در شبانه روز گرفته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بپرسد چرا این نماز، رکوع یا سجده ندارد، پاسخ این است که چون نماز میت تنها برای شفاعت خواستن در حق بنده ای است که از آنچه بر جای گذاشته، دستش کوتاه شده است و به آنچه از پیش فرستد، نیازمند است</w:t>
      </w:r>
      <w:r>
        <w:rPr>
          <w:rFonts w:eastAsia="IRNazanin" w:cs="IRNazanin"/>
          <w:color w:val="111111"/>
          <w:sz w:val="28"/>
          <w:szCs w:val="28"/>
          <w:rtl w:val="true"/>
          <w:lang w:bidi="fa-IR"/>
        </w:rPr>
        <w:t xml:space="preserve">.» </w:t>
      </w:r>
      <w:bookmarkStart w:id="301" w:name="pg7541_82739"/>
    </w:p>
    <w:p>
      <w:pPr>
        <w:pStyle w:val="BookText"/>
        <w:rPr/>
      </w:pPr>
      <w:bookmarkEnd w:id="301"/>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چیست که بر میت پنج تکبیر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از پنج نماز واجب روزانه گرفته شده و این ظاهر حدیث است؛ اما از جهت دیگر، خداوند پنج فریضۀ نماز و زکات و روزه و حج و ولایت را بر مردمان واجب کرده و مقرر داشته است که به ملاحظۀ هر فریضه، یک تکبیر بر میت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پنج تکبیر دارد و هرکس نپذیرفته باشد، چهار تکبیر؛ از این رو شما پنج تکبیر می گویید و مخالفان شما چهار تکبیر</w:t>
      </w:r>
      <w:r>
        <w:rPr>
          <w:rFonts w:eastAsia="IRNazanin" w:cs="IRNazanin"/>
          <w:color w:val="111111"/>
          <w:sz w:val="28"/>
          <w:szCs w:val="28"/>
          <w:rtl w:val="true"/>
          <w:lang w:bidi="fa-IR"/>
        </w:rPr>
        <w:t>.»</w:t>
      </w:r>
    </w:p>
    <w:p>
      <w:pPr>
        <w:pStyle w:val="Heading5"/>
        <w:numPr>
          <w:ilvl w:val="4"/>
          <w:numId w:val="1"/>
        </w:numPr>
        <w:rPr/>
      </w:pPr>
      <w:bookmarkStart w:id="302" w:name="__RefHeading___Toc2806469_1051229030"/>
      <w:bookmarkStart w:id="303" w:name="_Toc112"/>
      <w:bookmarkEnd w:id="302"/>
      <w:r>
        <w:rPr>
          <w:rtl w:val="true"/>
        </w:rPr>
        <w:t>خاک سپاری میت</w:t>
      </w:r>
      <w:bookmarkEnd w:id="303"/>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سؤال کند که چرا باید میت را به خاک سپرد، گفته می شود تا مردم فاسدشدن پیکر و بدمنظری بدن و بدبویی جسمش را درنیابند و زنده ها از بوی تعفن و آفت ها و گندیدگی که عارض وی می شود، زیان و آزار نبینند و از چشم دوستان و دشمنان پوشیده بماند تا دشمنان نکوهش نکنند و دوستان آزرده خاطر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را باید از طرف پاها، به قبر سرازیر کنند و این کار را به آرامی و مدارا انجام دهند</w:t>
      </w:r>
      <w:r>
        <w:rPr>
          <w:rFonts w:eastAsia="IRNazanin" w:cs="IRNazanin"/>
          <w:color w:val="111111"/>
          <w:sz w:val="28"/>
          <w:szCs w:val="28"/>
          <w:rtl w:val="true"/>
          <w:lang w:bidi="fa-IR"/>
        </w:rPr>
        <w:t>.»</w:t>
      </w:r>
    </w:p>
    <w:p>
      <w:pPr>
        <w:pStyle w:val="Heading4"/>
        <w:numPr>
          <w:ilvl w:val="3"/>
          <w:numId w:val="1"/>
        </w:numPr>
        <w:rPr/>
      </w:pPr>
      <w:bookmarkStart w:id="304" w:name="__RefHeading___Toc2806471_1051229030"/>
      <w:bookmarkStart w:id="305" w:name="_Toc113"/>
      <w:bookmarkEnd w:id="304"/>
      <w:r>
        <w:rPr>
          <w:rtl w:val="true"/>
        </w:rPr>
        <w:t>دو</w:t>
      </w:r>
      <w:r>
        <w:rPr>
          <w:rtl w:val="true"/>
        </w:rPr>
        <w:t xml:space="preserve">. </w:t>
      </w:r>
      <w:r>
        <w:rPr>
          <w:rtl w:val="true"/>
        </w:rPr>
        <w:t>نماز</w:t>
      </w:r>
      <w:bookmarkEnd w:id="305"/>
    </w:p>
    <w:p>
      <w:pPr>
        <w:pStyle w:val="Heading5"/>
        <w:numPr>
          <w:ilvl w:val="4"/>
          <w:numId w:val="1"/>
        </w:numPr>
        <w:rPr/>
      </w:pPr>
      <w:bookmarkStart w:id="306" w:name="__RefHeading___Toc2806473_1051229030"/>
      <w:bookmarkStart w:id="307" w:name="_Toc114"/>
      <w:bookmarkEnd w:id="306"/>
      <w:r>
        <w:rPr>
          <w:rtl w:val="true"/>
        </w:rPr>
        <w:t>حکمت امر به نماز</w:t>
      </w:r>
      <w:bookmarkEnd w:id="307"/>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تقرب بخش هر انسان پرهیزکار به خداست</w:t>
      </w:r>
      <w:r>
        <w:rPr>
          <w:rFonts w:eastAsia="IRNazanin" w:cs="IRNazanin"/>
          <w:color w:val="111111"/>
          <w:sz w:val="28"/>
          <w:szCs w:val="28"/>
          <w:rtl w:val="true"/>
          <w:lang w:bidi="fa-IR"/>
        </w:rPr>
        <w:t>.»</w:t>
      </w:r>
      <w:bookmarkStart w:id="308" w:name="pg7541_82740"/>
    </w:p>
    <w:p>
      <w:pPr>
        <w:pStyle w:val="BookText"/>
        <w:rPr/>
      </w:pPr>
      <w:bookmarkEnd w:id="308"/>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که چرا مردم به نماز دستور داده شده اند، گفته می شود زیرا در نماز اعتراف به ربوبیت خداوند نهاده شده و این به صلاح عموم انسان هاست؛ چون این اعتراف یعنی کوتاه کردن دست معبودهای دیگر و حضور در پیشگاه خداوند جبار، در نهایت خواری و فروتنی و خشوع و اعتراف و درخواست آمرزش گناهان گذشته و نهادن پیشانی بر زمین در هر روز و شب، تا اینکه بنده پیوسته به یاد خدای تعالی باشد و او را فراموش نکند و در محضر او سرافکنده و ترسان و بی مقدار و خواهان و مشتاق افزونی دین و دنیای خود باشد؛ بیش از این، در نماز نفرت و انزجار از فساد و تباهی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هر روز و شب بر آدمی مقرر شده است تا مدبر امور و پروردگار و آفریدگار خویش را از یاد نبرد و به خودخواهی و سرمستی و نافرمانی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بودن در مسیر اطاعت آفریدگار و قیام به وظایف بندگی در پیشگاه پروردگار مانعی برای آدمی در برابر گناهان و سدی استوار در مقابل انواع فساد است</w:t>
      </w:r>
      <w:r>
        <w:rPr>
          <w:rFonts w:eastAsia="IRNazanin" w:cs="IRNazanin"/>
          <w:color w:val="111111"/>
          <w:sz w:val="28"/>
          <w:szCs w:val="28"/>
          <w:rtl w:val="true"/>
          <w:lang w:bidi="fa-IR"/>
        </w:rPr>
        <w:t>.»</w:t>
      </w:r>
    </w:p>
    <w:p>
      <w:pPr>
        <w:pStyle w:val="Heading5"/>
        <w:numPr>
          <w:ilvl w:val="4"/>
          <w:numId w:val="1"/>
        </w:numPr>
        <w:rPr/>
      </w:pPr>
      <w:bookmarkStart w:id="309" w:name="__RefHeading___Toc2806475_1051229030"/>
      <w:bookmarkStart w:id="310" w:name="_Toc115"/>
      <w:bookmarkEnd w:id="309"/>
      <w:r>
        <w:rPr>
          <w:rtl w:val="true"/>
        </w:rPr>
        <w:t>نماز اول وقت</w:t>
      </w:r>
      <w:bookmarkEnd w:id="310"/>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عباسی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اول وقت ارزش و فضیلت بیشتری دارد</w:t>
      </w:r>
      <w:r>
        <w:rPr>
          <w:rFonts w:eastAsia="IRNazanin" w:cs="IRNazanin"/>
          <w:color w:val="111111"/>
          <w:sz w:val="28"/>
          <w:szCs w:val="28"/>
          <w:rtl w:val="true"/>
          <w:lang w:bidi="fa-IR"/>
        </w:rPr>
        <w:t>.»</w:t>
      </w:r>
    </w:p>
    <w:p>
      <w:pPr>
        <w:pStyle w:val="Heading5"/>
        <w:numPr>
          <w:ilvl w:val="4"/>
          <w:numId w:val="1"/>
        </w:numPr>
        <w:rPr/>
      </w:pPr>
      <w:bookmarkStart w:id="311" w:name="__RefHeading___Toc2806477_1051229030"/>
      <w:bookmarkStart w:id="312" w:name="_Toc116"/>
      <w:bookmarkEnd w:id="311"/>
      <w:r>
        <w:rPr>
          <w:rtl w:val="true"/>
        </w:rPr>
        <w:t>قسمت اذان</w:t>
      </w:r>
      <w:bookmarkEnd w:id="312"/>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بپرسد چرا مردم به اذان مأمور شده اند، پاسخ داده می شود که علت های بسیار دارد؛ از جمله اینکه اذان یاد آورندۀ فراموش کاران و تنبه بخش غافلان و اعلام کنندۀ وقت است برای آن که نمی داند و به کاری جز نماز سر 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اینکه اذان فراخوان بندگان است به عبادت آفریدگار، و برانگیزانندۀ آنان است به نماز، و نشانۀ اعتراف آنان به یگانگی خداوند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آشکارکنندۀ ایمان و جلادهندۀ اسلام و به یادآورندۀ نماز برای کسی است که آن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را به این دلیل مؤذن می گویند که به نماز فرامی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در اذان الله اکبر پیش از لااله الاالله گفته می شود، پاسخ این است که خداوند خواسته است اذان با یاد و نام او آغاز شود و چون نام خدای تعالی در تکبیر، کلمۀ اول و در تهلیل، کلمۀ پایانی است، خداوند اذان را با جمله ای آغاز کرده است که نام الله در آغاز آن است، نه 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فرازهای اذان، دو تا دو تاست، گفته می شود یکی اینکه تکرار و تأکیدی در گوش شنوندگان است که اگر از یکی غافل شدند، دیگری را بشنوند و دیگر اینکه چون نماز دو رکعت دو رکعت است، اذان نیز دو بار دو بار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چرا الله اکبر در آغاز اذان چهار بار گفته می شود، پاسخ این است که چون اذان یک دفعه و بدون کلامی آغاز می شود که از پیش شنونده را متوجه کند، این تکرار، تنبه و هشداری است که شنوندگان به ادامۀ اذان گوش فرادهند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بپرسد چرا پس از الله اکبر گواهی به توحید و رسالت مقرر شده است، گفته می شود زیرا نخستین و مهم ترین مرتبۀ ایمان، توحید و اعتراف به وحدانیت خداوند و آنگاه اعتراف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اطاعت و معرفت خداوند و رسولش به یکدیگر مقرون و پیوسته اند و اساس ایمان، جز گواهی دادن به این حقیقت نیست؛ به همین سبب </w:t>
      </w:r>
    </w:p>
    <w:p>
      <w:pPr>
        <w:pStyle w:val="BookText"/>
        <w:rPr/>
      </w:pPr>
      <w:r>
        <w:rPr>
          <w:rFonts w:ascii="IRNazanin" w:hAnsi="IRNazanin" w:eastAsia="IRNazanin"/>
          <w:color w:val="111111"/>
          <w:sz w:val="28"/>
          <w:sz w:val="28"/>
          <w:szCs w:val="28"/>
          <w:rtl w:val="true"/>
          <w:lang w:bidi="fa-IR"/>
        </w:rPr>
        <w:t>شهادتین در اذان لحاظ شده است، همچنان که در موارد حقوقی دیگر نیز دو شهادت و گواهی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به یگانگی خدای تعالی و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کند، در واقع به همۀ ایمان اعتراف کرده است؛ چراکه بنیاد ایمان بر اقرار به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پس از شهادتین، به نماز دعوت شده است، گفته می شود زیرا اذان در اصل به خاطر اهمیت نماز، تشریع شده و فراخوانی به نماز است؛ از این رو این دعوت در میان اذان قرار گرفته است و مؤذن پیش از آن، چهار تکبیر و دو شهادت می گوید و پس از آن، چهار فراز دیگر که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حَیَّ عَلی الْفَلاحِ که برانگیختن به نیکی و رستگاری است و دو بار حَیَّ عَلیَ خَیْرِ الْعَمَلِ که دعوت به نماز به عنوان بهترین کار و ایجاد شوق به انجام و ادای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مؤذن دو بار ندای اَللّهُ‌ُاَکْبَر و دو بار بانگ لااِلهَ‌اِلّااَللّه سر می دهد و چهار فراز پس از حَیَّ عَلی الْصَلاةِ را کامل می کند تا کلامش همچنان که با اَللّه آغاز شده است، با گفتن اَللّه نیز به 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اذان با لااِلهَ‌اِلّااَللّه پایان می یابد و نه با اَللّهُ‌ُاَکْبَر، گفته می شود چون کلمۀ آخر در تهلیل اَللّه است و خداوند خواسته است اذان با نام او پایان یابد؛ همچنان که آغاز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بپرسد چرا خداوند در اذان به جای لااِلهَ‌اِلّااَللّه، سُبْحانَ‌اَللّه یا اَلْحَمْدُلِلّه را قرار نداده است که اَللّه در هر دو، واژۀ پایانی است، در پاسخ گفته می شود زیرا لااِلهَ‌اِلّااَللّه گفتن، اعتراف به یگانگی و وحدانیت خداوند و بی اعتباردانستن معبودهای غیرخداست و این نخستین و برترین مرتبۀ ایمان محسوب می شود و از تسبیح و تحمید مهم تر است</w:t>
      </w:r>
      <w:r>
        <w:rPr>
          <w:rFonts w:eastAsia="IRNazanin" w:cs="IRNazanin"/>
          <w:color w:val="111111"/>
          <w:sz w:val="28"/>
          <w:szCs w:val="28"/>
          <w:rtl w:val="true"/>
          <w:lang w:bidi="fa-IR"/>
        </w:rPr>
        <w:t xml:space="preserve">.» </w:t>
      </w:r>
      <w:bookmarkStart w:id="313" w:name="pg7541_82743"/>
    </w:p>
    <w:p>
      <w:pPr>
        <w:pStyle w:val="Heading5"/>
        <w:numPr>
          <w:ilvl w:val="4"/>
          <w:numId w:val="1"/>
        </w:numPr>
        <w:rPr/>
      </w:pPr>
      <w:bookmarkStart w:id="314" w:name="__RefHeading___Toc2806479_1051229030"/>
      <w:bookmarkStart w:id="315" w:name="_Toc117"/>
      <w:bookmarkEnd w:id="313"/>
      <w:bookmarkEnd w:id="314"/>
      <w:r>
        <w:rPr>
          <w:rtl w:val="true"/>
        </w:rPr>
        <w:t>تکبیرة الاحرام</w:t>
      </w:r>
      <w:bookmarkEnd w:id="315"/>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انسان به هنگام گفتن اَللّهُ‌ُاَکْبَر دست ها را بالا می برد، گفته می شود چون این کار، نوعی اظهار خاکساری و دل بریدن از غیرخدا و فروتنی در برابر پروردگار است و خدای بلندمرتبه دوست داشته است بنده به هنگام یادکرد او، خاکسار و بریده از غیر و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بالابردن دستان، زمینه ساز به ذهن آوردن نیت و توجه قلبی به نماز و اذکار آن است</w:t>
      </w:r>
      <w:r>
        <w:rPr>
          <w:rFonts w:eastAsia="IRNazanin" w:cs="IRNazanin"/>
          <w:color w:val="111111"/>
          <w:sz w:val="28"/>
          <w:szCs w:val="28"/>
          <w:rtl w:val="true"/>
          <w:lang w:bidi="fa-IR"/>
        </w:rPr>
        <w:t>.»</w:t>
      </w:r>
    </w:p>
    <w:p>
      <w:pPr>
        <w:pStyle w:val="Heading5"/>
        <w:numPr>
          <w:ilvl w:val="4"/>
          <w:numId w:val="1"/>
        </w:numPr>
        <w:rPr/>
      </w:pPr>
      <w:bookmarkStart w:id="316" w:name="__RefHeading___Toc2806481_1051229030"/>
      <w:bookmarkStart w:id="317" w:name="_Toc118"/>
      <w:bookmarkEnd w:id="316"/>
      <w:r>
        <w:rPr>
          <w:rtl w:val="true"/>
        </w:rPr>
        <w:t>چرا هر قرائت نماز، با سورۀ حمد آغاز می شود؟</w:t>
      </w:r>
      <w:bookmarkEnd w:id="317"/>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و آشکار گفتن بِسْمِ اللَّهِ الرَّحْمنِ الرَّحِیمِ در همۀ نمازها،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در هر قرائت نماز، سورۀ حمد خوانده می شود و نه سوره های دیگر، پاسخ این است که در هیچ جای قرآن و سخنان دیگر، به اندازۀ سورۀ حمد، پرمایه ترین خیرات و اندیشه های حکمت الهی یک جا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بیان و ادای شکری است که خدای تعالی بر بندگانش لازم کرده و سپاس گفتن خداست که بنده را توفیق خیرات و خوبی ها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الْعالَمِینَ، حمد و ستایش خداوند و اعتراف به آفریدگاری و فرمان روایی او بر تمام هستی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الرَّحِیمِ، جلب رحمت الهی و یادکرد نعمت های ظاهری و باطنی خداوند در حق همۀ آفریدگان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یوْمِ الدینِ، اعتراف به رستاخیز و بازگشت و محاسبۀ اعمال </w:t>
      </w:r>
    </w:p>
    <w:p>
      <w:pPr>
        <w:pStyle w:val="BookText"/>
        <w:rPr/>
      </w:pPr>
      <w:r>
        <w:rPr>
          <w:rFonts w:ascii="IRNazanin" w:hAnsi="IRNazanin" w:eastAsia="IRNazanin"/>
          <w:color w:val="111111"/>
          <w:sz w:val="28"/>
          <w:sz w:val="28"/>
          <w:szCs w:val="28"/>
          <w:rtl w:val="true"/>
          <w:lang w:bidi="fa-IR"/>
        </w:rPr>
        <w:t>و کیفر و پاداش است و اینکه فرمان روایی و مالکیت آن جهان، همچون این جهان، از آنِ خداوند بلندمرتبه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نَعْبُد، گرایش و تقرب به خدای تعالی و اظهار بندگی و عمل خالصانه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نَسْتَعِین، خواستنِ توفیق روزافزون بر عبادت پروردگار و تداوم آن در زندگی به پاس نعمت هایی است که خداوند به انسان بخشیده و آگاهی هایی که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 الصِّرَاطَ الْمُسْتَقِیمَ، یعنی هدایت جستن از خداوند در فهم ادب و آیین او و تمسک به ریسمان الهی و درخواست شناخت بیش ازپیش پروردگار و به عظمت و شکوه او واقف تر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الَّذینَ أَنْعَمْتَ عَلَیهِمْ، تأکیدی است بر دعا و درخواست و خواهش بنده وار و نیز یادکرد نعمت ها و دهش های پیشین خداوند در حق دوستدارانش که اکنون نمازگزار، همانند آن را 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الْمَغْضُوبِ عَلَیهِمْ، پناه بردن به خدای تعالی است که مبادا در زمرۀ دشمنان و بی خدایان و خوارشمرندگان مقام پروردگار و دستورهای او قرار گیرد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الضَّآلِّینَ، باز هم توسل به ذات پاک الهی است که مبادا جزو گمراهانی باشد که بدون شناخت و معرفت، از راه خدا منحرف شده اند و به گمان خویش، کار درست و نیکویی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این سوره خیرات جامع و آموزه های حکیمانه ای در باب دنیا و آخرت گرد آمده است که در هیچ سخن و سورۀ دیگری وجود ندارد</w:t>
      </w:r>
      <w:r>
        <w:rPr>
          <w:rFonts w:eastAsia="IRNazanin" w:cs="IRNazanin"/>
          <w:color w:val="111111"/>
          <w:sz w:val="28"/>
          <w:szCs w:val="28"/>
          <w:rtl w:val="true"/>
          <w:lang w:bidi="fa-IR"/>
        </w:rPr>
        <w:t xml:space="preserve">.» </w:t>
      </w:r>
      <w:bookmarkStart w:id="318" w:name="pg7541_82745"/>
    </w:p>
    <w:p>
      <w:pPr>
        <w:pStyle w:val="Heading5"/>
        <w:numPr>
          <w:ilvl w:val="4"/>
          <w:numId w:val="1"/>
        </w:numPr>
        <w:rPr/>
      </w:pPr>
      <w:bookmarkStart w:id="319" w:name="__RefHeading___Toc2806483_1051229030"/>
      <w:bookmarkStart w:id="320" w:name="_Toc119"/>
      <w:bookmarkEnd w:id="318"/>
      <w:bookmarkEnd w:id="319"/>
      <w:r>
        <w:rPr>
          <w:rtl w:val="true"/>
        </w:rPr>
        <w:t>تسبیح گفتن در رکوع و سجده</w:t>
      </w:r>
      <w:bookmarkEnd w:id="320"/>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در رکوع و سجده باید تسبیح گفت، پاسخ او چنین است که این چند علت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اینکه بنده در حالی که سرشار از فروتنی و خشوع و بندگی و بی رغبتی به دنیا و بیچارگی و تذلل و تواضع و نزدیکی به پروردگار است، او را تقدیس و ستایش و تسبیح و فرمان بری کند و بزرگ بدارد و آفریدگار و روزی دهندۀ خویش را سپاسگزار باشد و افکار و خیالات و آرزوها، توجهش را به غیرخدا نگرداند</w:t>
      </w:r>
      <w:r>
        <w:rPr>
          <w:rFonts w:eastAsia="IRNazanin" w:cs="IRNazanin"/>
          <w:color w:val="111111"/>
          <w:sz w:val="28"/>
          <w:szCs w:val="28"/>
          <w:rtl w:val="true"/>
          <w:lang w:bidi="fa-IR"/>
        </w:rPr>
        <w:t>... .»</w:t>
      </w:r>
    </w:p>
    <w:p>
      <w:pPr>
        <w:pStyle w:val="Heading5"/>
        <w:numPr>
          <w:ilvl w:val="4"/>
          <w:numId w:val="1"/>
        </w:numPr>
        <w:rPr/>
      </w:pPr>
      <w:bookmarkStart w:id="321" w:name="__RefHeading___Toc2806485_1051229030"/>
      <w:bookmarkStart w:id="322" w:name="_Toc120"/>
      <w:bookmarkEnd w:id="321"/>
      <w:r>
        <w:rPr>
          <w:rtl w:val="true"/>
        </w:rPr>
        <w:t>سجدۀ شکر</w:t>
      </w:r>
      <w:bookmarkEnd w:id="322"/>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حفص مروزی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سجدۀ شکر، صد بار بگو شُکْراً و اگر خواستی، بگو عَفْواً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سجدۀ شکر خداوند، پس از هر نماز واجب، در واقع شکر و یادکرد توفیقی است که خدا در انجام نماز به بندۀ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ذکر در این سجده، آن است که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ذکر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سجدۀ من، بابت شکر خدای تعالی است که مرا به خدمتگزاری خویش و انجام واجباتش موفق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موجب افزونی است؛ پس اگر در نماز نقص و کاستی ای باشد که با نوافل جبران نشود، با این سجده کامل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حالت انسان به</w:t>
      </w:r>
      <w:bookmarkStart w:id="323" w:name="pg7541_82746"/>
    </w:p>
    <w:p>
      <w:pPr>
        <w:pStyle w:val="BookText"/>
        <w:rPr/>
      </w:pPr>
      <w:bookmarkEnd w:id="323"/>
      <w:r>
        <w:rPr>
          <w:rFonts w:ascii="Amiri" w:hAnsi="Amiri" w:eastAsia="Amiri" w:cs="Amiri"/>
          <w:color w:val="111111"/>
          <w:sz w:val="28"/>
          <w:sz w:val="28"/>
          <w:szCs w:val="28"/>
          <w:rtl w:val="true"/>
          <w:lang w:bidi="ar-SA"/>
        </w:rPr>
        <w:t>خدای تعالی در سجده است؛ همان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 و نزدیک آی</w:t>
      </w:r>
      <w:r>
        <w:rPr>
          <w:rFonts w:eastAsia="IRNazanin" w:cs="IRNazanin"/>
          <w:color w:val="111111"/>
          <w:sz w:val="28"/>
          <w:szCs w:val="28"/>
          <w:rtl w:val="true"/>
          <w:lang w:bidi="fa-IR"/>
        </w:rPr>
        <w:t>.)»</w:t>
      </w:r>
    </w:p>
    <w:p>
      <w:pPr>
        <w:pStyle w:val="Heading5"/>
        <w:numPr>
          <w:ilvl w:val="4"/>
          <w:numId w:val="1"/>
        </w:numPr>
        <w:rPr/>
      </w:pPr>
      <w:bookmarkStart w:id="324" w:name="__RefHeading___Toc2806487_1051229030"/>
      <w:bookmarkStart w:id="325" w:name="_Toc121"/>
      <w:bookmarkEnd w:id="324"/>
      <w:r>
        <w:rPr>
          <w:rtl w:val="true"/>
        </w:rPr>
        <w:t>فضیلت نماز جماعت</w:t>
      </w:r>
      <w:bookmarkEnd w:id="325"/>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نماز جماعت، بیست وچهاربرابر نماز 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بپرسد فلسفۀ نماز جماعت چیست، گفته می شود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یکتاپرستی و اسلام و عبادت خداوند جز به صورت آشکار و بی پرده و روشن ابراز نشود؛ چراکه این اعلان، حجت و نشانۀ توحید خدای تعالی بر ساکنان شرق و غرب عالم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سبک شمرندۀ نماز، آنچه را اعتراف کرده، به ظاهر مسلمانی و مراقبت خود، به جای آورد؛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مردم به اسلام یکدیگر ممکن 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زمینۀ مساعدی است برای نیکوکاری و تقوا و پرهیز از بسیاری گناهان و منهیات خدای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مستحب را به جماعت خواندن جایز نیست؛ چون این کار، بدعت است و هر بدعتی، گمراهی و هر گمراهی، سرانجامش آتش است</w:t>
      </w:r>
      <w:r>
        <w:rPr>
          <w:rFonts w:eastAsia="IRNazanin" w:cs="IRNazanin"/>
          <w:color w:val="111111"/>
          <w:sz w:val="28"/>
          <w:szCs w:val="28"/>
          <w:rtl w:val="true"/>
          <w:lang w:bidi="fa-IR"/>
        </w:rPr>
        <w:t>.»</w:t>
      </w:r>
    </w:p>
    <w:p>
      <w:pPr>
        <w:pStyle w:val="Heading5"/>
        <w:numPr>
          <w:ilvl w:val="4"/>
          <w:numId w:val="1"/>
        </w:numPr>
        <w:rPr/>
      </w:pPr>
      <w:bookmarkStart w:id="326" w:name="__RefHeading___Toc2806489_1051229030"/>
      <w:bookmarkStart w:id="327" w:name="_Toc122"/>
      <w:bookmarkEnd w:id="326"/>
      <w:r>
        <w:rPr>
          <w:rtl w:val="true"/>
        </w:rPr>
        <w:t>نماز شب</w:t>
      </w:r>
      <w:bookmarkEnd w:id="327"/>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وَرَهْبَانِیَّةً ابْتَدَعُوهَا مَا کَتَبْنَاهَا عَلَیْهِمْ إِلا ابْتِغَاءَ رِضْوَانِ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 گیری و رهبانیتی را که از پیش خود</w:t>
      </w:r>
      <w:bookmarkStart w:id="328" w:name="pg7541_82747"/>
    </w:p>
    <w:p>
      <w:pPr>
        <w:pStyle w:val="BookText"/>
        <w:rPr/>
      </w:pPr>
      <w:bookmarkEnd w:id="328"/>
      <w:r>
        <w:rPr>
          <w:rFonts w:ascii="IRNazanin" w:hAnsi="IRNazanin" w:eastAsia="IRNazanin"/>
          <w:color w:val="111111"/>
          <w:sz w:val="28"/>
          <w:sz w:val="28"/>
          <w:szCs w:val="28"/>
          <w:rtl w:val="true"/>
          <w:lang w:bidi="fa-IR"/>
        </w:rPr>
        <w:t>برساختند، ما بر آنان مقرر نکردیم؛ جز آنکه برای رسیدن به خشنودی خداوند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عباسی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مسافر و بیمار می تواند نماز شب را در آغاز شب بخواند، گفته می شود که چون مسافر کار و اشتغالاتی دارد و بیمار،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نماز شب از دستشان نرود، آن را در اول شب می خوانند تا بیمار به استراحت خود برسد و مسافر به کار و تدارک مقدمات سفر بپردازد</w:t>
      </w:r>
      <w:r>
        <w:rPr>
          <w:rFonts w:eastAsia="IRNazanin" w:cs="IRNazanin"/>
          <w:color w:val="111111"/>
          <w:sz w:val="28"/>
          <w:szCs w:val="28"/>
          <w:rtl w:val="true"/>
          <w:lang w:bidi="fa-IR"/>
        </w:rPr>
        <w:t>.»</w:t>
      </w:r>
    </w:p>
    <w:p>
      <w:pPr>
        <w:pStyle w:val="Heading5"/>
        <w:numPr>
          <w:ilvl w:val="4"/>
          <w:numId w:val="1"/>
        </w:numPr>
        <w:rPr/>
      </w:pPr>
      <w:bookmarkStart w:id="329" w:name="__RefHeading___Toc2806491_1051229030"/>
      <w:bookmarkStart w:id="330" w:name="_Toc123"/>
      <w:bookmarkEnd w:id="329"/>
      <w:r>
        <w:rPr>
          <w:rtl w:val="true"/>
        </w:rPr>
        <w:t>نماز جمعه</w:t>
      </w:r>
      <w:bookmarkEnd w:id="330"/>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پرسید چرا نماز ظهر جمعه، با امام دو رکعت است و بدون امام چهار رکعت، گفته می شود به چند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دوردست ها به نماز جمعه می آیند و خدای تعالی دوست دارد به خاطر سختی ای که متحمل می شوند، بر آنان سهل و آسان بگیرد؛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برای خطبه نگه می دارد و آنان باید منتظر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منتظر نماز باشد، در نمازی به حکم نماز تمام واقع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امام، تام ترین و کامل ترین نماز است، به خاطر علم و دانش دینی و عدالت و برتری او بر دیگران؛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عید است و نماز عید، دو رکعت است و با وجود این، شکسته نیست؛ چون دو خطبه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بپرسد که خطبه برای چیست، گفته می شود که نماز جمعه یک گردهمایی عمومی است و خداوند خواسته است این بهانه ای باشد که امام مردم را موعظه کند و به طاعت خدا برانگیزاند و از معصیت بیم دهد و به مصالح دنیا و آخرت آگاهشان کند و به آنان خبر دهد که در حوزۀ حکومتش بر او چه گذشته و آنان را به اوضاع و شرایطی که سود و زیانشان </w:t>
      </w:r>
      <w:bookmarkStart w:id="331" w:name="pg7541_82748"/>
    </w:p>
    <w:p>
      <w:pPr>
        <w:pStyle w:val="BookText"/>
        <w:rPr/>
      </w:pPr>
      <w:bookmarkEnd w:id="331"/>
      <w:r>
        <w:rPr>
          <w:rFonts w:ascii="IRNazanin" w:hAnsi="IRNazanin" w:eastAsia="IRNazanin"/>
          <w:color w:val="111111"/>
          <w:sz w:val="28"/>
          <w:sz w:val="28"/>
          <w:szCs w:val="28"/>
          <w:rtl w:val="true"/>
          <w:lang w:bidi="fa-IR"/>
        </w:rPr>
        <w:t>در آن است، آگاه کند</w:t>
      </w:r>
      <w:r>
        <w:rPr>
          <w:rFonts w:eastAsia="IRNazanin" w:cs="IRNazanin"/>
          <w:color w:val="111111"/>
          <w:sz w:val="28"/>
          <w:szCs w:val="28"/>
          <w:rtl w:val="true"/>
          <w:lang w:bidi="fa-IR"/>
        </w:rPr>
        <w:t>.»</w:t>
      </w:r>
    </w:p>
    <w:p>
      <w:pPr>
        <w:pStyle w:val="Heading5"/>
        <w:numPr>
          <w:ilvl w:val="4"/>
          <w:numId w:val="1"/>
        </w:numPr>
        <w:rPr/>
      </w:pPr>
      <w:bookmarkStart w:id="332" w:name="__RefHeading___Toc2806493_1051229030"/>
      <w:bookmarkStart w:id="333" w:name="_Toc124"/>
      <w:bookmarkEnd w:id="332"/>
      <w:r>
        <w:rPr>
          <w:rtl w:val="true"/>
        </w:rPr>
        <w:t>نماز مسافر</w:t>
      </w:r>
      <w:bookmarkEnd w:id="333"/>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بپرسد چرا نماز در سفر شکسته می شود، پاسخ آن است که در آغاز تنها ده رکعت نماز در شبانه روز واجب شده بود و آنگاه هفت رکعت دیگر بر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زیاده را بر مسافر ببخشید و تخفیف داد، به خاطر رنج ها و مشکلات سفر و مشغولیات شخصی و مسائل سفر و اقامت، تا از کارهای ضروری خود بازنماند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و لطف خدای تعالی در حق مسافر است</w:t>
      </w:r>
      <w:r>
        <w:rPr>
          <w:rFonts w:eastAsia="IRNazanin" w:cs="IRNazanin"/>
          <w:color w:val="111111"/>
          <w:sz w:val="28"/>
          <w:szCs w:val="28"/>
          <w:rtl w:val="true"/>
          <w:lang w:bidi="fa-IR"/>
        </w:rPr>
        <w:t>.»</w:t>
      </w:r>
    </w:p>
    <w:p>
      <w:pPr>
        <w:pStyle w:val="Heading5"/>
        <w:numPr>
          <w:ilvl w:val="4"/>
          <w:numId w:val="1"/>
        </w:numPr>
        <w:rPr/>
      </w:pPr>
      <w:bookmarkStart w:id="334" w:name="__RefHeading___Toc2806495_1051229030"/>
      <w:bookmarkStart w:id="335" w:name="_Toc125"/>
      <w:bookmarkEnd w:id="334"/>
      <w:r>
        <w:rPr>
          <w:rtl w:val="true"/>
        </w:rPr>
        <w:t>نماز آیات</w:t>
      </w:r>
      <w:bookmarkEnd w:id="335"/>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پرسید چرا برای خورشیدگرفتگی نماز وضع شده است، گفته می شود چون این حادثه، آیتی از آیات الهی است و کسی نمی داند سرانجامش رحمت است یا عذاب؛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امتشان در چنین لحظه هایی به آفریدگار و خدای مهربان خود پناهنده شوند تا شر و بدی این واقعه را از آنان بردارد و از پیامدهای ناخوشایند آن در امانشان دارد؛ همچنان که با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پس از آنکه به درگاه پروردگارشان تضرع و زاری 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بپرسد چرا در نماز آیات ده رکوع است، گفته می شود نخستین نمازی که حکمش از آسمان به زمین فرود آمد، دو رکعت برای شبانه روز بود که ده رکوع داشت و تمام آن ده رکوع، در این نماز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قرارگرفتن سجده در نمازِ آیات این است که هر نمازِ دارای </w:t>
      </w:r>
      <w:bookmarkStart w:id="336" w:name="pg7541_82749"/>
    </w:p>
    <w:p>
      <w:pPr>
        <w:pStyle w:val="BookText"/>
        <w:rPr/>
      </w:pPr>
      <w:bookmarkEnd w:id="336"/>
      <w:r>
        <w:rPr>
          <w:rFonts w:ascii="IRNazanin" w:hAnsi="IRNazanin" w:eastAsia="IRNazanin"/>
          <w:color w:val="111111"/>
          <w:sz w:val="28"/>
          <w:sz w:val="28"/>
          <w:szCs w:val="28"/>
          <w:rtl w:val="true"/>
          <w:lang w:bidi="fa-IR"/>
        </w:rPr>
        <w:t>رکوع، باید سجده نیز داشته باشد؛ دلیل دیگر اینکه بندگان نماز خود را با سجدۀ خشوع و افتادگی در برابر پروردگارشان به پایان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چهار سجده در نماز، از این روست که هر نماز که کمتر از چهار سجده داشته باشد، اصلاً نماز نیست؛ چون کمترین تعداد سجدۀ واجب در هر نماز، چهار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به جای رکوع، سجده افزوده نشد، گفته می شود چون اولاً نماز ایستاده، افضل از نماز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انسان ایستاده، گرفتگی و بازشدن خورشید را می بیند؛ اما در حال سجده نمی تواند ببیند</w:t>
      </w:r>
      <w:r>
        <w:rPr>
          <w:rFonts w:eastAsia="IRNazanin" w:cs="IRNazanin"/>
          <w:color w:val="111111"/>
          <w:sz w:val="28"/>
          <w:szCs w:val="28"/>
          <w:rtl w:val="true"/>
          <w:lang w:bidi="fa-IR"/>
        </w:rPr>
        <w:t>.»</w:t>
      </w:r>
    </w:p>
    <w:p>
      <w:pPr>
        <w:pStyle w:val="Heading5"/>
        <w:numPr>
          <w:ilvl w:val="4"/>
          <w:numId w:val="1"/>
        </w:numPr>
        <w:rPr/>
      </w:pPr>
      <w:bookmarkStart w:id="337" w:name="__RefHeading___Toc2806497_1051229030"/>
      <w:bookmarkStart w:id="338" w:name="_Toc126"/>
      <w:bookmarkEnd w:id="337"/>
      <w:r>
        <w:rPr>
          <w:rtl w:val="true"/>
        </w:rPr>
        <w:t>نماز با انگشتر عقیق</w:t>
      </w:r>
      <w:bookmarkEnd w:id="338"/>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پدرانشان،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انگشتری با عقیق یمانی در دست داشتند، به جمع ما وارد شدند و با ما نماز گزاردند و آنگاه انگشتر عقیق خود را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این انگشتر را به دست راست کن و با آن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یک نماز با انگشتر عقیق، هفتاد نماز محسوب می شود؟ این انگشتر تسبیح می گوید و استغفار می کند و پاداش آن برای صاحبش خواهد بود، و عصمت و توفیق با خداست</w:t>
      </w:r>
      <w:r>
        <w:rPr>
          <w:rFonts w:eastAsia="IRNazanin" w:cs="IRNazanin"/>
          <w:color w:val="111111"/>
          <w:sz w:val="28"/>
          <w:szCs w:val="28"/>
          <w:rtl w:val="true"/>
          <w:lang w:bidi="fa-IR"/>
        </w:rPr>
        <w:t>.‘»</w:t>
      </w:r>
    </w:p>
    <w:p>
      <w:pPr>
        <w:pStyle w:val="Heading4"/>
        <w:numPr>
          <w:ilvl w:val="3"/>
          <w:numId w:val="1"/>
        </w:numPr>
        <w:rPr/>
      </w:pPr>
      <w:bookmarkStart w:id="339" w:name="__RefHeading___Toc2806499_1051229030"/>
      <w:bookmarkStart w:id="340" w:name="_Toc127"/>
      <w:bookmarkEnd w:id="339"/>
      <w:r>
        <w:rPr>
          <w:rtl w:val="true"/>
        </w:rPr>
        <w:t>سه</w:t>
      </w:r>
      <w:r>
        <w:rPr>
          <w:rtl w:val="true"/>
        </w:rPr>
        <w:t xml:space="preserve">. </w:t>
      </w:r>
      <w:r>
        <w:rPr>
          <w:rtl w:val="true"/>
        </w:rPr>
        <w:t>زکات</w:t>
      </w:r>
      <w:bookmarkEnd w:id="340"/>
    </w:p>
    <w:p>
      <w:pPr>
        <w:pStyle w:val="Heading5"/>
        <w:numPr>
          <w:ilvl w:val="4"/>
          <w:numId w:val="1"/>
        </w:numPr>
        <w:rPr/>
      </w:pPr>
      <w:bookmarkStart w:id="341" w:name="__RefHeading___Toc2806501_1051229030"/>
      <w:bookmarkStart w:id="342" w:name="_Toc128"/>
      <w:bookmarkEnd w:id="341"/>
      <w:r>
        <w:rPr>
          <w:rtl w:val="true"/>
        </w:rPr>
        <w:t>فلسفۀ زکات</w:t>
      </w:r>
      <w:bookmarkEnd w:id="342"/>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مأمون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دویست درهم، پنج درهم زکات واجب است و در کمتر از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بر مال زکاتی نگذرد،</w:t>
      </w:r>
    </w:p>
    <w:p>
      <w:pPr>
        <w:pStyle w:val="BookText"/>
        <w:rPr/>
      </w:pPr>
      <w:r>
        <w:rPr>
          <w:rFonts w:ascii="IRNazanin" w:hAnsi="IRNazanin" w:eastAsia="IRNazanin"/>
          <w:color w:val="111111"/>
          <w:sz w:val="28"/>
          <w:sz w:val="28"/>
          <w:szCs w:val="28"/>
          <w:rtl w:val="true"/>
          <w:lang w:bidi="fa-IR"/>
        </w:rPr>
        <w:t>زکات آن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به غیرشیعۀ امامی و کسی که در زمرۀ معروفان به تشیع نیست، نمی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خرما و مویز چون به پنج وسق</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رسید، یک دهم آن را باید به عنوان زکات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بر هر فرد، کوچک و بزرگ، آزاد و برده، مردوزن،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و جو و خرما و مویز، هر نفر یک صاع که چهار مُد</w:t>
      </w:r>
      <w:r>
        <w:rPr>
          <w:rStyle w:val="FootnoteAnchor"/>
          <w:rtl w:val="true"/>
        </w:rPr>
        <w:footnoteReference w:id="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به غیرشیعۀ امامی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های محمد 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برای تأمین خوراک بینوایان و حفظ دارایی توانگران وضع شده است؛ چون خدای تعالی تن درستان را به سرپرستی امور زمین گیران و مبتلایان مکلف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 وَأَنْفُسِکُمْ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یقیق در رابطه با اموال و جان های خود آزموده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اموالتان، به پرداختن زکات و در جان هایتان، با عادت دادن خود به صبر و شکیبایی؛ افزون بر این، زکات به جای آوردن شکر نعمت های خداوند و امید زیادت داشتن است؛ نیز در آن ارزش هایی چون شفقت بر ضعیفان و توجه مهربانانه به مسکینان و برانگیختن بندگان به مواسات و هم دردی با مستمندان و تقویت و اعانت آنان در انجام امور و تکالیف دینی نهفته است و این بینوایان و تهی دستان، خود پند و اندرزی برای توانگران اند که با مشاهدۀ حال و روز آنان، به وضع رقت بار فقیران آخرت پی ببرند و این انگیزه در آنان ایجاد شود که آنچه را خداوند در اختیارشان نهاده و به آنان عطا کرده است، شکر گویند و خدا را به دعا و تضرع بخوانند و بترسند از روزی که آنان نیز در بسیاری از امور همچون پرداخت زکات و صدقات و</w:t>
      </w:r>
      <w:bookmarkStart w:id="343" w:name="pg7541_82751"/>
    </w:p>
    <w:p>
      <w:pPr>
        <w:pStyle w:val="BookText"/>
        <w:rPr/>
      </w:pPr>
      <w:bookmarkEnd w:id="343"/>
      <w:r>
        <w:rPr>
          <w:rFonts w:ascii="IRNazanin" w:hAnsi="IRNazanin" w:eastAsia="IRNazanin"/>
          <w:color w:val="111111"/>
          <w:sz w:val="28"/>
          <w:sz w:val="28"/>
          <w:szCs w:val="28"/>
          <w:rtl w:val="true"/>
          <w:lang w:bidi="fa-IR"/>
        </w:rPr>
        <w:t>دستگیری از خویشان و انجام خیرات، همچون مستمندان و نیازمندان شوند و کار و خدمتی از ایشان برنیاید</w:t>
      </w:r>
      <w:r>
        <w:rPr>
          <w:rFonts w:eastAsia="IRNazanin" w:cs="IRNazanin"/>
          <w:color w:val="111111"/>
          <w:sz w:val="28"/>
          <w:szCs w:val="28"/>
          <w:rtl w:val="true"/>
          <w:lang w:bidi="fa-IR"/>
        </w:rPr>
        <w:t>.»</w:t>
      </w:r>
    </w:p>
    <w:p>
      <w:pPr>
        <w:pStyle w:val="Heading4"/>
        <w:numPr>
          <w:ilvl w:val="3"/>
          <w:numId w:val="1"/>
        </w:numPr>
        <w:rPr/>
      </w:pPr>
      <w:bookmarkStart w:id="344" w:name="__RefHeading___Toc2806503_1051229030"/>
      <w:bookmarkStart w:id="345" w:name="_Toc129"/>
      <w:bookmarkEnd w:id="344"/>
      <w:r>
        <w:rPr>
          <w:rtl w:val="true"/>
        </w:rPr>
        <w:t>چهار</w:t>
      </w:r>
      <w:r>
        <w:rPr>
          <w:rtl w:val="true"/>
        </w:rPr>
        <w:t xml:space="preserve">. </w:t>
      </w:r>
      <w:r>
        <w:rPr>
          <w:rtl w:val="true"/>
        </w:rPr>
        <w:t>روزه</w:t>
      </w:r>
      <w:bookmarkEnd w:id="345"/>
    </w:p>
    <w:p>
      <w:pPr>
        <w:pStyle w:val="Heading5"/>
        <w:numPr>
          <w:ilvl w:val="4"/>
          <w:numId w:val="1"/>
        </w:numPr>
        <w:rPr/>
      </w:pPr>
      <w:bookmarkStart w:id="346" w:name="__RefHeading___Toc2806505_1051229030"/>
      <w:bookmarkStart w:id="347" w:name="_Toc130"/>
      <w:bookmarkEnd w:id="346"/>
      <w:r>
        <w:rPr>
          <w:rtl w:val="true"/>
        </w:rPr>
        <w:t>فضیلت ماه رمضان</w:t>
      </w:r>
      <w:bookmarkEnd w:id="347"/>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مولایمان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روزه در ماه رمضان قرار داده شده است و نه در ماه های دیگر، گفته می شود زیرا ماه رمضان، ماه نزول قرآن است و در آن، میان حق و باطل جدایی و تمایز افکنده شده است؛ چنان که</w:t>
      </w:r>
    </w:p>
    <w:p>
      <w:pPr>
        <w:pStyle w:val="BookText"/>
        <w:rPr/>
      </w:pPr>
      <w:r>
        <w:rPr>
          <w:rFonts w:ascii="Amiri" w:hAnsi="Amiri" w:eastAsia="Amiri" w:cs="Amiri"/>
          <w:color w:val="111111"/>
          <w:sz w:val="28"/>
          <w:sz w:val="28"/>
          <w:szCs w:val="28"/>
          <w:rtl w:val="true"/>
          <w:lang w:bidi="ar-SA"/>
        </w:rPr>
        <w:t>خدای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هُدًى لِلنَّاسِ وَبَیِّنَاتٍ مِنَ الْهُدَى وَالْفُرْقَانِ</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که قرآن در آن فرو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راهبر مردم و دربردارندۀ دلایل آشکار و جدایی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و در آن، شب قدری است که از هزار ماه ارزشمندتر است و در آن شب، هر کار محکم و استواری فیصله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آغاز سال است و هر خیر و شر و سود و زیان و رزق و مدت عمری، در آن مقدر می شود؛ از این رو به آن شب، شب قدر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 به نقل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به حق ماه باعظمتی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ماه، بر خیرات و خوبی ها می افزاید و بدی ها و گناهان را می زداید و مراتب انسانی را بالا می برد</w:t>
      </w:r>
      <w:r>
        <w:rPr>
          <w:rFonts w:eastAsia="IRNazanin" w:cs="IRNazanin"/>
          <w:color w:val="111111"/>
          <w:sz w:val="28"/>
          <w:szCs w:val="28"/>
          <w:rtl w:val="true"/>
          <w:lang w:bidi="fa-IR"/>
        </w:rPr>
        <w:t>.</w:t>
      </w:r>
      <w:bookmarkStart w:id="348" w:name="pg7541_82752"/>
    </w:p>
    <w:p>
      <w:pPr>
        <w:pStyle w:val="BookText"/>
        <w:rPr/>
      </w:pPr>
      <w:bookmarkEnd w:id="348"/>
      <w:r>
        <w:rPr>
          <w:rFonts w:ascii="IRNazanin" w:hAnsi="IRNazanin" w:eastAsia="IRNazanin"/>
          <w:color w:val="111111"/>
          <w:sz w:val="28"/>
          <w:sz w:val="28"/>
          <w:szCs w:val="28"/>
          <w:rtl w:val="true"/>
          <w:lang w:bidi="fa-IR"/>
        </w:rPr>
        <w:t>هرکس در این ماه چیزی صدقه بدهد، خدایش می آمرزد و هرکس به زیردستان خود احسان کند، خدایش می آمرزد و هرکس خوش اخلاقی ورزد، خدایش می آمرزد و هرکس از بستگان خود دستگیری کند، خدایش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شما همچون دیگر ماه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چون به شما روی کند، با برکت و رحمت روی می آورد و چون بگذرد، با آمرزش گناهان به شما پشت می 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خوبی ها در آن دوچندان می شود و نیکوکاری ها مقبول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تنها برای خدا دو رکعت نماز مستحب بخواند، خدایش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 بخت ترین انسان کسی است که این ماه بر او بگذرد و گناهانش را نبخشایند؛ در نتیجه روزی که نکوکاران با دریافت جوایز پروردگار کریم خود به سعادت و رستگاری می رسند، او تهی دست و زیان کار می ماند</w:t>
      </w:r>
      <w:r>
        <w:rPr>
          <w:rFonts w:eastAsia="IRNazanin" w:cs="IRNazanin"/>
          <w:color w:val="111111"/>
          <w:sz w:val="28"/>
          <w:szCs w:val="28"/>
          <w:rtl w:val="true"/>
          <w:lang w:bidi="fa-IR"/>
        </w:rPr>
        <w:t>.»</w:t>
      </w:r>
    </w:p>
    <w:p>
      <w:pPr>
        <w:pStyle w:val="Heading5"/>
        <w:numPr>
          <w:ilvl w:val="4"/>
          <w:numId w:val="1"/>
        </w:numPr>
        <w:rPr/>
      </w:pPr>
      <w:bookmarkStart w:id="349" w:name="__RefHeading___Toc2806507_1051229030"/>
      <w:bookmarkStart w:id="350" w:name="_Toc131"/>
      <w:bookmarkEnd w:id="349"/>
      <w:r>
        <w:rPr>
          <w:rtl w:val="true"/>
        </w:rPr>
        <w:t>فلسفۀ روزه</w:t>
      </w:r>
      <w:bookmarkEnd w:id="350"/>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مردم به روزه امر شده اند، گفته می شود تا درد تشنگی و گرسنگی را بچشند و به فقر و نداری آخرت راه برند و تا روزه دار خشوع و خواری و مسکنت بیابد و پاداش بیند و به حساب خداوند، تحمل سختی کند و حق شناس شود و بر آزار گرسنگی و عطش بردباری کند و آنگاه سزاوار اجر و پاداش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چیرگی شهوات را درهم می شکند و اندرزدهندۀ امروز و آماده کنندۀ انسان برای انجام تکالیف و رهنمودی برای آینده و آخرت است تا روزه داران بفهمند تشنگی و گرسنگی در دنیا با مردمان نیازمند و خاک نشین چه می کند؛ پس حقوقی را که خداوند در اموالشان برای آنان واجب کرده است، به جای آورند و بپردازند</w:t>
      </w:r>
      <w:r>
        <w:rPr>
          <w:rFonts w:eastAsia="IRNazanin" w:cs="IRNazanin"/>
          <w:color w:val="111111"/>
          <w:sz w:val="28"/>
          <w:szCs w:val="28"/>
          <w:rtl w:val="true"/>
          <w:lang w:bidi="fa-IR"/>
        </w:rPr>
        <w:t>.</w:t>
      </w:r>
      <w:bookmarkStart w:id="351" w:name="pg7541_82753"/>
    </w:p>
    <w:p>
      <w:pPr>
        <w:pStyle w:val="BookText"/>
        <w:rPr/>
      </w:pPr>
      <w:bookmarkEnd w:id="351"/>
      <w:r>
        <w:rPr>
          <w:rFonts w:ascii="IRNazanin" w:hAnsi="IRNazanin" w:eastAsia="IRNazanin"/>
          <w:color w:val="111111"/>
          <w:sz w:val="28"/>
          <w:sz w:val="28"/>
          <w:szCs w:val="28"/>
          <w:rtl w:val="true"/>
          <w:lang w:bidi="fa-IR"/>
        </w:rPr>
        <w:t>اگر کسی بپرسد چرا فقط باید ماه رمضان را روزه بدارند و نه کمتر و نه بیشتر، گفته می شود زیرا روزۀ این ماه در توان همۀ بندگان است، قوی باشند یا ضعیف، و خداوند احکامش را تنها به ملاحظۀ حال بیشترینۀ مردم و توان عمومی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ضعیفان را رخصت داده است که به همان مقدار بسنده کنند و قویان را به روزۀ بیشتر برانگیخته و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کمتر از ماه رمضان مصلحتشان تأمین می شد، از روزه ها می کاست و اگر به بیش از آن نیاز داشتند، بر آن می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ماه رمضان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هلال روزه آغاز می شود و با دیدن هلال به پایان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نمازت شکسته بود، باید افطار کنی و هرکس افطار نکند، روزه اش در سفر کافی نخواهد بود و باید قضا کند؛ چون در سفر روزه ای بر او واجب نبوده است</w:t>
      </w:r>
      <w:r>
        <w:rPr>
          <w:rFonts w:eastAsia="IRNazanin" w:cs="IRNazanin"/>
          <w:color w:val="111111"/>
          <w:sz w:val="28"/>
          <w:szCs w:val="28"/>
          <w:rtl w:val="true"/>
          <w:lang w:bidi="fa-IR"/>
        </w:rPr>
        <w:t>.»</w:t>
      </w:r>
    </w:p>
    <w:p>
      <w:pPr>
        <w:pStyle w:val="Heading5"/>
        <w:numPr>
          <w:ilvl w:val="4"/>
          <w:numId w:val="1"/>
        </w:numPr>
        <w:rPr/>
      </w:pPr>
      <w:bookmarkStart w:id="352" w:name="__RefHeading___Toc2806509_1051229030"/>
      <w:bookmarkStart w:id="353" w:name="_Toc132"/>
      <w:bookmarkEnd w:id="352"/>
      <w:r>
        <w:rPr>
          <w:rtl w:val="true"/>
        </w:rPr>
        <w:t>روز عید فطر</w:t>
      </w:r>
      <w:bookmarkEnd w:id="353"/>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روز فطر را عید گذاشته اند، گفته می شود تا فرصتی باشد برای گردهمایی مسلمانان که جمع شوند و خود را در معرض رحمت خدای تعالی قرار دهند و او را به پاس نعمت روزه، حمد و ستایش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روز عید و روز اجتماع و روز روزه گشودن و روز زکات و روز اشتیاق و روز زاری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روز فطر، نخستین روز سال است و خوردن و آشامیدن در آن رواست؛ چون نزد حق باوران، ماه رمضان اولین ماه سال است و خداوند دوست دارد بندگانش در این روز، اجتماع کنند و به حمد و ستایش و تقدیس او بپردازند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چرا تکبیرهای این نماز بیش از دیگر نمازهاست، گفته </w:t>
      </w:r>
      <w:bookmarkStart w:id="354" w:name="pg7541_82754"/>
    </w:p>
    <w:p>
      <w:pPr>
        <w:pStyle w:val="BookText"/>
        <w:rPr/>
      </w:pPr>
      <w:bookmarkEnd w:id="354"/>
      <w:r>
        <w:rPr>
          <w:rFonts w:ascii="IRNazanin" w:hAnsi="IRNazanin" w:eastAsia="IRNazanin"/>
          <w:color w:val="111111"/>
          <w:sz w:val="28"/>
          <w:sz w:val="28"/>
          <w:szCs w:val="28"/>
          <w:rtl w:val="true"/>
          <w:lang w:bidi="fa-IR"/>
        </w:rPr>
        <w:t>می شود زیرا تکبیر در نماز عید فطر، چیزی جز بزرگداشت مقام پروردگار و نکوداشت و ستایش او در برابر نعمت هدایت و تن درستی نیست؛ همچنان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وَلِتُکْمِلُوا الْعِدَّةَ وَلِتُکَبِّرُوا اللَّهَ عَلَى مَا هَدَاکُمْ وَلَعَلَّکُمْ تَشْکُرُونَ</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شمار روزه ها را کامل کنید و خداوند را که هدایتان کرده است، به بزرگی یاد آورید و بستایید؛ باشد که سپاس گویید</w:t>
      </w:r>
      <w:r>
        <w:rPr>
          <w:rFonts w:eastAsia="IRNazanin" w:cs="IRNazanin"/>
          <w:color w:val="111111"/>
          <w:sz w:val="28"/>
          <w:szCs w:val="28"/>
          <w:rtl w:val="true"/>
          <w:lang w:bidi="fa-IR"/>
        </w:rPr>
        <w:t>.)»</w:t>
      </w:r>
    </w:p>
    <w:p>
      <w:pPr>
        <w:pStyle w:val="Heading5"/>
        <w:numPr>
          <w:ilvl w:val="4"/>
          <w:numId w:val="1"/>
        </w:numPr>
        <w:rPr/>
      </w:pPr>
      <w:bookmarkStart w:id="355" w:name="__RefHeading___Toc2806511_1051229030"/>
      <w:bookmarkStart w:id="356" w:name="_Toc133"/>
      <w:bookmarkEnd w:id="355"/>
      <w:r>
        <w:rPr>
          <w:rtl w:val="true"/>
        </w:rPr>
        <w:t>روزه های مستحب</w:t>
      </w:r>
      <w:bookmarkEnd w:id="356"/>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کسی بپرسد چرا روزۀ سنت و مستحب مقرر شده است، گفته می شود تا روزۀ واجب با آن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خداوند در هر ماه سه روز و در هر ده روز، یک روزۀ مستحب قرار داده است، گفته می شود چون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نیکی به جای آورد، ده برابر آن 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هرکس در هر ده روز، یک روزه بگیرد، چنان است که تمام عمر را روزه داشته است؛ همچنان که سلمان فارسی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سه روز در هر ماه، روزۀ تمام عمر است؛ پس هرکس بیرون از عمر خود روز دیگری یافت، آن را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روزۀ پنج شنبۀ اول و آخر ماه و چهارشنبۀ وسط، سنت شده است، گفته می شود که اما پنج شنبه، طبق گفتۀ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پنج شنبه اعمال بندگان بر خدای تعالی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کار بنده، در حال روزه بر خداوند عرضه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بپرسد آخرین پنج شنبه برای چیست، گفته می شود </w:t>
      </w:r>
      <w:bookmarkStart w:id="357" w:name="pg7541_82755"/>
    </w:p>
    <w:p>
      <w:pPr>
        <w:pStyle w:val="BookText"/>
        <w:rPr/>
      </w:pPr>
      <w:bookmarkEnd w:id="357"/>
      <w:r>
        <w:rPr>
          <w:rFonts w:ascii="IRNazanin" w:hAnsi="IRNazanin" w:eastAsia="IRNazanin"/>
          <w:color w:val="111111"/>
          <w:sz w:val="28"/>
          <w:sz w:val="28"/>
          <w:szCs w:val="28"/>
          <w:rtl w:val="true"/>
          <w:lang w:bidi="fa-IR"/>
        </w:rPr>
        <w:t>زیرا بی گمان عرضه شدن اعمال هشت روز انسان با وجود روزه، بهتر و بافضیلت تر از عرضۀ اعمال دو روز در حال روزه است؛ اما علت استحباب روزه در چهارشنبۀ وسط ماه آن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بود که خداوند آتش را آفرید و اقوام گذشته در چنین روزی نابود شدند و آن، روزِ شومِ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دارم انسان با روزۀ خود، شومی این روز را دفع و دور کند</w:t>
      </w:r>
      <w:r>
        <w:rPr>
          <w:rFonts w:eastAsia="IRNazanin" w:cs="IRNazanin"/>
          <w:color w:val="111111"/>
          <w:sz w:val="28"/>
          <w:szCs w:val="28"/>
          <w:rtl w:val="true"/>
          <w:lang w:bidi="fa-IR"/>
        </w:rPr>
        <w:t>.‘»</w:t>
      </w:r>
    </w:p>
    <w:p>
      <w:pPr>
        <w:pStyle w:val="Heading5"/>
        <w:numPr>
          <w:ilvl w:val="4"/>
          <w:numId w:val="1"/>
        </w:numPr>
        <w:rPr/>
      </w:pPr>
      <w:bookmarkStart w:id="358" w:name="__RefHeading___Toc2806513_1051229030"/>
      <w:bookmarkStart w:id="359" w:name="_Toc134"/>
      <w:bookmarkEnd w:id="358"/>
      <w:r>
        <w:rPr>
          <w:rtl w:val="true"/>
        </w:rPr>
        <w:t>روزۀ ماه رجب</w:t>
      </w:r>
      <w:bookmarkEnd w:id="359"/>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امید پاداش الهی، نخستین روز ماه رجب را روزه بگیرد، بهشت بر او لازم شود و هرکس روز نیمۀ آن را روزه بدارد، به اندازۀ مردم دو قبیلۀ ربیعه و مضر را شفاعت تواند کرد و هرکس آخرین روز ماه را روزه باشد، خداوند او را از شهریاران بهشت قرار می دهد و شفاعتش را در حق پدر و مادر و فرزندان و خواهر و برادر و عمه و عمو و خاله و دایی و خویشان و دوستان و همسایگانش پذیرا می شود؛ اگرچه در میان آن ها کسی سزاوار آتش باشد</w:t>
      </w:r>
      <w:r>
        <w:rPr>
          <w:rFonts w:eastAsia="IRNazanin" w:cs="IRNazanin"/>
          <w:color w:val="111111"/>
          <w:sz w:val="28"/>
          <w:szCs w:val="28"/>
          <w:rtl w:val="true"/>
          <w:lang w:bidi="fa-IR"/>
        </w:rPr>
        <w:t>.»</w:t>
      </w:r>
    </w:p>
    <w:p>
      <w:pPr>
        <w:pStyle w:val="Heading5"/>
        <w:numPr>
          <w:ilvl w:val="4"/>
          <w:numId w:val="1"/>
        </w:numPr>
        <w:rPr/>
      </w:pPr>
      <w:bookmarkStart w:id="360" w:name="__RefHeading___Toc2806515_1051229030"/>
      <w:bookmarkStart w:id="361" w:name="_Toc135"/>
      <w:bookmarkEnd w:id="360"/>
      <w:r>
        <w:rPr>
          <w:rtl w:val="true"/>
        </w:rPr>
        <w:t>روزۀ ماه شعبان</w:t>
      </w:r>
      <w:bookmarkEnd w:id="361"/>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طلب ثواب خداوند، یک روز از ماه شعبان را روزه بگیرد، به بهشت رود و هرکس در هر روز آن، هفتاد بار از خداوند آمرزش بخواهد، خدا در روز قیامت او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کند و تکریم الهی ملازم او خواهد بود و هرکس در شعبان چیزی به اندازۀ تکه ای خرما تصدق کند، خداوند پیکرش را به آتش نسوزاند و هرکس سه روز از این ماه را روزه بدارد و آن را به روزۀ ماه رمضان بپیوندد، خداوند روزۀ دو ماه</w:t>
      </w:r>
      <w:bookmarkStart w:id="362" w:name="pg7541_82756"/>
    </w:p>
    <w:p>
      <w:pPr>
        <w:pStyle w:val="BookText"/>
        <w:rPr/>
      </w:pPr>
      <w:bookmarkEnd w:id="362"/>
      <w:r>
        <w:rPr>
          <w:rFonts w:ascii="IRNazanin" w:hAnsi="IRNazanin" w:eastAsia="IRNazanin"/>
          <w:color w:val="111111"/>
          <w:sz w:val="28"/>
          <w:sz w:val="28"/>
          <w:szCs w:val="28"/>
          <w:rtl w:val="true"/>
          <w:lang w:bidi="fa-IR"/>
        </w:rPr>
        <w:t>پی درپی را برایش ثبت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پدران بزرگوارشان،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آمدن ماه شعبان، سه روز نخست و سه روز وسط و سه روز از پایان آن ماه را روزه می داشتند و دو روز مانده به ماه رمضان را روزه نمی گرفتند و آنگاه روزۀ واجب را آغاز می کردند</w:t>
      </w:r>
      <w:r>
        <w:rPr>
          <w:rFonts w:eastAsia="IRNazanin" w:cs="IRNazanin"/>
          <w:color w:val="111111"/>
          <w:sz w:val="28"/>
          <w:szCs w:val="28"/>
          <w:rtl w:val="true"/>
          <w:lang w:bidi="fa-IR"/>
        </w:rPr>
        <w:t>.»</w:t>
      </w:r>
    </w:p>
    <w:p>
      <w:pPr>
        <w:pStyle w:val="Heading4"/>
        <w:numPr>
          <w:ilvl w:val="3"/>
          <w:numId w:val="1"/>
        </w:numPr>
        <w:rPr/>
      </w:pPr>
      <w:bookmarkStart w:id="363" w:name="__RefHeading___Toc2806517_1051229030"/>
      <w:bookmarkStart w:id="364" w:name="_Toc136"/>
      <w:bookmarkEnd w:id="363"/>
      <w:r>
        <w:rPr>
          <w:rtl w:val="true"/>
        </w:rPr>
        <w:t>پنج</w:t>
      </w:r>
      <w:r>
        <w:rPr>
          <w:rtl w:val="true"/>
        </w:rPr>
        <w:t xml:space="preserve">. </w:t>
      </w:r>
      <w:r>
        <w:rPr>
          <w:rtl w:val="true"/>
        </w:rPr>
        <w:t>حج خانۀ خدا</w:t>
      </w:r>
      <w:bookmarkEnd w:id="364"/>
    </w:p>
    <w:p>
      <w:pPr>
        <w:pStyle w:val="Heading5"/>
        <w:numPr>
          <w:ilvl w:val="4"/>
          <w:numId w:val="1"/>
        </w:numPr>
        <w:rPr/>
      </w:pPr>
      <w:bookmarkStart w:id="365" w:name="__RefHeading___Toc2806519_1051229030"/>
      <w:bookmarkStart w:id="366" w:name="_Toc137"/>
      <w:bookmarkEnd w:id="365"/>
      <w:r>
        <w:rPr>
          <w:rtl w:val="true"/>
        </w:rPr>
        <w:t>فلسفۀ حج</w:t>
      </w:r>
      <w:bookmarkEnd w:id="366"/>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بپرسد چرا مردم باید حج بگزارند، گفته می شود که علت وجوب حج، کوچ کردن به سوی خداوند و زیادت طلبیدن و بیرون شدن از آلودگی های گناه است و اینکه انسان از گذشتۀ ناصواب خود روی برگرداند و همه چیز را از نو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دیگر حج، هزینه کردن اموال و به زحمت افتادن بدن ها و ممنوعیت از شهوات و لذت ها و نزدیکی به خدای تعالی و اظهار فروتنی و افتادگی و انکسار در برابر پروردگار و رهسپار کوی دوست شدن در گرما و سرما و در حال امنیت و ناامنی و بیم خطر است، به گونه ای خستگی ناپذیر و پیوسته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تأمین منافع تمام انسان ها و ایجاد شوق و رغبت به خداوند و ترس از عظمت او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حج سنگ دلی و گستاخی نفس و بی یاد خدا بودن و ناامیدی و بی عملی را از خود دور می کند و رسیدگی به حقوق دیگران و خودداری از فساد نفس را بر خویشتن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 منفعت تمام انسان ها در غرب و شرق گیتی در خشکی ها و دریاها، حج گزار باشند یا نباشند، همه در گرو انجام مراسم حج است، از بازرگان </w:t>
      </w:r>
      <w:bookmarkStart w:id="367" w:name="pg7541_82757"/>
    </w:p>
    <w:p>
      <w:pPr>
        <w:pStyle w:val="BookText"/>
        <w:rPr/>
      </w:pPr>
      <w:bookmarkEnd w:id="367"/>
      <w:r>
        <w:rPr>
          <w:rFonts w:ascii="IRNazanin" w:hAnsi="IRNazanin" w:eastAsia="IRNazanin"/>
          <w:color w:val="111111"/>
          <w:sz w:val="28"/>
          <w:sz w:val="28"/>
          <w:szCs w:val="28"/>
          <w:rtl w:val="true"/>
          <w:lang w:bidi="fa-IR"/>
        </w:rPr>
        <w:t>و واردکننده و فروشنده و خریدار و کاسب، تا مستمند و چاروادار و نیازمند؛ نیز تأمین مایحتاج مردم اطراف مکه و محل های ممکن برای اجتماع حاجیان وابسته به برگزاری مراسم حج است، تا همگان بهره های خویش را دریابند؛ افزون بر این، پیگیری مسائل دینی و نقل روایات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گوشه و ناحیه ای نیز از فواید بزرگ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وَلِیُنْذِرُوا قَوْمَهُمْ إِذَا رَجَعُوا إِلَیْهِمْ لَعَلَّهُمْ یَحْذَرُونَ</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گروه ایشان عده ای رهسپار نمی شوند که در دین، آگاهی و بصیرت یابند و چون نزد قوم خود بازگردند، آنان را بیم دهند؟ باشد که بترسند 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منافع خویش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چرا هنگام حج، دهۀ نخست ذی حجه است، گفته می شود چون خداوند دوست دارد در ایام تشریق</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اعمال حج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بود که فرشتگان برای نخستین بار حج گزاردند و بیت الله را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مقرر فرموده است که این تا قیامت سنت و هنگام گزاردن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یعنی آدم و 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انبیای الهی هم در این زمان حج به جای آوردند و این تا قیامت میان فرزندان ایشان یک سنت و قانون باقی ماند</w:t>
      </w:r>
      <w:r>
        <w:rPr>
          <w:rFonts w:eastAsia="IRNazanin" w:cs="IRNazanin"/>
          <w:color w:val="111111"/>
          <w:sz w:val="28"/>
          <w:szCs w:val="28"/>
          <w:rtl w:val="true"/>
          <w:lang w:bidi="fa-IR"/>
        </w:rPr>
        <w:t>.»</w:t>
      </w:r>
    </w:p>
    <w:p>
      <w:pPr>
        <w:pStyle w:val="Heading5"/>
        <w:numPr>
          <w:ilvl w:val="4"/>
          <w:numId w:val="1"/>
        </w:numPr>
        <w:rPr/>
      </w:pPr>
      <w:bookmarkStart w:id="368" w:name="__RefHeading___Toc2806521_1051229030"/>
      <w:bookmarkStart w:id="369" w:name="_Toc138"/>
      <w:bookmarkEnd w:id="368"/>
      <w:r>
        <w:rPr>
          <w:rtl w:val="true"/>
        </w:rPr>
        <w:t>علت احرام</w:t>
      </w:r>
      <w:bookmarkEnd w:id="369"/>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بپرسد چرا مردم باید احرام ببندند، گفته</w:t>
      </w:r>
      <w:bookmarkStart w:id="370" w:name="pg7541_82758"/>
    </w:p>
    <w:p>
      <w:pPr>
        <w:pStyle w:val="BookText"/>
        <w:rPr/>
      </w:pPr>
      <w:bookmarkEnd w:id="370"/>
      <w:r>
        <w:rPr>
          <w:rFonts w:ascii="IRNazanin" w:hAnsi="IRNazanin" w:eastAsia="IRNazanin"/>
          <w:color w:val="111111"/>
          <w:sz w:val="28"/>
          <w:sz w:val="28"/>
          <w:szCs w:val="28"/>
          <w:rtl w:val="true"/>
          <w:lang w:bidi="fa-IR"/>
        </w:rPr>
        <w:t>می شود برای اینکه پیش از ورود به حرم خدای تعالی و فضای امن آن، تسلیم و فروتن باشند و به چیزی از جلوه های دنیا و زینت ها و لذت های آن، سرگرم و مشغول نشوند و با همۀ وجود خود و با تلاش و جدیت تمام به کاری بپردازند که قصد آن دارند و بدان روی کرده اند؛ افزون بر این، حج گزاران با احرام بستن، خدای تعالی و خانه اش را بزرگ می دارند و خویشتن را به هنگام توجه به خداوند و کوچیدن به سوی او، ذلیل و بی مقدار می 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پاداش</w:t>
      </w:r>
    </w:p>
    <w:p>
      <w:pPr>
        <w:pStyle w:val="BookText"/>
        <w:rPr/>
      </w:pPr>
      <w:r>
        <w:rPr>
          <w:rFonts w:ascii="IRNazanin" w:hAnsi="IRNazanin" w:eastAsia="IRNazanin"/>
          <w:color w:val="111111"/>
          <w:sz w:val="28"/>
          <w:sz w:val="28"/>
          <w:szCs w:val="28"/>
          <w:rtl w:val="true"/>
          <w:lang w:bidi="fa-IR"/>
        </w:rPr>
        <w:t>الهی و ترسان از عذاب او و با اظهار درماندگی و عجز و افتادگی، به سوی معبود خویش ره می سپارند و به او روی می کنند و صلی الله علی محمد وآله وسلم</w:t>
      </w:r>
      <w:r>
        <w:rPr>
          <w:rFonts w:eastAsia="IRNazanin" w:cs="IRNazanin"/>
          <w:color w:val="111111"/>
          <w:sz w:val="28"/>
          <w:szCs w:val="28"/>
          <w:rtl w:val="true"/>
          <w:lang w:bidi="fa-IR"/>
        </w:rPr>
        <w:t>.»</w:t>
      </w:r>
    </w:p>
    <w:p>
      <w:pPr>
        <w:pStyle w:val="Heading5"/>
        <w:numPr>
          <w:ilvl w:val="4"/>
          <w:numId w:val="1"/>
        </w:numPr>
        <w:rPr/>
      </w:pPr>
      <w:bookmarkStart w:id="371" w:name="__RefHeading___Toc2806523_1051229030"/>
      <w:bookmarkStart w:id="372" w:name="_Toc139"/>
      <w:bookmarkEnd w:id="371"/>
      <w:r>
        <w:rPr>
          <w:rtl w:val="true"/>
        </w:rPr>
        <w:t>لبیک گفتن در حج</w:t>
      </w:r>
      <w:bookmarkEnd w:id="372"/>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لبیک گفتن و علت آن پرسیدم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مردم جامۀ احرام بر تن می کنند، خداوند بزرگ آنان را ندا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 همچنان که شما برای من احرام بسته اید، من نیز بی گمان آتش را بر شما حرام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پاسخ این ندای نویدبخش الهی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Heading5"/>
        <w:numPr>
          <w:ilvl w:val="4"/>
          <w:numId w:val="1"/>
        </w:numPr>
        <w:rPr/>
      </w:pPr>
      <w:bookmarkStart w:id="373" w:name="__RefHeading___Toc2806525_1051229030"/>
      <w:bookmarkStart w:id="374" w:name="_Toc140"/>
      <w:bookmarkEnd w:id="373"/>
      <w:r>
        <w:rPr>
          <w:rtl w:val="true"/>
        </w:rPr>
        <w:t>علت طواف</w:t>
      </w:r>
      <w:bookmarkEnd w:id="374"/>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های محمد 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وجوب طواف کعبه آن است که خدای تعالی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 قَالُوا أَتَجْعَلُ فِیهَا مَنْ یُفْسِدُ فِیهَا وَیَسْفِکُ الدِّمَاءَ وَنَحْنُ نُسَبِّحُ بِحَمْدِکَ وَنُقَدِّسُ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خلیفه و جانشینی</w:t>
      </w:r>
    </w:p>
    <w:p>
      <w:pPr>
        <w:pStyle w:val="BookText"/>
        <w:rPr/>
      </w:pPr>
      <w:r>
        <w:rPr>
          <w:rFonts w:ascii="IRNazanin" w:hAnsi="IRNazanin" w:eastAsia="IRNazanin"/>
          <w:color w:val="111111"/>
          <w:sz w:val="28"/>
          <w:sz w:val="28"/>
          <w:szCs w:val="28"/>
          <w:rtl w:val="true"/>
          <w:lang w:bidi="fa-IR"/>
        </w:rPr>
        <w:t>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می گماری که تباهی می کند و خون ها می ریزد؛ در حالی که ما تو را با سپاس، به پاکی می ستاییم و تقدیس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از این پاسخ دادن خود در برابر خداوند شرمنده شدند و به عرش پناه بردند و آمرزش خواستند؛ از این رو خدای متعال می خواست که مردم به عبادت فرشتگان او را بپرستند، پس در آسمان چهارم در برابر عرش، خانه ای به نام ضُراح بنا کرد و آنگاه در برابر ضراح، در آسمان دنیا خانه ای به نام المعمور بنیان نهاد و پس از آن، در برابر بیت المعمور، روی زمین کعبه را ساخت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طواف کردن آن مأموریت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طواف کرد و خداوند توبه اش پذیرفت و این عمل تا قیامت در میان بنی آدم مرسوم و معمول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با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دستانشان را به دعا بلند کردند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دارندۀ عافیت، ای آفرینندۀ عافیت، ای روزی کنندۀ عافیت، ای بخشندۀ عافیت، ای منت گذارنده به عافیت و ای افزون دهندۀ عافیت به من و تمامی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 و ای رحیم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دنیا و آخرت به ما عافیت و دوام و کمال و شکر عافیت ارزانی کن، ای مهربان ترین مهربانان</w:t>
      </w:r>
      <w:r>
        <w:rPr>
          <w:rFonts w:eastAsia="IRNazanin" w:cs="IRNazanin"/>
          <w:color w:val="111111"/>
          <w:sz w:val="28"/>
          <w:szCs w:val="28"/>
          <w:rtl w:val="true"/>
          <w:lang w:bidi="fa-IR"/>
        </w:rPr>
        <w:t>.»</w:t>
      </w:r>
      <w:bookmarkStart w:id="375" w:name="pg7541_82760"/>
    </w:p>
    <w:p>
      <w:pPr>
        <w:pStyle w:val="Heading4"/>
        <w:numPr>
          <w:ilvl w:val="3"/>
          <w:numId w:val="1"/>
        </w:numPr>
        <w:rPr/>
      </w:pPr>
      <w:bookmarkStart w:id="376" w:name="__RefHeading___Toc2806527_1051229030"/>
      <w:bookmarkStart w:id="377" w:name="_Toc141"/>
      <w:bookmarkEnd w:id="375"/>
      <w:bookmarkEnd w:id="376"/>
      <w:r>
        <w:rPr>
          <w:rtl w:val="true"/>
        </w:rPr>
        <w:t>شش</w:t>
      </w:r>
      <w:r>
        <w:rPr>
          <w:rtl w:val="true"/>
        </w:rPr>
        <w:t xml:space="preserve">. </w:t>
      </w:r>
      <w:r>
        <w:rPr>
          <w:rtl w:val="true"/>
        </w:rPr>
        <w:t>ازدواج</w:t>
      </w:r>
      <w:bookmarkEnd w:id="377"/>
    </w:p>
    <w:p>
      <w:pPr>
        <w:pStyle w:val="Heading5"/>
        <w:numPr>
          <w:ilvl w:val="4"/>
          <w:numId w:val="1"/>
        </w:numPr>
        <w:rPr/>
      </w:pPr>
      <w:bookmarkStart w:id="378" w:name="__RefHeading___Toc2806529_1051229030"/>
      <w:bookmarkStart w:id="379" w:name="_Toc142"/>
      <w:bookmarkEnd w:id="378"/>
      <w:r>
        <w:rPr>
          <w:rtl w:val="true"/>
        </w:rPr>
        <w:t>فلسفۀ چندزنی و تک شوهری</w:t>
      </w:r>
      <w:bookmarkEnd w:id="379"/>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های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مرد می تواند تا چهار همسر داشته باشد، ولی ازدواج با بیش از یک مرد بر زن حرام است، این است که هرگاه مردی چهار زن بگیرد، همۀ فرزندان، از هر زنی که باشند، به او منسوب اند؛ اما زن اگر دو شوهر یا بیشتر داشته باشد، دانسته نمی شود که فرزند از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در نکاح و آمیزش با زن مشترک اند و در این صورت، انساب و ارث و آموزه های شریعت، از اساس باطل می شود</w:t>
      </w:r>
      <w:r>
        <w:rPr>
          <w:rFonts w:eastAsia="IRNazanin" w:cs="IRNazanin"/>
          <w:color w:val="111111"/>
          <w:sz w:val="28"/>
          <w:szCs w:val="28"/>
          <w:rtl w:val="true"/>
          <w:lang w:bidi="fa-IR"/>
        </w:rPr>
        <w:t>.»</w:t>
      </w:r>
    </w:p>
    <w:p>
      <w:pPr>
        <w:pStyle w:val="Heading5"/>
        <w:numPr>
          <w:ilvl w:val="4"/>
          <w:numId w:val="1"/>
        </w:numPr>
        <w:rPr/>
      </w:pPr>
      <w:bookmarkStart w:id="380" w:name="__RefHeading___Toc2806531_1051229030"/>
      <w:bookmarkStart w:id="381" w:name="_Toc143"/>
      <w:bookmarkEnd w:id="380"/>
      <w:r>
        <w:rPr>
          <w:rtl w:val="true"/>
        </w:rPr>
        <w:t>وجوب مهریه بر مرد</w:t>
      </w:r>
      <w:bookmarkEnd w:id="381"/>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وضع مهریه که مردان باید بپردازند و نه زنان، برای آن است که هزینۀ زندگی زن بر عهدۀ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زن فروشندۀ خویش است و مرد خریدار او و هیچ فروشی بدون بها و قیمت و هیچ خریدی بدون پرداخت آن قیمت ممکن نیست؛ از سوی دیگر زنان برای واردشدن به تعاملات روزانه و تجارت و کسب درآمد، با موانع و محظورات درونی و بیرونی بسیاری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های فراوان دیگر نیز وجود دارد</w:t>
      </w:r>
      <w:r>
        <w:rPr>
          <w:rFonts w:eastAsia="IRNazanin" w:cs="IRNazanin"/>
          <w:color w:val="111111"/>
          <w:sz w:val="28"/>
          <w:szCs w:val="28"/>
          <w:rtl w:val="true"/>
          <w:lang w:bidi="fa-IR"/>
        </w:rPr>
        <w:t>.»</w:t>
      </w:r>
    </w:p>
    <w:p>
      <w:pPr>
        <w:pStyle w:val="Heading5"/>
        <w:numPr>
          <w:ilvl w:val="4"/>
          <w:numId w:val="1"/>
        </w:numPr>
        <w:rPr/>
      </w:pPr>
      <w:bookmarkStart w:id="382" w:name="__RefHeading___Toc2806533_1051229030"/>
      <w:bookmarkStart w:id="383" w:name="_Toc144"/>
      <w:bookmarkEnd w:id="382"/>
      <w:r>
        <w:rPr>
          <w:rtl w:val="true"/>
        </w:rPr>
        <w:t>حرمت زنا</w:t>
      </w:r>
      <w:bookmarkEnd w:id="383"/>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زناکردن را حرام کرد، به خاطر پیامدهای فسادانگیز آن، همچون آدم کشی و ازبین رفتن نسب ها</w:t>
      </w:r>
      <w:bookmarkStart w:id="384" w:name="pg7541_82761"/>
    </w:p>
    <w:p>
      <w:pPr>
        <w:pStyle w:val="BookText"/>
        <w:rPr/>
      </w:pPr>
      <w:bookmarkEnd w:id="384"/>
      <w:r>
        <w:rPr>
          <w:rFonts w:ascii="IRNazanin" w:hAnsi="IRNazanin" w:eastAsia="IRNazanin"/>
          <w:color w:val="111111"/>
          <w:sz w:val="28"/>
          <w:sz w:val="28"/>
          <w:szCs w:val="28"/>
          <w:rtl w:val="true"/>
          <w:lang w:bidi="fa-IR"/>
        </w:rPr>
        <w:t>و روابط خویشاوندی و بی تربیت ماندن بچه ها و اختلال در مواریث و مفاسد دیگری ازاین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باید تازیانه را هرچه محکم تر بر بدن زناکار نواخت، آن است که وی با بدن خود زنا کرده و همۀ پیکرش از آن خوشی و لذت یافته است؛ پس تازیانه برای وی کیفر است و برای دیگران، درس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بزرگ ترین جنایت هاست</w:t>
      </w:r>
      <w:r>
        <w:rPr>
          <w:rFonts w:eastAsia="IRNazanin" w:cs="IRNazanin"/>
          <w:color w:val="111111"/>
          <w:sz w:val="28"/>
          <w:szCs w:val="28"/>
          <w:rtl w:val="true"/>
          <w:lang w:bidi="fa-IR"/>
        </w:rPr>
        <w:t>.»</w:t>
      </w:r>
    </w:p>
    <w:p>
      <w:pPr>
        <w:pStyle w:val="Heading5"/>
        <w:numPr>
          <w:ilvl w:val="4"/>
          <w:numId w:val="1"/>
        </w:numPr>
        <w:rPr/>
      </w:pPr>
      <w:bookmarkStart w:id="385" w:name="__RefHeading___Toc2806535_1051229030"/>
      <w:bookmarkStart w:id="386" w:name="_Toc145"/>
      <w:bookmarkEnd w:id="385"/>
      <w:r>
        <w:rPr>
          <w:rtl w:val="true"/>
        </w:rPr>
        <w:t>علت تحریم هم جنس بازی</w:t>
      </w:r>
      <w:bookmarkEnd w:id="386"/>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حرام شدن هم جنس بازی مردان و زنان، به طبیعت بدنی و روانی مرد و زن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هریک دیگری را می طلبد، نه هم جنس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هم جنس بازی برافتادن نسل انسان و به هم ریختگی امور زندگی و خرابی دنیا را در پی دارد</w:t>
      </w:r>
      <w:r>
        <w:rPr>
          <w:rFonts w:eastAsia="IRNazanin" w:cs="IRNazanin"/>
          <w:color w:val="111111"/>
          <w:sz w:val="28"/>
          <w:szCs w:val="28"/>
          <w:rtl w:val="true"/>
          <w:lang w:bidi="fa-IR"/>
        </w:rPr>
        <w:t>.»</w:t>
      </w:r>
    </w:p>
    <w:p>
      <w:pPr>
        <w:pStyle w:val="Heading5"/>
        <w:numPr>
          <w:ilvl w:val="4"/>
          <w:numId w:val="1"/>
        </w:numPr>
        <w:rPr/>
      </w:pPr>
      <w:bookmarkStart w:id="387" w:name="__RefHeading___Toc2806537_1051229030"/>
      <w:bookmarkStart w:id="388" w:name="_Toc146"/>
      <w:bookmarkEnd w:id="387"/>
      <w:r>
        <w:rPr>
          <w:rtl w:val="true"/>
        </w:rPr>
        <w:t>نگاه به موی زنان</w:t>
      </w:r>
      <w:bookmarkEnd w:id="388"/>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نگریستن به موی زنان شوهردار و زنان دیگر حرام شده است؛ زیرا نتیجۀ آن برانگیخته شدن مردان و در پی آن، بروز بی بندوباری و انجام کارهای حرام و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جاهای دیگر بدن زن همچون موها نیز همین حکم را دارد؛ مگر زنانی که در این سخن خدای تعالی استثنا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وَالْقَوَاعِدُ مِنَ النِّسَاءِ اللاتِی لا یَرْجُونَ نِکَاحًا فَلَیْسَ عَلَیْهِنَّ جُنَاحٌ أَنْ یَضَعْنَ ثِیَابَهُنَّ غَیْرَ مُتَبَرِّجَاتٍ بِزِینَةٍ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زنان ازکارافتاده ای که دیگر امید زناشویی ندارند، گناهی نیست</w:t>
      </w:r>
      <w:bookmarkStart w:id="389" w:name="pg7541_82762"/>
    </w:p>
    <w:p>
      <w:pPr>
        <w:pStyle w:val="BookText"/>
        <w:rPr/>
      </w:pPr>
      <w:bookmarkEnd w:id="389"/>
      <w:r>
        <w:rPr>
          <w:rFonts w:ascii="IRNazanin" w:hAnsi="IRNazanin" w:eastAsia="IRNazanin"/>
          <w:color w:val="111111"/>
          <w:sz w:val="28"/>
          <w:sz w:val="28"/>
          <w:szCs w:val="28"/>
          <w:rtl w:val="true"/>
          <w:lang w:bidi="fa-IR"/>
        </w:rPr>
        <w:t>که پوشش خود را کنار نهند؛ بی آنکه زینت خود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پوشش، چادر و روسری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نگریستن به چنین زنانی مانع ندارد</w:t>
      </w:r>
      <w:r>
        <w:rPr>
          <w:rFonts w:eastAsia="IRNazanin" w:cs="IRNazanin"/>
          <w:color w:val="111111"/>
          <w:sz w:val="28"/>
          <w:szCs w:val="28"/>
          <w:rtl w:val="true"/>
          <w:lang w:bidi="fa-IR"/>
        </w:rPr>
        <w:t>.»</w:t>
      </w:r>
    </w:p>
    <w:p>
      <w:pPr>
        <w:pStyle w:val="Heading5"/>
        <w:numPr>
          <w:ilvl w:val="4"/>
          <w:numId w:val="1"/>
        </w:numPr>
        <w:rPr/>
      </w:pPr>
      <w:bookmarkStart w:id="390" w:name="__RefHeading___Toc2806539_1051229030"/>
      <w:bookmarkStart w:id="391" w:name="_Toc147"/>
      <w:bookmarkEnd w:id="390"/>
      <w:r>
        <w:rPr>
          <w:rtl w:val="true"/>
        </w:rPr>
        <w:t>احکام نوزادان</w:t>
      </w:r>
      <w:bookmarkEnd w:id="391"/>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عقیقه کردن برای نوزاد لازم است؛ همچنین نام گذاری و تراشیدن سر در روز هفتم و صدقه دادن طلا یا نقره به قدر موهایش، دختر باشد یا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سنتی واجب برای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هفتم باید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92" w:name="__RefHeading___Toc2806541_1051229030"/>
      <w:bookmarkStart w:id="393" w:name="_Toc148"/>
      <w:bookmarkEnd w:id="392"/>
      <w:r>
        <w:rPr>
          <w:rtl w:val="true"/>
        </w:rPr>
        <w:t>هفت</w:t>
      </w:r>
      <w:r>
        <w:rPr>
          <w:rtl w:val="true"/>
        </w:rPr>
        <w:t xml:space="preserve">. </w:t>
      </w:r>
      <w:r>
        <w:rPr>
          <w:rtl w:val="true"/>
        </w:rPr>
        <w:t>جهاد</w:t>
      </w:r>
      <w:bookmarkEnd w:id="393"/>
    </w:p>
    <w:p>
      <w:pPr>
        <w:pStyle w:val="Heading5"/>
        <w:numPr>
          <w:ilvl w:val="4"/>
          <w:numId w:val="1"/>
        </w:numPr>
        <w:rPr/>
      </w:pPr>
      <w:bookmarkStart w:id="394" w:name="__RefHeading___Toc2806543_1051229030"/>
      <w:bookmarkStart w:id="395" w:name="_Toc149"/>
      <w:bookmarkEnd w:id="394"/>
      <w:r>
        <w:rPr>
          <w:rtl w:val="true"/>
        </w:rPr>
        <w:t>وجوب جهاد</w:t>
      </w:r>
      <w:bookmarkEnd w:id="395"/>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حضور پیشوای عادل، واجب است و هرکس به خاطر حفظ اموال خود کشته شود، شهید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سرزمین تقیه، حتی یک تن از کافران و ناصبی ها را نباید کشت؛ مگر اینکه قاتل باشد و در پی تبهکاری و فساد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نیز در صورتی است که دربارۀ خود و اصحاب و بستگانت احساس ترس و خطر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کردن در زمان و موقعیت تقیه واجب است و هرکس برای دورکردن ظلم و ستم از خود، از روی تقیه سوگند بخورد، شکستن آن گناه نیست و کفاره ندارد</w:t>
      </w:r>
      <w:r>
        <w:rPr>
          <w:rFonts w:eastAsia="IRNazanin" w:cs="IRNazanin"/>
          <w:color w:val="111111"/>
          <w:sz w:val="28"/>
          <w:szCs w:val="28"/>
          <w:rtl w:val="true"/>
          <w:lang w:bidi="fa-IR"/>
        </w:rPr>
        <w:t>.»</w:t>
      </w:r>
    </w:p>
    <w:p>
      <w:pPr>
        <w:pStyle w:val="Heading5"/>
        <w:numPr>
          <w:ilvl w:val="4"/>
          <w:numId w:val="1"/>
        </w:numPr>
        <w:rPr/>
      </w:pPr>
      <w:bookmarkStart w:id="396" w:name="__RefHeading___Toc2806545_1051229030"/>
      <w:bookmarkStart w:id="397" w:name="_Toc150"/>
      <w:bookmarkEnd w:id="396"/>
      <w:r>
        <w:rPr>
          <w:rtl w:val="true"/>
        </w:rPr>
        <w:t>حرمتِ گریختن از حملۀ دشمن</w:t>
      </w:r>
      <w:bookmarkEnd w:id="397"/>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های محمدبن سنان</w:t>
      </w:r>
      <w:bookmarkStart w:id="398" w:name="pg7541_82763"/>
    </w:p>
    <w:p>
      <w:pPr>
        <w:pStyle w:val="BookText"/>
        <w:rPr/>
      </w:pPr>
      <w:bookmarkEnd w:id="398"/>
      <w:r>
        <w:rPr>
          <w:rFonts w:ascii="IRNazanin" w:hAnsi="IRNazanin" w:eastAsia="IRNazanin"/>
          <w:color w:val="111111"/>
          <w:sz w:val="28"/>
          <w:sz w:val="28"/>
          <w:szCs w:val="28"/>
          <w:rtl w:val="true"/>
          <w:lang w:bidi="fa-IR"/>
        </w:rPr>
        <w:t>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گریختن از میدان جهاد را حرام فرموده است؛ زیرا این کار باعث سستی و سهل انگاری در دین و بی ارزش شدن کار پیامبران و پیشوایان عادل و یاری نکردن آنان در برابر دشمنان است و این برای گریختگان، عذاب و کیفر به دنبال دارد که با فرار خود عملاً دعوت پیامبران به اعتراف به ربوبیت و آشکارکردن عدالت و ستم نکردن و خشکاندن ریشه های فساد را نادیده گرفته اند و انکار کرده اند و این البته دشمنان را در برابر مسلمانان گستاخ تر می کند و در آن، اسارت و کشتار و تباه شدن دین خدا و مفاسد بسیار دیگر است</w:t>
      </w:r>
      <w:r>
        <w:rPr>
          <w:rFonts w:eastAsia="IRNazanin" w:cs="IRNazanin"/>
          <w:color w:val="111111"/>
          <w:sz w:val="28"/>
          <w:szCs w:val="28"/>
          <w:rtl w:val="true"/>
          <w:lang w:bidi="fa-IR"/>
        </w:rPr>
        <w:t>.»</w:t>
      </w:r>
    </w:p>
    <w:p>
      <w:pPr>
        <w:pStyle w:val="Heading5"/>
        <w:numPr>
          <w:ilvl w:val="4"/>
          <w:numId w:val="1"/>
        </w:numPr>
        <w:rPr/>
      </w:pPr>
      <w:bookmarkStart w:id="399" w:name="__RefHeading___Toc2806547_1051229030"/>
      <w:bookmarkStart w:id="400" w:name="_Toc151"/>
      <w:bookmarkEnd w:id="399"/>
      <w:r>
        <w:rPr>
          <w:rtl w:val="true"/>
        </w:rPr>
        <w:t>کفر پس از ایمان</w:t>
      </w:r>
      <w:bookmarkEnd w:id="400"/>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حرام فرمود که کسانی پس از هجرت، به عربیت جاهلی خود بازگردند که این به معنای بازگشتن از دین و حمایت نکردن رسولان و حجت های الهی است و فساد و بی اعتبارشدن حقوق انسانی را سبب می شود؛ نه اینکه سکونت در بادیه، به خودی خود،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دین را به درستی دریافت و شناخت، نباید با جاهلان و کسانی که از ناحیۀ آن ها بر دین و ایمان خود می ترسد، نشست وبرخاست و زندگی کند؛ زیرا در این صورت تضمینی وجود ندارد که شخص، علم و معرفت خود را زیر پا نگذارد و همچون مردم نادان و بی اعتقاد رفتار نکند و در عمل، دچار افراط و زیاده روی نشود</w:t>
      </w:r>
      <w:r>
        <w:rPr>
          <w:rFonts w:eastAsia="IRNazanin" w:cs="IRNazanin"/>
          <w:color w:val="111111"/>
          <w:sz w:val="28"/>
          <w:szCs w:val="28"/>
          <w:rtl w:val="true"/>
          <w:lang w:bidi="fa-IR"/>
        </w:rPr>
        <w:t>.»</w:t>
      </w:r>
    </w:p>
    <w:p>
      <w:pPr>
        <w:pStyle w:val="Heading4"/>
        <w:numPr>
          <w:ilvl w:val="3"/>
          <w:numId w:val="1"/>
        </w:numPr>
        <w:rPr/>
      </w:pPr>
      <w:bookmarkStart w:id="401" w:name="__RefHeading___Toc2806549_1051229030"/>
      <w:bookmarkStart w:id="402" w:name="_Toc152"/>
      <w:bookmarkEnd w:id="401"/>
      <w:r>
        <w:rPr>
          <w:rtl w:val="true"/>
        </w:rPr>
        <w:t>هشت</w:t>
      </w:r>
      <w:r>
        <w:rPr>
          <w:rtl w:val="true"/>
        </w:rPr>
        <w:t xml:space="preserve">. </w:t>
      </w:r>
      <w:r>
        <w:rPr>
          <w:rtl w:val="true"/>
        </w:rPr>
        <w:t>امر به معروف و نهی از منکر</w:t>
      </w:r>
      <w:bookmarkEnd w:id="402"/>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 معروف و نهی ازمنکر دو واجب اند؛ در صورتی که زمینه فراهم باشد و جان انسان در خطر نباشد</w:t>
      </w:r>
      <w:r>
        <w:rPr>
          <w:rFonts w:eastAsia="IRNazanin" w:cs="IRNazanin"/>
          <w:color w:val="111111"/>
          <w:sz w:val="28"/>
          <w:szCs w:val="28"/>
          <w:rtl w:val="true"/>
          <w:lang w:bidi="fa-IR"/>
        </w:rPr>
        <w:t>.»</w:t>
      </w:r>
      <w:bookmarkStart w:id="403" w:name="pg7541_82764"/>
    </w:p>
    <w:p>
      <w:pPr>
        <w:pStyle w:val="Heading4"/>
        <w:numPr>
          <w:ilvl w:val="3"/>
          <w:numId w:val="1"/>
        </w:numPr>
        <w:rPr/>
      </w:pPr>
      <w:bookmarkStart w:id="404" w:name="__RefHeading___Toc2806551_1051229030"/>
      <w:bookmarkStart w:id="405" w:name="_Toc153"/>
      <w:bookmarkEnd w:id="403"/>
      <w:bookmarkEnd w:id="404"/>
      <w:r>
        <w:rPr>
          <w:rtl w:val="true"/>
        </w:rPr>
        <w:t>نُه</w:t>
      </w:r>
      <w:r>
        <w:rPr>
          <w:rtl w:val="true"/>
        </w:rPr>
        <w:t xml:space="preserve">. </w:t>
      </w:r>
      <w:r>
        <w:rPr>
          <w:rtl w:val="true"/>
        </w:rPr>
        <w:t>تولی و تبری</w:t>
      </w:r>
      <w:bookmarkEnd w:id="405"/>
    </w:p>
    <w:p>
      <w:pPr>
        <w:pStyle w:val="Heading5"/>
        <w:numPr>
          <w:ilvl w:val="4"/>
          <w:numId w:val="1"/>
        </w:numPr>
        <w:rPr/>
      </w:pPr>
      <w:bookmarkStart w:id="406" w:name="__RefHeading___Toc2806553_1051229030"/>
      <w:bookmarkStart w:id="407" w:name="_Toc154"/>
      <w:bookmarkEnd w:id="406"/>
      <w:r>
        <w:rPr>
          <w:rtl w:val="true"/>
        </w:rPr>
        <w:t>وجوب دوستی و دشمنی، تنها برای خدا</w:t>
      </w:r>
      <w:bookmarkEnd w:id="407"/>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محبت با دوستان خدا و نیز دشمنی با دشمنان خدا و بیزاری جستن از آنان و از پیشوایانشان واجب است</w:t>
      </w:r>
      <w:r>
        <w:rPr>
          <w:rFonts w:eastAsia="IRNazanin" w:cs="IRNazanin"/>
          <w:color w:val="111111"/>
          <w:sz w:val="28"/>
          <w:szCs w:val="28"/>
          <w:rtl w:val="true"/>
          <w:lang w:bidi="fa-IR"/>
        </w:rPr>
        <w:t>.»</w:t>
      </w:r>
    </w:p>
    <w:p>
      <w:pPr>
        <w:pStyle w:val="Heading5"/>
        <w:numPr>
          <w:ilvl w:val="4"/>
          <w:numId w:val="1"/>
        </w:numPr>
        <w:rPr/>
      </w:pPr>
      <w:bookmarkStart w:id="408" w:name="__RefHeading___Toc2806555_1051229030"/>
      <w:bookmarkStart w:id="409" w:name="_Toc155"/>
      <w:bookmarkEnd w:id="408"/>
      <w:r>
        <w:rPr>
          <w:rtl w:val="true"/>
        </w:rPr>
        <w:t>بیزاری از ستم کنندگان در حق خاندان محمد</w:t>
      </w:r>
      <w:r>
        <w:rPr>
          <w:rtl w:val="true"/>
        </w:rPr>
        <w:t>(</w:t>
      </w:r>
      <w:r>
        <w:rPr>
          <w:rtl w:val="true"/>
        </w:rPr>
        <w:t>صلی الله علیه و اله</w:t>
      </w:r>
      <w:r>
        <w:rPr>
          <w:rtl w:val="true"/>
        </w:rPr>
        <w:t>)</w:t>
      </w:r>
      <w:bookmarkEnd w:id="409"/>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 جستن از این افراد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کردند، همان هایی که به اخراج ایشان از شهر و دیار خویش همت گماشتند و ستم بر آنان را معمول داشتند و شیوۀ پیامبرشان را دگرگون کردند؛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از پیمان شکنان و جورپیشگان و منحرفانی مفروض است که حجاب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دریدند و بیعت امام خود را شکستند و آن زن را از خانه به در آوردند و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پرداختند و شیعیان متقی و پرهیزکار را، که رحمت خدا بر آنان باد، کشتند؛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از کسی واجب است که نیکان را تبعید و آواره کرد و طردشدگان و ملعونان را پناه داد و اموال مسلمانان را در میان توانگران به گردش درآورد و بی خردانی چون معاویه و عمرو بن عاص را که هر دو نفرین شدۀ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کار گماشت؛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هواداران بنی امیه و کسانی که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کردند و انصار و مهاجران و برجستگان و راستان سابق در اسلام را به شهادت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قدرت طلبان شورا و از ابوموسی اشعری و هم پیمانانش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وَهُمْ یَحْسَبُونَ أَنَّهُمْ یُحْسِنُونَ صُنْعًا أُولَئِکَ الَّذِینَ کَفَرُوا بِآیَاتِ رَبِّهِمْ وَلِقَائِهِ فَحَبِطَتْ أَعْمَالُهُمْ فَلا نُقِیمُ لَهُمْ یَوْمَ الْقِیَامَةِ وَزْنًا</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که سعی و تلاششان در زندگی دنیا تباه شده است و خود می پندارند که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که به آیات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ولایت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خدا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بی قبول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کارهایشان تباه و بی اعتبار شد و از این رو در قیامت میزانی برای آنان برپا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سگان اهل دوزخ اند؛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نفرت و بیزاری از آن بت ها و ازلام که پیشوایان گمراهی و راهبران جفاکاری اند، واجب است، از همۀ آنان، از اولین و آخرینشان؛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شیعیان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 کنندگان ناقۀ صالح، آن نگون بخت ترین انسان ها، می مانستند و نیز از پیروان و حامیان ایشان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دوستی کردن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ضروری است که در راه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زدند و چیزی از آموزه های وی را تغییر ندادند و چیز دیگر به جای آن نیاوردند، همچون سلمان فارسی و ابوذر غفاری و مقداد بن اسود و عمار بن یاسر و حذیفة بن یمانی و ابوالهیثم بن تیِّهان و سهل بن حنیف و عبادة بن صامت و ابوایوب انصاری و خزیمة بن ثابت ذوالشهادتین و ابوسعید خُدری و امثال ایشان که خدا از آنان خشنود باشد و رحمت خداوند نثارشان باد</w:t>
      </w:r>
      <w:r>
        <w:rPr>
          <w:rFonts w:eastAsia="IRNazanin" w:cs="IRNazanin"/>
          <w:color w:val="111111"/>
          <w:sz w:val="28"/>
          <w:szCs w:val="28"/>
          <w:rtl w:val="true"/>
          <w:lang w:bidi="fa-IR"/>
        </w:rPr>
        <w:t xml:space="preserve">.» </w:t>
      </w:r>
      <w:bookmarkStart w:id="410" w:name="pg7541_82768"/>
    </w:p>
    <w:p>
      <w:pPr>
        <w:pStyle w:val="Heading5"/>
        <w:numPr>
          <w:ilvl w:val="4"/>
          <w:numId w:val="1"/>
        </w:numPr>
        <w:rPr/>
      </w:pPr>
      <w:bookmarkStart w:id="411" w:name="__RefHeading___Toc2806557_1051229030"/>
      <w:bookmarkStart w:id="412" w:name="_Toc156"/>
      <w:bookmarkEnd w:id="410"/>
      <w:bookmarkEnd w:id="411"/>
      <w:r>
        <w:rPr>
          <w:rtl w:val="true"/>
        </w:rPr>
        <w:t>دوستی و همبستگی با پیروان آل محمد</w:t>
      </w:r>
      <w:r>
        <w:rPr>
          <w:rtl w:val="true"/>
        </w:rPr>
        <w:t>(</w:t>
      </w:r>
      <w:r>
        <w:rPr>
          <w:rtl w:val="true"/>
        </w:rPr>
        <w:t>صلی الله علیه و اله</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مأمون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دوستی و همبستگی با پیروان و هواداران و هم حزبان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راهبری ایشان هدایت یافته اند و مسلک و مرام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 کنند، که خداوند از همه شان خرسند باد، واجب است</w:t>
      </w:r>
      <w:r>
        <w:rPr>
          <w:rFonts w:eastAsia="IRNazanin" w:cs="IRNazanin"/>
          <w:color w:val="111111"/>
          <w:sz w:val="28"/>
          <w:szCs w:val="28"/>
          <w:rtl w:val="true"/>
          <w:lang w:bidi="fa-IR"/>
        </w:rPr>
        <w:t>.»</w:t>
      </w:r>
    </w:p>
    <w:p>
      <w:pPr>
        <w:pStyle w:val="Heading4"/>
        <w:numPr>
          <w:ilvl w:val="3"/>
          <w:numId w:val="1"/>
        </w:numPr>
        <w:rPr/>
      </w:pPr>
      <w:bookmarkStart w:id="413" w:name="__RefHeading___Toc2806559_1051229030"/>
      <w:bookmarkStart w:id="414" w:name="_Toc157"/>
      <w:bookmarkEnd w:id="413"/>
      <w:r>
        <w:rPr>
          <w:rtl w:val="true"/>
        </w:rPr>
        <w:t>ده</w:t>
      </w:r>
      <w:r>
        <w:rPr>
          <w:rtl w:val="true"/>
        </w:rPr>
        <w:t xml:space="preserve">. </w:t>
      </w:r>
      <w:r>
        <w:rPr>
          <w:rtl w:val="true"/>
        </w:rPr>
        <w:t>دادوستدها</w:t>
      </w:r>
      <w:bookmarkEnd w:id="414"/>
    </w:p>
    <w:p>
      <w:pPr>
        <w:pStyle w:val="Heading5"/>
        <w:numPr>
          <w:ilvl w:val="4"/>
          <w:numId w:val="1"/>
        </w:numPr>
        <w:rPr/>
      </w:pPr>
      <w:bookmarkStart w:id="415" w:name="__RefHeading___Toc2806561_1051229030"/>
      <w:bookmarkStart w:id="416" w:name="_Toc158"/>
      <w:bookmarkEnd w:id="415"/>
      <w:r>
        <w:rPr>
          <w:rtl w:val="true"/>
        </w:rPr>
        <w:t>فلسفۀ حرمت ربا</w:t>
      </w:r>
      <w:bookmarkEnd w:id="416"/>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های محمدبن سنان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حرام شدن ربا نهی الهی است؛ چراکه ربا اموال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یک درهم را به دو درهم بخرد، در حالی که قیمت یک درهم همان یک درهم است، ارزش درهم دوم باطل شده و نادیده گرفته شده است؛ پس معاملۀ ربوی در همه حال، هم برای خریدار و هم برای فروشنده، خسارت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به خاطر فسادی که در اموال و سرمایه ها پدید می آورد، حرام کرده است؛ همچنان که فرموده است اموال شخص سفیه و کم خرد را تا وقتی که رشد عقلی و معیشتی در او دیده شود، در اختیار وی نگذارند؛ چون بیم آن است که آن ها را تباه کند، به همین علت خداوند ربا و خریدوفروش مستقیم یک درهم به دو درهم را حرام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تحریم ربا پس از دانسته شدن حکم و دلیل، آن است که در صورت ربا، یک حکم معلوم الحرمه، کوچک شمرده شده است و این کار، پس از بیان و تحریم الهی، گناه کبیره است و جز استخفاف و بی اهمیت انگاشتن </w:t>
      </w:r>
      <w:bookmarkStart w:id="417" w:name="pg7541_82770"/>
    </w:p>
    <w:p>
      <w:pPr>
        <w:pStyle w:val="BookText"/>
        <w:rPr/>
      </w:pPr>
      <w:bookmarkEnd w:id="417"/>
      <w:r>
        <w:rPr>
          <w:rFonts w:ascii="IRNazanin" w:hAnsi="IRNazanin" w:eastAsia="IRNazanin"/>
          <w:color w:val="111111"/>
          <w:sz w:val="28"/>
          <w:sz w:val="28"/>
          <w:szCs w:val="28"/>
          <w:rtl w:val="true"/>
          <w:lang w:bidi="fa-IR"/>
        </w:rPr>
        <w:t>حرام شرعی چیز دیگری نیست و چنین بی ارزش کردنی، زمینه ساز ورود به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فلسفۀ حرمت ربای قرضی، ازبین رفتن کار خیر و تلف شدن سرمایه ها و گرایش مردم به سود و قرض ندادن و ادانکردن حقوق واجب و به نیکی ها نپرداختن است و این همه، فساد و شیوع ستم و نابودی اموال را در پی دارد</w:t>
      </w:r>
      <w:r>
        <w:rPr>
          <w:rFonts w:eastAsia="IRNazanin" w:cs="IRNazanin"/>
          <w:color w:val="111111"/>
          <w:sz w:val="28"/>
          <w:szCs w:val="28"/>
          <w:rtl w:val="true"/>
          <w:lang w:bidi="fa-IR"/>
        </w:rPr>
        <w:t>.»</w:t>
      </w:r>
    </w:p>
    <w:p>
      <w:pPr>
        <w:pStyle w:val="Heading5"/>
        <w:numPr>
          <w:ilvl w:val="4"/>
          <w:numId w:val="1"/>
        </w:numPr>
        <w:rPr/>
      </w:pPr>
      <w:bookmarkStart w:id="418" w:name="__RefHeading___Toc2806563_1051229030"/>
      <w:bookmarkStart w:id="419" w:name="_Toc159"/>
      <w:bookmarkEnd w:id="418"/>
      <w:r>
        <w:rPr>
          <w:rtl w:val="true"/>
        </w:rPr>
        <w:t>خوردن مال یتیم</w:t>
      </w:r>
      <w:bookmarkEnd w:id="419"/>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خوردن ظالمانه و ناحق مال یتیم را حرام کرده است؛ به علت های فراوانی که همه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چون آدمی مال یتیم را به ستم بخورد، به کشتن او کمک کرده است؛ زیرا یتیم بی نیاز نیست و نمی تواند زندگی خود را سروسامان دهد و راه به کار خود نمی برد و کسی را ندارد که همچون پدر و مادر به او برسند، پس اگر کسی مال او را بخورد، چنان است که او را کشته و به فقر و بیچارگی کشانده است؛ افزون بر این، خداوند مردمان را از پیامدهای ناگوار این کار ترسانده و برای آن در این آیه، کیفر مشخص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 خَافُوا عَلَیْهِمْ فَلْیَتَّقُوا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اگر فرزندان ناتوانی از خود بر جای نهند، از آیندۀ آنان بیم 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 حق یتیمان مردم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پس باید از خداوند پروا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سخن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خوردن مال یتیم، دو کیفر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در دنیا و کیفری در آخرت؛ پس علت تحریمِ خوردن مال یتیم،</w:t>
      </w:r>
      <w:bookmarkStart w:id="420" w:name="pg7541_82772"/>
    </w:p>
    <w:p>
      <w:pPr>
        <w:pStyle w:val="BookText"/>
        <w:rPr/>
      </w:pPr>
      <w:bookmarkEnd w:id="420"/>
      <w:r>
        <w:rPr>
          <w:rFonts w:ascii="IRNazanin" w:hAnsi="IRNazanin" w:eastAsia="IRNazanin"/>
          <w:color w:val="111111"/>
          <w:sz w:val="28"/>
          <w:sz w:val="28"/>
          <w:szCs w:val="28"/>
          <w:rtl w:val="true"/>
          <w:lang w:bidi="fa-IR"/>
        </w:rPr>
        <w:t xml:space="preserve">تداوم زندگی یتیم و بر سرپاماندن اوست و اینکه فرزندان کسانی که مال یتیمان در دست آنان است، از چنین سرنوشتی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اموالشان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مانند؛ زیرا خداوند چنین کیفری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چون یتیم به حد رشد و کفایت برسد، درصدد انتقام برمی آید و کار به انزجار و دشمنی و کینه ورزی و نابودی یکدیگر می انجامد</w:t>
      </w:r>
      <w:r>
        <w:rPr>
          <w:rFonts w:eastAsia="IRNazanin" w:cs="IRNazanin"/>
          <w:color w:val="111111"/>
          <w:sz w:val="28"/>
          <w:szCs w:val="28"/>
          <w:rtl w:val="true"/>
          <w:lang w:bidi="fa-IR"/>
        </w:rPr>
        <w:t>.»</w:t>
      </w:r>
    </w:p>
    <w:p>
      <w:pPr>
        <w:pStyle w:val="Heading4"/>
        <w:numPr>
          <w:ilvl w:val="3"/>
          <w:numId w:val="1"/>
        </w:numPr>
        <w:rPr/>
      </w:pPr>
      <w:bookmarkStart w:id="421" w:name="__RefHeading___Toc2806565_1051229030"/>
      <w:bookmarkStart w:id="422" w:name="_Toc160"/>
      <w:bookmarkEnd w:id="421"/>
      <w:r>
        <w:rPr>
          <w:rtl w:val="true"/>
        </w:rPr>
        <w:t>یازده</w:t>
      </w:r>
      <w:r>
        <w:rPr>
          <w:rtl w:val="true"/>
        </w:rPr>
        <w:t xml:space="preserve">. </w:t>
      </w:r>
      <w:r>
        <w:rPr>
          <w:rtl w:val="true"/>
        </w:rPr>
        <w:t>خوردنی ها و نوشیدنی ها</w:t>
      </w:r>
      <w:bookmarkEnd w:id="422"/>
    </w:p>
    <w:p>
      <w:pPr>
        <w:pStyle w:val="Heading5"/>
        <w:numPr>
          <w:ilvl w:val="4"/>
          <w:numId w:val="1"/>
        </w:numPr>
        <w:rPr/>
      </w:pPr>
      <w:bookmarkStart w:id="423" w:name="__RefHeading___Toc2806567_1051229030"/>
      <w:bookmarkStart w:id="424" w:name="_Toc161"/>
      <w:bookmarkEnd w:id="423"/>
      <w:r>
        <w:rPr>
          <w:rtl w:val="true"/>
        </w:rPr>
        <w:t>آنچه به نام غیرخدا کشته شود</w:t>
      </w:r>
      <w:bookmarkEnd w:id="424"/>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های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حیوانی را که به نام غیرخدا کشته شده باشد، حرام کرده است؛ زیرا بر مردم واجب فرموده به یگانگی اش اعتراف کنند و هنگام کشتن حیوانات حلال گوشت، نام او ببرند تا میان آنچه مایۀ تقرب به خداست و آنچه پرستش شیاطین و بت هاست، همسانی نباشد؛ چون در بردن نام خدا، اعتراف به ربوبیت و توحید نهاده شده و در نام بردن از غیرخدا، شرک و تقرب به آن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خدا و گفتن بِسْمِ اللَّهِ الرَّحْمَنِ الرَّحِیم در هنگام کشتن حیوان، نقطۀ تمایز حلال و حرام الهی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پرندگان شکاری و وحوش را که مردار و گوشت انسان و مدفوع و مانند آن می خورند،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نشانه هایی برای تشخیص وحوش و پرندگان حلال از حرام قرار داده است؛ همچنان که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وحشی و درنده که دندان نیش دارد و هر پرندۀ چنگال دار حرام است و هر پرندۀ دارای سنگدان،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دیگر میان پرندۀ حلال گوشت و حرام گوشت آن است که </w:t>
      </w:r>
      <w:bookmarkStart w:id="425" w:name="pg7541_82774"/>
    </w:p>
    <w:p>
      <w:pPr>
        <w:pStyle w:val="BookText"/>
        <w:rPr/>
      </w:pPr>
      <w:bookmarkEnd w:id="425"/>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پرنده را که در پرواز، یک سره بال می زند، بخور و آن را که بیشترْ بال هایش بی حرکت است، از گوشتش نخور</w:t>
      </w:r>
      <w:r>
        <w:rPr>
          <w:rFonts w:eastAsia="IRNazanin" w:cs="IRNazanin"/>
          <w:color w:val="111111"/>
          <w:sz w:val="28"/>
          <w:szCs w:val="28"/>
          <w:rtl w:val="true"/>
          <w:lang w:bidi="fa-IR"/>
        </w:rPr>
        <w:t>.‘»</w:t>
      </w:r>
    </w:p>
    <w:p>
      <w:pPr>
        <w:pStyle w:val="Heading5"/>
        <w:numPr>
          <w:ilvl w:val="4"/>
          <w:numId w:val="1"/>
        </w:numPr>
        <w:rPr/>
      </w:pPr>
      <w:bookmarkStart w:id="426" w:name="__RefHeading___Toc2806569_1051229030"/>
      <w:bookmarkStart w:id="427" w:name="_Toc162"/>
      <w:bookmarkEnd w:id="426"/>
      <w:r>
        <w:rPr>
          <w:rtl w:val="true"/>
        </w:rPr>
        <w:t>حرمت گوشت خوک</w:t>
      </w:r>
      <w:bookmarkEnd w:id="427"/>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خوردن گوشت خوک را حرام کرده؛ چون زشت و بدمنظر است و خدای تعالی آن را مایۀ پند و عبرت و بیم بندگان و نشان چیزهایی قرار داده است که به صورت این حیوان مسخ شده اند؛ علت دیگر اینکه غذایش بدترین و پلیدترین نجاسات است و به علت های فراوان دیگر</w:t>
      </w:r>
      <w:r>
        <w:rPr>
          <w:rFonts w:eastAsia="IRNazanin" w:cs="IRNazanin"/>
          <w:color w:val="111111"/>
          <w:sz w:val="28"/>
          <w:szCs w:val="28"/>
          <w:rtl w:val="true"/>
          <w:lang w:bidi="fa-IR"/>
        </w:rPr>
        <w:t>.»</w:t>
      </w:r>
    </w:p>
    <w:p>
      <w:pPr>
        <w:pStyle w:val="Heading5"/>
        <w:numPr>
          <w:ilvl w:val="4"/>
          <w:numId w:val="1"/>
        </w:numPr>
        <w:rPr/>
      </w:pPr>
      <w:bookmarkStart w:id="428" w:name="__RefHeading___Toc2806571_1051229030"/>
      <w:bookmarkStart w:id="429" w:name="_Toc163"/>
      <w:bookmarkEnd w:id="428"/>
      <w:r>
        <w:rPr>
          <w:rtl w:val="true"/>
        </w:rPr>
        <w:t>فلسفۀ تحریم شراب</w:t>
      </w:r>
      <w:bookmarkEnd w:id="429"/>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نمونه های حقیقت ناب اسلام، یکی حرمت شراب و خمر و حرمت هر مایع مست کننده است، اندک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بسیارش مستی آور باشد، اندک آن نیز حرام است و انسان مضطر و ناچار نیز نباید شراب بنوشد؛ چراکه او را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خوردن خمر را حرام کرده است؛ چون در آن فساد بسیار قرار دارد و عقل و فکر شراب خوار را به هم می ریزد و او را به انکار خداوند و دروغ بستن به او و رسولان الهی وامی دارد؛ همچنین فسادهای دیگر در آن است، همچون آدم کشی و تهمت جنسی و زنا و پروانکردن از هیچ گناه و مانند آن، از این رو حکم کردیم که هر نوشیدنی مست کننده ای حرام مسلّم باشد؛ چون آثار و پیامدهای آن، همان آثار و تبعات خوردن خمر است؛ پس هرکس به خدا و روز قیامت ایمان دارد و از ولایت ما برخوردار است و دوستی ما را ادعا می کند، باید </w:t>
      </w:r>
      <w:bookmarkStart w:id="430" w:name="pg7541_82776"/>
    </w:p>
    <w:p>
      <w:pPr>
        <w:pStyle w:val="BookText"/>
        <w:rPr/>
      </w:pPr>
      <w:bookmarkEnd w:id="430"/>
      <w:r>
        <w:rPr>
          <w:rFonts w:ascii="IRNazanin" w:hAnsi="IRNazanin" w:eastAsia="IRNazanin"/>
          <w:color w:val="111111"/>
          <w:sz w:val="28"/>
          <w:sz w:val="28"/>
          <w:szCs w:val="28"/>
          <w:rtl w:val="true"/>
          <w:lang w:bidi="fa-IR"/>
        </w:rPr>
        <w:t>از آن و از هر مست کنندۀ دیگری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گاه میان ما و شراب خوار هیچ پردۀ امانی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هیچ پیامبری را به رسالت برنینگیخت؛ مگر اینکه خمر را حرام می دانست و معترف بود که خداوند هرچه بخواهد، می کند</w:t>
      </w:r>
      <w:r>
        <w:rPr>
          <w:rFonts w:eastAsia="IRNazanin" w:cs="IRNazanin"/>
          <w:color w:val="111111"/>
          <w:sz w:val="28"/>
          <w:szCs w:val="28"/>
          <w:rtl w:val="true"/>
          <w:lang w:bidi="fa-IR"/>
        </w:rPr>
        <w:t>.»</w:t>
      </w:r>
    </w:p>
    <w:p>
      <w:pPr>
        <w:pStyle w:val="Heading4"/>
        <w:numPr>
          <w:ilvl w:val="3"/>
          <w:numId w:val="1"/>
        </w:numPr>
        <w:rPr/>
      </w:pPr>
      <w:bookmarkStart w:id="431" w:name="__RefHeading___Toc2806573_1051229030"/>
      <w:bookmarkStart w:id="432" w:name="_Toc164"/>
      <w:bookmarkEnd w:id="431"/>
      <w:r>
        <w:rPr>
          <w:rtl w:val="true"/>
        </w:rPr>
        <w:t>دوازده</w:t>
      </w:r>
      <w:r>
        <w:rPr>
          <w:rtl w:val="true"/>
        </w:rPr>
        <w:t xml:space="preserve">. </w:t>
      </w:r>
      <w:r>
        <w:rPr>
          <w:rtl w:val="true"/>
        </w:rPr>
        <w:t>قضاوت</w:t>
      </w:r>
      <w:bookmarkEnd w:id="432"/>
    </w:p>
    <w:p>
      <w:pPr>
        <w:pStyle w:val="Heading5"/>
        <w:numPr>
          <w:ilvl w:val="4"/>
          <w:numId w:val="1"/>
        </w:numPr>
        <w:rPr/>
      </w:pPr>
      <w:bookmarkStart w:id="433" w:name="__RefHeading___Toc2806575_1051229030"/>
      <w:bookmarkStart w:id="434" w:name="_Toc165"/>
      <w:bookmarkEnd w:id="433"/>
      <w:r>
        <w:rPr>
          <w:rtl w:val="true"/>
        </w:rPr>
        <w:t>حرمت دزدی</w:t>
      </w:r>
      <w:bookmarkEnd w:id="434"/>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حرام بودن دزدی آن است که اگر جایز باشد، باعث فساد و ازبین رفتن اموال و قتل و خون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غصب کردن اموال، آدم کشی و نزاع و به یکدیگر حسادت ورزیدن را به دنبال دارد و به رکود در معامله و صناعات و کسب وکار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هرکس هر مالی را بخواهد، به دست آورد، به این معنی است که همه در مالی که با کوشش فردی به دست آمده است، حق برابر داشته باشند</w:t>
      </w:r>
      <w:r>
        <w:rPr>
          <w:rFonts w:eastAsia="IRNazanin" w:cs="IRNazanin"/>
          <w:color w:val="111111"/>
          <w:sz w:val="28"/>
          <w:szCs w:val="28"/>
          <w:rtl w:val="true"/>
          <w:lang w:bidi="fa-IR"/>
        </w:rPr>
        <w:t>.»</w:t>
      </w:r>
    </w:p>
    <w:p>
      <w:pPr>
        <w:pStyle w:val="Heading5"/>
        <w:numPr>
          <w:ilvl w:val="4"/>
          <w:numId w:val="1"/>
        </w:numPr>
        <w:rPr/>
      </w:pPr>
      <w:bookmarkStart w:id="435" w:name="__RefHeading___Toc2806577_1051229030"/>
      <w:bookmarkStart w:id="436" w:name="_Toc166"/>
      <w:bookmarkEnd w:id="435"/>
      <w:r>
        <w:rPr>
          <w:rtl w:val="true"/>
        </w:rPr>
        <w:t>علت قطع کردن دست راست دزد</w:t>
      </w:r>
      <w:bookmarkEnd w:id="436"/>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محمدبن سنان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بریدن انگشتان دست راست دزد این است که وی با دست راست کار انجام داده که مهم ترین و سودمندترین و کارآمدترین عضو بدن اوست؛ پس بریدن آن، کیفر دزدی و مایۀ پند و عبرت برای دیگران است تا در پی دزدی و ربودن ظالمانۀ اموال مردم نباشند؛ علت دیگر این است که بیشتر دزدی ها با</w:t>
      </w:r>
      <w:bookmarkStart w:id="437" w:name="pg7541_82778"/>
    </w:p>
    <w:p>
      <w:pPr>
        <w:pStyle w:val="BookText"/>
        <w:rPr/>
      </w:pPr>
      <w:bookmarkEnd w:id="437"/>
      <w:r>
        <w:rPr>
          <w:rFonts w:ascii="IRNazanin" w:hAnsi="IRNazanin" w:eastAsia="IRNazanin"/>
          <w:color w:val="111111"/>
          <w:sz w:val="28"/>
          <w:sz w:val="28"/>
          <w:szCs w:val="28"/>
          <w:rtl w:val="true"/>
          <w:lang w:bidi="fa-IR"/>
        </w:rPr>
        <w:t>دست راست صورت می گیرد</w:t>
      </w:r>
      <w:r>
        <w:rPr>
          <w:rFonts w:eastAsia="IRNazanin" w:cs="IRNazanin"/>
          <w:color w:val="111111"/>
          <w:sz w:val="28"/>
          <w:szCs w:val="28"/>
          <w:rtl w:val="true"/>
          <w:lang w:bidi="fa-IR"/>
        </w:rPr>
        <w:t>.»</w:t>
      </w:r>
    </w:p>
    <w:p>
      <w:pPr>
        <w:pStyle w:val="Heading5"/>
        <w:numPr>
          <w:ilvl w:val="4"/>
          <w:numId w:val="1"/>
        </w:numPr>
        <w:rPr/>
      </w:pPr>
      <w:bookmarkStart w:id="438" w:name="__RefHeading___Toc2806579_1051229030"/>
      <w:bookmarkStart w:id="439" w:name="_Toc167"/>
      <w:bookmarkEnd w:id="438"/>
      <w:r>
        <w:rPr>
          <w:rtl w:val="true"/>
        </w:rPr>
        <w:t>حرمت غصب</w:t>
      </w:r>
      <w:bookmarkEnd w:id="439"/>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کردن اموال و دارایی دیگران و برداشتن آن بدون مجوز شرعی، حرام شده است؛ زیرا انواع فساد و آفت های فردی و اجتماعی بر آن مترتب می شود و فساد چون به نابودی و تباهی می انجامد، حرام است و مفاسد دیگری نیز در این باب وجود دارد</w:t>
      </w:r>
      <w:r>
        <w:rPr>
          <w:rFonts w:eastAsia="IRNazanin" w:cs="IRNazanin"/>
          <w:color w:val="111111"/>
          <w:sz w:val="28"/>
          <w:szCs w:val="28"/>
          <w:rtl w:val="true"/>
          <w:lang w:bidi="fa-IR"/>
        </w:rPr>
        <w:t>.»</w:t>
      </w:r>
    </w:p>
    <w:p>
      <w:pPr>
        <w:pStyle w:val="Heading5"/>
        <w:numPr>
          <w:ilvl w:val="4"/>
          <w:numId w:val="1"/>
        </w:numPr>
        <w:rPr/>
      </w:pPr>
      <w:bookmarkStart w:id="440" w:name="__RefHeading___Toc2806581_1051229030"/>
      <w:bookmarkStart w:id="441" w:name="_Toc168"/>
      <w:bookmarkEnd w:id="440"/>
      <w:r>
        <w:rPr>
          <w:rtl w:val="true"/>
        </w:rPr>
        <w:t>شهادت در زنا</w:t>
      </w:r>
      <w:bookmarkEnd w:id="441"/>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محمدبن سنان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لزوم چهار شهادت در زنا و کافی بودن دو شهادت در دیگر حقوق، سخت گیری در اجرای حد بر زن و مرد همسردار است؛ زیرا در آن، سنگسار و کشتن است و شهادت باید دوچندان و دقیق تر باشد، چون نتیجۀ چنین عملی، کشتن و بی نسب شدن فرزندان و تباهی میراث است</w:t>
      </w:r>
      <w:r>
        <w:rPr>
          <w:rFonts w:eastAsia="IRNazanin" w:cs="IRNazanin"/>
          <w:color w:val="111111"/>
          <w:sz w:val="28"/>
          <w:szCs w:val="28"/>
          <w:rtl w:val="true"/>
          <w:lang w:bidi="fa-IR"/>
        </w:rPr>
        <w:t>.»</w:t>
      </w:r>
    </w:p>
    <w:p>
      <w:pPr>
        <w:pStyle w:val="Heading5"/>
        <w:numPr>
          <w:ilvl w:val="4"/>
          <w:numId w:val="1"/>
        </w:numPr>
        <w:rPr/>
      </w:pPr>
      <w:bookmarkStart w:id="442" w:name="__RefHeading___Toc2806583_1051229030"/>
      <w:bookmarkStart w:id="443" w:name="_Toc169"/>
      <w:bookmarkEnd w:id="442"/>
      <w:r>
        <w:rPr>
          <w:rtl w:val="true"/>
        </w:rPr>
        <w:t>آدم کشی</w:t>
      </w:r>
      <w:bookmarkEnd w:id="443"/>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قتل و آدم کشی را حرام کرده است؛ چون اگر حلال می شد، زندگی مردم به تباهی می کشید و نابودی و هرج ومرج و نابسامانی به بار می آمد</w:t>
      </w:r>
      <w:r>
        <w:rPr>
          <w:rFonts w:eastAsia="IRNazanin" w:cs="IRNazanin"/>
          <w:color w:val="111111"/>
          <w:sz w:val="28"/>
          <w:szCs w:val="28"/>
          <w:rtl w:val="true"/>
          <w:lang w:bidi="fa-IR"/>
        </w:rPr>
        <w:t>.»</w:t>
      </w:r>
      <w:bookmarkStart w:id="444" w:name="pg7541_82780"/>
    </w:p>
    <w:p>
      <w:pPr>
        <w:pStyle w:val="Heading4"/>
        <w:numPr>
          <w:ilvl w:val="3"/>
          <w:numId w:val="1"/>
        </w:numPr>
        <w:rPr/>
      </w:pPr>
      <w:bookmarkStart w:id="445" w:name="__RefHeading___Toc2806585_1051229030"/>
      <w:bookmarkStart w:id="446" w:name="_Toc170"/>
      <w:bookmarkEnd w:id="444"/>
      <w:bookmarkEnd w:id="445"/>
      <w:r>
        <w:rPr>
          <w:rtl w:val="true"/>
        </w:rPr>
        <w:t>سیزده</w:t>
      </w:r>
      <w:r>
        <w:rPr>
          <w:rtl w:val="true"/>
        </w:rPr>
        <w:t xml:space="preserve">. </w:t>
      </w:r>
      <w:r>
        <w:rPr>
          <w:rtl w:val="true"/>
        </w:rPr>
        <w:t>ارث و میراث</w:t>
      </w:r>
      <w:bookmarkEnd w:id="446"/>
    </w:p>
    <w:p>
      <w:pPr>
        <w:pStyle w:val="Heading5"/>
        <w:numPr>
          <w:ilvl w:val="4"/>
          <w:numId w:val="1"/>
        </w:numPr>
        <w:rPr/>
      </w:pPr>
      <w:bookmarkStart w:id="447" w:name="__RefHeading___Toc2806587_1051229030"/>
      <w:bookmarkStart w:id="448" w:name="_Toc171"/>
      <w:bookmarkEnd w:id="447"/>
      <w:r>
        <w:rPr>
          <w:rtl w:val="true"/>
        </w:rPr>
        <w:t>چرا زن نصف مرد ارث می برد؟</w:t>
      </w:r>
      <w:bookmarkEnd w:id="448"/>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های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زنان، نیمِ مردان ارث می برند، این است که زن چون ازدواج کند، مالی می ستاند، اما مرد مالی می دهد؛ از این رو سهم و درآمد مردان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که به مرد دوبرابر زن ارث داده می شود، این است که زن اگر نیازی داشته باشد، عیال و نان خور مرد قلمداد می شود و وی باید او را سرپرستی کند و نفقه اش را بپردازد؛ اما زن تأمین کنندۀ نیازهای مرد نیست و در صورت احتیاج، دربارۀ نفقۀ وی هیچ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خداوند مردان را افزون تر بخشیده است و دلیل دیگر این سخن خدای تعالی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 بِمَا فَضَّلَ اللَّهُ بَعْضَهُمْ عَلَى بَعْضٍ وَبِمَا أَنْفَقُوا مِنْ أَمْوَالِهِمْ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زنان اند؛ بدان روی که خداوند برخی را بر بعض دیگر برتری داده و به این دلیل که مردان از اموال خود می بخشند</w:t>
      </w:r>
      <w:r>
        <w:rPr>
          <w:rFonts w:eastAsia="IRNazanin" w:cs="IRNazanin"/>
          <w:color w:val="111111"/>
          <w:sz w:val="28"/>
          <w:szCs w:val="28"/>
          <w:rtl w:val="true"/>
          <w:lang w:bidi="fa-IR"/>
        </w:rPr>
        <w:t>.)»</w:t>
      </w:r>
      <w:bookmarkStart w:id="449" w:name="pg7541_82782"/>
    </w:p>
    <w:p>
      <w:pPr>
        <w:pStyle w:val="Heading3"/>
        <w:numPr>
          <w:ilvl w:val="2"/>
          <w:numId w:val="1"/>
        </w:numPr>
        <w:rPr/>
      </w:pPr>
      <w:bookmarkStart w:id="450" w:name="__RefHeading___Toc2806589_1051229030"/>
      <w:bookmarkStart w:id="451" w:name="_Toc172"/>
      <w:bookmarkEnd w:id="449"/>
      <w:bookmarkEnd w:id="450"/>
      <w:r>
        <w:rPr>
          <w:rtl w:val="true"/>
        </w:rPr>
        <w:t>ج</w:t>
      </w:r>
      <w:r>
        <w:rPr>
          <w:rtl w:val="true"/>
        </w:rPr>
        <w:t xml:space="preserve">. </w:t>
      </w:r>
      <w:r>
        <w:rPr>
          <w:rtl w:val="true"/>
        </w:rPr>
        <w:t>اخلاق</w:t>
      </w:r>
      <w:bookmarkEnd w:id="451"/>
    </w:p>
    <w:p>
      <w:pPr>
        <w:pStyle w:val="Heading4"/>
        <w:numPr>
          <w:ilvl w:val="3"/>
          <w:numId w:val="1"/>
        </w:numPr>
        <w:rPr/>
      </w:pPr>
      <w:bookmarkStart w:id="452" w:name="__RefHeading___Toc2806591_1051229030"/>
      <w:bookmarkStart w:id="453" w:name="_Toc173"/>
      <w:bookmarkEnd w:id="452"/>
      <w:r>
        <w:rPr>
          <w:rtl w:val="true"/>
        </w:rPr>
        <w:t>یک</w:t>
      </w:r>
      <w:r>
        <w:rPr>
          <w:rtl w:val="true"/>
        </w:rPr>
        <w:t xml:space="preserve">. </w:t>
      </w:r>
      <w:r>
        <w:rPr>
          <w:rtl w:val="true"/>
        </w:rPr>
        <w:t>رفتار با خویشتن</w:t>
      </w:r>
      <w:bookmarkEnd w:id="453"/>
    </w:p>
    <w:p>
      <w:pPr>
        <w:pStyle w:val="Heading5"/>
        <w:numPr>
          <w:ilvl w:val="4"/>
          <w:numId w:val="1"/>
        </w:numPr>
        <w:rPr/>
      </w:pPr>
      <w:bookmarkStart w:id="454" w:name="__RefHeading___Toc2806593_1051229030"/>
      <w:bookmarkStart w:id="455" w:name="_Toc174"/>
      <w:bookmarkEnd w:id="454"/>
      <w:r>
        <w:rPr>
          <w:rtl w:val="true"/>
        </w:rPr>
        <w:t>رفتار شناسی بخیل و سخی</w:t>
      </w:r>
      <w:bookmarkEnd w:id="455"/>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سخاوتمند از غذای مردم می خورد تا از غذایش بخورند و انسان بخیل از غذای مردم نمی خورد تا از غذایش نخورند</w:t>
      </w:r>
      <w:r>
        <w:rPr>
          <w:rFonts w:eastAsia="IRNazanin" w:cs="IRNazanin"/>
          <w:color w:val="111111"/>
          <w:sz w:val="28"/>
          <w:szCs w:val="28"/>
          <w:rtl w:val="true"/>
          <w:lang w:bidi="fa-IR"/>
        </w:rPr>
        <w:t>.»</w:t>
      </w:r>
    </w:p>
    <w:p>
      <w:pPr>
        <w:pStyle w:val="Heading5"/>
        <w:numPr>
          <w:ilvl w:val="4"/>
          <w:numId w:val="1"/>
        </w:numPr>
        <w:rPr/>
      </w:pPr>
      <w:bookmarkStart w:id="456" w:name="__RefHeading___Toc2806595_1051229030"/>
      <w:bookmarkStart w:id="457" w:name="_Toc175"/>
      <w:bookmarkEnd w:id="456"/>
      <w:r>
        <w:rPr>
          <w:rtl w:val="true"/>
        </w:rPr>
        <w:t>دنیای بی وفا</w:t>
      </w:r>
      <w:bookmarkEnd w:id="457"/>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جد بزرگوارشان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دنیا به کسی روی کند، خوبی های دیگران را به او می بخشد و چون به او پشت کند، خوبی های خودش را نیز از او می گیرد</w:t>
      </w:r>
      <w:r>
        <w:rPr>
          <w:rFonts w:eastAsia="IRNazanin" w:cs="IRNazanin"/>
          <w:color w:val="111111"/>
          <w:sz w:val="28"/>
          <w:szCs w:val="28"/>
          <w:rtl w:val="true"/>
          <w:lang w:bidi="fa-IR"/>
        </w:rPr>
        <w:t>.»</w:t>
      </w:r>
    </w:p>
    <w:p>
      <w:pPr>
        <w:pStyle w:val="Heading5"/>
        <w:numPr>
          <w:ilvl w:val="4"/>
          <w:numId w:val="1"/>
        </w:numPr>
        <w:rPr/>
      </w:pPr>
      <w:bookmarkStart w:id="458" w:name="__RefHeading___Toc2806597_1051229030"/>
      <w:bookmarkStart w:id="459" w:name="_Toc176"/>
      <w:bookmarkEnd w:id="458"/>
      <w:r>
        <w:rPr>
          <w:rtl w:val="true"/>
        </w:rPr>
        <w:t>مؤمن راستین</w:t>
      </w:r>
      <w:bookmarkEnd w:id="459"/>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راستی مؤمن نخواهد بود؛ مگر اینکه سه ویژگی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پروردگارش و سنتی از پیامبرش و سنتی از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پروردگارش، رازپوشی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عَلَى غَیْبِهِ أَحَدًا إِلا مَنِ ارْتَضَى مِنْ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نهان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بر غیب خود آگاه نکند؛ مگر پیامبری را که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سنت پیامبرش سازگاری و مدارا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مدارا با مردم فرمان داده و فرموده است</w:t>
      </w:r>
      <w:r>
        <w:rPr>
          <w:rFonts w:eastAsia="IRNazanin" w:cs="IRNazanin"/>
          <w:color w:val="111111"/>
          <w:sz w:val="28"/>
          <w:szCs w:val="28"/>
          <w:rtl w:val="true"/>
          <w:lang w:bidi="fa-IR"/>
        </w:rPr>
        <w:t>:</w:t>
      </w:r>
      <w:bookmarkStart w:id="460" w:name="pg7541_82784"/>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پیشه کن و به نیکی فرمان بده و از نادانان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سنت امامش شکیبایی در سختی ها و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وَالصَّابِرِینَ فِی الْبَأْسَاءِ وَالضَّرَّاءِ</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شکیبایان در سختی ها و تنگ دستی ها</w:t>
      </w:r>
      <w:r>
        <w:rPr>
          <w:rFonts w:eastAsia="IRNazanin" w:cs="IRNazanin"/>
          <w:color w:val="111111"/>
          <w:sz w:val="28"/>
          <w:szCs w:val="28"/>
          <w:rtl w:val="true"/>
          <w:lang w:bidi="fa-IR"/>
        </w:rPr>
        <w:t>.)»</w:t>
      </w:r>
    </w:p>
    <w:p>
      <w:pPr>
        <w:pStyle w:val="Heading5"/>
        <w:numPr>
          <w:ilvl w:val="4"/>
          <w:numId w:val="1"/>
        </w:numPr>
        <w:rPr/>
      </w:pPr>
      <w:bookmarkStart w:id="461" w:name="__RefHeading___Toc2806599_1051229030"/>
      <w:bookmarkStart w:id="462" w:name="_Toc177"/>
      <w:bookmarkEnd w:id="461"/>
      <w:r>
        <w:rPr>
          <w:rtl w:val="true"/>
        </w:rPr>
        <w:t>سکوت فقیهانه</w:t>
      </w:r>
      <w:bookmarkEnd w:id="462"/>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نشانه های انسان فقیه، بردباری و دانش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دری از درهای حکمت است و محبت و علاقه می آورد و راهنما به هر خیری است</w:t>
      </w:r>
      <w:r>
        <w:rPr>
          <w:rFonts w:eastAsia="IRNazanin" w:cs="IRNazanin"/>
          <w:color w:val="111111"/>
          <w:sz w:val="28"/>
          <w:szCs w:val="28"/>
          <w:rtl w:val="true"/>
          <w:lang w:bidi="fa-IR"/>
        </w:rPr>
        <w:t>.»</w:t>
      </w:r>
    </w:p>
    <w:p>
      <w:pPr>
        <w:pStyle w:val="Heading5"/>
        <w:numPr>
          <w:ilvl w:val="4"/>
          <w:numId w:val="1"/>
        </w:numPr>
        <w:rPr/>
      </w:pPr>
      <w:bookmarkStart w:id="463" w:name="__RefHeading___Toc2806601_1051229030"/>
      <w:bookmarkStart w:id="464" w:name="_Toc178"/>
      <w:bookmarkEnd w:id="463"/>
      <w:r>
        <w:rPr>
          <w:rtl w:val="true"/>
        </w:rPr>
        <w:t>دوست و دشمن حقیقی</w:t>
      </w:r>
      <w:bookmarkEnd w:id="464"/>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حقیقی هرکس خرد او و دشمنش نادانی اوست</w:t>
      </w:r>
      <w:r>
        <w:rPr>
          <w:rFonts w:eastAsia="IRNazanin" w:cs="IRNazanin"/>
          <w:color w:val="111111"/>
          <w:sz w:val="28"/>
          <w:szCs w:val="28"/>
          <w:rtl w:val="true"/>
          <w:lang w:bidi="fa-IR"/>
        </w:rPr>
        <w:t>.»</w:t>
      </w:r>
    </w:p>
    <w:p>
      <w:pPr>
        <w:pStyle w:val="Heading5"/>
        <w:numPr>
          <w:ilvl w:val="4"/>
          <w:numId w:val="1"/>
        </w:numPr>
        <w:rPr/>
      </w:pPr>
      <w:bookmarkStart w:id="465" w:name="__RefHeading___Toc2806603_1051229030"/>
      <w:bookmarkStart w:id="466" w:name="_Toc179"/>
      <w:bookmarkEnd w:id="465"/>
      <w:r>
        <w:rPr>
          <w:rtl w:val="true"/>
        </w:rPr>
        <w:t>آزرم و ایمان</w:t>
      </w:r>
      <w:bookmarkEnd w:id="466"/>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و حیا از ایمان است</w:t>
      </w:r>
      <w:r>
        <w:rPr>
          <w:rFonts w:eastAsia="IRNazanin" w:cs="IRNazanin"/>
          <w:color w:val="111111"/>
          <w:sz w:val="28"/>
          <w:szCs w:val="28"/>
          <w:rtl w:val="true"/>
          <w:lang w:bidi="fa-IR"/>
        </w:rPr>
        <w:t>.»</w:t>
      </w:r>
    </w:p>
    <w:p>
      <w:pPr>
        <w:pStyle w:val="Heading5"/>
        <w:numPr>
          <w:ilvl w:val="4"/>
          <w:numId w:val="1"/>
        </w:numPr>
        <w:rPr/>
      </w:pPr>
      <w:bookmarkStart w:id="467" w:name="__RefHeading___Toc2806605_1051229030"/>
      <w:bookmarkStart w:id="468" w:name="_Toc180"/>
      <w:bookmarkEnd w:id="467"/>
      <w:r>
        <w:rPr>
          <w:rtl w:val="true"/>
        </w:rPr>
        <w:t>پیشامدهای پندآموز یک پیامبر</w:t>
      </w:r>
      <w:bookmarkEnd w:id="468"/>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یکی از پیامبرانش وحی فرستاد که صبحگاهان با نخستین چیزی که روبه رو شدی، آن را بخور و دومی را بپوشان و سومی را بپذیر و چهارمی را ناامید نکن و از پنجمی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به راه افتاد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نخست با کوهی سیاه و بزرگ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فرموده است این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حیران شد و 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شوکت مند من هرگز مرا به کاری که توانش را ندارم،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کوه رفت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 که نزدیک می شد، کوه کوچک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آن رسید، دید لقمه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 و از هر غذایی، لذیذترش یافت؛ پس به راه خود ادامه داد و تشتی از طلا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فرمان داده است این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کند و تشت را در آن نهاد و روی آن خاک ریخت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سر خود را نگریست، تشت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را کردم که پروردگارم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راه، چشمش به پرنده ای افتاد که بازِ شکاری در پی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بالای سر پیامبر شروع به چرخیدن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فرموده است این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آستین خود را گشود و پرنده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مرا گرفتی که چند روز است دنبالش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فرمایش کرده است این را ناامید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ای از ران خود جدا کرد و به سوی باز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افتاد و در مسیر، به گوشت متعفن و کرم زدۀ مرداری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فرموده است از آن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گریخت و به خانه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دید که گویا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آنچه دستور یافته بودی،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حقیقتش 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کوه نماد خشم انسان بود که وقتی غضبناک می شود، خود را نمی بیند و از شدت و بزرگی خشم، قدر و ارزش خود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خویشتن داری کند و قدر خود را بشناسد و غضبش آرام گیرد، نتیجه اش چنان لقمۀ پاک و خوش مزه ای است که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تشت طلا عمل صالح بنده است که چون آن را </w:t>
      </w:r>
      <w:bookmarkStart w:id="469" w:name="pg7541_82787"/>
    </w:p>
    <w:p>
      <w:pPr>
        <w:pStyle w:val="BookText"/>
        <w:rPr/>
      </w:pPr>
      <w:bookmarkEnd w:id="469"/>
      <w:r>
        <w:rPr>
          <w:rFonts w:ascii="IRNazanin" w:hAnsi="IRNazanin" w:eastAsia="IRNazanin"/>
          <w:color w:val="111111"/>
          <w:sz w:val="28"/>
          <w:sz w:val="28"/>
          <w:szCs w:val="28"/>
          <w:rtl w:val="true"/>
          <w:lang w:bidi="fa-IR"/>
        </w:rPr>
        <w:t>پوشیده دارد، بنای خداوند آن است که آشکارش کند تا افزون بر پاداش ذخیره شدۀ آخرت، بنده را بدان عمل نیک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پرنده مثال آن کسی است که به خیرخواهی نزد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بپذیر و نصیحتش را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شکاری نمودار شخصی است که به حاجت خواهی نزد تو می آید، پس ناامیدش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مردار متعفن، همان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گریزان باش</w:t>
      </w:r>
      <w:r>
        <w:rPr>
          <w:rFonts w:eastAsia="IRNazanin" w:cs="IRNazanin"/>
          <w:color w:val="111111"/>
          <w:sz w:val="28"/>
          <w:szCs w:val="28"/>
          <w:rtl w:val="true"/>
          <w:lang w:bidi="fa-IR"/>
        </w:rPr>
        <w:t>.‘»</w:t>
      </w:r>
    </w:p>
    <w:p>
      <w:pPr>
        <w:pStyle w:val="Heading5"/>
        <w:numPr>
          <w:ilvl w:val="4"/>
          <w:numId w:val="1"/>
        </w:numPr>
        <w:rPr/>
      </w:pPr>
      <w:bookmarkStart w:id="470" w:name="__RefHeading___Toc2806607_1051229030"/>
      <w:bookmarkStart w:id="471" w:name="_Toc181"/>
      <w:bookmarkEnd w:id="470"/>
      <w:r>
        <w:rPr>
          <w:rtl w:val="true"/>
        </w:rPr>
        <w:t>خوی ثروت اندوزی</w:t>
      </w:r>
      <w:bookmarkEnd w:id="471"/>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ثروت انباشته نمی شود، مگر به پنج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بیش ازحد، آرزوی دراز، حرص غالب، گسستن از خویشان و ترجیح دنیا بر آخرت</w:t>
      </w:r>
      <w:r>
        <w:rPr>
          <w:rFonts w:eastAsia="IRNazanin" w:cs="IRNazanin"/>
          <w:color w:val="111111"/>
          <w:sz w:val="28"/>
          <w:szCs w:val="28"/>
          <w:rtl w:val="true"/>
          <w:lang w:bidi="fa-IR"/>
        </w:rPr>
        <w:t>.»</w:t>
      </w:r>
    </w:p>
    <w:p>
      <w:pPr>
        <w:pStyle w:val="Heading5"/>
        <w:numPr>
          <w:ilvl w:val="4"/>
          <w:numId w:val="1"/>
        </w:numPr>
        <w:rPr/>
      </w:pPr>
      <w:bookmarkStart w:id="472" w:name="__RefHeading___Toc2806609_1051229030"/>
      <w:bookmarkStart w:id="473" w:name="_Toc182"/>
      <w:bookmarkEnd w:id="472"/>
      <w:r>
        <w:rPr>
          <w:rtl w:val="true"/>
        </w:rPr>
        <w:t>گناهان کبیره، به استناد قرآن</w:t>
      </w:r>
      <w:bookmarkEnd w:id="473"/>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 که پدرم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عمرو بن عبید خدمت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نزد ایشان نشست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کبیره 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ساکت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بدانم گناهان کبیره از روی کتاب خدای تعالی چه چیزهایی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ای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گناه کبیره،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یُشْرِکْ بِاللَّهِ فَقَدْ حَرَّمَ اللَّهُ عَلَیْهِ الْجَنَّةَ وَمَأْوَاهُ النَّارُ وَمَا</w:t>
      </w:r>
    </w:p>
    <w:p>
      <w:pPr>
        <w:pStyle w:val="BookText"/>
        <w:rPr/>
      </w:pPr>
      <w:r>
        <w:rPr>
          <w:rFonts w:ascii="Amiri" w:hAnsi="Amiri" w:eastAsia="Amiri" w:cs="Amiri"/>
          <w:color w:val="111111"/>
          <w:sz w:val="28"/>
          <w:sz w:val="28"/>
          <w:szCs w:val="28"/>
          <w:rtl w:val="true"/>
          <w:lang w:bidi="ar-SA"/>
        </w:rPr>
        <w:t>لِلظَّالِمِینَ مِنْ أَنْصَارٍ</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شرک ورزد، خداوند بهشت را بر او حرام می کند و جایگاهش آتش است و ستمگران هیچ یاوری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ناامیدی از روح و رحمت خدا، زیرا 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تَیْأَسُوا مِنْ رَوْحِ اللَّهِ إِنَّهُ لا یَیْئَسُ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جز کافران و خداناباوران کسی از رحمت خدا مأیوس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از مکر خدا ایمن دانستن، چراکه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مردم زیان کار کسی خود را از مکر خدا در امان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 پدر و مادر شدن، چراکه خداوند عاق شده را از زبان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و نگون بخت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 بِوَالِدَتِی وَلَمْ یَجْعَلْنِی جَبَّارًا شَقِیًّا</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نیکوکار قرار داده و گردن کش و نگون بخت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کسی که خداوند حرام کرده است، مگر به حق و طبق شرع، زیرا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یَقْتُلْ مُؤْمِنًا مُتَعَمِّدًا فَجَزَاؤُهُ جَهَنَّمُ خَالِدًا فِیهَا وَغَضِبَ اللَّهُ عَلَیْهِ وَلَعَنَهُ وَأَعَدَّ لَهُ عَذَابًا عَظِیمًا</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عمد مؤمنی را بکشد، کیفر او دوزخ است که تا ابد در آن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زنا دادن به زنان پاک دامن، چراکه خدای تعالی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آنان که به زنان پاک دامن بی خبر مؤمن تهمت زنا می زنند، در دنیا و آخرت لعنت شده اند و برای آنان عذابی سهمگین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مال یتیم، به خاطر این سخن خداوند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الْیَتَامَى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یتیمان را به ستم می خورند، جز این نیست که آتشی در شکم خود فرومی برند و زود است که به آتشی افروخته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حملۀ دشمن،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یُوَلِّهِمْ یَوْمَئِذٍ دُبُرَهُ إِلا مُتَحَرِّفًا لِقِتَالٍ أَوْ مُتَحَیِّزًا إِلَى فِئَةٍ فَقَدْ بَاءَ بِغَضَبٍ مِنَ اللَّهِ وَمَأْوَاهُ جَهَنَّمُ وَبِئْسَ الْمَصِیرُ</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آن روز به آنان پشت کند مگر آنکه برای نبردی دوباره یا پیوستن به جمعی دیگر از مبارزان کناره گیری کند، بی گمان به خشم خدا گرفتار خواهد شد و جایگاهش دوزخ است و چه بد سرانجامی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رباخواری، زیرا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 خورند، به شکلی از گورها برمی خیزند که انگار شیطان بر اثر تماس با آن ها، آشفته سرشان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سحر و جادو، که 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عَلِمُوا لَمَنِ اشْتَرَاهُ مَا </w:t>
      </w:r>
    </w:p>
    <w:p>
      <w:pPr>
        <w:pStyle w:val="BookText"/>
        <w:rPr/>
      </w:pPr>
      <w:r>
        <w:rPr>
          <w:rFonts w:ascii="Amiri" w:hAnsi="Amiri" w:eastAsia="Amiri" w:cs="Amiri"/>
          <w:color w:val="111111"/>
          <w:sz w:val="28"/>
          <w:sz w:val="28"/>
          <w:szCs w:val="28"/>
          <w:rtl w:val="true"/>
          <w:lang w:bidi="ar-SA"/>
        </w:rPr>
        <w:t>لَهُ فِی الآخِرَةِ مِنْ خَلاقٍ</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می دانستند که هرکس خریدار آن جادو باشد، در آخرت بهره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زناکردن، زیرا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یَلْقَ أَثَامًا یُضَاعَفْ لَهُ الْعَذَابُ یَوْمَ الْقِیَامَةِ وَیَخْلُدْ فِیهِ مُهَانًا إِلا مَنْ تَابَ</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زنا کند، کیفر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در قیامت دوچندان می شود و به خواری در آن عذاب خواهد ماند؛ مگر کسی 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 وَأَیْمَانِهِمْ ثَمَنًا قَلِیلا أُولَئِکَ لا خَلاقَ لَهُمْ فِی الآخِرَةِ</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با خداوند و سوگندهای خود را به بهای ناچیز می فروشند، آنان را در آخرت نصیبی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خیانت، زیرا خدای عزوجل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یَغْلُلْ یَأْتِ بِمَا غَلَّ یَوْمَ الْقِیَامَةِ</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خیانت کند، در قیامت با خیانتی که کرده است، به محشر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واجب را نپرداختن،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یُحْمَى عَلَیْهَا فِی نَارِ جَهَنَّمَ فَتُکْوَى بِهَا جِبَاهُهُمْ وَجُنُوبُهُمْ وَظُهُورُهُمْ هَذَا مَا کَنَزْتُمْ لأنْفُسِکُمْ فَذُوقُوا مَا کُنْتُمْ تَکْنِزُونَ</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زر و سیم را در آتش دوزخ بگدازند و با آن بر پیشانی و پهلو و پشت آنان داغ نهند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برای خود می انباشتید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آنچه می انباشتید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74" w:name="pg7541_82795"/>
    </w:p>
    <w:p>
      <w:pPr>
        <w:pStyle w:val="BookText"/>
        <w:rPr/>
      </w:pPr>
      <w:bookmarkEnd w:id="47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باطل و کتمان شهادت، زیرا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گواهی دروغ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شهادت را پنهان دارد، دلش 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 زیرا خداوند این کار را با بت پرستی برابر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عمدی نماز یا هر واجب دیگر، چراکه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عمد و بی دلیل نماز نخواند، رابطه اش را با خدا و رسولش قطع کرده و از ولایت آنان بیرون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عهدشکنی و گسستن از خویشان،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اللَّعْنَةُ وَ لَهُمْ سُوءُ الدَّارِ</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و بدفرجامی، نصیب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عبید در حالی از جلسه بیرون رفت که با صدای بلند 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هرکس خودرأیی ورزد و با شما در فضل و دانش هماوردی کند، هلاک خواهد شد</w:t>
      </w:r>
      <w:r>
        <w:rPr>
          <w:rFonts w:eastAsia="IRNazanin" w:cs="IRNazanin"/>
          <w:color w:val="111111"/>
          <w:sz w:val="28"/>
          <w:szCs w:val="28"/>
          <w:rtl w:val="true"/>
          <w:lang w:bidi="fa-IR"/>
        </w:rPr>
        <w:t>.‘»</w:t>
      </w:r>
    </w:p>
    <w:p>
      <w:pPr>
        <w:pStyle w:val="Heading5"/>
        <w:numPr>
          <w:ilvl w:val="4"/>
          <w:numId w:val="1"/>
        </w:numPr>
        <w:rPr/>
      </w:pPr>
      <w:bookmarkStart w:id="475" w:name="__RefHeading___Toc2806611_1051229030"/>
      <w:bookmarkStart w:id="476" w:name="_Toc183"/>
      <w:bookmarkEnd w:id="475"/>
      <w:r>
        <w:rPr>
          <w:rtl w:val="true"/>
        </w:rPr>
        <w:t>خشم و خوش اخلاقی</w:t>
      </w:r>
      <w:bookmarkEnd w:id="476"/>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از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پدران بزرگوارشان برای ما روایت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خشم خود را نگه دارد، خداوند عذاب خود را از او بازمی گیرد و هرکس خوش خلقی پیشه کند، خداوند او را به مرتبۀ انسان روزه دار شب زنده دار می رساند</w:t>
      </w:r>
      <w:r>
        <w:rPr>
          <w:rFonts w:eastAsia="IRNazanin" w:cs="IRNazanin"/>
          <w:color w:val="111111"/>
          <w:sz w:val="28"/>
          <w:szCs w:val="28"/>
          <w:rtl w:val="true"/>
          <w:lang w:bidi="fa-IR"/>
        </w:rPr>
        <w:t>.»</w:t>
      </w:r>
      <w:bookmarkStart w:id="477" w:name="pg7541_82797"/>
    </w:p>
    <w:p>
      <w:pPr>
        <w:pStyle w:val="Heading5"/>
        <w:numPr>
          <w:ilvl w:val="4"/>
          <w:numId w:val="1"/>
        </w:numPr>
        <w:rPr/>
      </w:pPr>
      <w:bookmarkStart w:id="478" w:name="__RefHeading___Toc2806613_1051229030"/>
      <w:bookmarkStart w:id="479" w:name="_Toc184"/>
      <w:bookmarkEnd w:id="477"/>
      <w:bookmarkEnd w:id="478"/>
      <w:r>
        <w:rPr>
          <w:rtl w:val="true"/>
        </w:rPr>
        <w:t>پرهیزهای بزرگ</w:t>
      </w:r>
      <w:bookmarkEnd w:id="479"/>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 های حقیقت اسلام، یکی پرهیز از گناهان کبیره است؛ یعنی آدم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دزدی، شراب خواری، عاق پدر و مادر شدن، گریز از حملۀ دشمن، خوردن مال یتیم به ناحق، خوردن مردار و خون و گوشت خوک و آنچه نام غیرخدا بر آن برده شده است بدون ضرورت، رباخوردن پس از دانستن آن، مال حرام، قمار، کم فروشی و تهمت زنا زدن به زنان پاک دامن، لواط، گواهی دروغ، ناامیدی از رحمت خدا، ایمن دانستن خود از مکر خداوند، ناامیدی از بخشایش الهی، کمک به ستم کاران و اعتماد به آن ها، سوگند دروغ، نپرداختن حقوق واجب با وجود توانایی، دروغ، خودبزرگ بینی، اسراف، ریخت وپاش نعمت، خیانت، اهمیت ندادن به حج، جنگ با اولیاءالله، سرگرمی به ساز و آواز و اصرار بر گناهان</w:t>
      </w:r>
      <w:r>
        <w:rPr>
          <w:rFonts w:eastAsia="IRNazanin" w:cs="IRNazanin"/>
          <w:color w:val="111111"/>
          <w:sz w:val="28"/>
          <w:szCs w:val="28"/>
          <w:rtl w:val="true"/>
          <w:lang w:bidi="fa-IR"/>
        </w:rPr>
        <w:t>.»</w:t>
      </w:r>
    </w:p>
    <w:p>
      <w:pPr>
        <w:pStyle w:val="Heading5"/>
        <w:numPr>
          <w:ilvl w:val="4"/>
          <w:numId w:val="1"/>
        </w:numPr>
        <w:rPr/>
      </w:pPr>
      <w:bookmarkStart w:id="480" w:name="__RefHeading___Toc2806615_1051229030"/>
      <w:bookmarkStart w:id="481" w:name="_Toc185"/>
      <w:bookmarkEnd w:id="480"/>
      <w:r>
        <w:rPr>
          <w:rtl w:val="true"/>
        </w:rPr>
        <w:t>غنا حرام است؟</w:t>
      </w:r>
      <w:bookmarkEnd w:id="481"/>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خراسان،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ابراهیم بن هاشم عباسی از شما نقل کرده است که به او اجازۀ گوش کردن به غنا و آواز حرام داده 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 دین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 باره از من سؤالی کرد و من برایش روایت کردم که شخصی از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غنا و حرمت یا حلیت آن پرسید و ایشان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حق و باطل را از هم متمایز کرده باشد، غنا جزو کدام است؟‘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حکم کردی</w:t>
      </w:r>
      <w:r>
        <w:rPr>
          <w:rFonts w:eastAsia="IRNazanin" w:cs="IRNazanin"/>
          <w:color w:val="111111"/>
          <w:sz w:val="28"/>
          <w:szCs w:val="28"/>
          <w:rtl w:val="true"/>
          <w:lang w:bidi="fa-IR"/>
        </w:rPr>
        <w:t xml:space="preserve">.‘» </w:t>
      </w:r>
      <w:bookmarkStart w:id="482" w:name="pg7541_82799"/>
    </w:p>
    <w:p>
      <w:pPr>
        <w:pStyle w:val="Heading5"/>
        <w:numPr>
          <w:ilvl w:val="4"/>
          <w:numId w:val="1"/>
        </w:numPr>
        <w:rPr/>
      </w:pPr>
      <w:bookmarkStart w:id="483" w:name="__RefHeading___Toc2806617_1051229030"/>
      <w:bookmarkStart w:id="484" w:name="_Toc186"/>
      <w:bookmarkEnd w:id="482"/>
      <w:bookmarkEnd w:id="483"/>
      <w:r>
        <w:rPr>
          <w:rtl w:val="true"/>
        </w:rPr>
        <w:t>در نکوهش انسان</w:t>
      </w:r>
      <w:bookmarkEnd w:id="484"/>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عبدالمطلب را برایم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از عصر و زمانه بد می گویند؛</w:t>
      </w:r>
    </w:p>
    <w:p>
      <w:pPr>
        <w:pStyle w:val="BookText"/>
        <w:rPr/>
      </w:pPr>
      <w:r>
        <w:rPr>
          <w:rFonts w:ascii="IRNazanin" w:hAnsi="IRNazanin" w:eastAsia="IRNazanin"/>
          <w:color w:val="111111"/>
          <w:sz w:val="28"/>
          <w:sz w:val="28"/>
          <w:szCs w:val="28"/>
          <w:rtl w:val="true"/>
          <w:lang w:bidi="fa-IR"/>
        </w:rPr>
        <w:t>اما زمانه را جز خود ما عیب و نقصی نیست</w:t>
      </w:r>
    </w:p>
    <w:p>
      <w:pPr>
        <w:pStyle w:val="BookText"/>
        <w:rPr/>
      </w:pPr>
      <w:r>
        <w:rPr>
          <w:rFonts w:ascii="IRNazanin" w:hAnsi="IRNazanin" w:eastAsia="IRNazanin"/>
          <w:color w:val="111111"/>
          <w:sz w:val="28"/>
          <w:sz w:val="28"/>
          <w:szCs w:val="28"/>
          <w:rtl w:val="true"/>
          <w:lang w:bidi="fa-IR"/>
        </w:rPr>
        <w:t>بر زمانه و روزگار خود عیب می گیریم و عیب در ماست</w:t>
      </w:r>
    </w:p>
    <w:p>
      <w:pPr>
        <w:pStyle w:val="BookText"/>
        <w:rPr/>
      </w:pPr>
      <w:r>
        <w:rPr>
          <w:rFonts w:ascii="IRNazanin" w:hAnsi="IRNazanin" w:eastAsia="IRNazanin"/>
          <w:color w:val="111111"/>
          <w:sz w:val="28"/>
          <w:sz w:val="28"/>
          <w:szCs w:val="28"/>
          <w:rtl w:val="true"/>
          <w:lang w:bidi="fa-IR"/>
        </w:rPr>
        <w:t>و اگر روزگار به زبان می آمد، ما را هجو و رسوا می کرد</w:t>
      </w:r>
    </w:p>
    <w:p>
      <w:pPr>
        <w:pStyle w:val="BookText"/>
        <w:rPr/>
      </w:pPr>
      <w:r>
        <w:rPr>
          <w:rFonts w:ascii="IRNazanin" w:hAnsi="IRNazanin" w:eastAsia="IRNazanin"/>
          <w:color w:val="111111"/>
          <w:sz w:val="28"/>
          <w:sz w:val="28"/>
          <w:szCs w:val="28"/>
          <w:rtl w:val="true"/>
          <w:lang w:bidi="fa-IR"/>
        </w:rPr>
        <w:t>گرگ گوشت گرگ را نمی خورد؛ اما</w:t>
      </w:r>
    </w:p>
    <w:p>
      <w:pPr>
        <w:pStyle w:val="BookText"/>
        <w:rPr/>
      </w:pPr>
      <w:r>
        <w:rPr>
          <w:rFonts w:ascii="IRNazanin" w:hAnsi="IRNazanin" w:eastAsia="IRNazanin"/>
          <w:color w:val="111111"/>
          <w:sz w:val="28"/>
          <w:sz w:val="28"/>
          <w:szCs w:val="28"/>
          <w:rtl w:val="true"/>
          <w:lang w:bidi="fa-IR"/>
        </w:rPr>
        <w:t>ما آشکارا گوشت یکدیگر را می خوریم</w:t>
      </w:r>
    </w:p>
    <w:p>
      <w:pPr>
        <w:pStyle w:val="BookText"/>
        <w:rPr/>
      </w:pPr>
      <w:r>
        <w:rPr>
          <w:rFonts w:ascii="IRNazanin" w:hAnsi="IRNazanin" w:eastAsia="IRNazanin"/>
          <w:color w:val="111111"/>
          <w:sz w:val="28"/>
          <w:sz w:val="28"/>
          <w:szCs w:val="28"/>
          <w:rtl w:val="true"/>
          <w:lang w:bidi="fa-IR"/>
        </w:rPr>
        <w:t>برای فریب کاری ظاهر خود را می آراییم</w:t>
      </w:r>
    </w:p>
    <w:p>
      <w:pPr>
        <w:pStyle w:val="BookText"/>
        <w:rPr/>
      </w:pPr>
      <w:r>
        <w:rPr>
          <w:rFonts w:ascii="IRNazanin" w:hAnsi="IRNazanin" w:eastAsia="IRNazanin"/>
          <w:color w:val="111111"/>
          <w:sz w:val="28"/>
          <w:sz w:val="28"/>
          <w:szCs w:val="28"/>
          <w:rtl w:val="true"/>
          <w:lang w:bidi="fa-IR"/>
        </w:rPr>
        <w:t>وای بر غریبه و ناآشنا که نزد ما آید</w:t>
      </w:r>
      <w:r>
        <w:rPr>
          <w:rFonts w:eastAsia="IRNazanin" w:cs="IRNazanin"/>
          <w:color w:val="111111"/>
          <w:sz w:val="28"/>
          <w:szCs w:val="28"/>
          <w:rtl w:val="true"/>
          <w:lang w:bidi="fa-IR"/>
        </w:rPr>
        <w:t>»</w:t>
      </w:r>
    </w:p>
    <w:p>
      <w:pPr>
        <w:pStyle w:val="Heading4"/>
        <w:numPr>
          <w:ilvl w:val="3"/>
          <w:numId w:val="1"/>
        </w:numPr>
        <w:rPr/>
      </w:pPr>
      <w:bookmarkStart w:id="485" w:name="__RefHeading___Toc2806619_1051229030"/>
      <w:bookmarkStart w:id="486" w:name="_Toc187"/>
      <w:bookmarkEnd w:id="485"/>
      <w:r>
        <w:rPr>
          <w:rtl w:val="true"/>
        </w:rPr>
        <w:t>دو</w:t>
      </w:r>
      <w:r>
        <w:rPr>
          <w:rtl w:val="true"/>
        </w:rPr>
        <w:t xml:space="preserve">. </w:t>
      </w:r>
      <w:r>
        <w:rPr>
          <w:rtl w:val="true"/>
        </w:rPr>
        <w:t>رفتار با خانواده</w:t>
      </w:r>
      <w:bookmarkEnd w:id="486"/>
    </w:p>
    <w:p>
      <w:pPr>
        <w:pStyle w:val="Heading5"/>
        <w:numPr>
          <w:ilvl w:val="4"/>
          <w:numId w:val="1"/>
        </w:numPr>
        <w:rPr/>
      </w:pPr>
      <w:bookmarkStart w:id="487" w:name="__RefHeading___Toc2806621_1051229030"/>
      <w:bookmarkStart w:id="488" w:name="_Toc188"/>
      <w:bookmarkEnd w:id="487"/>
      <w:r>
        <w:rPr>
          <w:rtl w:val="true"/>
        </w:rPr>
        <w:t>جز در معصیت با خدا</w:t>
      </w:r>
      <w:bookmarkEnd w:id="488"/>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عباسی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کردن به پدر و مادر، اگرچه مشرک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معصیت و نافرمانی خدا، نه از پدر و مادر و نه از هیچ کس دیگر نباید اطاعت کرد؛ زیرا در معصیت خالق، فرمان بردن از هیچ مخلوقی جایز نیست</w:t>
      </w:r>
      <w:r>
        <w:rPr>
          <w:rFonts w:eastAsia="IRNazanin" w:cs="IRNazanin"/>
          <w:color w:val="111111"/>
          <w:sz w:val="28"/>
          <w:szCs w:val="28"/>
          <w:rtl w:val="true"/>
          <w:lang w:bidi="fa-IR"/>
        </w:rPr>
        <w:t>.»</w:t>
      </w:r>
    </w:p>
    <w:p>
      <w:pPr>
        <w:pStyle w:val="Heading5"/>
        <w:numPr>
          <w:ilvl w:val="4"/>
          <w:numId w:val="1"/>
        </w:numPr>
        <w:rPr/>
      </w:pPr>
      <w:bookmarkStart w:id="489" w:name="__RefHeading___Toc2806623_1051229030"/>
      <w:bookmarkStart w:id="490" w:name="_Toc189"/>
      <w:bookmarkEnd w:id="489"/>
      <w:r>
        <w:rPr>
          <w:rtl w:val="true"/>
        </w:rPr>
        <w:t>عاق والدین</w:t>
      </w:r>
      <w:bookmarkEnd w:id="490"/>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های محمدبن سنان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تعالی عاق شدن از جانب پدر و مادر و ناخشنود کردن آنان را حرام کرده است؛ چون این کار به معنای حرمت ننهادن به دستور خداوند</w:t>
      </w:r>
      <w:bookmarkStart w:id="491" w:name="pg7541_82801"/>
    </w:p>
    <w:p>
      <w:pPr>
        <w:pStyle w:val="BookText"/>
        <w:rPr/>
      </w:pPr>
      <w:bookmarkEnd w:id="491"/>
      <w:r>
        <w:rPr>
          <w:rFonts w:ascii="IRNazanin" w:hAnsi="IRNazanin" w:eastAsia="IRNazanin"/>
          <w:color w:val="111111"/>
          <w:sz w:val="28"/>
          <w:sz w:val="28"/>
          <w:szCs w:val="28"/>
          <w:rtl w:val="true"/>
          <w:lang w:bidi="fa-IR"/>
        </w:rPr>
        <w:t>و بی احترامی به پدر و مادر و ناسپاسی نعمت و برچیدن بساط شکر است و به کم شدن نسل و فرزند می انجامد؛ زیرا در عقوق و نافرمانی از والدین، نادیده گرفتن جایگاه باعظمت پدر و مادر و حق ناشناسی در برابر آنان نهفته است که سبب می شود روابط خویشی بریده شود و والدین به فرزند خود رغبتی نداشته باشند و در تربیت او نکوشند؛ چون فرزند به آنان نیکی و احسان نکرده است</w:t>
      </w:r>
      <w:r>
        <w:rPr>
          <w:rFonts w:eastAsia="IRNazanin" w:cs="IRNazanin"/>
          <w:color w:val="111111"/>
          <w:sz w:val="28"/>
          <w:szCs w:val="28"/>
          <w:rtl w:val="true"/>
          <w:lang w:bidi="fa-IR"/>
        </w:rPr>
        <w:t>.»</w:t>
      </w:r>
    </w:p>
    <w:p>
      <w:pPr>
        <w:pStyle w:val="Heading5"/>
        <w:numPr>
          <w:ilvl w:val="4"/>
          <w:numId w:val="1"/>
        </w:numPr>
        <w:rPr/>
      </w:pPr>
      <w:bookmarkStart w:id="492" w:name="__RefHeading___Toc2806625_1051229030"/>
      <w:bookmarkStart w:id="493" w:name="_Toc190"/>
      <w:bookmarkEnd w:id="492"/>
      <w:r>
        <w:rPr>
          <w:rtl w:val="true"/>
        </w:rPr>
        <w:t>ارزش های همراه</w:t>
      </w:r>
      <w:bookmarkEnd w:id="493"/>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سه چیز که با سه چیز دیگر همراه است،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نماز همراه با زکات؛ پس هرکس نماز به جای آورد و زکات نپردازد، نمازش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سپاسگزاری از خداوند همراه با تشکر از پدر و مادر؛ پس هرکس شکر پدر و مادر نگوید، خداوند را سپاس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تقوای الهی همراه با صله رحم؛ پس هرکس پیوند خویشاوندی را رعایت نکند، از خدای تعالی پروا نکرده است</w:t>
      </w:r>
      <w:r>
        <w:rPr>
          <w:rFonts w:eastAsia="IRNazanin" w:cs="IRNazanin"/>
          <w:color w:val="111111"/>
          <w:sz w:val="28"/>
          <w:szCs w:val="28"/>
          <w:rtl w:val="true"/>
          <w:lang w:bidi="fa-IR"/>
        </w:rPr>
        <w:t>.»</w:t>
      </w:r>
    </w:p>
    <w:p>
      <w:pPr>
        <w:pStyle w:val="Heading4"/>
        <w:numPr>
          <w:ilvl w:val="3"/>
          <w:numId w:val="1"/>
        </w:numPr>
        <w:rPr/>
      </w:pPr>
      <w:bookmarkStart w:id="494" w:name="__RefHeading___Toc2806627_1051229030"/>
      <w:bookmarkStart w:id="495" w:name="_Toc191"/>
      <w:bookmarkEnd w:id="494"/>
      <w:r>
        <w:rPr>
          <w:rtl w:val="true"/>
        </w:rPr>
        <w:t>سه</w:t>
      </w:r>
      <w:r>
        <w:rPr>
          <w:rtl w:val="true"/>
        </w:rPr>
        <w:t xml:space="preserve">. </w:t>
      </w:r>
      <w:r>
        <w:rPr>
          <w:rtl w:val="true"/>
        </w:rPr>
        <w:t>رفتار با دیگران</w:t>
      </w:r>
      <w:bookmarkEnd w:id="495"/>
    </w:p>
    <w:p>
      <w:pPr>
        <w:pStyle w:val="Heading5"/>
        <w:numPr>
          <w:ilvl w:val="4"/>
          <w:numId w:val="1"/>
        </w:numPr>
        <w:rPr/>
      </w:pPr>
      <w:bookmarkStart w:id="496" w:name="__RefHeading___Toc2806629_1051229030"/>
      <w:bookmarkStart w:id="497" w:name="_Toc192"/>
      <w:bookmarkEnd w:id="496"/>
      <w:r>
        <w:rPr>
          <w:rtl w:val="true"/>
        </w:rPr>
        <w:t>دوستی و خویشاوندی</w:t>
      </w:r>
      <w:bookmarkEnd w:id="497"/>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بیست ساله، نوعی خویشاوندی است و دانش، بهتر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دارندگانش فراهم می کند</w:t>
      </w:r>
      <w:r>
        <w:rPr>
          <w:rFonts w:eastAsia="IRNazanin" w:cs="IRNazanin"/>
          <w:color w:val="111111"/>
          <w:sz w:val="28"/>
          <w:szCs w:val="28"/>
          <w:rtl w:val="true"/>
          <w:lang w:bidi="fa-IR"/>
        </w:rPr>
        <w:t>.»</w:t>
      </w:r>
      <w:bookmarkStart w:id="498" w:name="pg7541_82803"/>
    </w:p>
    <w:p>
      <w:pPr>
        <w:pStyle w:val="Heading5"/>
        <w:numPr>
          <w:ilvl w:val="4"/>
          <w:numId w:val="1"/>
        </w:numPr>
        <w:rPr/>
      </w:pPr>
      <w:bookmarkStart w:id="499" w:name="__RefHeading___Toc2806631_1051229030"/>
      <w:bookmarkStart w:id="500" w:name="_Toc193"/>
      <w:bookmarkEnd w:id="498"/>
      <w:bookmarkEnd w:id="499"/>
      <w:r>
        <w:rPr>
          <w:rtl w:val="true"/>
        </w:rPr>
        <w:t>هرچه کنی، به خود کنی</w:t>
      </w:r>
      <w:bookmarkEnd w:id="500"/>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 نیکی کرده اید و اگر بدی کنید نیز به خود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بدی کنید، پروردگاری هست که آن را می آمرزد</w:t>
      </w:r>
      <w:r>
        <w:rPr>
          <w:rFonts w:eastAsia="IRNazanin" w:cs="IRNazanin"/>
          <w:color w:val="111111"/>
          <w:sz w:val="28"/>
          <w:szCs w:val="28"/>
          <w:rtl w:val="true"/>
          <w:lang w:bidi="fa-IR"/>
        </w:rPr>
        <w:t>.»</w:t>
      </w:r>
    </w:p>
    <w:p>
      <w:pPr>
        <w:pStyle w:val="Heading5"/>
        <w:numPr>
          <w:ilvl w:val="4"/>
          <w:numId w:val="1"/>
        </w:numPr>
        <w:rPr/>
      </w:pPr>
      <w:bookmarkStart w:id="501" w:name="__RefHeading___Toc2806633_1051229030"/>
      <w:bookmarkStart w:id="502" w:name="_Toc194"/>
      <w:bookmarkEnd w:id="501"/>
      <w:r>
        <w:rPr>
          <w:rtl w:val="true"/>
        </w:rPr>
        <w:t>بخشش، بی سرزنش</w:t>
      </w:r>
      <w:bookmarkEnd w:id="502"/>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نیکویی، از آنان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صفح و گذشت نیکو، بخشیدن بدون سرزنش است</w:t>
      </w:r>
      <w:r>
        <w:rPr>
          <w:rFonts w:eastAsia="IRNazanin" w:cs="IRNazanin"/>
          <w:color w:val="111111"/>
          <w:sz w:val="28"/>
          <w:szCs w:val="28"/>
          <w:rtl w:val="true"/>
          <w:lang w:bidi="fa-IR"/>
        </w:rPr>
        <w:t>.»</w:t>
      </w:r>
    </w:p>
    <w:p>
      <w:pPr>
        <w:pStyle w:val="Heading5"/>
        <w:numPr>
          <w:ilvl w:val="4"/>
          <w:numId w:val="1"/>
        </w:numPr>
        <w:rPr/>
      </w:pPr>
      <w:bookmarkStart w:id="503" w:name="__RefHeading___Toc2806635_1051229030"/>
      <w:bookmarkStart w:id="504" w:name="_Toc195"/>
      <w:bookmarkEnd w:id="503"/>
      <w:r>
        <w:rPr>
          <w:rtl w:val="true"/>
        </w:rPr>
        <w:t>شکر ناقص</w:t>
      </w:r>
      <w:bookmarkEnd w:id="504"/>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بندۀ احسان کنندۀ خدا تشکر نکند، خداوند را شکر و سپاس نگفته است</w:t>
      </w:r>
      <w:r>
        <w:rPr>
          <w:rFonts w:eastAsia="IRNazanin" w:cs="IRNazanin"/>
          <w:color w:val="111111"/>
          <w:sz w:val="28"/>
          <w:szCs w:val="28"/>
          <w:rtl w:val="true"/>
          <w:lang w:bidi="fa-IR"/>
        </w:rPr>
        <w:t>.»</w:t>
      </w:r>
    </w:p>
    <w:p>
      <w:pPr>
        <w:pStyle w:val="Heading5"/>
        <w:numPr>
          <w:ilvl w:val="4"/>
          <w:numId w:val="1"/>
        </w:numPr>
        <w:rPr/>
      </w:pPr>
      <w:bookmarkStart w:id="505" w:name="__RefHeading___Toc2806637_1051229030"/>
      <w:bookmarkStart w:id="506" w:name="_Toc196"/>
      <w:bookmarkEnd w:id="505"/>
      <w:r>
        <w:rPr>
          <w:rtl w:val="true"/>
        </w:rPr>
        <w:t>رسم مسلمانی</w:t>
      </w:r>
      <w:bookmarkEnd w:id="506"/>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فرمایش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هرگاه نیکی و احسان کند، شاد شود و چون بدی کند، بخشش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کسی است که مسلمانان از زبان و دستش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همسایگانش از آزار او ایمن نباشند</w:t>
      </w:r>
      <w:r>
        <w:rPr>
          <w:rFonts w:eastAsia="IRNazanin" w:cs="IRNazanin"/>
          <w:color w:val="111111"/>
          <w:sz w:val="28"/>
          <w:szCs w:val="28"/>
          <w:rtl w:val="true"/>
          <w:lang w:bidi="fa-IR"/>
        </w:rPr>
        <w:t xml:space="preserve">.» </w:t>
      </w:r>
      <w:bookmarkStart w:id="507" w:name="pg7541_82805"/>
    </w:p>
    <w:p>
      <w:pPr>
        <w:pStyle w:val="Heading5"/>
        <w:numPr>
          <w:ilvl w:val="4"/>
          <w:numId w:val="1"/>
        </w:numPr>
        <w:rPr/>
      </w:pPr>
      <w:bookmarkStart w:id="508" w:name="__RefHeading___Toc2806639_1051229030"/>
      <w:bookmarkStart w:id="509" w:name="_Toc197"/>
      <w:bookmarkEnd w:id="507"/>
      <w:bookmarkEnd w:id="508"/>
      <w:r>
        <w:rPr>
          <w:rtl w:val="true"/>
        </w:rPr>
        <w:t>توکل چیست، تواضع یعنی چه؟</w:t>
      </w:r>
      <w:bookmarkEnd w:id="509"/>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تعریف توکل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با وجود خداوند، از هیچ کس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تواضع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چنان معامله و رفتار کنی که دوست داری با تو معامله و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می خواهم بدانم من نزد شما چگونه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من نزد تو چگونه ام</w:t>
      </w:r>
      <w:r>
        <w:rPr>
          <w:rFonts w:eastAsia="IRNazanin" w:cs="IRNazanin"/>
          <w:color w:val="111111"/>
          <w:sz w:val="28"/>
          <w:szCs w:val="28"/>
          <w:rtl w:val="true"/>
          <w:lang w:bidi="fa-IR"/>
        </w:rPr>
        <w:t>.»</w:t>
      </w:r>
    </w:p>
    <w:p>
      <w:pPr>
        <w:pStyle w:val="Heading5"/>
        <w:numPr>
          <w:ilvl w:val="4"/>
          <w:numId w:val="1"/>
        </w:numPr>
        <w:rPr/>
      </w:pPr>
      <w:bookmarkStart w:id="510" w:name="__RefHeading___Toc2806641_1051229030"/>
      <w:bookmarkStart w:id="511" w:name="_Toc198"/>
      <w:bookmarkEnd w:id="510"/>
      <w:r>
        <w:rPr>
          <w:rtl w:val="true"/>
        </w:rPr>
        <w:t>نگاهی که عبادت است</w:t>
      </w:r>
      <w:bookmarkEnd w:id="511"/>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نسل و ذریۀ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به امامان شما عبادت است یا نگریستن به تمام فرزندان و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همۀ آن ها عبادت است، تا جایی که از روش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نشوند و خود را به گناه آلوده نکنند</w:t>
      </w:r>
      <w:r>
        <w:rPr>
          <w:rFonts w:eastAsia="IRNazanin" w:cs="IRNazanin"/>
          <w:color w:val="111111"/>
          <w:sz w:val="28"/>
          <w:szCs w:val="28"/>
          <w:rtl w:val="true"/>
          <w:lang w:bidi="fa-IR"/>
        </w:rPr>
        <w:t>.»</w:t>
      </w:r>
    </w:p>
    <w:p>
      <w:pPr>
        <w:pStyle w:val="Heading5"/>
        <w:numPr>
          <w:ilvl w:val="4"/>
          <w:numId w:val="1"/>
        </w:numPr>
        <w:rPr/>
      </w:pPr>
      <w:bookmarkStart w:id="512" w:name="__RefHeading___Toc2806643_1051229030"/>
      <w:bookmarkStart w:id="513" w:name="_Toc199"/>
      <w:bookmarkEnd w:id="512"/>
      <w:r>
        <w:rPr>
          <w:rtl w:val="true"/>
        </w:rPr>
        <w:t>سلام خداناپسندانه</w:t>
      </w:r>
      <w:bookmarkEnd w:id="513"/>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فقیر مسلمانی روبه رو شود و بر او سلامی کند، متفاوت با سلامش با شخص توانگر، در روز قیامت خداوند را در حالی دیدار کند که بر او خشمگین است</w:t>
      </w:r>
      <w:r>
        <w:rPr>
          <w:rFonts w:eastAsia="IRNazanin" w:cs="IRNazanin"/>
          <w:color w:val="111111"/>
          <w:sz w:val="28"/>
          <w:szCs w:val="28"/>
          <w:rtl w:val="true"/>
          <w:lang w:bidi="fa-IR"/>
        </w:rPr>
        <w:t>.»</w:t>
      </w:r>
    </w:p>
    <w:p>
      <w:pPr>
        <w:pStyle w:val="Heading5"/>
        <w:numPr>
          <w:ilvl w:val="4"/>
          <w:numId w:val="1"/>
        </w:numPr>
        <w:rPr/>
      </w:pPr>
      <w:bookmarkStart w:id="514" w:name="__RefHeading___Toc2806645_1051229030"/>
      <w:bookmarkStart w:id="515" w:name="_Toc200"/>
      <w:bookmarkEnd w:id="514"/>
      <w:r>
        <w:rPr>
          <w:rtl w:val="true"/>
        </w:rPr>
        <w:t>به اهل و نااهلش</w:t>
      </w:r>
      <w:bookmarkEnd w:id="515"/>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پدران بزرگوارشان،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برسان و نیکی کن به اهل و نااهلش؛ چه اگر سزاوار آن خیر باشد، که هست و اگر نباشد، تو سزاوار آنی</w:t>
      </w:r>
      <w:r>
        <w:rPr>
          <w:rFonts w:eastAsia="IRNazanin" w:cs="IRNazanin"/>
          <w:color w:val="111111"/>
          <w:sz w:val="28"/>
          <w:szCs w:val="28"/>
          <w:rtl w:val="true"/>
          <w:lang w:bidi="fa-IR"/>
        </w:rPr>
        <w:t>.»</w:t>
      </w:r>
      <w:bookmarkStart w:id="516" w:name="pg7541_82807"/>
    </w:p>
    <w:p>
      <w:pPr>
        <w:pStyle w:val="Heading5"/>
        <w:numPr>
          <w:ilvl w:val="4"/>
          <w:numId w:val="1"/>
        </w:numPr>
        <w:rPr/>
      </w:pPr>
      <w:bookmarkStart w:id="517" w:name="__RefHeading___Toc2806647_1051229030"/>
      <w:bookmarkStart w:id="518" w:name="_Toc201"/>
      <w:bookmarkEnd w:id="516"/>
      <w:bookmarkEnd w:id="517"/>
      <w:r>
        <w:rPr>
          <w:rtl w:val="true"/>
        </w:rPr>
        <w:t>حق مهمانی</w:t>
      </w:r>
      <w:bookmarkEnd w:id="518"/>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پدران مطهرشان،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حقوق مهمان این است که با او بروی و تا بیرون رفتن از حریم خانه ات او را همراهی کنی</w:t>
      </w:r>
      <w:r>
        <w:rPr>
          <w:rFonts w:eastAsia="IRNazanin" w:cs="IRNazanin"/>
          <w:color w:val="111111"/>
          <w:sz w:val="28"/>
          <w:szCs w:val="28"/>
          <w:rtl w:val="true"/>
          <w:lang w:bidi="fa-IR"/>
        </w:rPr>
        <w:t>.»</w:t>
      </w:r>
    </w:p>
    <w:p>
      <w:pPr>
        <w:pStyle w:val="Heading5"/>
        <w:numPr>
          <w:ilvl w:val="4"/>
          <w:numId w:val="1"/>
        </w:numPr>
        <w:rPr/>
      </w:pPr>
      <w:bookmarkStart w:id="519" w:name="__RefHeading___Toc2806649_1051229030"/>
      <w:bookmarkStart w:id="520" w:name="_Toc202"/>
      <w:bookmarkEnd w:id="519"/>
      <w:r>
        <w:rPr>
          <w:rtl w:val="true"/>
        </w:rPr>
        <w:t>سزای تحقیر مؤمن</w:t>
      </w:r>
      <w:bookmarkEnd w:id="520"/>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مؤمنی را به خاطر فقر و نیازمندی اش خرد و حقیر شمارد، خداوند در قیامت بر پل دوزخ او را رسوا کند</w:t>
      </w:r>
      <w:r>
        <w:rPr>
          <w:rFonts w:eastAsia="IRNazanin" w:cs="IRNazanin"/>
          <w:color w:val="111111"/>
          <w:sz w:val="28"/>
          <w:szCs w:val="28"/>
          <w:rtl w:val="true"/>
          <w:lang w:bidi="fa-IR"/>
        </w:rPr>
        <w:t>.»</w:t>
      </w:r>
    </w:p>
    <w:p>
      <w:pPr>
        <w:pStyle w:val="Heading5"/>
        <w:numPr>
          <w:ilvl w:val="4"/>
          <w:numId w:val="1"/>
        </w:numPr>
        <w:rPr/>
      </w:pPr>
      <w:bookmarkStart w:id="521" w:name="__RefHeading___Toc2806651_1051229030"/>
      <w:bookmarkStart w:id="522" w:name="_Toc203"/>
      <w:bookmarkEnd w:id="521"/>
      <w:r>
        <w:rPr>
          <w:rtl w:val="true"/>
        </w:rPr>
        <w:t>ترساندن ممنوع</w:t>
      </w:r>
      <w:bookmarkEnd w:id="522"/>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مسلمانی، مسلمان دیگر را بترساند</w:t>
      </w:r>
      <w:r>
        <w:rPr>
          <w:rFonts w:eastAsia="IRNazanin" w:cs="IRNazanin"/>
          <w:color w:val="111111"/>
          <w:sz w:val="28"/>
          <w:szCs w:val="28"/>
          <w:rtl w:val="true"/>
          <w:lang w:bidi="fa-IR"/>
        </w:rPr>
        <w:t>.»</w:t>
      </w:r>
    </w:p>
    <w:p>
      <w:pPr>
        <w:pStyle w:val="Heading5"/>
        <w:numPr>
          <w:ilvl w:val="4"/>
          <w:numId w:val="1"/>
        </w:numPr>
        <w:rPr/>
      </w:pPr>
      <w:bookmarkStart w:id="523" w:name="__RefHeading___Toc2806653_1051229030"/>
      <w:bookmarkStart w:id="524" w:name="_Toc204"/>
      <w:bookmarkEnd w:id="523"/>
      <w:r>
        <w:rPr>
          <w:rtl w:val="true"/>
        </w:rPr>
        <w:t>عذرش را بپذیر</w:t>
      </w:r>
      <w:bookmarkEnd w:id="524"/>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ابوالفیاض حسن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برادرش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برای او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در لغزش ها و زشتی هایش معذور بدار</w:t>
      </w:r>
    </w:p>
    <w:p>
      <w:pPr>
        <w:pStyle w:val="BookText"/>
        <w:rPr/>
      </w:pPr>
      <w:r>
        <w:rPr>
          <w:rFonts w:ascii="IRNazanin" w:hAnsi="IRNazanin" w:eastAsia="IRNazanin"/>
          <w:color w:val="111111"/>
          <w:sz w:val="28"/>
          <w:sz w:val="28"/>
          <w:szCs w:val="28"/>
          <w:rtl w:val="true"/>
          <w:lang w:bidi="fa-IR"/>
        </w:rPr>
        <w:t>و عیب و نقص هایش را بپوشان و پرده بیفکن</w:t>
      </w:r>
    </w:p>
    <w:p>
      <w:pPr>
        <w:pStyle w:val="BookText"/>
        <w:rPr/>
      </w:pPr>
      <w:r>
        <w:rPr>
          <w:rFonts w:ascii="IRNazanin" w:hAnsi="IRNazanin" w:eastAsia="IRNazanin"/>
          <w:color w:val="111111"/>
          <w:sz w:val="28"/>
          <w:sz w:val="28"/>
          <w:szCs w:val="28"/>
          <w:rtl w:val="true"/>
          <w:lang w:bidi="fa-IR"/>
        </w:rPr>
        <w:t>بر تهمت انسان بی خرد، بردبار باش</w:t>
      </w:r>
    </w:p>
    <w:p>
      <w:pPr>
        <w:pStyle w:val="BookText"/>
        <w:rPr/>
      </w:pPr>
      <w:r>
        <w:rPr>
          <w:rFonts w:ascii="IRNazanin" w:hAnsi="IRNazanin" w:eastAsia="IRNazanin"/>
          <w:color w:val="111111"/>
          <w:sz w:val="28"/>
          <w:sz w:val="28"/>
          <w:szCs w:val="28"/>
          <w:rtl w:val="true"/>
          <w:lang w:bidi="fa-IR"/>
        </w:rPr>
        <w:t>و نیز بر مصائب و سختی های روزگار</w:t>
      </w:r>
    </w:p>
    <w:p>
      <w:pPr>
        <w:pStyle w:val="BookText"/>
        <w:rPr/>
      </w:pPr>
      <w:r>
        <w:rPr>
          <w:rFonts w:ascii="IRNazanin" w:hAnsi="IRNazanin" w:eastAsia="IRNazanin"/>
          <w:color w:val="111111"/>
          <w:sz w:val="28"/>
          <w:sz w:val="28"/>
          <w:szCs w:val="28"/>
          <w:rtl w:val="true"/>
          <w:lang w:bidi="fa-IR"/>
        </w:rPr>
        <w:t>بزرگواری و آقایی کن و پاسخش را نده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ستم پیشه را به انتقا م گیرنده اش واگذار</w:t>
      </w:r>
      <w:r>
        <w:rPr>
          <w:rFonts w:eastAsia="IRNazanin" w:cs="IRNazanin"/>
          <w:color w:val="111111"/>
          <w:sz w:val="28"/>
          <w:szCs w:val="28"/>
          <w:rtl w:val="true"/>
          <w:lang w:bidi="fa-IR"/>
        </w:rPr>
        <w:t xml:space="preserve">» </w:t>
      </w:r>
      <w:bookmarkStart w:id="525" w:name="pg7541_82809"/>
    </w:p>
    <w:p>
      <w:pPr>
        <w:pStyle w:val="Heading2"/>
        <w:numPr>
          <w:ilvl w:val="1"/>
          <w:numId w:val="1"/>
        </w:numPr>
        <w:rPr/>
      </w:pPr>
      <w:bookmarkStart w:id="526" w:name="__RefHeading___Toc2806655_1051229030"/>
      <w:bookmarkStart w:id="527" w:name="_Toc205"/>
      <w:bookmarkEnd w:id="525"/>
      <w:bookmarkEnd w:id="526"/>
      <w:r>
        <w:rPr>
          <w:rtl w:val="true"/>
        </w:rPr>
        <w:t>فصل سوم</w:t>
      </w:r>
      <w:r>
        <w:rPr>
          <w:rtl w:val="true"/>
        </w:rPr>
        <w:t xml:space="preserve">: </w:t>
      </w:r>
      <w:r>
        <w:rPr>
          <w:rtl w:val="true"/>
        </w:rPr>
        <w:t>زیارت امام رضا</w:t>
      </w:r>
      <w:r>
        <w:rPr>
          <w:rtl w:val="true"/>
        </w:rPr>
        <w:t>(</w:t>
      </w:r>
      <w:r>
        <w:rPr>
          <w:rtl w:val="true"/>
        </w:rPr>
        <w:t>علیه السلام</w:t>
      </w:r>
      <w:r>
        <w:rPr>
          <w:rtl w:val="true"/>
        </w:rPr>
        <w:t>)</w:t>
      </w:r>
      <w:bookmarkEnd w:id="5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2806657_1051229030"/>
      <w:bookmarkStart w:id="529" w:name="_Toc206"/>
      <w:bookmarkEnd w:id="528"/>
      <w:r>
        <w:rPr>
          <w:rtl w:val="true"/>
        </w:rPr>
        <w:t>اشاره</w:t>
      </w:r>
      <w:bookmarkStart w:id="530" w:name="pg7541_82810"/>
      <w:bookmarkEnd w:id="529"/>
    </w:p>
    <w:p>
      <w:pPr>
        <w:pStyle w:val="Heading3"/>
        <w:numPr>
          <w:ilvl w:val="2"/>
          <w:numId w:val="1"/>
        </w:numPr>
        <w:rPr/>
      </w:pPr>
      <w:bookmarkStart w:id="531" w:name="__RefHeading___Toc2806659_1051229030"/>
      <w:bookmarkStart w:id="532" w:name="_Toc207"/>
      <w:bookmarkEnd w:id="530"/>
      <w:bookmarkEnd w:id="531"/>
      <w:r>
        <w:rPr>
          <w:rtl w:val="true"/>
        </w:rPr>
        <w:t>الف</w:t>
      </w:r>
      <w:r>
        <w:rPr>
          <w:rtl w:val="true"/>
        </w:rPr>
        <w:t xml:space="preserve">. </w:t>
      </w:r>
      <w:r>
        <w:rPr>
          <w:rtl w:val="true"/>
        </w:rPr>
        <w:t>اجر و پاداش زیارت</w:t>
      </w:r>
      <w:bookmarkEnd w:id="532"/>
    </w:p>
    <w:p>
      <w:pPr>
        <w:pStyle w:val="Heading4"/>
        <w:numPr>
          <w:ilvl w:val="3"/>
          <w:numId w:val="1"/>
        </w:numPr>
        <w:rPr/>
      </w:pPr>
      <w:bookmarkStart w:id="533" w:name="__RefHeading___Toc2806661_1051229030"/>
      <w:bookmarkStart w:id="534" w:name="_Toc208"/>
      <w:bookmarkEnd w:id="533"/>
      <w:r>
        <w:rPr>
          <w:rtl w:val="true"/>
        </w:rPr>
        <w:t>بهشتِ واجب</w:t>
      </w:r>
      <w:bookmarkEnd w:id="534"/>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یت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پاره ای از تن من در سرزمین خراسان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او را زیارت کند، خدای عزوجل بهشت را بر او واجب می سازد و پیکرش را به آتش نمی سوزاند</w:t>
      </w:r>
      <w:r>
        <w:rPr>
          <w:rFonts w:eastAsia="IRNazanin" w:cs="IRNazanin"/>
          <w:color w:val="111111"/>
          <w:sz w:val="28"/>
          <w:szCs w:val="28"/>
          <w:rtl w:val="true"/>
          <w:lang w:bidi="fa-IR"/>
        </w:rPr>
        <w:t>.»</w:t>
      </w:r>
    </w:p>
    <w:p>
      <w:pPr>
        <w:pStyle w:val="Heading4"/>
        <w:numPr>
          <w:ilvl w:val="3"/>
          <w:numId w:val="1"/>
        </w:numPr>
        <w:rPr/>
      </w:pPr>
      <w:bookmarkStart w:id="535" w:name="__RefHeading___Toc2806663_1051229030"/>
      <w:bookmarkStart w:id="536" w:name="_Toc209"/>
      <w:bookmarkEnd w:id="535"/>
      <w:r>
        <w:rPr>
          <w:rtl w:val="true"/>
        </w:rPr>
        <w:t>شست وشو در زلال زیارت</w:t>
      </w:r>
      <w:bookmarkEnd w:id="536"/>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یکی از فرزندانم به ظلم و ستم و با زهر در سرزمین خراسان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من، و پدرش هم نام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در غربتش زیارت کند، خداوند گناهان گذشته و آینده اش را می آمرزد؛ هرچند که آن گناهان، به شمار ستارگان و دانه های باران و برگ های درختان باشد</w:t>
      </w:r>
      <w:r>
        <w:rPr>
          <w:rFonts w:eastAsia="IRNazanin" w:cs="IRNazanin"/>
          <w:color w:val="111111"/>
          <w:sz w:val="28"/>
          <w:szCs w:val="28"/>
          <w:rtl w:val="true"/>
          <w:lang w:bidi="fa-IR"/>
        </w:rPr>
        <w:t>.»</w:t>
      </w:r>
    </w:p>
    <w:p>
      <w:pPr>
        <w:pStyle w:val="Heading4"/>
        <w:numPr>
          <w:ilvl w:val="3"/>
          <w:numId w:val="1"/>
        </w:numPr>
        <w:rPr/>
      </w:pPr>
      <w:bookmarkStart w:id="537" w:name="__RefHeading___Toc2806665_1051229030"/>
      <w:bookmarkStart w:id="538" w:name="_Toc210"/>
      <w:bookmarkEnd w:id="537"/>
      <w:r>
        <w:rPr>
          <w:rtl w:val="true"/>
        </w:rPr>
        <w:t>تسلی بخش</w:t>
      </w:r>
      <w:bookmarkEnd w:id="538"/>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زبدۀ جانشینان و وارث علم پیامبران، ابوجعفر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سرور عابدان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سالار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ابی طالب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پارۀ تن من در سرزمین خراسان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دردمند و مصیبت زده ای او را زیارت کند، خداوند درد و اندوهش را از دل بردارد و هر گنهکاری به زیارتش رود، خدا گناهش را بیامرزد</w:t>
      </w:r>
      <w:r>
        <w:rPr>
          <w:rFonts w:eastAsia="IRNazanin" w:cs="IRNazanin"/>
          <w:color w:val="111111"/>
          <w:sz w:val="28"/>
          <w:szCs w:val="28"/>
          <w:rtl w:val="true"/>
          <w:lang w:bidi="fa-IR"/>
        </w:rPr>
        <w:t>.»</w:t>
      </w:r>
      <w:bookmarkStart w:id="539" w:name="pg7541_82812"/>
    </w:p>
    <w:p>
      <w:pPr>
        <w:pStyle w:val="Heading4"/>
        <w:numPr>
          <w:ilvl w:val="3"/>
          <w:numId w:val="1"/>
        </w:numPr>
        <w:rPr/>
      </w:pPr>
      <w:bookmarkStart w:id="540" w:name="__RefHeading___Toc2806667_1051229030"/>
      <w:bookmarkStart w:id="541" w:name="_Toc211"/>
      <w:bookmarkEnd w:id="539"/>
      <w:bookmarkEnd w:id="540"/>
      <w:r>
        <w:rPr>
          <w:rtl w:val="true"/>
        </w:rPr>
        <w:t>به سانِ اجر مجاهدان و منفقان</w:t>
      </w:r>
      <w:bookmarkEnd w:id="541"/>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حق شناسی و معرفت،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پاداش کسانی را به او می بخشد که پیش از فتح مکه، در راه خدا انفاق کرده اند و جنگیده اند</w:t>
      </w:r>
      <w:r>
        <w:rPr>
          <w:rFonts w:eastAsia="IRNazanin" w:cs="IRNazanin"/>
          <w:color w:val="111111"/>
          <w:sz w:val="28"/>
          <w:szCs w:val="28"/>
          <w:rtl w:val="true"/>
          <w:lang w:bidi="fa-IR"/>
        </w:rPr>
        <w:t>.»</w:t>
      </w:r>
    </w:p>
    <w:p>
      <w:pPr>
        <w:pStyle w:val="Heading4"/>
        <w:numPr>
          <w:ilvl w:val="3"/>
          <w:numId w:val="1"/>
        </w:numPr>
        <w:rPr/>
      </w:pPr>
      <w:bookmarkStart w:id="542" w:name="__RefHeading___Toc2806669_1051229030"/>
      <w:bookmarkStart w:id="543" w:name="_Toc212"/>
      <w:bookmarkEnd w:id="542"/>
      <w:r>
        <w:rPr>
          <w:rtl w:val="true"/>
        </w:rPr>
        <w:t>زیارت با معرفت یعنی چه؟</w:t>
      </w:r>
      <w:bookmarkEnd w:id="543"/>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نوادۀ من در سرزمین خراسان و در شهری به نام طوس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حق شناسی و معرفت به آن شهر برود و او را زیارت کند، من در قیامت دستش را می گیرم و او را به بهشت می برم؛ هرچند گناهان بزرگ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منظور از حق شناسی و معرفت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زائر بداند ایشان پیشوایی است که باید از او اطاعت کرد و او شهید و کشتۀ راه حق و فضیلت و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چنین شناختی،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او را پاداش هفتادهزار تن را که به حقیقت و راستی پیش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 عطا خواهد کرد</w:t>
      </w:r>
      <w:r>
        <w:rPr>
          <w:rFonts w:eastAsia="IRNazanin" w:cs="IRNazanin"/>
          <w:color w:val="111111"/>
          <w:sz w:val="28"/>
          <w:szCs w:val="28"/>
          <w:rtl w:val="true"/>
          <w:lang w:bidi="fa-IR"/>
        </w:rPr>
        <w:t>.»</w:t>
      </w:r>
    </w:p>
    <w:p>
      <w:pPr>
        <w:pStyle w:val="Heading4"/>
        <w:numPr>
          <w:ilvl w:val="3"/>
          <w:numId w:val="1"/>
        </w:numPr>
        <w:rPr/>
      </w:pPr>
      <w:bookmarkStart w:id="544" w:name="__RefHeading___Toc2806671_1051229030"/>
      <w:bookmarkStart w:id="545" w:name="_Toc213"/>
      <w:bookmarkEnd w:id="544"/>
      <w:r>
        <w:rPr>
          <w:rtl w:val="true"/>
        </w:rPr>
        <w:t>ملاقات با خدا در عرش</w:t>
      </w:r>
      <w:bookmarkEnd w:id="545"/>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حفص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قبر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نزد خداوند پاداش هفتاد حج خالصانه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بلکه هفتادهزار حج؛ زیرا بسا حجی که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فرزندم را زیارت کند یا شبی را در کنار </w:t>
      </w:r>
      <w:bookmarkStart w:id="546" w:name="pg7541_82814"/>
    </w:p>
    <w:p>
      <w:pPr>
        <w:pStyle w:val="BookText"/>
        <w:rPr/>
      </w:pPr>
      <w:bookmarkEnd w:id="546"/>
      <w:r>
        <w:rPr>
          <w:rFonts w:ascii="IRNazanin" w:hAnsi="IRNazanin" w:eastAsia="IRNazanin"/>
          <w:color w:val="111111"/>
          <w:sz w:val="28"/>
          <w:sz w:val="28"/>
          <w:szCs w:val="28"/>
          <w:rtl w:val="true"/>
          <w:lang w:bidi="fa-IR"/>
        </w:rPr>
        <w:t>مزار او به صبح رساند، چنان است که خداوند را در عرش دیدار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خداوند در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چهار تن از پیامبران نخستین، یعنی نوح، ابراهیم،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از واپسین بندگان زبدۀ خداوند، یعنی محمد،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پروردگار قرار گیرند؛ سپس حصار و مرزی مشخص شود و زائران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نشینند؛ با این تفاوت که زائران قبر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دیگران بلندمرتبه تر و از لطف و عطای الهی برخوردارترند</w:t>
      </w:r>
      <w:r>
        <w:rPr>
          <w:rFonts w:eastAsia="IRNazanin" w:cs="IRNazanin"/>
          <w:color w:val="111111"/>
          <w:sz w:val="28"/>
          <w:szCs w:val="28"/>
          <w:rtl w:val="true"/>
          <w:lang w:bidi="fa-IR"/>
        </w:rPr>
        <w:t>.»</w:t>
      </w:r>
    </w:p>
    <w:p>
      <w:pPr>
        <w:pStyle w:val="Heading4"/>
        <w:numPr>
          <w:ilvl w:val="3"/>
          <w:numId w:val="1"/>
        </w:numPr>
        <w:rPr/>
      </w:pPr>
      <w:bookmarkStart w:id="547" w:name="__RefHeading___Toc2806673_1051229030"/>
      <w:bookmarkStart w:id="548" w:name="_Toc214"/>
      <w:bookmarkEnd w:id="547"/>
      <w:r>
        <w:rPr>
          <w:rtl w:val="true"/>
        </w:rPr>
        <w:t>مثل زیارت رسول الله</w:t>
      </w:r>
      <w:r>
        <w:rPr>
          <w:rtl w:val="true"/>
        </w:rPr>
        <w:t>(</w:t>
      </w:r>
      <w:r>
        <w:rPr>
          <w:rtl w:val="true"/>
        </w:rPr>
        <w:t>صلی الله علیه و اله</w:t>
      </w:r>
      <w:r>
        <w:rPr>
          <w:rtl w:val="true"/>
        </w:rPr>
        <w:t>)</w:t>
      </w:r>
      <w:bookmarkEnd w:id="548"/>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زهر و به ناحق کشته می شود و در طوس در کنار هارون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چنان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مأمون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 حمیدبن قحطبۀ طایی شدند و به اتاقی که قبر هارون در آن بود، رفتند و پهلوی قبر، خطی با دست خود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من است و در آن به خاک سپرده می شوم و خداوند به زودی این مکان را محل آمدوشد شیعیان و محبان من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هرکدام از ایشان مرا زیارت کند و بر من سلام دهد، خداوند به شفاعت ما اهل بیت، آمرزش و رحمت خود را بر او واجب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 به قبله، چند رکعت نماز به جای آوردند و دعاهایی خواندند و آنگاه سر به سجده ای طولانی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برخاستند</w:t>
      </w:r>
      <w:r>
        <w:rPr>
          <w:rFonts w:eastAsia="IRNazanin" w:cs="IRNazanin"/>
          <w:color w:val="111111"/>
          <w:sz w:val="28"/>
          <w:szCs w:val="28"/>
          <w:rtl w:val="true"/>
          <w:lang w:bidi="fa-IR"/>
        </w:rPr>
        <w:t xml:space="preserve">. </w:t>
      </w:r>
      <w:bookmarkStart w:id="549" w:name="pg7541_82816"/>
    </w:p>
    <w:p>
      <w:pPr>
        <w:pStyle w:val="Heading4"/>
        <w:numPr>
          <w:ilvl w:val="3"/>
          <w:numId w:val="1"/>
        </w:numPr>
        <w:rPr/>
      </w:pPr>
      <w:bookmarkStart w:id="550" w:name="__RefHeading___Toc2806675_1051229030"/>
      <w:bookmarkStart w:id="551" w:name="_Toc215"/>
      <w:bookmarkEnd w:id="549"/>
      <w:bookmarkEnd w:id="550"/>
      <w:r>
        <w:rPr>
          <w:rtl w:val="true"/>
        </w:rPr>
        <w:t>سفری خاصِ مرقد امامان معصوم</w:t>
      </w:r>
      <w:r>
        <w:rPr>
          <w:rtl w:val="true"/>
        </w:rPr>
        <w:t>(</w:t>
      </w:r>
      <w:r>
        <w:rPr>
          <w:rtl w:val="true"/>
        </w:rPr>
        <w:t>علیهم السلام</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زیارت هیچ قبری جز قبور ما امامان نباید بار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زهر و به ناحق کشته می شوم و در سرزمین غربت به خاک سپرده خواهم شد</w:t>
      </w:r>
      <w:r>
        <w:rPr>
          <w:rFonts w:eastAsia="IRNazanin" w:cs="IRNazanin"/>
          <w:color w:val="111111"/>
          <w:sz w:val="28"/>
          <w:szCs w:val="28"/>
          <w:rtl w:val="true"/>
          <w:lang w:bidi="fa-IR"/>
        </w:rPr>
        <w:t>.»</w:t>
      </w:r>
    </w:p>
    <w:p>
      <w:pPr>
        <w:pStyle w:val="Heading4"/>
        <w:numPr>
          <w:ilvl w:val="3"/>
          <w:numId w:val="1"/>
        </w:numPr>
        <w:rPr/>
      </w:pPr>
      <w:bookmarkStart w:id="552" w:name="__RefHeading___Toc2806677_1051229030"/>
      <w:bookmarkStart w:id="553" w:name="_Toc216"/>
      <w:bookmarkEnd w:id="552"/>
      <w:r>
        <w:rPr>
          <w:rtl w:val="true"/>
        </w:rPr>
        <w:t>فرصت نجات</w:t>
      </w:r>
      <w:bookmarkEnd w:id="553"/>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وجود دوری قبر و بارگاهم مرا زیارت کند، من در روز قیامت در سه موقعیت خطیر نزد وی آیم و او را از هول و هراس آن مواقع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نامه های اعمال به راست و چپ پراکنده شود، در کنار صراط و هنگام نهادن میزان و حساب رسی</w:t>
      </w:r>
      <w:r>
        <w:rPr>
          <w:rFonts w:eastAsia="IRNazanin" w:cs="IRNazanin"/>
          <w:color w:val="111111"/>
          <w:sz w:val="28"/>
          <w:szCs w:val="28"/>
          <w:rtl w:val="true"/>
          <w:lang w:bidi="fa-IR"/>
        </w:rPr>
        <w:t>.»</w:t>
      </w:r>
    </w:p>
    <w:p>
      <w:pPr>
        <w:pStyle w:val="Heading4"/>
        <w:numPr>
          <w:ilvl w:val="3"/>
          <w:numId w:val="1"/>
        </w:numPr>
        <w:rPr/>
      </w:pPr>
      <w:bookmarkStart w:id="554" w:name="__RefHeading___Toc2806679_1051229030"/>
      <w:bookmarkStart w:id="555" w:name="_Toc217"/>
      <w:bookmarkEnd w:id="554"/>
      <w:r>
        <w:rPr>
          <w:rtl w:val="true"/>
        </w:rPr>
        <w:t>قدمگاه فرشتگان</w:t>
      </w:r>
      <w:bookmarkEnd w:id="555"/>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قطعه زمینی است که روزگاری محل آمدوشد فرشتگان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گروهی از آسمان فرود می آیند و گروهی بالا می روند، تا روزی که در صور دمیده شده و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کدامین قطعه زمین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است در سرزمین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زمین نمونه ای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این مکان زیارت کند، چنان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و خدای تعالی پاداشی به اندازۀ هزار حج خالصانه و هزار عمرۀ پذیرفته برای او مقرر می فرماید و من و پدرانم، در روز بازپسین شفاعت کنندگانش خواهیم بود</w:t>
      </w:r>
      <w:r>
        <w:rPr>
          <w:rFonts w:eastAsia="IRNazanin" w:cs="IRNazanin"/>
          <w:color w:val="111111"/>
          <w:sz w:val="28"/>
          <w:szCs w:val="28"/>
          <w:rtl w:val="true"/>
          <w:lang w:bidi="fa-IR"/>
        </w:rPr>
        <w:t xml:space="preserve">.» </w:t>
      </w:r>
      <w:bookmarkStart w:id="556" w:name="pg7541_82818"/>
    </w:p>
    <w:p>
      <w:pPr>
        <w:pStyle w:val="Heading4"/>
        <w:numPr>
          <w:ilvl w:val="3"/>
          <w:numId w:val="1"/>
        </w:numPr>
        <w:rPr/>
      </w:pPr>
      <w:bookmarkStart w:id="557" w:name="__RefHeading___Toc2806681_1051229030"/>
      <w:bookmarkStart w:id="558" w:name="_Toc218"/>
      <w:bookmarkEnd w:id="556"/>
      <w:bookmarkEnd w:id="557"/>
      <w:r>
        <w:rPr>
          <w:rtl w:val="true"/>
        </w:rPr>
        <w:t>هم نشینی با خورشید</w:t>
      </w:r>
      <w:bookmarkEnd w:id="558"/>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هرکس در غربتِ من، مرا زیارت کند، خداوند پاداش صدهزار شهید و صدهزار انسان راستین و صدهزار حج گزار و عمره گزار و صدهزار مجاهد در راه خدا برایش می نویسد و او را در جمع ما به محشر می آورد و در بالاترین مراتب بهشت، با ما همراه و هم نشین می کند</w:t>
      </w:r>
      <w:r>
        <w:rPr>
          <w:rFonts w:eastAsia="IRNazanin" w:cs="IRNazanin"/>
          <w:color w:val="111111"/>
          <w:sz w:val="28"/>
          <w:szCs w:val="28"/>
          <w:rtl w:val="true"/>
          <w:lang w:bidi="fa-IR"/>
        </w:rPr>
        <w:t>.»</w:t>
      </w:r>
    </w:p>
    <w:p>
      <w:pPr>
        <w:pStyle w:val="Heading4"/>
        <w:numPr>
          <w:ilvl w:val="3"/>
          <w:numId w:val="1"/>
        </w:numPr>
        <w:rPr/>
      </w:pPr>
      <w:bookmarkStart w:id="559" w:name="__RefHeading___Toc2806683_1051229030"/>
      <w:bookmarkStart w:id="560" w:name="_Toc219"/>
      <w:bookmarkEnd w:id="559"/>
      <w:r>
        <w:rPr>
          <w:rtl w:val="true"/>
        </w:rPr>
        <w:t>هزاران حج</w:t>
      </w:r>
      <w:bookmarkEnd w:id="560"/>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ابوالحسن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که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گوش شیعیان ما برسان که زیارت من نزد خداوند، برابر است با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فرزند ایشان،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آری، و هزارهزار حج برای کسی که با حق شناسی و معرفت، او را زیارت کند</w:t>
      </w:r>
      <w:r>
        <w:rPr>
          <w:rFonts w:eastAsia="IRNazanin" w:cs="IRNazanin"/>
          <w:color w:val="111111"/>
          <w:sz w:val="28"/>
          <w:szCs w:val="28"/>
          <w:rtl w:val="true"/>
          <w:lang w:bidi="fa-IR"/>
        </w:rPr>
        <w:t>.»</w:t>
      </w:r>
    </w:p>
    <w:p>
      <w:pPr>
        <w:pStyle w:val="Heading4"/>
        <w:numPr>
          <w:ilvl w:val="3"/>
          <w:numId w:val="1"/>
        </w:numPr>
        <w:rPr/>
      </w:pPr>
      <w:bookmarkStart w:id="561" w:name="__RefHeading___Toc2806685_1051229030"/>
      <w:bookmarkStart w:id="562" w:name="_Toc220"/>
      <w:bookmarkEnd w:id="561"/>
      <w:r>
        <w:rPr>
          <w:rtl w:val="true"/>
        </w:rPr>
        <w:t>امانت پیغمبر</w:t>
      </w:r>
      <w:r>
        <w:rPr>
          <w:rtl w:val="true"/>
        </w:rPr>
        <w:t>(</w:t>
      </w:r>
      <w:r>
        <w:rPr>
          <w:rtl w:val="true"/>
        </w:rPr>
        <w:t>صلی الله علیه و اله</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خراسانی به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خواب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گویا به من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آنگاه که پارۀ تن من در سرزمین شما به خاک سپرده شود و از شما بخواهند امانت مرا حفظ و رعایت کنید و کوکب درخشان من در خاک شما ناپدید و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پارۀ تن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در سرزمین شما مدفون می شود و همان امانت و آن کوکب درخشنده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هرکس در حالی به زیارت من آید که آن حق و اطاعت مرا به درستی شناخته که خداوند بر او واجب کرده است، من و پدرانم در روز بازپسین</w:t>
      </w:r>
      <w:bookmarkStart w:id="563" w:name="pg7541_82820"/>
    </w:p>
    <w:p>
      <w:pPr>
        <w:pStyle w:val="BookText"/>
        <w:rPr/>
      </w:pPr>
      <w:bookmarkEnd w:id="563"/>
      <w:r>
        <w:rPr>
          <w:rFonts w:ascii="IRNazanin" w:hAnsi="IRNazanin" w:eastAsia="IRNazanin"/>
          <w:color w:val="111111"/>
          <w:sz w:val="28"/>
          <w:sz w:val="28"/>
          <w:szCs w:val="28"/>
          <w:rtl w:val="true"/>
          <w:lang w:bidi="fa-IR"/>
        </w:rPr>
        <w:t>شفاعت کنندگان او خواهیم بود و هرکس شفیعانی چون ما داشته باشد، بی گمان نجات می یابد؛ هرچند گناهان جن و انس بر شانه اش سنگینی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پدران گرامی شان برای من نقل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خواب مرا ببیند، در حقیقت مرا زیارت کرده است؛ زیرا شیطان هرگز به صورت من و به صورت جانشینان من و به صورت یکی از شیعیان من درنمی آید و متمثل نمی شود و خواب راست، بخشی از هفتاد جزء نبوت است</w:t>
      </w:r>
      <w:r>
        <w:rPr>
          <w:rFonts w:eastAsia="IRNazanin" w:cs="IRNazanin"/>
          <w:color w:val="111111"/>
          <w:sz w:val="28"/>
          <w:szCs w:val="28"/>
          <w:rtl w:val="true"/>
          <w:lang w:bidi="fa-IR"/>
        </w:rPr>
        <w:t>.‘»</w:t>
      </w:r>
    </w:p>
    <w:p>
      <w:pPr>
        <w:pStyle w:val="Heading4"/>
        <w:numPr>
          <w:ilvl w:val="3"/>
          <w:numId w:val="1"/>
        </w:numPr>
        <w:rPr/>
      </w:pPr>
      <w:bookmarkStart w:id="564" w:name="__RefHeading___Toc2806687_1051229030"/>
      <w:bookmarkStart w:id="565" w:name="_Toc221"/>
      <w:bookmarkEnd w:id="564"/>
      <w:r>
        <w:rPr>
          <w:rtl w:val="true"/>
        </w:rPr>
        <w:t>تولدی دیگر</w:t>
      </w:r>
      <w:bookmarkEnd w:id="565"/>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گروهی از مردم قم وارد شدند و بر حضرت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آنان را پاسخ گفتند و نزدیکشان آوردند و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 صفا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شیعۀ ما هستید و روزی خواهد رسید که قبر مرا در طوس زیارت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غسل کند و به زیارت من آید، همچون روزی که از مادر زاده شده است، از آلودگی گناه پاک و پاکیزه شود</w:t>
      </w:r>
      <w:r>
        <w:rPr>
          <w:rFonts w:eastAsia="IRNazanin" w:cs="IRNazanin"/>
          <w:color w:val="111111"/>
          <w:sz w:val="28"/>
          <w:szCs w:val="28"/>
          <w:rtl w:val="true"/>
          <w:lang w:bidi="fa-IR"/>
        </w:rPr>
        <w:t>.»</w:t>
      </w:r>
    </w:p>
    <w:p>
      <w:pPr>
        <w:pStyle w:val="Heading4"/>
        <w:numPr>
          <w:ilvl w:val="3"/>
          <w:numId w:val="1"/>
        </w:numPr>
        <w:rPr/>
      </w:pPr>
      <w:bookmarkStart w:id="566" w:name="__RefHeading___Toc2806689_1051229030"/>
      <w:bookmarkStart w:id="567" w:name="_Toc222"/>
      <w:bookmarkEnd w:id="566"/>
      <w:r>
        <w:rPr>
          <w:rtl w:val="true"/>
        </w:rPr>
        <w:t>عهد امامت</w:t>
      </w:r>
      <w:bookmarkEnd w:id="567"/>
    </w:p>
    <w:p>
      <w:pPr>
        <w:pStyle w:val="BookText"/>
        <w:rPr/>
      </w:pPr>
      <w:r>
        <w:rPr>
          <w:rFonts w:eastAsia="Times New Roman" w:cs="Times New Roman" w:ascii="Times New Roman" w:hAnsi="Times New Roman"/>
          <w:color w:val="111111"/>
          <w:sz w:val="28"/>
          <w:szCs w:val="28"/>
          <w:lang w:val="en-US" w:bidi="en-US"/>
        </w:rPr>
        <w:t>3331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را بر گردن پیروان و دوستدارانش عهد و پیمانی است و آنچه وفا به این عهد و پیمان و انجام نیک آن را به کمال می رساند، زیارت قبر آن پیشوایان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شور و اشتیاق و از سر باور به امور مطلوب ایشان زیارت کند، آن وجود های مقدس در قیامت از او شفاعت خواهند کرد</w:t>
      </w:r>
      <w:r>
        <w:rPr>
          <w:rFonts w:eastAsia="IRNazanin" w:cs="IRNazanin"/>
          <w:color w:val="111111"/>
          <w:sz w:val="28"/>
          <w:szCs w:val="28"/>
          <w:rtl w:val="true"/>
          <w:lang w:bidi="fa-IR"/>
        </w:rPr>
        <w:t>.»</w:t>
      </w:r>
      <w:bookmarkStart w:id="568" w:name="pg7541_82822"/>
    </w:p>
    <w:p>
      <w:pPr>
        <w:pStyle w:val="Heading4"/>
        <w:numPr>
          <w:ilvl w:val="3"/>
          <w:numId w:val="1"/>
        </w:numPr>
        <w:rPr/>
      </w:pPr>
      <w:bookmarkStart w:id="569" w:name="__RefHeading___Toc2806691_1051229030"/>
      <w:bookmarkStart w:id="570" w:name="_Toc223"/>
      <w:bookmarkEnd w:id="568"/>
      <w:bookmarkEnd w:id="569"/>
      <w:r>
        <w:rPr>
          <w:rtl w:val="true"/>
        </w:rPr>
        <w:t>کشتۀ شفاعت</w:t>
      </w:r>
      <w:bookmarkEnd w:id="570"/>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زهر جفا و در سرزمین غربت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من از وعدۀ پدرم، به نقل از اجداد طاهرینشان،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 برده ام؛ بنابراین هرکس در غربتم مرا زیارت کند، من و پدرانم</w:t>
      </w:r>
    </w:p>
    <w:p>
      <w:pPr>
        <w:pStyle w:val="BookText"/>
        <w:rPr/>
      </w:pPr>
      <w:r>
        <w:rPr>
          <w:rFonts w:ascii="IRNazanin" w:hAnsi="IRNazanin" w:eastAsia="IRNazanin"/>
          <w:color w:val="111111"/>
          <w:sz w:val="28"/>
          <w:sz w:val="28"/>
          <w:szCs w:val="28"/>
          <w:rtl w:val="true"/>
          <w:lang w:bidi="fa-IR"/>
        </w:rPr>
        <w:t>در روز بازپسین از او شفاعت می کنیم و هرکه ما شفاعت کنندگان او باشیم، نجات می یابد؛ اگرچه بار گناهان جن و انس را بر دوش داشته باشد</w:t>
      </w:r>
      <w:r>
        <w:rPr>
          <w:rFonts w:eastAsia="IRNazanin" w:cs="IRNazanin"/>
          <w:color w:val="111111"/>
          <w:sz w:val="28"/>
          <w:szCs w:val="28"/>
          <w:rtl w:val="true"/>
          <w:lang w:bidi="fa-IR"/>
        </w:rPr>
        <w:t>.»</w:t>
      </w:r>
    </w:p>
    <w:p>
      <w:pPr>
        <w:pStyle w:val="Heading4"/>
        <w:numPr>
          <w:ilvl w:val="3"/>
          <w:numId w:val="1"/>
        </w:numPr>
        <w:rPr/>
      </w:pPr>
      <w:bookmarkStart w:id="571" w:name="__RefHeading___Toc2806693_1051229030"/>
      <w:bookmarkStart w:id="572" w:name="_Toc224"/>
      <w:bookmarkEnd w:id="571"/>
      <w:r>
        <w:rPr>
          <w:rtl w:val="true"/>
        </w:rPr>
        <w:t>ماجرای شعر دعبل</w:t>
      </w:r>
      <w:bookmarkEnd w:id="572"/>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دعبل بن علی خزاعی در مرو خدمت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دربارۀ شما قصیده ای گفته ام و با خود عهد کرده ام شما نخستین کسی باشید که آن را برایش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دعبل شروع به خواندن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تفسیر و تبیین آیات الهی که از تلاوت تهی شده</w:t>
      </w:r>
    </w:p>
    <w:p>
      <w:pPr>
        <w:pStyle w:val="BookText"/>
        <w:rPr/>
      </w:pPr>
      <w:r>
        <w:rPr>
          <w:rFonts w:ascii="IRNazanin" w:hAnsi="IRNazanin" w:eastAsia="IRNazanin"/>
          <w:color w:val="111111"/>
          <w:sz w:val="28"/>
          <w:sz w:val="28"/>
          <w:szCs w:val="28"/>
          <w:rtl w:val="true"/>
          <w:lang w:bidi="fa-IR"/>
        </w:rPr>
        <w:t>و منزلگاه وحی که متروک و خالی از سکنه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 به این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 که غنیمت و حقشان در میان دیگران تقسیم شده</w:t>
      </w:r>
    </w:p>
    <w:p>
      <w:pPr>
        <w:pStyle w:val="BookText"/>
        <w:rPr/>
      </w:pPr>
      <w:r>
        <w:rPr>
          <w:rFonts w:ascii="IRNazanin" w:hAnsi="IRNazanin" w:eastAsia="IRNazanin"/>
          <w:color w:val="111111"/>
          <w:sz w:val="28"/>
          <w:sz w:val="28"/>
          <w:szCs w:val="28"/>
          <w:rtl w:val="true"/>
          <w:lang w:bidi="fa-IR"/>
        </w:rPr>
        <w:t>و دست ایشان از غنیمت و حقشان کوتاه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گریستن کردند و به دعبل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خزاعی،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ادامه داد و به این بیت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تیرهای نامردمی و ستم قرار گیرند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بستۀ خویش را به سوی دشمن گشایند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دو دستشان را این سو و آن سو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این دست ها منقبض و فروبسته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شعر را این طور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و روزهای زندگی ام همواره در بیم و هراس بوده ام</w:t>
      </w:r>
    </w:p>
    <w:p>
      <w:pPr>
        <w:pStyle w:val="BookText"/>
        <w:rPr/>
      </w:pPr>
      <w:r>
        <w:rPr>
          <w:rFonts w:ascii="IRNazanin" w:hAnsi="IRNazanin" w:eastAsia="IRNazanin"/>
          <w:color w:val="111111"/>
          <w:sz w:val="28"/>
          <w:sz w:val="28"/>
          <w:szCs w:val="28"/>
          <w:rtl w:val="true"/>
          <w:lang w:bidi="fa-IR"/>
        </w:rPr>
        <w:t>اما امیدم همه آن است که پس از مرگ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بیت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آن روز پرهراس قیامت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دعبل این بیت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قبری است در بغداد، از آن شخصیتی پاک و مقدس</w:t>
      </w:r>
    </w:p>
    <w:p>
      <w:pPr>
        <w:pStyle w:val="BookText"/>
        <w:rPr/>
      </w:pPr>
      <w:r>
        <w:rPr>
          <w:rFonts w:ascii="IRNazanin" w:hAnsi="IRNazanin" w:eastAsia="IRNazanin"/>
          <w:color w:val="111111"/>
          <w:sz w:val="28"/>
          <w:sz w:val="28"/>
          <w:szCs w:val="28"/>
          <w:rtl w:val="true"/>
          <w:lang w:bidi="fa-IR"/>
        </w:rPr>
        <w:t>که خداوند رحمان او را در غرفه های بهشت ساکن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از این بیت، دو بیت نیفزایم که قصیده ات با آن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قبری است در طوس که وا حسرت و مصیبت از آن</w:t>
      </w:r>
    </w:p>
    <w:p>
      <w:pPr>
        <w:pStyle w:val="BookText"/>
        <w:rPr/>
      </w:pPr>
      <w:r>
        <w:rPr>
          <w:rFonts w:ascii="IRNazanin" w:hAnsi="IRNazanin" w:eastAsia="IRNazanin"/>
          <w:color w:val="111111"/>
          <w:sz w:val="28"/>
          <w:sz w:val="28"/>
          <w:szCs w:val="28"/>
          <w:rtl w:val="true"/>
          <w:lang w:bidi="fa-IR"/>
        </w:rPr>
        <w:t>مصیبتی که شعله هایش اندرون را می سوزاند و می گدازد</w:t>
      </w:r>
    </w:p>
    <w:p>
      <w:pPr>
        <w:pStyle w:val="BookText"/>
        <w:rPr/>
      </w:pPr>
      <w:r>
        <w:rPr>
          <w:rFonts w:ascii="IRNazanin" w:hAnsi="IRNazanin" w:eastAsia="IRNazanin"/>
          <w:color w:val="111111"/>
          <w:sz w:val="28"/>
          <w:sz w:val="28"/>
          <w:szCs w:val="28"/>
          <w:rtl w:val="true"/>
          <w:lang w:bidi="fa-IR"/>
        </w:rPr>
        <w:t>تا روز حشر، مگر که خداوند قائمی را برانگیزاند</w:t>
      </w:r>
    </w:p>
    <w:p>
      <w:pPr>
        <w:pStyle w:val="BookText"/>
        <w:rPr/>
      </w:pPr>
      <w:r>
        <w:rPr>
          <w:rFonts w:ascii="IRNazanin" w:hAnsi="IRNazanin" w:eastAsia="IRNazanin"/>
          <w:color w:val="111111"/>
          <w:sz w:val="28"/>
          <w:sz w:val="28"/>
          <w:szCs w:val="28"/>
          <w:rtl w:val="true"/>
          <w:lang w:bidi="fa-IR"/>
        </w:rPr>
        <w:t>و او درد و رنج ما را فروکاهد و به آرامش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قبری که در سرزمین طوس است، از آن کیست؟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من است و دیری نخواهد پایید که طوس محل رفت وآمد شیعیان و زائران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هرکس مرا در دوران غربتم در طوس زیارت کند، روز قیامت با من هم رتبه خواهد بود و آمرزیده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پایان یافتن شعر دعبل،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دعبل فرمودند که از جای خود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درون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خادم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صد دینار که سکه اش به نام حضرت بود، به دعبل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مولایت فرمودند این دینارها را هزینۀ راه و سفر خود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برای این به اینجا نیامده ام و این شعر را به این طمع نسروده ام که چیزی به من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کیسۀ زر را بازگرداند و خواست که یکی از پیراهن های حضرت را به او بدهند تا بدان تبرک جوید و مایۀ افتخار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ای از جنس خز با همان کیسۀ زر را توسط خادمش برای دعبل فرستادند و به خادم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دعبل بگو این دینارها را بگیرد که به زودی به آن ها محتاج می شود و آن را بازنگرداند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هدایای حضرت را پذیرفت و بازگشت و با کاروانی رهسپار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به کاروان حمله کردند و همه چیز را به غارت بردند و دستان اهل کاروان را بستند و به تقسیم اموال و کالاها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نیز جزو دست بستگان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تقسیم اموال دزدی، یکی از راهزنان در توصیف آن موقعیت، این بیت از قصیدۀ دعبل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 که غنیمت و حقشان در میان دیگران تقسیم شده و دست ایشان از غنیمت و حقشان کوتاه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مرد به گوش دعبل رسید،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بیت شعر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شاعری خزاعی به نام دعبل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سرایندۀ قصیده ای هستم که این بیت یکی از ابیات آن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به شتاب خود را به رئیس راهزنان رساند، که شیعه بود و بالای </w:t>
      </w:r>
    </w:p>
    <w:p>
      <w:pPr>
        <w:pStyle w:val="BookText"/>
        <w:rPr/>
      </w:pPr>
      <w:r>
        <w:rPr>
          <w:rFonts w:ascii="IRNazanin" w:hAnsi="IRNazanin" w:eastAsia="IRNazanin"/>
          <w:color w:val="111111"/>
          <w:sz w:val="28"/>
          <w:sz w:val="28"/>
          <w:szCs w:val="28"/>
          <w:rtl w:val="true"/>
          <w:lang w:bidi="fa-IR"/>
        </w:rPr>
        <w:t>تپه ای نماز می خواند، و ماجرای دعبل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شخصاً نزد دعبل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دعبلی؟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قصیده ات را برایم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قصیده اش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سردستۀ دزدان، بند از دست و بازوی او و دیگر کاروانیان گشود و به احترام دعبل، اموال غارت شده را به آنان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ادامۀ سفر، به شهر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او خواستند شعر معروفش را برای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آنان گفت که در مسجد جامع گرد هم آیند؛ پس بر فراز منبر رفت و شروع به خواندن قصیده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مردم اموال و هدایای بسیاری به شاعر تقدیم کردند و چون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جبۀ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از وی خواستند آن را در عوض هزار دینار به آنان بفروشد که دعبل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پاره ای از آن را به هزار دینار 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نپذیرفت و از قم راهی شهر و دیار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قدمی از آبادی های اطراف قم دور نشده بود که دسته ای از جوانان عرب از پشت سر به او دست یافتند و جبه را از او ربودند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بازگشت و خواست جبه را به او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نپذیرفتند و حرف بزرگ ترها مبنی بر پس دادن جبه را نشنیده گرفتند و به دعبل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جبه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قیمتش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قبول نکرد و چون از بازستاندن جبه ناامید شد، درخواست کرد که تکه ای از آن را به 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راضی شدند و پاره ای از جبه را به دعبل پس دادند و قیمت باقی را به او پرداخت 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 به شهر خود بازگشت و چون وارد خانه اش شد، دید دزدان داروندارش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آن صد دینار شد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73" w:name="pg7541_82830"/>
    </w:p>
    <w:p>
      <w:pPr>
        <w:pStyle w:val="BookText"/>
        <w:rPr/>
      </w:pPr>
      <w:bookmarkEnd w:id="573"/>
      <w:r>
        <w:rPr>
          <w:rFonts w:ascii="IRNazanin" w:hAnsi="IRNazanin" w:eastAsia="IRNazanin"/>
          <w:color w:val="111111"/>
          <w:sz w:val="28"/>
          <w:sz w:val="28"/>
          <w:szCs w:val="28"/>
          <w:rtl w:val="true"/>
          <w:lang w:bidi="fa-IR"/>
        </w:rPr>
        <w:t>به وی بخشیده بودند و هر دینار آن را به صد درهم به شیعیان بفروخت و ده 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سخن حضرت را به خاطر آورد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این دینارها نیاز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دعبل کنیزی داشت که سخت به وی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چشم درد سختی دچار شد و دعبل طبیبان را بر بالین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راست را نمی شود کاری کرد و از دست رفته است؛ ولی می کوشیم چشم چپ بهبود یابد و امید درمان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سخت اندوهگین شد و بسیار بی 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یاد تکه ای از جبه افتاد که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w:t>
      </w:r>
    </w:p>
    <w:p>
      <w:pPr>
        <w:pStyle w:val="BookText"/>
        <w:rPr/>
      </w:pPr>
      <w:r>
        <w:rPr>
          <w:rFonts w:ascii="IRNazanin" w:hAnsi="IRNazanin" w:eastAsia="IRNazanin"/>
          <w:color w:val="111111"/>
          <w:sz w:val="28"/>
          <w:sz w:val="28"/>
          <w:szCs w:val="28"/>
          <w:rtl w:val="true"/>
          <w:lang w:bidi="fa-IR"/>
        </w:rPr>
        <w:t>چشم کنیزش مالید و با رشته ای از آن، شبی تا صبح چشمان وی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چشمان کنیزک به برکت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 و سالم تر از پیش شد</w:t>
      </w:r>
      <w:r>
        <w:rPr>
          <w:rFonts w:eastAsia="IRNazanin" w:cs="IRNazanin"/>
          <w:color w:val="111111"/>
          <w:sz w:val="28"/>
          <w:szCs w:val="28"/>
          <w:rtl w:val="true"/>
          <w:lang w:bidi="fa-IR"/>
        </w:rPr>
        <w:t>.</w:t>
      </w:r>
    </w:p>
    <w:p>
      <w:pPr>
        <w:pStyle w:val="Heading4"/>
        <w:numPr>
          <w:ilvl w:val="3"/>
          <w:numId w:val="1"/>
        </w:numPr>
        <w:rPr/>
      </w:pPr>
      <w:bookmarkStart w:id="574" w:name="__RefHeading___Toc2806695_1051229030"/>
      <w:bookmarkStart w:id="575" w:name="_Toc225"/>
      <w:bookmarkEnd w:id="574"/>
      <w:r>
        <w:rPr>
          <w:rtl w:val="true"/>
        </w:rPr>
        <w:t>شفاعت در قیامت</w:t>
      </w:r>
      <w:bookmarkEnd w:id="575"/>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پیروان و دوستانم با حق شناسی و معرفت مرا زیارت کند، تک تکشان را در قیامت شفاعت خواهم کرد</w:t>
      </w:r>
      <w:r>
        <w:rPr>
          <w:rFonts w:eastAsia="IRNazanin" w:cs="IRNazanin"/>
          <w:color w:val="111111"/>
          <w:sz w:val="28"/>
          <w:szCs w:val="28"/>
          <w:rtl w:val="true"/>
          <w:lang w:bidi="fa-IR"/>
        </w:rPr>
        <w:t>.»</w:t>
      </w:r>
    </w:p>
    <w:p>
      <w:pPr>
        <w:pStyle w:val="Heading4"/>
        <w:numPr>
          <w:ilvl w:val="3"/>
          <w:numId w:val="1"/>
        </w:numPr>
        <w:rPr/>
      </w:pPr>
      <w:bookmarkStart w:id="576" w:name="__RefHeading___Toc2806697_1051229030"/>
      <w:bookmarkStart w:id="577" w:name="_Toc226"/>
      <w:bookmarkEnd w:id="576"/>
      <w:r>
        <w:rPr>
          <w:rtl w:val="true"/>
        </w:rPr>
        <w:t>خاک قدسی طوس</w:t>
      </w:r>
      <w:bookmarkEnd w:id="577"/>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میان دو کوهِ طوس، مشتی از خاک بهشت است که هرکس در آن گام نهد، در روز قیامت از آتش در امان ماند</w:t>
      </w:r>
      <w:r>
        <w:rPr>
          <w:rFonts w:eastAsia="IRNazanin" w:cs="IRNazanin"/>
          <w:color w:val="111111"/>
          <w:sz w:val="28"/>
          <w:szCs w:val="28"/>
          <w:rtl w:val="true"/>
          <w:lang w:bidi="fa-IR"/>
        </w:rPr>
        <w:t>.»</w:t>
      </w:r>
    </w:p>
    <w:p>
      <w:pPr>
        <w:pStyle w:val="Heading4"/>
        <w:numPr>
          <w:ilvl w:val="3"/>
          <w:numId w:val="1"/>
        </w:numPr>
        <w:rPr/>
      </w:pPr>
      <w:bookmarkStart w:id="578" w:name="__RefHeading___Toc2806699_1051229030"/>
      <w:bookmarkStart w:id="579" w:name="_Toc227"/>
      <w:bookmarkEnd w:id="578"/>
      <w:r>
        <w:rPr>
          <w:rtl w:val="true"/>
        </w:rPr>
        <w:t>به شرط معرفت</w:t>
      </w:r>
      <w:bookmarkEnd w:id="579"/>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حق شناسی و معرفت پدرم را در طوس زیارت</w:t>
      </w:r>
      <w:bookmarkStart w:id="580" w:name="pg7541_82832"/>
    </w:p>
    <w:p>
      <w:pPr>
        <w:pStyle w:val="BookText"/>
        <w:rPr/>
      </w:pPr>
      <w:bookmarkEnd w:id="580"/>
      <w:r>
        <w:rPr>
          <w:rFonts w:ascii="IRNazanin" w:hAnsi="IRNazanin" w:eastAsia="IRNazanin"/>
          <w:color w:val="111111"/>
          <w:sz w:val="28"/>
          <w:sz w:val="28"/>
          <w:szCs w:val="28"/>
          <w:rtl w:val="true"/>
          <w:lang w:bidi="fa-IR"/>
        </w:rPr>
        <w:t>کند، من از جانب خداوند بهشت را برایش ضمانت کنم</w:t>
      </w:r>
      <w:r>
        <w:rPr>
          <w:rFonts w:eastAsia="IRNazanin" w:cs="IRNazanin"/>
          <w:color w:val="111111"/>
          <w:sz w:val="28"/>
          <w:szCs w:val="28"/>
          <w:rtl w:val="true"/>
          <w:lang w:bidi="fa-IR"/>
        </w:rPr>
        <w:t>.»</w:t>
      </w:r>
    </w:p>
    <w:p>
      <w:pPr>
        <w:pStyle w:val="Heading4"/>
        <w:numPr>
          <w:ilvl w:val="3"/>
          <w:numId w:val="1"/>
        </w:numPr>
        <w:rPr/>
      </w:pPr>
      <w:bookmarkStart w:id="581" w:name="__RefHeading___Toc2806701_1051229030"/>
      <w:bookmarkStart w:id="582" w:name="_Toc228"/>
      <w:bookmarkEnd w:id="581"/>
      <w:r>
        <w:rPr>
          <w:rtl w:val="true"/>
        </w:rPr>
        <w:t>کدام را زیارت کنم؟</w:t>
      </w:r>
      <w:bookmarkEnd w:id="582"/>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بن عبدالله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زیارت قبر اباعبدالله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مرقد مطهر پدرتان در طوس سرگشته ام که کدام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خانه شدند و لحظه ای بعد بیرون آمدند و در حالی که اشک بر گونه های مبارکشان جاری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قبر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ولی قبر پدرم در طوس زائرانی اندک دارد</w:t>
      </w:r>
      <w:r>
        <w:rPr>
          <w:rFonts w:eastAsia="IRNazanin" w:cs="IRNazanin"/>
          <w:color w:val="111111"/>
          <w:sz w:val="28"/>
          <w:szCs w:val="28"/>
          <w:rtl w:val="true"/>
          <w:lang w:bidi="fa-IR"/>
        </w:rPr>
        <w:t>.»</w:t>
      </w:r>
    </w:p>
    <w:p>
      <w:pPr>
        <w:pStyle w:val="Heading4"/>
        <w:numPr>
          <w:ilvl w:val="3"/>
          <w:numId w:val="1"/>
        </w:numPr>
        <w:rPr/>
      </w:pPr>
      <w:bookmarkStart w:id="583" w:name="__RefHeading___Toc2806703_1051229030"/>
      <w:bookmarkStart w:id="584" w:name="_Toc229"/>
      <w:bookmarkEnd w:id="583"/>
      <w:r>
        <w:rPr>
          <w:rtl w:val="true"/>
        </w:rPr>
        <w:t>به جای حج مستحب</w:t>
      </w:r>
      <w:bookmarkEnd w:id="584"/>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محمد بن علی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حج اسلام را به جای آورده و از عمرۀ تمتع به حج پرداخته و خداوند او را توفیق حج و عمره عنایت کرده و آنگاه به مدینه آمده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سلام داده، سپس به زیارت پدرتان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در حالی که حق طاعت او را می شناخته و می دانسته که او حجت خداوند بر خلق و راه ورود به رحمت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زیارت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یافته و در آخرین مرحله وارد بغداد شده و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داده و به شهر و دیار خود بازگشته است و در همان روزها، بار دیگر خداوند هزینۀ حج دیگری را روزی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حج واجب خود را به جای آورده، آیا دوباره رهسپار حج شود یا عزم خراسان کند و به پابوس پدرتان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 ایشان سلام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 و بافضیلت تر آن است که راهی خراسان </w:t>
      </w:r>
      <w:bookmarkStart w:id="585" w:name="pg7541_82834"/>
    </w:p>
    <w:p>
      <w:pPr>
        <w:pStyle w:val="BookText"/>
        <w:rPr/>
      </w:pPr>
      <w:bookmarkEnd w:id="585"/>
      <w:r>
        <w:rPr>
          <w:rFonts w:ascii="IRNazanin" w:hAnsi="IRNazanin" w:eastAsia="IRNazanin"/>
          <w:color w:val="111111"/>
          <w:sz w:val="28"/>
          <w:sz w:val="28"/>
          <w:szCs w:val="28"/>
          <w:rtl w:val="true"/>
          <w:lang w:bidi="fa-IR"/>
        </w:rPr>
        <w:t>شود و به پدرم سلام دهد و ا ین باید در ماه رجب باشد، نه هم اکنون که ماه ذی حجه و موسم زیارت خانۀ خداست؛ زیرا زمان، زمانۀ تقیه است و حکومت وقت، چنین زیارتی را بر ما و شما عیب می گیرد و رسوایمان می کند</w:t>
      </w:r>
      <w:r>
        <w:rPr>
          <w:rFonts w:eastAsia="IRNazanin" w:cs="IRNazanin"/>
          <w:color w:val="111111"/>
          <w:sz w:val="28"/>
          <w:szCs w:val="28"/>
          <w:rtl w:val="true"/>
          <w:lang w:bidi="fa-IR"/>
        </w:rPr>
        <w:t>.»</w:t>
      </w:r>
    </w:p>
    <w:p>
      <w:pPr>
        <w:pStyle w:val="Heading4"/>
        <w:numPr>
          <w:ilvl w:val="3"/>
          <w:numId w:val="1"/>
        </w:numPr>
        <w:rPr/>
      </w:pPr>
      <w:bookmarkStart w:id="586" w:name="__RefHeading___Toc2806705_1051229030"/>
      <w:bookmarkStart w:id="587" w:name="_Toc230"/>
      <w:bookmarkEnd w:id="586"/>
      <w:r>
        <w:rPr>
          <w:rtl w:val="true"/>
        </w:rPr>
        <w:t>بر منبری از نور و امان</w:t>
      </w:r>
      <w:bookmarkEnd w:id="587"/>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طوس قبر پدرم را زیارت کند، خداوند گناهان گذشته و آینده اش را می بخشاید و چون رستاخیز برپا شود، برای او منبری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و او بر آن منبر باشد تا اینکه خداوند حساب رسی بندگان را به پایان رساند</w:t>
      </w:r>
      <w:r>
        <w:rPr>
          <w:rFonts w:eastAsia="IRNazanin" w:cs="IRNazanin"/>
          <w:color w:val="111111"/>
          <w:sz w:val="28"/>
          <w:szCs w:val="28"/>
          <w:rtl w:val="true"/>
          <w:lang w:bidi="fa-IR"/>
        </w:rPr>
        <w:t>.»</w:t>
      </w:r>
    </w:p>
    <w:p>
      <w:pPr>
        <w:pStyle w:val="Heading4"/>
        <w:numPr>
          <w:ilvl w:val="3"/>
          <w:numId w:val="1"/>
        </w:numPr>
        <w:rPr/>
      </w:pPr>
      <w:bookmarkStart w:id="588" w:name="__RefHeading___Toc2806707_1051229030"/>
      <w:bookmarkStart w:id="589" w:name="_Toc231"/>
      <w:bookmarkEnd w:id="588"/>
      <w:r>
        <w:rPr>
          <w:rtl w:val="true"/>
        </w:rPr>
        <w:t>زیارت برتر</w:t>
      </w:r>
      <w:bookmarkEnd w:id="589"/>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فدايتان شوم،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بیشتری دارد یا زیارت ابی عبدالله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پدرم افضل است؛ زیرا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همگان زیارت می کنند، اما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خواص شیعه زیارت نکنند</w:t>
      </w:r>
      <w:r>
        <w:rPr>
          <w:rFonts w:eastAsia="IRNazanin" w:cs="IRNazanin"/>
          <w:color w:val="111111"/>
          <w:sz w:val="28"/>
          <w:szCs w:val="28"/>
          <w:rtl w:val="true"/>
          <w:lang w:bidi="fa-IR"/>
        </w:rPr>
        <w:t>.»</w:t>
      </w:r>
    </w:p>
    <w:p>
      <w:pPr>
        <w:pStyle w:val="Heading4"/>
        <w:numPr>
          <w:ilvl w:val="3"/>
          <w:numId w:val="1"/>
        </w:numPr>
        <w:rPr/>
      </w:pPr>
      <w:bookmarkStart w:id="590" w:name="__RefHeading___Toc2806709_1051229030"/>
      <w:bookmarkStart w:id="591" w:name="_Toc232"/>
      <w:bookmarkEnd w:id="590"/>
      <w:r>
        <w:rPr>
          <w:rtl w:val="true"/>
        </w:rPr>
        <w:t>رهایی از آتش</w:t>
      </w:r>
      <w:bookmarkEnd w:id="591"/>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جدم،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های بهشت است و هر مؤمنی آن را زیارت کند، خداوند او را از بند آتش می رهاند و در سرای جاودان ساکن می کند</w:t>
      </w:r>
      <w:r>
        <w:rPr>
          <w:rFonts w:eastAsia="IRNazanin" w:cs="IRNazanin"/>
          <w:color w:val="111111"/>
          <w:sz w:val="28"/>
          <w:szCs w:val="28"/>
          <w:rtl w:val="true"/>
          <w:lang w:bidi="fa-IR"/>
        </w:rPr>
        <w:t>.»</w:t>
      </w:r>
      <w:bookmarkStart w:id="592" w:name="pg7541_82836"/>
    </w:p>
    <w:p>
      <w:pPr>
        <w:pStyle w:val="Heading4"/>
        <w:numPr>
          <w:ilvl w:val="3"/>
          <w:numId w:val="1"/>
        </w:numPr>
        <w:rPr/>
      </w:pPr>
      <w:bookmarkStart w:id="593" w:name="__RefHeading___Toc2806711_1051229030"/>
      <w:bookmarkStart w:id="594" w:name="_Toc233"/>
      <w:bookmarkEnd w:id="592"/>
      <w:bookmarkEnd w:id="593"/>
      <w:r>
        <w:rPr>
          <w:rtl w:val="true"/>
        </w:rPr>
        <w:t>رنج و رحمت</w:t>
      </w:r>
      <w:bookmarkEnd w:id="594"/>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محمدهادی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قم و مردم آبه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جدم،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زیارت می کنند، آمرزیده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هرکس رهسپار زیارت وی شود و در راه، قطره ای باران بر او ببارد، خداوند پیکرش را بر آتش حرام کند</w:t>
      </w:r>
      <w:r>
        <w:rPr>
          <w:rFonts w:eastAsia="IRNazanin" w:cs="IRNazanin"/>
          <w:color w:val="111111"/>
          <w:sz w:val="28"/>
          <w:szCs w:val="28"/>
          <w:rtl w:val="true"/>
          <w:lang w:bidi="fa-IR"/>
        </w:rPr>
        <w:t>.»</w:t>
      </w:r>
    </w:p>
    <w:p>
      <w:pPr>
        <w:pStyle w:val="Heading3"/>
        <w:numPr>
          <w:ilvl w:val="2"/>
          <w:numId w:val="1"/>
        </w:numPr>
        <w:rPr/>
      </w:pPr>
      <w:bookmarkStart w:id="595" w:name="__RefHeading___Toc2806713_1051229030"/>
      <w:bookmarkStart w:id="596" w:name="_Toc234"/>
      <w:bookmarkEnd w:id="595"/>
      <w:r>
        <w:rPr>
          <w:rtl w:val="true"/>
        </w:rPr>
        <w:t>ب</w:t>
      </w:r>
      <w:r>
        <w:rPr>
          <w:rtl w:val="true"/>
        </w:rPr>
        <w:t xml:space="preserve">. </w:t>
      </w:r>
      <w:r>
        <w:rPr>
          <w:rtl w:val="true"/>
        </w:rPr>
        <w:t>آداب زیارت</w:t>
      </w:r>
      <w:bookmarkEnd w:id="596"/>
    </w:p>
    <w:p>
      <w:pPr>
        <w:pStyle w:val="Heading4"/>
        <w:numPr>
          <w:ilvl w:val="3"/>
          <w:numId w:val="1"/>
        </w:numPr>
        <w:rPr/>
      </w:pPr>
      <w:bookmarkStart w:id="597" w:name="__RefHeading___Toc2806715_1051229030"/>
      <w:bookmarkStart w:id="598" w:name="_Toc235"/>
      <w:bookmarkEnd w:id="597"/>
      <w:r>
        <w:rPr>
          <w:rtl w:val="true"/>
        </w:rPr>
        <w:t>ادب حاجت خواهی</w:t>
      </w:r>
      <w:bookmarkEnd w:id="598"/>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نیاز و حاجتی از خداوند می خواهد، باید در حالی که غسل کرده است، قبر جدم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ایشان دو رکعت به جای آورد و حاجت خود را در قنوت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عمل گناه و قطع پیوند خویشاوندی را درخواست نکرده باشد، دعایش به اجابت می رسد</w:t>
      </w:r>
      <w:r>
        <w:rPr>
          <w:rFonts w:eastAsia="IRNazanin" w:cs="IRNazanin"/>
          <w:color w:val="111111"/>
          <w:sz w:val="28"/>
          <w:szCs w:val="28"/>
          <w:rtl w:val="true"/>
          <w:lang w:bidi="fa-IR"/>
        </w:rPr>
        <w:t>.»</w:t>
      </w:r>
    </w:p>
    <w:p>
      <w:pPr>
        <w:pStyle w:val="Heading4"/>
        <w:numPr>
          <w:ilvl w:val="3"/>
          <w:numId w:val="1"/>
        </w:numPr>
        <w:rPr/>
      </w:pPr>
      <w:bookmarkStart w:id="599" w:name="__RefHeading___Toc2806717_1051229030"/>
      <w:bookmarkStart w:id="600" w:name="_Toc236"/>
      <w:bookmarkEnd w:id="599"/>
      <w:r>
        <w:rPr>
          <w:rtl w:val="true"/>
        </w:rPr>
        <w:t>این گونه زیارت کنیم</w:t>
      </w:r>
      <w:bookmarkEnd w:id="600"/>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حسن در کتاب جامع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زیارت کنی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بیرون رفتن از خانه غسل کن و هنگام غسل کردن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پاکم کن و قلبم را مطهر ساز و سینه ام را فراخ فرما و حمد و ثنای </w:t>
      </w:r>
    </w:p>
    <w:p>
      <w:pPr>
        <w:pStyle w:val="BookText"/>
        <w:rPr/>
      </w:pPr>
      <w:r>
        <w:rPr>
          <w:rFonts w:ascii="IRNazanin" w:hAnsi="IRNazanin" w:eastAsia="IRNazanin"/>
          <w:color w:val="111111"/>
          <w:sz w:val="28"/>
          <w:sz w:val="28"/>
          <w:szCs w:val="28"/>
          <w:rtl w:val="true"/>
          <w:lang w:bidi="fa-IR"/>
        </w:rPr>
        <w:t>خویش را بر زبانم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دگرگونی و نیرویی جز به ارادۀ تو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غسل را مایۀ پاکی و تندرستی 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از خانه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إِلَی اللَّهِ وَ إِلَی ابْنِ رَسُولِ اللَّهِ حَسْبِیَ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 اللَّهُمَّ إِلَیْکَ تَوَجَّهْتُ وَ إِلَیْکَ قَصَدْتُ وَ مَا عِنْدَکَ أَرَدْتُ به نام خدا و به یاری خدا و به سوی خدا و به سوی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کننده است و امید و توکل من نیز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 به سوی تو کرده ام و قصد و نیتم تویی و آنچه را نزد توست،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درگاه خانه ات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وَجَّهْتُ وَجْهِي وَ عَلَيْكَ خَلَّفْتُ أَهْلِي وَ مَالِي وَ مَا خَوَّلْتَنِي وَ بِكَ وَثِقْتُ فَلاَ تُخَيِّبْنِي يَا مَنْ لاَ يُخَيِّبُ مَنْ أَرَادَهُ وَ لاَ يُضَيِّعُ مَنْ حَفِظَهُ صَلِّ عَلَى مُحَمَّدٍ وَ أَهْلِ بَيْتِهِ وَ اِحْفَظْنِي بِحِفْظِكَ فَإِنَّهُ لاَ يَضِيعُ مَنْ حَفِظْتَه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رو به سوی تو آورده ام و اهل و مال و فرزندان و آنچه به من بخشیده ای، همه را به تو می سپارم و می روم و به تو اعتماد دارم؛ پس مرا ناامید و ناکام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خواهان خویش را محروم نمی کنی و بندۀ موردحمایت خود را به حال خویش وانمی گذاری، بر محمد و خاندان محمد درود فرست و به حفظ خود مراقب من باش که هرکس تو از او مراقبت کنی، تباه و نابود نشود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سلامت به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بار دیگر غسل کن و هنگام غسل کردن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طَهِّرْنِي وَ طَهِّرْ قَلْبِي، وَ اِشْرَحْ لِي صَدْرِي، وَ أَجْرِ عَلَى لِسَانِي مِدْحَتَكَ وَ مَحَبَّتَكَ وَ اَلثَّنَاءَ عَلَيْكَ، فَإِنَّهُ لاَ قُوَّةَ إِلاَّ بِكَ، وَ قَدْ عَلِمْتُ أَنَّ قُوَّةَ دِينِي اَلتَّسْلِيمُ لِأَمْرِكَ، وَ اَلاِتِّبَاعُ لِسُنَّةِ نَبِيِّكَ، وَ اَلشَّهَادَةُ عَلَى جَمِيعِ خَلْقِكَ، اَللَّهُمَّ اِجْعَلْهُ لِي شِفَاءً وَ نُوراً إِنَّكَ عَلَى كُلِّ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مرا </w:t>
      </w:r>
    </w:p>
    <w:p>
      <w:pPr>
        <w:pStyle w:val="BookText"/>
        <w:rPr/>
      </w:pPr>
      <w:r>
        <w:rPr>
          <w:rFonts w:ascii="IRNazanin" w:hAnsi="IRNazanin" w:eastAsia="IRNazanin"/>
          <w:color w:val="111111"/>
          <w:sz w:val="28"/>
          <w:sz w:val="28"/>
          <w:szCs w:val="28"/>
          <w:rtl w:val="true"/>
          <w:lang w:bidi="fa-IR"/>
        </w:rPr>
        <w:t>پاک فرما و قلبم را مطهر کن و سینه ام را فراخ فرما و مدح و محبت و ستایش خود را بر سر زبانم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نیرویی جز به ارادۀ تو تحقق نیابد و من می دانم که قوّت دین و ایمان من در فرمان برداری محض از تو و پیروی از آیین پیامبرت و گواه بودن بر تمام آفریدگان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من شفا و نوری مقرر فرما؛ چراکه تو بر کار، قدیر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پاکیزه ترین لباس خود را بپوش و پابرهنه حرکت کن؛ در حالی که از آرامش و طمأنینه برخورداری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خداوند بر لب داری و گام های کوتاه برمی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حرم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خدا و به راه و آیین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خداوند یکتا نیست و او یگانه است و شریک ندارد و گواهی می 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خداست و گواهی می دهم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خدا بر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کن تا به قبر شریف برسی و روبه روی آن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به قبله بایست و بگو</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أَنَّهُ سَيِّدُ اَلْأَوَّلِينَ وَ اَلْآخِرِينَ وَ أَنَّهُ سَيِّدُ اَلْأَنْبِيَاءِ وَ اَلْمُرْسَلِينَ اَللَّهُمَّ صَلِّ عَلَى مُحَمَّدٍ عَبْدِكَ وَ رَسُولِكَ وَ نَبِيِّكَ وَ سَيِّدِ خَلْقِكَ أَجْمَعِينَ صَلاَةً لاَ يُطِيقُ إِحْصَاءَهَا غَيْرُكَ اَللَّهُمَّ صَلِّ عَلَى أَمِيرِ اَلْمُؤْمِنِينَ عَلِيِّ بْنِ أَبِي طَالِبٍ عَبْدِكَ وَ أَخِي رَسُولِكَ اَلَّذِي اِنْتَجَبْتَهُ لِعِلْمِكَ وَ جَعَلْتَهُ هَادِياً لِمَنْ شِئْتَ مِنْ خَلْقِكَ وَ اَلدَّلِيلَ عَلَى مَنْ بَعَثْتَهُ بِرِسَالاَتِكَ وَ دَيَّانَ اَلدِّينِ بِعَدْلِكَ وَ فَصْلَ قَضَائِكَ بَيْنَ خَلْقِكَ وَ اَلْمُهَيْمِنَ عَلَى ذَلِكَ كُلِّهِ وَ اَلسَّلاَمُ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وَ رَحْمَةُ اَللَّهِ وَ بَرَكَاتُهُاَللَّهُمَّ صَلِّ عَلَى فَاطِمَةَ بِنْتِ نَبِيِّكَ وَ زَوْجَةِ وَلِيِّكَ وَ أُمِّ اَلسِّبْطَيْنِ اَلْحَسَنِ وَ اَلْحُسَيْنِ سَيِّدَيْ شَبَابِ أَهْلِ اَلْجَنَّةِ اَلطُّهْرِ اَلطَّاهِرَةِ اَلْمُطَهَّرَةِ اَلتَّقِيَّةِ اَلرَّضِيَّةِ اَلزَّكِيَّةِ سَيِّدَةِ نِسَاءِ أَهْلِ اَلْجَنَّةِ أَجْمَعِينَ صَلاَةً لاَ يَقْوَى عَلَى إِحْصَائِهَا غَيْرُكَ اَللَّهُمَّ صَلِّ عَلَى اَلْحَسَنِ وَ اَلْحُسَيْنِ سِبْطَيْ نَبِيِّكَ وَ سَيِّدَيْ شَبَابِ أَهْلِ اَلْجَنَّةِ اَلْقَائِمَيْنِ فِي خَلْقِكَ وَ اَلدَّالَّيْنِ عَلَى مَنْ بَعَثْتَهُ بِرِسَالاَتِكَ وَ دَيَّانَيِ اَلدِّينِ بِعَدْلِكَ وَ فَصْلِ قَضَائِكَ بَيْنَ خَلْقِكَ اَللَّهُمَّ صَلِّ عَلَى عَلِيِّ بْنِ اَلْحُسَيْنِ عَبْدِكَ اَلْقَائِمِ فِي خَلْقِكَ وَ اَلدَّلِيلِ عَلَى مَنْ بَعَثْتَهُ بِرِسَالاَتِكَ وَ دَيَّانِ اَلدِّينِ بِعَدْلِكَ سَيِّدِ اَلْعَابِدِينَ اَللَّهُمَّ صَلِّ عَلَى مُحَمَّدِ بْنِ عَلِيٍّ عَبْدِكَ وَ خَلِيفَتِكَ بَاقِرِ عِلْمِ اَلنَّبِيِّينَ اَللَّهُمَّ صَلِّ عَلَى جَعْفَرِ بْنِ مُحَمَّدٍ اَلصَّادِقِ عَبْدِكَ وَ وَلِيِّ دِينِكَ وَ حُجَّتِكَ عَلَى خَلْقِكَ أَجْمَعِينَ اَللَّهُمَّ صَلِّ عَلَى مُوسَى بْنِ جَعْفَرٍ عَبْدِكَ اَلصَّالِحِ وَ لِسَانِكَ اَلنَّاطِقِ فِي خَلْقِكَ بِحِكْمَتِكَ وَ اَلْحُجَّةِ عَلَى بَرِيَّتِكَ اَللَّهُمَّ صَلِّ عَلَى عَلِيِّ بْنِ مُوسَى اَلرِّضَا اَلْمُرْتَضَى عَبْدِكَ وَ وَلِيِّكَ اَلْقَائِمِ بِعَدْلِكَ اَلدَّاعِي إِلَى دِينِكَ وَ دِينِ آبَائِهِ اَلصَّادِقِينَ صَلاَةً لاَ يَقْوَى عَلَى إِحْصَائِهَا غَيْرُكَ اَللَّهُمَّ صَلِّ عَلَى مُحَمَّدِ بْنِ عَلِيٍّ اَلتَّقِيِّ اَلنَّقِيِّ اَلرَّضِيِّ صَلاَةً لاَ يُحْصِيهَا غَيْرُكَ اَللَّهُمَّ صَلِّ عَلَى عَلِيِّ بْنِ مُحَمَّدٍ عَبْدِكَ وَ حُجَّتِكَ عَلَى عِبَادِكَ صَلاَةً لاَ يَقْوَى عَلَى إِحْصَائِهَا غَيْرُكَ اَللَّهُمَّ صَلِّ عَلَى اَلْحَسَنِ بْنِ عَلِيٍّ اَلْعَامِلِ بِأَمْرِكَ اَلْقَائِمِ بِحَقِّكَ وَ حُجَّتِكَ اَلْمُؤَدِّي عَنْ نَبِيِّكَ وَ شَاهِدِكَ عَلَى خَلْقِكَ اَلْمَخْصُوصِ بِكَرَامَتِكَ اَلدَّاعِي إِلَى طَاعَتِكَ وَ طَاعَةِ رَسُولِكَ صَلَّى اللَّهُ عَلَيْهِ وَ آلِهِ اَللَّهُمَّ صَلِّ عَلَى حُجَّتِكَ وَ وَلِيِّكَ اَلْقَائِمِ فِي خَلْقِكَ صَلاَةً تَامَّةً نَامِيَةً بَاقِيَةً تُعَجِّلُ بِهَا فَرَجَهُ وَ تَنْصُرُهُ وَ تَجْعَلُنَا مَعَهُ فِي اَلدُّنْيَا وَ اَلْآخِرَةِ اَللَّهُمَّ إِنِّي أَتَقَرَّبُ إِلَيْكَ بِحُبِّهِمْ وَ أُوَالِي وَلِيَّهُمْ وَ أُعَادِي عَدُوَّهُمْ فَارْزُقْنِي بِهِمْ خَيْرَ اَلدُّنْيَا وَ اَلْآخِرَةِ وَ اِصْرِفْ عَنِّي بِهِمْ شَرَّ اَلدُّنْيَا وَ اَلْآخِرَةِ وَ اِكْفِنِي أَهْوَالَ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معبودی جز </w:t>
      </w:r>
    </w:p>
    <w:p>
      <w:pPr>
        <w:pStyle w:val="BookText"/>
        <w:rPr/>
      </w:pPr>
      <w:r>
        <w:rPr>
          <w:rFonts w:ascii="IRNazanin" w:hAnsi="IRNazanin" w:eastAsia="IRNazanin"/>
          <w:color w:val="111111"/>
          <w:sz w:val="28"/>
          <w:sz w:val="28"/>
          <w:szCs w:val="28"/>
          <w:rtl w:val="true"/>
          <w:lang w:bidi="fa-IR"/>
        </w:rPr>
        <w:t>خداوند یکتا نیست و او یگانه است و شریک ندارد و گواهی می 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خداست و او مولای نخستین و واپسین انسان ها و سالار پیامبران و فرستادگان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و رسول و پیامبر تو و سرآمد جمیع بندگان توست، سلام 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فرست که جز تو کسی شمارش آن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امیرمؤمنان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بندۀ تو و برادر رسول توست نیز درود نثار فرما، هم او که به علم خود برگزیدی و راهنمای آن بندگان که خواستی، قرارش دادی و نشان راه پیامبرت که برانگیختی، بود و به طریق عدالت، مردمان را به اطاعت و دین داری وامی داشت و فیصله بخش حکم قاطع تو در میان آنان بود و بر همۀ این امور، مسلط و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درود فرست بر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پیامبرت و همسر ولی ات و مادر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سرآمدان جوانان بهشت، آن بانوی بی آلایش و پاک سرشت و مطهر و پرهیزکار و زبده و خرسند و پسندیده و مهذب و فخر بانوان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تهیتی فرست که جز تو کسی شمارش آن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درود فرست 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پیامبرت و سرآمدان جوانان بهشت که در میان مردم، به حق قیام کردند و نشانه های راه پیامبرت بودند که به رسالت مبعوثش کردی و به طریق عدالت، بندگانت را به اطاعت و دین داری وا می داشتند و فیصله بخش حکم قاطع تو در حق آنان بودند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که بندۀ تو و برپاکنندۀ پرچم دین تو در میان مردم بود و نشانۀ راه پیامبرت بود که به رسالت برانگیختی؛ نیز به طریق عدالت، بندگان را به اطاعت و دین داری وامی داشت و </w:t>
      </w:r>
    </w:p>
    <w:p>
      <w:pPr>
        <w:pStyle w:val="BookText"/>
        <w:rPr/>
      </w:pPr>
      <w:r>
        <w:rPr>
          <w:rFonts w:ascii="IRNazanin" w:hAnsi="IRNazanin" w:eastAsia="IRNazanin"/>
          <w:color w:val="111111"/>
          <w:sz w:val="28"/>
          <w:sz w:val="28"/>
          <w:szCs w:val="28"/>
          <w:rtl w:val="true"/>
          <w:lang w:bidi="fa-IR"/>
        </w:rPr>
        <w:t>فیصله بخش حکم قاطع تو دربارۀ آنان و مولای پرستشگران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نثار کن که بندۀ تو و جانشین تو در زمین و روشنگر و شکافندۀ علم پیامبران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بنده ات و عهده دار امور دینت و دلیل و حجت روشنت بر تمام بندگان، آن انسان راستین و شایسته، جعفربن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بندۀ صالح خود و زبان گویای خود در میان بندگان و تبیین کنندۀ احکام خود و حجت خود بر مردمان،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علی بن موسی الرضا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بندۀ تو که عهده دار امور دینت بود و برپادارندۀ عدالت و دعوت کننده به دین تو و دین پدران راستین و بااخلاص خویش بود، درود و سلامی نثار کن که جز تو کسی شمارش آن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بنده و حجت و برپادارندۀ دین و دعوت کننده به راهت، محمدبن علی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بنده و عهده دار امور دینت، علی بن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تحیت نثار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درود فرست بر حسن بن علی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بندۀ عامل به فرمانت، قیام کنندۀ به حق در میان بندگانت، حجت رسالت گزار در نبود پیامبرت، گواه بر آفریدگانت، ویژه و شایسته به دریافت کرامتت و دعوت کنندۀ خلق به فرمان برداری از تو و پیروی از رسولت که درود های تو بر همۀ آنان باد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حجت و ولی خود که برپاکنندۀ حق در میان مردمان است، </w:t>
      </w:r>
    </w:p>
    <w:p>
      <w:pPr>
        <w:pStyle w:val="BookText"/>
        <w:rPr/>
      </w:pPr>
      <w:r>
        <w:rPr>
          <w:rFonts w:ascii="IRNazanin" w:hAnsi="IRNazanin" w:eastAsia="IRNazanin"/>
          <w:color w:val="111111"/>
          <w:sz w:val="28"/>
          <w:sz w:val="28"/>
          <w:szCs w:val="28"/>
          <w:rtl w:val="true"/>
          <w:lang w:bidi="fa-IR"/>
        </w:rPr>
        <w:t>درود و صلواتی نثار کن که کامل و فزاینده و ماندگار باشد و با آن در کار حضرتش گشایش پدید آوری و او را یاری رسانی و در دنیا و عقبی، ما را با او و در کنار او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با محبت ایشان، به تو تقرب می جویم و با دوستانشان دوستی می کنم و با دشمنانشان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و دستگیری این وجودهای شریف، خیر دنیا و آخرت را نصیبم کن و بدی های دنیا و آخرت و نیز بیم و هراس قیامت را از من بگردان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بالای سر حضرت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وَلِیَّ اللَّهِ السَّلَامُ عَلَیْکَ یَا حُجَّهَ اللَّهِ السَّلَامُ عَلَیْکَ یَا نُورَ اللَّهِ فِی ظُلُمَاتِ الْأَرْضِ السَّلَامُ عَلَیْکَ یَا عَمُودَ الدِّینِ السَّلَامُ عَلَیْکَ یَا وَارِثَ آدَمَ صَفِیِّ اللَّهِ السَّلَامُ عَلَیْکَ یَا وَارِثَ نُوحٍ نَجِیِّ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وَارِثَ مُحَمَّدِ بْنِ عَبْدِ اللَّهِ خَاتَمِ النَّبِیِّینَ وَ حَبِیبِ رَبِّ الْعَالَمِینَ رَسُولِ اللَّهِ السَّلَامُ عَلَیْکَ یَا وَارِثَ عَلِیِّ بْنِ أَبِی طَالِبٍ أَمِیرِ الْمُؤْمِنِینَ وَلِیِّ اللَّهِ وَ وَصِیِّ رَسُولِ رَبِّ الْعَالَمِینَ السَّلَامُ عَلَیْکَ یَا وَارِثَ فَاطِمَهَ الزَّهْرَاءِ سَیِّدَهِ نِسَاءِ الْعَالَمِینَ السَّلَامُ عَلَیْکَ یَا وَارِثَ الْحَسَنِ وَ الْحُسَیْنِ سَیِّدَیْ شَبَابِ أَهْلِ الْجَنَّهِ السَّلَامُ عَلَیْکَ یَا وَارِثَ عَلِیِّ بْنِ الْحُسَیْنِ زَیْنِ الْعَابِدِینَ السَّلَامُ عَلَیْکَ یَا وَارِثَ مُحَمَّدِ بْنِ عَلِیٍّ بَاقِرِ عِلْمِ الْأَوَّلِینَ وَ الْآخِرِینَ السَّلَامُ عَلَیْکَ یَا وَارِثَ جَعْفَرِ بْنِ مُحَمَّدٍ الصَّادِقِ الصِّدِّیقِ الْبَارِّ الْأَمِینِ السَّلَامُ عَلَیْکَ یَا وَارِثَ أَبِی الْحَسَنِ مُوسَی بْنِ جَعْفَرٍ الْکَاظِمِ الْحَلِیمِ السَّلَامُ عَلَیْکَ أَیُّهَا الصِّدِّیقُ الشَّهِیدُ السَّعِیدُ الْمَظْلُومُ الْمَقْتُولُ السَّلَامُ عَلَیْکَ أَیُّهَا الْوَصِیُّ الْبَارُّ التَّقِیُّ أَشْهَدُ أَنَّکَ قَدْ أَقَمْتَ الصَّلَاهَ وَ آتَیْتَ الزَّکَاهَ وَ أَمَرْتَ بِالْمَعْرُوفِ وَ نَهَیْتَ عَنِ الْمُنْکَرِ وَ عَبَدْتَ اللَّهَ مُخْلِصاً حَتَّی أَتَاکَ الْیَقِینُ السَّلَامُ عَلَیْکَ یَا أَبَا الْحَسَنِ وَ رَحْمَهُ اللَّهِ وَ بَرَکَاتُهُ إِنَّهُ حَمِیدٌ مَجِیدٌ لَعَنَ اللَّهُ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 قَتَلَتْکَ وَ لَعَنَ اللَّهُ أُمَّهً ظَلَمَتْکَ وَ لَعَنَ اللَّهُ أُمَّهً أَسَّسَتْ أَسَاسَ الظُّلْمِ وَ الْجَوْرِ وَ الْبِدْعَهِ عَلَیْکُمْ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سلام بر تو ای حجت آشکار خدا، سلام بر تو ای نور خدا در تاریکی ها و تیرگی های زمین، سلام بر تو ای اساس استوار دین، سلام بر تو ای میراث دار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برگزیدۀ خدا، سلام بر تو ای میراث دار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پاک و خالص خدا، سلام بر تو ای میراث 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رفیق یک دل خدا، سلام بر تو ای میراث دار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فدایی خدا، سلام بر تو ای میراث 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سخن خدا، سلام بر تو ای میراث دار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خدا، سلام بر تو ای میراث دار 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واپسین حلقۀ پیامبران و محبوب پروردگار جهانیان، سلام بر تو ای میراث دار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و ولی خدا، سلام بر تو ای میراث دار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بانوان عالم، سلام بر تو ای میراث دار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سرآمدان جوانان بهشت، سلام بر تو ای میراث دار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عبادت کنندگان، سلام بر تو ای میراث دار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 و شکافندۀ علم اولین و آخرین، سلام بر تو ای میراث دار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راستین و شایسته و امانت دار، سلام بر تو ای میراث دار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خویشتن دار به هنگام خشم، و بردبار، سلام بر تو ای شهید و سعادتمند و ستمدیده و کشتۀ راه حق، سلام بر تو ای امام راستین و جانشین به حق و شایسته و پرهیزکار، گواهی می دهم که تو نماز را برپا داشتی و حق زکات را ادا کردی و به خوبی ها امر کردی و از بدی ها و منکرات بازداشتی و تا واپسین روز زندگی، مخلصانه بندگی و عبادت خدا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ابوالحسن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از رحمت خدا مردمی </w:t>
      </w:r>
    </w:p>
    <w:p>
      <w:pPr>
        <w:pStyle w:val="BookText"/>
        <w:rPr/>
      </w:pPr>
      <w:r>
        <w:rPr>
          <w:rFonts w:ascii="IRNazanin" w:hAnsi="IRNazanin" w:eastAsia="IRNazanin"/>
          <w:color w:val="111111"/>
          <w:sz w:val="28"/>
          <w:sz w:val="28"/>
          <w:szCs w:val="28"/>
          <w:rtl w:val="true"/>
          <w:lang w:bidi="fa-IR"/>
        </w:rPr>
        <w:t>که شما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مردمی که بر شما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مردمی که ظلم و بیداد و بدعت بر ضد شما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را به قبر بچسبان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إِلَیْکَ صَمَدْتُ مِنْ أَرْضِی وَقَطَعْتُ الْبِلادَ رَجاءَ رَحْمَتِکَ فَلاَ تُخَیِّبْنِی وَلاَتَرُدَّنِی بِغَیْرِ قَضاءِ حاجَتِی وَارْحَمْ تَقَلُّبِی عَلَی قَبْرِ ابْنِ أَخِی رَسُو لِکَ صَلَواتُکَ عَلَیْهِ وَآلِهِ بِأَبِی أَ نْتَ وَأُمِّی یَامَوْلایَ أَتَیْتُکَ زائِراً وافِداً عائِذاً مِمَّا جَنَیْتُ عَلَی نَفْسِی وَاحْتَطَبْتُ عَلَی ظَهْرِی فَکُنْ لِی شافِعاً إِلَی اللّهِ یَوْمَ فَقْرِی وَفاقَتِی فَلَکَ عِنْدَ اللّهِ مَقامٌ مَحْمُودٌ وَأَ نْتَ عِنْدَهُ 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شهر و سرزمینم رهسپار کوی تو شدم و به امید رحمت تو شهرها را پیمودم و پشت سر نهادم؛ پس ناامیدم نکن و بی آنکه حاجتم را برآوری، بازم نگردان و بر این شهربه شهر گشتن و آمدن من به زیارت قبر فرزند برادر پیامبرت، که درود های تو بر او و خاندانش باد،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تو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نزد شما آمده ام که زائر و مهمان شمایم و از شر بدی هایی که در حق خویش کرده ام و بار گناهی که بر شانه دارم، به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نیاز و تنگ دستی و بیچارگی، نزد خداوند از من شفاعت کنید؛ زیرا شما در پیشگاه خدا از مقام و منزلتی شایسته برخوردارید و نزد او آبرو و عزت بسیار دارید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راست را بلند کن و دست چپ را بر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اَتَقَرَّبُ اِلَیْکَ بِحُبِّهِمْ وَبِوِلایَتِهِمْ، اَتَوَلّی آخِرَهُمْ بِما تَوَلَّیْتُ بِهِ اَوَّلَهُمْ، وَاَبْرَءُ مِنْ کُلِّ وَلیجَه دُونَهُمْ، اَللّهُمَّ الْعَنِ الَّذینَ بَدَّلُوا نِعْمَتَکَ، وَاتَّهَمُوا نَبیَّکَ، وَجَحَدُوا بِایاتِکَ، وَسَخِرُوا بِاِمامِکَ، وَحَمَلُوا النّاسَ عَلی اَکْتافِ آلِ مُحَمَّد، اَللّهُمَّ اِنّی اَتَقَرَّبُ اِلَیْکَ بِالْلَّعْنَهِ عَلَیْهِمْ وَالْبَراءَهِ مِنْهُمْ فی الدُّنْیا وَالاْخِرَهِ 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من با محبت و ولایت ایشان به تو تقرب می جویم و به واپسین ایشان چنان وابسته و سرسپرده ام که به اولینشان، </w:t>
      </w:r>
    </w:p>
    <w:p>
      <w:pPr>
        <w:pStyle w:val="BookText"/>
        <w:rPr/>
      </w:pPr>
      <w:r>
        <w:rPr>
          <w:rFonts w:ascii="IRNazanin" w:hAnsi="IRNazanin" w:eastAsia="IRNazanin"/>
          <w:color w:val="111111"/>
          <w:sz w:val="28"/>
          <w:sz w:val="28"/>
          <w:szCs w:val="28"/>
          <w:rtl w:val="true"/>
          <w:lang w:bidi="fa-IR"/>
        </w:rPr>
        <w:t>و از همدم و هم پیمانی جز آنان نزد خداوند متنفر 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رحمت خود دور کن کسانی را که دینت را دگرگون کردند و نعمتتت را تغییر دادند و پیامبرت را متهم کردند و آیات و نشانه هایت را منکر شدند و امام منصوب از سوی تو را به سخره گرفتند و مردمان را ضد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و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 لعن و نفرین بر آن ها و بیزاری جستن از آن ها در دنیا و آخرت خود را به تو نزدیک می کنم، ای خداوند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پایین پاهای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یَا أَبَا الْحَسَنِ صَلَّی اللّهُ عَلَی رُوحِکَ وَبَدَنِکَ، صَبَرْتَ وَأَ نْتَ الصَّادِقُ المُصَدَّقُ، قَتَلَ اللّهُ مَنْ قَتَلَکَ بِالاْءَیْدِی وَالاْءَ 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 خداوند بر تو ای ابوالحسن، صلوات و درود خدا بر روح و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پیشه کردی؛ در حالی که در ادعای امامت خود راستگو و تصدیق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باشند کسانی که با دست و زبان تو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لعن و نفرین بر قاتل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کشندگان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دشمنان جانی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تضرع و زاری کن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بار دیگر از پشت قبر به بالای سر بازگرد و دو رکعت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دو سوره را در حفظ نداری، در هر دو رکعت،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برای مردان و زنان مؤمن، به ویژه پدر و مادرت، دعا کن و در دعا و درخواست و تضرع و زاری به درگاه پروردگار بکوش و بسیار در حق خود و پدر و مادر و برادران دینی ات از خداوند نیاز بخواه و هرقدر خواستی، بالای سر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را باید نزدیک قبر بخوانی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خواستی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مَوْلاَیَ وَ ابْنَ مَوْلاَیَ وَ رَحْمَهُ اللَّهِ وَ بَرَکَاتُهُ أَنْتَ لَنَا جُنَّهٌ مِنَ الْعَذَابَ وَ هَذَا أَوَانُ انْصِرَافِنَا عَنْکَ غَیْرَ رَاغِبٍ عَنْکَ وَ لاَ مُسْتَبْدِلٍ بِکَ وَ لاَ مُؤْثِرٍ عَلَیْکَ وَ لاَ زَاهِدٍ فِی قُرْبِکَ وَ قَدْ جُدْتُ بِنَفْسِی لِلْحَدَثَانِ وَ تَرَکْتُ الْأَهْلَ وَ الْأَوْطَانَ وَ الْأَوْلاَدَ فَکُنْ لِی شَافِعاً یَوْمَ حَاجَتِی وَ فَقْرِی وَ فَاقَتِی یَوْمَ لاَ یُغْنِی عَنِّی حَمِیمِی وَ لاَ قَرِیبِی یَوْمَ لاَ یُغْنِی عَنِّی وَالِدَیَّ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قَدَّرَ رَحِیلِی إِلَیْکَ أَنْ یُنَفِّسَ بِکَ کُرْبَتِی وَ أَسْأَلُ اللَّهَ الَّذِی قَدَّرَ عَلَیَّ فِرَاقَ مَکَانِکَ أَنْ لاَ یَجْعَلَهُ آخِرَ الْعَهْدِ مِنْ رُجُوعِی وَ أَسْأَلُ اللَّهَ الَّذِی أَبْکَی عَلَیْکَ عَیْنِی أَنْ یَجْعَلَهُ لِی سَبَباً وَ ذُخْراً وَ أَسْأَلُ اللَّهَ الَّذِی أَرَانِی مَکَانَکَ وَ هَدَانِی لِلتَّسْلِیمِ عَلَیْکَ وَ زِیَارَتِی إِیَّاکَ أَنْ یُورِدَنِی حَوْضَکُمْ وَ یَرْزُقَنِی مُرَافَقَتَکُمْ فِی الْجِنَانِ السَّلاَمُ عَلَیْکَ یَا صَفْوَهَ اللَّهِ السَّلاَمُ عَلَی مُحَمَّدِ بْنِ عَبْدِ اللَّهِ خَاتَمِ النَّبِیِّینَ السَّلاَمُ عَلَی أَمِیرِ الْمُؤْمِنِینَ وَ وَصِیِّ رَسُولِ رَبِّ الْعَالَمِینَ وَ قَائِدِ الْغُرِّ الْمُحَجَّلِینَ السَّلاَمُ عَلَی الْحَسَنِ وَ الْحُسَیْنِ سَیِّدَیْ شَبَابِ أَهْلِ الْجَنَّهِ السَّلاَمُ عَلَی الْأَئِمَّهِ وَ تُسَمِّیهِمْ عَلَیْهِ السَّلاَمُ وَ رَحْمَهُ اللَّهِ وَ بَرَکَاتُهُ السَّلاَمُ عَلَی مَلاَئِکَهِ اللَّهِ الْحَافِّینَ السَّلاَمُ عَلَی مَلاَئِکَهِ اللَّهِ الْمُقِیمِینَ الْمُسَبِّحِینَ الَّذِینَ هُمْ بِأَمْرِهِ یَعْمَلُونَ السَّلاَمُ عَلَیْنَا وَ عَلَی عِبَادِ اللَّهِ الصَّالِحِینَ اللَّهُمَّ لاَ تَجْعَلْهُ آخِرَ الْعَهْدِ مِنْ زِیَارَتِی إِیَّاهُ فَإِنْ جَعَلْتَهُ فَاحْشُرْنِی مَعَهُ وَ مَعَ آبَائِهِ الْمَاضِینَ وَ إِنْ أَبْقَیْتَنِی یَا رَبِّ فَارْزُقْنِی زِیَارَتَهُ أَبَداً مَا أَبْقَیْتَنِیإِنَّکَ عَلی کُلِّ شَیْ ءٍ قَدِیرٌ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سرور و فرزند مولای من، رحمت و برکات خداوند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سپر بلا و عذاب مایی و اگر اجازه فرمایی، نزدیک است از خدمت شما مرخص شوم؛ بی آنکه از شما رویگردان باشم و به دیگران بپردازم و کسی را بر شما ترجیح دهم و نزدیک بودن به شما را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شما خود را با ناملایمات و حوادث سفر به زحمت افکندم و خانواده و فرزندان </w:t>
      </w:r>
    </w:p>
    <w:p>
      <w:pPr>
        <w:pStyle w:val="BookText"/>
        <w:rPr/>
      </w:pPr>
      <w:r>
        <w:rPr>
          <w:rFonts w:ascii="IRNazanin" w:hAnsi="IRNazanin" w:eastAsia="IRNazanin"/>
          <w:color w:val="111111"/>
          <w:sz w:val="28"/>
          <w:sz w:val="28"/>
          <w:szCs w:val="28"/>
          <w:rtl w:val="true"/>
          <w:lang w:bidi="fa-IR"/>
        </w:rPr>
        <w:t>و سرزمینم را رها کردم؛ پس در روز نیاز و تنگ دستی و بیچارگی ام، 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شفاعتم فرما که نه دوست صمیمی و نزدیکانم به کار آیند و نه پدر و مادر و فرزندانم مرا کفایت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که سفر زیارت شما را بر من مقدر فرمود، می خواهم به واسطۀ شما رنج و اندوهم را بزداید و از هم او که جدایی از این مکان شریف را برایم رقم زد، می طلبم که این زیارت را آخرین زیارت و آمدن من به پیشگاه شما قرار ندهد و از خدایی که چشمان مرا بر تو گریان کرد، می خواهم که این اشک و گریه را وسیلۀ سعادت و اندوختۀ آخرتم کند و از خدایی که بارگاه شما را به من نمایاند و مرا به زیارت و نثار درود بر شما راه نمود، می طلبم که مرا بر حوض شما درآورد و همراهی با شما در بهشت را روزی 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برگزیدۀ خدا، سلام بر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رسول پروردگار جهانیان و پیشوای بندگان سپیدروی خدا، سلام 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سرآمدان جوانان بهشت و سلام بر همۀ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یکایک را نام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آنان باد، سلام بر فرشتگان الهی که گرداگرد این مرقد شریف در حرکت اند، سلام بر فرشتگان الهی</w:t>
      </w:r>
    </w:p>
    <w:p>
      <w:pPr>
        <w:pStyle w:val="BookText"/>
        <w:rPr/>
      </w:pPr>
      <w:r>
        <w:rPr>
          <w:rFonts w:ascii="IRNazanin" w:hAnsi="IRNazanin" w:eastAsia="IRNazanin"/>
          <w:color w:val="111111"/>
          <w:sz w:val="28"/>
          <w:sz w:val="28"/>
          <w:szCs w:val="28"/>
          <w:rtl w:val="true"/>
          <w:lang w:bidi="fa-IR"/>
        </w:rPr>
        <w:t>که در این حرم مقیم و تسبیح گوی اند؛ همان ها که به فرمان خداوند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بندگان شایستۀ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 کن که این زیارت، آخرین زیارت من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اگر هست، پس مرا با ایشان و با پدران و نیاکان بزرگوارشان محشور فرما؛ ولی پروردگارا، اگر مقدر است که مرا عمر دهی و باقی گذاری، پس مادام که زنده ام، زیارتشان را روزی ام کن که تو بر هر کار، قدیر و توانایی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سْتَوْدِعُكَ اَللَّهَ وَ أَسْتَرْعِيكَ وَ أَقْرَأُ عَلَيْكَ اَلسَّلاَمَ آمَنَّا بِاللَّهِ وَ </w:t>
      </w:r>
      <w:bookmarkStart w:id="601" w:name="pg7541_82859"/>
    </w:p>
    <w:p>
      <w:pPr>
        <w:pStyle w:val="BookText"/>
        <w:rPr/>
      </w:pPr>
      <w:bookmarkEnd w:id="601"/>
      <w:r>
        <w:rPr>
          <w:rFonts w:ascii="Amiri" w:hAnsi="Amiri" w:eastAsia="Amiri" w:cs="Amiri"/>
          <w:color w:val="111111"/>
          <w:sz w:val="28"/>
          <w:sz w:val="28"/>
          <w:szCs w:val="28"/>
          <w:rtl w:val="true"/>
          <w:lang w:bidi="ar-SA"/>
        </w:rPr>
        <w:t>بِمَا دَعَوْتَ إِلَيْهِ اَللَّهُمَّ فَاكْتُبْنٰا مَعَ اَلشّٰاهِدِينَ اَللَّهُمَّ فَارْزُقْنِي حُبَّهُمْ وَ مَوَدَّتَهُمْ أَبَداً مَا أَبْقَيْتَنِي اَلسَّلاَمُ عَلَى مَلاَئِكَةِ اَللَّهِ وَ زُوَّارِ قَبْرِكَ يَا اِبْنَ نَبِيِّ اَللَّهِ اَلسَّلاَمُ عَلَيْكَ مِنِّي أَبَداً مَا بَقِيتُ وَ دَائِماً إِذَا فَنِيتُ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و سایۀ حمایت او می سپارم و بدرود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به محتوای دعوت شما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نام ما را در زمرۀ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همۀ عمر، عشق و دوستی ایشان را روزی 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و زائران قبر شریف تو ای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من بر تو چندان که زنده ام و تا همیشه، آنگاه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بندگان شایستۀ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بیرون رفتن از محوطۀ زیر گنبد، روی برنگردان و پشت نکن تا آنجا که دیگر قبر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Heading3"/>
        <w:numPr>
          <w:ilvl w:val="2"/>
          <w:numId w:val="1"/>
        </w:numPr>
        <w:rPr/>
      </w:pPr>
      <w:bookmarkStart w:id="602" w:name="__RefHeading___Toc2806719_1051229030"/>
      <w:bookmarkStart w:id="603" w:name="_Toc237"/>
      <w:bookmarkEnd w:id="602"/>
      <w:r>
        <w:rPr>
          <w:rtl w:val="true"/>
        </w:rPr>
        <w:t>ج</w:t>
      </w:r>
      <w:r>
        <w:rPr>
          <w:rtl w:val="true"/>
        </w:rPr>
        <w:t xml:space="preserve">. </w:t>
      </w:r>
      <w:r>
        <w:rPr>
          <w:rtl w:val="true"/>
        </w:rPr>
        <w:t>آثار و بهره های زیارت</w:t>
      </w:r>
      <w:bookmarkEnd w:id="603"/>
    </w:p>
    <w:p>
      <w:pPr>
        <w:pStyle w:val="Heading4"/>
        <w:numPr>
          <w:ilvl w:val="3"/>
          <w:numId w:val="1"/>
        </w:numPr>
        <w:rPr/>
      </w:pPr>
      <w:bookmarkStart w:id="604" w:name="__RefHeading___Toc2806721_1051229030"/>
      <w:bookmarkStart w:id="605" w:name="_Toc238"/>
      <w:bookmarkEnd w:id="604"/>
      <w:r>
        <w:rPr>
          <w:rtl w:val="true"/>
        </w:rPr>
        <w:t>دلیل آفتاب</w:t>
      </w:r>
      <w:bookmarkEnd w:id="605"/>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عمر نوقانی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تاریک و ظلمانی در شهر نوقان در بالاخانه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بیدار شدم و نگاهم به سمت سناباد، مشهد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نوری دیدم که بالا آمد و تمام آن منطقه را در بر گرفت و چنان روشنایی و درخشندگی ای ایجاد کرد که گویا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داشتم و نمی دانستم که او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در اتاق خوابیده بود و او نیز مخالف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بیدار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دیدم که از مشهد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شد و اکنون تمام مشهد را در بر گرفته است</w:t>
      </w:r>
      <w:r>
        <w:rPr>
          <w:rFonts w:eastAsia="IRNazanin" w:cs="IRNazanin"/>
          <w:color w:val="111111"/>
          <w:sz w:val="28"/>
          <w:szCs w:val="28"/>
          <w:rtl w:val="true"/>
          <w:lang w:bidi="fa-IR"/>
        </w:rPr>
        <w:t>.»</w:t>
      </w:r>
      <w:bookmarkStart w:id="606" w:name="pg7541_82861"/>
    </w:p>
    <w:p>
      <w:pPr>
        <w:pStyle w:val="BookText"/>
        <w:rPr/>
      </w:pPr>
      <w:bookmarkEnd w:id="606"/>
      <w:r>
        <w:rPr>
          <w:rFonts w:ascii="IRNazanin" w:hAnsi="IRNazanin" w:eastAsia="IRNazanin"/>
          <w:color w:val="111111"/>
          <w:sz w:val="28"/>
          <w:sz w:val="28"/>
          <w:szCs w:val="28"/>
          <w:rtl w:val="true"/>
          <w:lang w:bidi="fa-IR"/>
        </w:rPr>
        <w:t>او را به جایی که خوابیده بودم، بردم و نور را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اظهار تعجب و دهشت کرد و پروردگار را حمد و ستایش گفت؛ ولی همچون من، ابراز ایمان و یقین و اعتراف به امامت حضرت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ساعت خود را به مشهد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امامت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حقی ا ست، این در را بر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فشار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اصلاً آن گونه که باید قفل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بستم و محکم قفل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حقی است، این در را بر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را فشار دادم 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رفتم و زیارت کردم و نماز به جای آوردم و حقیقت در باب امامت حضرت مثل روز بر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شب جمعه، از نوقان خود را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رسانم، زیارت می خوانم و کنار قبر شریفشان نماز می گزارم</w:t>
      </w:r>
      <w:r>
        <w:rPr>
          <w:rFonts w:eastAsia="IRNazanin" w:cs="IRNazanin"/>
          <w:color w:val="111111"/>
          <w:sz w:val="28"/>
          <w:szCs w:val="28"/>
          <w:rtl w:val="true"/>
          <w:lang w:bidi="fa-IR"/>
        </w:rPr>
        <w:t>.</w:t>
      </w:r>
    </w:p>
    <w:p>
      <w:pPr>
        <w:pStyle w:val="Heading4"/>
        <w:numPr>
          <w:ilvl w:val="3"/>
          <w:numId w:val="1"/>
        </w:numPr>
        <w:rPr/>
      </w:pPr>
      <w:bookmarkStart w:id="607" w:name="__RefHeading___Toc2806723_1051229030"/>
      <w:bookmarkStart w:id="608" w:name="_Toc239"/>
      <w:bookmarkEnd w:id="607"/>
      <w:r>
        <w:rPr>
          <w:rtl w:val="true"/>
        </w:rPr>
        <w:t>در آرزوی فرزند</w:t>
      </w:r>
      <w:bookmarkEnd w:id="608"/>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بن عبدالرزاق به حاکم طوس، معروف به بیوردی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 و آنجا از خدا نمی خواهی که به تو فرزندی عنایت کند؟ من در این مکان مقدس چیزهای بسیار از خدای تعالی خواسته و به آن ها رسیده ام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بیوردی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ماجرا به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کنار قبر شریف، از خداوند فرزند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خدای تعالی فرزند پسری به من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نزد ابومنصور بن عبدالرزاق رفتم و گفتم که خداوند در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خوش حال شد </w:t>
      </w:r>
      <w:bookmarkStart w:id="609" w:name="pg7541_82863"/>
    </w:p>
    <w:p>
      <w:pPr>
        <w:pStyle w:val="BookText"/>
        <w:rPr/>
      </w:pPr>
      <w:bookmarkEnd w:id="609"/>
      <w:r>
        <w:rPr>
          <w:rFonts w:ascii="IRNazanin" w:hAnsi="IRNazanin" w:eastAsia="IRNazanin"/>
          <w:color w:val="111111"/>
          <w:sz w:val="28"/>
          <w:sz w:val="28"/>
          <w:szCs w:val="28"/>
          <w:rtl w:val="true"/>
          <w:lang w:bidi="fa-IR"/>
        </w:rPr>
        <w:t>و به خاطر این قضیه، هدایایی به من بخشید و مرا احترام و تکریم کرد</w:t>
      </w:r>
      <w:r>
        <w:rPr>
          <w:rFonts w:eastAsia="IRNazanin" w:cs="IRNazanin"/>
          <w:color w:val="111111"/>
          <w:sz w:val="28"/>
          <w:szCs w:val="28"/>
          <w:rtl w:val="true"/>
          <w:lang w:bidi="fa-IR"/>
        </w:rPr>
        <w:t>.»</w:t>
      </w:r>
    </w:p>
    <w:p>
      <w:pPr>
        <w:pStyle w:val="Heading4"/>
        <w:numPr>
          <w:ilvl w:val="3"/>
          <w:numId w:val="1"/>
        </w:numPr>
        <w:rPr/>
      </w:pPr>
      <w:bookmarkStart w:id="610" w:name="__RefHeading___Toc2806725_1051229030"/>
      <w:bookmarkStart w:id="611" w:name="_Toc240"/>
      <w:bookmarkEnd w:id="610"/>
      <w:r>
        <w:rPr>
          <w:rtl w:val="true"/>
        </w:rPr>
        <w:t>مشهد اجابت</w:t>
      </w:r>
      <w:bookmarkEnd w:id="611"/>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کتاب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رکن الدوله اجازه خواستم که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رجب همان سال این اجازه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رکن الدوله رو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بارگاه پرخیروبرکتی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آن را زیارت کرده ام و حاجت هایی را که در نظرم بوده است، از خدای تعالی خواسته ام و خداوند همه را به اجابت رسانده است؛ پس آنجا از دعا در حق من و زیارت از سوی من کوتاهی نکن که دعا در آن مشهد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دادم که چنین کنم 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مشهد، که بر ساکنش درود و سلام باد، بازگشتم و نزد رکن الدوله رفتم،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ما دعا کردی و عوض ما زیارت به جای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یقین شده که دعا در آن مکان و مشهد مستجاب است</w:t>
      </w:r>
      <w:r>
        <w:rPr>
          <w:rFonts w:eastAsia="IRNazanin" w:cs="IRNazanin"/>
          <w:color w:val="111111"/>
          <w:sz w:val="28"/>
          <w:szCs w:val="28"/>
          <w:rtl w:val="true"/>
          <w:lang w:bidi="fa-IR"/>
        </w:rPr>
        <w:t>.»</w:t>
      </w:r>
    </w:p>
    <w:p>
      <w:pPr>
        <w:pStyle w:val="Heading4"/>
        <w:numPr>
          <w:ilvl w:val="3"/>
          <w:numId w:val="1"/>
        </w:numPr>
        <w:rPr/>
      </w:pPr>
      <w:bookmarkStart w:id="612" w:name="__RefHeading___Toc2806727_1051229030"/>
      <w:bookmarkStart w:id="613" w:name="_Toc241"/>
      <w:bookmarkEnd w:id="612"/>
      <w:r>
        <w:rPr>
          <w:rtl w:val="true"/>
        </w:rPr>
        <w:t>کرامتی از زبان دشمن اهل بیت</w:t>
      </w:r>
      <w:r>
        <w:rPr>
          <w:rtl w:val="true"/>
        </w:rPr>
        <w:t>(</w:t>
      </w:r>
      <w:r>
        <w:rPr>
          <w:rtl w:val="true"/>
        </w:rPr>
        <w:t>علیهم السلام</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احمدبن حسین ضَبّی که من ناصبی تر از او ندیده بودم و از شدت دشمنی اش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گفت، برای ما روایت کرد که شنیدم ابوبکر حمّامی فراء که از اهل حدیث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سکةالحرب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من چیزی به امانت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در خاک </w:t>
      </w:r>
      <w:bookmarkStart w:id="614" w:name="pg7541_82865"/>
    </w:p>
    <w:p>
      <w:pPr>
        <w:pStyle w:val="BookText"/>
        <w:rPr/>
      </w:pPr>
      <w:bookmarkEnd w:id="614"/>
      <w:r>
        <w:rPr>
          <w:rFonts w:ascii="IRNazanin" w:hAnsi="IRNazanin" w:eastAsia="IRNazanin"/>
          <w:color w:val="111111"/>
          <w:sz w:val="28"/>
          <w:sz w:val="28"/>
          <w:szCs w:val="28"/>
          <w:rtl w:val="true"/>
          <w:lang w:bidi="fa-IR"/>
        </w:rPr>
        <w:t>پنهان کردم و بعدها مکان آن را از یاد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قضیه گذشت تا اینکه یک روز صاحب امانت نزد من آمد و مالش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را برایش گفتم؛ اما او نپذیرفت و مرا به دروغ گویی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سرگشته 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جماعتی قصد رفتن به مشهدالرضا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همراه شدم و در حرم امام، زیارتی کردم و از خدا خواستم که جای امانت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شبی در خواب دیدم که گویا کسی نزد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در فلان مکان دفن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نزد صاحب امانت رفتم و او را به جایی که در خواب به من گفته بودند، راه نمودم؛ در حالی که خود باور درستی به آن خواب نداشتم؛ اما او رفت و همان مکان را حفر کرد و مال خویش را با همان مُهری که بر آن نهاده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بارها این ماجرا را برای مردم بازمی گفت و آنان را به زیارت مضجع شریف امام رضا، که بر او سلام و تحیت باد، تشویق و تحریض می کرد</w:t>
      </w:r>
      <w:r>
        <w:rPr>
          <w:rFonts w:eastAsia="IRNazanin" w:cs="IRNazanin"/>
          <w:color w:val="111111"/>
          <w:sz w:val="28"/>
          <w:szCs w:val="28"/>
          <w:rtl w:val="true"/>
          <w:lang w:bidi="fa-IR"/>
        </w:rPr>
        <w:t>.»</w:t>
      </w:r>
    </w:p>
    <w:p>
      <w:pPr>
        <w:pStyle w:val="Heading4"/>
        <w:numPr>
          <w:ilvl w:val="3"/>
          <w:numId w:val="1"/>
        </w:numPr>
        <w:rPr/>
      </w:pPr>
      <w:bookmarkStart w:id="615" w:name="__RefHeading___Toc2806729_1051229030"/>
      <w:bookmarkStart w:id="616" w:name="_Toc242"/>
      <w:bookmarkEnd w:id="615"/>
      <w:r>
        <w:rPr>
          <w:rtl w:val="true"/>
        </w:rPr>
        <w:t>مکاشفه در نیمه شب</w:t>
      </w:r>
      <w:bookmarkEnd w:id="616"/>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قهستانی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مرو رود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 رهگذری به نام حمزه از اهالی مصر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سرگذشت خود را برایم تعریف کرد و گفت که به قصد زیارت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مصر رهسپار طوس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غروب به حرم رفتم، زیارت کردم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جز من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که خواندم، خدمتکار حرم خواست مرا بیرون کند و در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مانم، تو در را قفل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حرم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دوری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بیرون رفتن ندارم و می خواهم تا صبح به عبادت بپردازم و نماز بخوانم</w:t>
      </w:r>
      <w:r>
        <w:rPr>
          <w:rFonts w:eastAsia="IRNazanin" w:cs="IRNazanin"/>
          <w:color w:val="111111"/>
          <w:sz w:val="28"/>
          <w:szCs w:val="28"/>
          <w:rtl w:val="true"/>
          <w:lang w:bidi="fa-IR"/>
        </w:rPr>
        <w:t>.»</w:t>
      </w:r>
      <w:bookmarkStart w:id="617" w:name="pg7541_82867"/>
    </w:p>
    <w:p>
      <w:pPr>
        <w:pStyle w:val="BookText"/>
        <w:rPr/>
      </w:pPr>
      <w:bookmarkEnd w:id="617"/>
      <w:r>
        <w:rPr>
          <w:rFonts w:ascii="IRNazanin" w:hAnsi="IRNazanin" w:eastAsia="IRNazanin"/>
          <w:color w:val="111111"/>
          <w:sz w:val="28"/>
          <w:sz w:val="28"/>
          <w:szCs w:val="28"/>
          <w:rtl w:val="true"/>
          <w:lang w:bidi="fa-IR"/>
        </w:rPr>
        <w:t>خادم پذیرفت و مرا به حال خود واگذاشت و رفت و در را پشت سر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پاسی از شب در تنهایی، چندان به نماز ایستادم که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برای استراحت، لختی سرم را روی زانوها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روبه رویم بر دیوار، تکه کاغذی دیدم که این دو بیت بر آن نقش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 خواهد قبری را ببیند که با دیدن آن</w:t>
      </w:r>
    </w:p>
    <w:p>
      <w:pPr>
        <w:pStyle w:val="BookText"/>
        <w:rPr/>
      </w:pPr>
      <w:r>
        <w:rPr>
          <w:rFonts w:ascii="IRNazanin" w:hAnsi="IRNazanin" w:eastAsia="IRNazanin"/>
          <w:color w:val="111111"/>
          <w:sz w:val="28"/>
          <w:sz w:val="28"/>
          <w:szCs w:val="28"/>
          <w:rtl w:val="true"/>
          <w:lang w:bidi="fa-IR"/>
        </w:rPr>
        <w:t>خداوند غم و اندوه زائرش را برطرف می کند</w:t>
      </w:r>
    </w:p>
    <w:p>
      <w:pPr>
        <w:pStyle w:val="BookText"/>
        <w:rPr/>
      </w:pPr>
      <w:r>
        <w:rPr>
          <w:rFonts w:ascii="IRNazanin" w:hAnsi="IRNazanin" w:eastAsia="IRNazanin"/>
          <w:color w:val="111111"/>
          <w:sz w:val="28"/>
          <w:sz w:val="28"/>
          <w:szCs w:val="28"/>
          <w:rtl w:val="true"/>
          <w:lang w:bidi="fa-IR"/>
        </w:rPr>
        <w:t>باید این قبر را زیارت کند که خداوند یک تن از</w:t>
      </w:r>
    </w:p>
    <w:p>
      <w:pPr>
        <w:pStyle w:val="BookText"/>
        <w:rPr/>
      </w:pPr>
      <w:r>
        <w:rPr>
          <w:rFonts w:ascii="IRNazanin" w:hAnsi="IRNazanin" w:eastAsia="IRNazanin"/>
          <w:color w:val="111111"/>
          <w:sz w:val="28"/>
          <w:sz w:val="28"/>
          <w:szCs w:val="28"/>
          <w:rtl w:val="true"/>
          <w:lang w:bidi="fa-IR"/>
        </w:rPr>
        <w:t>دودمان پیامبر برگزیدۀ خود را در آن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 تا سحر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دیگر نشستم و سر روی زانوها گذاشتم؛ اما این بار چون سر بلند کردم، روی دیوار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که دیده بودم، چنان بود که گویا تازه و در همان لحظه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صبح، در گشوده شد و من از حرم بیرون آمدم</w:t>
      </w:r>
      <w:r>
        <w:rPr>
          <w:rFonts w:eastAsia="IRNazanin" w:cs="IRNazanin"/>
          <w:color w:val="111111"/>
          <w:sz w:val="28"/>
          <w:szCs w:val="28"/>
          <w:rtl w:val="true"/>
          <w:lang w:bidi="fa-IR"/>
        </w:rPr>
        <w:t>.</w:t>
      </w:r>
    </w:p>
    <w:p>
      <w:pPr>
        <w:pStyle w:val="Heading4"/>
        <w:numPr>
          <w:ilvl w:val="3"/>
          <w:numId w:val="1"/>
        </w:numPr>
        <w:rPr/>
      </w:pPr>
      <w:bookmarkStart w:id="618" w:name="__RefHeading___Toc2806731_1051229030"/>
      <w:bookmarkStart w:id="619" w:name="_Toc243"/>
      <w:bookmarkEnd w:id="618"/>
      <w:r>
        <w:rPr>
          <w:rtl w:val="true"/>
        </w:rPr>
        <w:t>بگو لااِلهَ‌اِلّااَللّه</w:t>
      </w:r>
      <w:bookmarkEnd w:id="619"/>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مؤذن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سختی دچار شده بودم که بر اثر آن، زبانم سنگینی می کرد و قدرت سخن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آمد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 و در کنار قبر ایشان، خداوند را بخوانم و حضرت را برای بهبودی بیماری و بازشدن زبانم شفیع و واسطه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الاغی سوار شدم و آهنگ مشهد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رفتم و بالای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خواندم و سر به سجده گذاشتم و با حال دعا و گریه و تضرع، صاحب قبر شریف را در درگاه خداوند واسطه قرار دادم که مرا از بیماری نجات بخشد و گره از زبانم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خواب مرا در ربود و در رؤیا دیدم که گویا قبر از هم شکافته شد و مردی میان سال و سخت گندمگون بیرون</w:t>
      </w:r>
    </w:p>
    <w:p>
      <w:pPr>
        <w:pStyle w:val="BookText"/>
        <w:rPr/>
      </w:pPr>
      <w:r>
        <w:rPr>
          <w:rFonts w:ascii="IRNazanin" w:hAnsi="IRNazanin" w:eastAsia="IRNazanin"/>
          <w:color w:val="111111"/>
          <w:sz w:val="28"/>
          <w:sz w:val="28"/>
          <w:szCs w:val="28"/>
          <w:rtl w:val="true"/>
          <w:lang w:bidi="fa-IR"/>
        </w:rPr>
        <w:t>آمد و به من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ابونصر، بگو لااِلهَ‌اِلّااَللّه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اشاره به او فهماندم که با این زبان گرفته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 سرم فریاد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قدرت خدا را انکار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لااِلهَ‌اِلّااَللّه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یک باره زبانم باز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تا خانه ام را با پای پیاده بازگشتم و در راه یک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زبانم باز شده بود و پس از آن هیچ گاه بسته نشد</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4"/>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7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أَحادِيثُنا تُعَطِّفُ بَعْضَكُمْ عَلَى بَعْضٍ فَإِنْ أَخَذْتُمْ بِها رَشَدْتُمْ وَ نَجَوْتُمْ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الفهرست،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نجاشی، رجال النجاشی،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طهرانی، الذریعة الی تصانیف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طهرانی، الذریعة الی تصانیف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که از صاحب خود فرزند بیاورد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پذیرش ولایت عهدی از جانب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نانی که از آرد خالص و نرم و الک شده خمیر کنند و بپزند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غنایمی که بدون جنگ و خون ریزی به دست آید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23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لااله الا اللَّه و اللَّه اكبر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وسق، شصت صاع و هر صاع چهار مُد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یازدهم و دوازدهم و سیزدهم ذی حجه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image" Target="media/image10.jpeg"/><Relationship Id="rId265" Type="http://schemas.openxmlformats.org/officeDocument/2006/relationships/image" Target="media/image10.jpeg"/><Relationship Id="rId266" Type="http://schemas.openxmlformats.org/officeDocument/2006/relationships/footer" Target="footer245.xml"/><Relationship Id="rId267" Type="http://schemas.openxmlformats.org/officeDocument/2006/relationships/image" Target="media/image11.jpeg"/><Relationship Id="rId268" Type="http://schemas.openxmlformats.org/officeDocument/2006/relationships/image" Target="media/image11.jpeg"/><Relationship Id="rId269" Type="http://schemas.openxmlformats.org/officeDocument/2006/relationships/footer" Target="footer246.xml"/><Relationship Id="rId270" Type="http://schemas.openxmlformats.org/officeDocument/2006/relationships/image" Target="media/image12.jpeg"/><Relationship Id="rId271" Type="http://schemas.openxmlformats.org/officeDocument/2006/relationships/image" Target="media/image12.jpeg"/><Relationship Id="rId272" Type="http://schemas.openxmlformats.org/officeDocument/2006/relationships/footer" Target="footer247.xml"/><Relationship Id="rId273" Type="http://schemas.openxmlformats.org/officeDocument/2006/relationships/image" Target="media/image13.jpeg"/><Relationship Id="rId274" Type="http://schemas.openxmlformats.org/officeDocument/2006/relationships/image" Target="media/image13.jpeg"/><Relationship Id="rId275" Type="http://schemas.openxmlformats.org/officeDocument/2006/relationships/footer" Target="footer248.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49.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60365</Words>
  <Characters>228198</Characters>
  <CharactersWithSpaces>286858</CharactersWithSpaces>
  <Paragraphs>1880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2026-08-27T10:01:51Z</dcterms:created>
  <dc:creator>ghaemiyeh.com</dc:creator>
  <dc:description/>
  <dc:language>en-US</dc:language>
  <cp:lastModifiedBy/>
  <dcterms:modified xsi:type="dcterms:W3CDTF">2026-08-27T13:32:02Z</dcterms:modified>
  <cp:revision>1</cp:revision>
  <dc:subject/>
  <dc:title>چشمه معارف رضوی گزیده کتاب عیون اخبار الرضا شیخ صدوق</dc:title>
</cp:coreProperties>
</file>

<file path=docProps/custom.xml><?xml version="1.0" encoding="utf-8"?>
<Properties xmlns="http://schemas.openxmlformats.org/officeDocument/2006/custom-properties" xmlns:vt="http://schemas.openxmlformats.org/officeDocument/2006/docPropsVTypes"/>
</file>