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در قرآن ولایت رحمانی و ولایت شیطانی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2281_105122903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462283_105122903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462285_1051229030">
            <w:r>
              <w:rPr>
                <w:webHidden/>
                <w:rStyle w:val="IndexLink"/>
                <w:rtl w:val="true"/>
              </w:rPr>
              <w:t>تقديم</w:t>
            </w:r>
            <w:r>
              <w:rPr>
                <w:rStyle w:val="IndexLink"/>
                <w:rtl w:val="true"/>
              </w:rPr>
              <w:tab/>
            </w:r>
            <w:r>
              <w:rPr>
                <w:rStyle w:val="IndexLink"/>
              </w:rPr>
              <w:t>12</w:t>
            </w:r>
          </w:hyperlink>
        </w:p>
        <w:p>
          <w:pPr>
            <w:pStyle w:val="Contents2"/>
            <w:tabs>
              <w:tab w:val="clear" w:pos="8743"/>
              <w:tab w:val="right" w:pos="9026" w:leader="dot"/>
            </w:tabs>
            <w:rPr/>
          </w:pPr>
          <w:hyperlink w:anchor="__RefHeading___Toc2462287_105122903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462289_1051229030">
            <w:r>
              <w:rPr>
                <w:webHidden/>
                <w:rStyle w:val="IndexLink"/>
                <w:rtl w:val="true"/>
              </w:rPr>
              <w:t>مقدمه پژوهشكده</w:t>
            </w:r>
            <w:r>
              <w:rPr>
                <w:rStyle w:val="IndexLink"/>
                <w:rtl w:val="true"/>
              </w:rPr>
              <w:tab/>
            </w:r>
            <w:r>
              <w:rPr>
                <w:rStyle w:val="IndexLink"/>
              </w:rPr>
              <w:t>30</w:t>
            </w:r>
          </w:hyperlink>
        </w:p>
        <w:p>
          <w:pPr>
            <w:pStyle w:val="Contents2"/>
            <w:tabs>
              <w:tab w:val="clear" w:pos="8743"/>
              <w:tab w:val="right" w:pos="9026" w:leader="dot"/>
            </w:tabs>
            <w:rPr/>
          </w:pPr>
          <w:hyperlink w:anchor="__RefHeading___Toc2462291_1051229030">
            <w:r>
              <w:rPr>
                <w:webHidden/>
                <w:rStyle w:val="IndexLink"/>
                <w:rtl w:val="true"/>
              </w:rPr>
              <w:t>پيشگفتار</w:t>
            </w:r>
            <w:r>
              <w:rPr>
                <w:rStyle w:val="IndexLink"/>
                <w:rtl w:val="true"/>
              </w:rPr>
              <w:tab/>
            </w:r>
            <w:r>
              <w:rPr>
                <w:rStyle w:val="IndexLink"/>
              </w:rPr>
              <w:t>32</w:t>
            </w:r>
          </w:hyperlink>
        </w:p>
        <w:p>
          <w:pPr>
            <w:pStyle w:val="Contents2"/>
            <w:tabs>
              <w:tab w:val="clear" w:pos="8743"/>
              <w:tab w:val="right" w:pos="9026" w:leader="dot"/>
            </w:tabs>
            <w:rPr/>
          </w:pPr>
          <w:hyperlink w:anchor="__RefHeading___Toc2462293_1051229030">
            <w:r>
              <w:rPr>
                <w:webHidden/>
                <w:rStyle w:val="IndexLink"/>
                <w:rtl w:val="true"/>
              </w:rPr>
              <w:t>بخش اول</w:t>
            </w:r>
            <w:r>
              <w:rPr>
                <w:rStyle w:val="IndexLink"/>
                <w:rtl w:val="true"/>
              </w:rPr>
              <w:t xml:space="preserve">: </w:t>
            </w:r>
            <w:r>
              <w:rPr>
                <w:rStyle w:val="IndexLink"/>
                <w:rtl w:val="true"/>
              </w:rPr>
              <w:t>كليات و تعاريف</w:t>
            </w:r>
            <w:r>
              <w:rPr>
                <w:rStyle w:val="IndexLink"/>
                <w:rtl w:val="true"/>
              </w:rPr>
              <w:tab/>
            </w:r>
            <w:r>
              <w:rPr>
                <w:rStyle w:val="IndexLink"/>
              </w:rPr>
              <w:t>36</w:t>
            </w:r>
          </w:hyperlink>
        </w:p>
        <w:p>
          <w:pPr>
            <w:pStyle w:val="Contents3"/>
            <w:tabs>
              <w:tab w:val="clear" w:pos="8459"/>
              <w:tab w:val="right" w:pos="9026" w:leader="dot"/>
            </w:tabs>
            <w:rPr/>
          </w:pPr>
          <w:hyperlink w:anchor="__RefHeading___Toc2462295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462297_1051229030">
            <w:r>
              <w:rPr>
                <w:webHidden/>
                <w:rStyle w:val="IndexLink"/>
                <w:rtl w:val="true"/>
              </w:rPr>
              <w:t>فصل اول</w:t>
            </w:r>
            <w:r>
              <w:rPr>
                <w:rStyle w:val="IndexLink"/>
                <w:rtl w:val="true"/>
              </w:rPr>
              <w:t xml:space="preserve">: </w:t>
            </w:r>
            <w:r>
              <w:rPr>
                <w:rStyle w:val="IndexLink"/>
                <w:rtl w:val="true"/>
              </w:rPr>
              <w:t>معنا و مفهوم ولايت</w:t>
            </w:r>
            <w:r>
              <w:rPr>
                <w:rStyle w:val="IndexLink"/>
                <w:rtl w:val="true"/>
              </w:rPr>
              <w:tab/>
            </w:r>
            <w:r>
              <w:rPr>
                <w:rStyle w:val="IndexLink"/>
              </w:rPr>
              <w:t>37</w:t>
            </w:r>
          </w:hyperlink>
        </w:p>
        <w:p>
          <w:pPr>
            <w:pStyle w:val="Contents4"/>
            <w:tabs>
              <w:tab w:val="clear" w:pos="8176"/>
              <w:tab w:val="right" w:pos="9026" w:leader="dot"/>
            </w:tabs>
            <w:rPr/>
          </w:pPr>
          <w:hyperlink w:anchor="__RefHeading___Toc2462299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462301_1051229030">
            <w:r>
              <w:rPr>
                <w:webHidden/>
                <w:rStyle w:val="IndexLink"/>
                <w:rtl w:val="true"/>
              </w:rPr>
              <w:t>معناى ولايت در لغت</w:t>
            </w:r>
            <w:r>
              <w:rPr>
                <w:rStyle w:val="IndexLink"/>
                <w:rtl w:val="true"/>
              </w:rPr>
              <w:tab/>
            </w:r>
            <w:r>
              <w:rPr>
                <w:rStyle w:val="IndexLink"/>
              </w:rPr>
              <w:t>38</w:t>
            </w:r>
          </w:hyperlink>
        </w:p>
        <w:p>
          <w:pPr>
            <w:pStyle w:val="Contents4"/>
            <w:tabs>
              <w:tab w:val="clear" w:pos="8176"/>
              <w:tab w:val="right" w:pos="9026" w:leader="dot"/>
            </w:tabs>
            <w:rPr/>
          </w:pPr>
          <w:hyperlink w:anchor="__RefHeading___Toc2462303_1051229030">
            <w:r>
              <w:rPr>
                <w:webHidden/>
                <w:rStyle w:val="IndexLink"/>
                <w:rtl w:val="true"/>
              </w:rPr>
              <w:t>معانى ولايت در قرآن</w:t>
            </w:r>
            <w:r>
              <w:rPr>
                <w:rStyle w:val="IndexLink"/>
                <w:rtl w:val="true"/>
              </w:rPr>
              <w:tab/>
            </w:r>
            <w:r>
              <w:rPr>
                <w:rStyle w:val="IndexLink"/>
              </w:rPr>
              <w:t>41</w:t>
            </w:r>
          </w:hyperlink>
        </w:p>
        <w:p>
          <w:pPr>
            <w:pStyle w:val="Contents4"/>
            <w:tabs>
              <w:tab w:val="clear" w:pos="8176"/>
              <w:tab w:val="right" w:pos="9026" w:leader="dot"/>
            </w:tabs>
            <w:rPr/>
          </w:pPr>
          <w:hyperlink w:anchor="__RefHeading___Toc2462305_1051229030">
            <w:r>
              <w:rPr>
                <w:webHidden/>
                <w:rStyle w:val="IndexLink"/>
                <w:rtl w:val="true"/>
              </w:rPr>
              <w:t>ولايت خداوند متعال</w:t>
            </w:r>
            <w:r>
              <w:rPr>
                <w:rStyle w:val="IndexLink"/>
                <w:rtl w:val="true"/>
              </w:rPr>
              <w:tab/>
            </w:r>
            <w:r>
              <w:rPr>
                <w:rStyle w:val="IndexLink"/>
              </w:rPr>
              <w:t>43</w:t>
            </w:r>
          </w:hyperlink>
        </w:p>
        <w:p>
          <w:pPr>
            <w:pStyle w:val="Contents4"/>
            <w:tabs>
              <w:tab w:val="clear" w:pos="8176"/>
              <w:tab w:val="right" w:pos="9026" w:leader="dot"/>
            </w:tabs>
            <w:rPr/>
          </w:pPr>
          <w:hyperlink w:anchor="__RefHeading___Toc2462307_1051229030">
            <w:r>
              <w:rPr>
                <w:webHidden/>
                <w:rStyle w:val="IndexLink"/>
                <w:rtl w:val="true"/>
              </w:rPr>
              <w:t>ولايت غير خداوند متعال</w:t>
            </w:r>
            <w:r>
              <w:rPr>
                <w:rStyle w:val="IndexLink"/>
                <w:rtl w:val="true"/>
              </w:rPr>
              <w:tab/>
            </w:r>
            <w:r>
              <w:rPr>
                <w:rStyle w:val="IndexLink"/>
              </w:rPr>
              <w:t>44</w:t>
            </w:r>
          </w:hyperlink>
        </w:p>
        <w:p>
          <w:pPr>
            <w:pStyle w:val="Contents5"/>
            <w:tabs>
              <w:tab w:val="clear" w:pos="7892"/>
              <w:tab w:val="right" w:pos="9026" w:leader="dot"/>
            </w:tabs>
            <w:rPr/>
          </w:pPr>
          <w:hyperlink w:anchor="__RefHeading___Toc2462309_1051229030">
            <w:r>
              <w:rPr>
                <w:webHidden/>
                <w:rStyle w:val="IndexLink"/>
                <w:rtl w:val="true"/>
              </w:rPr>
              <w:t>الف</w:t>
            </w:r>
            <w:r>
              <w:rPr>
                <w:rStyle w:val="IndexLink"/>
                <w:rtl w:val="true"/>
              </w:rPr>
              <w:t xml:space="preserve">. </w:t>
            </w:r>
            <w:r>
              <w:rPr>
                <w:rStyle w:val="IndexLink"/>
                <w:rtl w:val="true"/>
              </w:rPr>
              <w:t>ولايت مثبت در قرآن</w:t>
            </w:r>
            <w:r>
              <w:rPr>
                <w:rStyle w:val="IndexLink"/>
                <w:rtl w:val="true"/>
              </w:rPr>
              <w:tab/>
            </w:r>
            <w:r>
              <w:rPr>
                <w:rStyle w:val="IndexLink"/>
              </w:rPr>
              <w:t>44</w:t>
            </w:r>
          </w:hyperlink>
        </w:p>
        <w:p>
          <w:pPr>
            <w:pStyle w:val="Contents5"/>
            <w:tabs>
              <w:tab w:val="clear" w:pos="7892"/>
              <w:tab w:val="right" w:pos="9026" w:leader="dot"/>
            </w:tabs>
            <w:rPr/>
          </w:pPr>
          <w:hyperlink w:anchor="__RefHeading___Toc2462311_1051229030">
            <w:r>
              <w:rPr>
                <w:webHidden/>
                <w:rStyle w:val="IndexLink"/>
                <w:rtl w:val="true"/>
              </w:rPr>
              <w:t>ب</w:t>
            </w:r>
            <w:r>
              <w:rPr>
                <w:rStyle w:val="IndexLink"/>
                <w:rtl w:val="true"/>
              </w:rPr>
              <w:t xml:space="preserve">. </w:t>
            </w:r>
            <w:r>
              <w:rPr>
                <w:rStyle w:val="IndexLink"/>
                <w:rtl w:val="true"/>
              </w:rPr>
              <w:t>ولايت منفى در قرآن</w:t>
            </w:r>
            <w:r>
              <w:rPr>
                <w:rStyle w:val="IndexLink"/>
                <w:rtl w:val="true"/>
              </w:rPr>
              <w:tab/>
            </w:r>
            <w:r>
              <w:rPr>
                <w:rStyle w:val="IndexLink"/>
              </w:rPr>
              <w:t>48</w:t>
            </w:r>
          </w:hyperlink>
        </w:p>
        <w:p>
          <w:pPr>
            <w:pStyle w:val="Contents4"/>
            <w:tabs>
              <w:tab w:val="clear" w:pos="8176"/>
              <w:tab w:val="right" w:pos="9026" w:leader="dot"/>
            </w:tabs>
            <w:rPr/>
          </w:pPr>
          <w:hyperlink w:anchor="__RefHeading___Toc2462313_1051229030">
            <w:r>
              <w:rPr>
                <w:webHidden/>
                <w:rStyle w:val="IndexLink"/>
                <w:rtl w:val="true"/>
              </w:rPr>
              <w:t>معناى ولايت</w:t>
            </w:r>
            <w:r>
              <w:rPr>
                <w:rStyle w:val="IndexLink"/>
                <w:rtl w:val="true"/>
              </w:rPr>
              <w:tab/>
            </w:r>
            <w:r>
              <w:rPr>
                <w:rStyle w:val="IndexLink"/>
              </w:rPr>
              <w:t>51</w:t>
            </w:r>
          </w:hyperlink>
        </w:p>
        <w:p>
          <w:pPr>
            <w:pStyle w:val="Contents3"/>
            <w:tabs>
              <w:tab w:val="clear" w:pos="8459"/>
              <w:tab w:val="right" w:pos="9026" w:leader="dot"/>
            </w:tabs>
            <w:rPr/>
          </w:pPr>
          <w:hyperlink w:anchor="__RefHeading___Toc2462315_1051229030">
            <w:r>
              <w:rPr>
                <w:webHidden/>
                <w:rStyle w:val="IndexLink"/>
                <w:rtl w:val="true"/>
              </w:rPr>
              <w:t>فصل دوم</w:t>
            </w:r>
            <w:r>
              <w:rPr>
                <w:rStyle w:val="IndexLink"/>
                <w:rtl w:val="true"/>
              </w:rPr>
              <w:t xml:space="preserve">: </w:t>
            </w:r>
            <w:r>
              <w:rPr>
                <w:rStyle w:val="IndexLink"/>
                <w:rtl w:val="true"/>
              </w:rPr>
              <w:t>مفهوم خليفه و شيطان</w:t>
            </w:r>
            <w:r>
              <w:rPr>
                <w:rStyle w:val="IndexLink"/>
                <w:rtl w:val="true"/>
              </w:rPr>
              <w:tab/>
            </w:r>
            <w:r>
              <w:rPr>
                <w:rStyle w:val="IndexLink"/>
              </w:rPr>
              <w:t>52</w:t>
            </w:r>
          </w:hyperlink>
        </w:p>
        <w:p>
          <w:pPr>
            <w:pStyle w:val="Contents4"/>
            <w:tabs>
              <w:tab w:val="clear" w:pos="8176"/>
              <w:tab w:val="right" w:pos="9026" w:leader="dot"/>
            </w:tabs>
            <w:rPr/>
          </w:pPr>
          <w:hyperlink w:anchor="__RefHeading___Toc2462317_105122903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462319_1051229030">
            <w:r>
              <w:rPr>
                <w:webHidden/>
                <w:rStyle w:val="IndexLink"/>
                <w:rtl w:val="true"/>
              </w:rPr>
              <w:t>معناى خليفه در لغت</w:t>
            </w:r>
            <w:r>
              <w:rPr>
                <w:rStyle w:val="IndexLink"/>
                <w:rtl w:val="true"/>
              </w:rPr>
              <w:tab/>
            </w:r>
            <w:r>
              <w:rPr>
                <w:rStyle w:val="IndexLink"/>
              </w:rPr>
              <w:t>53</w:t>
            </w:r>
          </w:hyperlink>
        </w:p>
        <w:p>
          <w:pPr>
            <w:pStyle w:val="Contents4"/>
            <w:tabs>
              <w:tab w:val="clear" w:pos="8176"/>
              <w:tab w:val="right" w:pos="9026" w:leader="dot"/>
            </w:tabs>
            <w:rPr/>
          </w:pPr>
          <w:hyperlink w:anchor="__RefHeading___Toc2462321_1051229030">
            <w:r>
              <w:rPr>
                <w:webHidden/>
                <w:rStyle w:val="IndexLink"/>
                <w:rtl w:val="true"/>
              </w:rPr>
              <w:t>معناى خليفه در كاربردهاى قرآنى</w:t>
            </w:r>
            <w:r>
              <w:rPr>
                <w:rStyle w:val="IndexLink"/>
                <w:rtl w:val="true"/>
              </w:rPr>
              <w:tab/>
            </w:r>
            <w:r>
              <w:rPr>
                <w:rStyle w:val="IndexLink"/>
              </w:rPr>
              <w:t>53</w:t>
            </w:r>
          </w:hyperlink>
        </w:p>
        <w:p>
          <w:pPr>
            <w:pStyle w:val="Contents4"/>
            <w:tabs>
              <w:tab w:val="clear" w:pos="8176"/>
              <w:tab w:val="right" w:pos="9026" w:leader="dot"/>
            </w:tabs>
            <w:rPr/>
          </w:pPr>
          <w:hyperlink w:anchor="__RefHeading___Toc2462323_1051229030">
            <w:r>
              <w:rPr>
                <w:webHidden/>
                <w:rStyle w:val="IndexLink"/>
                <w:rtl w:val="true"/>
              </w:rPr>
              <w:t>منظور از خليفه</w:t>
            </w:r>
            <w:r>
              <w:rPr>
                <w:rStyle w:val="IndexLink"/>
                <w:rtl w:val="true"/>
              </w:rPr>
              <w:tab/>
            </w:r>
            <w:r>
              <w:rPr>
                <w:rStyle w:val="IndexLink"/>
              </w:rPr>
              <w:t>59</w:t>
            </w:r>
          </w:hyperlink>
        </w:p>
        <w:p>
          <w:pPr>
            <w:pStyle w:val="Contents4"/>
            <w:tabs>
              <w:tab w:val="clear" w:pos="8176"/>
              <w:tab w:val="right" w:pos="9026" w:leader="dot"/>
            </w:tabs>
            <w:rPr/>
          </w:pPr>
          <w:hyperlink w:anchor="__RefHeading___Toc2462325_1051229030">
            <w:r>
              <w:rPr>
                <w:webHidden/>
                <w:rStyle w:val="IndexLink"/>
                <w:rtl w:val="true"/>
              </w:rPr>
              <w:t>فرق خلافت با امامت، نبوت و رسالت</w:t>
            </w:r>
            <w:r>
              <w:rPr>
                <w:rStyle w:val="IndexLink"/>
                <w:rtl w:val="true"/>
              </w:rPr>
              <w:tab/>
            </w:r>
            <w:r>
              <w:rPr>
                <w:rStyle w:val="IndexLink"/>
              </w:rPr>
              <w:t>60</w:t>
            </w:r>
          </w:hyperlink>
        </w:p>
        <w:p>
          <w:pPr>
            <w:pStyle w:val="Contents4"/>
            <w:tabs>
              <w:tab w:val="clear" w:pos="8176"/>
              <w:tab w:val="right" w:pos="9026" w:leader="dot"/>
            </w:tabs>
            <w:rPr/>
          </w:pPr>
          <w:hyperlink w:anchor="__RefHeading___Toc2462327_1051229030">
            <w:r>
              <w:rPr>
                <w:webHidden/>
                <w:rStyle w:val="IndexLink"/>
                <w:rtl w:val="true"/>
              </w:rPr>
              <w:t>نكاتى درباره‌ى كلمات مذكور</w:t>
            </w:r>
            <w:r>
              <w:rPr>
                <w:rStyle w:val="IndexLink"/>
                <w:rtl w:val="true"/>
              </w:rPr>
              <w:tab/>
            </w:r>
            <w:r>
              <w:rPr>
                <w:rStyle w:val="IndexLink"/>
              </w:rPr>
              <w:t>62</w:t>
            </w:r>
          </w:hyperlink>
        </w:p>
        <w:p>
          <w:pPr>
            <w:pStyle w:val="Contents4"/>
            <w:tabs>
              <w:tab w:val="clear" w:pos="8176"/>
              <w:tab w:val="right" w:pos="9026" w:leader="dot"/>
            </w:tabs>
            <w:rPr/>
          </w:pPr>
          <w:hyperlink w:anchor="__RefHeading___Toc2462329_1051229030">
            <w:r>
              <w:rPr>
                <w:webHidden/>
                <w:rStyle w:val="IndexLink"/>
                <w:rtl w:val="true"/>
              </w:rPr>
              <w:t>معناى شيطان در لغت</w:t>
            </w:r>
            <w:r>
              <w:rPr>
                <w:rStyle w:val="IndexLink"/>
                <w:rtl w:val="true"/>
              </w:rPr>
              <w:tab/>
            </w:r>
            <w:r>
              <w:rPr>
                <w:rStyle w:val="IndexLink"/>
              </w:rPr>
              <w:t>64</w:t>
            </w:r>
          </w:hyperlink>
        </w:p>
        <w:p>
          <w:pPr>
            <w:pStyle w:val="Contents4"/>
            <w:tabs>
              <w:tab w:val="clear" w:pos="8176"/>
              <w:tab w:val="right" w:pos="9026" w:leader="dot"/>
            </w:tabs>
            <w:rPr/>
          </w:pPr>
          <w:hyperlink w:anchor="__RefHeading___Toc2462331_1051229030">
            <w:r>
              <w:rPr>
                <w:webHidden/>
                <w:rStyle w:val="IndexLink"/>
                <w:rtl w:val="true"/>
              </w:rPr>
              <w:t>شيطان در كاربردهاى قرآنى</w:t>
            </w:r>
            <w:r>
              <w:rPr>
                <w:rStyle w:val="IndexLink"/>
                <w:rtl w:val="true"/>
              </w:rPr>
              <w:tab/>
            </w:r>
            <w:r>
              <w:rPr>
                <w:rStyle w:val="IndexLink"/>
              </w:rPr>
              <w:t>64</w:t>
            </w:r>
          </w:hyperlink>
        </w:p>
        <w:p>
          <w:pPr>
            <w:pStyle w:val="Contents4"/>
            <w:tabs>
              <w:tab w:val="clear" w:pos="8176"/>
              <w:tab w:val="right" w:pos="9026" w:leader="dot"/>
            </w:tabs>
            <w:rPr/>
          </w:pPr>
          <w:hyperlink w:anchor="__RefHeading___Toc2462333_1051229030">
            <w:r>
              <w:rPr>
                <w:webHidden/>
                <w:rStyle w:val="IndexLink"/>
                <w:rtl w:val="true"/>
              </w:rPr>
              <w:t>فرق بين ابليس و شيطان</w:t>
            </w:r>
            <w:r>
              <w:rPr>
                <w:rStyle w:val="IndexLink"/>
                <w:rtl w:val="true"/>
              </w:rPr>
              <w:tab/>
            </w:r>
            <w:r>
              <w:rPr>
                <w:rStyle w:val="IndexLink"/>
              </w:rPr>
              <w:t>65</w:t>
            </w:r>
          </w:hyperlink>
        </w:p>
        <w:p>
          <w:pPr>
            <w:pStyle w:val="Contents4"/>
            <w:tabs>
              <w:tab w:val="clear" w:pos="8176"/>
              <w:tab w:val="right" w:pos="9026" w:leader="dot"/>
            </w:tabs>
            <w:rPr/>
          </w:pPr>
          <w:hyperlink w:anchor="__RefHeading___Toc2462335_1051229030">
            <w:r>
              <w:rPr>
                <w:webHidden/>
                <w:rStyle w:val="IndexLink"/>
                <w:rtl w:val="true"/>
              </w:rPr>
              <w:t>منظور از شيطان</w:t>
            </w:r>
            <w:r>
              <w:rPr>
                <w:rStyle w:val="IndexLink"/>
                <w:rtl w:val="true"/>
              </w:rPr>
              <w:tab/>
            </w:r>
            <w:r>
              <w:rPr>
                <w:rStyle w:val="IndexLink"/>
              </w:rPr>
              <w:t>67</w:t>
            </w:r>
          </w:hyperlink>
        </w:p>
        <w:p>
          <w:pPr>
            <w:pStyle w:val="Contents2"/>
            <w:tabs>
              <w:tab w:val="clear" w:pos="8743"/>
              <w:tab w:val="right" w:pos="9026" w:leader="dot"/>
            </w:tabs>
            <w:rPr/>
          </w:pPr>
          <w:hyperlink w:anchor="__RefHeading___Toc2462337_1051229030">
            <w:r>
              <w:rPr>
                <w:webHidden/>
                <w:rStyle w:val="IndexLink"/>
                <w:rtl w:val="true"/>
              </w:rPr>
              <w:t>بخش دوم</w:t>
            </w:r>
            <w:r>
              <w:rPr>
                <w:rStyle w:val="IndexLink"/>
                <w:rtl w:val="true"/>
              </w:rPr>
              <w:t xml:space="preserve">: </w:t>
            </w:r>
            <w:r>
              <w:rPr>
                <w:rStyle w:val="IndexLink"/>
                <w:rtl w:val="true"/>
              </w:rPr>
              <w:t>ولايت خليفه‌ى الهى در قرآن</w:t>
            </w:r>
            <w:r>
              <w:rPr>
                <w:rStyle w:val="IndexLink"/>
                <w:rtl w:val="true"/>
              </w:rPr>
              <w:tab/>
            </w:r>
            <w:r>
              <w:rPr>
                <w:rStyle w:val="IndexLink"/>
              </w:rPr>
              <w:t>68</w:t>
            </w:r>
          </w:hyperlink>
        </w:p>
        <w:p>
          <w:pPr>
            <w:pStyle w:val="Contents3"/>
            <w:tabs>
              <w:tab w:val="clear" w:pos="8459"/>
              <w:tab w:val="right" w:pos="9026" w:leader="dot"/>
            </w:tabs>
            <w:rPr/>
          </w:pPr>
          <w:hyperlink w:anchor="__RefHeading___Toc2462339_105122903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462341_1051229030">
            <w:r>
              <w:rPr>
                <w:webHidden/>
                <w:rStyle w:val="IndexLink"/>
                <w:rtl w:val="true"/>
              </w:rPr>
              <w:t>فصل اول</w:t>
            </w:r>
            <w:r>
              <w:rPr>
                <w:rStyle w:val="IndexLink"/>
                <w:rtl w:val="true"/>
              </w:rPr>
              <w:t xml:space="preserve">: </w:t>
            </w:r>
            <w:r>
              <w:rPr>
                <w:rStyle w:val="IndexLink"/>
                <w:rtl w:val="true"/>
              </w:rPr>
              <w:t>ضرورت خلافت الهى و مصاديق عينى آن</w:t>
            </w:r>
            <w:r>
              <w:rPr>
                <w:rStyle w:val="IndexLink"/>
                <w:rtl w:val="true"/>
              </w:rPr>
              <w:tab/>
            </w:r>
            <w:r>
              <w:rPr>
                <w:rStyle w:val="IndexLink"/>
              </w:rPr>
              <w:t>69</w:t>
            </w:r>
          </w:hyperlink>
        </w:p>
        <w:p>
          <w:pPr>
            <w:pStyle w:val="Contents4"/>
            <w:tabs>
              <w:tab w:val="clear" w:pos="8176"/>
              <w:tab w:val="right" w:pos="9026" w:leader="dot"/>
            </w:tabs>
            <w:rPr/>
          </w:pPr>
          <w:hyperlink w:anchor="__RefHeading___Toc2462343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462345_1051229030">
            <w:r>
              <w:rPr>
                <w:webHidden/>
                <w:rStyle w:val="IndexLink"/>
                <w:rtl w:val="true"/>
              </w:rPr>
              <w:t>ضرورت خلافت الهى</w:t>
            </w:r>
            <w:r>
              <w:rPr>
                <w:rStyle w:val="IndexLink"/>
                <w:rtl w:val="true"/>
              </w:rPr>
              <w:tab/>
            </w:r>
            <w:r>
              <w:rPr>
                <w:rStyle w:val="IndexLink"/>
              </w:rPr>
              <w:t>70</w:t>
            </w:r>
          </w:hyperlink>
        </w:p>
        <w:p>
          <w:pPr>
            <w:pStyle w:val="Contents5"/>
            <w:tabs>
              <w:tab w:val="clear" w:pos="7892"/>
              <w:tab w:val="right" w:pos="9026" w:leader="dot"/>
            </w:tabs>
            <w:rPr/>
          </w:pPr>
          <w:hyperlink w:anchor="__RefHeading___Toc2462347_1051229030">
            <w:r>
              <w:rPr>
                <w:webHidden/>
                <w:rStyle w:val="IndexLink"/>
                <w:rtl w:val="true"/>
              </w:rPr>
              <w:t>الف</w:t>
            </w:r>
            <w:r>
              <w:rPr>
                <w:rStyle w:val="IndexLink"/>
                <w:rtl w:val="true"/>
              </w:rPr>
              <w:t xml:space="preserve">. </w:t>
            </w:r>
            <w:r>
              <w:rPr>
                <w:rStyle w:val="IndexLink"/>
                <w:rtl w:val="true"/>
              </w:rPr>
              <w:t>دليل عقلى</w:t>
            </w:r>
            <w:r>
              <w:rPr>
                <w:rStyle w:val="IndexLink"/>
                <w:rtl w:val="true"/>
              </w:rPr>
              <w:tab/>
            </w:r>
            <w:r>
              <w:rPr>
                <w:rStyle w:val="IndexLink"/>
              </w:rPr>
              <w:t>70</w:t>
            </w:r>
          </w:hyperlink>
        </w:p>
        <w:p>
          <w:pPr>
            <w:pStyle w:val="Contents5"/>
            <w:tabs>
              <w:tab w:val="clear" w:pos="7892"/>
              <w:tab w:val="right" w:pos="9026" w:leader="dot"/>
            </w:tabs>
            <w:rPr/>
          </w:pPr>
          <w:hyperlink w:anchor="__RefHeading___Toc2462349_1051229030">
            <w:r>
              <w:rPr>
                <w:webHidden/>
                <w:rStyle w:val="IndexLink"/>
                <w:rtl w:val="true"/>
              </w:rPr>
              <w:t>ب</w:t>
            </w:r>
            <w:r>
              <w:rPr>
                <w:rStyle w:val="IndexLink"/>
                <w:rtl w:val="true"/>
              </w:rPr>
              <w:t xml:space="preserve">. </w:t>
            </w:r>
            <w:r>
              <w:rPr>
                <w:rStyle w:val="IndexLink"/>
                <w:rtl w:val="true"/>
              </w:rPr>
              <w:t>آيات قرآن</w:t>
            </w:r>
            <w:r>
              <w:rPr>
                <w:rStyle w:val="IndexLink"/>
                <w:rtl w:val="true"/>
              </w:rPr>
              <w:tab/>
            </w:r>
            <w:r>
              <w:rPr>
                <w:rStyle w:val="IndexLink"/>
              </w:rPr>
              <w:t>70</w:t>
            </w:r>
          </w:hyperlink>
        </w:p>
        <w:p>
          <w:pPr>
            <w:pStyle w:val="Contents5"/>
            <w:tabs>
              <w:tab w:val="clear" w:pos="7892"/>
              <w:tab w:val="right" w:pos="9026" w:leader="dot"/>
            </w:tabs>
            <w:rPr/>
          </w:pPr>
          <w:hyperlink w:anchor="__RefHeading___Toc2462351_1051229030">
            <w:r>
              <w:rPr>
                <w:webHidden/>
                <w:rStyle w:val="IndexLink"/>
                <w:rtl w:val="true"/>
              </w:rPr>
              <w:t>ج</w:t>
            </w:r>
            <w:r>
              <w:rPr>
                <w:rStyle w:val="IndexLink"/>
                <w:rtl w:val="true"/>
              </w:rPr>
              <w:t xml:space="preserve">. </w:t>
            </w:r>
            <w:r>
              <w:rPr>
                <w:rStyle w:val="IndexLink"/>
                <w:rtl w:val="true"/>
              </w:rPr>
              <w:t>روايات</w:t>
            </w:r>
            <w:r>
              <w:rPr>
                <w:rStyle w:val="IndexLink"/>
                <w:rtl w:val="true"/>
              </w:rPr>
              <w:tab/>
            </w:r>
            <w:r>
              <w:rPr>
                <w:rStyle w:val="IndexLink"/>
              </w:rPr>
              <w:t>75</w:t>
            </w:r>
          </w:hyperlink>
        </w:p>
        <w:p>
          <w:pPr>
            <w:pStyle w:val="Contents4"/>
            <w:tabs>
              <w:tab w:val="clear" w:pos="8176"/>
              <w:tab w:val="right" w:pos="9026" w:leader="dot"/>
            </w:tabs>
            <w:rPr/>
          </w:pPr>
          <w:hyperlink w:anchor="__RefHeading___Toc2462353_1051229030">
            <w:r>
              <w:rPr>
                <w:webHidden/>
                <w:rStyle w:val="IndexLink"/>
                <w:rtl w:val="true"/>
              </w:rPr>
              <w:t>مصاديق عينى خلافت</w:t>
            </w:r>
            <w:r>
              <w:rPr>
                <w:rStyle w:val="IndexLink"/>
                <w:rtl w:val="true"/>
              </w:rPr>
              <w:tab/>
            </w:r>
            <w:r>
              <w:rPr>
                <w:rStyle w:val="IndexLink"/>
              </w:rPr>
              <w:t>77</w:t>
            </w:r>
          </w:hyperlink>
        </w:p>
        <w:p>
          <w:pPr>
            <w:pStyle w:val="Contents5"/>
            <w:tabs>
              <w:tab w:val="clear" w:pos="7892"/>
              <w:tab w:val="right" w:pos="9026" w:leader="dot"/>
            </w:tabs>
            <w:rPr/>
          </w:pPr>
          <w:hyperlink w:anchor="__RefHeading___Toc2462355_1051229030">
            <w:r>
              <w:rPr>
                <w:webHidden/>
                <w:rStyle w:val="IndexLink"/>
                <w:rtl w:val="true"/>
              </w:rPr>
              <w:t>لزوم سنخيت</w:t>
            </w:r>
            <w:r>
              <w:rPr>
                <w:rStyle w:val="IndexLink"/>
                <w:rtl w:val="true"/>
              </w:rPr>
              <w:tab/>
            </w:r>
            <w:r>
              <w:rPr>
                <w:rStyle w:val="IndexLink"/>
              </w:rPr>
              <w:t>77</w:t>
            </w:r>
          </w:hyperlink>
        </w:p>
        <w:p>
          <w:pPr>
            <w:pStyle w:val="Contents4"/>
            <w:tabs>
              <w:tab w:val="clear" w:pos="8176"/>
              <w:tab w:val="right" w:pos="9026" w:leader="dot"/>
            </w:tabs>
            <w:rPr/>
          </w:pPr>
          <w:hyperlink w:anchor="__RefHeading___Toc2462357_1051229030">
            <w:r>
              <w:rPr>
                <w:webHidden/>
                <w:rStyle w:val="IndexLink"/>
                <w:rtl w:val="true"/>
              </w:rPr>
              <w:t>اسامى و تعداد خلفاى الهى</w:t>
            </w:r>
            <w:r>
              <w:rPr>
                <w:rStyle w:val="IndexLink"/>
                <w:rtl w:val="true"/>
              </w:rPr>
              <w:tab/>
            </w:r>
            <w:r>
              <w:rPr>
                <w:rStyle w:val="IndexLink"/>
              </w:rPr>
              <w:t>78</w:t>
            </w:r>
          </w:hyperlink>
        </w:p>
        <w:p>
          <w:pPr>
            <w:pStyle w:val="Contents4"/>
            <w:tabs>
              <w:tab w:val="clear" w:pos="8176"/>
              <w:tab w:val="right" w:pos="9026" w:leader="dot"/>
            </w:tabs>
            <w:rPr/>
          </w:pPr>
          <w:hyperlink w:anchor="__RefHeading___Toc2462359_1051229030">
            <w:r>
              <w:rPr>
                <w:webHidden/>
                <w:rStyle w:val="IndexLink"/>
                <w:rtl w:val="true"/>
              </w:rPr>
              <w:t>لزوم ايمان به همه‌ى پيامبران و اوصياء عليهم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2462361_1051229030">
            <w:r>
              <w:rPr>
                <w:webHidden/>
                <w:rStyle w:val="IndexLink"/>
                <w:rtl w:val="true"/>
              </w:rPr>
              <w:t>اِشكال و پاسخ</w:t>
            </w:r>
            <w:r>
              <w:rPr>
                <w:rStyle w:val="IndexLink"/>
                <w:rtl w:val="true"/>
              </w:rPr>
              <w:tab/>
            </w:r>
            <w:r>
              <w:rPr>
                <w:rStyle w:val="IndexLink"/>
              </w:rPr>
              <w:t>84</w:t>
            </w:r>
          </w:hyperlink>
        </w:p>
        <w:p>
          <w:pPr>
            <w:pStyle w:val="Contents3"/>
            <w:tabs>
              <w:tab w:val="clear" w:pos="8459"/>
              <w:tab w:val="right" w:pos="9026" w:leader="dot"/>
            </w:tabs>
            <w:rPr/>
          </w:pPr>
          <w:hyperlink w:anchor="__RefHeading___Toc2462363_1051229030">
            <w:r>
              <w:rPr>
                <w:webHidden/>
                <w:rStyle w:val="IndexLink"/>
                <w:rtl w:val="true"/>
              </w:rPr>
              <w:t>فصل دوم</w:t>
            </w:r>
            <w:r>
              <w:rPr>
                <w:rStyle w:val="IndexLink"/>
                <w:rtl w:val="true"/>
              </w:rPr>
              <w:t xml:space="preserve">: </w:t>
            </w:r>
            <w:r>
              <w:rPr>
                <w:rStyle w:val="IndexLink"/>
                <w:rtl w:val="true"/>
              </w:rPr>
              <w:t>صفات خليفه‌ى الهى</w:t>
            </w:r>
            <w:r>
              <w:rPr>
                <w:rStyle w:val="IndexLink"/>
                <w:rtl w:val="true"/>
              </w:rPr>
              <w:tab/>
            </w:r>
            <w:r>
              <w:rPr>
                <w:rStyle w:val="IndexLink"/>
              </w:rPr>
              <w:t>88</w:t>
            </w:r>
          </w:hyperlink>
        </w:p>
        <w:p>
          <w:pPr>
            <w:pStyle w:val="Contents4"/>
            <w:tabs>
              <w:tab w:val="clear" w:pos="8176"/>
              <w:tab w:val="right" w:pos="9026" w:leader="dot"/>
            </w:tabs>
            <w:rPr/>
          </w:pPr>
          <w:hyperlink w:anchor="__RefHeading___Toc2462365_105122903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462367_1051229030">
            <w:r>
              <w:rPr>
                <w:webHidden/>
                <w:rStyle w:val="IndexLink"/>
                <w:rtl w:val="true"/>
              </w:rPr>
              <w:t>اهميت شناخت صفات خليفه‌ى الهى</w:t>
            </w:r>
            <w:r>
              <w:rPr>
                <w:rStyle w:val="IndexLink"/>
                <w:rtl w:val="true"/>
              </w:rPr>
              <w:tab/>
            </w:r>
            <w:r>
              <w:rPr>
                <w:rStyle w:val="IndexLink"/>
              </w:rPr>
              <w:t>89</w:t>
            </w:r>
          </w:hyperlink>
        </w:p>
        <w:p>
          <w:pPr>
            <w:pStyle w:val="Contents5"/>
            <w:tabs>
              <w:tab w:val="clear" w:pos="7892"/>
              <w:tab w:val="right" w:pos="9026" w:leader="dot"/>
            </w:tabs>
            <w:rPr/>
          </w:pPr>
          <w:hyperlink w:anchor="__RefHeading___Toc2462369_105122903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462371_1051229030">
            <w:r>
              <w:rPr>
                <w:webHidden/>
                <w:rStyle w:val="IndexLink"/>
                <w:rtl w:val="true"/>
              </w:rPr>
              <w:t>الف</w:t>
            </w:r>
            <w:r>
              <w:rPr>
                <w:rStyle w:val="IndexLink"/>
                <w:rtl w:val="true"/>
              </w:rPr>
              <w:t xml:space="preserve">. </w:t>
            </w:r>
            <w:r>
              <w:rPr>
                <w:rStyle w:val="IndexLink"/>
                <w:rtl w:val="true"/>
              </w:rPr>
              <w:t>صفات ثبوتى</w:t>
            </w:r>
            <w:r>
              <w:rPr>
                <w:rStyle w:val="IndexLink"/>
                <w:rtl w:val="true"/>
              </w:rPr>
              <w:tab/>
            </w:r>
            <w:r>
              <w:rPr>
                <w:rStyle w:val="IndexLink"/>
              </w:rPr>
              <w:t>94</w:t>
            </w:r>
          </w:hyperlink>
        </w:p>
        <w:p>
          <w:pPr>
            <w:pStyle w:val="Contents6"/>
            <w:tabs>
              <w:tab w:val="clear" w:pos="7609"/>
              <w:tab w:val="right" w:pos="9026" w:leader="dot"/>
            </w:tabs>
            <w:rPr/>
          </w:pPr>
          <w:hyperlink w:anchor="__RefHeading___Toc2462373_1051229030">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2462375_1051229030">
            <w:r>
              <w:rPr>
                <w:webHidden/>
                <w:rStyle w:val="IndexLink"/>
                <w:rtl w:val="true"/>
              </w:rPr>
              <w:t>هدايت يافته از همه‌ى جهات</w:t>
            </w:r>
            <w:r>
              <w:rPr>
                <w:rStyle w:val="IndexLink"/>
                <w:rtl w:val="true"/>
              </w:rPr>
              <w:tab/>
            </w:r>
            <w:r>
              <w:rPr>
                <w:rStyle w:val="IndexLink"/>
              </w:rPr>
              <w:t>94</w:t>
            </w:r>
          </w:hyperlink>
        </w:p>
        <w:p>
          <w:pPr>
            <w:pStyle w:val="Contents6"/>
            <w:tabs>
              <w:tab w:val="clear" w:pos="7609"/>
              <w:tab w:val="right" w:pos="9026" w:leader="dot"/>
            </w:tabs>
            <w:rPr/>
          </w:pPr>
          <w:hyperlink w:anchor="__RefHeading___Toc2462377_1051229030">
            <w:r>
              <w:rPr>
                <w:webHidden/>
                <w:rStyle w:val="IndexLink"/>
                <w:rtl w:val="true"/>
              </w:rPr>
              <w:t>برخوردار از علم گسترده</w:t>
            </w:r>
            <w:r>
              <w:rPr>
                <w:rStyle w:val="IndexLink"/>
                <w:rtl w:val="true"/>
              </w:rPr>
              <w:tab/>
            </w:r>
            <w:r>
              <w:rPr>
                <w:rStyle w:val="IndexLink"/>
              </w:rPr>
              <w:t>95</w:t>
            </w:r>
          </w:hyperlink>
        </w:p>
        <w:p>
          <w:pPr>
            <w:pStyle w:val="Contents6"/>
            <w:tabs>
              <w:tab w:val="clear" w:pos="7609"/>
              <w:tab w:val="right" w:pos="9026" w:leader="dot"/>
            </w:tabs>
            <w:rPr/>
          </w:pPr>
          <w:hyperlink w:anchor="__RefHeading___Toc2462379_1051229030">
            <w:r>
              <w:rPr>
                <w:webHidden/>
                <w:rStyle w:val="IndexLink"/>
                <w:rtl w:val="true"/>
              </w:rPr>
              <w:t>عصمت داشتن</w:t>
            </w:r>
            <w:r>
              <w:rPr>
                <w:rStyle w:val="IndexLink"/>
                <w:rtl w:val="true"/>
              </w:rPr>
              <w:tab/>
            </w:r>
            <w:r>
              <w:rPr>
                <w:rStyle w:val="IndexLink"/>
              </w:rPr>
              <w:t>97</w:t>
            </w:r>
          </w:hyperlink>
        </w:p>
        <w:p>
          <w:pPr>
            <w:pStyle w:val="Contents6"/>
            <w:tabs>
              <w:tab w:val="clear" w:pos="7609"/>
              <w:tab w:val="right" w:pos="9026" w:leader="dot"/>
            </w:tabs>
            <w:rPr/>
          </w:pPr>
          <w:hyperlink w:anchor="__RefHeading___Toc2462381_1051229030">
            <w:r>
              <w:rPr>
                <w:webHidden/>
                <w:rStyle w:val="IndexLink"/>
                <w:rtl w:val="true"/>
              </w:rPr>
              <w:t>صفات مشترك</w:t>
            </w:r>
            <w:r>
              <w:rPr>
                <w:rStyle w:val="IndexLink"/>
                <w:rtl w:val="true"/>
              </w:rPr>
              <w:t xml:space="preserve">: </w:t>
            </w:r>
            <w:r>
              <w:rPr>
                <w:rStyle w:val="IndexLink"/>
                <w:rtl w:val="true"/>
              </w:rPr>
              <w:t>ايمان و يقين كامل داشتن</w:t>
            </w:r>
            <w:r>
              <w:rPr>
                <w:rStyle w:val="IndexLink"/>
                <w:rtl w:val="true"/>
              </w:rPr>
              <w:tab/>
            </w:r>
            <w:r>
              <w:rPr>
                <w:rStyle w:val="IndexLink"/>
              </w:rPr>
              <w:t>100</w:t>
            </w:r>
          </w:hyperlink>
        </w:p>
        <w:p>
          <w:pPr>
            <w:pStyle w:val="Contents6"/>
            <w:tabs>
              <w:tab w:val="clear" w:pos="7609"/>
              <w:tab w:val="right" w:pos="9026" w:leader="dot"/>
            </w:tabs>
            <w:rPr/>
          </w:pPr>
          <w:hyperlink w:anchor="__RefHeading___Toc2462383_1051229030">
            <w:r>
              <w:rPr>
                <w:webHidden/>
                <w:rStyle w:val="IndexLink"/>
                <w:rtl w:val="true"/>
              </w:rPr>
              <w:t>تسليم محض در پيشگاه خداى حكيم</w:t>
            </w:r>
            <w:r>
              <w:rPr>
                <w:rStyle w:val="IndexLink"/>
                <w:rtl w:val="true"/>
              </w:rPr>
              <w:tab/>
            </w:r>
            <w:r>
              <w:rPr>
                <w:rStyle w:val="IndexLink"/>
              </w:rPr>
              <w:t>102</w:t>
            </w:r>
          </w:hyperlink>
        </w:p>
        <w:p>
          <w:pPr>
            <w:pStyle w:val="Contents6"/>
            <w:tabs>
              <w:tab w:val="clear" w:pos="7609"/>
              <w:tab w:val="right" w:pos="9026" w:leader="dot"/>
            </w:tabs>
            <w:rPr/>
          </w:pPr>
          <w:hyperlink w:anchor="__RefHeading___Toc2462385_1051229030">
            <w:r>
              <w:rPr>
                <w:webHidden/>
                <w:rStyle w:val="IndexLink"/>
                <w:rtl w:val="true"/>
              </w:rPr>
              <w:t>عبادت و بندگى خداى سبحان</w:t>
            </w:r>
            <w:r>
              <w:rPr>
                <w:rStyle w:val="IndexLink"/>
                <w:rtl w:val="true"/>
              </w:rPr>
              <w:tab/>
            </w:r>
            <w:r>
              <w:rPr>
                <w:rStyle w:val="IndexLink"/>
              </w:rPr>
              <w:t>103</w:t>
            </w:r>
          </w:hyperlink>
        </w:p>
        <w:p>
          <w:pPr>
            <w:pStyle w:val="Contents6"/>
            <w:tabs>
              <w:tab w:val="clear" w:pos="7609"/>
              <w:tab w:val="right" w:pos="9026" w:leader="dot"/>
            </w:tabs>
            <w:rPr/>
          </w:pPr>
          <w:hyperlink w:anchor="__RefHeading___Toc2462387_1051229030">
            <w:r>
              <w:rPr>
                <w:webHidden/>
                <w:rStyle w:val="IndexLink"/>
                <w:rtl w:val="true"/>
              </w:rPr>
              <w:t>اعتماد بر خداى متعال</w:t>
            </w:r>
            <w:r>
              <w:rPr>
                <w:rStyle w:val="IndexLink"/>
                <w:rtl w:val="true"/>
              </w:rPr>
              <w:tab/>
            </w:r>
            <w:r>
              <w:rPr>
                <w:rStyle w:val="IndexLink"/>
              </w:rPr>
              <w:t>105</w:t>
            </w:r>
          </w:hyperlink>
        </w:p>
        <w:p>
          <w:pPr>
            <w:pStyle w:val="Contents6"/>
            <w:tabs>
              <w:tab w:val="clear" w:pos="7609"/>
              <w:tab w:val="right" w:pos="9026" w:leader="dot"/>
            </w:tabs>
            <w:rPr/>
          </w:pPr>
          <w:hyperlink w:anchor="__RefHeading___Toc2462389_1051229030">
            <w:r>
              <w:rPr>
                <w:webHidden/>
                <w:rStyle w:val="IndexLink"/>
                <w:rtl w:val="true"/>
              </w:rPr>
              <w:t>شُكرگزار</w:t>
            </w:r>
            <w:r>
              <w:rPr>
                <w:rStyle w:val="IndexLink"/>
                <w:rtl w:val="true"/>
              </w:rPr>
              <w:tab/>
            </w:r>
            <w:r>
              <w:rPr>
                <w:rStyle w:val="IndexLink"/>
              </w:rPr>
              <w:t>106</w:t>
            </w:r>
          </w:hyperlink>
        </w:p>
        <w:p>
          <w:pPr>
            <w:pStyle w:val="Contents6"/>
            <w:tabs>
              <w:tab w:val="clear" w:pos="7609"/>
              <w:tab w:val="right" w:pos="9026" w:leader="dot"/>
            </w:tabs>
            <w:rPr/>
          </w:pPr>
          <w:hyperlink w:anchor="__RefHeading___Toc2462391_1051229030">
            <w:r>
              <w:rPr>
                <w:webHidden/>
                <w:rStyle w:val="IndexLink"/>
                <w:rtl w:val="true"/>
              </w:rPr>
              <w:t>ترس از خدا</w:t>
            </w:r>
            <w:r>
              <w:rPr>
                <w:rStyle w:val="IndexLink"/>
                <w:rtl w:val="true"/>
              </w:rPr>
              <w:tab/>
            </w:r>
            <w:r>
              <w:rPr>
                <w:rStyle w:val="IndexLink"/>
              </w:rPr>
              <w:t>107</w:t>
            </w:r>
          </w:hyperlink>
        </w:p>
        <w:p>
          <w:pPr>
            <w:pStyle w:val="Contents6"/>
            <w:tabs>
              <w:tab w:val="clear" w:pos="7609"/>
              <w:tab w:val="right" w:pos="9026" w:leader="dot"/>
            </w:tabs>
            <w:rPr/>
          </w:pPr>
          <w:hyperlink w:anchor="__RefHeading___Toc2462393_1051229030">
            <w:r>
              <w:rPr>
                <w:webHidden/>
                <w:rStyle w:val="IndexLink"/>
                <w:rtl w:val="true"/>
              </w:rPr>
              <w:t>پارسايى</w:t>
            </w:r>
            <w:r>
              <w:rPr>
                <w:rStyle w:val="IndexLink"/>
                <w:rtl w:val="true"/>
              </w:rPr>
              <w:tab/>
            </w:r>
            <w:r>
              <w:rPr>
                <w:rStyle w:val="IndexLink"/>
              </w:rPr>
              <w:t>108</w:t>
            </w:r>
          </w:hyperlink>
        </w:p>
        <w:p>
          <w:pPr>
            <w:pStyle w:val="Contents6"/>
            <w:tabs>
              <w:tab w:val="clear" w:pos="7609"/>
              <w:tab w:val="right" w:pos="9026" w:leader="dot"/>
            </w:tabs>
            <w:rPr/>
          </w:pPr>
          <w:hyperlink w:anchor="__RefHeading___Toc2462395_1051229030">
            <w:r>
              <w:rPr>
                <w:webHidden/>
                <w:rStyle w:val="IndexLink"/>
                <w:rtl w:val="true"/>
              </w:rPr>
              <w:t>فروتنى و تواضع</w:t>
            </w:r>
            <w:r>
              <w:rPr>
                <w:rStyle w:val="IndexLink"/>
                <w:rtl w:val="true"/>
              </w:rPr>
              <w:tab/>
            </w:r>
            <w:r>
              <w:rPr>
                <w:rStyle w:val="IndexLink"/>
              </w:rPr>
              <w:t>109</w:t>
            </w:r>
          </w:hyperlink>
        </w:p>
        <w:p>
          <w:pPr>
            <w:pStyle w:val="Contents6"/>
            <w:tabs>
              <w:tab w:val="clear" w:pos="7609"/>
              <w:tab w:val="right" w:pos="9026" w:leader="dot"/>
            </w:tabs>
            <w:rPr/>
          </w:pPr>
          <w:hyperlink w:anchor="__RefHeading___Toc2462397_1051229030">
            <w:r>
              <w:rPr>
                <w:webHidden/>
                <w:rStyle w:val="IndexLink"/>
                <w:rtl w:val="true"/>
              </w:rPr>
              <w:t>نيكوكارى</w:t>
            </w:r>
            <w:r>
              <w:rPr>
                <w:rStyle w:val="IndexLink"/>
                <w:rtl w:val="true"/>
              </w:rPr>
              <w:tab/>
            </w:r>
            <w:r>
              <w:rPr>
                <w:rStyle w:val="IndexLink"/>
              </w:rPr>
              <w:t>110</w:t>
            </w:r>
          </w:hyperlink>
        </w:p>
        <w:p>
          <w:pPr>
            <w:pStyle w:val="Contents6"/>
            <w:tabs>
              <w:tab w:val="clear" w:pos="7609"/>
              <w:tab w:val="right" w:pos="9026" w:leader="dot"/>
            </w:tabs>
            <w:rPr/>
          </w:pPr>
          <w:hyperlink w:anchor="__RefHeading___Toc2462399_1051229030">
            <w:r>
              <w:rPr>
                <w:webHidden/>
                <w:rStyle w:val="IndexLink"/>
                <w:rtl w:val="true"/>
              </w:rPr>
              <w:t>سعه‌ى صدر</w:t>
            </w:r>
            <w:r>
              <w:rPr>
                <w:rStyle w:val="IndexLink"/>
                <w:rtl w:val="true"/>
              </w:rPr>
              <w:tab/>
            </w:r>
            <w:r>
              <w:rPr>
                <w:rStyle w:val="IndexLink"/>
              </w:rPr>
              <w:t>111</w:t>
            </w:r>
          </w:hyperlink>
        </w:p>
        <w:p>
          <w:pPr>
            <w:pStyle w:val="Contents6"/>
            <w:tabs>
              <w:tab w:val="clear" w:pos="7609"/>
              <w:tab w:val="right" w:pos="9026" w:leader="dot"/>
            </w:tabs>
            <w:rPr/>
          </w:pPr>
          <w:hyperlink w:anchor="__RefHeading___Toc2462401_1051229030">
            <w:r>
              <w:rPr>
                <w:webHidden/>
                <w:rStyle w:val="IndexLink"/>
                <w:rtl w:val="true"/>
              </w:rPr>
              <w:t>تحمل مشكلات</w:t>
            </w:r>
            <w:r>
              <w:rPr>
                <w:rStyle w:val="IndexLink"/>
                <w:rtl w:val="true"/>
              </w:rPr>
              <w:tab/>
            </w:r>
            <w:r>
              <w:rPr>
                <w:rStyle w:val="IndexLink"/>
              </w:rPr>
              <w:t>111</w:t>
            </w:r>
          </w:hyperlink>
        </w:p>
        <w:p>
          <w:pPr>
            <w:pStyle w:val="Contents6"/>
            <w:tabs>
              <w:tab w:val="clear" w:pos="7609"/>
              <w:tab w:val="right" w:pos="9026" w:leader="dot"/>
            </w:tabs>
            <w:rPr/>
          </w:pPr>
          <w:hyperlink w:anchor="__RefHeading___Toc2462403_1051229030">
            <w:r>
              <w:rPr>
                <w:webHidden/>
                <w:rStyle w:val="IndexLink"/>
                <w:rtl w:val="true"/>
              </w:rPr>
              <w:t>كرامت نَفْس</w:t>
            </w:r>
            <w:r>
              <w:rPr>
                <w:rStyle w:val="IndexLink"/>
                <w:rtl w:val="true"/>
              </w:rPr>
              <w:tab/>
            </w:r>
            <w:r>
              <w:rPr>
                <w:rStyle w:val="IndexLink"/>
              </w:rPr>
              <w:t>113</w:t>
            </w:r>
          </w:hyperlink>
        </w:p>
        <w:p>
          <w:pPr>
            <w:pStyle w:val="Contents6"/>
            <w:tabs>
              <w:tab w:val="clear" w:pos="7609"/>
              <w:tab w:val="right" w:pos="9026" w:leader="dot"/>
            </w:tabs>
            <w:rPr/>
          </w:pPr>
          <w:hyperlink w:anchor="__RefHeading___Toc2462405_1051229030">
            <w:r>
              <w:rPr>
                <w:webHidden/>
                <w:rStyle w:val="IndexLink"/>
                <w:rtl w:val="true"/>
              </w:rPr>
              <w:t>نرم خو</w:t>
            </w:r>
            <w:r>
              <w:rPr>
                <w:rStyle w:val="IndexLink"/>
                <w:rtl w:val="true"/>
              </w:rPr>
              <w:tab/>
            </w:r>
            <w:r>
              <w:rPr>
                <w:rStyle w:val="IndexLink"/>
              </w:rPr>
              <w:t>113</w:t>
            </w:r>
          </w:hyperlink>
        </w:p>
        <w:p>
          <w:pPr>
            <w:pStyle w:val="Contents6"/>
            <w:tabs>
              <w:tab w:val="clear" w:pos="7609"/>
              <w:tab w:val="right" w:pos="9026" w:leader="dot"/>
            </w:tabs>
            <w:rPr/>
          </w:pPr>
          <w:hyperlink w:anchor="__RefHeading___Toc2462407_1051229030">
            <w:r>
              <w:rPr>
                <w:webHidden/>
                <w:rStyle w:val="IndexLink"/>
                <w:rtl w:val="true"/>
              </w:rPr>
              <w:t>بردبار</w:t>
            </w:r>
            <w:r>
              <w:rPr>
                <w:rStyle w:val="IndexLink"/>
                <w:rtl w:val="true"/>
              </w:rPr>
              <w:tab/>
            </w:r>
            <w:r>
              <w:rPr>
                <w:rStyle w:val="IndexLink"/>
              </w:rPr>
              <w:t>114</w:t>
            </w:r>
          </w:hyperlink>
        </w:p>
        <w:p>
          <w:pPr>
            <w:pStyle w:val="Contents6"/>
            <w:tabs>
              <w:tab w:val="clear" w:pos="7609"/>
              <w:tab w:val="right" w:pos="9026" w:leader="dot"/>
            </w:tabs>
            <w:rPr/>
          </w:pPr>
          <w:hyperlink w:anchor="__RefHeading___Toc2462409_1051229030">
            <w:r>
              <w:rPr>
                <w:webHidden/>
                <w:rStyle w:val="IndexLink"/>
                <w:rtl w:val="true"/>
              </w:rPr>
              <w:t>عفو و بخشش</w:t>
            </w:r>
            <w:r>
              <w:rPr>
                <w:rStyle w:val="IndexLink"/>
                <w:rtl w:val="true"/>
              </w:rPr>
              <w:tab/>
            </w:r>
            <w:r>
              <w:rPr>
                <w:rStyle w:val="IndexLink"/>
              </w:rPr>
              <w:t>115</w:t>
            </w:r>
          </w:hyperlink>
        </w:p>
        <w:p>
          <w:pPr>
            <w:pStyle w:val="Contents6"/>
            <w:tabs>
              <w:tab w:val="clear" w:pos="7609"/>
              <w:tab w:val="right" w:pos="9026" w:leader="dot"/>
            </w:tabs>
            <w:rPr/>
          </w:pPr>
          <w:hyperlink w:anchor="__RefHeading___Toc2462411_1051229030">
            <w:r>
              <w:rPr>
                <w:webHidden/>
                <w:rStyle w:val="IndexLink"/>
                <w:rtl w:val="true"/>
              </w:rPr>
              <w:t>احسان</w:t>
            </w:r>
            <w:r>
              <w:rPr>
                <w:rStyle w:val="IndexLink"/>
                <w:rtl w:val="true"/>
              </w:rPr>
              <w:tab/>
            </w:r>
            <w:r>
              <w:rPr>
                <w:rStyle w:val="IndexLink"/>
              </w:rPr>
              <w:t>115</w:t>
            </w:r>
          </w:hyperlink>
        </w:p>
        <w:p>
          <w:pPr>
            <w:pStyle w:val="Contents6"/>
            <w:tabs>
              <w:tab w:val="clear" w:pos="7609"/>
              <w:tab w:val="right" w:pos="9026" w:leader="dot"/>
            </w:tabs>
            <w:rPr/>
          </w:pPr>
          <w:hyperlink w:anchor="__RefHeading___Toc2462413_1051229030">
            <w:r>
              <w:rPr>
                <w:webHidden/>
                <w:rStyle w:val="IndexLink"/>
                <w:rtl w:val="true"/>
              </w:rPr>
              <w:t>نيكى به پدر و مادر</w:t>
            </w:r>
            <w:r>
              <w:rPr>
                <w:rStyle w:val="IndexLink"/>
                <w:rtl w:val="true"/>
              </w:rPr>
              <w:tab/>
            </w:r>
            <w:r>
              <w:rPr>
                <w:rStyle w:val="IndexLink"/>
              </w:rPr>
              <w:t>116</w:t>
            </w:r>
          </w:hyperlink>
        </w:p>
        <w:p>
          <w:pPr>
            <w:pStyle w:val="Contents6"/>
            <w:tabs>
              <w:tab w:val="clear" w:pos="7609"/>
              <w:tab w:val="right" w:pos="9026" w:leader="dot"/>
            </w:tabs>
            <w:rPr/>
          </w:pPr>
          <w:hyperlink w:anchor="__RefHeading___Toc2462415_1051229030">
            <w:r>
              <w:rPr>
                <w:webHidden/>
                <w:rStyle w:val="IndexLink"/>
                <w:rtl w:val="true"/>
              </w:rPr>
              <w:t>مورد پسندِ خدا بودن</w:t>
            </w:r>
            <w:r>
              <w:rPr>
                <w:rStyle w:val="IndexLink"/>
                <w:rtl w:val="true"/>
              </w:rPr>
              <w:tab/>
            </w:r>
            <w:r>
              <w:rPr>
                <w:rStyle w:val="IndexLink"/>
              </w:rPr>
              <w:t>117</w:t>
            </w:r>
          </w:hyperlink>
        </w:p>
        <w:p>
          <w:pPr>
            <w:pStyle w:val="Contents6"/>
            <w:tabs>
              <w:tab w:val="clear" w:pos="7609"/>
              <w:tab w:val="right" w:pos="9026" w:leader="dot"/>
            </w:tabs>
            <w:rPr/>
          </w:pPr>
          <w:hyperlink w:anchor="__RefHeading___Toc2462417_1051229030">
            <w:r>
              <w:rPr>
                <w:webHidden/>
                <w:rStyle w:val="IndexLink"/>
                <w:rtl w:val="true"/>
              </w:rPr>
              <w:t>مقرّب و آبرومند در پيشگاه پروردگار</w:t>
            </w:r>
            <w:r>
              <w:rPr>
                <w:rStyle w:val="IndexLink"/>
                <w:rtl w:val="true"/>
              </w:rPr>
              <w:tab/>
            </w:r>
            <w:r>
              <w:rPr>
                <w:rStyle w:val="IndexLink"/>
              </w:rPr>
              <w:t>118</w:t>
            </w:r>
          </w:hyperlink>
        </w:p>
        <w:p>
          <w:pPr>
            <w:pStyle w:val="Contents6"/>
            <w:tabs>
              <w:tab w:val="clear" w:pos="7609"/>
              <w:tab w:val="right" w:pos="9026" w:leader="dot"/>
            </w:tabs>
            <w:rPr/>
          </w:pPr>
          <w:hyperlink w:anchor="__RefHeading___Toc2462419_1051229030">
            <w:r>
              <w:rPr>
                <w:webHidden/>
                <w:rStyle w:val="IndexLink"/>
                <w:rtl w:val="true"/>
              </w:rPr>
              <w:t>صداقت در گفتار و كردار</w:t>
            </w:r>
            <w:r>
              <w:rPr>
                <w:rStyle w:val="IndexLink"/>
                <w:rtl w:val="true"/>
              </w:rPr>
              <w:tab/>
            </w:r>
            <w:r>
              <w:rPr>
                <w:rStyle w:val="IndexLink"/>
              </w:rPr>
              <w:t>121</w:t>
            </w:r>
          </w:hyperlink>
        </w:p>
        <w:p>
          <w:pPr>
            <w:pStyle w:val="Contents6"/>
            <w:tabs>
              <w:tab w:val="clear" w:pos="7609"/>
              <w:tab w:val="right" w:pos="9026" w:leader="dot"/>
            </w:tabs>
            <w:rPr/>
          </w:pPr>
          <w:hyperlink w:anchor="__RefHeading___Toc2462421_1051229030">
            <w:r>
              <w:rPr>
                <w:webHidden/>
                <w:rStyle w:val="IndexLink"/>
                <w:rtl w:val="true"/>
              </w:rPr>
              <w:t>مداومت بر ذكر آخرت</w:t>
            </w:r>
            <w:r>
              <w:rPr>
                <w:rStyle w:val="IndexLink"/>
                <w:rtl w:val="true"/>
              </w:rPr>
              <w:tab/>
            </w:r>
            <w:r>
              <w:rPr>
                <w:rStyle w:val="IndexLink"/>
              </w:rPr>
              <w:t>123</w:t>
            </w:r>
          </w:hyperlink>
        </w:p>
        <w:p>
          <w:pPr>
            <w:pStyle w:val="Contents6"/>
            <w:tabs>
              <w:tab w:val="clear" w:pos="7609"/>
              <w:tab w:val="right" w:pos="9026" w:leader="dot"/>
            </w:tabs>
            <w:rPr/>
          </w:pPr>
          <w:hyperlink w:anchor="__RefHeading___Toc2462423_1051229030">
            <w:r>
              <w:rPr>
                <w:webHidden/>
                <w:rStyle w:val="IndexLink"/>
                <w:rtl w:val="true"/>
              </w:rPr>
              <w:t>ترس از عذاب آخرت</w:t>
            </w:r>
            <w:r>
              <w:rPr>
                <w:rStyle w:val="IndexLink"/>
                <w:rtl w:val="true"/>
              </w:rPr>
              <w:tab/>
            </w:r>
            <w:r>
              <w:rPr>
                <w:rStyle w:val="IndexLink"/>
              </w:rPr>
              <w:t>124</w:t>
            </w:r>
          </w:hyperlink>
        </w:p>
        <w:p>
          <w:pPr>
            <w:pStyle w:val="Contents6"/>
            <w:tabs>
              <w:tab w:val="clear" w:pos="7609"/>
              <w:tab w:val="right" w:pos="9026" w:leader="dot"/>
            </w:tabs>
            <w:rPr/>
          </w:pPr>
          <w:hyperlink w:anchor="__RefHeading___Toc2462425_1051229030">
            <w:r>
              <w:rPr>
                <w:webHidden/>
                <w:rStyle w:val="IndexLink"/>
                <w:rtl w:val="true"/>
              </w:rPr>
              <w:t>قدرت و بصيرت ملكوتى داشتن</w:t>
            </w:r>
            <w:r>
              <w:rPr>
                <w:rStyle w:val="IndexLink"/>
                <w:rtl w:val="true"/>
              </w:rPr>
              <w:tab/>
            </w:r>
            <w:r>
              <w:rPr>
                <w:rStyle w:val="IndexLink"/>
              </w:rPr>
              <w:t>125</w:t>
            </w:r>
          </w:hyperlink>
        </w:p>
        <w:p>
          <w:pPr>
            <w:pStyle w:val="Contents6"/>
            <w:tabs>
              <w:tab w:val="clear" w:pos="7609"/>
              <w:tab w:val="right" w:pos="9026" w:leader="dot"/>
            </w:tabs>
            <w:rPr/>
          </w:pPr>
          <w:hyperlink w:anchor="__RefHeading___Toc2462427_1051229030">
            <w:r>
              <w:rPr>
                <w:webHidden/>
                <w:rStyle w:val="IndexLink"/>
                <w:rtl w:val="true"/>
              </w:rPr>
              <w:t>خوردن از پاكيزه‌ها</w:t>
            </w:r>
            <w:r>
              <w:rPr>
                <w:rStyle w:val="IndexLink"/>
                <w:rtl w:val="true"/>
              </w:rPr>
              <w:tab/>
            </w:r>
            <w:r>
              <w:rPr>
                <w:rStyle w:val="IndexLink"/>
              </w:rPr>
              <w:t>127</w:t>
            </w:r>
          </w:hyperlink>
        </w:p>
        <w:p>
          <w:pPr>
            <w:pStyle w:val="Contents6"/>
            <w:tabs>
              <w:tab w:val="clear" w:pos="7609"/>
              <w:tab w:val="right" w:pos="9026" w:leader="dot"/>
            </w:tabs>
            <w:rPr/>
          </w:pPr>
          <w:hyperlink w:anchor="__RefHeading___Toc2462429_1051229030">
            <w:r>
              <w:rPr>
                <w:webHidden/>
                <w:rStyle w:val="IndexLink"/>
                <w:rtl w:val="true"/>
              </w:rPr>
              <w:t>زندگى در متن جامعه</w:t>
            </w:r>
            <w:r>
              <w:rPr>
                <w:rStyle w:val="IndexLink"/>
                <w:rtl w:val="true"/>
              </w:rPr>
              <w:tab/>
            </w:r>
            <w:r>
              <w:rPr>
                <w:rStyle w:val="IndexLink"/>
              </w:rPr>
              <w:t>128</w:t>
            </w:r>
          </w:hyperlink>
        </w:p>
        <w:p>
          <w:pPr>
            <w:pStyle w:val="Contents5"/>
            <w:tabs>
              <w:tab w:val="clear" w:pos="7892"/>
              <w:tab w:val="right" w:pos="9026" w:leader="dot"/>
            </w:tabs>
            <w:rPr/>
          </w:pPr>
          <w:hyperlink w:anchor="__RefHeading___Toc2462431_1051229030">
            <w:r>
              <w:rPr>
                <w:webHidden/>
                <w:rStyle w:val="IndexLink"/>
                <w:rtl w:val="true"/>
              </w:rPr>
              <w:t>ب</w:t>
            </w:r>
            <w:r>
              <w:rPr>
                <w:rStyle w:val="IndexLink"/>
                <w:rtl w:val="true"/>
              </w:rPr>
              <w:t xml:space="preserve">. </w:t>
            </w:r>
            <w:r>
              <w:rPr>
                <w:rStyle w:val="IndexLink"/>
                <w:rtl w:val="true"/>
              </w:rPr>
              <w:t>صفات سلبى</w:t>
            </w:r>
            <w:r>
              <w:rPr>
                <w:rStyle w:val="IndexLink"/>
                <w:rtl w:val="true"/>
              </w:rPr>
              <w:tab/>
            </w:r>
            <w:r>
              <w:rPr>
                <w:rStyle w:val="IndexLink"/>
              </w:rPr>
              <w:t>129</w:t>
            </w:r>
          </w:hyperlink>
        </w:p>
        <w:p>
          <w:pPr>
            <w:pStyle w:val="Contents6"/>
            <w:tabs>
              <w:tab w:val="clear" w:pos="7609"/>
              <w:tab w:val="right" w:pos="9026" w:leader="dot"/>
            </w:tabs>
            <w:rPr/>
          </w:pPr>
          <w:hyperlink w:anchor="__RefHeading___Toc2462433_1051229030">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2462435_1051229030">
            <w:r>
              <w:rPr>
                <w:webHidden/>
                <w:rStyle w:val="IndexLink"/>
                <w:rtl w:val="true"/>
              </w:rPr>
              <w:t>پيراستگى از امراض روحى و قلبى</w:t>
            </w:r>
            <w:r>
              <w:rPr>
                <w:rStyle w:val="IndexLink"/>
                <w:rtl w:val="true"/>
              </w:rPr>
              <w:tab/>
            </w:r>
            <w:r>
              <w:rPr>
                <w:rStyle w:val="IndexLink"/>
              </w:rPr>
              <w:t>129</w:t>
            </w:r>
          </w:hyperlink>
        </w:p>
        <w:p>
          <w:pPr>
            <w:pStyle w:val="Contents6"/>
            <w:tabs>
              <w:tab w:val="clear" w:pos="7609"/>
              <w:tab w:val="right" w:pos="9026" w:leader="dot"/>
            </w:tabs>
            <w:rPr/>
          </w:pPr>
          <w:hyperlink w:anchor="__RefHeading___Toc2462437_1051229030">
            <w:r>
              <w:rPr>
                <w:webHidden/>
                <w:rStyle w:val="IndexLink"/>
                <w:rtl w:val="true"/>
              </w:rPr>
              <w:t>پيراستگى از شرك</w:t>
            </w:r>
            <w:r>
              <w:rPr>
                <w:rStyle w:val="IndexLink"/>
                <w:rtl w:val="true"/>
              </w:rPr>
              <w:tab/>
            </w:r>
            <w:r>
              <w:rPr>
                <w:rStyle w:val="IndexLink"/>
              </w:rPr>
              <w:t>130</w:t>
            </w:r>
          </w:hyperlink>
        </w:p>
        <w:p>
          <w:pPr>
            <w:pStyle w:val="Contents6"/>
            <w:tabs>
              <w:tab w:val="clear" w:pos="7609"/>
              <w:tab w:val="right" w:pos="9026" w:leader="dot"/>
            </w:tabs>
            <w:rPr/>
          </w:pPr>
          <w:hyperlink w:anchor="__RefHeading___Toc2462439_1051229030">
            <w:r>
              <w:rPr>
                <w:webHidden/>
                <w:rStyle w:val="IndexLink"/>
                <w:rtl w:val="true"/>
              </w:rPr>
              <w:t>پيراستگى از ظلم</w:t>
            </w:r>
            <w:r>
              <w:rPr>
                <w:rStyle w:val="IndexLink"/>
                <w:rtl w:val="true"/>
              </w:rPr>
              <w:tab/>
            </w:r>
            <w:r>
              <w:rPr>
                <w:rStyle w:val="IndexLink"/>
              </w:rPr>
              <w:t>131</w:t>
            </w:r>
          </w:hyperlink>
        </w:p>
        <w:p>
          <w:pPr>
            <w:pStyle w:val="Contents6"/>
            <w:tabs>
              <w:tab w:val="clear" w:pos="7609"/>
              <w:tab w:val="right" w:pos="9026" w:leader="dot"/>
            </w:tabs>
            <w:rPr/>
          </w:pPr>
          <w:hyperlink w:anchor="__RefHeading___Toc2462441_1051229030">
            <w:r>
              <w:rPr>
                <w:webHidden/>
                <w:rStyle w:val="IndexLink"/>
                <w:rtl w:val="true"/>
              </w:rPr>
              <w:t>تنزّه از گمراهى</w:t>
            </w:r>
            <w:r>
              <w:rPr>
                <w:rStyle w:val="IndexLink"/>
                <w:rtl w:val="true"/>
              </w:rPr>
              <w:tab/>
            </w:r>
            <w:r>
              <w:rPr>
                <w:rStyle w:val="IndexLink"/>
              </w:rPr>
              <w:t>132</w:t>
            </w:r>
          </w:hyperlink>
        </w:p>
        <w:p>
          <w:pPr>
            <w:pStyle w:val="Contents6"/>
            <w:tabs>
              <w:tab w:val="clear" w:pos="7609"/>
              <w:tab w:val="right" w:pos="9026" w:leader="dot"/>
            </w:tabs>
            <w:rPr/>
          </w:pPr>
          <w:hyperlink w:anchor="__RefHeading___Toc2462443_1051229030">
            <w:r>
              <w:rPr>
                <w:webHidden/>
                <w:rStyle w:val="IndexLink"/>
                <w:rtl w:val="true"/>
              </w:rPr>
              <w:t>تبعيت نكردن از هواى نفس خود و ديگران</w:t>
            </w:r>
            <w:r>
              <w:rPr>
                <w:rStyle w:val="IndexLink"/>
                <w:rtl w:val="true"/>
              </w:rPr>
              <w:tab/>
            </w:r>
            <w:r>
              <w:rPr>
                <w:rStyle w:val="IndexLink"/>
              </w:rPr>
              <w:t>133</w:t>
            </w:r>
          </w:hyperlink>
        </w:p>
        <w:p>
          <w:pPr>
            <w:pStyle w:val="Contents6"/>
            <w:tabs>
              <w:tab w:val="clear" w:pos="7609"/>
              <w:tab w:val="right" w:pos="9026" w:leader="dot"/>
            </w:tabs>
            <w:rPr/>
          </w:pPr>
          <w:hyperlink w:anchor="__RefHeading___Toc2462445_1051229030">
            <w:r>
              <w:rPr>
                <w:webHidden/>
                <w:rStyle w:val="IndexLink"/>
                <w:rtl w:val="true"/>
              </w:rPr>
              <w:t>پرهيز از زورگويى، عصيانگرى و شقاوت</w:t>
            </w:r>
            <w:r>
              <w:rPr>
                <w:rStyle w:val="IndexLink"/>
                <w:rtl w:val="true"/>
              </w:rPr>
              <w:tab/>
            </w:r>
            <w:r>
              <w:rPr>
                <w:rStyle w:val="IndexLink"/>
              </w:rPr>
              <w:t>133</w:t>
            </w:r>
          </w:hyperlink>
        </w:p>
        <w:p>
          <w:pPr>
            <w:pStyle w:val="Contents3"/>
            <w:tabs>
              <w:tab w:val="clear" w:pos="8459"/>
              <w:tab w:val="right" w:pos="9026" w:leader="dot"/>
            </w:tabs>
            <w:rPr/>
          </w:pPr>
          <w:hyperlink w:anchor="__RefHeading___Toc2462447_1051229030">
            <w:r>
              <w:rPr>
                <w:webHidden/>
                <w:rStyle w:val="IndexLink"/>
                <w:rtl w:val="true"/>
              </w:rPr>
              <w:t>فصل سوم</w:t>
            </w:r>
            <w:r>
              <w:rPr>
                <w:rStyle w:val="IndexLink"/>
                <w:rtl w:val="true"/>
              </w:rPr>
              <w:t xml:space="preserve">: </w:t>
            </w:r>
            <w:r>
              <w:rPr>
                <w:rStyle w:val="IndexLink"/>
                <w:rtl w:val="true"/>
              </w:rPr>
              <w:t>ويژگى‌هاى ولايت خليفه‌ى الهى</w:t>
            </w:r>
            <w:r>
              <w:rPr>
                <w:rStyle w:val="IndexLink"/>
                <w:rtl w:val="true"/>
              </w:rPr>
              <w:tab/>
            </w:r>
            <w:r>
              <w:rPr>
                <w:rStyle w:val="IndexLink"/>
              </w:rPr>
              <w:t>135</w:t>
            </w:r>
          </w:hyperlink>
        </w:p>
        <w:p>
          <w:pPr>
            <w:pStyle w:val="Contents4"/>
            <w:tabs>
              <w:tab w:val="clear" w:pos="8176"/>
              <w:tab w:val="right" w:pos="9026" w:leader="dot"/>
            </w:tabs>
            <w:rPr/>
          </w:pPr>
          <w:hyperlink w:anchor="__RefHeading___Toc2462449_105122903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462451_1051229030">
            <w:r>
              <w:rPr>
                <w:webHidden/>
                <w:rStyle w:val="IndexLink"/>
                <w:rtl w:val="true"/>
              </w:rPr>
              <w:t>داشتن دين حق</w:t>
            </w:r>
            <w:r>
              <w:rPr>
                <w:rStyle w:val="IndexLink"/>
                <w:rtl w:val="true"/>
              </w:rPr>
              <w:tab/>
            </w:r>
            <w:r>
              <w:rPr>
                <w:rStyle w:val="IndexLink"/>
              </w:rPr>
              <w:t>136</w:t>
            </w:r>
          </w:hyperlink>
        </w:p>
        <w:p>
          <w:pPr>
            <w:pStyle w:val="Contents4"/>
            <w:tabs>
              <w:tab w:val="clear" w:pos="8176"/>
              <w:tab w:val="right" w:pos="9026" w:leader="dot"/>
            </w:tabs>
            <w:rPr/>
          </w:pPr>
          <w:hyperlink w:anchor="__RefHeading___Toc2462453_1051229030">
            <w:r>
              <w:rPr>
                <w:webHidden/>
                <w:rStyle w:val="IndexLink"/>
                <w:rtl w:val="true"/>
              </w:rPr>
              <w:t>ولايت خليفه‌ى الهى، تجلّى ولايت خداى سبحان</w:t>
            </w:r>
            <w:r>
              <w:rPr>
                <w:rStyle w:val="IndexLink"/>
                <w:rtl w:val="true"/>
              </w:rPr>
              <w:tab/>
            </w:r>
            <w:r>
              <w:rPr>
                <w:rStyle w:val="IndexLink"/>
              </w:rPr>
              <w:t>137</w:t>
            </w:r>
          </w:hyperlink>
        </w:p>
        <w:p>
          <w:pPr>
            <w:pStyle w:val="Contents4"/>
            <w:tabs>
              <w:tab w:val="clear" w:pos="8176"/>
              <w:tab w:val="right" w:pos="9026" w:leader="dot"/>
            </w:tabs>
            <w:rPr/>
          </w:pPr>
          <w:hyperlink w:anchor="__RefHeading___Toc2462455_1051229030">
            <w:r>
              <w:rPr>
                <w:webHidden/>
                <w:rStyle w:val="IndexLink"/>
                <w:rtl w:val="true"/>
              </w:rPr>
              <w:t>هدايت به امر الهى</w:t>
            </w:r>
            <w:r>
              <w:rPr>
                <w:rStyle w:val="IndexLink"/>
                <w:rtl w:val="true"/>
              </w:rPr>
              <w:tab/>
            </w:r>
            <w:r>
              <w:rPr>
                <w:rStyle w:val="IndexLink"/>
              </w:rPr>
              <w:t>138</w:t>
            </w:r>
          </w:hyperlink>
        </w:p>
        <w:p>
          <w:pPr>
            <w:pStyle w:val="Contents4"/>
            <w:tabs>
              <w:tab w:val="clear" w:pos="8176"/>
              <w:tab w:val="right" w:pos="9026" w:leader="dot"/>
            </w:tabs>
            <w:rPr/>
          </w:pPr>
          <w:hyperlink w:anchor="__RefHeading___Toc2462457_1051229030">
            <w:r>
              <w:rPr>
                <w:webHidden/>
                <w:rStyle w:val="IndexLink"/>
                <w:rtl w:val="true"/>
              </w:rPr>
              <w:t>داشتن برنامه‌ى مدوّن الهى</w:t>
            </w:r>
            <w:r>
              <w:rPr>
                <w:rStyle w:val="IndexLink"/>
                <w:rtl w:val="true"/>
              </w:rPr>
              <w:tab/>
            </w:r>
            <w:r>
              <w:rPr>
                <w:rStyle w:val="IndexLink"/>
              </w:rPr>
              <w:t>140</w:t>
            </w:r>
          </w:hyperlink>
        </w:p>
        <w:p>
          <w:pPr>
            <w:pStyle w:val="Contents4"/>
            <w:tabs>
              <w:tab w:val="clear" w:pos="8176"/>
              <w:tab w:val="right" w:pos="9026" w:leader="dot"/>
            </w:tabs>
            <w:rPr/>
          </w:pPr>
          <w:hyperlink w:anchor="__RefHeading___Toc2462459_1051229030">
            <w:r>
              <w:rPr>
                <w:webHidden/>
                <w:rStyle w:val="IndexLink"/>
                <w:rtl w:val="true"/>
              </w:rPr>
              <w:t>برخوردارى از وحى و الهام</w:t>
            </w:r>
            <w:r>
              <w:rPr>
                <w:rStyle w:val="IndexLink"/>
                <w:rtl w:val="true"/>
              </w:rPr>
              <w:tab/>
            </w:r>
            <w:r>
              <w:rPr>
                <w:rStyle w:val="IndexLink"/>
              </w:rPr>
              <w:t>140</w:t>
            </w:r>
          </w:hyperlink>
        </w:p>
        <w:p>
          <w:pPr>
            <w:pStyle w:val="Contents4"/>
            <w:tabs>
              <w:tab w:val="clear" w:pos="8176"/>
              <w:tab w:val="right" w:pos="9026" w:leader="dot"/>
            </w:tabs>
            <w:rPr/>
          </w:pPr>
          <w:hyperlink w:anchor="__RefHeading___Toc2462461_1051229030">
            <w:r>
              <w:rPr>
                <w:webHidden/>
                <w:rStyle w:val="IndexLink"/>
                <w:rtl w:val="true"/>
              </w:rPr>
              <w:t>دعوت همراه با ا دله‌ى روشن</w:t>
            </w:r>
            <w:r>
              <w:rPr>
                <w:rStyle w:val="IndexLink"/>
                <w:rtl w:val="true"/>
              </w:rPr>
              <w:tab/>
            </w:r>
            <w:r>
              <w:rPr>
                <w:rStyle w:val="IndexLink"/>
              </w:rPr>
              <w:t>141</w:t>
            </w:r>
          </w:hyperlink>
        </w:p>
        <w:p>
          <w:pPr>
            <w:pStyle w:val="Contents4"/>
            <w:tabs>
              <w:tab w:val="clear" w:pos="8176"/>
              <w:tab w:val="right" w:pos="9026" w:leader="dot"/>
            </w:tabs>
            <w:rPr/>
          </w:pPr>
          <w:hyperlink w:anchor="__RefHeading___Toc2462463_1051229030">
            <w:r>
              <w:rPr>
                <w:webHidden/>
                <w:rStyle w:val="IndexLink"/>
                <w:rtl w:val="true"/>
              </w:rPr>
              <w:t>دعوت مبتنى بر برهان‌هاى قاطع، موعظه‌ى حسنه و جدال احسن</w:t>
            </w:r>
            <w:r>
              <w:rPr>
                <w:rStyle w:val="IndexLink"/>
                <w:rtl w:val="true"/>
              </w:rPr>
              <w:tab/>
            </w:r>
            <w:r>
              <w:rPr>
                <w:rStyle w:val="IndexLink"/>
              </w:rPr>
              <w:t>141</w:t>
            </w:r>
          </w:hyperlink>
        </w:p>
        <w:p>
          <w:pPr>
            <w:pStyle w:val="Contents4"/>
            <w:tabs>
              <w:tab w:val="clear" w:pos="8176"/>
              <w:tab w:val="right" w:pos="9026" w:leader="dot"/>
            </w:tabs>
            <w:rPr/>
          </w:pPr>
          <w:hyperlink w:anchor="__RefHeading___Toc2462465_1051229030">
            <w:r>
              <w:rPr>
                <w:webHidden/>
                <w:rStyle w:val="IndexLink"/>
                <w:rtl w:val="true"/>
              </w:rPr>
              <w:t>اخراج از ظلمات به سوى نور</w:t>
            </w:r>
            <w:r>
              <w:rPr>
                <w:rStyle w:val="IndexLink"/>
                <w:rtl w:val="true"/>
              </w:rPr>
              <w:tab/>
            </w:r>
            <w:r>
              <w:rPr>
                <w:rStyle w:val="IndexLink"/>
              </w:rPr>
              <w:t>142</w:t>
            </w:r>
          </w:hyperlink>
        </w:p>
        <w:p>
          <w:pPr>
            <w:pStyle w:val="Contents4"/>
            <w:tabs>
              <w:tab w:val="clear" w:pos="8176"/>
              <w:tab w:val="right" w:pos="9026" w:leader="dot"/>
            </w:tabs>
            <w:rPr/>
          </w:pPr>
          <w:hyperlink w:anchor="__RefHeading___Toc2462467_1051229030">
            <w:r>
              <w:rPr>
                <w:webHidden/>
                <w:rStyle w:val="IndexLink"/>
                <w:rtl w:val="true"/>
              </w:rPr>
              <w:t>اِحياگرى</w:t>
            </w:r>
            <w:r>
              <w:rPr>
                <w:rStyle w:val="IndexLink"/>
                <w:rtl w:val="true"/>
              </w:rPr>
              <w:tab/>
            </w:r>
            <w:r>
              <w:rPr>
                <w:rStyle w:val="IndexLink"/>
              </w:rPr>
              <w:t>144</w:t>
            </w:r>
          </w:hyperlink>
        </w:p>
        <w:p>
          <w:pPr>
            <w:pStyle w:val="Contents4"/>
            <w:tabs>
              <w:tab w:val="clear" w:pos="8176"/>
              <w:tab w:val="right" w:pos="9026" w:leader="dot"/>
            </w:tabs>
            <w:rPr/>
          </w:pPr>
          <w:hyperlink w:anchor="__RefHeading___Toc2462469_1051229030">
            <w:r>
              <w:rPr>
                <w:webHidden/>
                <w:rStyle w:val="IndexLink"/>
                <w:rtl w:val="true"/>
              </w:rPr>
              <w:t>دعوت همراه با انذار و بشارت</w:t>
            </w:r>
            <w:r>
              <w:rPr>
                <w:rStyle w:val="IndexLink"/>
                <w:rtl w:val="true"/>
              </w:rPr>
              <w:tab/>
            </w:r>
            <w:r>
              <w:rPr>
                <w:rStyle w:val="IndexLink"/>
              </w:rPr>
              <w:t>145</w:t>
            </w:r>
          </w:hyperlink>
        </w:p>
        <w:p>
          <w:pPr>
            <w:pStyle w:val="Contents4"/>
            <w:tabs>
              <w:tab w:val="clear" w:pos="8176"/>
              <w:tab w:val="right" w:pos="9026" w:leader="dot"/>
            </w:tabs>
            <w:rPr/>
          </w:pPr>
          <w:hyperlink w:anchor="__RefHeading___Toc2462471_1051229030">
            <w:r>
              <w:rPr>
                <w:webHidden/>
                <w:rStyle w:val="IndexLink"/>
                <w:rtl w:val="true"/>
              </w:rPr>
              <w:t>نهى از اطاعت شيطان</w:t>
            </w:r>
            <w:r>
              <w:rPr>
                <w:rStyle w:val="IndexLink"/>
                <w:rtl w:val="true"/>
              </w:rPr>
              <w:tab/>
            </w:r>
            <w:r>
              <w:rPr>
                <w:rStyle w:val="IndexLink"/>
              </w:rPr>
              <w:t>147</w:t>
            </w:r>
          </w:hyperlink>
        </w:p>
        <w:p>
          <w:pPr>
            <w:pStyle w:val="Contents4"/>
            <w:tabs>
              <w:tab w:val="clear" w:pos="8176"/>
              <w:tab w:val="right" w:pos="9026" w:leader="dot"/>
            </w:tabs>
            <w:rPr/>
          </w:pPr>
          <w:hyperlink w:anchor="__RefHeading___Toc2462473_1051229030">
            <w:r>
              <w:rPr>
                <w:webHidden/>
                <w:rStyle w:val="IndexLink"/>
                <w:rtl w:val="true"/>
              </w:rPr>
              <w:t>نهى از شرك</w:t>
            </w:r>
            <w:r>
              <w:rPr>
                <w:rStyle w:val="IndexLink"/>
                <w:rtl w:val="true"/>
              </w:rPr>
              <w:tab/>
            </w:r>
            <w:r>
              <w:rPr>
                <w:rStyle w:val="IndexLink"/>
              </w:rPr>
              <w:t>148</w:t>
            </w:r>
          </w:hyperlink>
        </w:p>
        <w:p>
          <w:pPr>
            <w:pStyle w:val="Contents4"/>
            <w:tabs>
              <w:tab w:val="clear" w:pos="8176"/>
              <w:tab w:val="right" w:pos="9026" w:leader="dot"/>
            </w:tabs>
            <w:rPr/>
          </w:pPr>
          <w:hyperlink w:anchor="__RefHeading___Toc2462475_1051229030">
            <w:r>
              <w:rPr>
                <w:webHidden/>
                <w:rStyle w:val="IndexLink"/>
                <w:rtl w:val="true"/>
              </w:rPr>
              <w:t>دعوت به سوى خدا و بندگى در پيشگاه او</w:t>
            </w:r>
            <w:r>
              <w:rPr>
                <w:rStyle w:val="IndexLink"/>
                <w:rtl w:val="true"/>
              </w:rPr>
              <w:tab/>
            </w:r>
            <w:r>
              <w:rPr>
                <w:rStyle w:val="IndexLink"/>
              </w:rPr>
              <w:t>148</w:t>
            </w:r>
          </w:hyperlink>
        </w:p>
        <w:p>
          <w:pPr>
            <w:pStyle w:val="Contents4"/>
            <w:tabs>
              <w:tab w:val="clear" w:pos="8176"/>
              <w:tab w:val="right" w:pos="9026" w:leader="dot"/>
            </w:tabs>
            <w:rPr/>
          </w:pPr>
          <w:hyperlink w:anchor="__RefHeading___Toc2462477_1051229030">
            <w:r>
              <w:rPr>
                <w:webHidden/>
                <w:rStyle w:val="IndexLink"/>
                <w:rtl w:val="true"/>
              </w:rPr>
              <w:t>دعوت براى ايمان به آخرت</w:t>
            </w:r>
            <w:r>
              <w:rPr>
                <w:rStyle w:val="IndexLink"/>
                <w:rtl w:val="true"/>
              </w:rPr>
              <w:tab/>
            </w:r>
            <w:r>
              <w:rPr>
                <w:rStyle w:val="IndexLink"/>
              </w:rPr>
              <w:t>149</w:t>
            </w:r>
          </w:hyperlink>
        </w:p>
        <w:p>
          <w:pPr>
            <w:pStyle w:val="Contents4"/>
            <w:tabs>
              <w:tab w:val="clear" w:pos="8176"/>
              <w:tab w:val="right" w:pos="9026" w:leader="dot"/>
            </w:tabs>
            <w:rPr/>
          </w:pPr>
          <w:hyperlink w:anchor="__RefHeading___Toc2462479_1051229030">
            <w:r>
              <w:rPr>
                <w:webHidden/>
                <w:rStyle w:val="IndexLink"/>
                <w:rtl w:val="true"/>
              </w:rPr>
              <w:t>دعوت به تقوا</w:t>
            </w:r>
            <w:r>
              <w:rPr>
                <w:rStyle w:val="IndexLink"/>
                <w:rtl w:val="true"/>
              </w:rPr>
              <w:tab/>
            </w:r>
            <w:r>
              <w:rPr>
                <w:rStyle w:val="IndexLink"/>
              </w:rPr>
              <w:t>150</w:t>
            </w:r>
          </w:hyperlink>
        </w:p>
        <w:p>
          <w:pPr>
            <w:pStyle w:val="Contents4"/>
            <w:tabs>
              <w:tab w:val="clear" w:pos="8176"/>
              <w:tab w:val="right" w:pos="9026" w:leader="dot"/>
            </w:tabs>
            <w:rPr/>
          </w:pPr>
          <w:hyperlink w:anchor="__RefHeading___Toc2462481_1051229030">
            <w:r>
              <w:rPr>
                <w:webHidden/>
                <w:rStyle w:val="IndexLink"/>
                <w:rtl w:val="true"/>
              </w:rPr>
              <w:t>تبليغ رايگان</w:t>
            </w:r>
            <w:r>
              <w:rPr>
                <w:rStyle w:val="IndexLink"/>
                <w:rtl w:val="true"/>
              </w:rPr>
              <w:tab/>
            </w:r>
            <w:r>
              <w:rPr>
                <w:rStyle w:val="IndexLink"/>
              </w:rPr>
              <w:t>150</w:t>
            </w:r>
          </w:hyperlink>
        </w:p>
        <w:p>
          <w:pPr>
            <w:pStyle w:val="Contents4"/>
            <w:tabs>
              <w:tab w:val="clear" w:pos="8176"/>
              <w:tab w:val="right" w:pos="9026" w:leader="dot"/>
            </w:tabs>
            <w:rPr/>
          </w:pPr>
          <w:hyperlink w:anchor="__RefHeading___Toc2462483_1051229030">
            <w:r>
              <w:rPr>
                <w:webHidden/>
                <w:rStyle w:val="IndexLink"/>
                <w:rtl w:val="true"/>
              </w:rPr>
              <w:t>دعوت از روى دلسوزى و خيرخواهى</w:t>
            </w:r>
            <w:r>
              <w:rPr>
                <w:rStyle w:val="IndexLink"/>
                <w:rtl w:val="true"/>
              </w:rPr>
              <w:tab/>
            </w:r>
            <w:r>
              <w:rPr>
                <w:rStyle w:val="IndexLink"/>
              </w:rPr>
              <w:t>151</w:t>
            </w:r>
          </w:hyperlink>
        </w:p>
        <w:p>
          <w:pPr>
            <w:pStyle w:val="Contents4"/>
            <w:tabs>
              <w:tab w:val="clear" w:pos="8176"/>
              <w:tab w:val="right" w:pos="9026" w:leader="dot"/>
            </w:tabs>
            <w:rPr/>
          </w:pPr>
          <w:hyperlink w:anchor="__RefHeading___Toc2462485_1051229030">
            <w:r>
              <w:rPr>
                <w:webHidden/>
                <w:rStyle w:val="IndexLink"/>
                <w:rtl w:val="true"/>
              </w:rPr>
              <w:t>روشنگرى در امور اختلافى</w:t>
            </w:r>
            <w:r>
              <w:rPr>
                <w:rStyle w:val="IndexLink"/>
                <w:rtl w:val="true"/>
              </w:rPr>
              <w:tab/>
            </w:r>
            <w:r>
              <w:rPr>
                <w:rStyle w:val="IndexLink"/>
              </w:rPr>
              <w:t>153</w:t>
            </w:r>
          </w:hyperlink>
        </w:p>
        <w:p>
          <w:pPr>
            <w:pStyle w:val="Contents4"/>
            <w:tabs>
              <w:tab w:val="clear" w:pos="8176"/>
              <w:tab w:val="right" w:pos="9026" w:leader="dot"/>
            </w:tabs>
            <w:rPr/>
          </w:pPr>
          <w:hyperlink w:anchor="__RefHeading___Toc2462487_1051229030">
            <w:r>
              <w:rPr>
                <w:webHidden/>
                <w:rStyle w:val="IndexLink"/>
                <w:rtl w:val="true"/>
              </w:rPr>
              <w:t>يادآورى نعمت‌هاى الهى</w:t>
            </w:r>
            <w:r>
              <w:rPr>
                <w:rStyle w:val="IndexLink"/>
                <w:rtl w:val="true"/>
              </w:rPr>
              <w:tab/>
            </w:r>
            <w:r>
              <w:rPr>
                <w:rStyle w:val="IndexLink"/>
              </w:rPr>
              <w:t>153</w:t>
            </w:r>
          </w:hyperlink>
        </w:p>
        <w:p>
          <w:pPr>
            <w:pStyle w:val="Contents4"/>
            <w:tabs>
              <w:tab w:val="clear" w:pos="8176"/>
              <w:tab w:val="right" w:pos="9026" w:leader="dot"/>
            </w:tabs>
            <w:rPr/>
          </w:pPr>
          <w:hyperlink w:anchor="__RefHeading___Toc2462489_1051229030">
            <w:r>
              <w:rPr>
                <w:webHidden/>
                <w:rStyle w:val="IndexLink"/>
                <w:rtl w:val="true"/>
              </w:rPr>
              <w:t>دعوت به شكرگزارى</w:t>
            </w:r>
            <w:r>
              <w:rPr>
                <w:rStyle w:val="IndexLink"/>
                <w:rtl w:val="true"/>
              </w:rPr>
              <w:tab/>
            </w:r>
            <w:r>
              <w:rPr>
                <w:rStyle w:val="IndexLink"/>
              </w:rPr>
              <w:t>154</w:t>
            </w:r>
          </w:hyperlink>
        </w:p>
        <w:p>
          <w:pPr>
            <w:pStyle w:val="Contents4"/>
            <w:tabs>
              <w:tab w:val="clear" w:pos="8176"/>
              <w:tab w:val="right" w:pos="9026" w:leader="dot"/>
            </w:tabs>
            <w:rPr/>
          </w:pPr>
          <w:hyperlink w:anchor="__RefHeading___Toc2462491_1051229030">
            <w:r>
              <w:rPr>
                <w:webHidden/>
                <w:rStyle w:val="IndexLink"/>
                <w:rtl w:val="true"/>
              </w:rPr>
              <w:t>دعوت به تفكر و تعقل</w:t>
            </w:r>
            <w:r>
              <w:rPr>
                <w:rStyle w:val="IndexLink"/>
                <w:rtl w:val="true"/>
              </w:rPr>
              <w:tab/>
            </w:r>
            <w:r>
              <w:rPr>
                <w:rStyle w:val="IndexLink"/>
              </w:rPr>
              <w:t>155</w:t>
            </w:r>
          </w:hyperlink>
        </w:p>
        <w:p>
          <w:pPr>
            <w:pStyle w:val="Contents4"/>
            <w:tabs>
              <w:tab w:val="clear" w:pos="8176"/>
              <w:tab w:val="right" w:pos="9026" w:leader="dot"/>
            </w:tabs>
            <w:rPr/>
          </w:pPr>
          <w:hyperlink w:anchor="__RefHeading___Toc2462493_1051229030">
            <w:r>
              <w:rPr>
                <w:webHidden/>
                <w:rStyle w:val="IndexLink"/>
                <w:rtl w:val="true"/>
              </w:rPr>
              <w:t>برخوردار از تزكيه و تعليم و كاربردى كردن آن دو</w:t>
            </w:r>
            <w:r>
              <w:rPr>
                <w:rStyle w:val="IndexLink"/>
                <w:rtl w:val="true"/>
              </w:rPr>
              <w:tab/>
            </w:r>
            <w:r>
              <w:rPr>
                <w:rStyle w:val="IndexLink"/>
              </w:rPr>
              <w:t>157</w:t>
            </w:r>
          </w:hyperlink>
        </w:p>
        <w:p>
          <w:pPr>
            <w:pStyle w:val="Contents4"/>
            <w:tabs>
              <w:tab w:val="clear" w:pos="8176"/>
              <w:tab w:val="right" w:pos="9026" w:leader="dot"/>
            </w:tabs>
            <w:rPr/>
          </w:pPr>
          <w:hyperlink w:anchor="__RefHeading___Toc2462495_1051229030">
            <w:r>
              <w:rPr>
                <w:webHidden/>
                <w:rStyle w:val="IndexLink"/>
                <w:rtl w:val="true"/>
              </w:rPr>
              <w:t>تغيير مثبت</w:t>
            </w:r>
            <w:r>
              <w:rPr>
                <w:rStyle w:val="IndexLink"/>
                <w:rtl w:val="true"/>
              </w:rPr>
              <w:tab/>
            </w:r>
            <w:r>
              <w:rPr>
                <w:rStyle w:val="IndexLink"/>
              </w:rPr>
              <w:t>158</w:t>
            </w:r>
          </w:hyperlink>
        </w:p>
        <w:p>
          <w:pPr>
            <w:pStyle w:val="Contents4"/>
            <w:tabs>
              <w:tab w:val="clear" w:pos="8176"/>
              <w:tab w:val="right" w:pos="9026" w:leader="dot"/>
            </w:tabs>
            <w:rPr/>
          </w:pPr>
          <w:hyperlink w:anchor="__RefHeading___Toc2462497_1051229030">
            <w:r>
              <w:rPr>
                <w:webHidden/>
                <w:rStyle w:val="IndexLink"/>
                <w:rtl w:val="true"/>
              </w:rPr>
              <w:t>دعوت به استغفار و توبه</w:t>
            </w:r>
            <w:r>
              <w:rPr>
                <w:rStyle w:val="IndexLink"/>
                <w:rtl w:val="true"/>
              </w:rPr>
              <w:tab/>
            </w:r>
            <w:r>
              <w:rPr>
                <w:rStyle w:val="IndexLink"/>
              </w:rPr>
              <w:t>159</w:t>
            </w:r>
          </w:hyperlink>
        </w:p>
        <w:p>
          <w:pPr>
            <w:pStyle w:val="Contents4"/>
            <w:tabs>
              <w:tab w:val="clear" w:pos="8176"/>
              <w:tab w:val="right" w:pos="9026" w:leader="dot"/>
            </w:tabs>
            <w:rPr/>
          </w:pPr>
          <w:hyperlink w:anchor="__RefHeading___Toc2462499_1051229030">
            <w:r>
              <w:rPr>
                <w:webHidden/>
                <w:rStyle w:val="IndexLink"/>
                <w:rtl w:val="true"/>
              </w:rPr>
              <w:t>طرد نكردن افراد مؤمن</w:t>
            </w:r>
            <w:r>
              <w:rPr>
                <w:rStyle w:val="IndexLink"/>
                <w:rtl w:val="true"/>
              </w:rPr>
              <w:tab/>
            </w:r>
            <w:r>
              <w:rPr>
                <w:rStyle w:val="IndexLink"/>
              </w:rPr>
              <w:t>160</w:t>
            </w:r>
          </w:hyperlink>
        </w:p>
        <w:p>
          <w:pPr>
            <w:pStyle w:val="Contents4"/>
            <w:tabs>
              <w:tab w:val="clear" w:pos="8176"/>
              <w:tab w:val="right" w:pos="9026" w:leader="dot"/>
            </w:tabs>
            <w:rPr/>
          </w:pPr>
          <w:hyperlink w:anchor="__RefHeading___Toc2462501_1051229030">
            <w:r>
              <w:rPr>
                <w:webHidden/>
                <w:rStyle w:val="IndexLink"/>
                <w:rtl w:val="true"/>
              </w:rPr>
              <w:t>تصديق همه‌ى اديان حقّ قبل و بعد از خود</w:t>
            </w:r>
            <w:r>
              <w:rPr>
                <w:rStyle w:val="IndexLink"/>
                <w:rtl w:val="true"/>
              </w:rPr>
              <w:tab/>
            </w:r>
            <w:r>
              <w:rPr>
                <w:rStyle w:val="IndexLink"/>
              </w:rPr>
              <w:t>161</w:t>
            </w:r>
          </w:hyperlink>
        </w:p>
        <w:p>
          <w:pPr>
            <w:pStyle w:val="Contents4"/>
            <w:tabs>
              <w:tab w:val="clear" w:pos="8176"/>
              <w:tab w:val="right" w:pos="9026" w:leader="dot"/>
            </w:tabs>
            <w:rPr/>
          </w:pPr>
          <w:hyperlink w:anchor="__RefHeading___Toc2462503_1051229030">
            <w:r>
              <w:rPr>
                <w:webHidden/>
                <w:rStyle w:val="IndexLink"/>
                <w:rtl w:val="true"/>
              </w:rPr>
              <w:t>پرهيز از خودخواهى و دعوت به خود يا غير خداى سبحان</w:t>
            </w:r>
            <w:r>
              <w:rPr>
                <w:rStyle w:val="IndexLink"/>
                <w:rtl w:val="true"/>
              </w:rPr>
              <w:tab/>
            </w:r>
            <w:r>
              <w:rPr>
                <w:rStyle w:val="IndexLink"/>
              </w:rPr>
              <w:t>161</w:t>
            </w:r>
          </w:hyperlink>
        </w:p>
        <w:p>
          <w:pPr>
            <w:pStyle w:val="Contents3"/>
            <w:tabs>
              <w:tab w:val="clear" w:pos="8459"/>
              <w:tab w:val="right" w:pos="9026" w:leader="dot"/>
            </w:tabs>
            <w:rPr/>
          </w:pPr>
          <w:hyperlink w:anchor="__RefHeading___Toc2462505_1051229030">
            <w:r>
              <w:rPr>
                <w:webHidden/>
                <w:rStyle w:val="IndexLink"/>
                <w:rtl w:val="true"/>
              </w:rPr>
              <w:t>فصل چهارم</w:t>
            </w:r>
            <w:r>
              <w:rPr>
                <w:rStyle w:val="IndexLink"/>
                <w:rtl w:val="true"/>
              </w:rPr>
              <w:t xml:space="preserve">: </w:t>
            </w:r>
            <w:r>
              <w:rPr>
                <w:rStyle w:val="IndexLink"/>
                <w:rtl w:val="true"/>
              </w:rPr>
              <w:t>عوامل بهره‌مندى از ولايت خليفه‌ى الهى</w:t>
            </w:r>
            <w:r>
              <w:rPr>
                <w:rStyle w:val="IndexLink"/>
                <w:rtl w:val="true"/>
              </w:rPr>
              <w:tab/>
            </w:r>
            <w:r>
              <w:rPr>
                <w:rStyle w:val="IndexLink"/>
              </w:rPr>
              <w:t>163</w:t>
            </w:r>
          </w:hyperlink>
        </w:p>
        <w:p>
          <w:pPr>
            <w:pStyle w:val="Contents4"/>
            <w:tabs>
              <w:tab w:val="clear" w:pos="8176"/>
              <w:tab w:val="right" w:pos="9026" w:leader="dot"/>
            </w:tabs>
            <w:rPr/>
          </w:pPr>
          <w:hyperlink w:anchor="__RefHeading___Toc2462507_105122903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462509_1051229030">
            <w:r>
              <w:rPr>
                <w:webHidden/>
                <w:rStyle w:val="IndexLink"/>
                <w:rtl w:val="true"/>
              </w:rPr>
              <w:t>تفكر صحيح</w:t>
            </w:r>
            <w:r>
              <w:rPr>
                <w:rStyle w:val="IndexLink"/>
                <w:rtl w:val="true"/>
              </w:rPr>
              <w:tab/>
            </w:r>
            <w:r>
              <w:rPr>
                <w:rStyle w:val="IndexLink"/>
              </w:rPr>
              <w:t>165</w:t>
            </w:r>
          </w:hyperlink>
        </w:p>
        <w:p>
          <w:pPr>
            <w:pStyle w:val="Contents4"/>
            <w:tabs>
              <w:tab w:val="clear" w:pos="8176"/>
              <w:tab w:val="right" w:pos="9026" w:leader="dot"/>
            </w:tabs>
            <w:rPr/>
          </w:pPr>
          <w:hyperlink w:anchor="__RefHeading___Toc2462511_1051229030">
            <w:r>
              <w:rPr>
                <w:webHidden/>
                <w:rStyle w:val="IndexLink"/>
                <w:rtl w:val="true"/>
              </w:rPr>
              <w:t>تعقل</w:t>
            </w:r>
            <w:r>
              <w:rPr>
                <w:rStyle w:val="IndexLink"/>
                <w:rtl w:val="true"/>
              </w:rPr>
              <w:tab/>
            </w:r>
            <w:r>
              <w:rPr>
                <w:rStyle w:val="IndexLink"/>
              </w:rPr>
              <w:t>166</w:t>
            </w:r>
          </w:hyperlink>
        </w:p>
        <w:p>
          <w:pPr>
            <w:pStyle w:val="Contents4"/>
            <w:tabs>
              <w:tab w:val="clear" w:pos="8176"/>
              <w:tab w:val="right" w:pos="9026" w:leader="dot"/>
            </w:tabs>
            <w:rPr/>
          </w:pPr>
          <w:hyperlink w:anchor="__RefHeading___Toc2462513_1051229030">
            <w:r>
              <w:rPr>
                <w:webHidden/>
                <w:rStyle w:val="IndexLink"/>
                <w:rtl w:val="true"/>
              </w:rPr>
              <w:t>ايمان</w:t>
            </w:r>
            <w:r>
              <w:rPr>
                <w:rStyle w:val="IndexLink"/>
                <w:rtl w:val="true"/>
              </w:rPr>
              <w:tab/>
            </w:r>
            <w:r>
              <w:rPr>
                <w:rStyle w:val="IndexLink"/>
              </w:rPr>
              <w:t>167</w:t>
            </w:r>
          </w:hyperlink>
        </w:p>
        <w:p>
          <w:pPr>
            <w:pStyle w:val="Contents4"/>
            <w:tabs>
              <w:tab w:val="clear" w:pos="8176"/>
              <w:tab w:val="right" w:pos="9026" w:leader="dot"/>
            </w:tabs>
            <w:rPr/>
          </w:pPr>
          <w:hyperlink w:anchor="__RefHeading___Toc2462515_1051229030">
            <w:r>
              <w:rPr>
                <w:webHidden/>
                <w:rStyle w:val="IndexLink"/>
                <w:rtl w:val="true"/>
              </w:rPr>
              <w:t>تسليم</w:t>
            </w:r>
            <w:r>
              <w:rPr>
                <w:rStyle w:val="IndexLink"/>
                <w:rtl w:val="true"/>
              </w:rPr>
              <w:tab/>
            </w:r>
            <w:r>
              <w:rPr>
                <w:rStyle w:val="IndexLink"/>
              </w:rPr>
              <w:t>170</w:t>
            </w:r>
          </w:hyperlink>
        </w:p>
        <w:p>
          <w:pPr>
            <w:pStyle w:val="Contents4"/>
            <w:tabs>
              <w:tab w:val="clear" w:pos="8176"/>
              <w:tab w:val="right" w:pos="9026" w:leader="dot"/>
            </w:tabs>
            <w:rPr/>
          </w:pPr>
          <w:hyperlink w:anchor="__RefHeading___Toc2462517_1051229030">
            <w:r>
              <w:rPr>
                <w:webHidden/>
                <w:rStyle w:val="IndexLink"/>
                <w:rtl w:val="true"/>
              </w:rPr>
              <w:t>تبعيت و اطاعت</w:t>
            </w:r>
            <w:r>
              <w:rPr>
                <w:rStyle w:val="IndexLink"/>
                <w:rtl w:val="true"/>
              </w:rPr>
              <w:tab/>
            </w:r>
            <w:r>
              <w:rPr>
                <w:rStyle w:val="IndexLink"/>
              </w:rPr>
              <w:t>171</w:t>
            </w:r>
          </w:hyperlink>
        </w:p>
        <w:p>
          <w:pPr>
            <w:pStyle w:val="Contents4"/>
            <w:tabs>
              <w:tab w:val="clear" w:pos="8176"/>
              <w:tab w:val="right" w:pos="9026" w:leader="dot"/>
            </w:tabs>
            <w:rPr/>
          </w:pPr>
          <w:hyperlink w:anchor="__RefHeading___Toc2462519_1051229030">
            <w:r>
              <w:rPr>
                <w:webHidden/>
                <w:rStyle w:val="IndexLink"/>
                <w:rtl w:val="true"/>
              </w:rPr>
              <w:t>داشتن خوف و خشيت الهى</w:t>
            </w:r>
            <w:r>
              <w:rPr>
                <w:rStyle w:val="IndexLink"/>
                <w:rtl w:val="true"/>
              </w:rPr>
              <w:tab/>
            </w:r>
            <w:r>
              <w:rPr>
                <w:rStyle w:val="IndexLink"/>
              </w:rPr>
              <w:t>175</w:t>
            </w:r>
          </w:hyperlink>
        </w:p>
        <w:p>
          <w:pPr>
            <w:pStyle w:val="Contents4"/>
            <w:tabs>
              <w:tab w:val="clear" w:pos="8176"/>
              <w:tab w:val="right" w:pos="9026" w:leader="dot"/>
            </w:tabs>
            <w:rPr/>
          </w:pPr>
          <w:hyperlink w:anchor="__RefHeading___Toc2462521_1051229030">
            <w:r>
              <w:rPr>
                <w:webHidden/>
                <w:rStyle w:val="IndexLink"/>
                <w:rtl w:val="true"/>
              </w:rPr>
              <w:t>علم</w:t>
            </w:r>
            <w:r>
              <w:rPr>
                <w:rStyle w:val="IndexLink"/>
                <w:rtl w:val="true"/>
              </w:rPr>
              <w:tab/>
            </w:r>
            <w:r>
              <w:rPr>
                <w:rStyle w:val="IndexLink"/>
              </w:rPr>
              <w:t>176</w:t>
            </w:r>
          </w:hyperlink>
        </w:p>
        <w:p>
          <w:pPr>
            <w:pStyle w:val="Contents4"/>
            <w:tabs>
              <w:tab w:val="clear" w:pos="8176"/>
              <w:tab w:val="right" w:pos="9026" w:leader="dot"/>
            </w:tabs>
            <w:rPr/>
          </w:pPr>
          <w:hyperlink w:anchor="__RefHeading___Toc2462523_1051229030">
            <w:r>
              <w:rPr>
                <w:webHidden/>
                <w:rStyle w:val="IndexLink"/>
                <w:rtl w:val="true"/>
              </w:rPr>
              <w:t>تلاوت قرآن</w:t>
            </w:r>
            <w:r>
              <w:rPr>
                <w:rStyle w:val="IndexLink"/>
                <w:rtl w:val="true"/>
              </w:rPr>
              <w:tab/>
            </w:r>
            <w:r>
              <w:rPr>
                <w:rStyle w:val="IndexLink"/>
              </w:rPr>
              <w:t>178</w:t>
            </w:r>
          </w:hyperlink>
        </w:p>
        <w:p>
          <w:pPr>
            <w:pStyle w:val="Contents4"/>
            <w:tabs>
              <w:tab w:val="clear" w:pos="8176"/>
              <w:tab w:val="right" w:pos="9026" w:leader="dot"/>
            </w:tabs>
            <w:rPr/>
          </w:pPr>
          <w:hyperlink w:anchor="__RefHeading___Toc2462525_1051229030">
            <w:r>
              <w:rPr>
                <w:webHidden/>
                <w:rStyle w:val="IndexLink"/>
                <w:rtl w:val="true"/>
              </w:rPr>
              <w:t>تقوا</w:t>
            </w:r>
            <w:r>
              <w:rPr>
                <w:rStyle w:val="IndexLink"/>
                <w:rtl w:val="true"/>
              </w:rPr>
              <w:tab/>
            </w:r>
            <w:r>
              <w:rPr>
                <w:rStyle w:val="IndexLink"/>
              </w:rPr>
              <w:t>182</w:t>
            </w:r>
          </w:hyperlink>
        </w:p>
        <w:p>
          <w:pPr>
            <w:pStyle w:val="Contents4"/>
            <w:tabs>
              <w:tab w:val="clear" w:pos="8176"/>
              <w:tab w:val="right" w:pos="9026" w:leader="dot"/>
            </w:tabs>
            <w:rPr/>
          </w:pPr>
          <w:hyperlink w:anchor="__RefHeading___Toc2462527_1051229030">
            <w:r>
              <w:rPr>
                <w:webHidden/>
                <w:rStyle w:val="IndexLink"/>
                <w:rtl w:val="true"/>
              </w:rPr>
              <w:t>صدق</w:t>
            </w:r>
            <w:r>
              <w:rPr>
                <w:rStyle w:val="IndexLink"/>
                <w:rtl w:val="true"/>
              </w:rPr>
              <w:tab/>
            </w:r>
            <w:r>
              <w:rPr>
                <w:rStyle w:val="IndexLink"/>
              </w:rPr>
              <w:t>184</w:t>
            </w:r>
          </w:hyperlink>
        </w:p>
        <w:p>
          <w:pPr>
            <w:pStyle w:val="Contents4"/>
            <w:tabs>
              <w:tab w:val="clear" w:pos="8176"/>
              <w:tab w:val="right" w:pos="9026" w:leader="dot"/>
            </w:tabs>
            <w:rPr/>
          </w:pPr>
          <w:hyperlink w:anchor="__RefHeading___Toc2462529_1051229030">
            <w:r>
              <w:rPr>
                <w:webHidden/>
                <w:rStyle w:val="IndexLink"/>
                <w:rtl w:val="true"/>
              </w:rPr>
              <w:t>اخلاص</w:t>
            </w:r>
            <w:r>
              <w:rPr>
                <w:rStyle w:val="IndexLink"/>
                <w:rtl w:val="true"/>
              </w:rPr>
              <w:tab/>
            </w:r>
            <w:r>
              <w:rPr>
                <w:rStyle w:val="IndexLink"/>
              </w:rPr>
              <w:t>185</w:t>
            </w:r>
          </w:hyperlink>
        </w:p>
        <w:p>
          <w:pPr>
            <w:pStyle w:val="Contents4"/>
            <w:tabs>
              <w:tab w:val="clear" w:pos="8176"/>
              <w:tab w:val="right" w:pos="9026" w:leader="dot"/>
            </w:tabs>
            <w:rPr/>
          </w:pPr>
          <w:hyperlink w:anchor="__RefHeading___Toc2462531_1051229030">
            <w:r>
              <w:rPr>
                <w:webHidden/>
                <w:rStyle w:val="IndexLink"/>
                <w:rtl w:val="true"/>
              </w:rPr>
              <w:t>عمل صالح</w:t>
            </w:r>
            <w:r>
              <w:rPr>
                <w:rStyle w:val="IndexLink"/>
                <w:rtl w:val="true"/>
              </w:rPr>
              <w:tab/>
            </w:r>
            <w:r>
              <w:rPr>
                <w:rStyle w:val="IndexLink"/>
              </w:rPr>
              <w:t>187</w:t>
            </w:r>
          </w:hyperlink>
        </w:p>
        <w:p>
          <w:pPr>
            <w:pStyle w:val="Contents4"/>
            <w:tabs>
              <w:tab w:val="clear" w:pos="8176"/>
              <w:tab w:val="right" w:pos="9026" w:leader="dot"/>
            </w:tabs>
            <w:rPr/>
          </w:pPr>
          <w:hyperlink w:anchor="__RefHeading___Toc2462533_1051229030">
            <w:r>
              <w:rPr>
                <w:webHidden/>
                <w:rStyle w:val="IndexLink"/>
                <w:rtl w:val="true"/>
              </w:rPr>
              <w:t>عمل به واجبات</w:t>
            </w:r>
            <w:r>
              <w:rPr>
                <w:rStyle w:val="IndexLink"/>
                <w:rtl w:val="true"/>
              </w:rPr>
              <w:tab/>
            </w:r>
            <w:r>
              <w:rPr>
                <w:rStyle w:val="IndexLink"/>
              </w:rPr>
              <w:t>190</w:t>
            </w:r>
          </w:hyperlink>
        </w:p>
        <w:p>
          <w:pPr>
            <w:pStyle w:val="Contents4"/>
            <w:tabs>
              <w:tab w:val="clear" w:pos="8176"/>
              <w:tab w:val="right" w:pos="9026" w:leader="dot"/>
            </w:tabs>
            <w:rPr/>
          </w:pPr>
          <w:hyperlink w:anchor="__RefHeading___Toc2462535_1051229030">
            <w:r>
              <w:rPr>
                <w:webHidden/>
                <w:rStyle w:val="IndexLink"/>
                <w:rtl w:val="true"/>
              </w:rPr>
              <w:t>اقامه‌ى نماز</w:t>
            </w:r>
            <w:r>
              <w:rPr>
                <w:rStyle w:val="IndexLink"/>
                <w:rtl w:val="true"/>
              </w:rPr>
              <w:tab/>
            </w:r>
            <w:r>
              <w:rPr>
                <w:rStyle w:val="IndexLink"/>
              </w:rPr>
              <w:t>190</w:t>
            </w:r>
          </w:hyperlink>
        </w:p>
        <w:p>
          <w:pPr>
            <w:pStyle w:val="Contents4"/>
            <w:tabs>
              <w:tab w:val="clear" w:pos="8176"/>
              <w:tab w:val="right" w:pos="9026" w:leader="dot"/>
            </w:tabs>
            <w:rPr/>
          </w:pPr>
          <w:hyperlink w:anchor="__RefHeading___Toc2462537_1051229030">
            <w:r>
              <w:rPr>
                <w:webHidden/>
                <w:rStyle w:val="IndexLink"/>
                <w:rtl w:val="true"/>
              </w:rPr>
              <w:t>پرداخت زكات</w:t>
            </w:r>
            <w:r>
              <w:rPr>
                <w:rStyle w:val="IndexLink"/>
                <w:rtl w:val="true"/>
              </w:rPr>
              <w:tab/>
            </w:r>
            <w:r>
              <w:rPr>
                <w:rStyle w:val="IndexLink"/>
              </w:rPr>
              <w:t>191</w:t>
            </w:r>
          </w:hyperlink>
        </w:p>
        <w:p>
          <w:pPr>
            <w:pStyle w:val="Contents4"/>
            <w:tabs>
              <w:tab w:val="clear" w:pos="8176"/>
              <w:tab w:val="right" w:pos="9026" w:leader="dot"/>
            </w:tabs>
            <w:rPr/>
          </w:pPr>
          <w:hyperlink w:anchor="__RefHeading___Toc2462539_1051229030">
            <w:r>
              <w:rPr>
                <w:webHidden/>
                <w:rStyle w:val="IndexLink"/>
                <w:rtl w:val="true"/>
              </w:rPr>
              <w:t>روزه گرفتن</w:t>
            </w:r>
            <w:r>
              <w:rPr>
                <w:rStyle w:val="IndexLink"/>
                <w:rtl w:val="true"/>
              </w:rPr>
              <w:tab/>
            </w:r>
            <w:r>
              <w:rPr>
                <w:rStyle w:val="IndexLink"/>
              </w:rPr>
              <w:t>192</w:t>
            </w:r>
          </w:hyperlink>
        </w:p>
        <w:p>
          <w:pPr>
            <w:pStyle w:val="Contents4"/>
            <w:tabs>
              <w:tab w:val="clear" w:pos="8176"/>
              <w:tab w:val="right" w:pos="9026" w:leader="dot"/>
            </w:tabs>
            <w:rPr/>
          </w:pPr>
          <w:hyperlink w:anchor="__RefHeading___Toc2462541_1051229030">
            <w:r>
              <w:rPr>
                <w:webHidden/>
                <w:rStyle w:val="IndexLink"/>
                <w:rtl w:val="true"/>
              </w:rPr>
              <w:t>اداى خمس</w:t>
            </w:r>
            <w:r>
              <w:rPr>
                <w:rStyle w:val="IndexLink"/>
                <w:rtl w:val="true"/>
              </w:rPr>
              <w:tab/>
            </w:r>
            <w:r>
              <w:rPr>
                <w:rStyle w:val="IndexLink"/>
              </w:rPr>
              <w:t>193</w:t>
            </w:r>
          </w:hyperlink>
        </w:p>
        <w:p>
          <w:pPr>
            <w:pStyle w:val="Contents4"/>
            <w:tabs>
              <w:tab w:val="clear" w:pos="8176"/>
              <w:tab w:val="right" w:pos="9026" w:leader="dot"/>
            </w:tabs>
            <w:rPr/>
          </w:pPr>
          <w:hyperlink w:anchor="__RefHeading___Toc2462543_1051229030">
            <w:r>
              <w:rPr>
                <w:webHidden/>
                <w:rStyle w:val="IndexLink"/>
                <w:rtl w:val="true"/>
              </w:rPr>
              <w:t>انجام مناسك حجّ واجب</w:t>
            </w:r>
            <w:r>
              <w:rPr>
                <w:rStyle w:val="IndexLink"/>
                <w:rtl w:val="true"/>
              </w:rPr>
              <w:tab/>
            </w:r>
            <w:r>
              <w:rPr>
                <w:rStyle w:val="IndexLink"/>
              </w:rPr>
              <w:t>193</w:t>
            </w:r>
          </w:hyperlink>
        </w:p>
        <w:p>
          <w:pPr>
            <w:pStyle w:val="Contents4"/>
            <w:tabs>
              <w:tab w:val="clear" w:pos="8176"/>
              <w:tab w:val="right" w:pos="9026" w:leader="dot"/>
            </w:tabs>
            <w:rPr/>
          </w:pPr>
          <w:hyperlink w:anchor="__RefHeading___Toc2462545_1051229030">
            <w:r>
              <w:rPr>
                <w:webHidden/>
                <w:rStyle w:val="IndexLink"/>
                <w:rtl w:val="true"/>
              </w:rPr>
              <w:t>امر به معروف و نهى از منكر</w:t>
            </w:r>
            <w:r>
              <w:rPr>
                <w:rStyle w:val="IndexLink"/>
                <w:rtl w:val="true"/>
              </w:rPr>
              <w:tab/>
            </w:r>
            <w:r>
              <w:rPr>
                <w:rStyle w:val="IndexLink"/>
              </w:rPr>
              <w:t>194</w:t>
            </w:r>
          </w:hyperlink>
        </w:p>
        <w:p>
          <w:pPr>
            <w:pStyle w:val="Contents4"/>
            <w:tabs>
              <w:tab w:val="clear" w:pos="8176"/>
              <w:tab w:val="right" w:pos="9026" w:leader="dot"/>
            </w:tabs>
            <w:rPr/>
          </w:pPr>
          <w:hyperlink w:anchor="__RefHeading___Toc2462547_1051229030">
            <w:r>
              <w:rPr>
                <w:webHidden/>
                <w:rStyle w:val="IndexLink"/>
                <w:rtl w:val="true"/>
              </w:rPr>
              <w:t>جهاد در راه خدا</w:t>
            </w:r>
            <w:r>
              <w:rPr>
                <w:rStyle w:val="IndexLink"/>
                <w:rtl w:val="true"/>
              </w:rPr>
              <w:tab/>
            </w:r>
            <w:r>
              <w:rPr>
                <w:rStyle w:val="IndexLink"/>
              </w:rPr>
              <w:t>195</w:t>
            </w:r>
          </w:hyperlink>
        </w:p>
        <w:p>
          <w:pPr>
            <w:pStyle w:val="Contents4"/>
            <w:tabs>
              <w:tab w:val="clear" w:pos="8176"/>
              <w:tab w:val="right" w:pos="9026" w:leader="dot"/>
            </w:tabs>
            <w:rPr/>
          </w:pPr>
          <w:hyperlink w:anchor="__RefHeading___Toc2462549_1051229030">
            <w:r>
              <w:rPr>
                <w:webHidden/>
                <w:rStyle w:val="IndexLink"/>
                <w:rtl w:val="true"/>
              </w:rPr>
              <w:t>پاكدامنى</w:t>
            </w:r>
            <w:r>
              <w:rPr>
                <w:rStyle w:val="IndexLink"/>
                <w:rtl w:val="true"/>
              </w:rPr>
              <w:tab/>
            </w:r>
            <w:r>
              <w:rPr>
                <w:rStyle w:val="IndexLink"/>
              </w:rPr>
              <w:t>196</w:t>
            </w:r>
          </w:hyperlink>
        </w:p>
        <w:p>
          <w:pPr>
            <w:pStyle w:val="Contents4"/>
            <w:tabs>
              <w:tab w:val="clear" w:pos="8176"/>
              <w:tab w:val="right" w:pos="9026" w:leader="dot"/>
            </w:tabs>
            <w:rPr/>
          </w:pPr>
          <w:hyperlink w:anchor="__RefHeading___Toc2462551_1051229030">
            <w:r>
              <w:rPr>
                <w:webHidden/>
                <w:rStyle w:val="IndexLink"/>
                <w:rtl w:val="true"/>
              </w:rPr>
              <w:t>مراعات حجاب براى خانم‌ها</w:t>
            </w:r>
            <w:r>
              <w:rPr>
                <w:rStyle w:val="IndexLink"/>
                <w:rtl w:val="true"/>
              </w:rPr>
              <w:tab/>
            </w:r>
            <w:r>
              <w:rPr>
                <w:rStyle w:val="IndexLink"/>
              </w:rPr>
              <w:t>197</w:t>
            </w:r>
          </w:hyperlink>
        </w:p>
        <w:p>
          <w:pPr>
            <w:pStyle w:val="Contents4"/>
            <w:tabs>
              <w:tab w:val="clear" w:pos="8176"/>
              <w:tab w:val="right" w:pos="9026" w:leader="dot"/>
            </w:tabs>
            <w:rPr/>
          </w:pPr>
          <w:hyperlink w:anchor="__RefHeading___Toc2462553_1051229030">
            <w:r>
              <w:rPr>
                <w:webHidden/>
                <w:rStyle w:val="IndexLink"/>
                <w:rtl w:val="true"/>
              </w:rPr>
              <w:t>تولّى و تبرّى</w:t>
            </w:r>
            <w:r>
              <w:rPr>
                <w:rStyle w:val="IndexLink"/>
                <w:rtl w:val="true"/>
              </w:rPr>
              <w:tab/>
            </w:r>
            <w:r>
              <w:rPr>
                <w:rStyle w:val="IndexLink"/>
              </w:rPr>
              <w:t>197</w:t>
            </w:r>
          </w:hyperlink>
        </w:p>
        <w:p>
          <w:pPr>
            <w:pStyle w:val="Contents4"/>
            <w:tabs>
              <w:tab w:val="clear" w:pos="8176"/>
              <w:tab w:val="right" w:pos="9026" w:leader="dot"/>
            </w:tabs>
            <w:rPr/>
          </w:pPr>
          <w:hyperlink w:anchor="__RefHeading___Toc2462555_1051229030">
            <w:r>
              <w:rPr>
                <w:webHidden/>
                <w:rStyle w:val="IndexLink"/>
                <w:rtl w:val="true"/>
              </w:rPr>
              <w:t>صلوات فرستادن</w:t>
            </w:r>
            <w:r>
              <w:rPr>
                <w:rStyle w:val="IndexLink"/>
                <w:rtl w:val="true"/>
              </w:rPr>
              <w:tab/>
            </w:r>
            <w:r>
              <w:rPr>
                <w:rStyle w:val="IndexLink"/>
              </w:rPr>
              <w:t>199</w:t>
            </w:r>
          </w:hyperlink>
        </w:p>
        <w:p>
          <w:pPr>
            <w:pStyle w:val="Contents4"/>
            <w:tabs>
              <w:tab w:val="clear" w:pos="8176"/>
              <w:tab w:val="right" w:pos="9026" w:leader="dot"/>
            </w:tabs>
            <w:rPr/>
          </w:pPr>
          <w:hyperlink w:anchor="__RefHeading___Toc2462557_1051229030">
            <w:r>
              <w:rPr>
                <w:webHidden/>
                <w:rStyle w:val="IndexLink"/>
                <w:rtl w:val="true"/>
              </w:rPr>
              <w:t>يقين</w:t>
            </w:r>
            <w:r>
              <w:rPr>
                <w:rStyle w:val="IndexLink"/>
                <w:rtl w:val="true"/>
              </w:rPr>
              <w:tab/>
            </w:r>
            <w:r>
              <w:rPr>
                <w:rStyle w:val="IndexLink"/>
              </w:rPr>
              <w:t>200</w:t>
            </w:r>
          </w:hyperlink>
        </w:p>
        <w:p>
          <w:pPr>
            <w:pStyle w:val="Contents4"/>
            <w:tabs>
              <w:tab w:val="clear" w:pos="8176"/>
              <w:tab w:val="right" w:pos="9026" w:leader="dot"/>
            </w:tabs>
            <w:rPr/>
          </w:pPr>
          <w:hyperlink w:anchor="__RefHeading___Toc2462559_1051229030">
            <w:r>
              <w:rPr>
                <w:webHidden/>
                <w:rStyle w:val="IndexLink"/>
                <w:rtl w:val="true"/>
              </w:rPr>
              <w:t>اصلاح خويش</w:t>
            </w:r>
            <w:r>
              <w:rPr>
                <w:rStyle w:val="IndexLink"/>
                <w:rtl w:val="true"/>
              </w:rPr>
              <w:tab/>
            </w:r>
            <w:r>
              <w:rPr>
                <w:rStyle w:val="IndexLink"/>
              </w:rPr>
              <w:t>202</w:t>
            </w:r>
          </w:hyperlink>
        </w:p>
        <w:p>
          <w:pPr>
            <w:pStyle w:val="Contents4"/>
            <w:tabs>
              <w:tab w:val="clear" w:pos="8176"/>
              <w:tab w:val="right" w:pos="9026" w:leader="dot"/>
            </w:tabs>
            <w:rPr/>
          </w:pPr>
          <w:hyperlink w:anchor="__RefHeading___Toc2462561_1051229030">
            <w:r>
              <w:rPr>
                <w:webHidden/>
                <w:rStyle w:val="IndexLink"/>
                <w:rtl w:val="true"/>
              </w:rPr>
              <w:t>توكّل</w:t>
            </w:r>
            <w:r>
              <w:rPr>
                <w:rStyle w:val="IndexLink"/>
                <w:rtl w:val="true"/>
              </w:rPr>
              <w:tab/>
            </w:r>
            <w:r>
              <w:rPr>
                <w:rStyle w:val="IndexLink"/>
              </w:rPr>
              <w:t>205</w:t>
            </w:r>
          </w:hyperlink>
        </w:p>
        <w:p>
          <w:pPr>
            <w:pStyle w:val="Contents4"/>
            <w:tabs>
              <w:tab w:val="clear" w:pos="8176"/>
              <w:tab w:val="right" w:pos="9026" w:leader="dot"/>
            </w:tabs>
            <w:rPr/>
          </w:pPr>
          <w:hyperlink w:anchor="__RefHeading___Toc2462563_1051229030">
            <w:r>
              <w:rPr>
                <w:webHidden/>
                <w:rStyle w:val="IndexLink"/>
                <w:rtl w:val="true"/>
              </w:rPr>
              <w:t>خشوع</w:t>
            </w:r>
            <w:r>
              <w:rPr>
                <w:rStyle w:val="IndexLink"/>
                <w:rtl w:val="true"/>
              </w:rPr>
              <w:tab/>
            </w:r>
            <w:r>
              <w:rPr>
                <w:rStyle w:val="IndexLink"/>
              </w:rPr>
              <w:t>207</w:t>
            </w:r>
          </w:hyperlink>
        </w:p>
        <w:p>
          <w:pPr>
            <w:pStyle w:val="Contents4"/>
            <w:tabs>
              <w:tab w:val="clear" w:pos="8176"/>
              <w:tab w:val="right" w:pos="9026" w:leader="dot"/>
            </w:tabs>
            <w:rPr/>
          </w:pPr>
          <w:hyperlink w:anchor="__RefHeading___Toc2462565_1051229030">
            <w:r>
              <w:rPr>
                <w:webHidden/>
                <w:rStyle w:val="IndexLink"/>
                <w:rtl w:val="true"/>
              </w:rPr>
              <w:t>صبر و استقامت</w:t>
            </w:r>
            <w:r>
              <w:rPr>
                <w:rStyle w:val="IndexLink"/>
                <w:rtl w:val="true"/>
              </w:rPr>
              <w:tab/>
            </w:r>
            <w:r>
              <w:rPr>
                <w:rStyle w:val="IndexLink"/>
              </w:rPr>
              <w:t>207</w:t>
            </w:r>
          </w:hyperlink>
        </w:p>
        <w:p>
          <w:pPr>
            <w:pStyle w:val="Contents3"/>
            <w:tabs>
              <w:tab w:val="clear" w:pos="8459"/>
              <w:tab w:val="right" w:pos="9026" w:leader="dot"/>
            </w:tabs>
            <w:rPr/>
          </w:pPr>
          <w:hyperlink w:anchor="__RefHeading___Toc2462567_1051229030">
            <w:r>
              <w:rPr>
                <w:webHidden/>
                <w:rStyle w:val="IndexLink"/>
                <w:rtl w:val="true"/>
              </w:rPr>
              <w:t>فصل پنجم</w:t>
            </w:r>
            <w:r>
              <w:rPr>
                <w:rStyle w:val="IndexLink"/>
                <w:rtl w:val="true"/>
              </w:rPr>
              <w:t xml:space="preserve">: </w:t>
            </w:r>
            <w:r>
              <w:rPr>
                <w:rStyle w:val="IndexLink"/>
                <w:rtl w:val="true"/>
              </w:rPr>
              <w:t>موانع بهره‌مندى از ولايت خليفه‌ى الهى</w:t>
            </w:r>
            <w:r>
              <w:rPr>
                <w:rStyle w:val="IndexLink"/>
                <w:rtl w:val="true"/>
              </w:rPr>
              <w:tab/>
            </w:r>
            <w:r>
              <w:rPr>
                <w:rStyle w:val="IndexLink"/>
              </w:rPr>
              <w:t>209</w:t>
            </w:r>
          </w:hyperlink>
        </w:p>
        <w:p>
          <w:pPr>
            <w:pStyle w:val="Contents4"/>
            <w:tabs>
              <w:tab w:val="clear" w:pos="8176"/>
              <w:tab w:val="right" w:pos="9026" w:leader="dot"/>
            </w:tabs>
            <w:rPr/>
          </w:pPr>
          <w:hyperlink w:anchor="__RefHeading___Toc2462569_105122903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462571_1051229030">
            <w:r>
              <w:rPr>
                <w:webHidden/>
                <w:rStyle w:val="IndexLink"/>
                <w:rtl w:val="true"/>
              </w:rPr>
              <w:t>عصيان</w:t>
            </w:r>
            <w:r>
              <w:rPr>
                <w:rStyle w:val="IndexLink"/>
                <w:rtl w:val="true"/>
              </w:rPr>
              <w:tab/>
            </w:r>
            <w:r>
              <w:rPr>
                <w:rStyle w:val="IndexLink"/>
              </w:rPr>
              <w:t>210</w:t>
            </w:r>
          </w:hyperlink>
        </w:p>
        <w:p>
          <w:pPr>
            <w:pStyle w:val="Contents4"/>
            <w:tabs>
              <w:tab w:val="clear" w:pos="8176"/>
              <w:tab w:val="right" w:pos="9026" w:leader="dot"/>
            </w:tabs>
            <w:rPr/>
          </w:pPr>
          <w:hyperlink w:anchor="__RefHeading___Toc2462573_1051229030">
            <w:r>
              <w:rPr>
                <w:webHidden/>
                <w:rStyle w:val="IndexLink"/>
                <w:rtl w:val="true"/>
              </w:rPr>
              <w:t>انجام گناهان بزرگ</w:t>
            </w:r>
            <w:r>
              <w:rPr>
                <w:rStyle w:val="IndexLink"/>
                <w:rtl w:val="true"/>
              </w:rPr>
              <w:tab/>
            </w:r>
            <w:r>
              <w:rPr>
                <w:rStyle w:val="IndexLink"/>
              </w:rPr>
              <w:t>212</w:t>
            </w:r>
          </w:hyperlink>
        </w:p>
        <w:p>
          <w:pPr>
            <w:pStyle w:val="Contents4"/>
            <w:tabs>
              <w:tab w:val="clear" w:pos="8176"/>
              <w:tab w:val="right" w:pos="9026" w:leader="dot"/>
            </w:tabs>
            <w:rPr/>
          </w:pPr>
          <w:hyperlink w:anchor="__RefHeading___Toc2462575_1051229030">
            <w:r>
              <w:rPr>
                <w:webHidden/>
                <w:rStyle w:val="IndexLink"/>
                <w:rtl w:val="true"/>
              </w:rPr>
              <w:t>شرك</w:t>
            </w:r>
            <w:r>
              <w:rPr>
                <w:rStyle w:val="IndexLink"/>
                <w:rtl w:val="true"/>
              </w:rPr>
              <w:tab/>
            </w:r>
            <w:r>
              <w:rPr>
                <w:rStyle w:val="IndexLink"/>
              </w:rPr>
              <w:t>216</w:t>
            </w:r>
          </w:hyperlink>
        </w:p>
        <w:p>
          <w:pPr>
            <w:pStyle w:val="Contents4"/>
            <w:tabs>
              <w:tab w:val="clear" w:pos="8176"/>
              <w:tab w:val="right" w:pos="9026" w:leader="dot"/>
            </w:tabs>
            <w:rPr/>
          </w:pPr>
          <w:hyperlink w:anchor="__RefHeading___Toc2462577_1051229030">
            <w:r>
              <w:rPr>
                <w:webHidden/>
                <w:rStyle w:val="IndexLink"/>
                <w:rtl w:val="true"/>
              </w:rPr>
              <w:t>نااميدى از رحمت بى‌انتهاى الهى</w:t>
            </w:r>
            <w:r>
              <w:rPr>
                <w:rStyle w:val="IndexLink"/>
                <w:rtl w:val="true"/>
              </w:rPr>
              <w:tab/>
            </w:r>
            <w:r>
              <w:rPr>
                <w:rStyle w:val="IndexLink"/>
              </w:rPr>
              <w:t>217</w:t>
            </w:r>
          </w:hyperlink>
        </w:p>
        <w:p>
          <w:pPr>
            <w:pStyle w:val="Contents4"/>
            <w:tabs>
              <w:tab w:val="clear" w:pos="8176"/>
              <w:tab w:val="right" w:pos="9026" w:leader="dot"/>
            </w:tabs>
            <w:rPr/>
          </w:pPr>
          <w:hyperlink w:anchor="__RefHeading___Toc2462579_1051229030">
            <w:r>
              <w:rPr>
                <w:webHidden/>
                <w:rStyle w:val="IndexLink"/>
                <w:rtl w:val="true"/>
              </w:rPr>
              <w:t>ايمن بودن از مكر الهى</w:t>
            </w:r>
            <w:r>
              <w:rPr>
                <w:rStyle w:val="IndexLink"/>
                <w:rtl w:val="true"/>
              </w:rPr>
              <w:tab/>
            </w:r>
            <w:r>
              <w:rPr>
                <w:rStyle w:val="IndexLink"/>
              </w:rPr>
              <w:t>219</w:t>
            </w:r>
          </w:hyperlink>
        </w:p>
        <w:p>
          <w:pPr>
            <w:pStyle w:val="Contents4"/>
            <w:tabs>
              <w:tab w:val="clear" w:pos="8176"/>
              <w:tab w:val="right" w:pos="9026" w:leader="dot"/>
            </w:tabs>
            <w:rPr/>
          </w:pPr>
          <w:hyperlink w:anchor="__RefHeading___Toc2462581_1051229030">
            <w:r>
              <w:rPr>
                <w:webHidden/>
                <w:rStyle w:val="IndexLink"/>
                <w:rtl w:val="true"/>
              </w:rPr>
              <w:t>عقوق والدين</w:t>
            </w:r>
            <w:r>
              <w:rPr>
                <w:rStyle w:val="IndexLink"/>
                <w:rtl w:val="true"/>
              </w:rPr>
              <w:tab/>
            </w:r>
            <w:r>
              <w:rPr>
                <w:rStyle w:val="IndexLink"/>
              </w:rPr>
              <w:t>220</w:t>
            </w:r>
          </w:hyperlink>
        </w:p>
        <w:p>
          <w:pPr>
            <w:pStyle w:val="Contents4"/>
            <w:tabs>
              <w:tab w:val="clear" w:pos="8176"/>
              <w:tab w:val="right" w:pos="9026" w:leader="dot"/>
            </w:tabs>
            <w:rPr/>
          </w:pPr>
          <w:hyperlink w:anchor="__RefHeading___Toc2462583_1051229030">
            <w:r>
              <w:rPr>
                <w:webHidden/>
                <w:rStyle w:val="IndexLink"/>
                <w:rtl w:val="true"/>
              </w:rPr>
              <w:t>قتل نَفْس محترمه</w:t>
            </w:r>
            <w:r>
              <w:rPr>
                <w:rStyle w:val="IndexLink"/>
                <w:rtl w:val="true"/>
              </w:rPr>
              <w:tab/>
            </w:r>
            <w:r>
              <w:rPr>
                <w:rStyle w:val="IndexLink"/>
              </w:rPr>
              <w:t>222</w:t>
            </w:r>
          </w:hyperlink>
        </w:p>
        <w:p>
          <w:pPr>
            <w:pStyle w:val="Contents4"/>
            <w:tabs>
              <w:tab w:val="clear" w:pos="8176"/>
              <w:tab w:val="right" w:pos="9026" w:leader="dot"/>
            </w:tabs>
            <w:rPr/>
          </w:pPr>
          <w:hyperlink w:anchor="__RefHeading___Toc2462585_1051229030">
            <w:r>
              <w:rPr>
                <w:webHidden/>
                <w:rStyle w:val="IndexLink"/>
                <w:rtl w:val="true"/>
              </w:rPr>
              <w:t>تهمت زنا به زنان با ايمان</w:t>
            </w:r>
            <w:r>
              <w:rPr>
                <w:rStyle w:val="IndexLink"/>
                <w:rtl w:val="true"/>
              </w:rPr>
              <w:tab/>
            </w:r>
            <w:r>
              <w:rPr>
                <w:rStyle w:val="IndexLink"/>
              </w:rPr>
              <w:t>223</w:t>
            </w:r>
          </w:hyperlink>
        </w:p>
        <w:p>
          <w:pPr>
            <w:pStyle w:val="Contents4"/>
            <w:tabs>
              <w:tab w:val="clear" w:pos="8176"/>
              <w:tab w:val="right" w:pos="9026" w:leader="dot"/>
            </w:tabs>
            <w:rPr/>
          </w:pPr>
          <w:hyperlink w:anchor="__RefHeading___Toc2462587_1051229030">
            <w:r>
              <w:rPr>
                <w:webHidden/>
                <w:rStyle w:val="IndexLink"/>
                <w:rtl w:val="true"/>
              </w:rPr>
              <w:t>خوردن مال يتيم</w:t>
            </w:r>
            <w:r>
              <w:rPr>
                <w:rStyle w:val="IndexLink"/>
                <w:rtl w:val="true"/>
              </w:rPr>
              <w:tab/>
            </w:r>
            <w:r>
              <w:rPr>
                <w:rStyle w:val="IndexLink"/>
              </w:rPr>
              <w:t>224</w:t>
            </w:r>
          </w:hyperlink>
        </w:p>
        <w:p>
          <w:pPr>
            <w:pStyle w:val="Contents4"/>
            <w:tabs>
              <w:tab w:val="clear" w:pos="8176"/>
              <w:tab w:val="right" w:pos="9026" w:leader="dot"/>
            </w:tabs>
            <w:rPr/>
          </w:pPr>
          <w:hyperlink w:anchor="__RefHeading___Toc2462589_1051229030">
            <w:r>
              <w:rPr>
                <w:webHidden/>
                <w:rStyle w:val="IndexLink"/>
                <w:rtl w:val="true"/>
              </w:rPr>
              <w:t>فرار از ميدان جهاد</w:t>
            </w:r>
            <w:r>
              <w:rPr>
                <w:rStyle w:val="IndexLink"/>
                <w:rtl w:val="true"/>
              </w:rPr>
              <w:tab/>
            </w:r>
            <w:r>
              <w:rPr>
                <w:rStyle w:val="IndexLink"/>
              </w:rPr>
              <w:t>226</w:t>
            </w:r>
          </w:hyperlink>
        </w:p>
        <w:p>
          <w:pPr>
            <w:pStyle w:val="Contents4"/>
            <w:tabs>
              <w:tab w:val="clear" w:pos="8176"/>
              <w:tab w:val="right" w:pos="9026" w:leader="dot"/>
            </w:tabs>
            <w:rPr/>
          </w:pPr>
          <w:hyperlink w:anchor="__RefHeading___Toc2462591_1051229030">
            <w:r>
              <w:rPr>
                <w:webHidden/>
                <w:rStyle w:val="IndexLink"/>
                <w:rtl w:val="true"/>
              </w:rPr>
              <w:t>رباخوارى</w:t>
            </w:r>
            <w:r>
              <w:rPr>
                <w:rStyle w:val="IndexLink"/>
                <w:rtl w:val="true"/>
              </w:rPr>
              <w:tab/>
            </w:r>
            <w:r>
              <w:rPr>
                <w:rStyle w:val="IndexLink"/>
              </w:rPr>
              <w:t>228</w:t>
            </w:r>
          </w:hyperlink>
        </w:p>
        <w:p>
          <w:pPr>
            <w:pStyle w:val="Contents4"/>
            <w:tabs>
              <w:tab w:val="clear" w:pos="8176"/>
              <w:tab w:val="right" w:pos="9026" w:leader="dot"/>
            </w:tabs>
            <w:rPr/>
          </w:pPr>
          <w:hyperlink w:anchor="__RefHeading___Toc2462593_1051229030">
            <w:r>
              <w:rPr>
                <w:webHidden/>
                <w:rStyle w:val="IndexLink"/>
                <w:rtl w:val="true"/>
              </w:rPr>
              <w:t>سِحر</w:t>
            </w:r>
            <w:r>
              <w:rPr>
                <w:rStyle w:val="IndexLink"/>
                <w:rtl w:val="true"/>
              </w:rPr>
              <w:tab/>
            </w:r>
            <w:r>
              <w:rPr>
                <w:rStyle w:val="IndexLink"/>
              </w:rPr>
              <w:t>229</w:t>
            </w:r>
          </w:hyperlink>
        </w:p>
        <w:p>
          <w:pPr>
            <w:pStyle w:val="Contents4"/>
            <w:tabs>
              <w:tab w:val="clear" w:pos="8176"/>
              <w:tab w:val="right" w:pos="9026" w:leader="dot"/>
            </w:tabs>
            <w:rPr/>
          </w:pPr>
          <w:hyperlink w:anchor="__RefHeading___Toc2462595_1051229030">
            <w:r>
              <w:rPr>
                <w:webHidden/>
                <w:rStyle w:val="IndexLink"/>
                <w:rtl w:val="true"/>
              </w:rPr>
              <w:t>زنا</w:t>
            </w:r>
            <w:r>
              <w:rPr>
                <w:rStyle w:val="IndexLink"/>
                <w:rtl w:val="true"/>
              </w:rPr>
              <w:tab/>
            </w:r>
            <w:r>
              <w:rPr>
                <w:rStyle w:val="IndexLink"/>
              </w:rPr>
              <w:t>231</w:t>
            </w:r>
          </w:hyperlink>
        </w:p>
        <w:p>
          <w:pPr>
            <w:pStyle w:val="Contents4"/>
            <w:tabs>
              <w:tab w:val="clear" w:pos="8176"/>
              <w:tab w:val="right" w:pos="9026" w:leader="dot"/>
            </w:tabs>
            <w:rPr/>
          </w:pPr>
          <w:hyperlink w:anchor="__RefHeading___Toc2462597_1051229030">
            <w:r>
              <w:rPr>
                <w:webHidden/>
                <w:rStyle w:val="IndexLink"/>
                <w:rtl w:val="true"/>
              </w:rPr>
              <w:t>سوگند دروغ</w:t>
            </w:r>
            <w:r>
              <w:rPr>
                <w:rStyle w:val="IndexLink"/>
                <w:rtl w:val="true"/>
              </w:rPr>
              <w:tab/>
            </w:r>
            <w:r>
              <w:rPr>
                <w:rStyle w:val="IndexLink"/>
              </w:rPr>
              <w:t>232</w:t>
            </w:r>
          </w:hyperlink>
        </w:p>
        <w:p>
          <w:pPr>
            <w:pStyle w:val="Contents4"/>
            <w:tabs>
              <w:tab w:val="clear" w:pos="8176"/>
              <w:tab w:val="right" w:pos="9026" w:leader="dot"/>
            </w:tabs>
            <w:rPr/>
          </w:pPr>
          <w:hyperlink w:anchor="__RefHeading___Toc2462599_1051229030">
            <w:r>
              <w:rPr>
                <w:webHidden/>
                <w:rStyle w:val="IndexLink"/>
                <w:rtl w:val="true"/>
              </w:rPr>
              <w:t xml:space="preserve">غُلُول </w:t>
            </w:r>
            <w:r>
              <w:rPr>
                <w:rStyle w:val="IndexLink"/>
                <w:rtl w:val="true"/>
              </w:rPr>
              <w:t>(</w:t>
            </w:r>
            <w:r>
              <w:rPr>
                <w:rStyle w:val="IndexLink"/>
                <w:rtl w:val="true"/>
              </w:rPr>
              <w:t>خيانت</w:t>
            </w:r>
            <w:r>
              <w:rPr>
                <w:rStyle w:val="IndexLink"/>
                <w:rtl w:val="true"/>
              </w:rPr>
              <w:t>)</w:t>
              <w:tab/>
            </w:r>
            <w:r>
              <w:rPr>
                <w:rStyle w:val="IndexLink"/>
              </w:rPr>
              <w:t>233</w:t>
            </w:r>
          </w:hyperlink>
        </w:p>
        <w:p>
          <w:pPr>
            <w:pStyle w:val="Contents4"/>
            <w:tabs>
              <w:tab w:val="clear" w:pos="8176"/>
              <w:tab w:val="right" w:pos="9026" w:leader="dot"/>
            </w:tabs>
            <w:rPr/>
          </w:pPr>
          <w:hyperlink w:anchor="__RefHeading___Toc2462601_1051229030">
            <w:r>
              <w:rPr>
                <w:webHidden/>
                <w:rStyle w:val="IndexLink"/>
                <w:rtl w:val="true"/>
              </w:rPr>
              <w:t>نپرداختن زكات واجب</w:t>
            </w:r>
            <w:r>
              <w:rPr>
                <w:rStyle w:val="IndexLink"/>
                <w:rtl w:val="true"/>
              </w:rPr>
              <w:tab/>
            </w:r>
            <w:r>
              <w:rPr>
                <w:rStyle w:val="IndexLink"/>
              </w:rPr>
              <w:t>234</w:t>
            </w:r>
          </w:hyperlink>
        </w:p>
        <w:p>
          <w:pPr>
            <w:pStyle w:val="Contents4"/>
            <w:tabs>
              <w:tab w:val="clear" w:pos="8176"/>
              <w:tab w:val="right" w:pos="9026" w:leader="dot"/>
            </w:tabs>
            <w:rPr/>
          </w:pPr>
          <w:hyperlink w:anchor="__RefHeading___Toc2462603_1051229030">
            <w:r>
              <w:rPr>
                <w:webHidden/>
                <w:rStyle w:val="IndexLink"/>
                <w:rtl w:val="true"/>
              </w:rPr>
              <w:t>شهادت دروغ و كتمان شهادت حق</w:t>
            </w:r>
            <w:r>
              <w:rPr>
                <w:rStyle w:val="IndexLink"/>
                <w:rtl w:val="true"/>
              </w:rPr>
              <w:tab/>
            </w:r>
            <w:r>
              <w:rPr>
                <w:rStyle w:val="IndexLink"/>
              </w:rPr>
              <w:t>235</w:t>
            </w:r>
          </w:hyperlink>
        </w:p>
        <w:p>
          <w:pPr>
            <w:pStyle w:val="Contents4"/>
            <w:tabs>
              <w:tab w:val="clear" w:pos="8176"/>
              <w:tab w:val="right" w:pos="9026" w:leader="dot"/>
            </w:tabs>
            <w:rPr/>
          </w:pPr>
          <w:hyperlink w:anchor="__RefHeading___Toc2462605_1051229030">
            <w:r>
              <w:rPr>
                <w:webHidden/>
                <w:rStyle w:val="IndexLink"/>
                <w:rtl w:val="true"/>
              </w:rPr>
              <w:t>شُرب خَمر</w:t>
            </w:r>
            <w:r>
              <w:rPr>
                <w:rStyle w:val="IndexLink"/>
                <w:rtl w:val="true"/>
              </w:rPr>
              <w:tab/>
            </w:r>
            <w:r>
              <w:rPr>
                <w:rStyle w:val="IndexLink"/>
              </w:rPr>
              <w:t>235</w:t>
            </w:r>
          </w:hyperlink>
        </w:p>
        <w:p>
          <w:pPr>
            <w:pStyle w:val="Contents4"/>
            <w:tabs>
              <w:tab w:val="clear" w:pos="8176"/>
              <w:tab w:val="right" w:pos="9026" w:leader="dot"/>
            </w:tabs>
            <w:rPr/>
          </w:pPr>
          <w:hyperlink w:anchor="__RefHeading___Toc2462607_1051229030">
            <w:r>
              <w:rPr>
                <w:webHidden/>
                <w:rStyle w:val="IndexLink"/>
                <w:rtl w:val="true"/>
              </w:rPr>
              <w:t>ترك عمدى نماز و واجبات ديگر</w:t>
            </w:r>
            <w:r>
              <w:rPr>
                <w:rStyle w:val="IndexLink"/>
                <w:rtl w:val="true"/>
              </w:rPr>
              <w:tab/>
            </w:r>
            <w:r>
              <w:rPr>
                <w:rStyle w:val="IndexLink"/>
              </w:rPr>
              <w:t>236</w:t>
            </w:r>
          </w:hyperlink>
        </w:p>
        <w:p>
          <w:pPr>
            <w:pStyle w:val="Contents4"/>
            <w:tabs>
              <w:tab w:val="clear" w:pos="8176"/>
              <w:tab w:val="right" w:pos="9026" w:leader="dot"/>
            </w:tabs>
            <w:rPr/>
          </w:pPr>
          <w:hyperlink w:anchor="__RefHeading___Toc2462609_1051229030">
            <w:r>
              <w:rPr>
                <w:webHidden/>
                <w:rStyle w:val="IndexLink"/>
                <w:rtl w:val="true"/>
              </w:rPr>
              <w:t>نقض پيمان و قطع رَحِم</w:t>
            </w:r>
            <w:r>
              <w:rPr>
                <w:rStyle w:val="IndexLink"/>
                <w:rtl w:val="true"/>
              </w:rPr>
              <w:tab/>
            </w:r>
            <w:r>
              <w:rPr>
                <w:rStyle w:val="IndexLink"/>
              </w:rPr>
              <w:t>237</w:t>
            </w:r>
          </w:hyperlink>
        </w:p>
        <w:p>
          <w:pPr>
            <w:pStyle w:val="Contents4"/>
            <w:tabs>
              <w:tab w:val="clear" w:pos="8176"/>
              <w:tab w:val="right" w:pos="9026" w:leader="dot"/>
            </w:tabs>
            <w:rPr/>
          </w:pPr>
          <w:hyperlink w:anchor="__RefHeading___Toc2462611_1051229030">
            <w:r>
              <w:rPr>
                <w:webHidden/>
                <w:rStyle w:val="IndexLink"/>
                <w:rtl w:val="true"/>
              </w:rPr>
              <w:t>اسراف</w:t>
            </w:r>
            <w:r>
              <w:rPr>
                <w:rStyle w:val="IndexLink"/>
                <w:rtl w:val="true"/>
              </w:rPr>
              <w:tab/>
            </w:r>
            <w:r>
              <w:rPr>
                <w:rStyle w:val="IndexLink"/>
              </w:rPr>
              <w:t>239</w:t>
            </w:r>
          </w:hyperlink>
        </w:p>
        <w:p>
          <w:pPr>
            <w:pStyle w:val="Contents4"/>
            <w:tabs>
              <w:tab w:val="clear" w:pos="8176"/>
              <w:tab w:val="right" w:pos="9026" w:leader="dot"/>
            </w:tabs>
            <w:rPr/>
          </w:pPr>
          <w:hyperlink w:anchor="__RefHeading___Toc2462613_1051229030">
            <w:r>
              <w:rPr>
                <w:webHidden/>
                <w:rStyle w:val="IndexLink"/>
                <w:rtl w:val="true"/>
              </w:rPr>
              <w:t>تبعيت از هواى نَفْس نامشروع</w:t>
            </w:r>
            <w:r>
              <w:rPr>
                <w:rStyle w:val="IndexLink"/>
                <w:rtl w:val="true"/>
              </w:rPr>
              <w:tab/>
            </w:r>
            <w:r>
              <w:rPr>
                <w:rStyle w:val="IndexLink"/>
              </w:rPr>
              <w:t>241</w:t>
            </w:r>
          </w:hyperlink>
        </w:p>
        <w:p>
          <w:pPr>
            <w:pStyle w:val="Contents4"/>
            <w:tabs>
              <w:tab w:val="clear" w:pos="8176"/>
              <w:tab w:val="right" w:pos="9026" w:leader="dot"/>
            </w:tabs>
            <w:rPr/>
          </w:pPr>
          <w:hyperlink w:anchor="__RefHeading___Toc2462615_1051229030">
            <w:r>
              <w:rPr>
                <w:webHidden/>
                <w:rStyle w:val="IndexLink"/>
                <w:rtl w:val="true"/>
              </w:rPr>
              <w:t>كبر</w:t>
            </w:r>
            <w:r>
              <w:rPr>
                <w:rStyle w:val="IndexLink"/>
                <w:rtl w:val="true"/>
              </w:rPr>
              <w:tab/>
            </w:r>
            <w:r>
              <w:rPr>
                <w:rStyle w:val="IndexLink"/>
              </w:rPr>
              <w:t>244</w:t>
            </w:r>
          </w:hyperlink>
        </w:p>
        <w:p>
          <w:pPr>
            <w:pStyle w:val="Contents4"/>
            <w:tabs>
              <w:tab w:val="clear" w:pos="8176"/>
              <w:tab w:val="right" w:pos="9026" w:leader="dot"/>
            </w:tabs>
            <w:rPr/>
          </w:pPr>
          <w:hyperlink w:anchor="__RefHeading___Toc2462617_1051229030">
            <w:r>
              <w:rPr>
                <w:webHidden/>
                <w:rStyle w:val="IndexLink"/>
                <w:rtl w:val="true"/>
              </w:rPr>
              <w:t>تبعيض در ايمان</w:t>
            </w:r>
            <w:r>
              <w:rPr>
                <w:rStyle w:val="IndexLink"/>
                <w:rtl w:val="true"/>
              </w:rPr>
              <w:tab/>
            </w:r>
            <w:r>
              <w:rPr>
                <w:rStyle w:val="IndexLink"/>
              </w:rPr>
              <w:t>245</w:t>
            </w:r>
          </w:hyperlink>
        </w:p>
        <w:p>
          <w:pPr>
            <w:pStyle w:val="Contents4"/>
            <w:tabs>
              <w:tab w:val="clear" w:pos="8176"/>
              <w:tab w:val="right" w:pos="9026" w:leader="dot"/>
            </w:tabs>
            <w:rPr/>
          </w:pPr>
          <w:hyperlink w:anchor="__RefHeading___Toc2462619_1051229030">
            <w:r>
              <w:rPr>
                <w:webHidden/>
                <w:rStyle w:val="IndexLink"/>
                <w:rtl w:val="true"/>
              </w:rPr>
              <w:t>مغرور به علوم ماّدى</w:t>
            </w:r>
            <w:r>
              <w:rPr>
                <w:rStyle w:val="IndexLink"/>
                <w:rtl w:val="true"/>
              </w:rPr>
              <w:tab/>
            </w:r>
            <w:r>
              <w:rPr>
                <w:rStyle w:val="IndexLink"/>
              </w:rPr>
              <w:t>246</w:t>
            </w:r>
          </w:hyperlink>
        </w:p>
        <w:p>
          <w:pPr>
            <w:pStyle w:val="Contents4"/>
            <w:tabs>
              <w:tab w:val="clear" w:pos="8176"/>
              <w:tab w:val="right" w:pos="9026" w:leader="dot"/>
            </w:tabs>
            <w:rPr/>
          </w:pPr>
          <w:hyperlink w:anchor="__RefHeading___Toc2462621_1051229030">
            <w:r>
              <w:rPr>
                <w:webHidden/>
                <w:rStyle w:val="IndexLink"/>
                <w:rtl w:val="true"/>
              </w:rPr>
              <w:t>تكذيب و افترا</w:t>
            </w:r>
            <w:r>
              <w:rPr>
                <w:rStyle w:val="IndexLink"/>
                <w:rtl w:val="true"/>
              </w:rPr>
              <w:tab/>
            </w:r>
            <w:r>
              <w:rPr>
                <w:rStyle w:val="IndexLink"/>
              </w:rPr>
              <w:t>248</w:t>
            </w:r>
          </w:hyperlink>
        </w:p>
        <w:p>
          <w:pPr>
            <w:pStyle w:val="Contents4"/>
            <w:tabs>
              <w:tab w:val="clear" w:pos="8176"/>
              <w:tab w:val="right" w:pos="9026" w:leader="dot"/>
            </w:tabs>
            <w:rPr/>
          </w:pPr>
          <w:hyperlink w:anchor="__RefHeading___Toc2462623_1051229030">
            <w:r>
              <w:rPr>
                <w:webHidden/>
                <w:rStyle w:val="IndexLink"/>
                <w:rtl w:val="true"/>
              </w:rPr>
              <w:t>استهزا</w:t>
            </w:r>
            <w:r>
              <w:rPr>
                <w:rStyle w:val="IndexLink"/>
                <w:rtl w:val="true"/>
              </w:rPr>
              <w:tab/>
            </w:r>
            <w:r>
              <w:rPr>
                <w:rStyle w:val="IndexLink"/>
              </w:rPr>
              <w:t>251</w:t>
            </w:r>
          </w:hyperlink>
        </w:p>
        <w:p>
          <w:pPr>
            <w:pStyle w:val="Contents4"/>
            <w:tabs>
              <w:tab w:val="clear" w:pos="8176"/>
              <w:tab w:val="right" w:pos="9026" w:leader="dot"/>
            </w:tabs>
            <w:rPr/>
          </w:pPr>
          <w:hyperlink w:anchor="__RefHeading___Toc2462625_1051229030">
            <w:r>
              <w:rPr>
                <w:webHidden/>
                <w:rStyle w:val="IndexLink"/>
                <w:rtl w:val="true"/>
              </w:rPr>
              <w:t>اصرار بر گناه</w:t>
            </w:r>
            <w:r>
              <w:rPr>
                <w:rStyle w:val="IndexLink"/>
                <w:rtl w:val="true"/>
              </w:rPr>
              <w:tab/>
            </w:r>
            <w:r>
              <w:rPr>
                <w:rStyle w:val="IndexLink"/>
              </w:rPr>
              <w:t>252</w:t>
            </w:r>
          </w:hyperlink>
        </w:p>
        <w:p>
          <w:pPr>
            <w:pStyle w:val="Contents3"/>
            <w:tabs>
              <w:tab w:val="clear" w:pos="8459"/>
              <w:tab w:val="right" w:pos="9026" w:leader="dot"/>
            </w:tabs>
            <w:rPr/>
          </w:pPr>
          <w:hyperlink w:anchor="__RefHeading___Toc2462627_1051229030">
            <w:r>
              <w:rPr>
                <w:webHidden/>
                <w:rStyle w:val="IndexLink"/>
                <w:rtl w:val="true"/>
              </w:rPr>
              <w:t>فصل ششم</w:t>
            </w:r>
            <w:r>
              <w:rPr>
                <w:rStyle w:val="IndexLink"/>
                <w:rtl w:val="true"/>
              </w:rPr>
              <w:t xml:space="preserve">: </w:t>
            </w:r>
            <w:r>
              <w:rPr>
                <w:rStyle w:val="IndexLink"/>
                <w:rtl w:val="true"/>
              </w:rPr>
              <w:t>آثار ولايت خليفه‌ى الهى و صفات افراد در تحت لواى آن</w:t>
            </w:r>
            <w:r>
              <w:rPr>
                <w:rStyle w:val="IndexLink"/>
                <w:rtl w:val="true"/>
              </w:rPr>
              <w:tab/>
            </w:r>
            <w:r>
              <w:rPr>
                <w:rStyle w:val="IndexLink"/>
              </w:rPr>
              <w:t>255</w:t>
            </w:r>
          </w:hyperlink>
        </w:p>
        <w:p>
          <w:pPr>
            <w:pStyle w:val="Contents4"/>
            <w:tabs>
              <w:tab w:val="clear" w:pos="8176"/>
              <w:tab w:val="right" w:pos="9026" w:leader="dot"/>
            </w:tabs>
            <w:rPr/>
          </w:pPr>
          <w:hyperlink w:anchor="__RefHeading___Toc2462629_1051229030">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2462631_1051229030">
            <w:r>
              <w:rPr>
                <w:webHidden/>
                <w:rStyle w:val="IndexLink"/>
                <w:rtl w:val="true"/>
              </w:rPr>
              <w:t>الف</w:t>
            </w:r>
            <w:r>
              <w:rPr>
                <w:rStyle w:val="IndexLink"/>
                <w:rtl w:val="true"/>
              </w:rPr>
              <w:t xml:space="preserve">. </w:t>
            </w:r>
            <w:r>
              <w:rPr>
                <w:rStyle w:val="IndexLink"/>
                <w:rtl w:val="true"/>
              </w:rPr>
              <w:t>آثار ولايت خليفه الهى</w:t>
            </w:r>
            <w:r>
              <w:rPr>
                <w:rStyle w:val="IndexLink"/>
                <w:rtl w:val="true"/>
              </w:rPr>
              <w:tab/>
            </w:r>
            <w:r>
              <w:rPr>
                <w:rStyle w:val="IndexLink"/>
              </w:rPr>
              <w:t>256</w:t>
            </w:r>
          </w:hyperlink>
        </w:p>
        <w:p>
          <w:pPr>
            <w:pStyle w:val="Contents5"/>
            <w:tabs>
              <w:tab w:val="clear" w:pos="7892"/>
              <w:tab w:val="right" w:pos="9026" w:leader="dot"/>
            </w:tabs>
            <w:rPr/>
          </w:pPr>
          <w:hyperlink w:anchor="__RefHeading___Toc2462633_1051229030">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2462635_1051229030">
            <w:r>
              <w:rPr>
                <w:webHidden/>
                <w:rStyle w:val="IndexLink"/>
                <w:rtl w:val="true"/>
              </w:rPr>
              <w:t>رضوان الهى</w:t>
            </w:r>
            <w:r>
              <w:rPr>
                <w:rStyle w:val="IndexLink"/>
                <w:rtl w:val="true"/>
              </w:rPr>
              <w:tab/>
            </w:r>
            <w:r>
              <w:rPr>
                <w:rStyle w:val="IndexLink"/>
              </w:rPr>
              <w:t>257</w:t>
            </w:r>
          </w:hyperlink>
        </w:p>
        <w:p>
          <w:pPr>
            <w:pStyle w:val="Contents5"/>
            <w:tabs>
              <w:tab w:val="clear" w:pos="7892"/>
              <w:tab w:val="right" w:pos="9026" w:leader="dot"/>
            </w:tabs>
            <w:rPr/>
          </w:pPr>
          <w:hyperlink w:anchor="__RefHeading___Toc2462637_1051229030">
            <w:r>
              <w:rPr>
                <w:webHidden/>
                <w:rStyle w:val="IndexLink"/>
                <w:rtl w:val="true"/>
              </w:rPr>
              <w:t>جلب مَحبت الهى</w:t>
            </w:r>
            <w:r>
              <w:rPr>
                <w:rStyle w:val="IndexLink"/>
                <w:rtl w:val="true"/>
              </w:rPr>
              <w:tab/>
            </w:r>
            <w:r>
              <w:rPr>
                <w:rStyle w:val="IndexLink"/>
              </w:rPr>
              <w:t>258</w:t>
            </w:r>
          </w:hyperlink>
        </w:p>
        <w:p>
          <w:pPr>
            <w:pStyle w:val="Contents5"/>
            <w:tabs>
              <w:tab w:val="clear" w:pos="7892"/>
              <w:tab w:val="right" w:pos="9026" w:leader="dot"/>
            </w:tabs>
            <w:rPr/>
          </w:pPr>
          <w:hyperlink w:anchor="__RefHeading___Toc2462639_1051229030">
            <w:r>
              <w:rPr>
                <w:webHidden/>
                <w:rStyle w:val="IndexLink"/>
                <w:rtl w:val="true"/>
              </w:rPr>
              <w:t>داشتن برنامه‌ى زندگى مطمئن و هدفمند</w:t>
            </w:r>
            <w:r>
              <w:rPr>
                <w:rStyle w:val="IndexLink"/>
                <w:rtl w:val="true"/>
              </w:rPr>
              <w:tab/>
            </w:r>
            <w:r>
              <w:rPr>
                <w:rStyle w:val="IndexLink"/>
              </w:rPr>
              <w:t>259</w:t>
            </w:r>
          </w:hyperlink>
        </w:p>
        <w:p>
          <w:pPr>
            <w:pStyle w:val="Contents5"/>
            <w:tabs>
              <w:tab w:val="clear" w:pos="7892"/>
              <w:tab w:val="right" w:pos="9026" w:leader="dot"/>
            </w:tabs>
            <w:rPr/>
          </w:pPr>
          <w:hyperlink w:anchor="__RefHeading___Toc2462641_1051229030">
            <w:r>
              <w:rPr>
                <w:webHidden/>
                <w:rStyle w:val="IndexLink"/>
                <w:rtl w:val="true"/>
              </w:rPr>
              <w:t>زندگى پاكيزه</w:t>
            </w:r>
            <w:r>
              <w:rPr>
                <w:rStyle w:val="IndexLink"/>
                <w:rtl w:val="true"/>
              </w:rPr>
              <w:tab/>
            </w:r>
            <w:r>
              <w:rPr>
                <w:rStyle w:val="IndexLink"/>
              </w:rPr>
              <w:t>260</w:t>
            </w:r>
          </w:hyperlink>
        </w:p>
        <w:p>
          <w:pPr>
            <w:pStyle w:val="Contents5"/>
            <w:tabs>
              <w:tab w:val="clear" w:pos="7892"/>
              <w:tab w:val="right" w:pos="9026" w:leader="dot"/>
            </w:tabs>
            <w:rPr/>
          </w:pPr>
          <w:hyperlink w:anchor="__RefHeading___Toc2462643_1051229030">
            <w:r>
              <w:rPr>
                <w:webHidden/>
                <w:rStyle w:val="IndexLink"/>
                <w:rtl w:val="true"/>
              </w:rPr>
              <w:t>شِفاى جسمى و روحى</w:t>
            </w:r>
            <w:r>
              <w:rPr>
                <w:rStyle w:val="IndexLink"/>
                <w:rtl w:val="true"/>
              </w:rPr>
              <w:tab/>
            </w:r>
            <w:r>
              <w:rPr>
                <w:rStyle w:val="IndexLink"/>
              </w:rPr>
              <w:t>261</w:t>
            </w:r>
          </w:hyperlink>
        </w:p>
        <w:p>
          <w:pPr>
            <w:pStyle w:val="Contents5"/>
            <w:tabs>
              <w:tab w:val="clear" w:pos="7892"/>
              <w:tab w:val="right" w:pos="9026" w:leader="dot"/>
            </w:tabs>
            <w:rPr/>
          </w:pPr>
          <w:hyperlink w:anchor="__RefHeading___Toc2462645_1051229030">
            <w:r>
              <w:rPr>
                <w:webHidden/>
                <w:rStyle w:val="IndexLink"/>
                <w:rtl w:val="true"/>
              </w:rPr>
              <w:t>افزايش قوّت روحى، جسمى و مادّى</w:t>
            </w:r>
            <w:r>
              <w:rPr>
                <w:rStyle w:val="IndexLink"/>
                <w:rtl w:val="true"/>
              </w:rPr>
              <w:tab/>
            </w:r>
            <w:r>
              <w:rPr>
                <w:rStyle w:val="IndexLink"/>
              </w:rPr>
              <w:t>262</w:t>
            </w:r>
          </w:hyperlink>
        </w:p>
        <w:p>
          <w:pPr>
            <w:pStyle w:val="Contents5"/>
            <w:tabs>
              <w:tab w:val="clear" w:pos="7892"/>
              <w:tab w:val="right" w:pos="9026" w:leader="dot"/>
            </w:tabs>
            <w:rPr/>
          </w:pPr>
          <w:hyperlink w:anchor="__RefHeading___Toc2462647_1051229030">
            <w:r>
              <w:rPr>
                <w:webHidden/>
                <w:rStyle w:val="IndexLink"/>
                <w:rtl w:val="true"/>
              </w:rPr>
              <w:t>آرامش</w:t>
            </w:r>
            <w:r>
              <w:rPr>
                <w:rStyle w:val="IndexLink"/>
                <w:rtl w:val="true"/>
              </w:rPr>
              <w:tab/>
            </w:r>
            <w:r>
              <w:rPr>
                <w:rStyle w:val="IndexLink"/>
              </w:rPr>
              <w:t>264</w:t>
            </w:r>
          </w:hyperlink>
        </w:p>
        <w:p>
          <w:pPr>
            <w:pStyle w:val="Contents5"/>
            <w:tabs>
              <w:tab w:val="clear" w:pos="7892"/>
              <w:tab w:val="right" w:pos="9026" w:leader="dot"/>
            </w:tabs>
            <w:rPr/>
          </w:pPr>
          <w:hyperlink w:anchor="__RefHeading___Toc2462649_1051229030">
            <w:r>
              <w:rPr>
                <w:webHidden/>
                <w:rStyle w:val="IndexLink"/>
                <w:rtl w:val="true"/>
              </w:rPr>
              <w:t>داشتن نور براى حركت در ظلمات</w:t>
            </w:r>
            <w:r>
              <w:rPr>
                <w:rStyle w:val="IndexLink"/>
                <w:rtl w:val="true"/>
              </w:rPr>
              <w:tab/>
            </w:r>
            <w:r>
              <w:rPr>
                <w:rStyle w:val="IndexLink"/>
              </w:rPr>
              <w:t>268</w:t>
            </w:r>
          </w:hyperlink>
        </w:p>
        <w:p>
          <w:pPr>
            <w:pStyle w:val="Contents5"/>
            <w:tabs>
              <w:tab w:val="clear" w:pos="7892"/>
              <w:tab w:val="right" w:pos="9026" w:leader="dot"/>
            </w:tabs>
            <w:rPr/>
          </w:pPr>
          <w:hyperlink w:anchor="__RefHeading___Toc2462651_1051229030">
            <w:r>
              <w:rPr>
                <w:webHidden/>
                <w:rStyle w:val="IndexLink"/>
                <w:rtl w:val="true"/>
              </w:rPr>
              <w:t>هدايت و تكامل معنوى</w:t>
            </w:r>
            <w:r>
              <w:rPr>
                <w:rStyle w:val="IndexLink"/>
                <w:rtl w:val="true"/>
              </w:rPr>
              <w:tab/>
            </w:r>
            <w:r>
              <w:rPr>
                <w:rStyle w:val="IndexLink"/>
              </w:rPr>
              <w:t>269</w:t>
            </w:r>
          </w:hyperlink>
        </w:p>
        <w:p>
          <w:pPr>
            <w:pStyle w:val="Contents5"/>
            <w:tabs>
              <w:tab w:val="clear" w:pos="7892"/>
              <w:tab w:val="right" w:pos="9026" w:leader="dot"/>
            </w:tabs>
            <w:rPr/>
          </w:pPr>
          <w:hyperlink w:anchor="__RefHeading___Toc2462653_1051229030">
            <w:r>
              <w:rPr>
                <w:webHidden/>
                <w:rStyle w:val="IndexLink"/>
                <w:rtl w:val="true"/>
              </w:rPr>
              <w:t>داشتن تقوا و بهره‌مندى از ثمرات آن</w:t>
            </w:r>
            <w:r>
              <w:rPr>
                <w:rStyle w:val="IndexLink"/>
                <w:rtl w:val="true"/>
              </w:rPr>
              <w:tab/>
            </w:r>
            <w:r>
              <w:rPr>
                <w:rStyle w:val="IndexLink"/>
              </w:rPr>
              <w:t>270</w:t>
            </w:r>
          </w:hyperlink>
        </w:p>
        <w:p>
          <w:pPr>
            <w:pStyle w:val="Contents5"/>
            <w:tabs>
              <w:tab w:val="clear" w:pos="7892"/>
              <w:tab w:val="right" w:pos="9026" w:leader="dot"/>
            </w:tabs>
            <w:rPr/>
          </w:pPr>
          <w:hyperlink w:anchor="__RefHeading___Toc2462655_1051229030">
            <w:r>
              <w:rPr>
                <w:webHidden/>
                <w:rStyle w:val="IndexLink"/>
                <w:rtl w:val="true"/>
              </w:rPr>
              <w:t>تأخير اجَل مقدّر به اجَل مسمّى</w:t>
            </w:r>
            <w:r>
              <w:rPr>
                <w:rStyle w:val="IndexLink"/>
                <w:rtl w:val="true"/>
              </w:rPr>
              <w:tab/>
            </w:r>
            <w:r>
              <w:rPr>
                <w:rStyle w:val="IndexLink"/>
              </w:rPr>
              <w:t>271</w:t>
            </w:r>
          </w:hyperlink>
        </w:p>
        <w:p>
          <w:pPr>
            <w:pStyle w:val="Contents5"/>
            <w:tabs>
              <w:tab w:val="clear" w:pos="7892"/>
              <w:tab w:val="right" w:pos="9026" w:leader="dot"/>
            </w:tabs>
            <w:rPr/>
          </w:pPr>
          <w:hyperlink w:anchor="__RefHeading___Toc2462657_1051229030">
            <w:r>
              <w:rPr>
                <w:webHidden/>
                <w:rStyle w:val="IndexLink"/>
                <w:rtl w:val="true"/>
              </w:rPr>
              <w:t>رستگارى</w:t>
            </w:r>
            <w:r>
              <w:rPr>
                <w:rStyle w:val="IndexLink"/>
                <w:rtl w:val="true"/>
              </w:rPr>
              <w:tab/>
            </w:r>
            <w:r>
              <w:rPr>
                <w:rStyle w:val="IndexLink"/>
              </w:rPr>
              <w:t>273</w:t>
            </w:r>
          </w:hyperlink>
        </w:p>
        <w:p>
          <w:pPr>
            <w:pStyle w:val="Contents5"/>
            <w:tabs>
              <w:tab w:val="clear" w:pos="7892"/>
              <w:tab w:val="right" w:pos="9026" w:leader="dot"/>
            </w:tabs>
            <w:rPr/>
          </w:pPr>
          <w:hyperlink w:anchor="__RefHeading___Toc2462659_1051229030">
            <w:r>
              <w:rPr>
                <w:webHidden/>
                <w:rStyle w:val="IndexLink"/>
                <w:rtl w:val="true"/>
              </w:rPr>
              <w:t>رحمت ويژه الهى</w:t>
            </w:r>
            <w:r>
              <w:rPr>
                <w:rStyle w:val="IndexLink"/>
                <w:rtl w:val="true"/>
              </w:rPr>
              <w:tab/>
            </w:r>
            <w:r>
              <w:rPr>
                <w:rStyle w:val="IndexLink"/>
              </w:rPr>
              <w:t>275</w:t>
            </w:r>
          </w:hyperlink>
        </w:p>
        <w:p>
          <w:pPr>
            <w:pStyle w:val="Contents5"/>
            <w:tabs>
              <w:tab w:val="clear" w:pos="7892"/>
              <w:tab w:val="right" w:pos="9026" w:leader="dot"/>
            </w:tabs>
            <w:rPr/>
          </w:pPr>
          <w:hyperlink w:anchor="__RefHeading___Toc2462661_1051229030">
            <w:r>
              <w:rPr>
                <w:webHidden/>
                <w:rStyle w:val="IndexLink"/>
                <w:rtl w:val="true"/>
              </w:rPr>
              <w:t>بخشش گناهان</w:t>
            </w:r>
            <w:r>
              <w:rPr>
                <w:rStyle w:val="IndexLink"/>
                <w:rtl w:val="true"/>
              </w:rPr>
              <w:tab/>
            </w:r>
            <w:r>
              <w:rPr>
                <w:rStyle w:val="IndexLink"/>
              </w:rPr>
              <w:t>277</w:t>
            </w:r>
          </w:hyperlink>
        </w:p>
        <w:p>
          <w:pPr>
            <w:pStyle w:val="Contents5"/>
            <w:tabs>
              <w:tab w:val="clear" w:pos="7892"/>
              <w:tab w:val="right" w:pos="9026" w:leader="dot"/>
            </w:tabs>
            <w:rPr/>
          </w:pPr>
          <w:hyperlink w:anchor="__RefHeading___Toc2462663_1051229030">
            <w:r>
              <w:rPr>
                <w:webHidden/>
                <w:rStyle w:val="IndexLink"/>
                <w:rtl w:val="true"/>
              </w:rPr>
              <w:t>نصرت الهى</w:t>
            </w:r>
            <w:r>
              <w:rPr>
                <w:rStyle w:val="IndexLink"/>
                <w:rtl w:val="true"/>
              </w:rPr>
              <w:tab/>
            </w:r>
            <w:r>
              <w:rPr>
                <w:rStyle w:val="IndexLink"/>
              </w:rPr>
              <w:t>278</w:t>
            </w:r>
          </w:hyperlink>
        </w:p>
        <w:p>
          <w:pPr>
            <w:pStyle w:val="Contents5"/>
            <w:tabs>
              <w:tab w:val="clear" w:pos="7892"/>
              <w:tab w:val="right" w:pos="9026" w:leader="dot"/>
            </w:tabs>
            <w:rPr/>
          </w:pPr>
          <w:hyperlink w:anchor="__RefHeading___Toc2462665_1051229030">
            <w:r>
              <w:rPr>
                <w:webHidden/>
                <w:rStyle w:val="IndexLink"/>
                <w:rtl w:val="true"/>
              </w:rPr>
              <w:t>همنشينى با انبيا، اوصيا، شهدا و اوليا</w:t>
            </w:r>
            <w:r>
              <w:rPr>
                <w:rStyle w:val="IndexLink"/>
                <w:rtl w:val="true"/>
              </w:rPr>
              <w:tab/>
            </w:r>
            <w:r>
              <w:rPr>
                <w:rStyle w:val="IndexLink"/>
              </w:rPr>
              <w:t>279</w:t>
            </w:r>
          </w:hyperlink>
        </w:p>
        <w:p>
          <w:pPr>
            <w:pStyle w:val="Contents5"/>
            <w:tabs>
              <w:tab w:val="clear" w:pos="7892"/>
              <w:tab w:val="right" w:pos="9026" w:leader="dot"/>
            </w:tabs>
            <w:rPr/>
          </w:pPr>
          <w:hyperlink w:anchor="__RefHeading___Toc2462667_1051229030">
            <w:r>
              <w:rPr>
                <w:webHidden/>
                <w:rStyle w:val="IndexLink"/>
                <w:rtl w:val="true"/>
              </w:rPr>
              <w:t>بهشت ابدى همراه با سلام خداى مهربان و ملائك</w:t>
            </w:r>
            <w:r>
              <w:rPr>
                <w:rStyle w:val="IndexLink"/>
                <w:rtl w:val="true"/>
              </w:rPr>
              <w:tab/>
            </w:r>
            <w:r>
              <w:rPr>
                <w:rStyle w:val="IndexLink"/>
              </w:rPr>
              <w:t>281</w:t>
            </w:r>
          </w:hyperlink>
        </w:p>
        <w:p>
          <w:pPr>
            <w:pStyle w:val="Contents5"/>
            <w:tabs>
              <w:tab w:val="clear" w:pos="7892"/>
              <w:tab w:val="right" w:pos="9026" w:leader="dot"/>
            </w:tabs>
            <w:rPr/>
          </w:pPr>
          <w:hyperlink w:anchor="__RefHeading___Toc2462669_1051229030">
            <w:r>
              <w:rPr>
                <w:webHidden/>
                <w:rStyle w:val="IndexLink"/>
                <w:rtl w:val="true"/>
              </w:rPr>
              <w:t>ايمنى از پيش‌آمدهاى ترسناك عالَمِ آخرت</w:t>
            </w:r>
            <w:r>
              <w:rPr>
                <w:rStyle w:val="IndexLink"/>
                <w:rtl w:val="true"/>
              </w:rPr>
              <w:tab/>
            </w:r>
            <w:r>
              <w:rPr>
                <w:rStyle w:val="IndexLink"/>
              </w:rPr>
              <w:t>284</w:t>
            </w:r>
          </w:hyperlink>
        </w:p>
        <w:p>
          <w:pPr>
            <w:pStyle w:val="Contents5"/>
            <w:tabs>
              <w:tab w:val="clear" w:pos="7892"/>
              <w:tab w:val="right" w:pos="9026" w:leader="dot"/>
            </w:tabs>
            <w:rPr/>
          </w:pPr>
          <w:hyperlink w:anchor="__RefHeading___Toc2462671_1051229030">
            <w:r>
              <w:rPr>
                <w:webHidden/>
                <w:rStyle w:val="IndexLink"/>
                <w:rtl w:val="true"/>
              </w:rPr>
              <w:t>تثبيت الهى</w:t>
            </w:r>
            <w:r>
              <w:rPr>
                <w:rStyle w:val="IndexLink"/>
                <w:rtl w:val="true"/>
              </w:rPr>
              <w:tab/>
            </w:r>
            <w:r>
              <w:rPr>
                <w:rStyle w:val="IndexLink"/>
              </w:rPr>
              <w:t>286</w:t>
            </w:r>
          </w:hyperlink>
        </w:p>
        <w:p>
          <w:pPr>
            <w:pStyle w:val="Contents5"/>
            <w:tabs>
              <w:tab w:val="clear" w:pos="7892"/>
              <w:tab w:val="right" w:pos="9026" w:leader="dot"/>
            </w:tabs>
            <w:rPr/>
          </w:pPr>
          <w:hyperlink w:anchor="__RefHeading___Toc2462673_1051229030">
            <w:r>
              <w:rPr>
                <w:webHidden/>
                <w:rStyle w:val="IndexLink"/>
                <w:rtl w:val="true"/>
              </w:rPr>
              <w:t>بشارت‌ها</w:t>
            </w:r>
            <w:r>
              <w:rPr>
                <w:rStyle w:val="IndexLink"/>
                <w:rtl w:val="true"/>
              </w:rPr>
              <w:tab/>
            </w:r>
            <w:r>
              <w:rPr>
                <w:rStyle w:val="IndexLink"/>
              </w:rPr>
              <w:t>287</w:t>
            </w:r>
          </w:hyperlink>
        </w:p>
        <w:p>
          <w:pPr>
            <w:pStyle w:val="Contents4"/>
            <w:tabs>
              <w:tab w:val="clear" w:pos="8176"/>
              <w:tab w:val="right" w:pos="9026" w:leader="dot"/>
            </w:tabs>
            <w:rPr/>
          </w:pPr>
          <w:hyperlink w:anchor="__RefHeading___Toc2462675_1051229030">
            <w:r>
              <w:rPr>
                <w:webHidden/>
                <w:rStyle w:val="IndexLink"/>
                <w:rtl w:val="true"/>
              </w:rPr>
              <w:t>ب</w:t>
            </w:r>
            <w:r>
              <w:rPr>
                <w:rStyle w:val="IndexLink"/>
                <w:rtl w:val="true"/>
              </w:rPr>
              <w:t xml:space="preserve">. </w:t>
            </w:r>
            <w:r>
              <w:rPr>
                <w:rStyle w:val="IndexLink"/>
                <w:rtl w:val="true"/>
              </w:rPr>
              <w:t>صفات افراد در تحت لواى ولايت خليفه‌ى الهى</w:t>
            </w:r>
            <w:r>
              <w:rPr>
                <w:rStyle w:val="IndexLink"/>
                <w:rtl w:val="true"/>
              </w:rPr>
              <w:tab/>
            </w:r>
            <w:r>
              <w:rPr>
                <w:rStyle w:val="IndexLink"/>
              </w:rPr>
              <w:t>290</w:t>
            </w:r>
          </w:hyperlink>
        </w:p>
        <w:p>
          <w:pPr>
            <w:pStyle w:val="Contents5"/>
            <w:tabs>
              <w:tab w:val="clear" w:pos="7892"/>
              <w:tab w:val="right" w:pos="9026" w:leader="dot"/>
            </w:tabs>
            <w:rPr/>
          </w:pPr>
          <w:hyperlink w:anchor="__RefHeading___Toc2462677_105122903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2462679_1051229030">
            <w:r>
              <w:rPr>
                <w:webHidden/>
                <w:rStyle w:val="IndexLink"/>
                <w:rtl w:val="true"/>
              </w:rPr>
              <w:t>تسليم شدگان</w:t>
            </w:r>
            <w:r>
              <w:rPr>
                <w:rStyle w:val="IndexLink"/>
                <w:rtl w:val="true"/>
              </w:rPr>
              <w:tab/>
            </w:r>
            <w:r>
              <w:rPr>
                <w:rStyle w:val="IndexLink"/>
              </w:rPr>
              <w:t>290</w:t>
            </w:r>
          </w:hyperlink>
        </w:p>
        <w:p>
          <w:pPr>
            <w:pStyle w:val="Contents5"/>
            <w:tabs>
              <w:tab w:val="clear" w:pos="7892"/>
              <w:tab w:val="right" w:pos="9026" w:leader="dot"/>
            </w:tabs>
            <w:rPr/>
          </w:pPr>
          <w:hyperlink w:anchor="__RefHeading___Toc2462681_1051229030">
            <w:r>
              <w:rPr>
                <w:webHidden/>
                <w:rStyle w:val="IndexLink"/>
                <w:rtl w:val="true"/>
              </w:rPr>
              <w:t>ايمان آورده‌ها</w:t>
            </w:r>
            <w:r>
              <w:rPr>
                <w:rStyle w:val="IndexLink"/>
                <w:rtl w:val="true"/>
              </w:rPr>
              <w:tab/>
            </w:r>
            <w:r>
              <w:rPr>
                <w:rStyle w:val="IndexLink"/>
              </w:rPr>
              <w:t>290</w:t>
            </w:r>
          </w:hyperlink>
        </w:p>
        <w:p>
          <w:pPr>
            <w:pStyle w:val="Contents5"/>
            <w:tabs>
              <w:tab w:val="clear" w:pos="7892"/>
              <w:tab w:val="right" w:pos="9026" w:leader="dot"/>
            </w:tabs>
            <w:rPr/>
          </w:pPr>
          <w:hyperlink w:anchor="__RefHeading___Toc2462683_1051229030">
            <w:r>
              <w:rPr>
                <w:webHidden/>
                <w:rStyle w:val="IndexLink"/>
                <w:rtl w:val="true"/>
              </w:rPr>
              <w:t>پارسايان</w:t>
            </w:r>
            <w:r>
              <w:rPr>
                <w:rStyle w:val="IndexLink"/>
                <w:rtl w:val="true"/>
              </w:rPr>
              <w:tab/>
            </w:r>
            <w:r>
              <w:rPr>
                <w:rStyle w:val="IndexLink"/>
              </w:rPr>
              <w:t>291</w:t>
            </w:r>
          </w:hyperlink>
        </w:p>
        <w:p>
          <w:pPr>
            <w:pStyle w:val="Contents5"/>
            <w:tabs>
              <w:tab w:val="clear" w:pos="7892"/>
              <w:tab w:val="right" w:pos="9026" w:leader="dot"/>
            </w:tabs>
            <w:rPr/>
          </w:pPr>
          <w:hyperlink w:anchor="__RefHeading___Toc2462685_1051229030">
            <w:r>
              <w:rPr>
                <w:webHidden/>
                <w:rStyle w:val="IndexLink"/>
                <w:rtl w:val="true"/>
              </w:rPr>
              <w:t>بيمناكان</w:t>
            </w:r>
            <w:r>
              <w:rPr>
                <w:rStyle w:val="IndexLink"/>
                <w:rtl w:val="true"/>
              </w:rPr>
              <w:tab/>
            </w:r>
            <w:r>
              <w:rPr>
                <w:rStyle w:val="IndexLink"/>
              </w:rPr>
              <w:t>291</w:t>
            </w:r>
          </w:hyperlink>
        </w:p>
        <w:p>
          <w:pPr>
            <w:pStyle w:val="Contents5"/>
            <w:tabs>
              <w:tab w:val="clear" w:pos="7892"/>
              <w:tab w:val="right" w:pos="9026" w:leader="dot"/>
            </w:tabs>
            <w:rPr/>
          </w:pPr>
          <w:hyperlink w:anchor="__RefHeading___Toc2462687_1051229030">
            <w:r>
              <w:rPr>
                <w:webHidden/>
                <w:rStyle w:val="IndexLink"/>
                <w:rtl w:val="true"/>
              </w:rPr>
              <w:t>راستى‌پيشگان</w:t>
            </w:r>
            <w:r>
              <w:rPr>
                <w:rStyle w:val="IndexLink"/>
                <w:rtl w:val="true"/>
              </w:rPr>
              <w:tab/>
            </w:r>
            <w:r>
              <w:rPr>
                <w:rStyle w:val="IndexLink"/>
              </w:rPr>
              <w:t>292</w:t>
            </w:r>
          </w:hyperlink>
        </w:p>
        <w:p>
          <w:pPr>
            <w:pStyle w:val="Contents5"/>
            <w:tabs>
              <w:tab w:val="clear" w:pos="7892"/>
              <w:tab w:val="right" w:pos="9026" w:leader="dot"/>
            </w:tabs>
            <w:rPr/>
          </w:pPr>
          <w:hyperlink w:anchor="__RefHeading___Toc2462689_1051229030">
            <w:r>
              <w:rPr>
                <w:webHidden/>
                <w:rStyle w:val="IndexLink"/>
                <w:rtl w:val="true"/>
              </w:rPr>
              <w:t>نيكوكاران و اصلاحگران</w:t>
            </w:r>
            <w:r>
              <w:rPr>
                <w:rStyle w:val="IndexLink"/>
                <w:rtl w:val="true"/>
              </w:rPr>
              <w:tab/>
            </w:r>
            <w:r>
              <w:rPr>
                <w:rStyle w:val="IndexLink"/>
              </w:rPr>
              <w:t>292</w:t>
            </w:r>
          </w:hyperlink>
        </w:p>
        <w:p>
          <w:pPr>
            <w:pStyle w:val="Contents5"/>
            <w:tabs>
              <w:tab w:val="clear" w:pos="7892"/>
              <w:tab w:val="right" w:pos="9026" w:leader="dot"/>
            </w:tabs>
            <w:rPr/>
          </w:pPr>
          <w:hyperlink w:anchor="__RefHeading___Toc2462691_1051229030">
            <w:r>
              <w:rPr>
                <w:webHidden/>
                <w:rStyle w:val="IndexLink"/>
                <w:rtl w:val="true"/>
              </w:rPr>
              <w:t>شكيبايان</w:t>
            </w:r>
            <w:r>
              <w:rPr>
                <w:rStyle w:val="IndexLink"/>
                <w:rtl w:val="true"/>
              </w:rPr>
              <w:tab/>
            </w:r>
            <w:r>
              <w:rPr>
                <w:rStyle w:val="IndexLink"/>
              </w:rPr>
              <w:t>293</w:t>
            </w:r>
          </w:hyperlink>
        </w:p>
        <w:p>
          <w:pPr>
            <w:pStyle w:val="Contents5"/>
            <w:tabs>
              <w:tab w:val="clear" w:pos="7892"/>
              <w:tab w:val="right" w:pos="9026" w:leader="dot"/>
            </w:tabs>
            <w:rPr/>
          </w:pPr>
          <w:hyperlink w:anchor="__RefHeading___Toc2462693_1051229030">
            <w:r>
              <w:rPr>
                <w:webHidden/>
                <w:rStyle w:val="IndexLink"/>
                <w:rtl w:val="true"/>
              </w:rPr>
              <w:t>فرو بَرَندگان خشم و احسان كنندگان</w:t>
            </w:r>
            <w:r>
              <w:rPr>
                <w:rStyle w:val="IndexLink"/>
                <w:rtl w:val="true"/>
              </w:rPr>
              <w:tab/>
            </w:r>
            <w:r>
              <w:rPr>
                <w:rStyle w:val="IndexLink"/>
              </w:rPr>
              <w:t>293</w:t>
            </w:r>
          </w:hyperlink>
        </w:p>
        <w:p>
          <w:pPr>
            <w:pStyle w:val="Contents5"/>
            <w:tabs>
              <w:tab w:val="clear" w:pos="7892"/>
              <w:tab w:val="right" w:pos="9026" w:leader="dot"/>
            </w:tabs>
            <w:rPr/>
          </w:pPr>
          <w:hyperlink w:anchor="__RefHeading___Toc2462695_1051229030">
            <w:r>
              <w:rPr>
                <w:webHidden/>
                <w:rStyle w:val="IndexLink"/>
                <w:rtl w:val="true"/>
              </w:rPr>
              <w:t>چند صفت پسنديده در يك آيه</w:t>
            </w:r>
            <w:r>
              <w:rPr>
                <w:rStyle w:val="IndexLink"/>
                <w:rtl w:val="true"/>
              </w:rPr>
              <w:tab/>
            </w:r>
            <w:r>
              <w:rPr>
                <w:rStyle w:val="IndexLink"/>
              </w:rPr>
              <w:t>293</w:t>
            </w:r>
          </w:hyperlink>
        </w:p>
        <w:p>
          <w:pPr>
            <w:pStyle w:val="Contents5"/>
            <w:tabs>
              <w:tab w:val="clear" w:pos="7892"/>
              <w:tab w:val="right" w:pos="9026" w:leader="dot"/>
            </w:tabs>
            <w:rPr/>
          </w:pPr>
          <w:hyperlink w:anchor="__RefHeading___Toc2462697_1051229030">
            <w:r>
              <w:rPr>
                <w:webHidden/>
                <w:rStyle w:val="IndexLink"/>
                <w:rtl w:val="true"/>
              </w:rPr>
              <w:t>مهربان و دلسوز به همديگر</w:t>
            </w:r>
            <w:r>
              <w:rPr>
                <w:rStyle w:val="IndexLink"/>
                <w:rtl w:val="true"/>
              </w:rPr>
              <w:tab/>
            </w:r>
            <w:r>
              <w:rPr>
                <w:rStyle w:val="IndexLink"/>
              </w:rPr>
              <w:t>294</w:t>
            </w:r>
          </w:hyperlink>
        </w:p>
        <w:p>
          <w:pPr>
            <w:pStyle w:val="Contents5"/>
            <w:tabs>
              <w:tab w:val="clear" w:pos="7892"/>
              <w:tab w:val="right" w:pos="9026" w:leader="dot"/>
            </w:tabs>
            <w:rPr/>
          </w:pPr>
          <w:hyperlink w:anchor="__RefHeading___Toc2462699_1051229030">
            <w:r>
              <w:rPr>
                <w:webHidden/>
                <w:rStyle w:val="IndexLink"/>
                <w:rtl w:val="true"/>
              </w:rPr>
              <w:t>امانتداران و متعهدان به پيمان‌هاى شرعى</w:t>
            </w:r>
            <w:r>
              <w:rPr>
                <w:rStyle w:val="IndexLink"/>
                <w:rtl w:val="true"/>
              </w:rPr>
              <w:tab/>
            </w:r>
            <w:r>
              <w:rPr>
                <w:rStyle w:val="IndexLink"/>
              </w:rPr>
              <w:t>296</w:t>
            </w:r>
          </w:hyperlink>
        </w:p>
        <w:p>
          <w:pPr>
            <w:pStyle w:val="Contents5"/>
            <w:tabs>
              <w:tab w:val="clear" w:pos="7892"/>
              <w:tab w:val="right" w:pos="9026" w:leader="dot"/>
            </w:tabs>
            <w:rPr/>
          </w:pPr>
          <w:hyperlink w:anchor="__RefHeading___Toc2462701_1051229030">
            <w:r>
              <w:rPr>
                <w:webHidden/>
                <w:rStyle w:val="IndexLink"/>
                <w:rtl w:val="true"/>
              </w:rPr>
              <w:t>شاهدان حقگو</w:t>
            </w:r>
            <w:r>
              <w:rPr>
                <w:rStyle w:val="IndexLink"/>
                <w:rtl w:val="true"/>
              </w:rPr>
              <w:tab/>
            </w:r>
            <w:r>
              <w:rPr>
                <w:rStyle w:val="IndexLink"/>
              </w:rPr>
              <w:t>296</w:t>
            </w:r>
          </w:hyperlink>
        </w:p>
        <w:p>
          <w:pPr>
            <w:pStyle w:val="Contents5"/>
            <w:tabs>
              <w:tab w:val="clear" w:pos="7892"/>
              <w:tab w:val="right" w:pos="9026" w:leader="dot"/>
            </w:tabs>
            <w:rPr/>
          </w:pPr>
          <w:hyperlink w:anchor="__RefHeading___Toc2462703_1051229030">
            <w:r>
              <w:rPr>
                <w:webHidden/>
                <w:rStyle w:val="IndexLink"/>
                <w:rtl w:val="true"/>
              </w:rPr>
              <w:t>حافظان عفت و پاكدامنى</w:t>
            </w:r>
            <w:r>
              <w:rPr>
                <w:rStyle w:val="IndexLink"/>
                <w:rtl w:val="true"/>
              </w:rPr>
              <w:tab/>
            </w:r>
            <w:r>
              <w:rPr>
                <w:rStyle w:val="IndexLink"/>
              </w:rPr>
              <w:t>296</w:t>
            </w:r>
          </w:hyperlink>
        </w:p>
        <w:p>
          <w:pPr>
            <w:pStyle w:val="Contents5"/>
            <w:tabs>
              <w:tab w:val="clear" w:pos="7892"/>
              <w:tab w:val="right" w:pos="9026" w:leader="dot"/>
            </w:tabs>
            <w:rPr/>
          </w:pPr>
          <w:hyperlink w:anchor="__RefHeading___Toc2462705_1051229030">
            <w:r>
              <w:rPr>
                <w:webHidden/>
                <w:rStyle w:val="IndexLink"/>
                <w:rtl w:val="true"/>
              </w:rPr>
              <w:t>نيكان</w:t>
            </w:r>
            <w:r>
              <w:rPr>
                <w:rStyle w:val="IndexLink"/>
                <w:rtl w:val="true"/>
              </w:rPr>
              <w:tab/>
            </w:r>
            <w:r>
              <w:rPr>
                <w:rStyle w:val="IndexLink"/>
              </w:rPr>
              <w:t>297</w:t>
            </w:r>
          </w:hyperlink>
        </w:p>
        <w:p>
          <w:pPr>
            <w:pStyle w:val="Contents5"/>
            <w:tabs>
              <w:tab w:val="clear" w:pos="7892"/>
              <w:tab w:val="right" w:pos="9026" w:leader="dot"/>
            </w:tabs>
            <w:rPr/>
          </w:pPr>
          <w:hyperlink w:anchor="__RefHeading___Toc2462707_1051229030">
            <w:r>
              <w:rPr>
                <w:webHidden/>
                <w:rStyle w:val="IndexLink"/>
                <w:rtl w:val="true"/>
              </w:rPr>
              <w:t>بهترين آفريدگان</w:t>
            </w:r>
            <w:r>
              <w:rPr>
                <w:rStyle w:val="IndexLink"/>
                <w:rtl w:val="true"/>
              </w:rPr>
              <w:tab/>
            </w:r>
            <w:r>
              <w:rPr>
                <w:rStyle w:val="IndexLink"/>
              </w:rPr>
              <w:t>297</w:t>
            </w:r>
          </w:hyperlink>
        </w:p>
        <w:p>
          <w:pPr>
            <w:pStyle w:val="Contents5"/>
            <w:tabs>
              <w:tab w:val="clear" w:pos="7892"/>
              <w:tab w:val="right" w:pos="9026" w:leader="dot"/>
            </w:tabs>
            <w:rPr/>
          </w:pPr>
          <w:hyperlink w:anchor="__RefHeading___Toc2462709_1051229030">
            <w:r>
              <w:rPr>
                <w:webHidden/>
                <w:rStyle w:val="IndexLink"/>
                <w:rtl w:val="true"/>
              </w:rPr>
              <w:t>صاحبان خِرَد</w:t>
            </w:r>
            <w:r>
              <w:rPr>
                <w:rStyle w:val="IndexLink"/>
                <w:rtl w:val="true"/>
              </w:rPr>
              <w:tab/>
            </w:r>
            <w:r>
              <w:rPr>
                <w:rStyle w:val="IndexLink"/>
              </w:rPr>
              <w:t>297</w:t>
            </w:r>
          </w:hyperlink>
        </w:p>
        <w:p>
          <w:pPr>
            <w:pStyle w:val="Contents5"/>
            <w:tabs>
              <w:tab w:val="clear" w:pos="7892"/>
              <w:tab w:val="right" w:pos="9026" w:leader="dot"/>
            </w:tabs>
            <w:rPr/>
          </w:pPr>
          <w:hyperlink w:anchor="__RefHeading___Toc2462711_1051229030">
            <w:r>
              <w:rPr>
                <w:webHidden/>
                <w:rStyle w:val="IndexLink"/>
                <w:rtl w:val="true"/>
              </w:rPr>
              <w:t>صاحبان بصيرت</w:t>
            </w:r>
            <w:r>
              <w:rPr>
                <w:rStyle w:val="IndexLink"/>
                <w:rtl w:val="true"/>
              </w:rPr>
              <w:tab/>
            </w:r>
            <w:r>
              <w:rPr>
                <w:rStyle w:val="IndexLink"/>
              </w:rPr>
              <w:t>297</w:t>
            </w:r>
          </w:hyperlink>
        </w:p>
        <w:p>
          <w:pPr>
            <w:pStyle w:val="Contents5"/>
            <w:tabs>
              <w:tab w:val="clear" w:pos="7892"/>
              <w:tab w:val="right" w:pos="9026" w:leader="dot"/>
            </w:tabs>
            <w:rPr/>
          </w:pPr>
          <w:hyperlink w:anchor="__RefHeading___Toc2462713_1051229030">
            <w:r>
              <w:rPr>
                <w:webHidden/>
                <w:rStyle w:val="IndexLink"/>
                <w:rtl w:val="true"/>
              </w:rPr>
              <w:t>خوشبخت</w:t>
            </w:r>
            <w:r>
              <w:rPr>
                <w:rStyle w:val="IndexLink"/>
                <w:rtl w:val="true"/>
              </w:rPr>
              <w:tab/>
            </w:r>
            <w:r>
              <w:rPr>
                <w:rStyle w:val="IndexLink"/>
              </w:rPr>
              <w:t>298</w:t>
            </w:r>
          </w:hyperlink>
        </w:p>
        <w:p>
          <w:pPr>
            <w:pStyle w:val="Contents5"/>
            <w:tabs>
              <w:tab w:val="clear" w:pos="7892"/>
              <w:tab w:val="right" w:pos="9026" w:leader="dot"/>
            </w:tabs>
            <w:rPr/>
          </w:pPr>
          <w:hyperlink w:anchor="__RefHeading___Toc2462715_1051229030">
            <w:r>
              <w:rPr>
                <w:webHidden/>
                <w:rStyle w:val="IndexLink"/>
                <w:rtl w:val="true"/>
              </w:rPr>
              <w:t>حزب اللّه</w:t>
            </w:r>
            <w:r>
              <w:rPr>
                <w:rStyle w:val="IndexLink"/>
                <w:rtl w:val="true"/>
              </w:rPr>
              <w:tab/>
            </w:r>
            <w:r>
              <w:rPr>
                <w:rStyle w:val="IndexLink"/>
              </w:rPr>
              <w:t>298</w:t>
            </w:r>
          </w:hyperlink>
        </w:p>
        <w:p>
          <w:pPr>
            <w:pStyle w:val="Contents5"/>
            <w:tabs>
              <w:tab w:val="clear" w:pos="7892"/>
              <w:tab w:val="right" w:pos="9026" w:leader="dot"/>
            </w:tabs>
            <w:rPr/>
          </w:pPr>
          <w:hyperlink w:anchor="__RefHeading___Toc2462717_1051229030">
            <w:r>
              <w:rPr>
                <w:webHidden/>
                <w:rStyle w:val="IndexLink"/>
                <w:rtl w:val="true"/>
              </w:rPr>
              <w:t>اهل بهشت</w:t>
            </w:r>
            <w:r>
              <w:rPr>
                <w:rStyle w:val="IndexLink"/>
                <w:rtl w:val="true"/>
              </w:rPr>
              <w:tab/>
            </w:r>
            <w:r>
              <w:rPr>
                <w:rStyle w:val="IndexLink"/>
              </w:rPr>
              <w:t>298</w:t>
            </w:r>
          </w:hyperlink>
        </w:p>
        <w:p>
          <w:pPr>
            <w:pStyle w:val="Contents2"/>
            <w:tabs>
              <w:tab w:val="clear" w:pos="8743"/>
              <w:tab w:val="right" w:pos="9026" w:leader="dot"/>
            </w:tabs>
            <w:rPr/>
          </w:pPr>
          <w:hyperlink w:anchor="__RefHeading___Toc2462719_1051229030">
            <w:r>
              <w:rPr>
                <w:webHidden/>
                <w:rStyle w:val="IndexLink"/>
                <w:rtl w:val="true"/>
              </w:rPr>
              <w:t>بخش سوم</w:t>
            </w:r>
            <w:r>
              <w:rPr>
                <w:rStyle w:val="IndexLink"/>
                <w:rtl w:val="true"/>
              </w:rPr>
              <w:t xml:space="preserve">: </w:t>
            </w:r>
            <w:r>
              <w:rPr>
                <w:rStyle w:val="IndexLink"/>
                <w:rtl w:val="true"/>
              </w:rPr>
              <w:t>ولايت شيطان از نگاه قرآن</w:t>
            </w:r>
            <w:r>
              <w:rPr>
                <w:rStyle w:val="IndexLink"/>
                <w:rtl w:val="true"/>
              </w:rPr>
              <w:tab/>
            </w:r>
            <w:r>
              <w:rPr>
                <w:rStyle w:val="IndexLink"/>
              </w:rPr>
              <w:t>299</w:t>
            </w:r>
          </w:hyperlink>
        </w:p>
        <w:p>
          <w:pPr>
            <w:pStyle w:val="Contents3"/>
            <w:tabs>
              <w:tab w:val="clear" w:pos="8459"/>
              <w:tab w:val="right" w:pos="9026" w:leader="dot"/>
            </w:tabs>
            <w:rPr/>
          </w:pPr>
          <w:hyperlink w:anchor="__RefHeading___Toc2462721_1051229030">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2462723_1051229030">
            <w:r>
              <w:rPr>
                <w:webHidden/>
                <w:rStyle w:val="IndexLink"/>
                <w:rtl w:val="true"/>
              </w:rPr>
              <w:t>فصل اول</w:t>
            </w:r>
            <w:r>
              <w:rPr>
                <w:rStyle w:val="IndexLink"/>
                <w:rtl w:val="true"/>
              </w:rPr>
              <w:t xml:space="preserve">: </w:t>
            </w:r>
            <w:r>
              <w:rPr>
                <w:rStyle w:val="IndexLink"/>
                <w:rtl w:val="true"/>
              </w:rPr>
              <w:t>تحقيق خارجى شيطان و صفات او در قرآن</w:t>
            </w:r>
            <w:r>
              <w:rPr>
                <w:rStyle w:val="IndexLink"/>
                <w:rtl w:val="true"/>
              </w:rPr>
              <w:tab/>
            </w:r>
            <w:r>
              <w:rPr>
                <w:rStyle w:val="IndexLink"/>
              </w:rPr>
              <w:t>300</w:t>
            </w:r>
          </w:hyperlink>
        </w:p>
        <w:p>
          <w:pPr>
            <w:pStyle w:val="Contents4"/>
            <w:tabs>
              <w:tab w:val="clear" w:pos="8176"/>
              <w:tab w:val="right" w:pos="9026" w:leader="dot"/>
            </w:tabs>
            <w:rPr/>
          </w:pPr>
          <w:hyperlink w:anchor="__RefHeading___Toc2462725_1051229030">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2462727_1051229030">
            <w:r>
              <w:rPr>
                <w:webHidden/>
                <w:rStyle w:val="IndexLink"/>
                <w:rtl w:val="true"/>
              </w:rPr>
              <w:t>تحقق خارجى شيطان از منظر قرآن</w:t>
            </w:r>
            <w:r>
              <w:rPr>
                <w:rStyle w:val="IndexLink"/>
                <w:rtl w:val="true"/>
              </w:rPr>
              <w:tab/>
            </w:r>
            <w:r>
              <w:rPr>
                <w:rStyle w:val="IndexLink"/>
              </w:rPr>
              <w:t>301</w:t>
            </w:r>
          </w:hyperlink>
        </w:p>
        <w:p>
          <w:pPr>
            <w:pStyle w:val="Contents4"/>
            <w:tabs>
              <w:tab w:val="clear" w:pos="8176"/>
              <w:tab w:val="right" w:pos="9026" w:leader="dot"/>
            </w:tabs>
            <w:rPr/>
          </w:pPr>
          <w:hyperlink w:anchor="__RefHeading___Toc2462729_1051229030">
            <w:r>
              <w:rPr>
                <w:webHidden/>
                <w:rStyle w:val="IndexLink"/>
                <w:rtl w:val="true"/>
              </w:rPr>
              <w:t>ادله‌ى منكِرين و پاسخ آن</w:t>
            </w:r>
            <w:r>
              <w:rPr>
                <w:rStyle w:val="IndexLink"/>
                <w:rtl w:val="true"/>
              </w:rPr>
              <w:tab/>
            </w:r>
            <w:r>
              <w:rPr>
                <w:rStyle w:val="IndexLink"/>
              </w:rPr>
              <w:t>301</w:t>
            </w:r>
          </w:hyperlink>
        </w:p>
        <w:p>
          <w:pPr>
            <w:pStyle w:val="Contents4"/>
            <w:tabs>
              <w:tab w:val="clear" w:pos="8176"/>
              <w:tab w:val="right" w:pos="9026" w:leader="dot"/>
            </w:tabs>
            <w:rPr/>
          </w:pPr>
          <w:hyperlink w:anchor="__RefHeading___Toc2462731_1051229030">
            <w:r>
              <w:rPr>
                <w:webHidden/>
                <w:rStyle w:val="IndexLink"/>
                <w:rtl w:val="true"/>
              </w:rPr>
              <w:t>فلسفه‌ى وجودى شيطان</w:t>
            </w:r>
            <w:r>
              <w:rPr>
                <w:rStyle w:val="IndexLink"/>
                <w:rtl w:val="true"/>
              </w:rPr>
              <w:tab/>
            </w:r>
            <w:r>
              <w:rPr>
                <w:rStyle w:val="IndexLink"/>
              </w:rPr>
              <w:t>303</w:t>
            </w:r>
          </w:hyperlink>
        </w:p>
        <w:p>
          <w:pPr>
            <w:pStyle w:val="Contents4"/>
            <w:tabs>
              <w:tab w:val="clear" w:pos="8176"/>
              <w:tab w:val="right" w:pos="9026" w:leader="dot"/>
            </w:tabs>
            <w:rPr/>
          </w:pPr>
          <w:hyperlink w:anchor="__RefHeading___Toc2462733_1051229030">
            <w:r>
              <w:rPr>
                <w:webHidden/>
                <w:rStyle w:val="IndexLink"/>
                <w:rtl w:val="true"/>
              </w:rPr>
              <w:t>نحوه‌ى خلقت و سنخ وجودى شيطان</w:t>
            </w:r>
            <w:r>
              <w:rPr>
                <w:rStyle w:val="IndexLink"/>
                <w:rtl w:val="true"/>
              </w:rPr>
              <w:tab/>
            </w:r>
            <w:r>
              <w:rPr>
                <w:rStyle w:val="IndexLink"/>
              </w:rPr>
              <w:t>304</w:t>
            </w:r>
          </w:hyperlink>
        </w:p>
        <w:p>
          <w:pPr>
            <w:pStyle w:val="Contents4"/>
            <w:tabs>
              <w:tab w:val="clear" w:pos="8176"/>
              <w:tab w:val="right" w:pos="9026" w:leader="dot"/>
            </w:tabs>
            <w:rPr/>
          </w:pPr>
          <w:hyperlink w:anchor="__RefHeading___Toc2462735_1051229030">
            <w:r>
              <w:rPr>
                <w:webHidden/>
                <w:rStyle w:val="IndexLink"/>
                <w:rtl w:val="true"/>
              </w:rPr>
              <w:t>علت ديده نشدن شيطان و لشكريانش</w:t>
            </w:r>
            <w:r>
              <w:rPr>
                <w:rStyle w:val="IndexLink"/>
                <w:rtl w:val="true"/>
              </w:rPr>
              <w:tab/>
            </w:r>
            <w:r>
              <w:rPr>
                <w:rStyle w:val="IndexLink"/>
              </w:rPr>
              <w:t>308</w:t>
            </w:r>
          </w:hyperlink>
        </w:p>
        <w:p>
          <w:pPr>
            <w:pStyle w:val="Contents4"/>
            <w:tabs>
              <w:tab w:val="clear" w:pos="8176"/>
              <w:tab w:val="right" w:pos="9026" w:leader="dot"/>
            </w:tabs>
            <w:rPr/>
          </w:pPr>
          <w:hyperlink w:anchor="__RefHeading___Toc2462737_1051229030">
            <w:r>
              <w:rPr>
                <w:webHidden/>
                <w:rStyle w:val="IndexLink"/>
                <w:rtl w:val="true"/>
              </w:rPr>
              <w:t>حدود تسلط شيطان</w:t>
            </w:r>
            <w:r>
              <w:rPr>
                <w:rStyle w:val="IndexLink"/>
                <w:rtl w:val="true"/>
              </w:rPr>
              <w:tab/>
            </w:r>
            <w:r>
              <w:rPr>
                <w:rStyle w:val="IndexLink"/>
              </w:rPr>
              <w:t>309</w:t>
            </w:r>
          </w:hyperlink>
        </w:p>
        <w:p>
          <w:pPr>
            <w:pStyle w:val="Contents4"/>
            <w:tabs>
              <w:tab w:val="clear" w:pos="8176"/>
              <w:tab w:val="right" w:pos="9026" w:leader="dot"/>
            </w:tabs>
            <w:rPr/>
          </w:pPr>
          <w:hyperlink w:anchor="__RefHeading___Toc2462739_1051229030">
            <w:r>
              <w:rPr>
                <w:webHidden/>
                <w:rStyle w:val="IndexLink"/>
                <w:rtl w:val="true"/>
              </w:rPr>
              <w:t>چگونگى تشخيص الهام مَلَك و وسوسه‌ى شيطان</w:t>
            </w:r>
            <w:r>
              <w:rPr>
                <w:rStyle w:val="IndexLink"/>
                <w:rtl w:val="true"/>
              </w:rPr>
              <w:tab/>
            </w:r>
            <w:r>
              <w:rPr>
                <w:rStyle w:val="IndexLink"/>
              </w:rPr>
              <w:t>311</w:t>
            </w:r>
          </w:hyperlink>
        </w:p>
        <w:p>
          <w:pPr>
            <w:pStyle w:val="Contents4"/>
            <w:tabs>
              <w:tab w:val="clear" w:pos="8176"/>
              <w:tab w:val="right" w:pos="9026" w:leader="dot"/>
            </w:tabs>
            <w:rPr/>
          </w:pPr>
          <w:hyperlink w:anchor="__RefHeading___Toc2462741_1051229030">
            <w:r>
              <w:rPr>
                <w:webHidden/>
                <w:rStyle w:val="IndexLink"/>
                <w:rtl w:val="true"/>
              </w:rPr>
              <w:t>صفات شيطان در قرآن</w:t>
            </w:r>
            <w:r>
              <w:rPr>
                <w:rStyle w:val="IndexLink"/>
                <w:rtl w:val="true"/>
              </w:rPr>
              <w:tab/>
            </w:r>
            <w:r>
              <w:rPr>
                <w:rStyle w:val="IndexLink"/>
              </w:rPr>
              <w:t>314</w:t>
            </w:r>
          </w:hyperlink>
        </w:p>
        <w:p>
          <w:pPr>
            <w:pStyle w:val="Contents4"/>
            <w:tabs>
              <w:tab w:val="clear" w:pos="8176"/>
              <w:tab w:val="right" w:pos="9026" w:leader="dot"/>
            </w:tabs>
            <w:rPr/>
          </w:pPr>
          <w:hyperlink w:anchor="__RefHeading___Toc2462743_1051229030">
            <w:r>
              <w:rPr>
                <w:webHidden/>
                <w:rStyle w:val="IndexLink"/>
                <w:rtl w:val="true"/>
              </w:rPr>
              <w:t>متكبر</w:t>
            </w:r>
            <w:r>
              <w:rPr>
                <w:rStyle w:val="IndexLink"/>
                <w:rtl w:val="true"/>
              </w:rPr>
              <w:tab/>
            </w:r>
            <w:r>
              <w:rPr>
                <w:rStyle w:val="IndexLink"/>
              </w:rPr>
              <w:t>314</w:t>
            </w:r>
          </w:hyperlink>
        </w:p>
        <w:p>
          <w:pPr>
            <w:pStyle w:val="Contents4"/>
            <w:tabs>
              <w:tab w:val="clear" w:pos="8176"/>
              <w:tab w:val="right" w:pos="9026" w:leader="dot"/>
            </w:tabs>
            <w:rPr/>
          </w:pPr>
          <w:hyperlink w:anchor="__RefHeading___Toc2462745_1051229030">
            <w:r>
              <w:rPr>
                <w:webHidden/>
                <w:rStyle w:val="IndexLink"/>
                <w:rtl w:val="true"/>
              </w:rPr>
              <w:t>كافر</w:t>
            </w:r>
            <w:r>
              <w:rPr>
                <w:rStyle w:val="IndexLink"/>
                <w:rtl w:val="true"/>
              </w:rPr>
              <w:tab/>
            </w:r>
            <w:r>
              <w:rPr>
                <w:rStyle w:val="IndexLink"/>
              </w:rPr>
              <w:t>315</w:t>
            </w:r>
          </w:hyperlink>
        </w:p>
        <w:p>
          <w:pPr>
            <w:pStyle w:val="Contents4"/>
            <w:tabs>
              <w:tab w:val="clear" w:pos="8176"/>
              <w:tab w:val="right" w:pos="9026" w:leader="dot"/>
            </w:tabs>
            <w:rPr/>
          </w:pPr>
          <w:hyperlink w:anchor="__RefHeading___Toc2462747_1051229030">
            <w:r>
              <w:rPr>
                <w:webHidden/>
                <w:rStyle w:val="IndexLink"/>
                <w:rtl w:val="true"/>
              </w:rPr>
              <w:t>فاسق و عِصيانگر</w:t>
            </w:r>
            <w:r>
              <w:rPr>
                <w:rStyle w:val="IndexLink"/>
                <w:rtl w:val="true"/>
              </w:rPr>
              <w:tab/>
            </w:r>
            <w:r>
              <w:rPr>
                <w:rStyle w:val="IndexLink"/>
              </w:rPr>
              <w:t>316</w:t>
            </w:r>
          </w:hyperlink>
        </w:p>
        <w:p>
          <w:pPr>
            <w:pStyle w:val="Contents4"/>
            <w:tabs>
              <w:tab w:val="clear" w:pos="8176"/>
              <w:tab w:val="right" w:pos="9026" w:leader="dot"/>
            </w:tabs>
            <w:rPr/>
          </w:pPr>
          <w:hyperlink w:anchor="__RefHeading___Toc2462749_1051229030">
            <w:r>
              <w:rPr>
                <w:webHidden/>
                <w:rStyle w:val="IndexLink"/>
                <w:rtl w:val="true"/>
              </w:rPr>
              <w:t>ناسپاس</w:t>
            </w:r>
            <w:r>
              <w:rPr>
                <w:rStyle w:val="IndexLink"/>
                <w:rtl w:val="true"/>
              </w:rPr>
              <w:tab/>
            </w:r>
            <w:r>
              <w:rPr>
                <w:rStyle w:val="IndexLink"/>
              </w:rPr>
              <w:t>317</w:t>
            </w:r>
          </w:hyperlink>
        </w:p>
        <w:p>
          <w:pPr>
            <w:pStyle w:val="Contents4"/>
            <w:tabs>
              <w:tab w:val="clear" w:pos="8176"/>
              <w:tab w:val="right" w:pos="9026" w:leader="dot"/>
            </w:tabs>
            <w:rPr/>
          </w:pPr>
          <w:hyperlink w:anchor="__RefHeading___Toc2462751_1051229030">
            <w:r>
              <w:rPr>
                <w:webHidden/>
                <w:rStyle w:val="IndexLink"/>
                <w:rtl w:val="true"/>
              </w:rPr>
              <w:t>طغيانگر و سركش</w:t>
            </w:r>
            <w:r>
              <w:rPr>
                <w:rStyle w:val="IndexLink"/>
                <w:rtl w:val="true"/>
              </w:rPr>
              <w:tab/>
            </w:r>
            <w:r>
              <w:rPr>
                <w:rStyle w:val="IndexLink"/>
              </w:rPr>
              <w:t>318</w:t>
            </w:r>
          </w:hyperlink>
        </w:p>
        <w:p>
          <w:pPr>
            <w:pStyle w:val="Contents4"/>
            <w:tabs>
              <w:tab w:val="clear" w:pos="8176"/>
              <w:tab w:val="right" w:pos="9026" w:leader="dot"/>
            </w:tabs>
            <w:rPr/>
          </w:pPr>
          <w:hyperlink w:anchor="__RefHeading___Toc2462753_1051229030">
            <w:r>
              <w:rPr>
                <w:webHidden/>
                <w:rStyle w:val="IndexLink"/>
                <w:rtl w:val="true"/>
              </w:rPr>
              <w:t>طرد و دور شده از رحمت خدا</w:t>
            </w:r>
            <w:r>
              <w:rPr>
                <w:rStyle w:val="IndexLink"/>
                <w:rtl w:val="true"/>
              </w:rPr>
              <w:tab/>
            </w:r>
            <w:r>
              <w:rPr>
                <w:rStyle w:val="IndexLink"/>
              </w:rPr>
              <w:t>319</w:t>
            </w:r>
          </w:hyperlink>
        </w:p>
        <w:p>
          <w:pPr>
            <w:pStyle w:val="Contents4"/>
            <w:tabs>
              <w:tab w:val="clear" w:pos="8176"/>
              <w:tab w:val="right" w:pos="9026" w:leader="dot"/>
            </w:tabs>
            <w:rPr/>
          </w:pPr>
          <w:hyperlink w:anchor="__RefHeading___Toc2462755_1051229030">
            <w:r>
              <w:rPr>
                <w:webHidden/>
                <w:rStyle w:val="IndexLink"/>
                <w:rtl w:val="true"/>
              </w:rPr>
              <w:t>دشمن سرسخت انسان</w:t>
            </w:r>
            <w:r>
              <w:rPr>
                <w:rStyle w:val="IndexLink"/>
                <w:rtl w:val="true"/>
              </w:rPr>
              <w:tab/>
            </w:r>
            <w:r>
              <w:rPr>
                <w:rStyle w:val="IndexLink"/>
              </w:rPr>
              <w:t>320</w:t>
            </w:r>
          </w:hyperlink>
        </w:p>
        <w:p>
          <w:pPr>
            <w:pStyle w:val="Contents4"/>
            <w:tabs>
              <w:tab w:val="clear" w:pos="8176"/>
              <w:tab w:val="right" w:pos="9026" w:leader="dot"/>
            </w:tabs>
            <w:rPr/>
          </w:pPr>
          <w:hyperlink w:anchor="__RefHeading___Toc2462757_1051229030">
            <w:r>
              <w:rPr>
                <w:webHidden/>
                <w:rStyle w:val="IndexLink"/>
                <w:rtl w:val="true"/>
              </w:rPr>
              <w:t>رانده شده از منزلت معنوى</w:t>
            </w:r>
            <w:r>
              <w:rPr>
                <w:rStyle w:val="IndexLink"/>
                <w:rtl w:val="true"/>
              </w:rPr>
              <w:tab/>
            </w:r>
            <w:r>
              <w:rPr>
                <w:rStyle w:val="IndexLink"/>
              </w:rPr>
              <w:t>321</w:t>
            </w:r>
          </w:hyperlink>
        </w:p>
        <w:p>
          <w:pPr>
            <w:pStyle w:val="Contents4"/>
            <w:tabs>
              <w:tab w:val="clear" w:pos="8176"/>
              <w:tab w:val="right" w:pos="9026" w:leader="dot"/>
            </w:tabs>
            <w:rPr/>
          </w:pPr>
          <w:hyperlink w:anchor="__RefHeading___Toc2462759_1051229030">
            <w:r>
              <w:rPr>
                <w:webHidden/>
                <w:rStyle w:val="IndexLink"/>
                <w:rtl w:val="true"/>
              </w:rPr>
              <w:t>بى‌ارزش شده</w:t>
            </w:r>
            <w:r>
              <w:rPr>
                <w:rStyle w:val="IndexLink"/>
                <w:rtl w:val="true"/>
              </w:rPr>
              <w:tab/>
            </w:r>
            <w:r>
              <w:rPr>
                <w:rStyle w:val="IndexLink"/>
              </w:rPr>
              <w:t>322</w:t>
            </w:r>
          </w:hyperlink>
        </w:p>
        <w:p>
          <w:pPr>
            <w:pStyle w:val="Contents4"/>
            <w:tabs>
              <w:tab w:val="clear" w:pos="8176"/>
              <w:tab w:val="right" w:pos="9026" w:leader="dot"/>
            </w:tabs>
            <w:rPr/>
          </w:pPr>
          <w:hyperlink w:anchor="__RefHeading___Toc2462761_1051229030">
            <w:r>
              <w:rPr>
                <w:webHidden/>
                <w:rStyle w:val="IndexLink"/>
                <w:rtl w:val="true"/>
              </w:rPr>
              <w:t>مهلت داده شده</w:t>
            </w:r>
            <w:r>
              <w:rPr>
                <w:rStyle w:val="IndexLink"/>
                <w:rtl w:val="true"/>
              </w:rPr>
              <w:tab/>
            </w:r>
            <w:r>
              <w:rPr>
                <w:rStyle w:val="IndexLink"/>
              </w:rPr>
              <w:t>323</w:t>
            </w:r>
          </w:hyperlink>
        </w:p>
        <w:p>
          <w:pPr>
            <w:pStyle w:val="Contents4"/>
            <w:tabs>
              <w:tab w:val="clear" w:pos="8176"/>
              <w:tab w:val="right" w:pos="9026" w:leader="dot"/>
            </w:tabs>
            <w:rPr/>
          </w:pPr>
          <w:hyperlink w:anchor="__RefHeading___Toc2462763_1051229030">
            <w:r>
              <w:rPr>
                <w:webHidden/>
                <w:rStyle w:val="IndexLink"/>
                <w:rtl w:val="true"/>
              </w:rPr>
              <w:t>همراه بد</w:t>
            </w:r>
            <w:r>
              <w:rPr>
                <w:rStyle w:val="IndexLink"/>
                <w:rtl w:val="true"/>
              </w:rPr>
              <w:tab/>
            </w:r>
            <w:r>
              <w:rPr>
                <w:rStyle w:val="IndexLink"/>
              </w:rPr>
              <w:t>324</w:t>
            </w:r>
          </w:hyperlink>
        </w:p>
        <w:p>
          <w:pPr>
            <w:pStyle w:val="Contents4"/>
            <w:tabs>
              <w:tab w:val="clear" w:pos="8176"/>
              <w:tab w:val="right" w:pos="9026" w:leader="dot"/>
            </w:tabs>
            <w:rPr/>
          </w:pPr>
          <w:hyperlink w:anchor="__RefHeading___Toc2462765_1051229030">
            <w:r>
              <w:rPr>
                <w:webHidden/>
                <w:rStyle w:val="IndexLink"/>
                <w:rtl w:val="true"/>
              </w:rPr>
              <w:t>وسوسه‌گر پنهانكارى كه دست‌بردار نيست</w:t>
            </w:r>
            <w:r>
              <w:rPr>
                <w:rStyle w:val="IndexLink"/>
                <w:rtl w:val="true"/>
              </w:rPr>
              <w:tab/>
            </w:r>
            <w:r>
              <w:rPr>
                <w:rStyle w:val="IndexLink"/>
              </w:rPr>
              <w:t>325</w:t>
            </w:r>
          </w:hyperlink>
        </w:p>
        <w:p>
          <w:pPr>
            <w:pStyle w:val="Contents3"/>
            <w:tabs>
              <w:tab w:val="clear" w:pos="8459"/>
              <w:tab w:val="right" w:pos="9026" w:leader="dot"/>
            </w:tabs>
            <w:rPr/>
          </w:pPr>
          <w:hyperlink w:anchor="__RefHeading___Toc2462767_1051229030">
            <w:r>
              <w:rPr>
                <w:webHidden/>
                <w:rStyle w:val="IndexLink"/>
                <w:rtl w:val="true"/>
              </w:rPr>
              <w:t>فصل دوم</w:t>
            </w:r>
            <w:r>
              <w:rPr>
                <w:rStyle w:val="IndexLink"/>
                <w:rtl w:val="true"/>
              </w:rPr>
              <w:t xml:space="preserve">: </w:t>
            </w:r>
            <w:r>
              <w:rPr>
                <w:rStyle w:val="IndexLink"/>
                <w:rtl w:val="true"/>
              </w:rPr>
              <w:t>خصوصيت ولايتمدارى شيطان در قرآن</w:t>
            </w:r>
            <w:r>
              <w:rPr>
                <w:rStyle w:val="IndexLink"/>
                <w:rtl w:val="true"/>
              </w:rPr>
              <w:tab/>
            </w:r>
            <w:r>
              <w:rPr>
                <w:rStyle w:val="IndexLink"/>
              </w:rPr>
              <w:t>329</w:t>
            </w:r>
          </w:hyperlink>
        </w:p>
        <w:p>
          <w:pPr>
            <w:pStyle w:val="Contents4"/>
            <w:tabs>
              <w:tab w:val="clear" w:pos="8176"/>
              <w:tab w:val="right" w:pos="9026" w:leader="dot"/>
            </w:tabs>
            <w:rPr/>
          </w:pPr>
          <w:hyperlink w:anchor="__RefHeading___Toc2462769_1051229030">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2462771_1051229030">
            <w:r>
              <w:rPr>
                <w:webHidden/>
                <w:rStyle w:val="IndexLink"/>
                <w:rtl w:val="true"/>
              </w:rPr>
              <w:t>ولايت همراه با دشمنى</w:t>
            </w:r>
            <w:r>
              <w:rPr>
                <w:rStyle w:val="IndexLink"/>
                <w:rtl w:val="true"/>
              </w:rPr>
              <w:tab/>
            </w:r>
            <w:r>
              <w:rPr>
                <w:rStyle w:val="IndexLink"/>
              </w:rPr>
              <w:t>330</w:t>
            </w:r>
          </w:hyperlink>
        </w:p>
        <w:p>
          <w:pPr>
            <w:pStyle w:val="Contents4"/>
            <w:tabs>
              <w:tab w:val="clear" w:pos="8176"/>
              <w:tab w:val="right" w:pos="9026" w:leader="dot"/>
            </w:tabs>
            <w:rPr/>
          </w:pPr>
          <w:hyperlink w:anchor="__RefHeading___Toc2462773_1051229030">
            <w:r>
              <w:rPr>
                <w:webHidden/>
                <w:rStyle w:val="IndexLink"/>
                <w:rtl w:val="true"/>
              </w:rPr>
              <w:t>گمراه كردن</w:t>
            </w:r>
            <w:r>
              <w:rPr>
                <w:rStyle w:val="IndexLink"/>
                <w:rtl w:val="true"/>
              </w:rPr>
              <w:tab/>
            </w:r>
            <w:r>
              <w:rPr>
                <w:rStyle w:val="IndexLink"/>
              </w:rPr>
              <w:t>331</w:t>
            </w:r>
          </w:hyperlink>
        </w:p>
        <w:p>
          <w:pPr>
            <w:pStyle w:val="Contents4"/>
            <w:tabs>
              <w:tab w:val="clear" w:pos="8176"/>
              <w:tab w:val="right" w:pos="9026" w:leader="dot"/>
            </w:tabs>
            <w:rPr/>
          </w:pPr>
          <w:hyperlink w:anchor="__RefHeading___Toc2462775_1051229030">
            <w:r>
              <w:rPr>
                <w:webHidden/>
                <w:rStyle w:val="IndexLink"/>
                <w:rtl w:val="true"/>
              </w:rPr>
              <w:t>روش‌هاى گمراه كردن شيطان</w:t>
            </w:r>
            <w:r>
              <w:rPr>
                <w:rStyle w:val="IndexLink"/>
                <w:rtl w:val="true"/>
              </w:rPr>
              <w:tab/>
            </w:r>
            <w:r>
              <w:rPr>
                <w:rStyle w:val="IndexLink"/>
              </w:rPr>
              <w:t>332</w:t>
            </w:r>
          </w:hyperlink>
        </w:p>
        <w:p>
          <w:pPr>
            <w:pStyle w:val="Contents5"/>
            <w:tabs>
              <w:tab w:val="clear" w:pos="7892"/>
              <w:tab w:val="right" w:pos="9026" w:leader="dot"/>
            </w:tabs>
            <w:rPr/>
          </w:pPr>
          <w:hyperlink w:anchor="__RefHeading___Toc2462777_1051229030">
            <w:r>
              <w:rPr>
                <w:webHidden/>
                <w:rStyle w:val="IndexLink"/>
                <w:rtl w:val="true"/>
              </w:rPr>
              <w:t>وسوسه كردن</w:t>
            </w:r>
            <w:r>
              <w:rPr>
                <w:rStyle w:val="IndexLink"/>
                <w:rtl w:val="true"/>
              </w:rPr>
              <w:tab/>
            </w:r>
            <w:r>
              <w:rPr>
                <w:rStyle w:val="IndexLink"/>
              </w:rPr>
              <w:t>332</w:t>
            </w:r>
          </w:hyperlink>
        </w:p>
        <w:p>
          <w:pPr>
            <w:pStyle w:val="Contents5"/>
            <w:tabs>
              <w:tab w:val="clear" w:pos="7892"/>
              <w:tab w:val="right" w:pos="9026" w:leader="dot"/>
            </w:tabs>
            <w:rPr/>
          </w:pPr>
          <w:hyperlink w:anchor="__RefHeading___Toc2462779_1051229030">
            <w:r>
              <w:rPr>
                <w:webHidden/>
                <w:rStyle w:val="IndexLink"/>
                <w:rtl w:val="true"/>
              </w:rPr>
              <w:t>لغزاندن</w:t>
            </w:r>
            <w:r>
              <w:rPr>
                <w:rStyle w:val="IndexLink"/>
                <w:rtl w:val="true"/>
              </w:rPr>
              <w:tab/>
            </w:r>
            <w:r>
              <w:rPr>
                <w:rStyle w:val="IndexLink"/>
              </w:rPr>
              <w:t>335</w:t>
            </w:r>
          </w:hyperlink>
        </w:p>
        <w:p>
          <w:pPr>
            <w:pStyle w:val="Contents5"/>
            <w:tabs>
              <w:tab w:val="clear" w:pos="7892"/>
              <w:tab w:val="right" w:pos="9026" w:leader="dot"/>
            </w:tabs>
            <w:rPr/>
          </w:pPr>
          <w:hyperlink w:anchor="__RefHeading___Toc2462781_1051229030">
            <w:r>
              <w:rPr>
                <w:webHidden/>
                <w:rStyle w:val="IndexLink"/>
                <w:rtl w:val="true"/>
              </w:rPr>
              <w:t>گام به گام و تدريجى</w:t>
            </w:r>
            <w:r>
              <w:rPr>
                <w:rStyle w:val="IndexLink"/>
                <w:rtl w:val="true"/>
              </w:rPr>
              <w:tab/>
            </w:r>
            <w:r>
              <w:rPr>
                <w:rStyle w:val="IndexLink"/>
              </w:rPr>
              <w:t>336</w:t>
            </w:r>
          </w:hyperlink>
        </w:p>
        <w:p>
          <w:pPr>
            <w:pStyle w:val="Contents5"/>
            <w:tabs>
              <w:tab w:val="clear" w:pos="7892"/>
              <w:tab w:val="right" w:pos="9026" w:leader="dot"/>
            </w:tabs>
            <w:rPr/>
          </w:pPr>
          <w:hyperlink w:anchor="__RefHeading___Toc2462783_1051229030">
            <w:r>
              <w:rPr>
                <w:webHidden/>
                <w:rStyle w:val="IndexLink"/>
                <w:rtl w:val="true"/>
              </w:rPr>
              <w:t>ايجاد سرگرمى به آرزوها</w:t>
            </w:r>
            <w:r>
              <w:rPr>
                <w:rStyle w:val="IndexLink"/>
                <w:rtl w:val="true"/>
              </w:rPr>
              <w:tab/>
            </w:r>
            <w:r>
              <w:rPr>
                <w:rStyle w:val="IndexLink"/>
              </w:rPr>
              <w:t>337</w:t>
            </w:r>
          </w:hyperlink>
        </w:p>
        <w:p>
          <w:pPr>
            <w:pStyle w:val="Contents5"/>
            <w:tabs>
              <w:tab w:val="clear" w:pos="7892"/>
              <w:tab w:val="right" w:pos="9026" w:leader="dot"/>
            </w:tabs>
            <w:rPr/>
          </w:pPr>
          <w:hyperlink w:anchor="__RefHeading___Toc2462785_1051229030">
            <w:r>
              <w:rPr>
                <w:webHidden/>
                <w:rStyle w:val="IndexLink"/>
                <w:rtl w:val="true"/>
              </w:rPr>
              <w:t>ايجاد خرافى‌گرى</w:t>
            </w:r>
            <w:r>
              <w:rPr>
                <w:rStyle w:val="IndexLink"/>
                <w:rtl w:val="true"/>
              </w:rPr>
              <w:tab/>
            </w:r>
            <w:r>
              <w:rPr>
                <w:rStyle w:val="IndexLink"/>
              </w:rPr>
              <w:t>338</w:t>
            </w:r>
          </w:hyperlink>
        </w:p>
        <w:p>
          <w:pPr>
            <w:pStyle w:val="Contents5"/>
            <w:tabs>
              <w:tab w:val="clear" w:pos="7892"/>
              <w:tab w:val="right" w:pos="9026" w:leader="dot"/>
            </w:tabs>
            <w:rPr/>
          </w:pPr>
          <w:hyperlink w:anchor="__RefHeading___Toc2462787_1051229030">
            <w:r>
              <w:rPr>
                <w:webHidden/>
                <w:rStyle w:val="IndexLink"/>
                <w:rtl w:val="true"/>
              </w:rPr>
              <w:t>ايجاد تغيير در آفرينش</w:t>
            </w:r>
            <w:r>
              <w:rPr>
                <w:rStyle w:val="IndexLink"/>
                <w:rtl w:val="true"/>
              </w:rPr>
              <w:tab/>
            </w:r>
            <w:r>
              <w:rPr>
                <w:rStyle w:val="IndexLink"/>
              </w:rPr>
              <w:t>338</w:t>
            </w:r>
          </w:hyperlink>
        </w:p>
        <w:p>
          <w:pPr>
            <w:pStyle w:val="Contents5"/>
            <w:tabs>
              <w:tab w:val="clear" w:pos="7892"/>
              <w:tab w:val="right" w:pos="9026" w:leader="dot"/>
            </w:tabs>
            <w:rPr/>
          </w:pPr>
          <w:hyperlink w:anchor="__RefHeading___Toc2462789_1051229030">
            <w:r>
              <w:rPr>
                <w:webHidden/>
                <w:rStyle w:val="IndexLink"/>
                <w:rtl w:val="true"/>
              </w:rPr>
              <w:t>القاى مطالب شُبهه‌انگيز براى مجادله با حق</w:t>
            </w:r>
            <w:r>
              <w:rPr>
                <w:rStyle w:val="IndexLink"/>
                <w:rtl w:val="true"/>
              </w:rPr>
              <w:tab/>
            </w:r>
            <w:r>
              <w:rPr>
                <w:rStyle w:val="IndexLink"/>
              </w:rPr>
              <w:t>340</w:t>
            </w:r>
          </w:hyperlink>
        </w:p>
        <w:p>
          <w:pPr>
            <w:pStyle w:val="Contents5"/>
            <w:tabs>
              <w:tab w:val="clear" w:pos="7892"/>
              <w:tab w:val="right" w:pos="9026" w:leader="dot"/>
            </w:tabs>
            <w:rPr/>
          </w:pPr>
          <w:hyperlink w:anchor="__RefHeading___Toc2462791_1051229030">
            <w:r>
              <w:rPr>
                <w:webHidden/>
                <w:rStyle w:val="IndexLink"/>
                <w:rtl w:val="true"/>
              </w:rPr>
              <w:t>ايجاد فراموشى</w:t>
            </w:r>
            <w:r>
              <w:rPr>
                <w:rStyle w:val="IndexLink"/>
                <w:rtl w:val="true"/>
              </w:rPr>
              <w:tab/>
            </w:r>
            <w:r>
              <w:rPr>
                <w:rStyle w:val="IndexLink"/>
              </w:rPr>
              <w:t>342</w:t>
            </w:r>
          </w:hyperlink>
        </w:p>
        <w:p>
          <w:pPr>
            <w:pStyle w:val="Contents5"/>
            <w:tabs>
              <w:tab w:val="clear" w:pos="7892"/>
              <w:tab w:val="right" w:pos="9026" w:leader="dot"/>
            </w:tabs>
            <w:rPr/>
          </w:pPr>
          <w:hyperlink w:anchor="__RefHeading___Toc2462793_1051229030">
            <w:r>
              <w:rPr>
                <w:webHidden/>
                <w:rStyle w:val="IndexLink"/>
                <w:rtl w:val="true"/>
              </w:rPr>
              <w:t>فتنه‌گرى</w:t>
            </w:r>
            <w:r>
              <w:rPr>
                <w:rStyle w:val="IndexLink"/>
                <w:rtl w:val="true"/>
              </w:rPr>
              <w:tab/>
            </w:r>
            <w:r>
              <w:rPr>
                <w:rStyle w:val="IndexLink"/>
              </w:rPr>
              <w:t>343</w:t>
            </w:r>
          </w:hyperlink>
        </w:p>
        <w:p>
          <w:pPr>
            <w:pStyle w:val="Contents5"/>
            <w:tabs>
              <w:tab w:val="clear" w:pos="7892"/>
              <w:tab w:val="right" w:pos="9026" w:leader="dot"/>
            </w:tabs>
            <w:rPr/>
          </w:pPr>
          <w:hyperlink w:anchor="__RefHeading___Toc2462795_1051229030">
            <w:r>
              <w:rPr>
                <w:webHidden/>
                <w:rStyle w:val="IndexLink"/>
                <w:rtl w:val="true"/>
              </w:rPr>
              <w:t>زيبا نشان دادن كارهاى زشت</w:t>
            </w:r>
            <w:r>
              <w:rPr>
                <w:rStyle w:val="IndexLink"/>
                <w:rtl w:val="true"/>
              </w:rPr>
              <w:tab/>
            </w:r>
            <w:r>
              <w:rPr>
                <w:rStyle w:val="IndexLink"/>
              </w:rPr>
              <w:t>344</w:t>
            </w:r>
          </w:hyperlink>
        </w:p>
        <w:p>
          <w:pPr>
            <w:pStyle w:val="Contents5"/>
            <w:tabs>
              <w:tab w:val="clear" w:pos="7892"/>
              <w:tab w:val="right" w:pos="9026" w:leader="dot"/>
            </w:tabs>
            <w:rPr/>
          </w:pPr>
          <w:hyperlink w:anchor="__RefHeading___Toc2462797_1051229030">
            <w:r>
              <w:rPr>
                <w:webHidden/>
                <w:rStyle w:val="IndexLink"/>
                <w:rtl w:val="true"/>
              </w:rPr>
              <w:t>هدايت به سوى بدى</w:t>
            </w:r>
            <w:r>
              <w:rPr>
                <w:rStyle w:val="IndexLink"/>
                <w:rtl w:val="true"/>
              </w:rPr>
              <w:tab/>
            </w:r>
            <w:r>
              <w:rPr>
                <w:rStyle w:val="IndexLink"/>
              </w:rPr>
              <w:t>346</w:t>
            </w:r>
          </w:hyperlink>
        </w:p>
        <w:p>
          <w:pPr>
            <w:pStyle w:val="Contents5"/>
            <w:tabs>
              <w:tab w:val="clear" w:pos="7892"/>
              <w:tab w:val="right" w:pos="9026" w:leader="dot"/>
            </w:tabs>
            <w:rPr/>
          </w:pPr>
          <w:hyperlink w:anchor="__RefHeading___Toc2462799_1051229030">
            <w:r>
              <w:rPr>
                <w:webHidden/>
                <w:rStyle w:val="IndexLink"/>
                <w:rtl w:val="true"/>
              </w:rPr>
              <w:t>جلوگيرى از راه راست</w:t>
            </w:r>
            <w:r>
              <w:rPr>
                <w:rStyle w:val="IndexLink"/>
                <w:rtl w:val="true"/>
              </w:rPr>
              <w:tab/>
            </w:r>
            <w:r>
              <w:rPr>
                <w:rStyle w:val="IndexLink"/>
              </w:rPr>
              <w:t>347</w:t>
            </w:r>
          </w:hyperlink>
        </w:p>
        <w:p>
          <w:pPr>
            <w:pStyle w:val="Contents5"/>
            <w:tabs>
              <w:tab w:val="clear" w:pos="7892"/>
              <w:tab w:val="right" w:pos="9026" w:leader="dot"/>
            </w:tabs>
            <w:rPr/>
          </w:pPr>
          <w:hyperlink w:anchor="__RefHeading___Toc2462801_1051229030">
            <w:r>
              <w:rPr>
                <w:webHidden/>
                <w:rStyle w:val="IndexLink"/>
                <w:rtl w:val="true"/>
              </w:rPr>
              <w:t>به‌كارگيرى انواع وسايل براى گمراه كردن</w:t>
            </w:r>
            <w:r>
              <w:rPr>
                <w:rStyle w:val="IndexLink"/>
                <w:rtl w:val="true"/>
              </w:rPr>
              <w:tab/>
            </w:r>
            <w:r>
              <w:rPr>
                <w:rStyle w:val="IndexLink"/>
              </w:rPr>
              <w:t>349</w:t>
            </w:r>
          </w:hyperlink>
        </w:p>
        <w:p>
          <w:pPr>
            <w:pStyle w:val="Contents5"/>
            <w:tabs>
              <w:tab w:val="clear" w:pos="7892"/>
              <w:tab w:val="right" w:pos="9026" w:leader="dot"/>
            </w:tabs>
            <w:rPr/>
          </w:pPr>
          <w:hyperlink w:anchor="__RefHeading___Toc2462803_1051229030">
            <w:r>
              <w:rPr>
                <w:webHidden/>
                <w:rStyle w:val="IndexLink"/>
                <w:rtl w:val="true"/>
              </w:rPr>
              <w:t>وعده‌هاى فريبكارانه</w:t>
            </w:r>
            <w:r>
              <w:rPr>
                <w:rStyle w:val="IndexLink"/>
                <w:rtl w:val="true"/>
              </w:rPr>
              <w:tab/>
            </w:r>
            <w:r>
              <w:rPr>
                <w:rStyle w:val="IndexLink"/>
              </w:rPr>
              <w:t>351</w:t>
            </w:r>
          </w:hyperlink>
        </w:p>
        <w:p>
          <w:pPr>
            <w:pStyle w:val="Contents5"/>
            <w:tabs>
              <w:tab w:val="clear" w:pos="7892"/>
              <w:tab w:val="right" w:pos="9026" w:leader="dot"/>
            </w:tabs>
            <w:rPr/>
          </w:pPr>
          <w:hyperlink w:anchor="__RefHeading___Toc2462805_1051229030">
            <w:r>
              <w:rPr>
                <w:webHidden/>
                <w:rStyle w:val="IndexLink"/>
                <w:rtl w:val="true"/>
              </w:rPr>
              <w:t>در پى تسلط همه جانبه بر افراد</w:t>
            </w:r>
            <w:r>
              <w:rPr>
                <w:rStyle w:val="IndexLink"/>
                <w:rtl w:val="true"/>
              </w:rPr>
              <w:tab/>
            </w:r>
            <w:r>
              <w:rPr>
                <w:rStyle w:val="IndexLink"/>
              </w:rPr>
              <w:t>353</w:t>
            </w:r>
          </w:hyperlink>
        </w:p>
        <w:p>
          <w:pPr>
            <w:pStyle w:val="Contents5"/>
            <w:tabs>
              <w:tab w:val="clear" w:pos="7892"/>
              <w:tab w:val="right" w:pos="9026" w:leader="dot"/>
            </w:tabs>
            <w:rPr/>
          </w:pPr>
          <w:hyperlink w:anchor="__RefHeading___Toc2462807_1051229030">
            <w:r>
              <w:rPr>
                <w:webHidden/>
                <w:rStyle w:val="IndexLink"/>
                <w:rtl w:val="true"/>
              </w:rPr>
              <w:t>ساده جلوه دادن خلاف</w:t>
            </w:r>
            <w:r>
              <w:rPr>
                <w:rStyle w:val="IndexLink"/>
                <w:rtl w:val="true"/>
              </w:rPr>
              <w:tab/>
            </w:r>
            <w:r>
              <w:rPr>
                <w:rStyle w:val="IndexLink"/>
              </w:rPr>
              <w:t>354</w:t>
            </w:r>
          </w:hyperlink>
        </w:p>
        <w:p>
          <w:pPr>
            <w:pStyle w:val="Contents5"/>
            <w:tabs>
              <w:tab w:val="clear" w:pos="7892"/>
              <w:tab w:val="right" w:pos="9026" w:leader="dot"/>
            </w:tabs>
            <w:rPr/>
          </w:pPr>
          <w:hyperlink w:anchor="__RefHeading___Toc2462809_1051229030">
            <w:r>
              <w:rPr>
                <w:webHidden/>
                <w:rStyle w:val="IndexLink"/>
                <w:rtl w:val="true"/>
              </w:rPr>
              <w:t>دعوت به زشتى و نادانسته بر خداى سبحان سخن گفتن</w:t>
            </w:r>
            <w:r>
              <w:rPr>
                <w:rStyle w:val="IndexLink"/>
                <w:rtl w:val="true"/>
              </w:rPr>
              <w:tab/>
            </w:r>
            <w:r>
              <w:rPr>
                <w:rStyle w:val="IndexLink"/>
              </w:rPr>
              <w:t>355</w:t>
            </w:r>
          </w:hyperlink>
        </w:p>
        <w:p>
          <w:pPr>
            <w:pStyle w:val="Contents5"/>
            <w:tabs>
              <w:tab w:val="clear" w:pos="7892"/>
              <w:tab w:val="right" w:pos="9026" w:leader="dot"/>
            </w:tabs>
            <w:rPr/>
          </w:pPr>
          <w:hyperlink w:anchor="__RefHeading___Toc2462811_1051229030">
            <w:r>
              <w:rPr>
                <w:webHidden/>
                <w:rStyle w:val="IndexLink"/>
                <w:rtl w:val="true"/>
              </w:rPr>
              <w:t>امر به منكر</w:t>
            </w:r>
            <w:r>
              <w:rPr>
                <w:rStyle w:val="IndexLink"/>
                <w:rtl w:val="true"/>
              </w:rPr>
              <w:tab/>
            </w:r>
            <w:r>
              <w:rPr>
                <w:rStyle w:val="IndexLink"/>
              </w:rPr>
              <w:t>357</w:t>
            </w:r>
          </w:hyperlink>
        </w:p>
        <w:p>
          <w:pPr>
            <w:pStyle w:val="Contents5"/>
            <w:tabs>
              <w:tab w:val="clear" w:pos="7892"/>
              <w:tab w:val="right" w:pos="9026" w:leader="dot"/>
            </w:tabs>
            <w:rPr/>
          </w:pPr>
          <w:hyperlink w:anchor="__RefHeading___Toc2462813_1051229030">
            <w:r>
              <w:rPr>
                <w:webHidden/>
                <w:rStyle w:val="IndexLink"/>
                <w:rtl w:val="true"/>
              </w:rPr>
              <w:t>وعده‌ى فقر هنگام بخشش</w:t>
            </w:r>
            <w:r>
              <w:rPr>
                <w:rStyle w:val="IndexLink"/>
                <w:rtl w:val="true"/>
              </w:rPr>
              <w:tab/>
            </w:r>
            <w:r>
              <w:rPr>
                <w:rStyle w:val="IndexLink"/>
              </w:rPr>
              <w:t>358</w:t>
            </w:r>
          </w:hyperlink>
        </w:p>
        <w:p>
          <w:pPr>
            <w:pStyle w:val="Contents5"/>
            <w:tabs>
              <w:tab w:val="clear" w:pos="7892"/>
              <w:tab w:val="right" w:pos="9026" w:leader="dot"/>
            </w:tabs>
            <w:rPr/>
          </w:pPr>
          <w:hyperlink w:anchor="__RefHeading___Toc2462815_1051229030">
            <w:r>
              <w:rPr>
                <w:webHidden/>
                <w:rStyle w:val="IndexLink"/>
                <w:rtl w:val="true"/>
              </w:rPr>
              <w:t>ايجاد ترس و اضطراب</w:t>
            </w:r>
            <w:r>
              <w:rPr>
                <w:rStyle w:val="IndexLink"/>
                <w:rtl w:val="true"/>
              </w:rPr>
              <w:tab/>
            </w:r>
            <w:r>
              <w:rPr>
                <w:rStyle w:val="IndexLink"/>
              </w:rPr>
              <w:t>360</w:t>
            </w:r>
          </w:hyperlink>
        </w:p>
        <w:p>
          <w:pPr>
            <w:pStyle w:val="Contents5"/>
            <w:tabs>
              <w:tab w:val="clear" w:pos="7892"/>
              <w:tab w:val="right" w:pos="9026" w:leader="dot"/>
            </w:tabs>
            <w:rPr/>
          </w:pPr>
          <w:hyperlink w:anchor="__RefHeading___Toc2462817_1051229030">
            <w:r>
              <w:rPr>
                <w:webHidden/>
                <w:rStyle w:val="IndexLink"/>
                <w:rtl w:val="true"/>
              </w:rPr>
              <w:t>ايجاد كينه و دشمنى بين افراد</w:t>
            </w:r>
            <w:r>
              <w:rPr>
                <w:rStyle w:val="IndexLink"/>
                <w:rtl w:val="true"/>
              </w:rPr>
              <w:tab/>
            </w:r>
            <w:r>
              <w:rPr>
                <w:rStyle w:val="IndexLink"/>
              </w:rPr>
              <w:t>362</w:t>
            </w:r>
          </w:hyperlink>
        </w:p>
        <w:p>
          <w:pPr>
            <w:pStyle w:val="Contents5"/>
            <w:tabs>
              <w:tab w:val="clear" w:pos="7892"/>
              <w:tab w:val="right" w:pos="9026" w:leader="dot"/>
            </w:tabs>
            <w:rPr/>
          </w:pPr>
          <w:hyperlink w:anchor="__RefHeading___Toc2462819_1051229030">
            <w:r>
              <w:rPr>
                <w:webHidden/>
                <w:rStyle w:val="IndexLink"/>
                <w:rtl w:val="true"/>
              </w:rPr>
              <w:t>راهنمايى به سوى عذاب سوزان جهنم</w:t>
            </w:r>
            <w:r>
              <w:rPr>
                <w:rStyle w:val="IndexLink"/>
                <w:rtl w:val="true"/>
              </w:rPr>
              <w:tab/>
            </w:r>
            <w:r>
              <w:rPr>
                <w:rStyle w:val="IndexLink"/>
              </w:rPr>
              <w:t>363</w:t>
            </w:r>
          </w:hyperlink>
        </w:p>
        <w:p>
          <w:pPr>
            <w:pStyle w:val="Contents5"/>
            <w:tabs>
              <w:tab w:val="clear" w:pos="7892"/>
              <w:tab w:val="right" w:pos="9026" w:leader="dot"/>
            </w:tabs>
            <w:rPr/>
          </w:pPr>
          <w:hyperlink w:anchor="__RefHeading___Toc2462821_1051229030">
            <w:r>
              <w:rPr>
                <w:webHidden/>
                <w:rStyle w:val="IndexLink"/>
                <w:rtl w:val="true"/>
              </w:rPr>
              <w:t>اعلان بيزارى از پيروانش</w:t>
            </w:r>
            <w:r>
              <w:rPr>
                <w:rStyle w:val="IndexLink"/>
                <w:rtl w:val="true"/>
              </w:rPr>
              <w:tab/>
            </w:r>
            <w:r>
              <w:rPr>
                <w:rStyle w:val="IndexLink"/>
              </w:rPr>
              <w:t>364</w:t>
            </w:r>
          </w:hyperlink>
        </w:p>
        <w:p>
          <w:pPr>
            <w:pStyle w:val="Contents5"/>
            <w:tabs>
              <w:tab w:val="clear" w:pos="7892"/>
              <w:tab w:val="right" w:pos="9026" w:leader="dot"/>
            </w:tabs>
            <w:rPr/>
          </w:pPr>
          <w:hyperlink w:anchor="__RefHeading___Toc2462823_1051229030">
            <w:r>
              <w:rPr>
                <w:webHidden/>
                <w:rStyle w:val="IndexLink"/>
                <w:rtl w:val="true"/>
              </w:rPr>
              <w:t>خواركننده‌ى انسان</w:t>
            </w:r>
            <w:r>
              <w:rPr>
                <w:rStyle w:val="IndexLink"/>
                <w:rtl w:val="true"/>
              </w:rPr>
              <w:tab/>
            </w:r>
            <w:r>
              <w:rPr>
                <w:rStyle w:val="IndexLink"/>
              </w:rPr>
              <w:t>364</w:t>
            </w:r>
          </w:hyperlink>
        </w:p>
        <w:p>
          <w:pPr>
            <w:pStyle w:val="Contents5"/>
            <w:tabs>
              <w:tab w:val="clear" w:pos="7892"/>
              <w:tab w:val="right" w:pos="9026" w:leader="dot"/>
            </w:tabs>
            <w:rPr/>
          </w:pPr>
          <w:hyperlink w:anchor="__RefHeading___Toc2462825_1051229030">
            <w:r>
              <w:rPr>
                <w:webHidden/>
                <w:rStyle w:val="IndexLink"/>
                <w:rtl w:val="true"/>
              </w:rPr>
              <w:t>كيد ضعيف</w:t>
            </w:r>
            <w:r>
              <w:rPr>
                <w:rStyle w:val="IndexLink"/>
                <w:rtl w:val="true"/>
              </w:rPr>
              <w:tab/>
            </w:r>
            <w:r>
              <w:rPr>
                <w:rStyle w:val="IndexLink"/>
              </w:rPr>
              <w:t>366</w:t>
            </w:r>
          </w:hyperlink>
        </w:p>
        <w:p>
          <w:pPr>
            <w:pStyle w:val="Contents3"/>
            <w:tabs>
              <w:tab w:val="clear" w:pos="8459"/>
              <w:tab w:val="right" w:pos="9026" w:leader="dot"/>
            </w:tabs>
            <w:rPr/>
          </w:pPr>
          <w:hyperlink w:anchor="__RefHeading___Toc2462827_1051229030">
            <w:r>
              <w:rPr>
                <w:webHidden/>
                <w:rStyle w:val="IndexLink"/>
                <w:rtl w:val="true"/>
              </w:rPr>
              <w:t>فصل سوم</w:t>
            </w:r>
            <w:r>
              <w:rPr>
                <w:rStyle w:val="IndexLink"/>
                <w:rtl w:val="true"/>
              </w:rPr>
              <w:t xml:space="preserve">: </w:t>
            </w:r>
            <w:r>
              <w:rPr>
                <w:rStyle w:val="IndexLink"/>
                <w:rtl w:val="true"/>
              </w:rPr>
              <w:t>عوامل زمينه‌ساز ولايت شيطان</w:t>
            </w:r>
            <w:r>
              <w:rPr>
                <w:rStyle w:val="IndexLink"/>
                <w:rtl w:val="true"/>
              </w:rPr>
              <w:tab/>
            </w:r>
            <w:r>
              <w:rPr>
                <w:rStyle w:val="IndexLink"/>
              </w:rPr>
              <w:t>368</w:t>
            </w:r>
          </w:hyperlink>
        </w:p>
        <w:p>
          <w:pPr>
            <w:pStyle w:val="Contents4"/>
            <w:tabs>
              <w:tab w:val="clear" w:pos="8176"/>
              <w:tab w:val="right" w:pos="9026" w:leader="dot"/>
            </w:tabs>
            <w:rPr/>
          </w:pPr>
          <w:hyperlink w:anchor="__RefHeading___Toc2462829_1051229030">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2462831_1051229030">
            <w:r>
              <w:rPr>
                <w:webHidden/>
                <w:rStyle w:val="IndexLink"/>
                <w:rtl w:val="true"/>
              </w:rPr>
              <w:t>روگردانى از ياد خداى مهربان</w:t>
            </w:r>
            <w:r>
              <w:rPr>
                <w:rStyle w:val="IndexLink"/>
                <w:rtl w:val="true"/>
              </w:rPr>
              <w:tab/>
            </w:r>
            <w:r>
              <w:rPr>
                <w:rStyle w:val="IndexLink"/>
              </w:rPr>
              <w:t>369</w:t>
            </w:r>
          </w:hyperlink>
        </w:p>
        <w:p>
          <w:pPr>
            <w:pStyle w:val="Contents4"/>
            <w:tabs>
              <w:tab w:val="clear" w:pos="8176"/>
              <w:tab w:val="right" w:pos="9026" w:leader="dot"/>
            </w:tabs>
            <w:rPr/>
          </w:pPr>
          <w:hyperlink w:anchor="__RefHeading___Toc2462833_1051229030">
            <w:r>
              <w:rPr>
                <w:webHidden/>
                <w:rStyle w:val="IndexLink"/>
                <w:rtl w:val="true"/>
              </w:rPr>
              <w:t>شرك</w:t>
            </w:r>
            <w:r>
              <w:rPr>
                <w:rStyle w:val="IndexLink"/>
                <w:rtl w:val="true"/>
              </w:rPr>
              <w:tab/>
            </w:r>
            <w:r>
              <w:rPr>
                <w:rStyle w:val="IndexLink"/>
              </w:rPr>
              <w:t>371</w:t>
            </w:r>
          </w:hyperlink>
        </w:p>
        <w:p>
          <w:pPr>
            <w:pStyle w:val="Contents4"/>
            <w:tabs>
              <w:tab w:val="clear" w:pos="8176"/>
              <w:tab w:val="right" w:pos="9026" w:leader="dot"/>
            </w:tabs>
            <w:rPr/>
          </w:pPr>
          <w:hyperlink w:anchor="__RefHeading___Toc2462835_1051229030">
            <w:r>
              <w:rPr>
                <w:webHidden/>
                <w:rStyle w:val="IndexLink"/>
                <w:rtl w:val="true"/>
              </w:rPr>
              <w:t>سنگدلى</w:t>
            </w:r>
            <w:r>
              <w:rPr>
                <w:rStyle w:val="IndexLink"/>
                <w:rtl w:val="true"/>
              </w:rPr>
              <w:tab/>
            </w:r>
            <w:r>
              <w:rPr>
                <w:rStyle w:val="IndexLink"/>
              </w:rPr>
              <w:t>372</w:t>
            </w:r>
          </w:hyperlink>
        </w:p>
        <w:p>
          <w:pPr>
            <w:pStyle w:val="Contents4"/>
            <w:tabs>
              <w:tab w:val="clear" w:pos="8176"/>
              <w:tab w:val="right" w:pos="9026" w:leader="dot"/>
            </w:tabs>
            <w:rPr/>
          </w:pPr>
          <w:hyperlink w:anchor="__RefHeading___Toc2462837_1051229030">
            <w:r>
              <w:rPr>
                <w:webHidden/>
                <w:rStyle w:val="IndexLink"/>
                <w:rtl w:val="true"/>
              </w:rPr>
              <w:t>فخرفروشى، بخل و خودنمايى</w:t>
            </w:r>
            <w:r>
              <w:rPr>
                <w:rStyle w:val="IndexLink"/>
                <w:rtl w:val="true"/>
              </w:rPr>
              <w:tab/>
            </w:r>
            <w:r>
              <w:rPr>
                <w:rStyle w:val="IndexLink"/>
              </w:rPr>
              <w:t>374</w:t>
            </w:r>
          </w:hyperlink>
        </w:p>
        <w:p>
          <w:pPr>
            <w:pStyle w:val="Contents4"/>
            <w:tabs>
              <w:tab w:val="clear" w:pos="8176"/>
              <w:tab w:val="right" w:pos="9026" w:leader="dot"/>
            </w:tabs>
            <w:rPr/>
          </w:pPr>
          <w:hyperlink w:anchor="__RefHeading___Toc2462839_1051229030">
            <w:r>
              <w:rPr>
                <w:webHidden/>
                <w:rStyle w:val="IndexLink"/>
                <w:rtl w:val="true"/>
              </w:rPr>
              <w:t>ربا</w:t>
            </w:r>
            <w:r>
              <w:rPr>
                <w:rStyle w:val="IndexLink"/>
                <w:rtl w:val="true"/>
              </w:rPr>
              <w:tab/>
            </w:r>
            <w:r>
              <w:rPr>
                <w:rStyle w:val="IndexLink"/>
              </w:rPr>
              <w:t>377</w:t>
            </w:r>
          </w:hyperlink>
        </w:p>
        <w:p>
          <w:pPr>
            <w:pStyle w:val="Contents4"/>
            <w:tabs>
              <w:tab w:val="clear" w:pos="8176"/>
              <w:tab w:val="right" w:pos="9026" w:leader="dot"/>
            </w:tabs>
            <w:rPr/>
          </w:pPr>
          <w:hyperlink w:anchor="__RefHeading___Toc2462841_1051229030">
            <w:r>
              <w:rPr>
                <w:webHidden/>
                <w:rStyle w:val="IndexLink"/>
                <w:rtl w:val="true"/>
              </w:rPr>
              <w:t>نداشتن ايمان واقعى</w:t>
            </w:r>
            <w:r>
              <w:rPr>
                <w:rStyle w:val="IndexLink"/>
                <w:rtl w:val="true"/>
              </w:rPr>
              <w:tab/>
            </w:r>
            <w:r>
              <w:rPr>
                <w:rStyle w:val="IndexLink"/>
              </w:rPr>
              <w:t>377</w:t>
            </w:r>
          </w:hyperlink>
        </w:p>
        <w:p>
          <w:pPr>
            <w:pStyle w:val="Contents4"/>
            <w:tabs>
              <w:tab w:val="clear" w:pos="8176"/>
              <w:tab w:val="right" w:pos="9026" w:leader="dot"/>
            </w:tabs>
            <w:rPr/>
          </w:pPr>
          <w:hyperlink w:anchor="__RefHeading___Toc2462843_1051229030">
            <w:r>
              <w:rPr>
                <w:webHidden/>
                <w:rStyle w:val="IndexLink"/>
                <w:rtl w:val="true"/>
              </w:rPr>
              <w:t>كفر</w:t>
            </w:r>
            <w:r>
              <w:rPr>
                <w:rStyle w:val="IndexLink"/>
                <w:rtl w:val="true"/>
              </w:rPr>
              <w:tab/>
            </w:r>
            <w:r>
              <w:rPr>
                <w:rStyle w:val="IndexLink"/>
              </w:rPr>
              <w:t>378</w:t>
            </w:r>
          </w:hyperlink>
        </w:p>
        <w:p>
          <w:pPr>
            <w:pStyle w:val="Contents4"/>
            <w:tabs>
              <w:tab w:val="clear" w:pos="8176"/>
              <w:tab w:val="right" w:pos="9026" w:leader="dot"/>
            </w:tabs>
            <w:rPr/>
          </w:pPr>
          <w:hyperlink w:anchor="__RefHeading___Toc2462845_1051229030">
            <w:r>
              <w:rPr>
                <w:webHidden/>
                <w:rStyle w:val="IndexLink"/>
                <w:rtl w:val="true"/>
              </w:rPr>
              <w:t>پيروى از سنّت‌هاى پيشينيان بدون تعقل در آن‌ها</w:t>
            </w:r>
            <w:r>
              <w:rPr>
                <w:rStyle w:val="IndexLink"/>
                <w:rtl w:val="true"/>
              </w:rPr>
              <w:tab/>
            </w:r>
            <w:r>
              <w:rPr>
                <w:rStyle w:val="IndexLink"/>
              </w:rPr>
              <w:t>378</w:t>
            </w:r>
          </w:hyperlink>
        </w:p>
        <w:p>
          <w:pPr>
            <w:pStyle w:val="Contents4"/>
            <w:tabs>
              <w:tab w:val="clear" w:pos="8176"/>
              <w:tab w:val="right" w:pos="9026" w:leader="dot"/>
            </w:tabs>
            <w:rPr/>
          </w:pPr>
          <w:hyperlink w:anchor="__RefHeading___Toc2462847_1051229030">
            <w:r>
              <w:rPr>
                <w:webHidden/>
                <w:rStyle w:val="IndexLink"/>
                <w:rtl w:val="true"/>
              </w:rPr>
              <w:t>تبذير</w:t>
            </w:r>
            <w:r>
              <w:rPr>
                <w:rStyle w:val="IndexLink"/>
                <w:rtl w:val="true"/>
              </w:rPr>
              <w:tab/>
            </w:r>
            <w:r>
              <w:rPr>
                <w:rStyle w:val="IndexLink"/>
              </w:rPr>
              <w:t>379</w:t>
            </w:r>
          </w:hyperlink>
        </w:p>
        <w:p>
          <w:pPr>
            <w:pStyle w:val="Contents4"/>
            <w:tabs>
              <w:tab w:val="clear" w:pos="8176"/>
              <w:tab w:val="right" w:pos="9026" w:leader="dot"/>
            </w:tabs>
            <w:rPr/>
          </w:pPr>
          <w:hyperlink w:anchor="__RefHeading___Toc2462849_1051229030">
            <w:r>
              <w:rPr>
                <w:webHidden/>
                <w:rStyle w:val="IndexLink"/>
                <w:rtl w:val="true"/>
              </w:rPr>
              <w:t>گفتار غير مؤدبانه و ناپسند</w:t>
            </w:r>
            <w:r>
              <w:rPr>
                <w:rStyle w:val="IndexLink"/>
                <w:rtl w:val="true"/>
              </w:rPr>
              <w:tab/>
            </w:r>
            <w:r>
              <w:rPr>
                <w:rStyle w:val="IndexLink"/>
              </w:rPr>
              <w:t>381</w:t>
            </w:r>
          </w:hyperlink>
        </w:p>
        <w:p>
          <w:pPr>
            <w:pStyle w:val="Contents4"/>
            <w:tabs>
              <w:tab w:val="clear" w:pos="8176"/>
              <w:tab w:val="right" w:pos="9026" w:leader="dot"/>
            </w:tabs>
            <w:rPr/>
          </w:pPr>
          <w:hyperlink w:anchor="__RefHeading___Toc2462851_1051229030">
            <w:r>
              <w:rPr>
                <w:webHidden/>
                <w:rStyle w:val="IndexLink"/>
                <w:rtl w:val="true"/>
              </w:rPr>
              <w:t>دروغ</w:t>
            </w:r>
            <w:r>
              <w:rPr>
                <w:rStyle w:val="IndexLink"/>
                <w:rtl w:val="true"/>
              </w:rPr>
              <w:tab/>
            </w:r>
            <w:r>
              <w:rPr>
                <w:rStyle w:val="IndexLink"/>
              </w:rPr>
              <w:t>381</w:t>
            </w:r>
          </w:hyperlink>
        </w:p>
        <w:p>
          <w:pPr>
            <w:pStyle w:val="Contents4"/>
            <w:tabs>
              <w:tab w:val="clear" w:pos="8176"/>
              <w:tab w:val="right" w:pos="9026" w:leader="dot"/>
            </w:tabs>
            <w:rPr/>
          </w:pPr>
          <w:hyperlink w:anchor="__RefHeading___Toc2462853_1051229030">
            <w:r>
              <w:rPr>
                <w:webHidden/>
                <w:rStyle w:val="IndexLink"/>
                <w:rtl w:val="true"/>
              </w:rPr>
              <w:t>مجادله‌ى غير عالمانه</w:t>
            </w:r>
            <w:r>
              <w:rPr>
                <w:rStyle w:val="IndexLink"/>
                <w:rtl w:val="true"/>
              </w:rPr>
              <w:tab/>
            </w:r>
            <w:r>
              <w:rPr>
                <w:rStyle w:val="IndexLink"/>
              </w:rPr>
              <w:t>383</w:t>
            </w:r>
          </w:hyperlink>
        </w:p>
        <w:p>
          <w:pPr>
            <w:pStyle w:val="Contents4"/>
            <w:tabs>
              <w:tab w:val="clear" w:pos="8176"/>
              <w:tab w:val="right" w:pos="9026" w:leader="dot"/>
            </w:tabs>
            <w:rPr/>
          </w:pPr>
          <w:hyperlink w:anchor="__RefHeading___Toc2462855_1051229030">
            <w:r>
              <w:rPr>
                <w:webHidden/>
                <w:rStyle w:val="IndexLink"/>
                <w:rtl w:val="true"/>
              </w:rPr>
              <w:t>نجوا</w:t>
            </w:r>
            <w:r>
              <w:rPr>
                <w:rStyle w:val="IndexLink"/>
                <w:rtl w:val="true"/>
              </w:rPr>
              <w:tab/>
            </w:r>
            <w:r>
              <w:rPr>
                <w:rStyle w:val="IndexLink"/>
              </w:rPr>
              <w:t>384</w:t>
            </w:r>
          </w:hyperlink>
        </w:p>
        <w:p>
          <w:pPr>
            <w:pStyle w:val="Contents4"/>
            <w:tabs>
              <w:tab w:val="clear" w:pos="8176"/>
              <w:tab w:val="right" w:pos="9026" w:leader="dot"/>
            </w:tabs>
            <w:rPr/>
          </w:pPr>
          <w:hyperlink w:anchor="__RefHeading___Toc2462857_1051229030">
            <w:r>
              <w:rPr>
                <w:webHidden/>
                <w:rStyle w:val="IndexLink"/>
                <w:rtl w:val="true"/>
              </w:rPr>
              <w:t>دنياگرايى و تبعيت از هواى نفس نامشروع</w:t>
            </w:r>
            <w:r>
              <w:rPr>
                <w:rStyle w:val="IndexLink"/>
                <w:rtl w:val="true"/>
              </w:rPr>
              <w:tab/>
            </w:r>
            <w:r>
              <w:rPr>
                <w:rStyle w:val="IndexLink"/>
              </w:rPr>
              <w:t>385</w:t>
            </w:r>
          </w:hyperlink>
        </w:p>
        <w:p>
          <w:pPr>
            <w:pStyle w:val="Contents4"/>
            <w:tabs>
              <w:tab w:val="clear" w:pos="8176"/>
              <w:tab w:val="right" w:pos="9026" w:leader="dot"/>
            </w:tabs>
            <w:rPr/>
          </w:pPr>
          <w:hyperlink w:anchor="__RefHeading___Toc2462859_1051229030">
            <w:r>
              <w:rPr>
                <w:webHidden/>
                <w:rStyle w:val="IndexLink"/>
                <w:rtl w:val="true"/>
              </w:rPr>
              <w:t>پيروى از گام‌هاى ابتدايى شيطان</w:t>
            </w:r>
            <w:r>
              <w:rPr>
                <w:rStyle w:val="IndexLink"/>
                <w:rtl w:val="true"/>
              </w:rPr>
              <w:tab/>
            </w:r>
            <w:r>
              <w:rPr>
                <w:rStyle w:val="IndexLink"/>
              </w:rPr>
              <w:t>387</w:t>
            </w:r>
          </w:hyperlink>
        </w:p>
        <w:p>
          <w:pPr>
            <w:pStyle w:val="Contents4"/>
            <w:tabs>
              <w:tab w:val="clear" w:pos="8176"/>
              <w:tab w:val="right" w:pos="9026" w:leader="dot"/>
            </w:tabs>
            <w:rPr/>
          </w:pPr>
          <w:hyperlink w:anchor="__RefHeading___Toc2462861_1051229030">
            <w:r>
              <w:rPr>
                <w:webHidden/>
                <w:rStyle w:val="IndexLink"/>
                <w:rtl w:val="true"/>
              </w:rPr>
              <w:t>حُبّ شهوات</w:t>
            </w:r>
            <w:r>
              <w:rPr>
                <w:rStyle w:val="IndexLink"/>
                <w:rtl w:val="true"/>
              </w:rPr>
              <w:tab/>
            </w:r>
            <w:r>
              <w:rPr>
                <w:rStyle w:val="IndexLink"/>
              </w:rPr>
              <w:t>388</w:t>
            </w:r>
          </w:hyperlink>
        </w:p>
        <w:p>
          <w:pPr>
            <w:pStyle w:val="Contents4"/>
            <w:tabs>
              <w:tab w:val="clear" w:pos="8176"/>
              <w:tab w:val="right" w:pos="9026" w:leader="dot"/>
            </w:tabs>
            <w:rPr/>
          </w:pPr>
          <w:hyperlink w:anchor="__RefHeading___Toc2462863_1051229030">
            <w:r>
              <w:rPr>
                <w:webHidden/>
                <w:rStyle w:val="IndexLink"/>
                <w:rtl w:val="true"/>
              </w:rPr>
              <w:t>شراب، قِمار و بت‌پرستى</w:t>
            </w:r>
            <w:r>
              <w:rPr>
                <w:rStyle w:val="IndexLink"/>
                <w:rtl w:val="true"/>
              </w:rPr>
              <w:tab/>
            </w:r>
            <w:r>
              <w:rPr>
                <w:rStyle w:val="IndexLink"/>
              </w:rPr>
              <w:t>391</w:t>
            </w:r>
          </w:hyperlink>
        </w:p>
        <w:p>
          <w:pPr>
            <w:pStyle w:val="Contents4"/>
            <w:tabs>
              <w:tab w:val="clear" w:pos="8176"/>
              <w:tab w:val="right" w:pos="9026" w:leader="dot"/>
            </w:tabs>
            <w:rPr/>
          </w:pPr>
          <w:hyperlink w:anchor="__RefHeading___Toc2462865_1051229030">
            <w:r>
              <w:rPr>
                <w:webHidden/>
                <w:rStyle w:val="IndexLink"/>
                <w:rtl w:val="true"/>
              </w:rPr>
              <w:t>كسب مال حرام و تربيت نادرست فرزندان</w:t>
            </w:r>
            <w:r>
              <w:rPr>
                <w:rStyle w:val="IndexLink"/>
                <w:rtl w:val="true"/>
              </w:rPr>
              <w:tab/>
            </w:r>
            <w:r>
              <w:rPr>
                <w:rStyle w:val="IndexLink"/>
              </w:rPr>
              <w:t>392</w:t>
            </w:r>
          </w:hyperlink>
        </w:p>
        <w:p>
          <w:pPr>
            <w:pStyle w:val="Contents4"/>
            <w:tabs>
              <w:tab w:val="clear" w:pos="8176"/>
              <w:tab w:val="right" w:pos="9026" w:leader="dot"/>
            </w:tabs>
            <w:rPr/>
          </w:pPr>
          <w:hyperlink w:anchor="__RefHeading___Toc2462867_1051229030">
            <w:r>
              <w:rPr>
                <w:webHidden/>
                <w:rStyle w:val="IndexLink"/>
                <w:rtl w:val="true"/>
              </w:rPr>
              <w:t>گناهان و امراض باطنى</w:t>
            </w:r>
            <w:r>
              <w:rPr>
                <w:rStyle w:val="IndexLink"/>
                <w:rtl w:val="true"/>
              </w:rPr>
              <w:tab/>
            </w:r>
            <w:r>
              <w:rPr>
                <w:rStyle w:val="IndexLink"/>
              </w:rPr>
              <w:t>394</w:t>
            </w:r>
          </w:hyperlink>
        </w:p>
        <w:p>
          <w:pPr>
            <w:pStyle w:val="Contents4"/>
            <w:tabs>
              <w:tab w:val="clear" w:pos="8176"/>
              <w:tab w:val="right" w:pos="9026" w:leader="dot"/>
            </w:tabs>
            <w:rPr/>
          </w:pPr>
          <w:hyperlink w:anchor="__RefHeading___Toc2462869_1051229030">
            <w:r>
              <w:rPr>
                <w:webHidden/>
                <w:rStyle w:val="IndexLink"/>
                <w:rtl w:val="true"/>
              </w:rPr>
              <w:t>خواهان سعادت و كمال نبودن</w:t>
            </w:r>
            <w:r>
              <w:rPr>
                <w:rStyle w:val="IndexLink"/>
                <w:rtl w:val="true"/>
              </w:rPr>
              <w:tab/>
            </w:r>
            <w:r>
              <w:rPr>
                <w:rStyle w:val="IndexLink"/>
              </w:rPr>
              <w:t>395</w:t>
            </w:r>
          </w:hyperlink>
        </w:p>
        <w:p>
          <w:pPr>
            <w:pStyle w:val="Contents4"/>
            <w:tabs>
              <w:tab w:val="clear" w:pos="8176"/>
              <w:tab w:val="right" w:pos="9026" w:leader="dot"/>
            </w:tabs>
            <w:rPr/>
          </w:pPr>
          <w:hyperlink w:anchor="__RefHeading___Toc2462871_1051229030">
            <w:r>
              <w:rPr>
                <w:webHidden/>
                <w:rStyle w:val="IndexLink"/>
                <w:rtl w:val="true"/>
              </w:rPr>
              <w:t>ناسپاسى</w:t>
            </w:r>
            <w:r>
              <w:rPr>
                <w:rStyle w:val="IndexLink"/>
                <w:rtl w:val="true"/>
              </w:rPr>
              <w:tab/>
            </w:r>
            <w:r>
              <w:rPr>
                <w:rStyle w:val="IndexLink"/>
              </w:rPr>
              <w:t>396</w:t>
            </w:r>
          </w:hyperlink>
        </w:p>
        <w:p>
          <w:pPr>
            <w:pStyle w:val="Contents3"/>
            <w:tabs>
              <w:tab w:val="clear" w:pos="8459"/>
              <w:tab w:val="right" w:pos="9026" w:leader="dot"/>
            </w:tabs>
            <w:rPr/>
          </w:pPr>
          <w:hyperlink w:anchor="__RefHeading___Toc2462873_1051229030">
            <w:r>
              <w:rPr>
                <w:webHidden/>
                <w:rStyle w:val="IndexLink"/>
                <w:rtl w:val="true"/>
              </w:rPr>
              <w:t>فصل چهارم</w:t>
            </w:r>
            <w:r>
              <w:rPr>
                <w:rStyle w:val="IndexLink"/>
                <w:rtl w:val="true"/>
              </w:rPr>
              <w:t xml:space="preserve">: </w:t>
            </w:r>
            <w:r>
              <w:rPr>
                <w:rStyle w:val="IndexLink"/>
                <w:rtl w:val="true"/>
              </w:rPr>
              <w:t>موانع تحقق ولايت شيطان</w:t>
            </w:r>
            <w:r>
              <w:rPr>
                <w:rStyle w:val="IndexLink"/>
                <w:rtl w:val="true"/>
              </w:rPr>
              <w:tab/>
            </w:r>
            <w:r>
              <w:rPr>
                <w:rStyle w:val="IndexLink"/>
              </w:rPr>
              <w:t>398</w:t>
            </w:r>
          </w:hyperlink>
        </w:p>
        <w:p>
          <w:pPr>
            <w:pStyle w:val="Contents4"/>
            <w:tabs>
              <w:tab w:val="clear" w:pos="8176"/>
              <w:tab w:val="right" w:pos="9026" w:leader="dot"/>
            </w:tabs>
            <w:rPr/>
          </w:pPr>
          <w:hyperlink w:anchor="__RefHeading___Toc2462875_1051229030">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2462877_1051229030">
            <w:r>
              <w:rPr>
                <w:webHidden/>
                <w:rStyle w:val="IndexLink"/>
                <w:rtl w:val="true"/>
              </w:rPr>
              <w:t>هوشيارى همه جانبه</w:t>
            </w:r>
            <w:r>
              <w:rPr>
                <w:rStyle w:val="IndexLink"/>
                <w:rtl w:val="true"/>
              </w:rPr>
              <w:tab/>
            </w:r>
            <w:r>
              <w:rPr>
                <w:rStyle w:val="IndexLink"/>
              </w:rPr>
              <w:t>399</w:t>
            </w:r>
          </w:hyperlink>
        </w:p>
        <w:p>
          <w:pPr>
            <w:pStyle w:val="Contents4"/>
            <w:tabs>
              <w:tab w:val="clear" w:pos="8176"/>
              <w:tab w:val="right" w:pos="9026" w:leader="dot"/>
            </w:tabs>
            <w:rPr/>
          </w:pPr>
          <w:hyperlink w:anchor="__RefHeading___Toc2462879_1051229030">
            <w:r>
              <w:rPr>
                <w:webHidden/>
                <w:rStyle w:val="IndexLink"/>
                <w:rtl w:val="true"/>
              </w:rPr>
              <w:t>اخلاص</w:t>
            </w:r>
            <w:r>
              <w:rPr>
                <w:rStyle w:val="IndexLink"/>
                <w:rtl w:val="true"/>
              </w:rPr>
              <w:tab/>
            </w:r>
            <w:r>
              <w:rPr>
                <w:rStyle w:val="IndexLink"/>
              </w:rPr>
              <w:t>404</w:t>
            </w:r>
          </w:hyperlink>
        </w:p>
        <w:p>
          <w:pPr>
            <w:pStyle w:val="Contents4"/>
            <w:tabs>
              <w:tab w:val="clear" w:pos="8176"/>
              <w:tab w:val="right" w:pos="9026" w:leader="dot"/>
            </w:tabs>
            <w:rPr/>
          </w:pPr>
          <w:hyperlink w:anchor="__RefHeading___Toc2462881_1051229030">
            <w:r>
              <w:rPr>
                <w:webHidden/>
                <w:rStyle w:val="IndexLink"/>
                <w:rtl w:val="true"/>
              </w:rPr>
              <w:t>بندگى خداى بى‌نياز</w:t>
            </w:r>
            <w:r>
              <w:rPr>
                <w:rStyle w:val="IndexLink"/>
                <w:rtl w:val="true"/>
              </w:rPr>
              <w:tab/>
            </w:r>
            <w:r>
              <w:rPr>
                <w:rStyle w:val="IndexLink"/>
              </w:rPr>
              <w:t>405</w:t>
            </w:r>
          </w:hyperlink>
        </w:p>
        <w:p>
          <w:pPr>
            <w:pStyle w:val="Contents4"/>
            <w:tabs>
              <w:tab w:val="clear" w:pos="8176"/>
              <w:tab w:val="right" w:pos="9026" w:leader="dot"/>
            </w:tabs>
            <w:rPr/>
          </w:pPr>
          <w:hyperlink w:anchor="__RefHeading___Toc2462883_1051229030">
            <w:r>
              <w:rPr>
                <w:webHidden/>
                <w:rStyle w:val="IndexLink"/>
                <w:rtl w:val="true"/>
              </w:rPr>
              <w:t>ايمان و توكل</w:t>
            </w:r>
            <w:r>
              <w:rPr>
                <w:rStyle w:val="IndexLink"/>
                <w:rtl w:val="true"/>
              </w:rPr>
              <w:tab/>
            </w:r>
            <w:r>
              <w:rPr>
                <w:rStyle w:val="IndexLink"/>
              </w:rPr>
              <w:t>406</w:t>
            </w:r>
          </w:hyperlink>
        </w:p>
        <w:p>
          <w:pPr>
            <w:pStyle w:val="Contents4"/>
            <w:tabs>
              <w:tab w:val="clear" w:pos="8176"/>
              <w:tab w:val="right" w:pos="9026" w:leader="dot"/>
            </w:tabs>
            <w:rPr/>
          </w:pPr>
          <w:hyperlink w:anchor="__RefHeading___Toc2462885_1051229030">
            <w:r>
              <w:rPr>
                <w:webHidden/>
                <w:rStyle w:val="IndexLink"/>
                <w:rtl w:val="true"/>
              </w:rPr>
              <w:t>استعاذه</w:t>
            </w:r>
            <w:r>
              <w:rPr>
                <w:rStyle w:val="IndexLink"/>
                <w:rtl w:val="true"/>
              </w:rPr>
              <w:tab/>
            </w:r>
            <w:r>
              <w:rPr>
                <w:rStyle w:val="IndexLink"/>
              </w:rPr>
              <w:t>407</w:t>
            </w:r>
          </w:hyperlink>
        </w:p>
        <w:p>
          <w:pPr>
            <w:pStyle w:val="Contents4"/>
            <w:tabs>
              <w:tab w:val="clear" w:pos="8176"/>
              <w:tab w:val="right" w:pos="9026" w:leader="dot"/>
            </w:tabs>
            <w:rPr/>
          </w:pPr>
          <w:hyperlink w:anchor="__RefHeading___Toc2462887_1051229030">
            <w:r>
              <w:rPr>
                <w:webHidden/>
                <w:rStyle w:val="IndexLink"/>
                <w:rtl w:val="true"/>
              </w:rPr>
              <w:t>تقوا همراه با ياد خدا</w:t>
            </w:r>
            <w:r>
              <w:rPr>
                <w:rStyle w:val="IndexLink"/>
                <w:rtl w:val="true"/>
              </w:rPr>
              <w:tab/>
            </w:r>
            <w:r>
              <w:rPr>
                <w:rStyle w:val="IndexLink"/>
              </w:rPr>
              <w:t>412</w:t>
            </w:r>
          </w:hyperlink>
        </w:p>
        <w:p>
          <w:pPr>
            <w:pStyle w:val="Contents4"/>
            <w:tabs>
              <w:tab w:val="clear" w:pos="8176"/>
              <w:tab w:val="right" w:pos="9026" w:leader="dot"/>
            </w:tabs>
            <w:rPr/>
          </w:pPr>
          <w:hyperlink w:anchor="__RefHeading___Toc2462889_1051229030">
            <w:r>
              <w:rPr>
                <w:webHidden/>
                <w:rStyle w:val="IndexLink"/>
                <w:rtl w:val="true"/>
              </w:rPr>
              <w:t>نماز</w:t>
            </w:r>
            <w:r>
              <w:rPr>
                <w:rStyle w:val="IndexLink"/>
                <w:rtl w:val="true"/>
              </w:rPr>
              <w:tab/>
            </w:r>
            <w:r>
              <w:rPr>
                <w:rStyle w:val="IndexLink"/>
              </w:rPr>
              <w:t>413</w:t>
            </w:r>
          </w:hyperlink>
        </w:p>
        <w:p>
          <w:pPr>
            <w:pStyle w:val="Contents4"/>
            <w:tabs>
              <w:tab w:val="clear" w:pos="8176"/>
              <w:tab w:val="right" w:pos="9026" w:leader="dot"/>
            </w:tabs>
            <w:rPr/>
          </w:pPr>
          <w:hyperlink w:anchor="__RefHeading___Toc2462891_1051229030">
            <w:r>
              <w:rPr>
                <w:webHidden/>
                <w:rStyle w:val="IndexLink"/>
                <w:rtl w:val="true"/>
              </w:rPr>
              <w:t>فضل و رحمت ويژه‌ى الهى</w:t>
            </w:r>
            <w:r>
              <w:rPr>
                <w:rStyle w:val="IndexLink"/>
                <w:rtl w:val="true"/>
              </w:rPr>
              <w:tab/>
            </w:r>
            <w:r>
              <w:rPr>
                <w:rStyle w:val="IndexLink"/>
              </w:rPr>
              <w:t>415</w:t>
            </w:r>
          </w:hyperlink>
        </w:p>
        <w:p>
          <w:pPr>
            <w:pStyle w:val="Contents3"/>
            <w:tabs>
              <w:tab w:val="clear" w:pos="8459"/>
              <w:tab w:val="right" w:pos="9026" w:leader="dot"/>
            </w:tabs>
            <w:rPr/>
          </w:pPr>
          <w:hyperlink w:anchor="__RefHeading___Toc2462893_1051229030">
            <w:r>
              <w:rPr>
                <w:webHidden/>
                <w:rStyle w:val="IndexLink"/>
                <w:rtl w:val="true"/>
              </w:rPr>
              <w:t>فصل پنجم</w:t>
            </w:r>
            <w:r>
              <w:rPr>
                <w:rStyle w:val="IndexLink"/>
                <w:rtl w:val="true"/>
              </w:rPr>
              <w:t xml:space="preserve">: </w:t>
            </w:r>
            <w:r>
              <w:rPr>
                <w:rStyle w:val="IndexLink"/>
                <w:rtl w:val="true"/>
              </w:rPr>
              <w:t>عواقب زيانبار ولايت شيطان و صفات افراد در تحت لواى آن</w:t>
            </w:r>
            <w:r>
              <w:rPr>
                <w:rStyle w:val="IndexLink"/>
                <w:rtl w:val="true"/>
              </w:rPr>
              <w:tab/>
            </w:r>
            <w:r>
              <w:rPr>
                <w:rStyle w:val="IndexLink"/>
              </w:rPr>
              <w:t>422</w:t>
            </w:r>
          </w:hyperlink>
        </w:p>
        <w:p>
          <w:pPr>
            <w:pStyle w:val="Contents4"/>
            <w:tabs>
              <w:tab w:val="clear" w:pos="8176"/>
              <w:tab w:val="right" w:pos="9026" w:leader="dot"/>
            </w:tabs>
            <w:rPr/>
          </w:pPr>
          <w:hyperlink w:anchor="__RefHeading___Toc2462895_1051229030">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2462897_1051229030">
            <w:r>
              <w:rPr>
                <w:webHidden/>
                <w:rStyle w:val="IndexLink"/>
                <w:rtl w:val="true"/>
              </w:rPr>
              <w:t>الف</w:t>
            </w:r>
            <w:r>
              <w:rPr>
                <w:rStyle w:val="IndexLink"/>
                <w:rtl w:val="true"/>
              </w:rPr>
              <w:t xml:space="preserve">. </w:t>
            </w:r>
            <w:r>
              <w:rPr>
                <w:rStyle w:val="IndexLink"/>
                <w:rtl w:val="true"/>
              </w:rPr>
              <w:t>عواقب زيانبار ولايت شيطان</w:t>
            </w:r>
            <w:r>
              <w:rPr>
                <w:rStyle w:val="IndexLink"/>
                <w:rtl w:val="true"/>
              </w:rPr>
              <w:tab/>
            </w:r>
            <w:r>
              <w:rPr>
                <w:rStyle w:val="IndexLink"/>
              </w:rPr>
              <w:t>423</w:t>
            </w:r>
          </w:hyperlink>
        </w:p>
        <w:p>
          <w:pPr>
            <w:pStyle w:val="Contents5"/>
            <w:tabs>
              <w:tab w:val="clear" w:pos="7892"/>
              <w:tab w:val="right" w:pos="9026" w:leader="dot"/>
            </w:tabs>
            <w:rPr/>
          </w:pPr>
          <w:hyperlink w:anchor="__RefHeading___Toc2462899_1051229030">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2462901_1051229030">
            <w:r>
              <w:rPr>
                <w:webHidden/>
                <w:rStyle w:val="IndexLink"/>
                <w:rtl w:val="true"/>
              </w:rPr>
              <w:t>زيان آشكار و خسارت همه جانبه</w:t>
            </w:r>
            <w:r>
              <w:rPr>
                <w:rStyle w:val="IndexLink"/>
                <w:rtl w:val="true"/>
              </w:rPr>
              <w:tab/>
            </w:r>
            <w:r>
              <w:rPr>
                <w:rStyle w:val="IndexLink"/>
              </w:rPr>
              <w:t>423</w:t>
            </w:r>
          </w:hyperlink>
        </w:p>
        <w:p>
          <w:pPr>
            <w:pStyle w:val="Contents5"/>
            <w:tabs>
              <w:tab w:val="clear" w:pos="7892"/>
              <w:tab w:val="right" w:pos="9026" w:leader="dot"/>
            </w:tabs>
            <w:rPr/>
          </w:pPr>
          <w:hyperlink w:anchor="__RefHeading___Toc2462903_1051229030">
            <w:r>
              <w:rPr>
                <w:webHidden/>
                <w:rStyle w:val="IndexLink"/>
                <w:rtl w:val="true"/>
              </w:rPr>
              <w:t>گمراهى و آتش سوزان</w:t>
            </w:r>
            <w:r>
              <w:rPr>
                <w:rStyle w:val="IndexLink"/>
                <w:rtl w:val="true"/>
              </w:rPr>
              <w:tab/>
            </w:r>
            <w:r>
              <w:rPr>
                <w:rStyle w:val="IndexLink"/>
              </w:rPr>
              <w:t>425</w:t>
            </w:r>
          </w:hyperlink>
        </w:p>
        <w:p>
          <w:pPr>
            <w:pStyle w:val="Contents5"/>
            <w:tabs>
              <w:tab w:val="clear" w:pos="7892"/>
              <w:tab w:val="right" w:pos="9026" w:leader="dot"/>
            </w:tabs>
            <w:rPr/>
          </w:pPr>
          <w:hyperlink w:anchor="__RefHeading___Toc2462905_1051229030">
            <w:r>
              <w:rPr>
                <w:webHidden/>
                <w:rStyle w:val="IndexLink"/>
                <w:rtl w:val="true"/>
              </w:rPr>
              <w:t>كينه و دشمنى بين افراد</w:t>
            </w:r>
            <w:r>
              <w:rPr>
                <w:rStyle w:val="IndexLink"/>
                <w:rtl w:val="true"/>
              </w:rPr>
              <w:tab/>
            </w:r>
            <w:r>
              <w:rPr>
                <w:rStyle w:val="IndexLink"/>
              </w:rPr>
              <w:t>425</w:t>
            </w:r>
          </w:hyperlink>
        </w:p>
        <w:p>
          <w:pPr>
            <w:pStyle w:val="Contents5"/>
            <w:tabs>
              <w:tab w:val="clear" w:pos="7892"/>
              <w:tab w:val="right" w:pos="9026" w:leader="dot"/>
            </w:tabs>
            <w:rPr/>
          </w:pPr>
          <w:hyperlink w:anchor="__RefHeading___Toc2462907_1051229030">
            <w:r>
              <w:rPr>
                <w:webHidden/>
                <w:rStyle w:val="IndexLink"/>
                <w:rtl w:val="true"/>
              </w:rPr>
              <w:t>كفر</w:t>
            </w:r>
            <w:r>
              <w:rPr>
                <w:rStyle w:val="IndexLink"/>
                <w:rtl w:val="true"/>
              </w:rPr>
              <w:tab/>
            </w:r>
            <w:r>
              <w:rPr>
                <w:rStyle w:val="IndexLink"/>
              </w:rPr>
              <w:t>426</w:t>
            </w:r>
          </w:hyperlink>
        </w:p>
        <w:p>
          <w:pPr>
            <w:pStyle w:val="Contents5"/>
            <w:tabs>
              <w:tab w:val="clear" w:pos="7892"/>
              <w:tab w:val="right" w:pos="9026" w:leader="dot"/>
            </w:tabs>
            <w:rPr/>
          </w:pPr>
          <w:hyperlink w:anchor="__RefHeading___Toc2462909_1051229030">
            <w:r>
              <w:rPr>
                <w:webHidden/>
                <w:rStyle w:val="IndexLink"/>
                <w:rtl w:val="true"/>
              </w:rPr>
              <w:t>عدم محبوبيت الهى</w:t>
            </w:r>
            <w:r>
              <w:rPr>
                <w:rStyle w:val="IndexLink"/>
                <w:rtl w:val="true"/>
              </w:rPr>
              <w:tab/>
            </w:r>
            <w:r>
              <w:rPr>
                <w:rStyle w:val="IndexLink"/>
              </w:rPr>
              <w:t>426</w:t>
            </w:r>
          </w:hyperlink>
        </w:p>
        <w:p>
          <w:pPr>
            <w:pStyle w:val="Contents4"/>
            <w:tabs>
              <w:tab w:val="clear" w:pos="8176"/>
              <w:tab w:val="right" w:pos="9026" w:leader="dot"/>
            </w:tabs>
            <w:rPr/>
          </w:pPr>
          <w:hyperlink w:anchor="__RefHeading___Toc2462911_1051229030">
            <w:r>
              <w:rPr>
                <w:webHidden/>
                <w:rStyle w:val="IndexLink"/>
                <w:rtl w:val="true"/>
              </w:rPr>
              <w:t>ب</w:t>
            </w:r>
            <w:r>
              <w:rPr>
                <w:rStyle w:val="IndexLink"/>
                <w:rtl w:val="true"/>
              </w:rPr>
              <w:t xml:space="preserve">. </w:t>
            </w:r>
            <w:r>
              <w:rPr>
                <w:rStyle w:val="IndexLink"/>
                <w:rtl w:val="true"/>
              </w:rPr>
              <w:t>صفات افراد در تحت لواى ولايت شيطان</w:t>
            </w:r>
            <w:r>
              <w:rPr>
                <w:rStyle w:val="IndexLink"/>
                <w:rtl w:val="true"/>
              </w:rPr>
              <w:tab/>
            </w:r>
            <w:r>
              <w:rPr>
                <w:rStyle w:val="IndexLink"/>
              </w:rPr>
              <w:t>427</w:t>
            </w:r>
          </w:hyperlink>
        </w:p>
        <w:p>
          <w:pPr>
            <w:pStyle w:val="Contents5"/>
            <w:tabs>
              <w:tab w:val="clear" w:pos="7892"/>
              <w:tab w:val="right" w:pos="9026" w:leader="dot"/>
            </w:tabs>
            <w:rPr/>
          </w:pPr>
          <w:hyperlink w:anchor="__RefHeading___Toc2462913_1051229030">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2462915_1051229030">
            <w:r>
              <w:rPr>
                <w:webHidden/>
                <w:rStyle w:val="IndexLink"/>
                <w:rtl w:val="true"/>
              </w:rPr>
              <w:t>كافران</w:t>
            </w:r>
            <w:r>
              <w:rPr>
                <w:rStyle w:val="IndexLink"/>
                <w:rtl w:val="true"/>
              </w:rPr>
              <w:tab/>
            </w:r>
            <w:r>
              <w:rPr>
                <w:rStyle w:val="IndexLink"/>
              </w:rPr>
              <w:t>427</w:t>
            </w:r>
          </w:hyperlink>
        </w:p>
        <w:p>
          <w:pPr>
            <w:pStyle w:val="Contents5"/>
            <w:tabs>
              <w:tab w:val="clear" w:pos="7892"/>
              <w:tab w:val="right" w:pos="9026" w:leader="dot"/>
            </w:tabs>
            <w:rPr/>
          </w:pPr>
          <w:hyperlink w:anchor="__RefHeading___Toc2462917_1051229030">
            <w:r>
              <w:rPr>
                <w:webHidden/>
                <w:rStyle w:val="IndexLink"/>
                <w:rtl w:val="true"/>
              </w:rPr>
              <w:t>مشركان</w:t>
            </w:r>
            <w:r>
              <w:rPr>
                <w:rStyle w:val="IndexLink"/>
                <w:rtl w:val="true"/>
              </w:rPr>
              <w:tab/>
            </w:r>
            <w:r>
              <w:rPr>
                <w:rStyle w:val="IndexLink"/>
              </w:rPr>
              <w:t>427</w:t>
            </w:r>
          </w:hyperlink>
        </w:p>
        <w:p>
          <w:pPr>
            <w:pStyle w:val="Contents5"/>
            <w:tabs>
              <w:tab w:val="clear" w:pos="7892"/>
              <w:tab w:val="right" w:pos="9026" w:leader="dot"/>
            </w:tabs>
            <w:rPr/>
          </w:pPr>
          <w:hyperlink w:anchor="__RefHeading___Toc2462919_1051229030">
            <w:r>
              <w:rPr>
                <w:webHidden/>
                <w:rStyle w:val="IndexLink"/>
                <w:rtl w:val="true"/>
              </w:rPr>
              <w:t>گمراهان</w:t>
            </w:r>
            <w:r>
              <w:rPr>
                <w:rStyle w:val="IndexLink"/>
                <w:rtl w:val="true"/>
              </w:rPr>
              <w:tab/>
            </w:r>
            <w:r>
              <w:rPr>
                <w:rStyle w:val="IndexLink"/>
              </w:rPr>
              <w:t>428</w:t>
            </w:r>
          </w:hyperlink>
        </w:p>
        <w:p>
          <w:pPr>
            <w:pStyle w:val="Contents5"/>
            <w:tabs>
              <w:tab w:val="clear" w:pos="7892"/>
              <w:tab w:val="right" w:pos="9026" w:leader="dot"/>
            </w:tabs>
            <w:rPr/>
          </w:pPr>
          <w:hyperlink w:anchor="__RefHeading___Toc2462921_1051229030">
            <w:r>
              <w:rPr>
                <w:webHidden/>
                <w:rStyle w:val="IndexLink"/>
                <w:rtl w:val="true"/>
              </w:rPr>
              <w:t>اسرافگران</w:t>
            </w:r>
            <w:r>
              <w:rPr>
                <w:rStyle w:val="IndexLink"/>
                <w:rtl w:val="true"/>
              </w:rPr>
              <w:tab/>
            </w:r>
            <w:r>
              <w:rPr>
                <w:rStyle w:val="IndexLink"/>
              </w:rPr>
              <w:t>428</w:t>
            </w:r>
          </w:hyperlink>
        </w:p>
        <w:p>
          <w:pPr>
            <w:pStyle w:val="Contents5"/>
            <w:tabs>
              <w:tab w:val="clear" w:pos="7892"/>
              <w:tab w:val="right" w:pos="9026" w:leader="dot"/>
            </w:tabs>
            <w:rPr/>
          </w:pPr>
          <w:hyperlink w:anchor="__RefHeading___Toc2462923_1051229030">
            <w:r>
              <w:rPr>
                <w:webHidden/>
                <w:rStyle w:val="IndexLink"/>
                <w:rtl w:val="true"/>
              </w:rPr>
              <w:t>ظلم‌كنندگان</w:t>
            </w:r>
            <w:r>
              <w:rPr>
                <w:rStyle w:val="IndexLink"/>
                <w:rtl w:val="true"/>
              </w:rPr>
              <w:tab/>
            </w:r>
            <w:r>
              <w:rPr>
                <w:rStyle w:val="IndexLink"/>
              </w:rPr>
              <w:t>428</w:t>
            </w:r>
          </w:hyperlink>
        </w:p>
        <w:p>
          <w:pPr>
            <w:pStyle w:val="Contents5"/>
            <w:tabs>
              <w:tab w:val="clear" w:pos="7892"/>
              <w:tab w:val="right" w:pos="9026" w:leader="dot"/>
            </w:tabs>
            <w:rPr/>
          </w:pPr>
          <w:hyperlink w:anchor="__RefHeading___Toc2462925_1051229030">
            <w:r>
              <w:rPr>
                <w:webHidden/>
                <w:rStyle w:val="IndexLink"/>
                <w:rtl w:val="true"/>
              </w:rPr>
              <w:t>دروغگويان و گناهكاران</w:t>
            </w:r>
            <w:r>
              <w:rPr>
                <w:rStyle w:val="IndexLink"/>
                <w:rtl w:val="true"/>
              </w:rPr>
              <w:tab/>
            </w:r>
            <w:r>
              <w:rPr>
                <w:rStyle w:val="IndexLink"/>
              </w:rPr>
              <w:t>429</w:t>
            </w:r>
          </w:hyperlink>
        </w:p>
        <w:p>
          <w:pPr>
            <w:pStyle w:val="Contents5"/>
            <w:tabs>
              <w:tab w:val="clear" w:pos="7892"/>
              <w:tab w:val="right" w:pos="9026" w:leader="dot"/>
            </w:tabs>
            <w:rPr/>
          </w:pPr>
          <w:hyperlink w:anchor="__RefHeading___Toc2462927_1051229030">
            <w:r>
              <w:rPr>
                <w:webHidden/>
                <w:rStyle w:val="IndexLink"/>
                <w:rtl w:val="true"/>
              </w:rPr>
              <w:t>حزب شيطان</w:t>
            </w:r>
            <w:r>
              <w:rPr>
                <w:rStyle w:val="IndexLink"/>
                <w:rtl w:val="true"/>
              </w:rPr>
              <w:tab/>
            </w:r>
            <w:r>
              <w:rPr>
                <w:rStyle w:val="IndexLink"/>
              </w:rPr>
              <w:t>429</w:t>
            </w:r>
          </w:hyperlink>
        </w:p>
        <w:p>
          <w:pPr>
            <w:pStyle w:val="Contents5"/>
            <w:tabs>
              <w:tab w:val="clear" w:pos="7892"/>
              <w:tab w:val="right" w:pos="9026" w:leader="dot"/>
            </w:tabs>
            <w:rPr/>
          </w:pPr>
          <w:hyperlink w:anchor="__RefHeading___Toc2462929_1051229030">
            <w:r>
              <w:rPr>
                <w:webHidden/>
                <w:rStyle w:val="IndexLink"/>
                <w:rtl w:val="true"/>
              </w:rPr>
              <w:t>زيانكاران</w:t>
            </w:r>
            <w:r>
              <w:rPr>
                <w:rStyle w:val="IndexLink"/>
                <w:rtl w:val="true"/>
              </w:rPr>
              <w:tab/>
            </w:r>
            <w:r>
              <w:rPr>
                <w:rStyle w:val="IndexLink"/>
              </w:rPr>
              <w:t>429</w:t>
            </w:r>
          </w:hyperlink>
        </w:p>
        <w:p>
          <w:pPr>
            <w:pStyle w:val="Contents5"/>
            <w:tabs>
              <w:tab w:val="clear" w:pos="7892"/>
              <w:tab w:val="right" w:pos="9026" w:leader="dot"/>
            </w:tabs>
            <w:rPr/>
          </w:pPr>
          <w:hyperlink w:anchor="__RefHeading___Toc2462931_1051229030">
            <w:r>
              <w:rPr>
                <w:webHidden/>
                <w:rStyle w:val="IndexLink"/>
                <w:rtl w:val="true"/>
              </w:rPr>
              <w:t>بى‌خردان</w:t>
            </w:r>
            <w:r>
              <w:rPr>
                <w:rStyle w:val="IndexLink"/>
                <w:rtl w:val="true"/>
              </w:rPr>
              <w:tab/>
            </w:r>
            <w:r>
              <w:rPr>
                <w:rStyle w:val="IndexLink"/>
              </w:rPr>
              <w:t>430</w:t>
            </w:r>
          </w:hyperlink>
        </w:p>
        <w:p>
          <w:pPr>
            <w:pStyle w:val="Contents5"/>
            <w:tabs>
              <w:tab w:val="clear" w:pos="7892"/>
              <w:tab w:val="right" w:pos="9026" w:leader="dot"/>
            </w:tabs>
            <w:rPr/>
          </w:pPr>
          <w:hyperlink w:anchor="__RefHeading___Toc2462933_1051229030">
            <w:r>
              <w:rPr>
                <w:webHidden/>
                <w:rStyle w:val="IndexLink"/>
                <w:rtl w:val="true"/>
              </w:rPr>
              <w:t>ياران آتشِ سوزان</w:t>
            </w:r>
            <w:r>
              <w:rPr>
                <w:rStyle w:val="IndexLink"/>
                <w:rtl w:val="true"/>
              </w:rPr>
              <w:tab/>
            </w:r>
            <w:r>
              <w:rPr>
                <w:rStyle w:val="IndexLink"/>
              </w:rPr>
              <w:t>430</w:t>
            </w:r>
          </w:hyperlink>
        </w:p>
        <w:p>
          <w:pPr>
            <w:pStyle w:val="Contents2"/>
            <w:tabs>
              <w:tab w:val="clear" w:pos="8743"/>
              <w:tab w:val="right" w:pos="9026" w:leader="dot"/>
            </w:tabs>
            <w:rPr/>
          </w:pPr>
          <w:hyperlink w:anchor="__RefHeading___Toc2462935_1051229030">
            <w:r>
              <w:rPr>
                <w:webHidden/>
                <w:rStyle w:val="IndexLink"/>
                <w:rtl w:val="true"/>
              </w:rPr>
              <w:t>خاتمه</w:t>
            </w:r>
            <w:r>
              <w:rPr>
                <w:rStyle w:val="IndexLink"/>
                <w:rtl w:val="true"/>
              </w:rPr>
              <w:tab/>
            </w:r>
            <w:r>
              <w:rPr>
                <w:rStyle w:val="IndexLink"/>
              </w:rPr>
              <w:t>431</w:t>
            </w:r>
          </w:hyperlink>
        </w:p>
        <w:p>
          <w:pPr>
            <w:pStyle w:val="Contents3"/>
            <w:tabs>
              <w:tab w:val="clear" w:pos="8459"/>
              <w:tab w:val="right" w:pos="9026" w:leader="dot"/>
            </w:tabs>
            <w:rPr/>
          </w:pPr>
          <w:hyperlink w:anchor="__RefHeading___Toc2462937_1051229030">
            <w:r>
              <w:rPr>
                <w:webHidden/>
                <w:rStyle w:val="IndexLink"/>
                <w:rtl w:val="true"/>
              </w:rPr>
              <w:t>خلاصه‌ى مطالب</w:t>
            </w:r>
            <w:r>
              <w:rPr>
                <w:rStyle w:val="IndexLink"/>
                <w:rtl w:val="true"/>
              </w:rPr>
              <w:tab/>
            </w:r>
            <w:r>
              <w:rPr>
                <w:rStyle w:val="IndexLink"/>
              </w:rPr>
              <w:t>431</w:t>
            </w:r>
          </w:hyperlink>
        </w:p>
        <w:p>
          <w:pPr>
            <w:pStyle w:val="Contents2"/>
            <w:tabs>
              <w:tab w:val="clear" w:pos="8743"/>
              <w:tab w:val="right" w:pos="9026" w:leader="dot"/>
            </w:tabs>
            <w:rPr/>
          </w:pPr>
          <w:hyperlink w:anchor="__RefHeading___Toc2462939_1051229030">
            <w:r>
              <w:rPr>
                <w:webHidden/>
                <w:rStyle w:val="IndexLink"/>
                <w:rtl w:val="true"/>
              </w:rPr>
              <w:t>كتاب‌نامه</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07_81522"/>
      <w:bookmarkStart w:id="1" w:name="pg7507_81522"/>
      <w:bookmarkEnd w:id="1"/>
    </w:p>
    <w:p>
      <w:pPr>
        <w:pStyle w:val="Heading2"/>
        <w:numPr>
          <w:ilvl w:val="1"/>
          <w:numId w:val="1"/>
        </w:numPr>
        <w:rPr/>
      </w:pPr>
      <w:bookmarkStart w:id="2" w:name="pg7507_81522"/>
      <w:bookmarkStart w:id="3" w:name="__RefHeading___Toc246228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حق‌جو، عبدالله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رحمانی و ولایت شیطانی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حق‌جو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آستانه مقدسه قم پژوهشکده علوم و معارف قرآنی علامه طباطبائی؛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2751461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228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ولایت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رحمانی و ولایت شیطانی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حق‌جو</w:t>
      </w:r>
      <w:r>
        <w:rPr>
          <w:rFonts w:eastAsia="IRNazanin" w:cs="IRNazanin"/>
          <w:color w:val="111111"/>
          <w:sz w:val="28"/>
          <w:szCs w:val="28"/>
          <w:rtl w:val="true"/>
          <w:lang w:bidi="fa-IR"/>
        </w:rPr>
        <w:t>.</w:t>
      </w:r>
      <w:bookmarkStart w:id="7" w:name="pg7507_81535"/>
    </w:p>
    <w:p>
      <w:pPr>
        <w:pStyle w:val="Heading2"/>
        <w:numPr>
          <w:ilvl w:val="1"/>
          <w:numId w:val="1"/>
        </w:numPr>
        <w:rPr/>
      </w:pPr>
      <w:bookmarkStart w:id="8" w:name="__RefHeading___Toc2462285_1051229030"/>
      <w:bookmarkStart w:id="9" w:name="_Toc3"/>
      <w:bookmarkEnd w:id="7"/>
      <w:bookmarkEnd w:id="8"/>
      <w:r>
        <w:rPr>
          <w:rtl w:val="true"/>
        </w:rPr>
        <w:t>تقديم</w:t>
      </w:r>
      <w:bookmarkEnd w:id="9"/>
    </w:p>
    <w:p>
      <w:pPr>
        <w:pStyle w:val="BookText"/>
        <w:rPr/>
      </w:pPr>
      <w:r>
        <w:rPr>
          <w:rFonts w:ascii="Amiri" w:hAnsi="Amiri" w:eastAsia="Amiri" w:cs="Amiri"/>
          <w:color w:val="111111"/>
          <w:sz w:val="28"/>
          <w:sz w:val="28"/>
          <w:szCs w:val="28"/>
          <w:rtl w:val="true"/>
          <w:lang w:bidi="ar-SA"/>
        </w:rPr>
        <w:t>اللَّهُمَّ إِنَّا نَرْغَبُ إِلَيكَ فِى دَوْلَةٍ كَرِيمَةٍ تُعِزُّ بِهَا الْإِسْلَامَ وَ أَهْلَهُ</w:t>
      </w:r>
    </w:p>
    <w:p>
      <w:pPr>
        <w:pStyle w:val="BookText"/>
        <w:rPr/>
      </w:pPr>
      <w:r>
        <w:rPr>
          <w:rFonts w:ascii="Amiri" w:hAnsi="Amiri" w:eastAsia="Amiri" w:cs="Amiri"/>
          <w:color w:val="111111"/>
          <w:sz w:val="28"/>
          <w:sz w:val="28"/>
          <w:szCs w:val="28"/>
          <w:rtl w:val="true"/>
          <w:lang w:bidi="ar-SA"/>
        </w:rPr>
        <w:t>وَ تُذِلُّ بِهَا النِّفَاقَ وَ أَهْلَهُ وَ تَجْعَلُنَا فِيهَا مِنَ الدُّعَاةِ إِلَى طَاعَتِكَ</w:t>
      </w:r>
    </w:p>
    <w:p>
      <w:pPr>
        <w:pStyle w:val="BookText"/>
        <w:rPr/>
      </w:pPr>
      <w:r>
        <w:rPr>
          <w:rFonts w:ascii="Amiri" w:hAnsi="Amiri" w:eastAsia="Amiri" w:cs="Amiri"/>
          <w:color w:val="111111"/>
          <w:sz w:val="28"/>
          <w:sz w:val="28"/>
          <w:szCs w:val="28"/>
          <w:rtl w:val="true"/>
          <w:lang w:bidi="ar-SA"/>
        </w:rPr>
        <w:t>وَ الْقَادَةِ إِلَى سَبِيلِكَ وَ تَرْزُقُنَا بِهَا كَرَامَةَ الدُّنْيا وَ الآْخِرَة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تقديم به محضر امير مهربانى، صاحب دولت الهى،</w:t>
      </w:r>
    </w:p>
    <w:p>
      <w:pPr>
        <w:pStyle w:val="BookText"/>
        <w:rPr/>
      </w:pPr>
      <w:r>
        <w:rPr>
          <w:rFonts w:ascii="IRNazanin" w:hAnsi="IRNazanin" w:eastAsia="IRNazanin"/>
          <w:color w:val="111111"/>
          <w:sz w:val="28"/>
          <w:sz w:val="28"/>
          <w:szCs w:val="28"/>
          <w:rtl w:val="true"/>
          <w:lang w:bidi="fa-IR"/>
        </w:rPr>
        <w:t>حامل پرچم قسط و عدل جهانى، گسترش دهنده‌ى</w:t>
      </w:r>
    </w:p>
    <w:p>
      <w:pPr>
        <w:pStyle w:val="BookText"/>
        <w:rPr/>
      </w:pPr>
      <w:r>
        <w:rPr>
          <w:rFonts w:ascii="Amiri" w:hAnsi="Amiri" w:eastAsia="Amiri" w:cs="Amiri"/>
          <w:color w:val="111111"/>
          <w:sz w:val="28"/>
          <w:sz w:val="28"/>
          <w:szCs w:val="28"/>
          <w:rtl w:val="true"/>
          <w:lang w:bidi="ar-SA"/>
        </w:rPr>
        <w:t>مِهر و صفا، موعود اوليا، تجلى همه‌ى</w:t>
      </w:r>
    </w:p>
    <w:p>
      <w:pPr>
        <w:pStyle w:val="BookText"/>
        <w:rPr/>
      </w:pPr>
      <w:r>
        <w:rPr>
          <w:rFonts w:ascii="Amiri" w:hAnsi="Amiri" w:eastAsia="Amiri" w:cs="Amiri"/>
          <w:color w:val="111111"/>
          <w:sz w:val="28"/>
          <w:sz w:val="28"/>
          <w:szCs w:val="28"/>
          <w:rtl w:val="true"/>
          <w:lang w:bidi="ar-SA"/>
        </w:rPr>
        <w:t>زيبايى‌ها، خليفه‌ى خدا، فرزند خاتم الانبيا صلى الله عليه و آله</w:t>
      </w:r>
    </w:p>
    <w:p>
      <w:pPr>
        <w:pStyle w:val="BookText"/>
        <w:rPr/>
      </w:pPr>
      <w:r>
        <w:rPr>
          <w:rFonts w:ascii="IRNazanin" w:hAnsi="IRNazanin" w:eastAsia="IRNazanin"/>
          <w:color w:val="111111"/>
          <w:sz w:val="28"/>
          <w:sz w:val="28"/>
          <w:szCs w:val="28"/>
          <w:rtl w:val="true"/>
          <w:lang w:bidi="fa-IR"/>
        </w:rPr>
        <w:t xml:space="preserve">حضرت حجت بن الحسن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خاك بادا تَنِ سعدى، اگرش تو نپسندى حيف باشد كه تو فخرِ من،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عارِ تو باشم</w:t>
      </w:r>
    </w:p>
    <w:p>
      <w:pPr>
        <w:pStyle w:val="BookText"/>
        <w:rPr/>
      </w:pPr>
      <w:r>
        <w:rPr>
          <w:rFonts w:ascii="IRNazanin" w:hAnsi="IRNazanin" w:eastAsia="IRNazanin"/>
          <w:color w:val="111111"/>
          <w:sz w:val="28"/>
          <w:sz w:val="28"/>
          <w:szCs w:val="28"/>
          <w:rtl w:val="true"/>
          <w:lang w:bidi="fa-IR"/>
        </w:rPr>
        <w:t>سپاس و تشكر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صلّى‌اللّه على‌الخليفة الاعظم محمدالمصطفى و آله‌الطاهرين و لعنة اللّه على اعدائهم اجمعين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سپاس كه مخصوص ذات پاك و بى‌همتاى خداوندى است، بر خود لازم مى‌دانم مراتب قدردانى و تشكر خود را از همه‌ى استادان بزرگوارم از ابتداى زندگى تاكنون، و همه‌ى كسانى كه در توفيق اين جانب براى تحصيل علم، نقش داشته‌اند به ويژه پدر و مادرم، و نيز از اساتيد بزرگوارم بويژه آيت الله سيد ابوالفضل مير محمدى دام ظله و حجت‌الاسلام والمسلمين على اكبر بابائى زيدعزه تشكر مى‌كنم</w:t>
      </w:r>
      <w:r>
        <w:rPr>
          <w:rFonts w:eastAsia="IRNazanin" w:cs="IRNazanin"/>
          <w:color w:val="111111"/>
          <w:sz w:val="28"/>
          <w:szCs w:val="28"/>
          <w:rtl w:val="true"/>
          <w:lang w:bidi="fa-IR"/>
        </w:rPr>
        <w:t>.</w:t>
      </w:r>
      <w:bookmarkStart w:id="10" w:name="pg7507_81541"/>
    </w:p>
    <w:p>
      <w:pPr>
        <w:pStyle w:val="Heading2"/>
        <w:numPr>
          <w:ilvl w:val="1"/>
          <w:numId w:val="1"/>
        </w:numPr>
        <w:rPr/>
      </w:pPr>
      <w:bookmarkStart w:id="11" w:name="__RefHeading___Toc2462287_10512290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پژوهشكده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و تعاريف</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و مفهوم ولايت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معناى ولايت در لغت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معانى ولايت در قرآن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ولايت خداوند متعال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ولايت غير خداوند متعال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مثبت در قرآن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منفى در قرآن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معناى ولايت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خليفه و شيطان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معناى خليفه در لغت </w:t>
      </w:r>
      <w:r>
        <w:rPr>
          <w:rFonts w:eastAsia="Amiri" w:cs="Amiri" w:ascii="Amiri" w:hAnsi="Amiri"/>
          <w:color w:val="111111"/>
          <w:sz w:val="28"/>
          <w:szCs w:val="28"/>
          <w:lang w:bidi="ar-SA"/>
        </w:rPr>
        <w:t>49</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خليفه در كاربردهاى قرآنى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منظور از خليفه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فرق خلافت با امامت، نبوت و رسالت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نكاتى درباره‌ى كلمات مذكور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معناى شيطان در لغت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شيطان در كاربردهاى قرآنى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منظور از شيطان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خليفه‌ى الهى در قرآن</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ضرورت خلافت الهى و مصاديق عينى آن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ضرورت خلافت الهى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عقلى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مصاديق عينى خلافت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لزوم سنخيت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اسامى و تعداد خلفاى الهى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لزوم ايمان به همه‌ى پيامبران و اوصياء عليهم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اشكال و پاسخ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خليفه‌ى الهى </w:t>
      </w:r>
      <w:r>
        <w:rPr>
          <w:rFonts w:eastAsia="Amiri" w:cs="Amiri" w:ascii="Amiri" w:hAnsi="Amiri"/>
          <w:color w:val="111111"/>
          <w:sz w:val="28"/>
          <w:szCs w:val="28"/>
          <w:lang w:bidi="ar-SA"/>
        </w:rPr>
        <w:t>87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اهميت شناخت صفات خليفه‌ى الهى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ثبوتى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هدايت يافته از همه‌ى جهات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برخوردار از علم گسترده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عصمت داشتن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صفات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و يقين كامل داشتن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تسليم محض در پيشگاه خداى حكيم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عبادت و بندگى خداى سبحان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اعتماد بر خداى متعال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شُكرگزار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ترس از خدا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پارسايى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فروتنى و تواضع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نيكوكارى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سعه‌ى صدر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تحمل مشكلات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كرامت نَفْس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نرم خو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بردبار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عفو و بخشش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نيكى به پدر و مادر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مورد پسندِ خدا بودن </w:t>
      </w:r>
      <w:r>
        <w:rPr>
          <w:rFonts w:eastAsia="IRNazanin" w:cs="IRNazanin"/>
          <w:color w:val="111111"/>
          <w:sz w:val="28"/>
          <w:szCs w:val="28"/>
          <w:lang w:bidi="fa-IR"/>
        </w:rPr>
        <w:t>117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مقرّب و آبرومند در پيشگاه پروردگار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صداقت در گفتار و كردار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مداومت بر ذكر آخرت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ترس از عذاب آخرت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قدرت و بصيرت ملكوتى داشتن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خوردن از پاكيزه‌ها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زندگى در متن جامعه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سلبى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پيراستگى از امراض روحى و قلبى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پيراستگى از شرك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پيراستگى از ظلم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تنزّه از گمراهى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تبعيت نكردن از هواى نفس خود و ديگران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پرهيز از زورگويى، عصيانگرى و شقاوت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ولايت خليفه‌ى الهى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داشتن دين حق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ولايت خليفه‌ى الهى، تجلّى ولايت خداى سبحان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هدايت به امر الهى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داشتن برنامه‌ى مدوّن الهى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برخوردارى از وحى و الهام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دعوت همراه با ا دله‌ى روشن </w:t>
      </w:r>
      <w:r>
        <w:rPr>
          <w:rFonts w:eastAsia="IRNazanin" w:cs="IRNazanin"/>
          <w:color w:val="111111"/>
          <w:sz w:val="28"/>
          <w:szCs w:val="28"/>
          <w:lang w:bidi="fa-IR"/>
        </w:rPr>
        <w:t>142</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مبتنى بر برهان‌هاى قاطع، موعظه‌ى حسنه و جدال احسن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اخراج از ظلمات به سوى نور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احياگرى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دعوت همراه با انذار و بشارت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نهى از اطاعت شيطان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نهى از شرك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دعوت به سوى خدا و بندگى در پيشگاه او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دعوت براى ايمان به آخرت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دعوت به تقوا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تبليغ رايگان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دعوت از روى دلسوزى و خيرخواهى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روشنگرى در امور اختلافى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يادآورى نعمت‌هاى الهى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دعوت به شكرگزارى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دعوت به تفكر و تعقل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برخوردار از تزكيه و تعليم و كاربردى كردن آن دو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تغيير مثبت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دعوت به استغفار و توبه </w:t>
      </w:r>
      <w:r>
        <w:rPr>
          <w:rFonts w:eastAsia="IRNazanin" w:cs="IRNazanin"/>
          <w:color w:val="111111"/>
          <w:sz w:val="28"/>
          <w:szCs w:val="28"/>
          <w:lang w:bidi="fa-IR"/>
        </w:rPr>
        <w:t>160</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طرد نكردن افراد مؤمن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تصديق همه‌ى اديان حقّ قبل و بعد از خود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پرهيز از خودخواهى و دعوت به خود يا غير خداى سبحان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بهره‌مندى از ولايت خليفه‌ى الهى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تفكر صحيح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تسليم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تبعيت و اطاعت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داشتن خوف و خشيت الهى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عمل به واجبات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اقامه‌ى نماز </w:t>
      </w:r>
      <w:r>
        <w:rPr>
          <w:rFonts w:eastAsia="IRNazanin" w:cs="IRNazanin"/>
          <w:color w:val="111111"/>
          <w:sz w:val="28"/>
          <w:szCs w:val="28"/>
          <w:lang w:bidi="fa-IR"/>
        </w:rPr>
        <w:t>193</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زكات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روزه گرفتن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اداى خمس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انجام مناسك حجّ واجب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امر به معروف و نهى از منكر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پاكدامنى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مراعات حجاب براى خانم‌ها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تولّى و تبرّى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صلوات فرستادن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يقين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اصلاح خويش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بهره‌مندى از ولايت خليفه‌ى الهى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عصيان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انجام گناهان بزرگ </w:t>
      </w:r>
      <w:r>
        <w:rPr>
          <w:rFonts w:eastAsia="IRNazanin" w:cs="IRNazanin"/>
          <w:color w:val="111111"/>
          <w:sz w:val="28"/>
          <w:szCs w:val="28"/>
          <w:lang w:bidi="fa-IR"/>
        </w:rPr>
        <w:t>217</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نااميدى از رحمت بى‌انتهاى الهى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ايمن بودن از مكر الهى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عقوق والدين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قتل نَفْس محترمه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تهمت زنا به زنان با ايمان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خوردن مال يتيم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فرار از ميدان جهاد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رباخوارى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غُلُول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نپرداختن زكات واجب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شهادت دروغ و كتمان شهادت حق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شُرب خَمر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ترك عمدى نماز و واجبات ديگر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نقض پيمان و قطع رَحِم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lang w:bidi="fa-IR"/>
        </w:rPr>
        <w:t>244</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تبعيت از هواى نَفْس نامشروع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تبعيض در ايمان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مغرور به علوم ماّدى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تكذيب و افترا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استهزا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اصرار بر گناه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ولايت خليفه‌ى الهى و صفات افراد در تحت لواى آن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ولايت خليفه الهى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رضوان الهى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جلب مَحبت الهى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داشتن برنامه‌ى زندگى مطمئن و هدفمند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زندگى پاكيزه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شِفاى جسمى و روحى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افزايش قوّت روحى، جسمى و مادّى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داشتن نور براى حركت در ظلمات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هدايت و تكامل معنوى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داشتن تقوا و بهره‌مندى از ثمرات آن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تأخير اجَل مقدّر به اجَل مسمّى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رستگارى </w:t>
      </w:r>
      <w:r>
        <w:rPr>
          <w:rFonts w:eastAsia="IRNazanin" w:cs="IRNazanin"/>
          <w:color w:val="111111"/>
          <w:sz w:val="28"/>
          <w:szCs w:val="28"/>
          <w:lang w:bidi="fa-IR"/>
        </w:rPr>
        <w:t>280</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ويژه الهى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بخشش گناهان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نصرت الهى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همنشينى با انبيا، اوصيا، شهدا و اوليا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بهشت ابدى همراه با سلام خداى مهربان و ملائك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ايمنى از پيش‌آمدهاى ترسناك عالَمِ آخرت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برخوردارى از طلب آمرزش و دعاى فرشتگان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تثبيت الهى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بشارت‌ها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افراد در تحت لواى ولايت خليفه‌ى الهى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تسليم شدگان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ايمان آورده‌ها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پارسايان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بيمناكان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راستى‌پيشگان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نيكوكاران و اصلاحگران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شكيبايان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فرو بَرَندگان خشم و احسان كنندگان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چند صفت پسنديده در يك آيه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مهربان و دلسوز به همديگر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امانتداران و متعهدان به پيمان‌هاى شرعى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شاهدان حقگو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حافظان عفت و پاكدامنى </w:t>
      </w:r>
      <w:r>
        <w:rPr>
          <w:rFonts w:eastAsia="IRNazanin" w:cs="IRNazanin"/>
          <w:color w:val="111111"/>
          <w:sz w:val="28"/>
          <w:szCs w:val="28"/>
          <w:lang w:bidi="fa-IR"/>
        </w:rPr>
        <w:t>303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نيكان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بِه‌ترين آفريدگان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صاحبان خِرَد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صاحبان بصيرت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خوشبخت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اهل بهشت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شيطان از نگاه قرآن</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خارجى شيطان و صفات او در قرآن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تحقق خارجى شيطان از منظر قرآن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ادله‌ى منكِرين و پاسخ آن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فلسفه‌ى وجودى شيطان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نحوه‌ى خلقت و سنخ وجودى شيطان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علت ديده نشدن شيطان و لشكريانش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حدود تسلط شيطان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چگونگى تشخيص الهام مَلَك و وسوسه‌ى شيطان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صفات شيطان در قرآن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متكبر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فاسق و عِصيانگر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ناسپاس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طغيانگر و سركش </w:t>
      </w:r>
      <w:r>
        <w:rPr>
          <w:rFonts w:eastAsia="IRNazanin" w:cs="IRNazanin"/>
          <w:color w:val="111111"/>
          <w:sz w:val="28"/>
          <w:szCs w:val="28"/>
          <w:lang w:bidi="fa-IR"/>
        </w:rPr>
        <w:t>328</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طرد و دور شده از رحمت خدا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دشمن سرسخت انسان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رانده شده از منزلت معنوى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بى‌ارزش شده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مهلت داده شده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همراه بد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وسوسه‌گر پنهانكارى كه دست‌بردار نيست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خصوصيت ولايتمدارى شيطان در قرآن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ولايت همراه با دشمنى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گمراه كردن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روش‌هاى گمراه كردن شيطان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وسوسه كردن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لغزاندن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گام به گام و تدريجى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ايجاد سرگرمى به آرزوها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ايجاد خرافى‌گرى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ايجاد تغيير در آفرينش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القاى مطالب شُبهه‌انگيز براى مجادله با حق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ايجاد فراموشى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فتنه‌گرى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زيبا نشان دادن كارهاى زشت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هدايت به سوى بدى </w:t>
      </w:r>
      <w:r>
        <w:rPr>
          <w:rFonts w:eastAsia="Amiri" w:cs="Amiri" w:ascii="Amiri" w:hAnsi="Amiri"/>
          <w:color w:val="111111"/>
          <w:sz w:val="28"/>
          <w:szCs w:val="28"/>
          <w:lang w:bidi="ar-SA"/>
        </w:rPr>
        <w:t>357</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جلوگيرى از راه راست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به‌كارگيرى انواع وسايل براى گمراه كردن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وعده‌هاى فريبكارانه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در پى تسلط همه جانبه بر افراد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ساده جلوه دادن خلاف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دعوت به زشتى و نادانسته بر خداى سبحان سخن گفتن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امر به منكر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وعده‌ى فقر هنگام بخشش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ايجاد ترس و اضطراب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ايجاد كينه و دشمنى بين افراد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راهنمايى به سوى عذاب سوزان جهنم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اعلان بيزارى از پيروانش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خواركننده‌ى انسان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كيد ضعيف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زمينه‌ساز ولايت شيطان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روگردانى از ياد خداى مهربان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سنگدلى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فخرفروشى، بخل و خودنمايى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نداشتن ايمان واقعى </w:t>
      </w:r>
      <w:r>
        <w:rPr>
          <w:rFonts w:eastAsia="Amiri" w:cs="Amiri" w:ascii="Amiri" w:hAnsi="Amiri"/>
          <w:color w:val="111111"/>
          <w:sz w:val="28"/>
          <w:szCs w:val="28"/>
          <w:lang w:bidi="ar-SA"/>
        </w:rPr>
        <w:t>389</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پيروى از سنّت‌هاى پيشينيان بدون تعقل در آن‌ها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تبذير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گفتار غير مؤدبانه و ناپسند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مجادله‌ى غير عالمانه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نجوا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دنياگرايى و تبعيت از هواى نفس نامشروع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پيروى از گام‌هاى ابتدايى شيطان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حُبّ شهوات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شراب، قِمار و بت‌پرستى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كسب مال حرام و تربيت نادرست فرزندان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گناهان و امراض باطنى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خواهان سعادت و كمال نبودن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ناسپاسى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تحقق ولايت شيطان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هوشيارى همه جانبه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418</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بندگى خداى بى‌نياز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ايمان و توكل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تقوا همراه با ياد خدا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فضل و رحمت ويژه‌ى الهى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زيانبار ولايت شيطان و صفات افراد در تحت لواى آن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عواقب زيانبار ولايت شيطان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زيان آشكار و خسارت همه جانبه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گمراهى و آتش سوزان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كينه و دشمنى بين افراد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عدم محبوبيت الهى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افراد در تحت لواى ولايت شيطان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كافران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مشركان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گمراهان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اسرافگران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ظلم‌كنندگان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دروغگويان و گناهكاران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حزب شيطان </w:t>
      </w:r>
      <w:r>
        <w:rPr>
          <w:rFonts w:eastAsia="Amiri" w:cs="Amiri" w:ascii="Amiri" w:hAnsi="Amiri"/>
          <w:color w:val="111111"/>
          <w:sz w:val="28"/>
          <w:szCs w:val="28"/>
          <w:lang w:bidi="ar-SA"/>
        </w:rPr>
        <w:t>445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زيانكاران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بى‌خردان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ياران آتشِ سوزان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خلاصه‌ى مطالب </w:t>
      </w:r>
      <w:r>
        <w:rPr>
          <w:rFonts w:eastAsia="IRNazanin" w:cs="IRNazanin"/>
          <w:color w:val="111111"/>
          <w:sz w:val="28"/>
          <w:szCs w:val="28"/>
          <w:lang w:bidi="fa-IR"/>
        </w:rPr>
        <w:t>447</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453</w:t>
      </w:r>
      <w:bookmarkStart w:id="13" w:name="pg7507_81587"/>
    </w:p>
    <w:p>
      <w:pPr>
        <w:pStyle w:val="Heading2"/>
        <w:numPr>
          <w:ilvl w:val="1"/>
          <w:numId w:val="1"/>
        </w:numPr>
        <w:rPr/>
      </w:pPr>
      <w:bookmarkStart w:id="14" w:name="__RefHeading___Toc2462289_1051229030"/>
      <w:bookmarkStart w:id="15" w:name="_Toc5"/>
      <w:bookmarkEnd w:id="13"/>
      <w:bookmarkEnd w:id="14"/>
      <w:r>
        <w:rPr>
          <w:rtl w:val="true"/>
        </w:rPr>
        <w:t>مقدمه پژوهشكده</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كتاب انسان سازى و بزرگترين معجزه جاويد پيامبر اكرم صلى الله عليه و آله است، اگر نوع مردم در برابر معجزات فعلى چون شق القمر و تسبيح سنگ ريزه و شفاى مريضان و زنده كردن مردگان انگشت تعجب به دندان گرفته و به عجز و ناتوانى خود اعتراف و اقرار مى‌كنند، عالمان و فرهيختگان در برابر قرآن كريم كه معجزه قولى خاتم پيامبران صلى الله عليه و آله است به خاك افتاده و خداى آنرا پرستش و سجده مى‌كنند و اشك شوق از قلب و دل در برابر عظمت قرآن جارى كرده و گوياى آن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 للقولية و العوام للفعلية اطوع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اعجاز قرآن گرچه در فصاحت و بلاغت آن آشكار است اما مهمترين وجه اعجاز اين كتاب الهى نه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معجزات علمى و خبرهاى غيبى و نه جنبه‌هاى ادبى و فصاحت و بلاغت آن، بلكه قرآن كتاب انسان سازى است و تربيت قرآنى، فردى چون حضرت امير عليه السلام پديد آورده است كه فخر كائنات و سرآمد و قطب اولياءالله است، اعجاز قرآن را بايد در معارف بلند آن و در خداشناسى و معرفى اسماء و صفات الهى جستجو نمود، هرگز و هرگز كتابى در معرفى توحيد كه غايت آمال و كعبه آرزوهاى اولياءالله است به پايه قرآن نمى‌رسد اين همه فيلسوف و متكلم و عارف در طول تاريخ آمده‌اند و همه ريزه خوار سفره قرآن بوده و هستند و همه در برابر آن سر تعظيم فرود آورده‌اند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علوم و معارف قرآنى علامه طباطبائى رحمه الله با فضل و عنايت خداوند متعال و با استعانت از حضرت ولى عصر عليه السلام و در پرتو كرامات حضرت فاطمه معصومه عليها السلام كه با هدف جذب محققان، مولفان و مترجمان و صاحب نظران در زمينه‌هاى مختلف علوم و معارف</w:t>
      </w:r>
    </w:p>
    <w:p>
      <w:pPr>
        <w:pStyle w:val="BookText"/>
        <w:rPr/>
      </w:pPr>
      <w:r>
        <w:rPr>
          <w:rFonts w:ascii="IRNazanin" w:hAnsi="IRNazanin" w:eastAsia="IRNazanin"/>
          <w:color w:val="111111"/>
          <w:sz w:val="28"/>
          <w:sz w:val="28"/>
          <w:szCs w:val="28"/>
          <w:rtl w:val="true"/>
          <w:lang w:bidi="fa-IR"/>
        </w:rPr>
        <w:t xml:space="preserve">قرآنى جهت استفاده از ظرفيت‌هاى موجود انقلاب شكوهمند جمهورى اسلامى به منظور پژوهش و تحقيق در علوم قرآنى، ترويج و تبيين معارف والاى قرآن كريم، تدوين كتب و پژوهش‌هاى علمى و تحقيقى و تربيت محققان و مدرسان در حوزه‌هاى مختلف علوم قرآنى توسط آستانه مقدسه حضرت فاطمه معصومه عليها السلام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 و پژوهش‌هاى روز آمد را وجهه همّت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اين پژوهشكده كه از اهداف ديرينه حضرت آيت الله مسعودى خمينى توليت معظم آستانه مقدسه بوده با زحمات و تلاش پى‌گير و مجدّانه ايشان به انجام رسيد و اكنون دست همه‌ى محققان اين عرصه را به گرمى مى‌فشارد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از مؤلف محترم كتاب حاضر جناب حجت الاسلام والمسلمين آقاى عبدالله حق‌جو كه براى پديد آوردن اين اثر تلاش فراوان داشته و زحمت زياد كشيده صميمانه تشكر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پژوهشكده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و معارف قرآنى علامه طباطبائى رحمه الله</w:t>
      </w:r>
      <w:bookmarkStart w:id="16" w:name="pg7507_81592"/>
    </w:p>
    <w:p>
      <w:pPr>
        <w:pStyle w:val="Heading2"/>
        <w:numPr>
          <w:ilvl w:val="1"/>
          <w:numId w:val="1"/>
        </w:numPr>
        <w:rPr/>
      </w:pPr>
      <w:bookmarkStart w:id="17" w:name="__RefHeading___Toc2462291_1051229030"/>
      <w:bookmarkStart w:id="18" w:name="_Toc6"/>
      <w:bookmarkEnd w:id="16"/>
      <w:bookmarkEnd w:id="17"/>
      <w:r>
        <w:rPr>
          <w:rtl w:val="true"/>
        </w:rPr>
        <w:t>پيشگفتار</w:t>
      </w:r>
      <w:bookmarkEnd w:id="18"/>
    </w:p>
    <w:p>
      <w:pPr>
        <w:pStyle w:val="BookText"/>
        <w:rPr/>
      </w:pPr>
      <w:r>
        <w:rPr>
          <w:rFonts w:ascii="IRNazanin" w:hAnsi="IRNazanin" w:eastAsia="IRNazanin"/>
          <w:color w:val="111111"/>
          <w:sz w:val="28"/>
          <w:sz w:val="28"/>
          <w:szCs w:val="28"/>
          <w:rtl w:val="true"/>
          <w:lang w:bidi="fa-IR"/>
        </w:rPr>
        <w:t xml:space="preserve">هنگامى كه آيات شريفه‌ى داراى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مشتقات آن، ملاحظه گردد، تصديق خواهد شد كه در بعضى آيات، مثبت و ستوده شده و در برخى ديگر، به نحوى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عبارتى در دو سوى جبهه‌ى متضاد مثبت و منفى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مثبت، ولايتى است كه از قرآن مجيد آن را به رسميت شناخته و تجويز كرده است و بالاتر اين‌كه از پيروان خود خواسته شده، آن را بپذيرند و از بركات دنيوى و اخروى‌اش بهره‌مند شوند و قرار گرفتن در حوزه‌ى ولايت مثبت، از لوازم ديندارى و خداپرستى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قرآن مجيد از نوعى ولايت منفى به شدت مذمت كرده، نپذيرفتن آن را از پيروانش خواستار شده و چنين ولايتى را نقطه‌ى مقابل تدين و مسلمانى شمرده است، جامعه‌ى قرآنى، جامعه‌اى است كه از اين ولايت مورد نهى اكيد قرآن، به در آمده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يكى از مسائل مهم و سرنوشت‌سازى كه در قرآن مجيد نسبت به آن، هدايتگرى شده، دو نوع ولايت حق و باطل است و اعمال بندگان در صورتى پذيرفته مى‌شود كه در زير لواى ولايت حق كه پرچمدار آن خليفه‌ى الهى</w:t>
      </w:r>
      <w:r>
        <w:rPr>
          <w:rStyle w:val="FootnoteAnchor"/>
          <w:rtl w:val="true"/>
        </w:rPr>
        <w:footnoteReference w:id="3"/>
      </w:r>
      <w:r>
        <w:rPr>
          <w:rFonts w:ascii="IRNazanin" w:hAnsi="IRNazanin" w:eastAsia="IRNazanin"/>
          <w:color w:val="111111"/>
          <w:sz w:val="28"/>
          <w:sz w:val="28"/>
          <w:szCs w:val="28"/>
          <w:rtl w:val="true"/>
          <w:lang w:bidi="fa-IR"/>
        </w:rPr>
        <w:t>است، باشند</w:t>
      </w:r>
      <w:r>
        <w:rPr>
          <w:rStyle w:val="FootnoteAnchor"/>
          <w:rtl w:val="true"/>
        </w:rPr>
        <w:footnoteReference w:id="4"/>
      </w:r>
      <w:r>
        <w:rPr>
          <w:rFonts w:ascii="IRNazanin" w:hAnsi="IRNazanin" w:eastAsia="IRNazanin"/>
          <w:color w:val="111111"/>
          <w:sz w:val="28"/>
          <w:sz w:val="28"/>
          <w:szCs w:val="28"/>
          <w:rtl w:val="true"/>
          <w:lang w:bidi="fa-IR"/>
        </w:rPr>
        <w:t>و از ولايت باطل كه پرچمدار آن شيطان</w:t>
      </w:r>
      <w:r>
        <w:rPr>
          <w:rStyle w:val="FootnoteAnchor"/>
          <w:rtl w:val="true"/>
        </w:rPr>
        <w:footnoteReference w:id="5"/>
      </w:r>
      <w:r>
        <w:rPr>
          <w:rFonts w:ascii="IRNazanin" w:hAnsi="IRNazanin" w:eastAsia="IRNazanin"/>
          <w:color w:val="111111"/>
          <w:sz w:val="28"/>
          <w:sz w:val="28"/>
          <w:szCs w:val="28"/>
          <w:rtl w:val="true"/>
          <w:lang w:bidi="fa-IR"/>
        </w:rPr>
        <w:t>است،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ولايت حق جايگاهى بس مهم دارد و از مهم‌ترين اركان دين اسلام، شناخت و در لواى آن بودن،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ملكوتى بودن ملائكه و از مقربين بودن آنان در پيشگاه الهى، مشروط به سَجده و خضوع در برابر خليفه‌ى الهى بوده، ملكوتى شدن ديگر افراد بشرى نيز مشروط به تعظيم، تبعيت و اطاعت از او خواهد بود، و هر كس در برابر خليفه‌ى الهى مخالفت كرده و از پيروى او خوددارى ورزد، نشانه‌ى دنباله‌روى از شيطان بوده و همچون او از قرب درگاه الهى مطرود و 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درباره‌ى هر دو ولايت حق و باطل، در آياتِ سوره‌هاى مختلف به مناسبت‌هايى هدايتگرى شده است؛ لذا براى شناخت بِه‌تر آن دو ولايت و كمك به اهداف عالى قرآنى و بهره‌گيرى بيش‌تر از فيض‌هاى آن، موضوع مذكور در اين كتاب با يك مقدمه و سه بخش در قالب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يك خاتمه بررسى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مورد عنايت و دستگيرى سكاندار ولايت حق در اين زمان بقية‌اللّه‌الاعظم عليه السلام قرار بگيريم و قرآن كريم نيز براى كمك به تدبر صحيح در آيات شريفه‌ى آن، در روز قيامت از ما شفاعت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دانش‌ها و شناخت‌ها در معرفت‌شناسى، داراى نقش ويژه بوده كه در اين ميان، انسان‌شناسى و شناخت كمال‌جويى او اهميتى سرنوشت‌ساز دارد؛ زيرا اگر انسان، با چشم بسته وارد ميدان كمال‌گرايى شود، و از موانع آن سِير تكاملى غفلت ورزد، يقيناً فريب مى‌خورد، به‌ويژه آن كه در پىِ او دشمن سوگند خورده و مسلحى به‌نام شيطان است كه به شرارت او، موجودى آفريده نشده و نخواهدشد؛ زيرا شعله‌هاى غضب، چنان او را گرفته است كه به خود نيز رَحم نكرد و محصول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عبادت خويش را با لحظه‌اى استكبار، يك‌جا به آتش كشيد</w:t>
      </w:r>
      <w:r>
        <w:rPr>
          <w:rFonts w:eastAsia="IRNazanin" w:cs="IRNazanin"/>
          <w:color w:val="111111"/>
          <w:sz w:val="28"/>
          <w:szCs w:val="28"/>
          <w:rtl w:val="true"/>
          <w:lang w:bidi="fa-IR"/>
        </w:rPr>
        <w:t>.</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به اين خودسوزى بزرگ، تَن داده است، چگونه به غير خود مخصوصاً انسان كه سبب رانده شدن اوست،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قرآن بر معرفى او به انسان از اين روست كه</w:t>
      </w:r>
    </w:p>
    <w:p>
      <w:pPr>
        <w:pStyle w:val="BookText"/>
        <w:rPr/>
      </w:pPr>
      <w:r>
        <w:rPr>
          <w:rFonts w:ascii="IRNazanin" w:hAnsi="IRNazanin" w:eastAsia="IRNazanin"/>
          <w:color w:val="111111"/>
          <w:sz w:val="28"/>
          <w:sz w:val="28"/>
          <w:szCs w:val="28"/>
          <w:rtl w:val="true"/>
          <w:lang w:bidi="fa-IR"/>
        </w:rPr>
        <w:t>آدمى‌بداند، دشمنى خطرناك و با چه مانع بزرگى در مسير كمال‌طلبى روبه روست</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دريابد كه پيروزى بر چنين دشمن آگاه، مسلح، شرور و ناآرام، با هيچ فتح ديگرى در ميانه‌ى آسمان و زمين، سنجيدنى نيست؛ زيرا زمين، آسمان و كوه‌هايى از طلا و معادن گرانبها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پايان مى‌رسند و سرانجام نابود مى‌شوند، اما فيض و فوز پيروزى بر شيطان، ابدى و فناناپذير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جلوه‌ى مهم و شفّاف از اين فيض ابدى كه بهره‌ى افراد با عمل است، ولايتمدارى از ولايت خلفاى الهى، پيامبران و اوصياى آنان مخصوصاً در اين برهه، ولايت اهل‌بيت پيامبر اسلام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به امام صادق عليه السلام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از مَحبت و شناخت عطايم فرموده، از دنيا و هر چه در آن است، برايم دوست داشتنى‌تر است؛ آن شخص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اين سخن، آثار غضب در چهره‌ى امام صادق عليه السلام، ظاهر شد؛ و با آن حالت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مَحبت و ولايت ما، با دنيا و هر آنچه در آن است، سنجيدنى است‌كه اين گونه مقايسه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مَحبت و ولايت ما، به حيات دائم مى‌رسيد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انسان‌ها با اهريمنى چون شيطان دراُفتند و او را شكست دهند، هدايايى چنين ملكوتى به‌دست مى‌آورند كه هر يك به تنهايى از همه‌ى دنيا و ثروت‌هاى آن، با ارزش‌تر، بلكه سنجش‌ناپذير 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مسافرى است كه خواه ناخواه، به سوى خداى متعال سير مى‌كند؛ در اين مسير، اگر به لِحاظ دستورهاى تشريعى با حُسن اختيار خود، در راه مستقيم قرار گيرد، خداوند رابا اوصاف مِهر و لطفش ملاقات مى‌كند؛ و اگر با سوء اختيار خويش، به بيراهه برود، با اوصاف قهر و غضب الهى روبه‌رو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خداوند متعال را ملاقات مى‌كند، يكى به مِهر است و ديگرى 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الهى انبيا و اوصياى آنان عليهم السلام مبعوث شده‌اند تا انسان، راه مستقيم را با وسوسه‌هاى انحرافى شيطانى، گم نكند و به بيراهه نرود و گمان نكند كه با مرگ، از بين مى‌رود؛ و در مسير حركت به سوى خداوند متعال، او را هدايت كنند و نيز زاد و توشه‌ى راه او را مشخص سازند</w:t>
      </w:r>
      <w:r>
        <w:rPr>
          <w:rFonts w:eastAsia="IRNazanin" w:cs="IRNazanin"/>
          <w:color w:val="111111"/>
          <w:sz w:val="28"/>
          <w:szCs w:val="28"/>
          <w:rtl w:val="true"/>
          <w:lang w:bidi="fa-IR"/>
        </w:rPr>
        <w:t>.</w:t>
      </w:r>
      <w:bookmarkStart w:id="19" w:name="pg7507_81604"/>
    </w:p>
    <w:p>
      <w:pPr>
        <w:pStyle w:val="Heading2"/>
        <w:numPr>
          <w:ilvl w:val="1"/>
          <w:numId w:val="1"/>
        </w:numPr>
        <w:rPr/>
      </w:pPr>
      <w:bookmarkStart w:id="20" w:name="__RefHeading___Toc2462293_1051229030"/>
      <w:bookmarkStart w:id="21" w:name="_Toc7"/>
      <w:bookmarkEnd w:id="19"/>
      <w:bookmarkEnd w:id="20"/>
      <w:r>
        <w:rPr>
          <w:rtl w:val="true"/>
        </w:rPr>
        <w:t>بخش اول</w:t>
      </w:r>
      <w:r>
        <w:rPr>
          <w:rtl w:val="true"/>
        </w:rPr>
        <w:t xml:space="preserve">: </w:t>
      </w:r>
      <w:r>
        <w:rPr>
          <w:rtl w:val="true"/>
        </w:rPr>
        <w:t>كليات و تعاريف</w:t>
      </w:r>
      <w:bookmarkEnd w:id="21"/>
    </w:p>
    <w:p>
      <w:pPr>
        <w:pStyle w:val="Heading3"/>
        <w:numPr>
          <w:ilvl w:val="2"/>
          <w:numId w:val="1"/>
        </w:numPr>
        <w:rPr/>
      </w:pPr>
      <w:bookmarkStart w:id="22" w:name="__RefHeading___Toc2462295_105122903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اين بخش معانى و مفاهيم كلمات تشكيل دهنده‌ى موضوع كتاب در قالب دو فصل مورد بحث قرار خواهند گرفت، كلمه‌ى ولايت در يك فصل و دو كلمه‌ى ديگر خليفه‌ى الهى و شيطان در فصل دوم قرار مى‌گيرند و درباره‌ى معانى لغوى هر يك در كتاب‌هاى لغت و كاربرد آن‌ها در قرآن مجيد بحث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فصول اين بخش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و مفهوم ولايت؛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خليفه و شيطان</w:t>
      </w:r>
      <w:r>
        <w:rPr>
          <w:rFonts w:eastAsia="Amiri" w:cs="Amiri" w:ascii="Amiri" w:hAnsi="Amiri"/>
          <w:color w:val="111111"/>
          <w:sz w:val="28"/>
          <w:szCs w:val="28"/>
          <w:rtl w:val="true"/>
          <w:lang w:bidi="ar-SA"/>
        </w:rPr>
        <w:t>.</w:t>
      </w:r>
      <w:bookmarkStart w:id="24" w:name="pg7507_81608"/>
    </w:p>
    <w:p>
      <w:pPr>
        <w:pStyle w:val="Heading3"/>
        <w:numPr>
          <w:ilvl w:val="2"/>
          <w:numId w:val="1"/>
        </w:numPr>
        <w:rPr/>
      </w:pPr>
      <w:bookmarkStart w:id="25" w:name="__RefHeading___Toc2462297_1051229030"/>
      <w:bookmarkStart w:id="26" w:name="_Toc9"/>
      <w:bookmarkEnd w:id="24"/>
      <w:bookmarkEnd w:id="25"/>
      <w:r>
        <w:rPr>
          <w:rtl w:val="true"/>
        </w:rPr>
        <w:t>فصل اول</w:t>
      </w:r>
      <w:r>
        <w:rPr>
          <w:rtl w:val="true"/>
        </w:rPr>
        <w:t xml:space="preserve">: </w:t>
      </w:r>
      <w:r>
        <w:rPr>
          <w:rtl w:val="true"/>
        </w:rPr>
        <w:t>معنا و مفهوم ولايت</w:t>
      </w:r>
      <w:bookmarkEnd w:id="2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2462299_1051229030"/>
      <w:bookmarkStart w:id="28" w:name="_Toc10"/>
      <w:bookmarkEnd w:id="27"/>
      <w:r>
        <w:rPr>
          <w:rtl w:val="true"/>
        </w:rPr>
        <w:t>اشاره</w:t>
      </w:r>
      <w:bookmarkStart w:id="29" w:name="pg7507_81614"/>
      <w:bookmarkEnd w:id="28"/>
    </w:p>
    <w:p>
      <w:pPr>
        <w:pStyle w:val="Heading4"/>
        <w:numPr>
          <w:ilvl w:val="3"/>
          <w:numId w:val="1"/>
        </w:numPr>
        <w:rPr/>
      </w:pPr>
      <w:bookmarkStart w:id="30" w:name="__RefHeading___Toc2462301_1051229030"/>
      <w:bookmarkStart w:id="31" w:name="_Toc11"/>
      <w:bookmarkEnd w:id="29"/>
      <w:bookmarkEnd w:id="30"/>
      <w:r>
        <w:rPr>
          <w:rtl w:val="true"/>
        </w:rPr>
        <w:t>معناى ولايت در لغت</w:t>
      </w:r>
      <w:bookmarkEnd w:id="31"/>
    </w:p>
    <w:p>
      <w:pPr>
        <w:pStyle w:val="BookText"/>
        <w:rPr/>
      </w:pPr>
      <w:r>
        <w:rPr>
          <w:rFonts w:ascii="IRNazanin" w:hAnsi="IRNazanin" w:eastAsia="IRNazanin"/>
          <w:color w:val="111111"/>
          <w:sz w:val="28"/>
          <w:sz w:val="28"/>
          <w:szCs w:val="28"/>
          <w:rtl w:val="true"/>
          <w:lang w:bidi="fa-IR"/>
        </w:rPr>
        <w:t xml:space="preserve">اصل و ريشه‌ى كلمه‌ى ولايت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معناى آن را بررسى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سكون لام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است و به مفهموم قرب آمده؛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 ولى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خانه‌ى او نزديك خانه‌ى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گفته‌ى برخى اهل 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اراده‌ى اسم مصدر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نَعْى و نَعِىّ مى‌شود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ملاحظه‌ى كتاب‌هاى لغت به نظر مى‌رسد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مطلق قرب باشد كه اعم از قرب حسى و غير حسى است؛ چنان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اصل يدل على قرب</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الولْى، القرب و الدنو</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بدون اين كه قرب را به قرب حسى يا غير حسى مقيد كنند، و اين نبودن قيد، نشانه‌ى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مفهوم قرب مطلق و حقيقت در همان قرب مطلق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و مشتقات آن، معانى گوناگونى در كتاب‌هاى لغت ذكر گرديده، به‌گونه‌اى كه در بعضى از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كلمه‌ى ولى، معانى كثيرى است و بعد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براى آن بيان مى‌كنند و شواهدش را نيز مى‌آورند</w:t>
      </w:r>
      <w:r>
        <w:rPr>
          <w:rStyle w:val="FootnoteAnchor"/>
          <w:rtl w:val="true"/>
        </w:rPr>
        <w:footnoteReference w:id="12"/>
      </w:r>
      <w:r>
        <w:rPr>
          <w:rFonts w:ascii="Amiri" w:hAnsi="Amiri" w:eastAsia="Amiri" w:cs="Amiri"/>
          <w:color w:val="111111"/>
          <w:sz w:val="28"/>
          <w:sz w:val="28"/>
          <w:szCs w:val="28"/>
          <w:rtl w:val="true"/>
          <w:lang w:bidi="ar-SA"/>
        </w:rPr>
        <w:t>؛ معانى‌اى همانندِ محب، صديق، مالك، ناصر، صهر، عبد، ابن عم، معتَق، معتِق، حليف، عقيد، امارت، خطّه، سلطان، تابع، منعم عليه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معانى گوناگونى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سرپرست، سلطان، سلطنت و امارت، مَحبت و دوستى، نصرت، قرب و قرابت و بلاد سلطان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كدام يك، معناى حقيقى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يا كسر واو مى‌باشد، اختلاف است و از آثار اهل لغت به دست مى‌آيد كه لغويان در اين باره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هر دو كلمه را به يك معنا گرفته‌اند و برخى بين آن دو تفاوت قائل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دسته‌ى اول، سه بيان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دو كلمه به معناى نصرت و يارى كردن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كلمه به معناى قرابت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كلمه به معناى تولىّ امر و سلطنت است و مانند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فتح و كسر دال آن موجب ايجاد دو معنا نمى‌شود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دسته‌ى دوم از اهل لغت، بيانات متفاوتى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به فتح واو به معناى بلاد سلطان و به كسر واو به مفهوم امارت و سلطنت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به فتح واو به معناى نصرت و به كسر واو به معناى امارت و تولىّ امر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به كسر واو و فتح آن به معناى نصرت و به كسر واو فقط به معناى امارت و سلطه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لغت‌نويسان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نحوه‌ى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 و بعد از ذكر اقوال،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عمده‌ى مطلب اين كه ولايت با فتح واو، مصدر است و با كسر، اسم مصدر، در مصدر به معناى نصرت و يارى كردن است و در اسم مصدر مثل خِياطة است، چون حكومت كردن و متولى امور شدن، خودش يك نوع از صناعت و حرفه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معانى ولايت، دو معناى 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سلطنت و امارت؛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 و نزديكى؛ مورد توجه اهل لغت واقع شده و برخى هر يك از آن دو را معناى حقيقى ولايت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قائلند معناى حقيقى ولايت، سلطنت و امارت است، دو دليل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اهل لغت، چنان كه بعضى تصريح كرده‌اند كه حقيقت ولايت، همان تولىّ امر و سلطنت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Style w:val="FootnoteAnchor"/>
          <w:rtl w:val="true"/>
        </w:rPr>
        <w:footnoteReference w:id="13"/>
      </w:r>
      <w:r>
        <w:rPr>
          <w:rFonts w:ascii="IRNazanin" w:hAnsi="IRNazanin" w:eastAsia="IRNazanin"/>
          <w:color w:val="111111"/>
          <w:sz w:val="28"/>
          <w:sz w:val="28"/>
          <w:szCs w:val="28"/>
          <w:rtl w:val="true"/>
          <w:lang w:bidi="fa-IR"/>
        </w:rPr>
        <w:t>، يعنى آنچه از كلمه‌ى ولايت به ذهن متبادر مى‌شود و ذهن انسان آن را مى‌يابد و مى‌فهمد، همان معناى امارت و سلطنت است 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معتقدند معناى حقيقى ولايت، قرابت است، نيز دو دليل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الاشياء الى 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ديد ريشه‌ى ولايت به چه معناست، ريشه‌ى اصلى ولايت، ولْى به معناى قرب است، چنان كه اهل لغت چنين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اصله القرب و الدنو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مشتقات كلمه‌ى ولى، معناى قرب وجود داشته و ساير معانى ولايت نيز به اين معنا برمى‌گردد، چنان كه بعضى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الباب كلّه راجع الى القرب</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درباره‌ى معناى حقيقى ولايت به سلطنت و امارت، استناد به نقل برخى اهل لغت شده، نمى‌تواند دليل بر معناى حقيقى باشد؛ زيرا برخى ديگر اهل لغت با آن نظريه مخالفت كرده‌اند، و دليل تبادر نيز، قابل مناقشه است كه تبادرى، حاكى از معناى حقيقى است كه عام باشد، در حالى كه تبادر مذكور خاص و در بعضى موارد، همانند تاريخ‌نگارى وجود دارد؛ افزون بر آن، در معناى سلطنت و حكومت، يا سرپرست، مآل جامعى نيست كه موارد ديگر را شامل شود، ولى در ولايت به معناى قرب امكانش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 مطالب فوق، معناى حقيقى ولايت، همان قرب است، و در موردى كه قرينه‌ى خاصى براى اراده يكى از اين معانى نبود، بايد همان معناى كلى قرب را در نظر بگيريم، مثلاً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از آنِ خداست، بايد گفت مراد، معيت خداوند با همه‌ى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مى‌شود مالكيت در تدبير و تكفل امور و عهده‌دار شدن احكام و مسائل مُوَلى عليه، لازمه و نتيجه‌ى حاصل از ولايت است نَه اصل حقيقت و معناى مطابقى آن و هر جا ولايت را به مفهوم حكومت، امارت و سلطنت تفسير مى‌كنند، تفسير به لوازم معنا</w:t>
      </w:r>
      <w:bookmarkStart w:id="32" w:name="pg7507_81625"/>
    </w:p>
    <w:p>
      <w:pPr>
        <w:pStyle w:val="BookText"/>
        <w:rPr/>
      </w:pPr>
      <w:bookmarkEnd w:id="32"/>
      <w:r>
        <w:rPr>
          <w:rFonts w:ascii="IRNazanin" w:hAnsi="IRNazanin" w:eastAsia="IRNazanin"/>
          <w:color w:val="111111"/>
          <w:sz w:val="28"/>
          <w:sz w:val="28"/>
          <w:szCs w:val="28"/>
          <w:rtl w:val="true"/>
          <w:lang w:bidi="fa-IR"/>
        </w:rPr>
        <w:t>كرده‌اند نه بيان معناى حقيقى آن؛ زيرا قرب به دو قسم حسى و غير حسى تقسيم مى‌شود و امارت، تكفل امور و تدبير مسائل مُوَلى عليه، از لوازم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بعد از تحقق قرب حسى يا غير حسى است و امارت و سلطنت از لوازم و نتيجه معناى قرابت غير حسى و ولايت است نَه معناى اصلى ولايت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نكته‌ى آخر اين‌كه ولايت در عنوان موضوع كتاب به كسرِ واو خوانده مى‌شود</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462303_1051229030"/>
      <w:bookmarkStart w:id="34" w:name="_Toc12"/>
      <w:bookmarkEnd w:id="33"/>
      <w:r>
        <w:rPr>
          <w:rtl w:val="true"/>
        </w:rPr>
        <w:t>معانى ولايت در قرآن</w:t>
      </w:r>
      <w:bookmarkEnd w:id="34"/>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با مشتقات مختلف آن،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كار رفته است و از كلمات پُر استعمال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صورت اسم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صورت فعل در قرآن به كار رفته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 دو بار در قرآن مجيد استعمال شده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الْوَلايَةُ لِلّهِ الْحَقِّ هُوَ خَيْرٌ ثَواباً وَ خَيْرٌ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ولايت در آيه‌ى شريفه به معناى سلطنت و مالكيت است، يعنى در آن روز قدرت و سلطه مطلق الهى ظهور مى‌كند و همگى</w:t>
      </w:r>
    </w:p>
    <w:p>
      <w:pPr>
        <w:pStyle w:val="BookText"/>
        <w:rPr/>
      </w:pPr>
      <w:r>
        <w:rPr>
          <w:rFonts w:ascii="IRNazanin" w:hAnsi="IRNazanin" w:eastAsia="IRNazanin"/>
          <w:color w:val="111111"/>
          <w:sz w:val="28"/>
          <w:sz w:val="28"/>
          <w:szCs w:val="28"/>
          <w:rtl w:val="true"/>
          <w:lang w:bidi="fa-IR"/>
        </w:rPr>
        <w:t>تحت ولايت خدا در مى‌آيند و به او ايمان مى‌آورند و از آنچه در دنيا مى‌پرستيده‌اند، بيزارى مى‌جويند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لَمْ يُهاجِرُوا ما لَكُمْ مِنْ وَلايَتِهِمْ مِنْ شَيْ‌ءٍ حَتّى يُهاجِرُوا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ولايت در آيه‌ى شريفه به معناى نصرت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بعضى موارد در قرآن، كلماتى آمده كه داراى مفادّ بحث ولايت است، بدون اين‌كه كلمه‌ى ولى يا مشتقات آن استعمال شده باشد؛ ان‌شاء اللّه به برخى از موارد آن، در انواع كاربردهاى ولايت اشاره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موارد استعمال قرآنى مراد از ولايت، نحوه‌اى نزديكى بدون فاصله بين دو شىء است كه نوعى رابطه بين آن دو برقرار باشد؛ گاهى رابطه بين دو طرف مساوى است و گاهى مخالف همديگر؛ بدين معنا كه گاهى يك چيز با ديگرى همان رابطه را دارد كه آن ديگرى با او دارد، مانند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رابطه‌اى كه يك طرف با ديگرى دارد، غير از رابطه‌اى است كه طرف مقابل با او دارد، مثل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رابطه‌ى طرفينى، تأثير و تأثّر متقابل و مساوى است رابطه‌ى دوستى و مَحبت، نصرت، يارى و اعانت و امثال آن مى‌نامند كه در برخى موارد مفيد و داراى آثار مثبت و سازنده است و در بعضى موارد ديگر غير مفيد و داراى آثار منفى و عواقب سوء؛ چنان كه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تأثير و تأثّر در آن يك جانبه است رابطه‌ى سرپرستى، رهبرى و تدبيرى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رابطه‌اى كه افراد جامعه و هم‌مسلكان با هم دارند، از سنخ اول است و رابطه‌ى خداى متعال با مخلوقات خود از سنخ قِسم دوم است؛ البته خداى متعال آن قِسم دوم رابطه را، قدرت و توانايى سرپرستى و تدبير را براى خلفاى خود جعل كرده است تا با آن ولايت، عهده‌دار تدبير امور بندگانش كه مورد رحمت خاص او هستند، بشوند و براى امتحان و تحقق اختيار آنان، در شيطان نيز قدرت وتوانايى سلطه و تدبير منفى قرار داده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مراد از معناى جامع ولايت، قرب و نزديكى است كه به صورت‌هاى گوناگونى مطرح شده؛ و آن قرب، يا قرب حسى است، مثل نزديك و قريب هم بودن دو چيز بدون</w:t>
      </w:r>
      <w:bookmarkStart w:id="35" w:name="pg7507_81630"/>
    </w:p>
    <w:p>
      <w:pPr>
        <w:pStyle w:val="BookText"/>
        <w:rPr/>
      </w:pPr>
      <w:bookmarkEnd w:id="35"/>
      <w:r>
        <w:rPr>
          <w:rFonts w:ascii="Amiri" w:hAnsi="Amiri" w:eastAsia="Amiri" w:cs="Amiri"/>
          <w:color w:val="111111"/>
          <w:sz w:val="28"/>
          <w:sz w:val="28"/>
          <w:szCs w:val="28"/>
          <w:rtl w:val="true"/>
          <w:lang w:bidi="ar-SA"/>
        </w:rPr>
        <w:t>فاصله‌ى اجنبى و شخص ثالث؛ يا قرب معنوى و غير حسى است، مثل قرب دينى، قرب خويشاوندى، قرب اعتقادى، قرب دوستى، يارى و نصرت، قرب تدبيرى و سلطنت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قرآن كريم در بيش‌تر موارد، از نوع دوم كه همان قرب غيرحسى و معنوى است، استعمال شده است، كه در ذيل عنوان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كاربردهاى ولايت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معانى اشاره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مفسران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و نتيجه‌ى معناى ولايت در موارد استعمال آن، عبارت است از يك نحو قدرت و نزديكى كه موجب نوعى از حقّ تصرف و مالكيت تدبير مى‌شود</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كاربردهاى ولايت در قرآن</w:t>
      </w:r>
    </w:p>
    <w:p>
      <w:pPr>
        <w:pStyle w:val="BookText"/>
        <w:rPr/>
      </w:pPr>
      <w:r>
        <w:rPr>
          <w:rFonts w:ascii="IRNazanin" w:hAnsi="IRNazanin" w:eastAsia="IRNazanin"/>
          <w:color w:val="111111"/>
          <w:sz w:val="28"/>
          <w:sz w:val="28"/>
          <w:szCs w:val="28"/>
          <w:rtl w:val="true"/>
          <w:lang w:bidi="fa-IR"/>
        </w:rPr>
        <w:t>ولايت در قرآن مجيد، در قالب كاربردهاى مختلف، معانى گوناگونى استعمال، و در تقسيم‌بندى آن، روش‌هاى مختلفى اعمال شده؛ مانندِ ولايت مثبت و منفى در قرآن يا ولايت ايجابى و سلبى يا ولايت ذاتى و غيرى يا ولايت حق و باطل يا ولايت خداى متعال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كتاب، ولايت به دو قِسم ولايت خداى متعال و غير او و قِسم دوم نيز به دو نوع ديگر، ولايت مثبت و ولايت منفى در قرآن، تقسيم شده است</w:t>
      </w:r>
      <w:r>
        <w:rPr>
          <w:rFonts w:eastAsia="IRNazanin" w:cs="IRNazanin"/>
          <w:color w:val="111111"/>
          <w:sz w:val="28"/>
          <w:szCs w:val="28"/>
          <w:rtl w:val="true"/>
          <w:lang w:bidi="fa-IR"/>
        </w:rPr>
        <w:t>.</w:t>
      </w:r>
    </w:p>
    <w:p>
      <w:pPr>
        <w:pStyle w:val="Heading4"/>
        <w:numPr>
          <w:ilvl w:val="3"/>
          <w:numId w:val="1"/>
        </w:numPr>
        <w:rPr/>
      </w:pPr>
      <w:bookmarkStart w:id="36" w:name="__RefHeading___Toc2462305_1051229030"/>
      <w:bookmarkStart w:id="37" w:name="_Toc13"/>
      <w:bookmarkEnd w:id="36"/>
      <w:r>
        <w:rPr>
          <w:rtl w:val="true"/>
        </w:rPr>
        <w:t>ولايت خداوند متعال</w:t>
      </w:r>
      <w:bookmarkEnd w:id="37"/>
    </w:p>
    <w:p>
      <w:pPr>
        <w:pStyle w:val="BookText"/>
        <w:rPr/>
      </w:pPr>
      <w:r>
        <w:rPr>
          <w:rFonts w:ascii="IRNazanin" w:hAnsi="IRNazanin" w:eastAsia="IRNazanin"/>
          <w:color w:val="111111"/>
          <w:sz w:val="28"/>
          <w:sz w:val="28"/>
          <w:szCs w:val="28"/>
          <w:rtl w:val="true"/>
          <w:lang w:bidi="fa-IR"/>
        </w:rPr>
        <w:t>ولايت خداى متعال به دو گونه‌ى تكوينى و تشريعى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تصرف در همه‌ى اشيا و تدبير امر خَلق به هر صورتى كه اراده كند؛ و به آن ولايت حقيقى نيز مى‌گويند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آيه‌ى شريفه‌ى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نيز آيه‌اى به معناى ولايت تكوينى 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يَحُولُ بَيْنَ الْمَرْءِ وَ قَلْبِهِ وَ أَنَّهُ إِلَيْهِ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8" w:name="pg7507_81632"/>
    </w:p>
    <w:p>
      <w:pPr>
        <w:pStyle w:val="BookText"/>
        <w:rPr/>
      </w:pPr>
      <w:bookmarkEnd w:id="38"/>
      <w:r>
        <w:rPr>
          <w:rFonts w:ascii="Amiri" w:hAnsi="Amiri" w:eastAsia="Amiri" w:cs="Amiri"/>
          <w:color w:val="111111"/>
          <w:sz w:val="28"/>
          <w:sz w:val="28"/>
          <w:szCs w:val="28"/>
          <w:rtl w:val="true"/>
          <w:lang w:bidi="ar-SA"/>
        </w:rPr>
        <w:t>ولايت تشريعى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هدايت، توفيق، تشريع و جعل قوانين دينى است</w:t>
      </w:r>
      <w:r>
        <w:rPr>
          <w:rStyle w:val="FootnoteAnchor"/>
          <w:rtl w:val="true"/>
        </w:rPr>
        <w:footnoteReference w:id="20"/>
      </w:r>
      <w:r>
        <w:rPr>
          <w:rFonts w:ascii="IRNazanin" w:hAnsi="IRNazanin" w:eastAsia="IRNazanin"/>
          <w:color w:val="111111"/>
          <w:sz w:val="28"/>
          <w:sz w:val="28"/>
          <w:szCs w:val="28"/>
          <w:rtl w:val="true"/>
          <w:lang w:bidi="fa-IR"/>
        </w:rPr>
        <w:t>، اگر چه هدايت، ارشاد دينى بر همه‌ى افراد عرضه مى‌شود، تنها گروهى از آنان، اين ولايت تشريعى را مى‌پذيرند و زير پرچم ولايت الهى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خداوند متعال ولىّ مؤمنين و متقين است و ديگران از چنين ولايتى بهره ندارند؛ و به آن ولايت اعتبارى نيز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آيات شريفه‌ى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وَلِيُّ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علت نامگذارى آن به ولايت تشريعى، اين است كه ناشى از دين و دين‌مدارى است، وگرنَه ولايت خداوند متعال بر مؤمنين و متقين به معناى واقعى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همه‌ى شؤون آنان را شامل مى‌شود و اعم از ولايت تكوينى و تشريعى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به معناى ولايت تشريعى بدون لفظ 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4"/>
        <w:numPr>
          <w:ilvl w:val="3"/>
          <w:numId w:val="1"/>
        </w:numPr>
        <w:rPr/>
      </w:pPr>
      <w:bookmarkStart w:id="39" w:name="__RefHeading___Toc2462307_1051229030"/>
      <w:bookmarkStart w:id="40" w:name="_Toc14"/>
      <w:bookmarkEnd w:id="39"/>
      <w:r>
        <w:rPr>
          <w:rtl w:val="true"/>
        </w:rPr>
        <w:t>ولايت غير خداوند متعال</w:t>
      </w:r>
      <w:bookmarkEnd w:id="40"/>
    </w:p>
    <w:p>
      <w:pPr>
        <w:pStyle w:val="Heading5"/>
        <w:numPr>
          <w:ilvl w:val="4"/>
          <w:numId w:val="1"/>
        </w:numPr>
        <w:rPr/>
      </w:pPr>
      <w:bookmarkStart w:id="41" w:name="__RefHeading___Toc2462309_1051229030"/>
      <w:bookmarkStart w:id="42" w:name="_Toc15"/>
      <w:bookmarkEnd w:id="41"/>
      <w:r>
        <w:rPr>
          <w:rtl w:val="true"/>
        </w:rPr>
        <w:t>الف</w:t>
      </w:r>
      <w:r>
        <w:rPr>
          <w:rtl w:val="true"/>
        </w:rPr>
        <w:t xml:space="preserve">. </w:t>
      </w:r>
      <w:r>
        <w:rPr>
          <w:rtl w:val="true"/>
        </w:rPr>
        <w:t>ولايت مثبت در قرآن</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ولايت خليفه‌ى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انبياى و اوصياى عظام عليهم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خليفه‌ى الهى همچون مستخلف عنه، به دو صورت ولايت تكوينى و تشريعى قابل تصور و تحقق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ولايت در آيه مطلق بوده و شامل هر دو ولايت تكوينى و تشريعى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متضمن معناى ولايت تكوينى بدون لفظ إن، مانند خلق پرنده با گِل، توسط حضرت 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تَخْلُقُ مِنَ الطِّينِ كَهَيْئَةِ الطَّيْرِ بِإِذْنِي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آيه ديگر به معناى ولايت تشريعى انبياء عليهم السلام بدون لفظ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ولايت براى انبيا و اوصياى آنان، ولايت تَبَعى و به اذن الهى است؛ و ولايت تكوينى و تشريعى آنان نسبت به ولايت خداى متعال محدود است؛ مثلاً در ولايت تشريعى؛ آنان اختيار وضع قوانين ندارند؛ اما وظيفه‌ى ابلاغ و تبيين احكام الهى را دارند، گرچه بعضى مفسران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ولايتى كه براى خداى متعال ثابت است، براى انبيا و اوصياى آنان نيز ثابت مى‌شود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آن ولايت از جهت سعه آن است، صحيح نيست؛ و چنانچه مراد فقط داشتن ولايت تكوينى و تشريعى بدون توجه به سعه‌ى آن باشد، جاى شبهه نيست؛ زيرا ولايت خلفاى الهى عليهم السلام تبعى و عرضى است، وقتى تبعى شد، به طور قطع نسبت به ولايت اصلى، محدود مى‌شود؛ چرا كه محدوديت از لوازم تبعيت و وابستگى است؛ البته آن امر محدوديت نسبت به ولايت خداى متعال است و نسبت به ولايت غير خدا، گسترده خواهد بود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ملائكه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معناى مَحبت و نصرت است كه شامل دنيا و آخرت مى‌شود؛ اما اين‌كه چه نوع ولايتى است، تشريعى يا تكوينى؟ با توجه به مفادّ آيه، بيش‌تر جنبه‌ى تشريع، هدايت و نصرت در امور دينى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ملائكه با صَرف نظر از آيه‌ى مذكور، داراى ولايت تكوينى بر مؤمنين و كافرين هستند؛ نمونه‌ى بارز آن، قبض روح انسان هنگام مرگ است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مؤمنين بر يكديگر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به معناى نصرت، تعهد و مسؤوليت مؤمنين در قبال همديگر است؛ و طبق تفسيرى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تدبيرى است كه بعضى از مؤمنين متولىّ امر ديگرى مى‌شوند</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بعضى افراد مؤمن، امور بعضى ديگر را عهده‌دار مى‌شوند؛ امر به معروف و نهى از منكر، به دليل ولايت داشتن آنان در امور يكديگر است، آن هم ولايتى كه شامل كوچك‌ترين افراد جامعه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ولىّ 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مظلومانه و به ناحق كُشته شد، خداى متعال براى صاحب خون او، به عنوان ولىّ دم، سلطنت قرار داده است تا قاتل را از طريق محكمه‌ى شرعى قصاص كند يا خون بها بگيرد يا ببخشايد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ولىّ سفيه، ضعيف و ناتوان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آيه درباره‌ى قرض و معامله‌ى نسيه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مديون، سفيه يا صغير يا كسى كه توان املا يا نوشتن و امضا را ندارد، باشد، ولىّ و سرپرست شرعى او، با لِحاظ صلاح وى، آن را املا كند يابنويسد و امضا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ولىّ 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آيه‌ى شريفه درباره‌ى طلاق زنى است كه فقط عقد ازدواج بر او خوانده شده و مراسم نكاح را انجام نداده است، لذا حقّ مطالبه‌ى نصف مَهر را دارد، اگر خواست، آن را مى‌بخشد و بدون گرفتن چيزى از شوهرش طلاق مى‌گيرد يا كسى كه پيوند ازدواج به دست اوست، يعنى ولىّ و سرپرست شرعى او، آن را ببخشد</w:t>
      </w:r>
      <w:r>
        <w:rPr>
          <w:rFonts w:eastAsia="IRNazanin" w:cs="IRNazanin"/>
          <w:color w:val="111111"/>
          <w:sz w:val="28"/>
          <w:szCs w:val="28"/>
          <w:rtl w:val="true"/>
          <w:lang w:bidi="fa-IR"/>
        </w:rPr>
        <w:t>.</w:t>
      </w:r>
      <w:bookmarkStart w:id="43" w:name="pg7507_81636"/>
    </w:p>
    <w:p>
      <w:pPr>
        <w:pStyle w:val="Heading5"/>
        <w:numPr>
          <w:ilvl w:val="4"/>
          <w:numId w:val="1"/>
        </w:numPr>
        <w:rPr/>
      </w:pPr>
      <w:bookmarkStart w:id="44" w:name="__RefHeading___Toc2462311_1051229030"/>
      <w:bookmarkStart w:id="45" w:name="_Toc16"/>
      <w:bookmarkEnd w:id="43"/>
      <w:bookmarkEnd w:id="44"/>
      <w:r>
        <w:rPr>
          <w:rtl w:val="true"/>
        </w:rPr>
        <w:t>ب</w:t>
      </w:r>
      <w:r>
        <w:rPr>
          <w:rtl w:val="true"/>
        </w:rPr>
        <w:t xml:space="preserve">. </w:t>
      </w:r>
      <w:r>
        <w:rPr>
          <w:rtl w:val="true"/>
        </w:rPr>
        <w:t>ولايت منفى در قرآن</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شيطان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يَتَّخِذِ الشَّيْطانَ وَلِيًّا مِنْ دُونِ اللّهِ فَقَدْ خَسِرَ خُسْراناً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مراد از اتخاذ شيطان به عنوان ولىّ در آيه‌ى شريفه، اطاعت كردن از وسوسه‌هاى شيطان</w:t>
      </w:r>
      <w:r>
        <w:rPr>
          <w:rStyle w:val="FootnoteAnchor"/>
          <w:rtl w:val="true"/>
        </w:rPr>
        <w:footnoteReference w:id="25"/>
      </w:r>
      <w:r>
        <w:rPr>
          <w:rFonts w:ascii="IRNazanin" w:hAnsi="IRNazanin" w:eastAsia="IRNazanin"/>
          <w:color w:val="111111"/>
          <w:sz w:val="28"/>
          <w:sz w:val="28"/>
          <w:szCs w:val="28"/>
          <w:rtl w:val="true"/>
          <w:lang w:bidi="fa-IR"/>
        </w:rPr>
        <w:t>و سلطه‌پذيرى و پيروى از تدبيرهاى اوست كه در اين صورت شيطان نيز همچون مدبرى، امور فكرى، رفتارى و عملى افراد را براى مقاصد سوء خويش در اختيار خود درمى‌آورد تا به هر جهت انحرافى كه خواست، سوق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شياطين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هَدى وَ فَرِيقاً حَقَّ عَلَيْهِمُ الضَّلالَةُ إِنَّهُمُ اتَّخَذُوا الشَّياطِينَ أَوْلِياءَ مِنْ دُونِ اللّهِ وَ يَحْسَبُونَ أَنَّهُمْ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مراد از اتخاذ شياطين به عنوان اوليا در آيه‌ى شريفه، سرپرست قرار دادن آن‌ها بر خود و اطاعت كردن از اوامر و وسوسه‌هاى معصيتى آن‌ها، به جاى اطاعت از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نتيجه‌ى آن، جز گمراهى چيز ديگرى نخواهد بود، اگر چه در دنيا، آن گمراهى را در قالب الفاظى مانندِ تبعيت از تمدن كهن پدران، روشن‌فكرى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كنند و در ذهن خود، آن امور باطل را به صورت حق تصور كنند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شيطان با ولايت شياطين هيچ فرقى ندارند، ولايت شياطين در واقع طبق آيه‌اى در قرآن به ولايت شيطان برمى‌گردد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آيه‌ى مذكور، شيطان و قبيله‌ى او را جمع بسته و به صورت شياطين معرفى كرده است؛ زيرا سياست‌گذار اصلى براى گمراه‌كردن انسان‌ها، همان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جاى اين‌كه تدبير امور خود را به خداى متعال بسپارند، آن را با اطاعت از وساوس جنود شيطان در اختيار شيطان قرار داده‌اند؛</w:t>
      </w:r>
    </w:p>
    <w:p>
      <w:pPr>
        <w:pStyle w:val="BookText"/>
        <w:rPr/>
      </w:pPr>
      <w:r>
        <w:rPr>
          <w:rFonts w:ascii="Amiri" w:hAnsi="Amiri" w:eastAsia="Amiri" w:cs="Amiri"/>
          <w:color w:val="111111"/>
          <w:sz w:val="28"/>
          <w:sz w:val="28"/>
          <w:szCs w:val="28"/>
          <w:rtl w:val="true"/>
          <w:lang w:bidi="ar-SA"/>
        </w:rPr>
        <w:t>لذا مفسران مى‌نويسند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همه‌ى گمراهى‌ها و وسوسه‌ها منتهى به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برابر دستور خداست، حكم شيطان است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طاغوت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طاغوت كسى است كه طغيانش شَديد و از حق منحرف شود و مظهر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باطل‌گرايى باشد، پس او در مقابل حق تعالى است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كلمه‌ى طاغوت، داراى معناى عام است و هر كس از جن و انس را كه داراى آن صفت است، شامل مى‌شود و شيطان از مصداق‌هاى بارز طاغوت است و در رتبه‌ى پايين‌تر از او، هر كس كه به سوى خودش دعوت كند، مانندِ حاكم ظالم يا عالِمى كه طالب دنيا و عنوان است يا سرمايه‌دارى افراطى و غرق در ثروت و مالدوستى باشد و رئيسى كه دوستدار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ولايت در آيه‌ى شريفه، به معناى سرپرست و حاكميت است كه كافران، تولّى امورشان را به‌دست افراد طاغى و معاند با حق مى‌سپارند و آنان نيز با تدبير باطلشان، كافران را از نور و حقانيت امور به سوى انحراف و بطلان امور سوق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اهل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منظور از اتخاذ يهود و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 در آيه، نهى از دوستى با آنان است</w:t>
      </w:r>
      <w:r>
        <w:rPr>
          <w:rStyle w:val="FootnoteAnchor"/>
          <w:rtl w:val="true"/>
        </w:rPr>
        <w:footnoteReference w:id="29"/>
      </w:r>
      <w:r>
        <w:rPr>
          <w:rFonts w:ascii="IRNazanin" w:hAnsi="IRNazanin" w:eastAsia="IRNazanin"/>
          <w:color w:val="111111"/>
          <w:sz w:val="28"/>
          <w:sz w:val="28"/>
          <w:szCs w:val="28"/>
          <w:rtl w:val="true"/>
          <w:lang w:bidi="fa-IR"/>
        </w:rPr>
        <w:t>و ذيل آيه‌ى مذكور، فلسفه‌ى نهى از ولايت‌پذيرى از اهل كتاب را بيان كرده كه عبارت از تأثيرپذيرى فرهنگى و همرنگ آنان شدن است و در اين زمان، فرهنگ و روش زندگى دوستداران غرب، پيشِ‌روىِ ديگران است، كه حاكى از تأثيرپذيرى اخلاقى و روحى از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ظالمان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أَهْواءَ الَّذِينَ لا يَعْلَمُونَ إِنَّهُمْ لَنْ يُغْنُوا عَنْكَ مِنَ اللّهِ شَيْئاً وَ إِنَّ الظّالِمِينَ بَعْضُهُمْ أَوْلِياءُ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ظالمان ولىّ يكديگرند، يعنى دوستدار هم و در اعمال خلاف، ياور يكديگر هستند</w:t>
      </w:r>
      <w:r>
        <w:rPr>
          <w:rFonts w:eastAsia="IRNazanin" w:cs="IRNazanin"/>
          <w:color w:val="111111"/>
          <w:sz w:val="28"/>
          <w:szCs w:val="28"/>
          <w:rtl w:val="true"/>
          <w:lang w:bidi="fa-IR"/>
        </w:rPr>
        <w:t>.</w:t>
      </w:r>
      <w:bookmarkStart w:id="46" w:name="pg7507_81639"/>
    </w:p>
    <w:p>
      <w:pPr>
        <w:pStyle w:val="BookText"/>
        <w:rPr/>
      </w:pPr>
      <w:bookmarkEnd w:id="4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كافران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همچنان‌كه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تُلْقُونَ إِلَيْهِمْ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مراد از اتخاذ كافران به عنوان اوليا، دوستى با آنان است</w:t>
      </w:r>
      <w:r>
        <w:rPr>
          <w:rFonts w:eastAsia="IRNazanin" w:cs="IRNazanin"/>
          <w:color w:val="111111"/>
          <w:sz w:val="28"/>
          <w:szCs w:val="28"/>
          <w:rtl w:val="true"/>
          <w:lang w:bidi="fa-IR"/>
        </w:rPr>
        <w:t>.</w:t>
      </w:r>
    </w:p>
    <w:p>
      <w:pPr>
        <w:pStyle w:val="Heading4"/>
        <w:numPr>
          <w:ilvl w:val="3"/>
          <w:numId w:val="1"/>
        </w:numPr>
        <w:rPr/>
      </w:pPr>
      <w:bookmarkStart w:id="47" w:name="__RefHeading___Toc2462313_1051229030"/>
      <w:bookmarkStart w:id="48" w:name="_Toc17"/>
      <w:bookmarkEnd w:id="47"/>
      <w:r>
        <w:rPr>
          <w:rtl w:val="true"/>
        </w:rPr>
        <w:t>معناى ولايت</w:t>
      </w:r>
      <w:bookmarkEnd w:id="4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اقسام ولايت، فقط دو قِسم اول از ولايت مثبت و ولايت منفى در قرآن، در اين كتاب بررسى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خليفه‌ى الهى و ولايت شيطان</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ولايت به معناى قرابت غير حسى با انگيزه‌ى سلطه و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چگونگى سلطه‌ى خليفه‌ى الهى با سلطه‌ى شيطان در تضادّ كامل است؛ زيرا هدف از آن سلطه براى حق و حقانيت است و هدف از سلطه در ولايت شيطان، براى باطل و باطل‌گرايى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اولى سلطه همراهِ با دوستى، دلسوزى، يارى و تدبير براى دستگيرى و راهنمايى به سوى هدايت، رشد، ترقى، كمال و سعادت دنيا و آخرت است؛ اما در دومى، سلطه همراهِ دوستى و دلسوزى كاذب و يارى و تدبير براى ستيز و دشمنى با حق و راهنمايى به سوى گمراهى و عارى شدن از فضايل انسانى و ظهور و بروز دادن رذايل اخلاقى و 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خسران دنيا و آخرت است</w:t>
      </w:r>
      <w:r>
        <w:rPr>
          <w:rFonts w:eastAsia="IRNazanin" w:cs="IRNazanin"/>
          <w:color w:val="111111"/>
          <w:sz w:val="28"/>
          <w:szCs w:val="28"/>
          <w:rtl w:val="true"/>
          <w:lang w:bidi="fa-IR"/>
        </w:rPr>
        <w:t>.</w:t>
      </w:r>
      <w:bookmarkStart w:id="49" w:name="pg7507_81640"/>
    </w:p>
    <w:p>
      <w:pPr>
        <w:pStyle w:val="Heading3"/>
        <w:numPr>
          <w:ilvl w:val="2"/>
          <w:numId w:val="1"/>
        </w:numPr>
        <w:rPr/>
      </w:pPr>
      <w:bookmarkStart w:id="50" w:name="__RefHeading___Toc2462315_1051229030"/>
      <w:bookmarkStart w:id="51" w:name="_Toc18"/>
      <w:bookmarkEnd w:id="49"/>
      <w:bookmarkEnd w:id="50"/>
      <w:r>
        <w:rPr>
          <w:rtl w:val="true"/>
        </w:rPr>
        <w:t>فصل دوم</w:t>
      </w:r>
      <w:r>
        <w:rPr>
          <w:rtl w:val="true"/>
        </w:rPr>
        <w:t xml:space="preserve">: </w:t>
      </w:r>
      <w:r>
        <w:rPr>
          <w:rtl w:val="true"/>
        </w:rPr>
        <w:t>مفهوم خليفه و شيطان</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2462317_1051229030"/>
      <w:bookmarkStart w:id="53" w:name="_Toc19"/>
      <w:bookmarkEnd w:id="52"/>
      <w:r>
        <w:rPr>
          <w:rtl w:val="true"/>
        </w:rPr>
        <w:t>اشاره</w:t>
      </w:r>
      <w:bookmarkStart w:id="54" w:name="pg7507_81642"/>
      <w:bookmarkEnd w:id="53"/>
    </w:p>
    <w:p>
      <w:pPr>
        <w:pStyle w:val="Heading4"/>
        <w:numPr>
          <w:ilvl w:val="3"/>
          <w:numId w:val="1"/>
        </w:numPr>
        <w:rPr/>
      </w:pPr>
      <w:bookmarkStart w:id="55" w:name="__RefHeading___Toc2462319_1051229030"/>
      <w:bookmarkStart w:id="56" w:name="_Toc20"/>
      <w:bookmarkEnd w:id="54"/>
      <w:bookmarkEnd w:id="55"/>
      <w:r>
        <w:rPr>
          <w:rtl w:val="true"/>
        </w:rPr>
        <w:t>معناى خليفه در لغت</w:t>
      </w:r>
      <w:bookmarkEnd w:id="56"/>
    </w:p>
    <w:p>
      <w:pPr>
        <w:pStyle w:val="BookText"/>
        <w:rPr/>
      </w:pPr>
      <w:r>
        <w:rPr>
          <w:rFonts w:ascii="IRNazanin" w:hAnsi="IRNazanin" w:eastAsia="IRNazanin"/>
          <w:color w:val="111111"/>
          <w:sz w:val="28"/>
          <w:sz w:val="28"/>
          <w:szCs w:val="28"/>
          <w:rtl w:val="true"/>
          <w:lang w:bidi="fa-IR"/>
        </w:rPr>
        <w:t>از نظر لغوى، خليفه مشتق از خَلَف، به معناى آمدن چيزى بعد از چيزى كه به جاى آن قرار بگيرد،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يجىء شىء بعد شىء يقوم مقامه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خليفه به معناى جانشين است؛ لذا برخى در معناى لغوى آن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خليفه در لغت به معناى كسى كه جانشين غيرش است يا بَدَل از او در عملى كه انجام مى‌داده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 بر وزن فعيل به معناى فاعل بوده و تاء در آن براى مبالغه در وصف، مثلِ علامة است</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اصلى خلف، عبارت از چيزى كه پشت سرِ چيزى باشد، و در مقابل بودن، ضدّ آن است؛ و آن يا از جهت زمانى است يا مكانى يا از جهت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مانندِ جانشين شدن مردى از پدرش در خصوصيات اخلاقى و كيفيت روش زندگى</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و در ادامه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خليفه، خلائف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 كرائم و جمع خليف، خُلَفا، مثل شريف و شُرَفا است</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2462321_1051229030"/>
      <w:bookmarkStart w:id="58" w:name="_Toc21"/>
      <w:bookmarkEnd w:id="57"/>
      <w:r>
        <w:rPr>
          <w:rtl w:val="true"/>
        </w:rPr>
        <w:t>معناى خليفه در كاربردهاى قرآنى</w:t>
      </w:r>
      <w:bookmarkEnd w:id="58"/>
    </w:p>
    <w:p>
      <w:pPr>
        <w:pStyle w:val="BookText"/>
        <w:rPr/>
      </w:pPr>
      <w:r>
        <w:rPr>
          <w:rFonts w:ascii="Amiri" w:hAnsi="Amiri" w:eastAsia="Amiri" w:cs="Amiri"/>
          <w:color w:val="111111"/>
          <w:sz w:val="28"/>
          <w:sz w:val="28"/>
          <w:szCs w:val="28"/>
          <w:rtl w:val="true"/>
          <w:lang w:bidi="ar-SA"/>
        </w:rPr>
        <w:t xml:space="preserve">خليفه از مادّه‌ى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بوده، كه با مشتقاتش در قرآن مجيد،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استعمال شده است و خود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تعداد، دو بار بيش‌تر استعمال نشده است؛</w:t>
      </w:r>
    </w:p>
    <w:p>
      <w:pPr>
        <w:pStyle w:val="BookText"/>
        <w:rPr/>
      </w:pPr>
      <w:r>
        <w:rPr>
          <w:rFonts w:ascii="Amiri" w:hAnsi="Amiri" w:eastAsia="Amiri" w:cs="Amiri"/>
          <w:color w:val="111111"/>
          <w:sz w:val="28"/>
          <w:sz w:val="28"/>
          <w:szCs w:val="28"/>
          <w:rtl w:val="true"/>
          <w:lang w:bidi="ar-SA"/>
        </w:rPr>
        <w:t>يك مورد در سوره‌ى بقره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ديگرى در سوره‌ى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آنچه اهل لغت و مفسران و همه‌ى بر آن اتفاق دارند، خليفه به معناى جانشين است؛ اما در اين‌كه كدام انسان خليفه است و جانشينِ چه كسى؟ نظريه‌هاى مختلفى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آيه‌ى اول، جانشينى از موجودات سابق و ساكن روى زمين، مانندِ ملائكه يا جن و در آيه‌ى دوم، جانشينى از انبياى سابق</w:t>
      </w:r>
      <w:r>
        <w:rPr>
          <w:rStyle w:val="FootnoteAnchor"/>
          <w:rtl w:val="true"/>
        </w:rPr>
        <w:footnoteReference w:id="35"/>
      </w:r>
      <w:r>
        <w:rPr>
          <w:rFonts w:ascii="Amiri" w:hAnsi="Amiri" w:eastAsia="Amiri" w:cs="Amiri"/>
          <w:color w:val="111111"/>
          <w:sz w:val="28"/>
          <w:sz w:val="28"/>
          <w:szCs w:val="28"/>
          <w:rtl w:val="true"/>
          <w:lang w:bidi="ar-SA"/>
        </w:rPr>
        <w:t>، و علت انتخاب اين نظريه را، ممتنع بودن جانشينى از خداى متعال بيان كرده‌اند؛ زيرا او حاضر و شاهد است، غايب نيست تا نياز به جانشين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از خداوند متعال، كه مخصوص حضرت آدم عليه السلام بوده؛ چنان كه از ظاهر تفسير برخى مفسران استفاده مى‌شود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جانشينى اختصاصى نبوده و شامل همه‌ى افرادى مى‌شود كه قوّه و استعداد دريافت اسما را به فعليت درآورده و انسان‌هايى مؤمن و وارسته باشند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جانشينى به طور مساوى شامل مجموع آدم عليه السلام و ذريه‌ى او مى‌شود</w:t>
      </w:r>
      <w:r>
        <w:rPr>
          <w:rStyle w:val="FootnoteAnchor"/>
          <w:rtl w:val="true"/>
        </w:rPr>
        <w:footnoteReference w:id="38"/>
      </w:r>
      <w:r>
        <w:rPr>
          <w:rFonts w:ascii="IRNazanin" w:hAnsi="IRNazanin" w:eastAsia="IRNazanin"/>
          <w:color w:val="111111"/>
          <w:sz w:val="28"/>
          <w:sz w:val="28"/>
          <w:szCs w:val="28"/>
          <w:rtl w:val="true"/>
          <w:lang w:bidi="fa-IR"/>
        </w:rPr>
        <w:t>؛ و جهت خلافت انسان‌ها، به دليل داشتن علم و توانايى بر هرگونه تصرف در روى زمين و عُمران آن و بهره‌بردارى از منافع گوناگون آن و ابداع و اختراع اشياى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 و خلاقيت انسان‌ها مظهر خالقيت، اختيار، حاكميت و قدرت مطلق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نظريه‌ى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نظريه‌ى اول مردود است؛ به دليل اين‌كه زمينه و سياق آيه‌ى شريفه به دو نكته اشاره دارد، اول اين‌كه منظور از خلافت، جانشينى خدا در زمين بوده، نَه اين‌كه انسان جانشين ساكنان قبلى زمين شوند، كه در آن ايام منقرض شده بودند، و خدا خواسته‌ى انسان را جانشين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بنابراين نظريه،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قبلى ملائكه بوده‌اند و همان‌ها نيز اعتراض كرده‌اند، آن محلّ اشكال است كه چگونه موجود مجرد در زمين مادّى، ساكن بوده است، و ديگر اين‌كه خداى سبحان اسما را به آدم عليه السلام تعليم داده و او را به آن مفتخر كرده و مشمول كرامت ويژه‌ى الهى شده، كرامتى كه ملائكه زمينه‌ى دريافت آن را نداشتند، چنين كمال و كرامتى در صورتى تصور دارد كه آدم عليه السلام خليفه‌ى خداى متعال باشد؛ اما جانشينى از قومى به نام جن، كرامتى براى آن حضرت نمى‌آورد و نيازمند به علم به اسما، يا برخوردارى از مقام تسبيح و تقديس نيست، تا موجب سؤال فرشتگان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ظاهر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گوينده براى خود، خليفه تعيين مى‌كند، نَه براى ديگران و ديگر اين‌كه جريان سَجده براى خليفه نيز نشان مى‌دهد او جانشين خداست، نَه خليفه‌ى شخص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نسل‌هاى فراوانى يكى پس از ديگرى آمدند و هر كدام جانشين ديگرى بودند و آفريدگار همه‌ى آن‌ها خداى سبحان بود، ولى هنگام آفريدن هيچ يك از آنان، فرشتگان را در جريان آفرينش قرار نداد و از آن به عنوان خليفه ياد نكرد، وگرنَه فرشتگان، سابقه‌ى ذهنى از جعل خلافت داشتند و ديگر سؤال نمى‌كردند و از اين گونه جعل خلافت تعجب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انتخاب نظريه‌ى جانشينى از موجودات قبلى شده، امتناع و اشكال بر جانشينى از خداوند متعال است؛ در ردّ تعليل و اشكال جانشينى،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امتناع و اشكال در صورتى وارد است كه مراد از جانشينى، تفويض و واگذارى حضور و تدبير امور باشد و چنين معنايى نَه مورد تأييد عقل است و نَه مستفاد از نقل و آيات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درباره‌ى جانشينى از خداوند متعال تصور دارد، مظهريت خاص و مرآتيت ويژه است؛ يعنى مراد از خلافت از پروردگار متعال، اين است كه او مظهر صفات و افعال اوست؛ خدا اصل است و خليفه، آيت و مرآت او</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خالى شدن صحنه‌ى وجود از خداوند مراد است و نَه واگذارى مقام ربوبيت و تدبير به جانشين؛ زيرا نَه غيبت و محدوديت خداوند متعال، قابل تصور صحيح است و نه استقلال انسان در تدبير امور، قابل قبول؛ چون موجود ممكن و فقير، ذاتاً و مستقلاً از اداره‌ى امور خود عاجز است، چه رسد به تدبير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خليفه‌ى خدا، همان يداللّه است</w:t>
      </w:r>
    </w:p>
    <w:p>
      <w:pPr>
        <w:pStyle w:val="BookText"/>
        <w:rPr/>
      </w:pPr>
      <w:r>
        <w:rPr>
          <w:rFonts w:ascii="IRNazanin" w:hAnsi="IRNazanin" w:eastAsia="IRNazanin"/>
          <w:color w:val="111111"/>
          <w:sz w:val="28"/>
          <w:sz w:val="28"/>
          <w:szCs w:val="28"/>
          <w:rtl w:val="true"/>
          <w:lang w:bidi="fa-IR"/>
        </w:rPr>
        <w:t>كه به صورت آدمى كار مى‌كند و در واقع خود خداوند است كه آن فعل را انجام مى‌دهد و خليفه‌ى خدا، مجراى صدور فعل و محلّ نزول اراده‌ى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ارادة الربّ فى مقادير اموره تهبط اليكم و تخرج من بيوتكم</w:t>
      </w:r>
      <w:r>
        <w:rPr>
          <w:rStyle w:val="FootnoteAnchor"/>
          <w:rtl w:val="true"/>
        </w:rPr>
        <w:footnoteReference w:id="39"/>
      </w:r>
      <w:r>
        <w:rPr>
          <w:rFonts w:ascii="Amiri" w:hAnsi="Amiri" w:eastAsia="Amiri" w:cs="Amiri"/>
          <w:color w:val="111111"/>
          <w:sz w:val="28"/>
          <w:sz w:val="28"/>
          <w:szCs w:val="28"/>
          <w:rtl w:val="true"/>
          <w:lang w:bidi="ar-SA"/>
        </w:rPr>
        <w:t>؛ لذا انسان كامل و خليفه‌ى خدا، تنها آستينى است كه دست قدرت خدا از آن بيرون مى‌آيد و در او ظهور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محيط مطلق و حاضر محض خليفه ندارد، لذا اگر خداوند كه محيط بر همه‌ى چيز است، كسى را جانشين خود معرفى كرد، مقصود اين است كه دست خدا از آستين او ظهور يافته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يُبايِعُونَكَ إِنَّما يُبايِعُونَ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معناى خلافت از مستخلف عنه اين است، چنان كه خداوند متعال، شاهد و قادر بر هر چيزى است، خليفه‌ى او نيز چنين است؛ تنها تفاوت در اين است كه خداوند، آن صفات را بالاصاله و بالذات دارد و خليفه‌ى او بالتَّبَع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مطرح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براى عمارت زمين و تدبير انسان‌ها و تكميل نفوس و اهداف ديگر، بى‌واسطه اقدام نمى‌كند و براى خود جانشين نصب مى‌كند؟</w:t>
      </w:r>
    </w:p>
    <w:p>
      <w:pPr>
        <w:pStyle w:val="BookText"/>
        <w:rPr/>
      </w:pPr>
      <w:r>
        <w:rPr>
          <w:rFonts w:ascii="IRNazanin" w:hAnsi="IRNazanin" w:eastAsia="IRNazanin"/>
          <w:color w:val="111111"/>
          <w:sz w:val="28"/>
          <w:sz w:val="28"/>
          <w:szCs w:val="28"/>
          <w:rtl w:val="true"/>
          <w:lang w:bidi="fa-IR"/>
        </w:rPr>
        <w:t>در پاسخ اشكال مزبور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خليفه يا به دليل قصور فاعل است يا قصور قابل، قِسم اول در جايى تصور دارد كه مستخلف عنه، بر اثر غيبت يا ناتوانى يا ضعف نتواند به كارهاى خود رسيدگى كند و چنين چيزى نسبت به خداوندى كه دائم‌الحضور و بر همه‌ى چيز احاطه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بِكُلِّ شَيْ‌ءٍ مُحِيطٌ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عَلى كُلِّ شَيْ‌ءٍ شَهِيدٌ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هيچ‌گونه ضعفى درباره‌ى او تصور نمى‌شود،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مورد خلافت از خدا متصور است، قِسم</w:t>
      </w:r>
    </w:p>
    <w:p>
      <w:pPr>
        <w:pStyle w:val="BookText"/>
        <w:rPr/>
      </w:pPr>
      <w:r>
        <w:rPr>
          <w:rFonts w:ascii="IRNazanin" w:hAnsi="IRNazanin" w:eastAsia="IRNazanin"/>
          <w:color w:val="111111"/>
          <w:sz w:val="28"/>
          <w:sz w:val="28"/>
          <w:szCs w:val="28"/>
          <w:rtl w:val="true"/>
          <w:lang w:bidi="fa-IR"/>
        </w:rPr>
        <w:t>دوم، يعنى قصور قابل است؛ با اين توضيح كه فيض خداى سبحان گرچه نسبت به همه‌ى موجودات، دائم است، غالب آن‌ها به ويژه موجودات زمينى توان آن را ندارند كه بى‌واسطه، فيض، احكام، علوم و معارف الهى را دريافت كنند، بلكه نيازمند به واسطه‌اى هستند كه با زبان آنان آشنا و برايشان محسوس و ملموس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جعل خليفه و نصب واسطه، قصور مردم و كامل نبودن قابليت آنان از تلقى بى‌واسطه‌ى فيض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نظريه‌ى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نظريه‌ى دوم نيز مردود است؛ زيرا مراد از خليفه شخص حقيقى آدم عليه السلام نيست، بلكه مراد شخصيت حقوقى آدم و مقام شامخ انسانيت به كمال رسيده است و دليل بر 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جعل خليفه به صورت جمله اسميه كه مفيدِ استمرار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استفهامى فرشتگان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فِيها مَنْ يُفْسِدُ فِيها وَ يَسْفِكُ الدِّماءَ وَ نَحْنُ نُسَبِّحُ بِحَمْدِكَ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ظاهر آيه‌ى شريفه خصوصاً به قرينه‌ى تقابل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نُسَبِّحُ 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افساد يك نوع در مقابل اصلاح نوع ديگر از موجودات همانند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اعتراض به فرد نبوده، بلكه به نوع انسان بوده كه در بين آنان افساد و خونريزى تحقق مى‌يابد و آن سؤال، حاكى از درك فرشتگان از استمرار خلافت و عدم انحصار آن در خصوص آدم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جعل خلافت براى حضرت داوود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از آيه‌ى مذكور، عدم اختصاص خلافت براى حضرت آدم عليه السلام استفاده مى‌شود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ردّ دو نظريه‌ى اول، افزون بر قراين متصل سياق آيه‌ى شريفه كه ذكر شد، قراين منفصل در قالب روايات نيز وجود دارد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مستخلف عنه ذات اقدس خداوند است و از آدم عليه السلام تعبير به خليفة‌اللّه شده است؛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انسان‌هاى كامل از ذريه‌ى او تعبير به خلفا مى‌شود كه دلالت بر عدم اختصاص خلافت بر حضرت آدم عليه السلام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زيارات ائمه‌ى</w:t>
      </w:r>
    </w:p>
    <w:p>
      <w:pPr>
        <w:pStyle w:val="BookText"/>
        <w:rPr/>
      </w:pPr>
      <w:r>
        <w:rPr>
          <w:rFonts w:ascii="Amiri" w:hAnsi="Amiri" w:eastAsia="Amiri" w:cs="Amiri"/>
          <w:color w:val="111111"/>
          <w:sz w:val="28"/>
          <w:sz w:val="28"/>
          <w:szCs w:val="28"/>
          <w:rtl w:val="true"/>
          <w:lang w:bidi="ar-SA"/>
        </w:rPr>
        <w:t>اطهار عليهم السلام از آنان نيز تعبير به خليفة‌اللّه</w:t>
      </w:r>
      <w:r>
        <w:rPr>
          <w:rStyle w:val="FootnoteAnchor"/>
          <w:rtl w:val="true"/>
        </w:rPr>
        <w:footnoteReference w:id="40"/>
      </w:r>
      <w:r>
        <w:rPr>
          <w:rFonts w:ascii="Amiri" w:hAnsi="Amiri" w:eastAsia="Amiri" w:cs="Amiri"/>
          <w:color w:val="111111"/>
          <w:sz w:val="28"/>
          <w:sz w:val="28"/>
          <w:szCs w:val="28"/>
          <w:rtl w:val="true"/>
          <w:lang w:bidi="ar-SA"/>
        </w:rPr>
        <w:t>، و در روايات نيز تعبير به خلفاءاللّه</w:t>
      </w:r>
      <w:r>
        <w:rPr>
          <w:rStyle w:val="FootnoteAnchor"/>
          <w:rtl w:val="true"/>
        </w:rPr>
        <w:footnoteReference w:id="41"/>
      </w:r>
      <w:r>
        <w:rPr>
          <w:rFonts w:ascii="IRNazanin" w:hAnsi="IRNazanin" w:eastAsia="IRNazanin"/>
          <w:color w:val="111111"/>
          <w:sz w:val="28"/>
          <w:sz w:val="28"/>
          <w:szCs w:val="28"/>
          <w:rtl w:val="true"/>
          <w:lang w:bidi="fa-IR"/>
        </w:rPr>
        <w:t>شده است و در بعضى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آدم عليه السلام، فرشتگان را از اسما با خبر ساخت، آنان دانستند كه آن حضرت و انسان‌هاى كامل از ذريه‌ى او به مقام خلافت شايسته‌ترند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فعلموا انّهم احق بان يكونوا خلفاء اللّه فى ارضه و حججه فى بريته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نظير آن، حديث اميرالمؤمنين 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اريد ان اخلق خلقا بيدى اجعل ذريته انبياء مرسلين و عبادا صالحين و ائمة مهتدين اجعلهم خلفائى على خلقى فى ارضى</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ضميمه‌ى روايت ديگرى كه در ذيل آيه‌ى خلافت حضرت آدم عليه السلام وارد شده و در آن از او نيز به اولين خليفة‌اللّه 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آدم اوّل خليفة‌اللّه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نتيجه مى‌دهد كه مجعول در آيه‌ى خلافت، آدم عليه السلام و هر انسان كامل ديگرى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نظريه‌ى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نظريه‌ى سوم و چهارم نيز با توجه به مطالب پيشين،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مقتضاى سنخيت ميان خليفه و مستخلف‌عنه در آن لِحاظ نشده است، چگونه انسان‌هاى غير كامل، همانند افراد عادى مؤمن و وارسته يا كافر و فاسق 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خليفه‌ى خداى متعال بوده و حاكى و مظهر صفات ثبوتى او باشند؟ و ديگر اين‌كه هدف از خلقت و جعل خلافت، آبادى و عُمران زمين نبوده؛ با توجه به اين‌كه در فرهنگ قرآنى، دنيا متاعى ناچيز معرفى شده است؛ بلكه طبق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لِيَعْبُدُونِ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هدف از آن، شناخت و معرفت كه در پىِ آن بندگى است، مى‌باشد؛ و اگر هدف عمران بوده، پيامبران عليهم السلام به جاى صَرف اكثر اوقاتشان در تبليغ توحيد و تربيت نفوس، آن را صَرف آبادانى زمين مى‌كردند</w:t>
      </w:r>
      <w:r>
        <w:rPr>
          <w:rFonts w:eastAsia="IRNazanin" w:cs="IRNazanin"/>
          <w:color w:val="111111"/>
          <w:sz w:val="28"/>
          <w:szCs w:val="28"/>
          <w:rtl w:val="true"/>
          <w:lang w:bidi="fa-IR"/>
        </w:rPr>
        <w:t>.</w:t>
      </w:r>
      <w:bookmarkStart w:id="59" w:name="pg7507_81648"/>
    </w:p>
    <w:p>
      <w:pPr>
        <w:pStyle w:val="BookText"/>
        <w:rPr/>
      </w:pPr>
      <w:bookmarkEnd w:id="59"/>
      <w:r>
        <w:rPr>
          <w:rFonts w:ascii="IRNazanin" w:hAnsi="IRNazanin" w:eastAsia="IRNazanin"/>
          <w:color w:val="111111"/>
          <w:sz w:val="28"/>
          <w:sz w:val="28"/>
          <w:szCs w:val="28"/>
          <w:rtl w:val="true"/>
          <w:lang w:bidi="fa-IR"/>
        </w:rPr>
        <w:t>بنابراين، خليفه در آيات شريفه، خلافت در روى زمين از جانب پروردگار متعال است كه انسان‌هاى كامل برگزيده بتوانند در عالَم مادّى، ارتباط و وساطت در ميان خالق و مخلوق، پيدا كنند و به اين اعتبار انوار معارف و فيض‌هاى غيبى را به ديگران رسانيده، و احكام تشريعى و قوانين الهى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هدف از جعل خلافت، براى تأمين زندگى سعادتمند روحى و بيان كردن مصالح، مفاسد، خير و شر در حيات انسان است</w:t>
      </w:r>
      <w:r>
        <w:rPr>
          <w:rFonts w:eastAsia="IRNazanin" w:cs="IRNazanin"/>
          <w:color w:val="111111"/>
          <w:sz w:val="28"/>
          <w:szCs w:val="28"/>
          <w:rtl w:val="true"/>
          <w:lang w:bidi="fa-IR"/>
        </w:rPr>
        <w:t>.</w:t>
      </w:r>
    </w:p>
    <w:p>
      <w:pPr>
        <w:pStyle w:val="Heading4"/>
        <w:numPr>
          <w:ilvl w:val="3"/>
          <w:numId w:val="1"/>
        </w:numPr>
        <w:rPr/>
      </w:pPr>
      <w:bookmarkStart w:id="60" w:name="__RefHeading___Toc2462323_1051229030"/>
      <w:bookmarkStart w:id="61" w:name="_Toc22"/>
      <w:bookmarkEnd w:id="60"/>
      <w:r>
        <w:rPr>
          <w:rtl w:val="true"/>
        </w:rPr>
        <w:t>منظور از خليفه</w:t>
      </w:r>
      <w:bookmarkEnd w:id="61"/>
    </w:p>
    <w:p>
      <w:pPr>
        <w:pStyle w:val="BookText"/>
        <w:rPr/>
      </w:pPr>
      <w:r>
        <w:rPr>
          <w:rFonts w:ascii="IRNazanin" w:hAnsi="IRNazanin" w:eastAsia="IRNazanin"/>
          <w:color w:val="111111"/>
          <w:sz w:val="28"/>
          <w:sz w:val="28"/>
          <w:szCs w:val="28"/>
          <w:rtl w:val="true"/>
          <w:lang w:bidi="fa-IR"/>
        </w:rPr>
        <w:t>بنابر آنچه در معناى خليفه‌ى اصطلاحى در قرآن كريم با استفاده از نظريه‌هاى مفسرين شيعه و سُنّى مطرح شد، چهار نظريه ارائه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آيات قرآن با دقت قرائت شود، ملاحظه مى‌شود در بعضى از آن‌ها، اطاعت از فرستاده‌گان خدا، اطاعت از خود خداى متعال لحاظ شده است و بيعت با آنان، بيعت با خداى متعال يا ايمان به خداى متعال توأم با ايمان به پيامبران عليهم السلام دانسته شده است كه از آن آيات استفاده مى‌شود آنان جايگاهى بس مهم در صحنه‌ى عالَم دارند و به عنوان جانشين خداى متعال مطرح هستند، كه در بخش اول در ذيل عنوان ولايت خليفه‌ى الهى، به آيات اشاره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خليفه‌ى مورد نظر كتاب، فقط انبيا و اوصيا عليهم السلام يعنى انسان‌هاى كامل</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سپس جمله‌هايى مى‌نويسد كه عام‌پسند است كه خليفه به معناى جانشين از افراد ساكن قبل از آدم عليه السلام و ذريه‌اش است و در ادامه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اهل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عارف حقيقى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خليفه خود حضرت آدم عليه السلام است كه داراى قدرت الهى است، چنان‌كه از باب كنايه، هر دو دست خداى متعال راست است، دو دست آدم عليه السلام نيز راست و داراى توان و قدرت الهى است و كسى جز او كه داراى سعه‌ى حق باشد، در موجودات ديگر نيست و به وسيله‌ى اوست كه اضداد جمع شده و نشأه‌ى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كامل شده و حق ظاهر شده و هميشه آن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كامل تا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هر موقع آن انسان كامل، از اين عالَم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هستند؛ و نحوه‌ى خلافت آنان به صورت مراتب تشكيكى است كه بعضى از آنان صبغه‌ى خلافتشان</w:t>
      </w:r>
      <w:bookmarkStart w:id="62" w:name="pg7507_81649"/>
    </w:p>
    <w:p>
      <w:pPr>
        <w:pStyle w:val="BookText"/>
        <w:rPr/>
      </w:pPr>
      <w:bookmarkEnd w:id="62"/>
      <w:r>
        <w:rPr>
          <w:rFonts w:ascii="IRNazanin" w:hAnsi="IRNazanin" w:eastAsia="IRNazanin"/>
          <w:color w:val="111111"/>
          <w:sz w:val="28"/>
          <w:sz w:val="28"/>
          <w:szCs w:val="28"/>
          <w:rtl w:val="true"/>
          <w:lang w:bidi="fa-IR"/>
        </w:rPr>
        <w:t xml:space="preserve">نسبت به بعضى ديگر، كامل‌تر است؛ و مؤيد آن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الرُّسُلُ فَضَّلْنا بَعْضَهُمْ عَلى بَعْضٍ مِنْهُمْ مَنْ كَلَّمَ اللّهُ وَ رَفَعَ بَعْضَهُمْ دَرَجاتٍ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همه‌ى مفسرينى كه خليفه را به معناى جانشينى از خداى متعال تفسير كرده‌اند، خليفه‌ى اعظم را، پيغمبر اسلام حضرت محمد مصطفى صلى الله عليه و آله مى‌دانند</w:t>
      </w:r>
      <w:r>
        <w:rPr>
          <w:rFonts w:eastAsia="IRNazanin" w:cs="IRNazanin"/>
          <w:color w:val="111111"/>
          <w:sz w:val="28"/>
          <w:szCs w:val="28"/>
          <w:rtl w:val="true"/>
          <w:lang w:bidi="fa-IR"/>
        </w:rPr>
        <w:t>.</w:t>
      </w:r>
    </w:p>
    <w:p>
      <w:pPr>
        <w:pStyle w:val="Heading4"/>
        <w:numPr>
          <w:ilvl w:val="3"/>
          <w:numId w:val="1"/>
        </w:numPr>
        <w:rPr/>
      </w:pPr>
      <w:bookmarkStart w:id="63" w:name="__RefHeading___Toc2462325_1051229030"/>
      <w:bookmarkStart w:id="64" w:name="_Toc23"/>
      <w:bookmarkEnd w:id="63"/>
      <w:r>
        <w:rPr>
          <w:rtl w:val="true"/>
        </w:rPr>
        <w:t>فرق خلافت با امامت، نبوت و رسالت</w:t>
      </w:r>
      <w:bookmarkEnd w:id="64"/>
    </w:p>
    <w:p>
      <w:pPr>
        <w:pStyle w:val="BookText"/>
        <w:rPr/>
      </w:pPr>
      <w:r>
        <w:rPr>
          <w:rFonts w:ascii="IRNazanin" w:hAnsi="IRNazanin" w:eastAsia="IRNazanin"/>
          <w:color w:val="111111"/>
          <w:sz w:val="28"/>
          <w:sz w:val="28"/>
          <w:szCs w:val="28"/>
          <w:rtl w:val="true"/>
          <w:lang w:bidi="fa-IR"/>
        </w:rPr>
        <w:t>در قرآن كريم هر چهار كلمه‌ى خليفه، امام، نبوت و رسالت يا مشتقات آن، استعمال شده است كه آيات داراى كلمه‌ى خليفه در ذيل عنوان مفهوم خليفه در قرآن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كلمه‌ى امام، در قرآن مجيد، بر مصاديق مختلفى استعمال شده است كه به دو دسته تقسيم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مصاديق غير بشرى، مانند لوح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آسمانى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قَبْلِهِ كِتابُ مُوسى إِماماً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مصاديق بشرى كه از جهت حقانيت و بطلان، به دو دسته تقسيم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اول، امام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قِسم دوم، امامِ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امامت در اصطلاح دينى به دو صورت عام و خاص است كه در معناى عام، شامل نبوت و رسالت به عنوان مقتدا و اسوه مى‌شود و در معناى خاص، شامل آن‌ها نشده و در بعضى موارد بعد از تحقق مقام نبوت و رسالت است</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يا مقام ويژه‌اى است كه از طرف خداى سبحان به اوصاياى پيامبران عليهم السلام، عنايت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كلمه‌ى نبوت،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Style w:val="FootnoteAnchor"/>
          <w:rtl w:val="true"/>
        </w:rPr>
        <w:footnoteReference w:id="47"/>
      </w:r>
      <w:r>
        <w:rPr>
          <w:rFonts w:ascii="IRNazanin" w:hAnsi="IRNazanin" w:eastAsia="IRNazanin"/>
          <w:color w:val="111111"/>
          <w:sz w:val="28"/>
          <w:sz w:val="28"/>
          <w:szCs w:val="28"/>
          <w:rtl w:val="true"/>
          <w:lang w:bidi="fa-IR"/>
        </w:rPr>
        <w:t>در قرآن استعمال شده و در اصل و ريشه‌ى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نَبَأ به معناى خبر مشتق شده</w:t>
      </w:r>
      <w:r>
        <w:rPr>
          <w:rStyle w:val="FootnoteAnchor"/>
          <w:rtl w:val="true"/>
        </w:rPr>
        <w:footnoteReference w:id="48"/>
      </w:r>
      <w:r>
        <w:rPr>
          <w:rFonts w:ascii="IRNazanin" w:hAnsi="IRNazanin" w:eastAsia="IRNazanin"/>
          <w:color w:val="111111"/>
          <w:sz w:val="28"/>
          <w:sz w:val="28"/>
          <w:szCs w:val="28"/>
          <w:rtl w:val="true"/>
          <w:lang w:bidi="fa-IR"/>
        </w:rPr>
        <w:t>و برخى ديگر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رفعت و بلندى مقام، مشتق شده است</w:t>
      </w:r>
      <w:r>
        <w:rPr>
          <w:rStyle w:val="FootnoteAnchor"/>
          <w:rtl w:val="true"/>
        </w:rPr>
        <w:footnoteReference w:id="49"/>
      </w:r>
      <w:r>
        <w:rPr>
          <w:rFonts w:ascii="IRNazanin" w:hAnsi="IRNazanin" w:eastAsia="IRNazanin"/>
          <w:color w:val="111111"/>
          <w:sz w:val="28"/>
          <w:sz w:val="28"/>
          <w:szCs w:val="28"/>
          <w:rtl w:val="true"/>
          <w:lang w:bidi="fa-IR"/>
        </w:rPr>
        <w:t xml:space="preserve">؛ لذا با لحاظ ريشه، ترجمه‌ى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فِي الْكِتابِ مُوسى إِنَّهُ كانَ مُخْلَصاً وَ كانَ رَسُولاً نَبِيًّا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گونه مى‌شود؛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قرآن از موسى ياد كن كه او بنده‌ى مخلَص و فرستاده‌ى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قرآن از موسى ياد كن كه او بنده‌ى مخلَص و فرستاده‌اى والامقام بود</w:t>
      </w:r>
      <w:r>
        <w:rPr>
          <w:rFonts w:eastAsia="IRNazanin" w:cs="IRNazanin"/>
          <w:color w:val="111111"/>
          <w:sz w:val="28"/>
          <w:szCs w:val="28"/>
          <w:rtl w:val="true"/>
          <w:lang w:bidi="fa-IR"/>
        </w:rPr>
        <w:t>.</w:t>
      </w:r>
      <w:bookmarkStart w:id="65" w:name="pg7507_81651"/>
    </w:p>
    <w:p>
      <w:pPr>
        <w:pStyle w:val="BookText"/>
        <w:rPr/>
      </w:pPr>
      <w:bookmarkEnd w:id="65"/>
      <w:r>
        <w:rPr>
          <w:rFonts w:ascii="Amiri" w:hAnsi="Amiri" w:eastAsia="Amiri" w:cs="Amiri"/>
          <w:color w:val="111111"/>
          <w:sz w:val="28"/>
          <w:sz w:val="28"/>
          <w:szCs w:val="28"/>
          <w:rtl w:val="true"/>
          <w:lang w:bidi="ar-SA"/>
        </w:rPr>
        <w:t>اما كلمه‌ى رسالت فقط يك بار</w:t>
      </w:r>
      <w:r>
        <w:rPr>
          <w:rStyle w:val="FootnoteAnchor"/>
          <w:rtl w:val="true"/>
        </w:rPr>
        <w:footnoteReference w:id="50"/>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مجيد استعمال شده است؛ و معناى رسالت اين است كه ماموريتى بر عهده‌ى كسى بگذارند و او موظف به تبليغ و اداى آن شود</w:t>
      </w:r>
      <w:r>
        <w:rPr>
          <w:rFonts w:eastAsia="IRNazanin" w:cs="IRNazanin"/>
          <w:color w:val="111111"/>
          <w:sz w:val="28"/>
          <w:szCs w:val="28"/>
          <w:rtl w:val="true"/>
          <w:lang w:bidi="fa-IR"/>
        </w:rPr>
        <w:t>.</w:t>
      </w:r>
    </w:p>
    <w:p>
      <w:pPr>
        <w:pStyle w:val="Heading4"/>
        <w:numPr>
          <w:ilvl w:val="3"/>
          <w:numId w:val="1"/>
        </w:numPr>
        <w:rPr/>
      </w:pPr>
      <w:bookmarkStart w:id="66" w:name="__RefHeading___Toc2462327_1051229030"/>
      <w:bookmarkStart w:id="67" w:name="_Toc24"/>
      <w:bookmarkEnd w:id="66"/>
      <w:r>
        <w:rPr>
          <w:rtl w:val="true"/>
        </w:rPr>
        <w:t>نكاتى درباره‌ى كلمات مذكور</w:t>
      </w:r>
      <w:bookmarkEnd w:id="67"/>
    </w:p>
    <w:p>
      <w:pPr>
        <w:pStyle w:val="BookText"/>
        <w:rPr/>
      </w:pPr>
      <w:r>
        <w:rPr>
          <w:rFonts w:ascii="IRNazanin" w:hAnsi="IRNazanin" w:eastAsia="IRNazanin"/>
          <w:color w:val="111111"/>
          <w:sz w:val="28"/>
          <w:sz w:val="28"/>
          <w:szCs w:val="28"/>
          <w:rtl w:val="true"/>
          <w:lang w:bidi="fa-IR"/>
        </w:rPr>
        <w:t>هر چهار كلمه‌ى خليفه، امامت، نبوت و رسالت، از واژگانى هستند كه از جهت لغوى، داراى معانى عامى بوده و شامل موارد كثيرى مى‌شوند؛ اما از جهت اصطلاحى دينى، داراى معانى خاص بوده و عده‌اى محدود و مخصوص را در بر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كلمه از جهت مفهوم با هم اختلاف دارند؛ لذا نظريه ترادف معنا در بعضى از آن‌ها</w:t>
      </w:r>
      <w:r>
        <w:rPr>
          <w:rStyle w:val="FootnoteAnchor"/>
          <w:rtl w:val="true"/>
        </w:rPr>
        <w:footnoteReference w:id="51"/>
      </w:r>
      <w:r>
        <w:rPr>
          <w:rFonts w:ascii="IRNazanin" w:hAnsi="IRNazanin" w:eastAsia="IRNazanin"/>
          <w:color w:val="111111"/>
          <w:sz w:val="28"/>
          <w:sz w:val="28"/>
          <w:szCs w:val="28"/>
          <w:rtl w:val="true"/>
          <w:lang w:bidi="fa-IR"/>
        </w:rPr>
        <w:t>، مانند نبوت و رسالت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كلمه با وجود معانى مختلف، ممكن است در يك مصداق جمع شوند كه فردى از بندگان خاصّ خداى سبحان، داراى مقام‌ها خلافت، نبوت، رسالت و امامت باشد، چنان كه در حضرت ابراهيم عليه السلام، همه‌ى آن مقام‌ها جمع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جهت وحدت مصداق امامت با خلافت، در روايتى از امام رضا عليه السلام در تعريف امام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امين اللّه فى خلقه، و حجته على عباده، و خليفته فى بلاده، و الداعى الى اللّه، و الذاب عن حرم اللّه</w:t>
      </w:r>
      <w:r>
        <w:rPr>
          <w:rStyle w:val="FootnoteAnchor"/>
          <w:rtl w:val="true"/>
        </w:rPr>
        <w:footnoteReference w:id="52"/>
      </w:r>
      <w:r>
        <w:rPr>
          <w:rFonts w:ascii="IRNazanin" w:hAnsi="IRNazanin" w:eastAsia="IRNazanin"/>
          <w:color w:val="111111"/>
          <w:sz w:val="28"/>
          <w:sz w:val="28"/>
          <w:szCs w:val="28"/>
          <w:rtl w:val="true"/>
          <w:lang w:bidi="fa-IR"/>
        </w:rPr>
        <w:t>؛ امام، امين خداوند در ميان آفريده‌هايش و حجت پروردگار بر بندگانش و جانشين خداوند در سرزمين‌هايش و دعوت كننده‌ى مردم به سوى خدا و دفاع كننده از احكام و محرّمات الهى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كمى دقت در روايات ولايت، معلوم مى‌شود ولايتِ ولىّ حقى كه به معناى راهنما و سرپرست دينى مطرح شده، قابل انطباق بر امامت و خلافت نيز است و هر سه لفظ ولايت، امامت و خلافت، داراى يك مصداق و فقط منطبق بر يك فرد در هر زمانى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خلافت از جهت مراحل، در مرحله‌ى قبل از مراحل نبوت، رسالت و امامت، و از جهت رتبه‌بندى عقلى، بعد از رتبه‌ى عبوديت قرار دارد تا مقام عبوديت محقًق نشود، خلافت تحقق نمى‌يابد و بعد از تحقق شايستگى خلافت، از جهت رتبه، نوبت به مقامات والاى معنوى نبوت، رسالت و امامت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مانند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 نبوت، رسالت و ولايت ولىّ حق، از جهت مصداق هيچ تفاوتى ندارد</w:t>
      </w:r>
      <w:r>
        <w:rPr>
          <w:rStyle w:val="FootnoteAnchor"/>
          <w:rtl w:val="true"/>
        </w:rPr>
        <w:footnoteReference w:id="53"/>
      </w:r>
      <w:r>
        <w:rPr>
          <w:rFonts w:ascii="IRNazanin" w:hAnsi="IRNazanin" w:eastAsia="IRNazanin"/>
          <w:color w:val="111111"/>
          <w:sz w:val="28"/>
          <w:sz w:val="28"/>
          <w:szCs w:val="28"/>
          <w:rtl w:val="true"/>
          <w:lang w:bidi="fa-IR"/>
        </w:rPr>
        <w:t>و داراى معنايى است كه شامل همه‌ى آن‌ها مى‌شود، اگر چه هر كدام از آن واژه‌ها، معناى ارزشمند و والايى دارند كه قابل تصور و تبيين با الفاظ نيستند؛ لذا كلمه‌ى خليفه</w:t>
      </w:r>
      <w:r>
        <w:rPr>
          <w:rStyle w:val="FootnoteAnchor"/>
          <w:rtl w:val="true"/>
        </w:rPr>
        <w:footnoteReference w:id="54"/>
      </w:r>
      <w:r>
        <w:rPr>
          <w:rFonts w:ascii="IRNazanin" w:hAnsi="IRNazanin" w:eastAsia="IRNazanin"/>
          <w:color w:val="111111"/>
          <w:sz w:val="28"/>
          <w:sz w:val="28"/>
          <w:szCs w:val="28"/>
          <w:rtl w:val="true"/>
          <w:lang w:bidi="fa-IR"/>
        </w:rPr>
        <w:t>بر وصىّ پيامبر اطلاق مى‌گردد، در حالى كه اطلاق نبوت و رسالت بر او جايز نيست؛ همچنان كه ممكن است، فردى داراى مقام امامت باشد، ولى داراى مقام نبوت و رسالت به معناى معروف نباشد، مانندِ ائمه‌ى اهل‌بيت پيامبر اسلام صلى الله عليه و آله؛ لذا اطلاق هر يك از آن كلمات، با لِحاظ جهتى است، كه در آنان وجود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طبق اين كتاب، بر همه‌ى پيامبران و اوصياى آنان، كلمه‌ى خلافت قابل انطباق است و از آن‌ها به خلفاى الهى تعبير مى‌شود</w:t>
      </w:r>
      <w:r>
        <w:rPr>
          <w:rFonts w:eastAsia="IRNazanin" w:cs="IRNazanin"/>
          <w:color w:val="111111"/>
          <w:sz w:val="28"/>
          <w:szCs w:val="28"/>
          <w:rtl w:val="true"/>
          <w:lang w:bidi="fa-IR"/>
        </w:rPr>
        <w:t>.</w:t>
      </w:r>
      <w:bookmarkStart w:id="68" w:name="pg7507_81653"/>
    </w:p>
    <w:p>
      <w:pPr>
        <w:pStyle w:val="Heading4"/>
        <w:numPr>
          <w:ilvl w:val="3"/>
          <w:numId w:val="1"/>
        </w:numPr>
        <w:rPr/>
      </w:pPr>
      <w:bookmarkStart w:id="69" w:name="__RefHeading___Toc2462329_1051229030"/>
      <w:bookmarkStart w:id="70" w:name="_Toc25"/>
      <w:bookmarkEnd w:id="68"/>
      <w:bookmarkEnd w:id="69"/>
      <w:r>
        <w:rPr>
          <w:rtl w:val="true"/>
        </w:rPr>
        <w:t>معناى شيطان در لغت</w:t>
      </w:r>
      <w:bookmarkEnd w:id="70"/>
    </w:p>
    <w:p>
      <w:pPr>
        <w:pStyle w:val="BookText"/>
        <w:rPr/>
      </w:pPr>
      <w:r>
        <w:rPr>
          <w:rFonts w:ascii="Amiri" w:hAnsi="Amiri" w:eastAsia="Amiri" w:cs="Amiri"/>
          <w:color w:val="111111"/>
          <w:sz w:val="28"/>
          <w:sz w:val="28"/>
          <w:szCs w:val="28"/>
          <w:rtl w:val="true"/>
          <w:lang w:bidi="ar-SA"/>
        </w:rPr>
        <w:t>از نظر لغت، شيطان، به معناى هر موجود متمرد و شرير</w:t>
      </w:r>
      <w:r>
        <w:rPr>
          <w:rStyle w:val="FootnoteAnchor"/>
          <w:rtl w:val="true"/>
        </w:rPr>
        <w:footnoteReference w:id="55"/>
      </w:r>
      <w:r>
        <w:rPr>
          <w:rFonts w:ascii="IRNazanin" w:hAnsi="IRNazanin" w:eastAsia="IRNazanin"/>
          <w:color w:val="111111"/>
          <w:sz w:val="28"/>
          <w:sz w:val="28"/>
          <w:szCs w:val="28"/>
          <w:rtl w:val="true"/>
          <w:lang w:bidi="fa-IR"/>
        </w:rPr>
        <w:t>، دور شده از رحمت حقّ‌</w:t>
      </w:r>
      <w:r>
        <w:rPr>
          <w:rStyle w:val="FootnoteAnchor"/>
          <w:rtl w:val="true"/>
        </w:rPr>
        <w:footnoteReference w:id="56"/>
      </w:r>
      <w:r>
        <w:rPr>
          <w:rFonts w:ascii="IRNazanin" w:hAnsi="IRNazanin" w:eastAsia="IRNazanin"/>
          <w:color w:val="111111"/>
          <w:sz w:val="28"/>
          <w:sz w:val="28"/>
          <w:szCs w:val="28"/>
          <w:rtl w:val="true"/>
          <w:lang w:bidi="fa-IR"/>
        </w:rPr>
        <w:t>و قرب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لغت، اصل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شطن يشطن شطنا، به معناى مخالفت كردن با قصد و اراده، از حق دور شدن، فاعل آن شاطن يعنى، خبيث و پليد؛ يا از شيط يشيط شيطا، به معناى سوختن و هلاكت بر اثر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وجه‌ى اول، نونِ كلمه‌ى شيطان، اصلى خواهد بود و دليل برآن،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شياطين است</w:t>
      </w:r>
      <w:r>
        <w:rPr>
          <w:rStyle w:val="FootnoteAnchor"/>
          <w:rtl w:val="true"/>
        </w:rPr>
        <w:footnoteReference w:id="57"/>
      </w:r>
      <w:r>
        <w:rPr>
          <w:rFonts w:ascii="Amiri" w:hAnsi="Amiri" w:eastAsia="Amiri" w:cs="Amiri"/>
          <w:color w:val="111111"/>
          <w:sz w:val="28"/>
          <w:sz w:val="28"/>
          <w:szCs w:val="28"/>
          <w:rtl w:val="true"/>
          <w:lang w:bidi="ar-SA"/>
        </w:rPr>
        <w:t xml:space="preserve">و قول به وجه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اصل شيطان از شطن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است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محققى در معناى شيطان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فيعال من الشطن و هو البُعد، لبُعده عن اللّه تعالى او عن الخير، او فعلان من الشيط و هو البطلان و الهلاك و الاحتراق، لانه باطل فى نفسه مُبطِل لمصالحه و مصالحِ مَن ابطِل من اجله، هالك باللعنة يريد اهلاكَ مَن لعن لاجله، محترق غضبا عليه اذا رآه يتقرّب الى ربّه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2462331_1051229030"/>
      <w:bookmarkStart w:id="72" w:name="_Toc26"/>
      <w:bookmarkEnd w:id="71"/>
      <w:r>
        <w:rPr>
          <w:rtl w:val="true"/>
        </w:rPr>
        <w:t>شيطان در كاربردهاى قرآنى</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مجيد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به كار رفته است كه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آن، به صورت معرفه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نكره است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به صورت جمع آمده كه در مجموع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قرآن،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استعمال شده است</w:t>
      </w:r>
      <w:r>
        <w:rPr>
          <w:rFonts w:eastAsia="Amiri" w:cs="Amiri" w:ascii="Amiri" w:hAnsi="Amiri"/>
          <w:color w:val="111111"/>
          <w:sz w:val="28"/>
          <w:szCs w:val="28"/>
          <w:rtl w:val="true"/>
          <w:lang w:bidi="ar-SA"/>
        </w:rPr>
        <w:t>.</w:t>
      </w:r>
      <w:bookmarkStart w:id="73" w:name="pg7507_81654"/>
    </w:p>
    <w:p>
      <w:pPr>
        <w:pStyle w:val="BookText"/>
        <w:rPr/>
      </w:pPr>
      <w:bookmarkEnd w:id="73"/>
      <w:r>
        <w:rPr>
          <w:rFonts w:ascii="IRNazanin" w:hAnsi="IRNazanin" w:eastAsia="IRNazanin"/>
          <w:color w:val="111111"/>
          <w:sz w:val="28"/>
          <w:sz w:val="28"/>
          <w:szCs w:val="28"/>
          <w:rtl w:val="true"/>
          <w:lang w:bidi="fa-IR"/>
        </w:rPr>
        <w:t>با توجه با معناى لغوى آن و صفات مطرح شده براى شيطان در قرآن مجيد مخصوصاً امر به استعاذه از او با صفت رجيم، شيطان به معناى دور شده از قرب الهى و طرد شده از پيشگاه الهى است</w:t>
      </w:r>
      <w:r>
        <w:rPr>
          <w:rFonts w:eastAsia="IRNazanin" w:cs="IRNazanin"/>
          <w:color w:val="111111"/>
          <w:sz w:val="28"/>
          <w:szCs w:val="28"/>
          <w:rtl w:val="true"/>
          <w:lang w:bidi="fa-IR"/>
        </w:rPr>
        <w:t>.</w:t>
      </w:r>
    </w:p>
    <w:p>
      <w:pPr>
        <w:pStyle w:val="Heading4"/>
        <w:numPr>
          <w:ilvl w:val="3"/>
          <w:numId w:val="1"/>
        </w:numPr>
        <w:rPr/>
      </w:pPr>
      <w:bookmarkStart w:id="74" w:name="__RefHeading___Toc2462333_1051229030"/>
      <w:bookmarkStart w:id="75" w:name="_Toc27"/>
      <w:bookmarkEnd w:id="74"/>
      <w:r>
        <w:rPr>
          <w:rtl w:val="true"/>
        </w:rPr>
        <w:t>فرق بين ابليس و شيطان</w:t>
      </w:r>
      <w:bookmarkEnd w:id="75"/>
    </w:p>
    <w:p>
      <w:pPr>
        <w:pStyle w:val="BookText"/>
        <w:rPr/>
      </w:pPr>
      <w:r>
        <w:rPr>
          <w:rFonts w:ascii="IRNazanin" w:hAnsi="IRNazanin" w:eastAsia="IRNazanin"/>
          <w:color w:val="111111"/>
          <w:sz w:val="28"/>
          <w:sz w:val="28"/>
          <w:szCs w:val="28"/>
          <w:rtl w:val="true"/>
          <w:lang w:bidi="fa-IR"/>
        </w:rPr>
        <w:t>فرق بين ابليس و شيطان چيست؟ نظريه‌ها مختلف است؛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اسم است و شيطان وصف؛ در نتيجه، وصف معناى عامى دارد و منطبق بر مصاديق فراوانى مى‌شود، و ابليس چون اسم است، معنا و مصداق خاصى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ابليس، نام خاصّ يك موجود جنّى است كه از دستور سجده بر آدم عليه السلام امتناع ورزيد و شيطان، نامى عام و فراگير براى هر موجود شرير و فريبكار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ابليس، شيطان است، ولى هر شيطانى، ابليس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نظريه طبق بعضى احاديث</w:t>
      </w:r>
      <w:r>
        <w:rPr>
          <w:rStyle w:val="FootnoteAnchor"/>
          <w:rtl w:val="true"/>
        </w:rPr>
        <w:footnoteReference w:id="60"/>
      </w:r>
      <w:r>
        <w:rPr>
          <w:rFonts w:ascii="IRNazanin" w:hAnsi="IRNazanin" w:eastAsia="IRNazanin"/>
          <w:color w:val="111111"/>
          <w:sz w:val="28"/>
          <w:sz w:val="28"/>
          <w:szCs w:val="28"/>
          <w:rtl w:val="true"/>
          <w:lang w:bidi="fa-IR"/>
        </w:rPr>
        <w:t xml:space="preserve">، رد مى‌شود كه واژه‌ى ابليس بر شيطان‌هاى ديگر، اطلاق و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استعمال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همان ابليس است؛ زيرا آن، اسم عَلَم شده براى ابليس</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بررسى كاربرد واژه‌ى شيطان در قرآن و تفسير مفسران، در بيش‌تر موارد، مقصود از شيطان و مصداق بارز آن، همان ابليس است</w:t>
      </w:r>
      <w:r>
        <w:rPr>
          <w:rStyle w:val="FootnoteAnchor"/>
          <w:rtl w:val="true"/>
        </w:rPr>
        <w:footnoteReference w:id="62"/>
      </w:r>
      <w:r>
        <w:rPr>
          <w:rFonts w:ascii="IRNazanin" w:hAnsi="IRNazanin" w:eastAsia="IRNazanin"/>
          <w:color w:val="111111"/>
          <w:sz w:val="28"/>
          <w:sz w:val="28"/>
          <w:szCs w:val="28"/>
          <w:rtl w:val="true"/>
          <w:lang w:bidi="fa-IR"/>
        </w:rPr>
        <w:t>، و قرآن مجيد بعد از نافرمانى ابليس از دستور سَجده، از او با نام شيطان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لحاظ آيات مختلف در سوره‌ها و مقايسه‌ى آن‌ها با همديگر، آن را مى‌توان اثبات 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نمونه از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لِلْمَلائِكَةِ اسْجُدُوا لِآدَمَ فَسَجَدُوا إِلاّ إِبْلِيسَ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آدَمُ إِنَّ هذا عَدُوٌّ لَكَ وَ لِزَوْجِكَ فَلا يُخْرِجَنَّكُما مِنَ الْجَنَّةِ فَتَشْقى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إِلَيْهِ الشَّيْطانُ قالَ يا آدَمُ هَلْ أَدُلُّكَ عَلى شَجَرَةِ الْخُلْدِ وَ مُلْكٍ لا يَبْلى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آيه‌ى ديگر در سوره‌ى 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قرآن مجيد، در بيش‌تر موارد، مراد از شيطان، همان ابليس است و چند مورد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w:t>
      </w:r>
      <w:r>
        <w:rPr>
          <w:rStyle w:val="FootnoteAnchor"/>
          <w:rtl w:val="true"/>
        </w:rPr>
        <w:footnoteReference w:id="63"/>
      </w:r>
      <w:r>
        <w:rPr>
          <w:rFonts w:ascii="Amiri" w:hAnsi="Amiri" w:eastAsia="Amiri" w:cs="Amiri"/>
          <w:color w:val="111111"/>
          <w:sz w:val="28"/>
          <w:sz w:val="28"/>
          <w:szCs w:val="28"/>
          <w:rtl w:val="true"/>
          <w:lang w:bidi="ar-SA"/>
        </w:rPr>
        <w:t>نيز محلّ اختلاف است كه با لِحاظ آيات</w:t>
      </w:r>
      <w:r>
        <w:rPr>
          <w:rStyle w:val="FootnoteAnchor"/>
          <w:rtl w:val="true"/>
        </w:rPr>
        <w:footnoteReference w:id="64"/>
      </w:r>
      <w:r>
        <w:rPr>
          <w:rFonts w:ascii="Amiri" w:hAnsi="Amiri" w:eastAsia="Amiri" w:cs="Amiri"/>
          <w:color w:val="111111"/>
          <w:sz w:val="28"/>
          <w:sz w:val="28"/>
          <w:szCs w:val="28"/>
          <w:rtl w:val="true"/>
          <w:lang w:bidi="ar-SA"/>
        </w:rPr>
        <w:t>و احاديث وارد شده درباره‌ى شيطان</w:t>
      </w:r>
      <w:r>
        <w:rPr>
          <w:rStyle w:val="FootnoteAnchor"/>
          <w:rtl w:val="true"/>
        </w:rPr>
        <w:footnoteReference w:id="65"/>
      </w:r>
      <w:r>
        <w:rPr>
          <w:rFonts w:ascii="IRNazanin" w:hAnsi="IRNazanin" w:eastAsia="IRNazanin"/>
          <w:color w:val="111111"/>
          <w:sz w:val="28"/>
          <w:sz w:val="28"/>
          <w:szCs w:val="28"/>
          <w:rtl w:val="true"/>
          <w:lang w:bidi="fa-IR"/>
        </w:rPr>
        <w:t>، همه‌ى</w:t>
      </w:r>
      <w:bookmarkStart w:id="76" w:name="pg7507_81656"/>
    </w:p>
    <w:p>
      <w:pPr>
        <w:pStyle w:val="BookText"/>
        <w:rPr/>
      </w:pPr>
      <w:bookmarkEnd w:id="76"/>
      <w:r>
        <w:rPr>
          <w:rFonts w:ascii="IRNazanin" w:hAnsi="IRNazanin" w:eastAsia="IRNazanin"/>
          <w:color w:val="111111"/>
          <w:sz w:val="28"/>
          <w:sz w:val="28"/>
          <w:szCs w:val="28"/>
          <w:rtl w:val="true"/>
          <w:lang w:bidi="fa-IR"/>
        </w:rPr>
        <w:t>گمراهى‌ها منسوب به اوست</w:t>
      </w:r>
      <w:r>
        <w:rPr>
          <w:rStyle w:val="FootnoteAnchor"/>
          <w:rtl w:val="true"/>
        </w:rPr>
        <w:footnoteReference w:id="66"/>
      </w:r>
      <w:r>
        <w:rPr>
          <w:rFonts w:ascii="IRNazanin" w:hAnsi="IRNazanin" w:eastAsia="IRNazanin"/>
          <w:color w:val="111111"/>
          <w:sz w:val="28"/>
          <w:sz w:val="28"/>
          <w:szCs w:val="28"/>
          <w:rtl w:val="true"/>
          <w:lang w:bidi="fa-IR"/>
        </w:rPr>
        <w:t>و اطلاق شيطان بر افراد انسى، از باب قرار گرفتن آنان در سلطه‌ى شيطان و به اجرا درآوردن سياست‌هاى انحرافى او توسط آن‌ها است كه در حقيقت شيطان، متصرف در اراده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بررسى آيات درباره‌ى داستان خَلق آدم عليه السلام و سَجده بر او، و سرباز زدن ابليس كه بعد از آن، مطرود و ملقب به شيطان شد، استفاده مى‌شود كه شيطان به معناى دور شده از حق و رحمت خاصّ الهى است كه مستلزم آن، رو آوردن به باطل و ستيز با حق و حقانيت است؛ چرا؟ زيرا نافرمانى ابليس، عمدى و با اراده و اختيار بوده و ديگر اين‌كه بعد از آن، بدون توبه كردن، درخواست بقاء و مهلت كرد، كه در چنين صورتى با عمد و قصد نيز به مبارزه با حق و امور داراى حقانيت خواهد پرداخت</w:t>
      </w:r>
      <w:r>
        <w:rPr>
          <w:rFonts w:eastAsia="IRNazanin" w:cs="IRNazanin"/>
          <w:color w:val="111111"/>
          <w:sz w:val="28"/>
          <w:szCs w:val="28"/>
          <w:rtl w:val="true"/>
          <w:lang w:bidi="fa-IR"/>
        </w:rPr>
        <w:t>.</w:t>
      </w:r>
    </w:p>
    <w:p>
      <w:pPr>
        <w:pStyle w:val="Heading4"/>
        <w:numPr>
          <w:ilvl w:val="3"/>
          <w:numId w:val="1"/>
        </w:numPr>
        <w:rPr/>
      </w:pPr>
      <w:bookmarkStart w:id="77" w:name="__RefHeading___Toc2462335_1051229030"/>
      <w:bookmarkStart w:id="78" w:name="_Toc28"/>
      <w:bookmarkEnd w:id="77"/>
      <w:r>
        <w:rPr>
          <w:rtl w:val="true"/>
        </w:rPr>
        <w:t>منظور از شيطان</w:t>
      </w:r>
      <w:bookmarkEnd w:id="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تأكيد قرآن بر دورى و پرهيز از تبعيت شيطان و توصيه به هوشيارى و مراقبت در برابر وسوسه‌هاى گمراه كننده‌ى غير محسوس او كه هر قارى قرآنى آن را در سوره‌هاى مختلف ملاحظه مى‌كند، اين كتاب با تأسّى به قرآن كريم،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آوردن عنوان كتاب به ولايت ابليس، ولايت شيطان را مطرح كرده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شخص ابليس است كه بر اثر بندگى و عبادت به مقام مَلَك نايل آمد و بعد از نافرمانى از دستور حكيمانه‌ى الهى، مورد غضب و مطرود درگاه الهى شد و ملقب به شيطان گرديد</w:t>
      </w:r>
      <w:r>
        <w:rPr>
          <w:rFonts w:eastAsia="IRNazanin" w:cs="IRNazanin"/>
          <w:color w:val="111111"/>
          <w:sz w:val="28"/>
          <w:szCs w:val="28"/>
          <w:rtl w:val="true"/>
          <w:lang w:bidi="fa-IR"/>
        </w:rPr>
        <w:t>.</w:t>
      </w:r>
      <w:bookmarkStart w:id="79" w:name="pg7507_81658"/>
    </w:p>
    <w:p>
      <w:pPr>
        <w:pStyle w:val="Heading2"/>
        <w:numPr>
          <w:ilvl w:val="1"/>
          <w:numId w:val="1"/>
        </w:numPr>
        <w:rPr/>
      </w:pPr>
      <w:bookmarkStart w:id="80" w:name="__RefHeading___Toc2462337_1051229030"/>
      <w:bookmarkStart w:id="81" w:name="_Toc29"/>
      <w:bookmarkEnd w:id="79"/>
      <w:bookmarkEnd w:id="80"/>
      <w:r>
        <w:rPr>
          <w:rtl w:val="true"/>
        </w:rPr>
        <w:t>بخش دوم</w:t>
      </w:r>
      <w:r>
        <w:rPr>
          <w:rtl w:val="true"/>
        </w:rPr>
        <w:t xml:space="preserve">: </w:t>
      </w:r>
      <w:r>
        <w:rPr>
          <w:rtl w:val="true"/>
        </w:rPr>
        <w:t>ولايت خليفه‌ى الهى در قرآن</w:t>
      </w:r>
      <w:bookmarkEnd w:id="81"/>
    </w:p>
    <w:p>
      <w:pPr>
        <w:pStyle w:val="Heading3"/>
        <w:numPr>
          <w:ilvl w:val="2"/>
          <w:numId w:val="1"/>
        </w:numPr>
        <w:rPr/>
      </w:pPr>
      <w:bookmarkStart w:id="82" w:name="__RefHeading___Toc2462339_1051229030"/>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در اين بخش درباره‌ى ضرورت خلافت الهى و مصاديق عينى آن در قرآن، صفات خليفه‌ى الهى، ويژگى‌هاى ولايت او، عوامل بهره‌مندى از ولايت خليفه‌ى الهى، موانع بهره‌مندى از آن، ثمرات ولايت خليفه‌ى الهى و صفات افراد تحت لواى آن در ذيل شش فصل بحث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فصول اين بخش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خلافت الهى و مصاديق عينى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خليفه‌ى الهى؛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ولايت خليفه‌ى الهى؛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بهره‌مندى از ولايت خليفه‌ى الهى؛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بهره‌مندى از ولايت خليفه‌ى الهى؛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ولايت خليفه‌ى الهى و صفات افراد در تحت لواى آن؛</w:t>
      </w:r>
      <w:bookmarkStart w:id="84" w:name="pg7507_81660"/>
    </w:p>
    <w:p>
      <w:pPr>
        <w:pStyle w:val="Heading3"/>
        <w:numPr>
          <w:ilvl w:val="2"/>
          <w:numId w:val="1"/>
        </w:numPr>
        <w:rPr/>
      </w:pPr>
      <w:bookmarkStart w:id="85" w:name="__RefHeading___Toc2462341_1051229030"/>
      <w:bookmarkStart w:id="86" w:name="_Toc31"/>
      <w:bookmarkEnd w:id="84"/>
      <w:bookmarkEnd w:id="85"/>
      <w:r>
        <w:rPr>
          <w:rtl w:val="true"/>
        </w:rPr>
        <w:t>فصل اول</w:t>
      </w:r>
      <w:r>
        <w:rPr>
          <w:rtl w:val="true"/>
        </w:rPr>
        <w:t xml:space="preserve">: </w:t>
      </w:r>
      <w:r>
        <w:rPr>
          <w:rtl w:val="true"/>
        </w:rPr>
        <w:t>ضرورت خلافت الهى و مصاديق عينى آن</w:t>
      </w:r>
      <w:bookmarkEnd w:id="8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2462343_1051229030"/>
      <w:bookmarkStart w:id="88" w:name="_Toc32"/>
      <w:bookmarkEnd w:id="87"/>
      <w:r>
        <w:rPr>
          <w:rtl w:val="true"/>
        </w:rPr>
        <w:t>اشاره</w:t>
      </w:r>
      <w:bookmarkStart w:id="89" w:name="pg7507_81662"/>
      <w:bookmarkEnd w:id="88"/>
    </w:p>
    <w:p>
      <w:pPr>
        <w:pStyle w:val="Heading4"/>
        <w:numPr>
          <w:ilvl w:val="3"/>
          <w:numId w:val="1"/>
        </w:numPr>
        <w:rPr/>
      </w:pPr>
      <w:bookmarkStart w:id="90" w:name="__RefHeading___Toc2462345_1051229030"/>
      <w:bookmarkStart w:id="91" w:name="_Toc33"/>
      <w:bookmarkEnd w:id="89"/>
      <w:bookmarkEnd w:id="90"/>
      <w:r>
        <w:rPr>
          <w:rtl w:val="true"/>
        </w:rPr>
        <w:t>ضرورت خلافت الهى</w:t>
      </w:r>
      <w:bookmarkEnd w:id="91"/>
    </w:p>
    <w:p>
      <w:pPr>
        <w:pStyle w:val="Heading5"/>
        <w:numPr>
          <w:ilvl w:val="4"/>
          <w:numId w:val="1"/>
        </w:numPr>
        <w:rPr/>
      </w:pPr>
      <w:bookmarkStart w:id="92" w:name="__RefHeading___Toc2462347_1051229030"/>
      <w:bookmarkStart w:id="93" w:name="_Toc34"/>
      <w:bookmarkEnd w:id="92"/>
      <w:r>
        <w:rPr>
          <w:rtl w:val="true"/>
        </w:rPr>
        <w:t>الف</w:t>
      </w:r>
      <w:r>
        <w:rPr>
          <w:rtl w:val="true"/>
        </w:rPr>
        <w:t xml:space="preserve">. </w:t>
      </w:r>
      <w:r>
        <w:rPr>
          <w:rtl w:val="true"/>
        </w:rPr>
        <w:t>دليل عقلى</w:t>
      </w:r>
      <w:bookmarkEnd w:id="93"/>
    </w:p>
    <w:p>
      <w:pPr>
        <w:pStyle w:val="BookText"/>
        <w:rPr/>
      </w:pPr>
      <w:r>
        <w:rPr>
          <w:rFonts w:ascii="IRNazanin" w:hAnsi="IRNazanin" w:eastAsia="IRNazanin"/>
          <w:color w:val="111111"/>
          <w:sz w:val="28"/>
          <w:sz w:val="28"/>
          <w:szCs w:val="28"/>
          <w:rtl w:val="true"/>
          <w:lang w:bidi="fa-IR"/>
        </w:rPr>
        <w:t>دليل عقلى اين است كه انسان به تنهايى توان آن را ندارد كه همه‌ى نيازهاى يك زندگى نسبتاً راحت را براى خود فراهم سازد؛ در نتيجه، تَن به زندگى اجتماعى مى‌دهد تا با تعاون و تقسيم كار، بهتر بتواند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بودن انسان او را وامى‌دارد هر چه بيش‌تر از ديگران بهره گرفته، و تا آن‌جا كه مى‌تواند از خدمت به ديگران دورى كند؛ لذا زندگى اجتماعى، ميدان ستمگرى و تجاوز انسان‌ها به حقوق همنوعان شده، چيزى كه انسان از آن انتظار آرامش و سود دارد، عامل آزار و رنج بيش‌تر مردم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جامعه براى تنظيم روابط بين افراد خود، به قانون نياز پيدا مى‌كند؛ و از جهتى، نبايد قانون را در اختيار انسان واگذارند، زيرا هر يك از افراد يا گروهى از آنان، تنها سود خود را برابر با عدالت دانسته و زيانش را ظلم قلمداد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قانون‌گذارى، بيرون از حوزه‌ى طبيعى بشر وجود داشته باشد؛ و آن عامل بيرونى و مصون از خودمحورى و خودخواهى، همان فرستادگان بشرى از سوى خداى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نيازهاى بسيار جزئى انسان را ناديده نگرفته، همانند روييدن مو در ابرو، يا فرو رفتگى در كف پاها، آن عامل مهم و مؤثر در زندگى انسان را كه موجب آرامش و راهنمايى به سوى سعادت باشد، از او دريغ نخواهد كرد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94" w:name="__RefHeading___Toc2462349_1051229030"/>
      <w:bookmarkStart w:id="95" w:name="_Toc35"/>
      <w:bookmarkEnd w:id="94"/>
      <w:r>
        <w:rPr>
          <w:rtl w:val="true"/>
        </w:rPr>
        <w:t>ب</w:t>
      </w:r>
      <w:r>
        <w:rPr>
          <w:rtl w:val="true"/>
        </w:rPr>
        <w:t xml:space="preserve">. </w:t>
      </w:r>
      <w:r>
        <w:rPr>
          <w:rtl w:val="true"/>
        </w:rPr>
        <w:t>آيات قرآن</w:t>
      </w:r>
      <w:bookmarkEnd w:id="9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طبيعى در زمين براى انسان كه موجودى عاقل و مختار است، بدون راهنماى الهى ناقص است و هرگز جامعه‌ى بشرى از هدايت تشريعى و تكوينى بى‌نياز نيست، چون چنين راهنمايى نشانه‌ى رحمت خداى ارحم‌الراحمين است كه آن را بر خود لازم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w:t>
      </w:r>
    </w:p>
    <w:p>
      <w:pPr>
        <w:pStyle w:val="BookText"/>
        <w:rPr/>
      </w:pPr>
      <w:r>
        <w:rPr>
          <w:rFonts w:ascii="IRNazanin" w:hAnsi="IRNazanin" w:eastAsia="IRNazanin"/>
          <w:color w:val="111111"/>
          <w:sz w:val="28"/>
          <w:sz w:val="28"/>
          <w:szCs w:val="28"/>
          <w:rtl w:val="true"/>
          <w:lang w:bidi="fa-IR"/>
        </w:rPr>
        <w:t>رَبُّكُمْ عَلى نَفْسِهِ الرَّحْمَةَ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ضرورت ارسال فرستادگان بشرى بر آنان را در قرآن كريم،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 مُنْذِرِينَ لِئَلاّ يَكُونَ لِلنّاسِ عَلَى اللّهِ حُجَّةٌ بَعْدَ الرُّسُلِ وَ 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يعنى اگر خداوند حكيم، پيامبران خود را براى بشارت مؤمنان و بيم دادن گناهكاران و تبهكاران نمى‌فرستاد، در قيامت، حجت خدا ناتمام بود، بلكه مردم بر خداى متعال احتجاج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توسط فرستادگانت، هدايت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عين احترام به برهان عقلى، عقل را براى تأمين سعادت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وجود وحى و خلافت و نبوت را ضرورى اعلام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آياتى كه حاكى از عدم كفايت علم و عقل بشرى براى تأمين زندگى سعادتمندانه‌ى انسانى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بِالْبَيِّناتِ فَرِحُوا بِما عِنْدَهُمْ مِنَ الْعِلْمِ وَ حاقَ بِهِمْ ما كانُوا بِهِ يَسْتَهْزِؤُنَ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 وَ لَمْ يُرِدْ إِلاَّ الْحَياةَ الدُّنْيا ذلِكَ مَبْلَغُهُمْ مِنَ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مذكور استفاده مى‌شود علم و تفكر انسان‌ها براى بى‌نيازى از خلفاى الهى كفايت نمى‌كند و براى راهنمايى آنان در همه‌ى جهات زندگى، حتّى در علوم مادّى، نياز به وحى از طرف خداى حكيم دارند؛ زيرا علم و عقل بشرى محدود و متعلق به بعضى از ظواهر امور دنيوى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 النّاسِ لا يَعْلَمُونَ، يَعْلَمُونَ ظاهِراً مِنَ الْحَياةِ الدُّنْيا وَ هُمْ عَنِ الْآخِرَةِ هُمْ 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نسبت به باطن و ملكوت امور دنيا جاهل هستند؛ لذا براى توجه دادن آنان به ملكوت دنيا كه آخرت باشد، نياز به شخص عالم به ملكوت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دنيا، همچون ظلمات هستند كه براى خروج از آن، نياز به نورافشان و راهنما براى نحوه خروج از آن دارند، و آن راهنما، همان خليفه‌ى الهى است كه با گرفتن وحى و تبيين آن، زمينه خروج افراد از ظلمات به سوى نور را فراهم مى‌كند، و آيات شريفه مؤيد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بِآياتِنا أَنْ أَخْرِجْ قَوْمَكَ مِنَ الظُّلُماتِ إِلَى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آياتى ديگرى در قرآن كريم هست كه به نحوى از آن‌ها ضرورت خليفه‌ى الهى،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رفع گمراهى افراد با تلاوت آيات الهى بر آنان و براى تزكيه و تعليم كتاب و حكمت الهى به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براى انذار دادن از عواقب سوء انحراف و گمراهى؛ و بشارت دادن به ثمرات هدايت و پيمودن راه مستقيم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نُرْسِلُ الْمُرْسَلِينَ إِلاّ مُبَشِّرِينَ وَ مُنْذِرِينَ فَمَنْ آمَنَ وَ أَصْلَحَ فَلا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تحقق و عينيت بخشيدن اختيار در انسان‌ها، و تبيين حق و راه مستقيم در برابر باطل و راه‌هاى انحرافى، يكى از اهداف ارسال پيامبران عليه السلام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براى اين‌كه اختيار انسان‌ها در انتخاب مسير سعادت و شقاوت از روى آگاهى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براى رفع اختلاف‌هاى اساسى بين 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اشكال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وحدانيت خداى متعال، و لزوم ايمان به آن، ايمان به خلافت و رسالت پيامبر، چه لزومى دارد؟ لذا فقط به يگانگى خداى سبحان ايمان داريم نَه چيز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آيه‌ى شريفه در ردّ اين ايراد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 إِذْ قالُوا ما أَنْزَلَ اللّهُ عَلى بَشَرٍ مِنْ شَيْ‌ءٍ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خدا را نشناخته‌اند،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نشانه‌ى عدم شناخت،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چيزى را بر بشر نفرستاده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منكِر وحى و رسالت هستند، در صورتى كه اگر خداى متعال را مى‌شناختند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مى‌فهميدند كه او مدبر جهان آفرينش و رَبّ عوالم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كه آفريد، بايد او را بپروراند، و پرورش انسان، در سايه‌ى دين و وحى است و حتماً براى پرورش انسان، وحيى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وحى و رسالت را نپذيرفت، خدا را نشناخت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جانشين خداى متعال كه انسانى كامل است، واسطه‌ى گرفتن وحى از اوست؛ زيرا قلب اوست كه قابليت تحمل وحى الهى را به طور مستقيم دارد و ادراك معارف آن بدون واسطه‌ى او ميسور انسان‌هاى عادى نيست؛ چون هر قلبى ظرفيت خاص به خود را دارد و هرگز نمى‌تواند معارف را كه به تعبير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سنگين و وزين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روايتى از امام ابى عبد الله عليه السلام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قلوبنا غير قلوب الناس إنا مصفون مصطفون نرى ما لايرى الناس و نسمع ما لا يسمعون و إن الملائكة تنزل علينا فى رحالنا و تتقلب على فرشنا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ديگرى از امام حسن عسكرى عليه السلام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أوعية لمشيئة اللّه فإذا شاء اللّه شئنا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محققى در فايده‌ى خلافت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فايده‌ى خلافت براى مؤمنين است، براى نورانى كردن قلب‌هاى‌شان و واسطه شدن براى هدايت آنان در ظلمات دارِ دنيا به دارِ نعمت و بهشت، مثل فايده‌ى نور خورشيد براى كسانى كه داراى چشم بينا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قلب او مختوم و سياه باشد، مثل فايده‌ى نور خورشيد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اكْمَه كورمادرزاد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سبب حيران و گمراهى او مى‌شود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مقام خلافت إلهى در عالم مادّى متجلى نشود، ارتباط جهان مادّه با عالم ملكوت منقطع گشته، و چون مملكتى است كه در آن هيچ مكتب و مدرسه‌اى براى تعليم و تعلم و تربيت افراد نباشد</w:t>
      </w:r>
      <w:r>
        <w:rPr>
          <w:rFonts w:eastAsia="IRNazanin" w:cs="IRNazanin"/>
          <w:color w:val="111111"/>
          <w:sz w:val="28"/>
          <w:szCs w:val="28"/>
          <w:rtl w:val="true"/>
          <w:lang w:bidi="fa-IR"/>
        </w:rPr>
        <w:t>.</w:t>
      </w:r>
      <w:bookmarkStart w:id="96" w:name="pg7507_81667"/>
    </w:p>
    <w:p>
      <w:pPr>
        <w:pStyle w:val="Heading5"/>
        <w:numPr>
          <w:ilvl w:val="4"/>
          <w:numId w:val="1"/>
        </w:numPr>
        <w:rPr/>
      </w:pPr>
      <w:bookmarkStart w:id="97" w:name="__RefHeading___Toc2462351_1051229030"/>
      <w:bookmarkStart w:id="98" w:name="_Toc36"/>
      <w:bookmarkEnd w:id="96"/>
      <w:bookmarkEnd w:id="97"/>
      <w:r>
        <w:rPr>
          <w:rtl w:val="true"/>
        </w:rPr>
        <w:t>ج</w:t>
      </w:r>
      <w:r>
        <w:rPr>
          <w:rtl w:val="true"/>
        </w:rPr>
        <w:t xml:space="preserve">. </w:t>
      </w:r>
      <w:r>
        <w:rPr>
          <w:rtl w:val="true"/>
        </w:rPr>
        <w:t>روايات</w:t>
      </w:r>
      <w:bookmarkEnd w:id="98"/>
    </w:p>
    <w:p>
      <w:pPr>
        <w:pStyle w:val="BookText"/>
        <w:rPr/>
      </w:pPr>
      <w:r>
        <w:rPr>
          <w:rFonts w:ascii="Amiri" w:hAnsi="Amiri" w:eastAsia="Amiri" w:cs="Amiri"/>
          <w:color w:val="111111"/>
          <w:sz w:val="28"/>
          <w:sz w:val="28"/>
          <w:szCs w:val="28"/>
          <w:rtl w:val="true"/>
          <w:lang w:bidi="ar-SA"/>
        </w:rPr>
        <w:t xml:space="preserve">افزون بر دليل عقلى و آيات قرآنى، در آثار حديثى معتبر شيعه، در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ان الارض لا تخلو من حجة</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احاديثى نقل شده است كه حاكى از ضرورت وجود خليفه‌ى خدا در طول زندگى انسان‌ها در كُره زمين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بصير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اجل و اعظم من ان يترك‌الارض بغير امام عادل</w:t>
      </w:r>
      <w:r>
        <w:rPr>
          <w:rStyle w:val="FootnoteAnchor"/>
          <w:rtl w:val="true"/>
        </w:rPr>
        <w:footnoteReference w:id="74"/>
      </w:r>
      <w:r>
        <w:rPr>
          <w:rFonts w:ascii="IRNazanin" w:hAnsi="IRNazanin" w:eastAsia="IRNazanin"/>
          <w:color w:val="111111"/>
          <w:sz w:val="28"/>
          <w:sz w:val="28"/>
          <w:szCs w:val="28"/>
          <w:rtl w:val="true"/>
          <w:lang w:bidi="fa-IR"/>
        </w:rPr>
        <w:t>؛ ابى بصير قدس سره از امام صادق عليه السلام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و بزرگ‌تر از آن است كه زمين را بدون امام عادل به حال خود رها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حمزة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عبداللّه عليه السلام اتبقى‌الارض بغير امام؟ قال لو بقيت الارض بغير امام لساخت</w:t>
      </w:r>
      <w:r>
        <w:rPr>
          <w:rStyle w:val="FootnoteAnchor"/>
          <w:rtl w:val="true"/>
        </w:rPr>
        <w:footnoteReference w:id="75"/>
      </w:r>
      <w:r>
        <w:rPr>
          <w:rFonts w:ascii="IRNazanin" w:hAnsi="IRNazanin" w:eastAsia="IRNazanin"/>
          <w:color w:val="111111"/>
          <w:sz w:val="28"/>
          <w:sz w:val="28"/>
          <w:szCs w:val="28"/>
          <w:rtl w:val="true"/>
          <w:lang w:bidi="fa-IR"/>
        </w:rPr>
        <w:t>؛ 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 مى‌ماند؟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بدون امام باشد، فرود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نظمش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كتاب، عنوانى ديگر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انه لو لم يبق فى الارض الا رجلان لكان احدهما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ذيل آن، چند حديث نقل شده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رجلين لكان احدهما الامام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آخر من يموت الامام لئلا يحتجّ احد على‌اللّه عزّوجلّ انه تركه بغير</w:t>
      </w:r>
    </w:p>
    <w:p>
      <w:pPr>
        <w:pStyle w:val="BookText"/>
        <w:rPr/>
      </w:pPr>
      <w:r>
        <w:rPr>
          <w:rFonts w:ascii="Amiri" w:hAnsi="Amiri" w:eastAsia="Amiri" w:cs="Amiri"/>
          <w:color w:val="111111"/>
          <w:sz w:val="28"/>
          <w:sz w:val="28"/>
          <w:szCs w:val="28"/>
          <w:rtl w:val="true"/>
          <w:lang w:bidi="ar-SA"/>
        </w:rPr>
        <w:t>حجة‌اللّه</w:t>
      </w:r>
      <w:r>
        <w:rPr>
          <w:rStyle w:val="FootnoteAnchor"/>
          <w:rtl w:val="true"/>
        </w:rPr>
        <w:footnoteReference w:id="76"/>
      </w:r>
      <w:r>
        <w:rPr>
          <w:rFonts w:ascii="Amiri" w:hAnsi="Amiri" w:eastAsia="Amiri" w:cs="Amiri"/>
          <w:color w:val="111111"/>
          <w:sz w:val="28"/>
          <w:sz w:val="28"/>
          <w:szCs w:val="28"/>
          <w:rtl w:val="true"/>
          <w:lang w:bidi="ar-SA"/>
        </w:rPr>
        <w:t>عليه</w:t>
      </w:r>
      <w:r>
        <w:rPr>
          <w:rStyle w:val="FootnoteAnchor"/>
          <w:rtl w:val="true"/>
        </w:rPr>
        <w:footnoteReference w:id="77"/>
      </w:r>
      <w:r>
        <w:rPr>
          <w:rFonts w:ascii="IRNazanin" w:hAnsi="IRNazanin" w:eastAsia="IRNazanin"/>
          <w:color w:val="111111"/>
          <w:sz w:val="28"/>
          <w:sz w:val="28"/>
          <w:szCs w:val="28"/>
          <w:rtl w:val="true"/>
          <w:lang w:bidi="fa-IR"/>
        </w:rPr>
        <w:t>؛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زمين تنها دو كس باشند، يكى از آن دو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كسى كه بميرد، امام است تا كسى بر خداى عزّوجلّ احتجاج نكند كه او را بدون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احاديث، اشكال وارد شده بر اساس مستفاد از آيه‌ى شريفه رد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عَلى فَتْرَةٍ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الرُّسُلِ أَنْ تَقُولُوا ما جاءَنا مِنْ بَشِيرٍ وَ لا نَذِيرٍ فَقَدْ جاءَكُمْ بَشِيرٌ وَ نَذِيرٌ وَ 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اين آيه، به نحوى دلالت بر عدم ارسال پيامبران در مدت زمان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شده، در اين‌جا ممكن است گفته شود، طبق احاديث مذكور، جامعه‌ى انسانيت لحظه‌اى از نماينده‌ى خدا و فرستادگان او خالى نخواهد شد، چگونه ممكن است چنين فَترتى وجود داشته باشد؟</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بايد توجه داشت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رسولانى در اين دوران نبودند، اما هيچ مانعى ندارد كه اوصياى آنان وجود داشته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بودند كه دست به تبليغاتى وسيع و دامنه‌دار مى‌زدند، مردم را بشارت و انذار مى‌دادند، و صداى خود را به گوش همگان مى‌رساندند، ولى اوصياى آنان همگى چنين مأموريتى نداشتند و حتى گاهى ممكن است به‌دليل يك سلسله عوامل اجتماعى در ميان مردم به طور پنهان زندگى كنند</w:t>
      </w:r>
      <w:r>
        <w:rPr>
          <w:rFonts w:eastAsia="IRNazanin" w:cs="IRNazanin"/>
          <w:color w:val="111111"/>
          <w:sz w:val="28"/>
          <w:szCs w:val="28"/>
          <w:rtl w:val="true"/>
          <w:lang w:bidi="fa-IR"/>
        </w:rPr>
        <w:t>.</w:t>
      </w:r>
      <w:bookmarkStart w:id="99" w:name="pg7507_81669"/>
    </w:p>
    <w:p>
      <w:pPr>
        <w:pStyle w:val="BookText"/>
        <w:rPr/>
      </w:pPr>
      <w:bookmarkEnd w:id="99"/>
      <w:r>
        <w:rPr>
          <w:rFonts w:ascii="Amiri" w:hAnsi="Amiri" w:eastAsia="Amiri" w:cs="Amiri"/>
          <w:color w:val="111111"/>
          <w:sz w:val="28"/>
          <w:sz w:val="28"/>
          <w:szCs w:val="28"/>
          <w:rtl w:val="true"/>
          <w:lang w:bidi="ar-SA"/>
        </w:rPr>
        <w:t>در اين باره حضرت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الارض من قائم للَّه بحجة اما ظاهرا مشهورا او خائفا مغمورا لئلا تبطل حجج اللَّه و بيناته يحفظ اللَّه بهم حججه و بيناته حتى يودعوها نظرائهم و يزرعوها فى قلوب اشباههم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2462353_1051229030"/>
      <w:bookmarkStart w:id="101" w:name="_Toc37"/>
      <w:bookmarkEnd w:id="100"/>
      <w:r>
        <w:rPr>
          <w:rtl w:val="true"/>
        </w:rPr>
        <w:t>مصاديق عينى خلافت</w:t>
      </w:r>
      <w:bookmarkEnd w:id="101"/>
    </w:p>
    <w:p>
      <w:pPr>
        <w:pStyle w:val="Heading5"/>
        <w:numPr>
          <w:ilvl w:val="4"/>
          <w:numId w:val="1"/>
        </w:numPr>
        <w:rPr/>
      </w:pPr>
      <w:bookmarkStart w:id="102" w:name="__RefHeading___Toc2462355_1051229030"/>
      <w:bookmarkStart w:id="103" w:name="_Toc38"/>
      <w:bookmarkEnd w:id="102"/>
      <w:r>
        <w:rPr>
          <w:rtl w:val="true"/>
        </w:rPr>
        <w:t>لزوم سنخيت</w:t>
      </w:r>
      <w:bookmarkEnd w:id="103"/>
    </w:p>
    <w:p>
      <w:pPr>
        <w:pStyle w:val="BookText"/>
        <w:rPr/>
      </w:pPr>
      <w:r>
        <w:rPr>
          <w:rFonts w:ascii="IRNazanin" w:hAnsi="IRNazanin" w:eastAsia="IRNazanin"/>
          <w:color w:val="111111"/>
          <w:sz w:val="28"/>
          <w:sz w:val="28"/>
          <w:szCs w:val="28"/>
          <w:rtl w:val="true"/>
          <w:lang w:bidi="fa-IR"/>
        </w:rPr>
        <w:t>خليفه‌ى خداى سبحان در روى زمين و تدبير مخلوقات زمينى او كه انسان‌ها هستند، نمى‌تواند فرشته باشد؛ زيرا بشر به طور معمول توانايى استفاده از ملائكه را ندارد و علت آن، عدم سنخيت او با جنس انسان كه موجودى مركّب از جسم مادّى و روح ملكوتى است، مى‌باشد، بر خلاف فرشته كه موجود مجرد و بدون علايق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انسان جانشين خداى سبحان باشد كه داراى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تجرد و جهت تعلق؛ با جهت تجرد، دريافت فيض مى‌كند و با جهت تعلق، آن را به همنوعان خود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بايد بين مستفيض و واسطه‌ى مناسبت جنسى باشد و آن تعلق است، و گرنه مستفيض كه انسان‌ها باشند، قادر به دريافت فيض از موجود مجردى همچون فرشته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فرشته باشد، بايد به صورت بشر درآيد؛ زيرا خداى متعال، در پاسخ عده‌اى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خليفه‌ى الهى بايد فرشته باشد،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مَلَكاً لَجَعَلْناهُ رَجُلاً وَ لَلَبَسْنا عَلَيْهِمْ ما يَلْبِسُونَ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فرشته‌اى را به رسالت اعزام كنيم، بايد به صورت بشر در بيايند، و بر آنان لباس مردان بپوشانيم، تا شما او را ببينيد و كلامش را بشنويد و در اعمال براى‌تان اسوه باشد،</w:t>
      </w:r>
      <w:bookmarkStart w:id="104" w:name="pg7507_81670"/>
    </w:p>
    <w:p>
      <w:pPr>
        <w:pStyle w:val="BookText"/>
        <w:rPr/>
      </w:pPr>
      <w:bookmarkEnd w:id="104"/>
      <w:r>
        <w:rPr>
          <w:rFonts w:ascii="IRNazanin" w:hAnsi="IRNazanin" w:eastAsia="IRNazanin"/>
          <w:color w:val="111111"/>
          <w:sz w:val="28"/>
          <w:sz w:val="28"/>
          <w:szCs w:val="28"/>
          <w:rtl w:val="true"/>
          <w:lang w:bidi="fa-IR"/>
        </w:rPr>
        <w:t>چون بين انسان‌ها و راهنماى آنان، بايد 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افراد بشر يا بايد از جنس فرشته باشند تا پيامبرشان فرشته باشد؛ يا اگر فرشته بود بايد به صورت انسان در آيد تا بتواند وظيفه‌ى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جنس زن نيست؛ زيرا خداى متعال، هيچ فردى را از جنس زن به عنوان خليفه خود ارسال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قَبْلِكَ إِلاّ رِجالاً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جز مردان را به رسالت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مسؤوليت خلافت را فقط مردان عهده‌دار هستند؛ چون يك كار اجرايى است و لازمه‌ى آن، تماس با مردان است و در آن، مسأله جهاد و دفاع در مقابل هجوم كفار و آموزش مسائل اعتقادى و تعليم احكام دين و پاسخ به شبهات و امامت در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است، اين مسأله چيزى از مقام زن نمى‌كاهد؛ زيرا ممكن است زن خليفه‌ى الهى نباشد، ولى از اولياءاللّه بوده، و از بعضى انبيا عليهم السلام، فضليت بيش‌ترى داشته باشد، چنان‌كه حضرت فاطمه به آن مقام دست يافت</w:t>
      </w:r>
      <w:r>
        <w:rPr>
          <w:rFonts w:eastAsia="IRNazanin" w:cs="IRNazanin"/>
          <w:color w:val="111111"/>
          <w:sz w:val="28"/>
          <w:szCs w:val="28"/>
          <w:rtl w:val="true"/>
          <w:lang w:bidi="fa-IR"/>
        </w:rPr>
        <w:t>.</w:t>
      </w:r>
    </w:p>
    <w:p>
      <w:pPr>
        <w:pStyle w:val="Heading4"/>
        <w:numPr>
          <w:ilvl w:val="3"/>
          <w:numId w:val="1"/>
        </w:numPr>
        <w:rPr/>
      </w:pPr>
      <w:bookmarkStart w:id="105" w:name="__RefHeading___Toc2462357_1051229030"/>
      <w:bookmarkStart w:id="106" w:name="_Toc39"/>
      <w:bookmarkEnd w:id="105"/>
      <w:r>
        <w:rPr>
          <w:rtl w:val="true"/>
        </w:rPr>
        <w:t>اسامى و تعداد خلفاى الهى</w:t>
      </w:r>
      <w:bookmarkEnd w:id="106"/>
    </w:p>
    <w:p>
      <w:pPr>
        <w:pStyle w:val="BookText"/>
        <w:rPr/>
      </w:pPr>
      <w:r>
        <w:rPr>
          <w:rFonts w:ascii="Amiri" w:hAnsi="Amiri" w:eastAsia="Amiri" w:cs="Amiri"/>
          <w:color w:val="111111"/>
          <w:sz w:val="28"/>
          <w:sz w:val="28"/>
          <w:szCs w:val="28"/>
          <w:rtl w:val="true"/>
          <w:lang w:bidi="ar-SA"/>
        </w:rPr>
        <w:t>در قرآن كريم فقط اسامى تعداد محدودى از آنان، ذكر شده است؛ و حتّى به عدد آنان نيز اشاره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رُسُلاً مِنْ قَبْلِكَ مِنْهُمْ مَنْ قَصَصْنا عَلَيْكَ وَ مِنْهُمْ مَنْ لَمْ نَقْصُصْ عَلَيْكَ</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قصه‌ى بعضى، به طور مفصّل و مكرر ذكر شده و در مورد برخى ديگر، فقط اسمى از آنان همراه با ذكر بعضى از اوصاف عامه‌ى آنان، مطرح شده است؛ مانند يسَع و ذَا الكِفل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إِسْماعِيلَ وَ الْيَسَعَ وَ ذَا الْكِفْلِ وَ كُلٌّ مِنَ الْأَخْيارِ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إِسْماعِيلَ وَ إِدْرِيسَ وَ ذَا الْكِفْلِ كُلٌّ مِنَ الصّابِرِينَ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نام برخى ديگر، همراه با بيان سيره و روش مبارزات فرهنگى</w:t>
      </w:r>
    </w:p>
    <w:p>
      <w:pPr>
        <w:pStyle w:val="BookText"/>
        <w:rPr/>
      </w:pPr>
      <w:r>
        <w:rPr>
          <w:rFonts w:ascii="IRNazanin" w:hAnsi="IRNazanin" w:eastAsia="IRNazanin"/>
          <w:color w:val="111111"/>
          <w:sz w:val="28"/>
          <w:sz w:val="28"/>
          <w:szCs w:val="28"/>
          <w:rtl w:val="true"/>
          <w:lang w:bidi="fa-IR"/>
        </w:rPr>
        <w:t>و جهادى با معاندان و كافران مطرح شده است؛ مانندِ حضرت نوح، ابراهيم، موسى، عيسى، صالح، شُعَيب عليهم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انبيا و اوصياى منتخب الهى آنان، داراى مقام خلافت هستند؛ اگر چه فقط در يك مورد تصريح به خلافت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إِنّا جَعَلْناكَ خَلِيفَةً فِي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انبياى مذكور كه قرآن نامشان را آورده،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نوح، ادريس، هود، صالح، ابراهيم، لوط، اسماعيل، يسَع، ذوالكفل، الياس، يونُس، اسحاق، يعقوب، يوسُف، شُعَيب، موسى، هارون، داوود، سليمان، ايوب، زكريا، يحيى، اسماعيل صادق‌الوعد، عيسى عليهم السلام و حضرت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آيات ديگرى از قرآن كريم، انبيايى ديگر نَه به اسم بلكه با وصف و كنايه ذكر شده‌اند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احاديث، تعداد انبياى الهى عليهم السلام ذكر گرديده كه در كتاب‌هاى روايى</w:t>
      </w:r>
      <w:r>
        <w:rPr>
          <w:rStyle w:val="FootnoteAnchor"/>
          <w:rtl w:val="true"/>
        </w:rPr>
        <w:footnoteReference w:id="80"/>
      </w:r>
      <w:r>
        <w:rPr>
          <w:rFonts w:ascii="Amiri" w:hAnsi="Amiri" w:eastAsia="Amiri" w:cs="Amiri"/>
          <w:color w:val="111111"/>
          <w:sz w:val="28"/>
          <w:sz w:val="28"/>
          <w:szCs w:val="28"/>
          <w:rtl w:val="true"/>
          <w:lang w:bidi="ar-SA"/>
        </w:rPr>
        <w:t>و تفسيرى</w:t>
      </w:r>
      <w:r>
        <w:rPr>
          <w:rStyle w:val="FootnoteAnchor"/>
          <w:rtl w:val="true"/>
        </w:rPr>
        <w:footnoteReference w:id="81"/>
      </w:r>
      <w:r>
        <w:rPr>
          <w:rFonts w:ascii="Amiri" w:hAnsi="Amiri" w:eastAsia="Amiri" w:cs="Amiri"/>
          <w:color w:val="111111"/>
          <w:sz w:val="28"/>
          <w:sz w:val="28"/>
          <w:szCs w:val="28"/>
          <w:rtl w:val="true"/>
          <w:lang w:bidi="ar-SA"/>
        </w:rPr>
        <w:t>نقل شده است؛ در كتاب معانى الاخبار</w:t>
      </w:r>
      <w:r>
        <w:rPr>
          <w:rStyle w:val="FootnoteAnchor"/>
          <w:rtl w:val="true"/>
        </w:rPr>
        <w:footnoteReference w:id="82"/>
      </w:r>
      <w:r>
        <w:rPr>
          <w:rFonts w:ascii="IRNazanin" w:hAnsi="IRNazanin" w:eastAsia="IRNazanin"/>
          <w:color w:val="111111"/>
          <w:sz w:val="28"/>
          <w:sz w:val="28"/>
          <w:szCs w:val="28"/>
          <w:rtl w:val="true"/>
          <w:lang w:bidi="fa-IR"/>
        </w:rPr>
        <w:t>و خصال</w:t>
      </w:r>
      <w:r>
        <w:rPr>
          <w:rStyle w:val="FootnoteAnchor"/>
          <w:rtl w:val="true"/>
        </w:rPr>
        <w:footnoteReference w:id="83"/>
      </w:r>
      <w:r>
        <w:rPr>
          <w:rFonts w:ascii="IRNazanin" w:hAnsi="IRNazanin" w:eastAsia="IRNazanin"/>
          <w:color w:val="111111"/>
          <w:sz w:val="28"/>
          <w:sz w:val="28"/>
          <w:szCs w:val="28"/>
          <w:rtl w:val="true"/>
          <w:lang w:bidi="fa-IR"/>
        </w:rPr>
        <w:t>از عتبه‌ى ليثى از ابى‌ذر قدس سره نقل كرده كه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 صلى الله عليه و 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چند نفر بودند؟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مرسلين از آنان چند نفر بودند؟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خود جمعيتى بسيارند؛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پيغمبر چه كسى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آدم جزء مرسلين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او را به دست قُدرت خود آفريد، و از روح خود در او دميد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با نقل حديث مذكور،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روايت مخصوصاً صدر آن كه متعرض عدد انبيا و پيامبران شده، از جمله روايات مشهور است كه علماى شيعه و سُنّى</w:t>
      </w:r>
      <w:r>
        <w:rPr>
          <w:rStyle w:val="FootnoteAnchor"/>
          <w:rtl w:val="true"/>
        </w:rPr>
        <w:footnoteReference w:id="84"/>
      </w:r>
      <w:r>
        <w:rPr>
          <w:rFonts w:ascii="Amiri" w:hAnsi="Amiri" w:eastAsia="Amiri" w:cs="Amiri"/>
          <w:color w:val="111111"/>
          <w:sz w:val="28"/>
          <w:sz w:val="28"/>
          <w:szCs w:val="28"/>
          <w:rtl w:val="true"/>
          <w:lang w:bidi="ar-SA"/>
        </w:rPr>
        <w:t>، آن را در كتاب‌هايشان نقل كرده‌اند</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جانشينان پيامبر اسلام صلى الله عليه و آله، طبق روايات در كتاب‌هاى روايى خاصه و عامه</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كه از طرف خداى متعال برگزيده شده‌اند و به عنوان اوصياى آن حضرت و خلفاءاللّه و حجج‌اللّه، معروف هستند؛ و فقط به يك حديث در اين مورد اكتفا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بابويه حدثنا محمد بن موسى بن المتوكل</w:t>
      </w:r>
      <w:r>
        <w:rPr>
          <w:rStyle w:val="FootnoteAnchor"/>
          <w:rtl w:val="true"/>
        </w:rPr>
        <w:footnoteReference w:id="87"/>
      </w:r>
      <w:r>
        <w:rPr>
          <w:rFonts w:ascii="Amiri" w:hAnsi="Amiri" w:eastAsia="Amiri" w:cs="Amiri"/>
          <w:color w:val="111111"/>
          <w:sz w:val="28"/>
          <w:sz w:val="28"/>
          <w:szCs w:val="28"/>
          <w:rtl w:val="true"/>
          <w:lang w:bidi="ar-SA"/>
        </w:rPr>
        <w:t>حدثنا محمد بن أبى عبدالله الكوفى؛</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نيز در كتاب رجالى الخلاصه‌للحلى،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توثيق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عون الأسدى أبو الحسين الكوفى سكن الرى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 عبدالله كان ثقة صحيح الحديث إلا أنه روى عن الضعفاء و كان يقول بالجبر و التشبيه فأنا فى حديثه من المتوقفين و كان أبوه وجها روى عنه أحمد بن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موسى بن عمران النخعى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عمى الحسين بن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w:t>
      </w:r>
      <w:r>
        <w:rPr>
          <w:rStyle w:val="FootnoteAnchor"/>
          <w:rtl w:val="true"/>
        </w:rPr>
        <w:footnoteReference w:id="89"/>
      </w:r>
      <w:r>
        <w:rPr>
          <w:rFonts w:ascii="Amiri" w:hAnsi="Amiri" w:eastAsia="Amiri" w:cs="Amiri"/>
          <w:color w:val="111111"/>
          <w:sz w:val="28"/>
          <w:sz w:val="28"/>
          <w:szCs w:val="28"/>
          <w:rtl w:val="true"/>
          <w:lang w:bidi="ar-SA"/>
        </w:rPr>
        <w:t>عن الحسن بن على بن أبى حمزة</w:t>
      </w:r>
      <w:r>
        <w:rPr>
          <w:rStyle w:val="FootnoteAnchor"/>
          <w:rtl w:val="true"/>
        </w:rPr>
        <w:footnoteReference w:id="90"/>
      </w:r>
      <w:r>
        <w:rPr>
          <w:rFonts w:ascii="Amiri" w:hAnsi="Amiri" w:eastAsia="Amiri" w:cs="Amiri"/>
          <w:color w:val="111111"/>
          <w:sz w:val="28"/>
          <w:sz w:val="28"/>
          <w:szCs w:val="28"/>
          <w:rtl w:val="true"/>
          <w:lang w:bidi="ar-SA"/>
        </w:rPr>
        <w:t>عن أبيه عن الصادق عن آبائه عليهم السلام قال قال رسول‌اللّه صلى الله عليه و آله حدثنى جبرئيل عن رب العزة جل جلاله أنه قال من علم أن لا إله إلا أنا وحدى و أن محمدا عبدى و رسولى و أن على بن أبى طالب عليهما السلام وليى و خليفتى و أن الأئمة من ولده حججى أدخلته الجنة برحمتى و نجيته من النار بعفوى و أبحت له جوارى فأوجبت له كرامتى و أتممت عليه نعمتى و جعلته من خاصتى و خالصتى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نادانى لبيته و إن دعانى أجبته و إن سألنى أعطيته و إن سكت ابتدأته و إن أساء رحمته و إن فر منى دعوته و إن رجع إلى قبلته و إن قرع بابى فتحته و من لم يشهد أن لا إله إلا أنا وحدى أو شهد بذلك و لم يشهد أن محمدا عبدى و رسولى أو شهد بذلك و لم يشهد أن على بن أبى طالب خليفتى أو شهد بذلك و لم يشهد أن الأئمة من ولده حججى فقد جحد نعمتى و صغر عظمتى و كفر بآياتى و كتبى إن قصدنى حجبته و إن سألنى حرمته و إن نادانى لم أسمع نداءه و إن دعانى لم أستجب دعاءه و إن رجانى خيبته و ذلك جزاو منى و ما أنا بظلام للعبيد فقام جابر بن عبد اللّه الأنصارى فقال يا رسول اللّه و من الأئمة من ولد على بن أبى طالب فقال الحسن و الحسين سيدا شباب أهل الجنة ثم زين العابدين فى زمانه على بن الحسين ثم الباقر محمد بن على و ستدركه يا جابر فإذا أدركته فاقرأه منى السلام ثم الصادق جعفر بن محمد ثم الكاظم موسى بن جعفر ثم الرضا على بن موسى ثم التقى الجواد محمد بن على ثم النقى على بن محمد ثم الزكى الحسن بن على ثم ابنه القائم بالحق مهدى أمتى محمد بن الحسن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يملأ الأرض قسطا و عدلا كما ملئت ظلما و جورا هولاء يا جابر خلفائى و أوصيائى و أولادى و عترتى من أطاعهم فقد أطاعنى و من عصاهم فقد عصانى و من أنكرهم أو أنكر واحدا منهم فقد أنكرنى بهم يمسك اللّه عز و جل السماء أن تقع على الأرض إلا بإذنه و بهم يحفظ اللّه الأرض أن تميد بأهلها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107" w:name="pg7507_81675"/>
    </w:p>
    <w:p>
      <w:pPr>
        <w:pStyle w:val="BookText"/>
        <w:rPr/>
      </w:pPr>
      <w:bookmarkEnd w:id="107"/>
      <w:r>
        <w:rPr>
          <w:rFonts w:ascii="IRNazanin" w:hAnsi="IRNazanin" w:eastAsia="IRNazanin"/>
          <w:color w:val="111111"/>
          <w:sz w:val="28"/>
          <w:sz w:val="28"/>
          <w:szCs w:val="28"/>
          <w:rtl w:val="true"/>
          <w:lang w:bidi="fa-IR"/>
        </w:rPr>
        <w:t>نكته‌ى مورد توجه اين‌كه مراد از علم در اين حديث شريف، همان علمى هست كه موجب خشيت الهى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بنابراين، صرف دانستن و آگاهى داشتن نيست، بلكه علمى است كه همراه با ايمان و عمل صالح خالصانه و تبعيت همه‌ى جانبه از حجت‌هاى خدا باشد</w:t>
      </w:r>
      <w:r>
        <w:rPr>
          <w:rFonts w:eastAsia="IRNazanin" w:cs="IRNazanin"/>
          <w:color w:val="111111"/>
          <w:sz w:val="28"/>
          <w:szCs w:val="28"/>
          <w:rtl w:val="true"/>
          <w:lang w:bidi="fa-IR"/>
        </w:rPr>
        <w:t>.</w:t>
      </w:r>
    </w:p>
    <w:p>
      <w:pPr>
        <w:pStyle w:val="Heading4"/>
        <w:numPr>
          <w:ilvl w:val="3"/>
          <w:numId w:val="1"/>
        </w:numPr>
        <w:rPr/>
      </w:pPr>
      <w:bookmarkStart w:id="108" w:name="__RefHeading___Toc2462359_1051229030"/>
      <w:bookmarkStart w:id="109" w:name="_Toc40"/>
      <w:bookmarkEnd w:id="108"/>
      <w:r>
        <w:rPr>
          <w:rtl w:val="true"/>
        </w:rPr>
        <w:t>لزوم ايمان به همه‌ى پيامبران و اوصياء عليهم السلام</w:t>
      </w:r>
      <w:bookmarkEnd w:id="109"/>
    </w:p>
    <w:p>
      <w:pPr>
        <w:pStyle w:val="BookText"/>
        <w:rPr/>
      </w:pPr>
      <w:r>
        <w:rPr>
          <w:rFonts w:ascii="Amiri" w:hAnsi="Amiri" w:eastAsia="Amiri" w:cs="Amiri"/>
          <w:color w:val="111111"/>
          <w:sz w:val="28"/>
          <w:sz w:val="28"/>
          <w:szCs w:val="28"/>
          <w:rtl w:val="true"/>
          <w:lang w:bidi="ar-SA"/>
        </w:rPr>
        <w:t>يكى از صفات مؤمنان حقيقى، ايمان داشتن به همه‌ى خلفاى الهى عليهم السلام است بدون استثاء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 استفاده از آيات ديگر، اين‌كه اگر كسى به يك نفر از پيامبران و اوصيا عليهم السلام، ايمان نداشته و حقانيت او را تصديق نكند، اما به بقيه‌ى آن حضرات، ايمان داشته باشد، گويى به هيچ يك، ايمان نياورده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أَصْحابُ الْأَيْكَةِ الْمُرْسَلِينَ إِذْ قالَ لَهُمْ شُعَيْبٌ أَ لا تَتَّقُونَ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حضرت شعيب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تكذيب و ايمان نياوردن به رسالت و دعوت الهى آن حضرت، در واقع همه‌ى پيامبران عليهم السلام را تكذيب كردند؛ زيرا افراد حاضر در زمان آن حضرت، با پيامبران عليهم السلام قبلى همدوره نبودند و پيام و رسالت الهى آنان را نشنيده و نديده بودند؛ لذا در چند آيه‌ى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او را تكذيب كردند و ايمان نياوردند</w:t>
      </w:r>
      <w:r>
        <w:rPr>
          <w:rFonts w:eastAsia="Amiri" w:cs="Amiri" w:ascii="Amiri" w:hAnsi="Amiri"/>
          <w:color w:val="111111"/>
          <w:sz w:val="28"/>
          <w:szCs w:val="28"/>
          <w:rtl w:val="true"/>
          <w:lang w:bidi="ar-SA"/>
        </w:rPr>
        <w:t>.</w:t>
      </w:r>
      <w:bookmarkStart w:id="110" w:name="pg7507_81676"/>
    </w:p>
    <w:p>
      <w:pPr>
        <w:pStyle w:val="BookText"/>
        <w:rPr/>
      </w:pPr>
      <w:bookmarkEnd w:id="110"/>
      <w:r>
        <w:rPr>
          <w:rFonts w:ascii="IRNazanin" w:hAnsi="IRNazanin" w:eastAsia="IRNazanin"/>
          <w:color w:val="111111"/>
          <w:sz w:val="28"/>
          <w:sz w:val="28"/>
          <w:szCs w:val="28"/>
          <w:rtl w:val="true"/>
          <w:lang w:bidi="fa-IR"/>
        </w:rPr>
        <w:t>نكنه‌ى مورد توجه اين است كه بايد به همه‌ى خلفاى الهى مذكور و غيرمذكور، ايمان بياوريم؛ با اين اعتقاد كه به همه‌ى آنان كه داراى ولايت الهى در گذشته، حال و آينده بوده و هستند، ايمان داريم و آن‌ها را تصديق مى‌كنيم و بر آنان درود مى‌فرستيم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حديثى طولانى نقل شده كه در قسمت آخر 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لو أنكر رجل عيسى ابن مريم و أقرّ بمن سواه من الرسل لم يومن</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 بدانيد، اگر كسى عيسى بن مريم عليهما السلام را انكار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رسالتش ايمان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همه‌ى پيامبران عليهم السلام غير از او اقرار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بحارالانوار، بابى است بدين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يكى از آنان را انكار كند، در واقع همه‌ى آنان را انكار كرده است</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اگر چه آن باب، در باره‌ى اوصياى پيامبر اسلام صلى الله عليه و آله است، طبق مستفاد از آيه‌ى مذكور در ذيل عنوان، آن يك قاعده كلى اعتقادى است كه شامل همه‌ى خلفاى الهى مى‌شود</w:t>
      </w:r>
      <w:r>
        <w:rPr>
          <w:rFonts w:eastAsia="IRNazanin" w:cs="IRNazanin"/>
          <w:color w:val="111111"/>
          <w:sz w:val="28"/>
          <w:szCs w:val="28"/>
          <w:rtl w:val="true"/>
          <w:lang w:bidi="fa-IR"/>
        </w:rPr>
        <w:t>.</w:t>
      </w:r>
    </w:p>
    <w:p>
      <w:pPr>
        <w:pStyle w:val="Heading4"/>
        <w:numPr>
          <w:ilvl w:val="3"/>
          <w:numId w:val="1"/>
        </w:numPr>
        <w:rPr/>
      </w:pPr>
      <w:bookmarkStart w:id="111" w:name="__RefHeading___Toc2462361_1051229030"/>
      <w:bookmarkStart w:id="112" w:name="_Toc41"/>
      <w:bookmarkEnd w:id="111"/>
      <w:r>
        <w:rPr>
          <w:rtl w:val="true"/>
        </w:rPr>
        <w:t>اِشكال و پاسخ</w:t>
      </w:r>
      <w:bookmarkEnd w:id="112"/>
    </w:p>
    <w:p>
      <w:pPr>
        <w:pStyle w:val="BookText"/>
        <w:rPr/>
      </w:pPr>
      <w:r>
        <w:rPr>
          <w:rFonts w:ascii="IRNazanin" w:hAnsi="IRNazanin" w:eastAsia="IRNazanin"/>
          <w:color w:val="111111"/>
          <w:sz w:val="28"/>
          <w:sz w:val="28"/>
          <w:szCs w:val="28"/>
          <w:rtl w:val="true"/>
          <w:lang w:bidi="fa-IR"/>
        </w:rPr>
        <w:t>با توجه به مطرح شدن ضرورت خلافت و لزوم ايمان به او، چرا آن خليفة‌اللّه در اين زمان در دسترس افراد نيست، تا مشكلات مادّى و معنوى جامعه‌ى اسلامى را برطرف كند؟ و جامعه‌هاى مختلف را از گرفتارى‌هاى اعتقادى و دينى، نجات بدهد؟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نظريه‌ى اتفاقى علماى شيعه، خليفه و حجت خداى متعال در اين زمان، مهدى موعود صاحب‌الّزمان عليه السلام هستند، كه زنده و از نظرها پنهان‌اند، و ديگران بر آن حضرت، پنهان نيستند و از احوال همه، آگاهند؛ و اين مسأله در اين برهه كه رايانه اختراع شده، براى افراد آشنا به آن، حل شده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صاحب زمان عليه السلام، به خورشيد در پسِ ابرها تشبيه شده است؛ و علت اصلى عدم دسترس، تقصير و كوتاهى جامعه و آمادگى نداشتن است؛ بلكه اكثر قريب به اتفاق، مقصر هستند و قابليت درك حضور آن حضرت را ندارند؛ اما اگر فردى قابليت دسترس را داشت، به راحتى به آن حضرت، دسترس داشته و مورد عنايت ويژه و راهنمايى آن حضرت، با واسطه يا بى‌واسطه قرار مى‌گيرد و اگر مشكلى داشت،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مستفاد از يك نظريه، ما دو نوع ظهور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نوعى و ظهور شخصى، كه اگر امكان ظهور نوعى به دليل عدم آمادگى جامعه نبود، براى افراد قابل، در محل‌هايى كه حضرتش حضور دارند و افراد قابل نيز در همان مكان باشند، ايشان را مشاهده مى‌كنند، اما اصل نظريه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زمان غيبت هم بعضى از افراد با همت، با اراده‌اى استوار و عزمى راسخ و نيتى متين، پاى در مقام عمل نهاده تا به حدى كه در اثر صفاى دل و طهارت روح، به شَرَف معرفت آن حضرت فائز مى‌گردند؛ و البته اين ظهورى است شخصى براى آن‌ها، مانند كسى كه در آسمان مه‌آلود و ابرى بر هواپيما، سوارشود و از ابرها تجاوز كند و خود را به آفتاب برساند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از دريافت فيض‌ها، نبودن قابل است و گرنه آن حضرت، خليفه‌ى خداى فياض على‌الاطلاق هستند كه در پى قابل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ظهورى براى افراد قابل، سرّى و مخفى است به طورى كه نزديك‌ترين افراد به آنان، از آن ظهور شخصى اطلاعى نخواهند داشت؛ سرّى است كه فرد با خود به گور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كسى ادعاى ظهور شخصى داشته باشد، چنين ادعايى مشكوك و مورد ترديد و جاى سوء ظن به مدعى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دليل قرآنى براى تك تك افراد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تقواى الهى ناب داشته باشد، در هيچ مشكلى درجا نمى‌زند و خداى متعال راهى براى رهايى از آن، پيش‌روى او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اكثر افراد از تقواى منظور آيه بى‌بهره هستند؛ همچنان‌كه از اخلاص واقعى نيز بى‌بهره‌اند؛ زيرا فردى چندين سال عبادت و ذكر انجام مى‌دهد، اما اثرى از حكمت الهى در وجود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الخبر عن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أربعين يوما فجر اللّه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دليل قرآنى براى جامعه‌ى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قسمت آخر آيه، اشاره‌ى ضمنى بر تكذيب عملى جامعه‌ها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توقيع روايى از صاحب الزمان عليه السلام نيز، مؤيد اين مطالب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اتقى ربه من إخوانك فى الدين و خرج عليه بما هو مستحقه كان آمنا من الفتنة المظلة و محنها المظلمة المضلة و من بخل منهم بما أعاره اللّه من نعمته على من أمره بصلته فإنه يكون خاسرا بذلك لأولاه و آخرته و لو أن أشياعنا وفقهم اللّه لطاعته على اجتماع من القلوب فى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الوفاء بالعهد عليهم لما تأخر عنهم اليمن بلقائنا و لتعجلت لهم السعادة بمشاهدتنا على حق المعرفة و صدقها منهم بنا فما يحبسنا عنهم إلا ما يتصل بنا مما نكرهه و لا نوره منهم وَ اللّه الْمُسْتَعانُ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113" w:name="pg7507_81680"/>
    </w:p>
    <w:p>
      <w:pPr>
        <w:pStyle w:val="Heading3"/>
        <w:numPr>
          <w:ilvl w:val="2"/>
          <w:numId w:val="1"/>
        </w:numPr>
        <w:rPr/>
      </w:pPr>
      <w:bookmarkStart w:id="114" w:name="__RefHeading___Toc2462363_1051229030"/>
      <w:bookmarkStart w:id="115" w:name="_Toc42"/>
      <w:bookmarkEnd w:id="113"/>
      <w:bookmarkEnd w:id="114"/>
      <w:r>
        <w:rPr>
          <w:rtl w:val="true"/>
        </w:rPr>
        <w:t>فصل دوم</w:t>
      </w:r>
      <w:r>
        <w:rPr>
          <w:rtl w:val="true"/>
        </w:rPr>
        <w:t xml:space="preserve">: </w:t>
      </w:r>
      <w:r>
        <w:rPr>
          <w:rtl w:val="true"/>
        </w:rPr>
        <w:t>صفات خليفه‌ى الهى</w:t>
      </w:r>
      <w:bookmarkEnd w:id="1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2462365_1051229030"/>
      <w:bookmarkStart w:id="117" w:name="_Toc43"/>
      <w:bookmarkEnd w:id="116"/>
      <w:r>
        <w:rPr>
          <w:rtl w:val="true"/>
        </w:rPr>
        <w:t>اشاره</w:t>
      </w:r>
      <w:bookmarkStart w:id="118" w:name="pg7507_81682"/>
      <w:bookmarkEnd w:id="117"/>
    </w:p>
    <w:p>
      <w:pPr>
        <w:pStyle w:val="Heading4"/>
        <w:numPr>
          <w:ilvl w:val="3"/>
          <w:numId w:val="1"/>
        </w:numPr>
        <w:rPr/>
      </w:pPr>
      <w:bookmarkStart w:id="119" w:name="__RefHeading___Toc2462367_1051229030"/>
      <w:bookmarkStart w:id="120" w:name="_Toc44"/>
      <w:bookmarkEnd w:id="118"/>
      <w:bookmarkEnd w:id="119"/>
      <w:r>
        <w:rPr>
          <w:rtl w:val="true"/>
        </w:rPr>
        <w:t>اهميت شناخت صفات خليفه‌ى الهى</w:t>
      </w:r>
      <w:bookmarkEnd w:id="120"/>
    </w:p>
    <w:p>
      <w:pPr>
        <w:pStyle w:val="Heading5"/>
        <w:numPr>
          <w:ilvl w:val="4"/>
          <w:numId w:val="1"/>
        </w:numPr>
        <w:rPr/>
      </w:pPr>
      <w:bookmarkStart w:id="121" w:name="__RefHeading___Toc2462369_1051229030"/>
      <w:bookmarkStart w:id="122" w:name="_Toc45"/>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در حديثى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مَنْ مَاتَ وَ لَا يعْرِفُ إِمَامَهُ مَاتَ مِيتَةً جَاهِلِيةً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بحارالأنوار، بابى را مطرح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معرفة الإمام و أنه لا يعذر الناس بترك الولاية و أن من مات لا يعرف إمامه أو شك فيه مات ميتة جاهلية و كفر و نفاق</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ذيل آن، احاديثى نقل كرده است؛ كه حديث مذكور و تبويب آن در بحارالانوار، نشان از اهميت شناخت امام است</w:t>
      </w:r>
      <w:r>
        <w:rPr>
          <w:rStyle w:val="FootnoteAnchor"/>
          <w:rtl w:val="true"/>
        </w:rPr>
        <w:footnoteReference w:id="102"/>
      </w:r>
      <w:r>
        <w:rPr>
          <w:rFonts w:ascii="IRNazanin" w:hAnsi="IRNazanin" w:eastAsia="IRNazanin"/>
          <w:color w:val="111111"/>
          <w:sz w:val="28"/>
          <w:sz w:val="28"/>
          <w:szCs w:val="28"/>
          <w:rtl w:val="true"/>
          <w:lang w:bidi="fa-IR"/>
        </w:rPr>
        <w:t>كه هر كس امام زمانش را كه خليفه و جانشين خداى متعال است، نشناسد و پايبند به اهداف ولايتمدارى آن نشود، زندگى‌اش، در گمراهى بوده و گمراه وارد عالَمِ آخرت مى‌شود، هرچند شب‌ها در حال عبادت و روزها ذاكرِ خداى سبحان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روايى اهل سنّت نيز با تعابيرى گوناگون، اهميت جايگاه امام مطرح شده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بحارالانوار در اين باره مى‌نويسد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فى الحديث من طريق العامة عن عبد اللّه بن عمر بن الخطاب أن رسول اللّه صلى الله عليه و آله قال من مات و ليس فى عنقه بيعة لإمام أو ليس فى عنقه عهد الإمام مات ميتة جاهلية و روى كثير منهم أنه صلى الله عليه و آله قال من مات و هو لا يعرف إمام زمانه</w:t>
      </w:r>
      <w:r>
        <w:rPr>
          <w:rStyle w:val="FootnoteAnchor"/>
          <w:rtl w:val="true"/>
        </w:rPr>
        <w:footnoteReference w:id="104"/>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مذكور، يكى از روايات مشهورنقل‌شده در آثار حديثى شيعه</w:t>
      </w:r>
      <w:r>
        <w:rPr>
          <w:rStyle w:val="FootnoteAnchor"/>
          <w:rtl w:val="true"/>
        </w:rPr>
        <w:footnoteReference w:id="106"/>
      </w:r>
      <w:r>
        <w:rPr>
          <w:rFonts w:ascii="Amiri" w:hAnsi="Amiri" w:eastAsia="Amiri" w:cs="Amiri"/>
          <w:color w:val="111111"/>
          <w:sz w:val="28"/>
          <w:sz w:val="28"/>
          <w:szCs w:val="28"/>
          <w:rtl w:val="true"/>
          <w:lang w:bidi="ar-SA"/>
        </w:rPr>
        <w:t>و سُنّى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كه پيامبر اسلام صلى الله عليه و آله خاتم الانبيا هستند و بعد از ايشان پيامبرى نخواهد آمد و آن حضرت تعداد و اسامى تمام اوصياى بعد از خود را بيان فرموده است، لذا آنچه اهميت دارد، شناخت صفات خليفه‌ى الهى و كوشش براى متصف شدن به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مفسرى درباره ى آيه‌ى شريفه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اقتدا و پيروى است، و اسوه درباره‌ى رسول خدا صلى الله عليه و آله،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تعبير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در مورد رسول خدا صلى الله عليه و آله تأسّى داريد، استقرار و استمرار در گذشته را افاده مى‌كند، براى اين است كه اشاره كند اين وظيفه هميشه ثابت است، و شما همواره بايد به آن جناب تأسّى كنيد؛ و معناى آيه اين است كه يكى از احكام رسالت رسول‌خدا صلى الله عليه و آله، و ايمان آوردن شما، اين است كه به او تأسّى كنيد، هم در گفتارش و هم در رفتارش</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پيامبران و اوصياء عليهم السلام براى هر كس كه صادقانه خواهان پيروى از آنان باشد،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المومن معرفة حقنا و أشد العمى من عمى فضلنا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افراد از صفات خلفاى گذشته‌ى الهى، بر اساس آنچه در قرآن كريم ذكر شده، آگاه گردند، با صفات امام زمانشان نيز آشنا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چون‌كه خليفه‌ى خدا،</w:t>
      </w:r>
    </w:p>
    <w:p>
      <w:pPr>
        <w:pStyle w:val="BookText"/>
        <w:rPr/>
      </w:pPr>
      <w:r>
        <w:rPr>
          <w:rFonts w:ascii="IRNazanin" w:hAnsi="IRNazanin" w:eastAsia="IRNazanin"/>
          <w:color w:val="111111"/>
          <w:sz w:val="28"/>
          <w:sz w:val="28"/>
          <w:szCs w:val="28"/>
          <w:rtl w:val="true"/>
          <w:lang w:bidi="fa-IR"/>
        </w:rPr>
        <w:t>وصّى پيغمبر اعظم صلى الله عليه و آله است و سيره و روش شخصى و اجتماعى آن حضرت، طبق دستور خداى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هَدَى اللّهُ فَبِهُداهُمُ اقْتَدِهْ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مسيرى است كه پيامبران پيشين داشته‌اند، سيره‌ى وصّى آن حضرت نيز، همچون سيره‌ى پيامبر اسلام صلى الله عليه و آله و پيامبران پيش از او، خواهد بود و در قرآن كريم، به گوشه‌اى از صفات ثبوتى خلفاى الهى اشاره شده، كه حاكى از عموميت داشتن آن صفات، براى ديگر خلفاى الهى از جمله امام زمان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آن حضرت نيز در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حضرت صاحب الامر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وارث الانبياء عليهم السلام</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دعاها و زيارت‌ها از اوصياى پيامبر اسلام صلى الله عليه و آله، تعبير به وارث از پيامبران گذشته</w:t>
      </w:r>
      <w:r>
        <w:rPr>
          <w:rStyle w:val="FootnoteAnchor"/>
          <w:rtl w:val="true"/>
        </w:rPr>
        <w:footnoteReference w:id="110"/>
      </w:r>
      <w:r>
        <w:rPr>
          <w:rFonts w:ascii="IRNazanin" w:hAnsi="IRNazanin" w:eastAsia="IRNazanin"/>
          <w:color w:val="111111"/>
          <w:sz w:val="28"/>
          <w:sz w:val="28"/>
          <w:szCs w:val="28"/>
          <w:rtl w:val="true"/>
          <w:lang w:bidi="fa-IR"/>
        </w:rPr>
        <w:t>، شده است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وراثت، وراثت در صفات ثبوتى جسمى و روحى خواهد بود كه در آيات قرآن كريم به بعضى از آن‌ها اشاره شده است و با لِحاظ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يَأْتِيَنَّكُمْ مِنِّي هُدىً فَمَنْ تَبِعَ هُدايَ فَلا خَوْفٌ عَلَيْهِمْ وَ لا هُمْ يَحْزَنُونَ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حاكى از هدايتمندى همه‌ى جانبه و داشتن تمام صفات ثبوتى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همه‌ى خلفاى الهى داراى آن كمالات بوده، و اگر براى يك نفر از آن حضرات عليهم السلام، صفت ثبوتى ذكر شده، دليل بر نبودن آن صفت براى ديگر پيامبران عليهم السلام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احاديث اهميت شناخت امام هر عصرى، و اين‌كه امام، همان حجت و خليفه‌ى خدا و وارث انبيا عليهم السلام است، پس شناخت صفات مذكور در قرآن براى انبيا عليهم السلام، شناخت صفات امامِ هر زمانى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به دو دسته تقسيم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ثبوتى و سلبى؛ و صفات ثبوتى نيز به دو قِسم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و غير قابل تأسّى و مشترك و قابل تأسّى،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مختص، صفاتى هستند كه مختصّ آنان بوده و اكتسابى نيستند؛ بلكه تفضّل ويژه‌ى خداى حكيم بوده، پس قابل تحصيل براى ديگران نبوده و مورد تأسّى آنان نيز قرار نمى‌گيرند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مشترك و قابل تأسّى كه همه‌ى افراد مى‌توانند در آن صفات، به آنان اقتدا كرده و نمونه‌بردارى كنند؛ البته با توجه به اين‌كه خلفاى الهى در همه‌ى صفات ثبوتى به مراحلى عالى نايل آمده‌اند</w:t>
      </w:r>
      <w:r>
        <w:rPr>
          <w:rStyle w:val="FootnoteAnchor"/>
          <w:rtl w:val="true"/>
        </w:rPr>
        <w:footnoteReference w:id="112"/>
      </w:r>
      <w:r>
        <w:rPr>
          <w:rFonts w:ascii="IRNazanin" w:hAnsi="IRNazanin" w:eastAsia="IRNazanin"/>
          <w:color w:val="111111"/>
          <w:sz w:val="28"/>
          <w:sz w:val="28"/>
          <w:szCs w:val="28"/>
          <w:rtl w:val="true"/>
          <w:lang w:bidi="fa-IR"/>
        </w:rPr>
        <w:t>، بنابراين در آن جهت عالى بودن، هيچ كس از افراد عادى، با آنان شريك و مشترك نخواهند بود، بلكه پيروان مى‌توانند در مراحل و مراتب نازل آن صفات، رشد و ترقى كنند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صفات خليفه‌ى الهى، صفاتى است كه صريحاً در قرآن كريم، ذكر شده است؛ و ما به دليل محدوديت، به صورت مختصر با ذكر يك يا دو آيه، آن‌ها را مطرح مى‌كنيم</w:t>
      </w:r>
      <w:r>
        <w:rPr>
          <w:rStyle w:val="FootnoteAnchor"/>
          <w:rtl w:val="true"/>
        </w:rPr>
        <w:footnoteReference w:id="113"/>
      </w:r>
      <w:r>
        <w:rPr>
          <w:rFonts w:ascii="IRNazanin" w:hAnsi="IRNazanin" w:eastAsia="IRNazanin"/>
          <w:color w:val="111111"/>
          <w:sz w:val="28"/>
          <w:sz w:val="28"/>
          <w:szCs w:val="28"/>
          <w:rtl w:val="true"/>
          <w:lang w:bidi="fa-IR"/>
        </w:rPr>
        <w:t>؛ وگرنه با لِحاظ مفهوم آيات، صفات ثبوتى زيادى، براى آن حضرات عليهم السلام مى‌توان اثبات و صفات سلبى بى‌شمارى نيز از آنان نفى كرد؛ يا اگر بخواهيم آن صفات را تحقيق و بررسى كنيم، بعضى از آن‌ها، نياز به تدوين يك كتاب دارند، مانندِ عصمت انبيا عليهم السلام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123" w:name="pg7507_81687"/>
    </w:p>
    <w:p>
      <w:pPr>
        <w:pStyle w:val="Heading5"/>
        <w:numPr>
          <w:ilvl w:val="4"/>
          <w:numId w:val="1"/>
        </w:numPr>
        <w:rPr/>
      </w:pPr>
      <w:bookmarkStart w:id="124" w:name="__RefHeading___Toc2462371_1051229030"/>
      <w:bookmarkStart w:id="125" w:name="_Toc46"/>
      <w:bookmarkEnd w:id="123"/>
      <w:bookmarkEnd w:id="124"/>
      <w:r>
        <w:rPr>
          <w:rtl w:val="true"/>
        </w:rPr>
        <w:t>الف</w:t>
      </w:r>
      <w:r>
        <w:rPr>
          <w:rtl w:val="true"/>
        </w:rPr>
        <w:t xml:space="preserve">. </w:t>
      </w:r>
      <w:r>
        <w:rPr>
          <w:rtl w:val="true"/>
        </w:rPr>
        <w:t>صفات ثبوتى</w:t>
      </w:r>
      <w:bookmarkEnd w:id="125"/>
    </w:p>
    <w:p>
      <w:pPr>
        <w:pStyle w:val="Heading6"/>
        <w:numPr>
          <w:ilvl w:val="5"/>
          <w:numId w:val="1"/>
        </w:numPr>
        <w:rPr/>
      </w:pPr>
      <w:bookmarkStart w:id="126" w:name="__RefHeading___Toc2462373_1051229030"/>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فلسفه ذكر صفات ثبوتى مختص، براى متوجه ساختن بر عظمت خليفه خداى متعال، و ايجاد شوق و علاقه براى كسب رضاى او كه تجليگاه رضاى الهى است، مى‌باشد؛ و همچنين براى ايجاد انگيزه در جهت تلاش براى زمينه‌سازى ظهور فردى در مرحله‌ى نخست و 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جامعه، براى ظهور، تا هنگام ظهور آن حضرت، افراد حاضر، با شناختى كه بر اثر مطالعه به دست آورده‌اند، نهايت احترام و تسليم محض در برابر اوامر و نواهى حضرتش داشته باشند و در هيچ امرى در حضور آن بزرگوار، اظهار نظر نكنند و گفتارهايش را با كمال ميل قلبى، پذيرا باشند</w:t>
      </w:r>
      <w:r>
        <w:rPr>
          <w:rFonts w:eastAsia="IRNazanin" w:cs="IRNazanin"/>
          <w:color w:val="111111"/>
          <w:sz w:val="28"/>
          <w:szCs w:val="28"/>
          <w:rtl w:val="true"/>
          <w:lang w:bidi="fa-IR"/>
        </w:rPr>
        <w:t>.</w:t>
      </w:r>
    </w:p>
    <w:p>
      <w:pPr>
        <w:pStyle w:val="Heading6"/>
        <w:numPr>
          <w:ilvl w:val="5"/>
          <w:numId w:val="1"/>
        </w:numPr>
        <w:rPr/>
      </w:pPr>
      <w:bookmarkStart w:id="128" w:name="__RefHeading___Toc2462375_1051229030"/>
      <w:bookmarkStart w:id="129" w:name="_Toc48"/>
      <w:bookmarkEnd w:id="128"/>
      <w:r>
        <w:rPr>
          <w:rtl w:val="true"/>
        </w:rPr>
        <w:t>هدايت يافته از همه‌ى جهات</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يَأْتِيَنَّكُمْ مِنِّي هُدىً فَمَنْ تَبِعَ هُدايَ فَلا خَوْفٌ عَلَيْهِمْ وَ لا هُمْ يَحْزَنُونَ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هدايت من به سوى شما بيايد، پس هر كس آن را تبعيت كند، در ترس و حزن نخواهد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اگر چه داراى معناى عامى است كه شامل هر چيزى كه قابليت هدايت را دارد، مى‌شود؛ خلفاى الهى از مصاديق بارز آن هستند؛ زيرا كم‌ترين خوف، حزن، ضلالت و شقاوتى در تبعيت از آنان وجود ندارد، بر خلاف پيروى از كتاب آسمانى كه احتمال وجود اشتباه در درك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جانشين خداى سبحان، انسانى است كه تمام استعدادهاى نهفته در او، با عنايت خداوندى به فعليت رسيده، و او را مظهر هدايت همه‌ى جانبه‌ى خود قرار داده است، كه در همه‌ى شؤون فردى و اجتماعى هدايتگر و در همه‌ى جهات انسانى به</w:t>
      </w:r>
      <w:bookmarkStart w:id="130" w:name="pg7507_81688"/>
    </w:p>
    <w:p>
      <w:pPr>
        <w:pStyle w:val="BookText"/>
        <w:rPr/>
      </w:pPr>
      <w:bookmarkEnd w:id="130"/>
      <w:r>
        <w:rPr>
          <w:rFonts w:ascii="Amiri" w:hAnsi="Amiri" w:eastAsia="Amiri" w:cs="Amiri"/>
          <w:color w:val="111111"/>
          <w:sz w:val="28"/>
          <w:sz w:val="28"/>
          <w:szCs w:val="28"/>
          <w:rtl w:val="true"/>
          <w:lang w:bidi="ar-SA"/>
        </w:rPr>
        <w:t>تكامل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آن‌جاكه هدايت و تكامل جامعه، وابسته به اوست؛ لذا بايد در تمام زمينه‌ها هدايت يافته باشد تا بتواند جامعه را از همه‌ى جهات فردى و اجتماعى هدايت كند</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2462377_1051229030"/>
      <w:bookmarkStart w:id="132" w:name="_Toc49"/>
      <w:bookmarkEnd w:id="131"/>
      <w:r>
        <w:rPr>
          <w:rtl w:val="true"/>
        </w:rPr>
        <w:t>برخوردار از علم گسترده</w:t>
      </w:r>
      <w:bookmarkEnd w:id="132"/>
    </w:p>
    <w:p>
      <w:pPr>
        <w:pStyle w:val="BookText"/>
        <w:rPr/>
      </w:pPr>
      <w:r>
        <w:rPr>
          <w:rFonts w:ascii="IRNazanin" w:hAnsi="IRNazanin" w:eastAsia="IRNazanin"/>
          <w:color w:val="111111"/>
          <w:sz w:val="28"/>
          <w:sz w:val="28"/>
          <w:szCs w:val="28"/>
          <w:rtl w:val="true"/>
          <w:lang w:bidi="fa-IR"/>
        </w:rPr>
        <w:t>يكى از لوازم هدايت يافته بودن از همه‌ى جهات، داشتن علم كامل و همه‌ى جانبه است؛ لذا اولين خليفه‌ى الهى مورد تعليم همه‌ى اسماء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خداى متعال همه‌ى اسما را به آدم عليه السلام تعليم داد؛ يعنى آنچه در مخازن غيب خداست، به جانشينش نشان داد، پس ريشه‌ى هر چه در جهان طبيعت يافت مى‌شود، در مخزن غيب الهى است خليفه‌ى خدا از آن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مختصّ خداى متعال اين است كه او به همه‌ى چيز عليم است بالاصالة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جانشين او نيز بالتَّبَع و با اذن الهى به همه‌ى‌چيز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برابر سؤال ملائكه از فلسفه‌ى جعل جانشين براى خودش، حقايق و معارفى به آدم عليه السلام تعليم داد، سپس آن‌ها را در معرض همه‌ى ملائكه عليهم السلام قرار داد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هستند؟ اگر از آن‌ها آگاهيد، گزارش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به آدم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حقايق و معارف را به فرشتگان گزارش بده، نَه 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پس از اين آشنايى به حقايق در حدّ گزارش،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از هر نقصى، و چيزى را مى‌دانى كه ما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آشنايى با گزارش حضرت آدم عليه السلام درباره‌ى حقايق جهان، به عجز علمى خود اعتراف كردند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تعليم خداى متعال، خليفه‌ى او عالِم و آگاه به تمام علوم و حقايق است و ديگران اگر چنين‌اند، به واسطه‌ى جانشين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 يَتْلُوا عَلَيْكُمْ آياتِنا وَ يُزَكِّيكُمْ وَ يُعَلِّمُكُمُ الْكِتابَ وَ الْحِكْمَةَ وَ يُعَلِّمُكُمْ ما لَمْ تَكُونُوا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اميرمؤمنان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شئت ان اخبر كل رجل منكم بمخرجه و مولجه و جميع شأنه لفعلت</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علّت نگفتن را بيان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ولكنى ان تكفروا فىّ برسول اللّه</w:t>
      </w:r>
      <w:r>
        <w:rPr>
          <w:rStyle w:val="FootnoteAnchor"/>
          <w:rtl w:val="true"/>
        </w:rPr>
        <w:footnoteReference w:id="117"/>
      </w:r>
      <w:r>
        <w:rPr>
          <w:rFonts w:ascii="IRNazanin" w:hAnsi="IRNazanin" w:eastAsia="IRNazanin"/>
          <w:color w:val="111111"/>
          <w:sz w:val="28"/>
          <w:sz w:val="28"/>
          <w:szCs w:val="28"/>
          <w:rtl w:val="true"/>
          <w:lang w:bidi="fa-IR"/>
        </w:rPr>
        <w:t>؛ ولى مى‌ترسم با شنيدن اخبار غيبى، كفر بورزيد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على عليه السلام از رسول‌اللّه صلى الله عليه و آله بالاتر است؛ زيرا آن حضرت، اسرار غيبى را نفرمود، اما اميرالمؤمنين عليه السلام از آن‌ها خبر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برخى تعبيرهاى روايى از قول ائمه‌ى دين عليهم السلام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بعضى چيزها را نمى‌دانيم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اين است كه اولاً و بالذات و بالاستقلال نمى‌دانيم، يا اين‌كه مأمور به اظهار نيستند، يا به لِحاظ بعضى از مراحل نازله‌ى وجودشان، از آن جهت كه در جهان طبيعت، يا عالَم مثال يا عالَم نفَْس و عقل هستيم، به آن‌ها عالم نيستيم</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اين‌كه فرد سائل، تحمل آن را نداشته يا اين‌كه با توجه فرهنگ حاكم نمى‌توانستند اظهار كنند، لذا تقيه مى‌كردند يا در حالت خاصى بوده‌اند كه گفتن مطالب غيبى نوعى توجه از وحدت به كثرت بوده است يا اين‌كه بر اثر توجه كامل و فناى كامل، در آن حالت، خودى در برابر خداى متعال احساس نمى‌كردند</w:t>
      </w:r>
      <w:r>
        <w:rPr>
          <w:rFonts w:eastAsia="IRNazanin" w:cs="IRNazanin"/>
          <w:color w:val="111111"/>
          <w:sz w:val="28"/>
          <w:szCs w:val="28"/>
          <w:rtl w:val="true"/>
          <w:lang w:bidi="fa-IR"/>
        </w:rPr>
        <w:t>...</w:t>
      </w:r>
      <w:bookmarkStart w:id="133" w:name="pg7507_81690"/>
    </w:p>
    <w:p>
      <w:pPr>
        <w:pStyle w:val="Heading6"/>
        <w:numPr>
          <w:ilvl w:val="5"/>
          <w:numId w:val="1"/>
        </w:numPr>
        <w:rPr/>
      </w:pPr>
      <w:bookmarkStart w:id="134" w:name="__RefHeading___Toc2462379_1051229030"/>
      <w:bookmarkStart w:id="135" w:name="_Toc50"/>
      <w:bookmarkEnd w:id="133"/>
      <w:bookmarkEnd w:id="134"/>
      <w:r>
        <w:rPr>
          <w:rtl w:val="true"/>
        </w:rPr>
        <w:t>عصمت داشتن</w:t>
      </w:r>
      <w:bookmarkEnd w:id="135"/>
    </w:p>
    <w:p>
      <w:pPr>
        <w:pStyle w:val="BookText"/>
        <w:rPr/>
      </w:pPr>
      <w:r>
        <w:rPr>
          <w:rFonts w:ascii="IRNazanin" w:hAnsi="IRNazanin" w:eastAsia="IRNazanin"/>
          <w:color w:val="111111"/>
          <w:sz w:val="28"/>
          <w:sz w:val="28"/>
          <w:szCs w:val="28"/>
          <w:rtl w:val="true"/>
          <w:lang w:bidi="fa-IR"/>
        </w:rPr>
        <w:t xml:space="preserve">عصمت، از ريشه‌ى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منع، امساك، حفظ و نگهدارى</w:t>
      </w:r>
      <w:r>
        <w:rPr>
          <w:rStyle w:val="FootnoteAnchor"/>
          <w:rtl w:val="true"/>
        </w:rPr>
        <w:footnoteReference w:id="119"/>
      </w:r>
      <w:r>
        <w:rPr>
          <w:rFonts w:ascii="IRNazanin" w:hAnsi="IRNazanin" w:eastAsia="IRNazanin"/>
          <w:color w:val="111111"/>
          <w:sz w:val="28"/>
          <w:sz w:val="28"/>
          <w:szCs w:val="28"/>
          <w:rtl w:val="true"/>
          <w:lang w:bidi="fa-IR"/>
        </w:rPr>
        <w:t>است و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مَلَكه و قوه‌ى نفسانى برخاسته از علم ويژه و موهبت خاصّ خداوندى كه با داشتن قدرت بر انجام معصيت و ترك طاعت، موجب مصونيت دائم صاحب آن از خطا و ارتكاب گناه مى‌گردد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مصونيت از خطا و گمراهى، يكى ديگر از لوازم هدايت يافته بودن همه جانبه است؛ چون با احتمال خطا، از مصداقيت هدايت مطلق خارج شده و ديگر موجب اطمينان و سلب خوف و حزن از تابعين نخواهد بود و از جهت رتبه، بعد از علم كامل قرار دارد و داراى مراتب و ابعادى به شرح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در شناخت احكام الهى؛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در شناخت موضوعات احكام شرعى؛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در تشخيص مصالح امور مربوط به رهبرى جامعه‌ى اسلامى؛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امور مربوط به زندگى عادى اعم از مسائل فردى و اجتماعى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دليل عقلى بر لزوم عصمت امام، برهان امتناع تسلسل است</w:t>
      </w:r>
      <w:r>
        <w:rPr>
          <w:rStyle w:val="FootnoteAnchor"/>
          <w:rtl w:val="true"/>
        </w:rPr>
        <w:footnoteReference w:id="121"/>
      </w:r>
      <w:r>
        <w:rPr>
          <w:rFonts w:ascii="IRNazanin" w:hAnsi="IRNazanin" w:eastAsia="IRNazanin"/>
          <w:color w:val="111111"/>
          <w:sz w:val="28"/>
          <w:sz w:val="28"/>
          <w:szCs w:val="28"/>
          <w:rtl w:val="true"/>
          <w:lang w:bidi="fa-IR"/>
        </w:rPr>
        <w:t>، يعنى اگر خليفه‌ى الهى معصوم نباشد، وجود امامان غيرمتناهى يا تسلسل در امامت لازم خواهد آمد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لو لم يكن معصوما لزم التسلسل و التالى باطل فالمقدم مثله بيان الشرطية ان المقتضى لوجوب نصب الامام هو تجويز الخطا على الرعية فلو كان هذا المقتضى ثابتا فى حق الامام وجب ان يكون له امام آخر و يتسلسل او ينتهى الى امام لا يجوز عليه الخطا فيكون هو الامام الاصلى</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در قرآن، آياتى بر عصمت خلفاى الهى دلالت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متعال، آدم، نوح، آل ابراهيم و آل عِمران را بر جهانيان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آل ابراهيم عليهم السلام بعضى از آنان و علت آن، آيه‌ى شريفه‌اى است كه در جواب و درخواست حضرت ابراهيم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خلافت و امامت الهى بايد داراى عدل و تقواى مستمر، يعنى در گذشته، حال و آينده، مصون از شرك و گناه باشد تا مشمول عهد الهى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مرحوم طباطبايى قدس سره در كتاب تفسيرش از استادش، چگونگى اثبات عصمت از آيه‌ى شريفه را بيان مى‌كند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استادانمان سؤال از نحوه‌ى دلالت آيه‌ى شريفه بر عصمت امام، شد؟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مردم به حسب تقسيم بندى عقلى چهار قِسم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همه‌ى عمرش ظالم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همه‌ى عمرش ظالم نيست؛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ابتداى عمرش ظالم بوده و در آخر آن، ظالم نبوده؛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عكس سومى، يعنى در اول عمرش ظالم نبوده و در پايان عمرش ظالم بوده؛ منزلت حضرت ابراهيم عليه السلام اجَل بوده كه براى قِسم اولى و چهارمى درخواست امامت كند، پس دو قِسم ديگر مى‌ماند كه خداى متعال يكى از آن دو را كه ظلم در اول عمر و بندگى و توبه از آن درآخر عمر را نفى مى‌كند، پس يك قِسم مى‌ماند و آن عدم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همه‌ى عمر است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آيه‌ى ديگرى بر عصمت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إِسْماعِيلَ وَ الْيَسَعَ وَ ذَا الْكِفْلِ وَ كُلٌّ مِنَ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آيات مطلق و خير همه‌ى جانبه است، و پاك بودن از هرگونه شرّى اعم از شرك و گناه باطنى و ظاهرى، فكرى و عملى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 ذيل آيات شريفه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عِنْدَنا لَمِنَ الْمُصْطَفَيْنَ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أسلموا كل حياتهم للّه، و أخلصوا له، فكانوا محلا للاصطفاء، و لأنهم عاشوا للخير كله فى حياة الناس المستضعفين ليهدوهم إلى مواقعه، و ليحركوا خطواتهم فى طريقه، و التزموه منهج حياة، و خط فكر و حركة موقف، فكانوا الأخيار بنفوسهم و قلوبهم و دعوتهم و حركتهم فى الحياة</w:t>
      </w:r>
      <w:r>
        <w:rPr>
          <w:rStyle w:val="FootnoteAnchor"/>
          <w:rtl w:val="true"/>
        </w:rPr>
        <w:footnoteReference w:id="124"/>
      </w:r>
      <w:r>
        <w:rPr>
          <w:rFonts w:ascii="IRNazanin" w:hAnsi="IRNazanin" w:eastAsia="IRNazanin"/>
          <w:color w:val="111111"/>
          <w:sz w:val="28"/>
          <w:sz w:val="28"/>
          <w:szCs w:val="28"/>
          <w:rtl w:val="true"/>
          <w:lang w:bidi="fa-IR"/>
        </w:rPr>
        <w:t>؛ و بعضى مفسران اهل تسنن از اين تعبير كه خداوند حكيم بدون هيچ قيد و شرطى، آنان را متّصف به اخيار كرده، استفاده‌ى مقام عصمت براى خلفاى الهى كرده‌اند؛ زيرا هر گاه انسانى خير مطلق باشد، حتماً معصوم نيز هست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صفات خلفاى الهى اين است، كه از بندگان مخلَص خداى متعال هستند و براى آن، امتيازهاى ويژه‌اى ذكر شده است كه از وسوسه‌هاى اغواگرانه‌ى شيطان مصون و محفوظ‌اند با توجه به اين‌كه منشأ اكثر لغزش‌ها و گناهان، وسوسه‌هاى شيطان بوده و خود او، برخى را از وسوسه‌هايش استثنا كرده كه قادر بر ايجاد لغزش در آنان نيست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6" w:name="pg7507_81693"/>
    </w:p>
    <w:p>
      <w:pPr>
        <w:pStyle w:val="BookText"/>
        <w:rPr/>
      </w:pPr>
      <w:bookmarkEnd w:id="136"/>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داراى عقل ناب هستند و عقل كامل كه داراى تجرد صرف است و شيطان از تجرد محض و صِرف سهمى ندارد، پس نمى‌تواند در نشئه عقل تام و تجرد تام، راه پيدا كند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آيه‌ى ديگر حضرت موسى عليه السلام را كه يكى از خلفاى الهى است، از بندگان مخلَص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مُوسى إِنَّهُ كانَ مُخْلَصاً وَ كانَ رَسُولاً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يا آيه‌اى حضرت يوسُف عليه السلام را از بندگان مخلَص برمى‌شمارد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6"/>
        <w:numPr>
          <w:ilvl w:val="5"/>
          <w:numId w:val="1"/>
        </w:numPr>
        <w:rPr/>
      </w:pPr>
      <w:bookmarkStart w:id="137" w:name="__RefHeading___Toc2462381_1051229030"/>
      <w:bookmarkStart w:id="138" w:name="_Toc51"/>
      <w:bookmarkEnd w:id="137"/>
      <w:r>
        <w:rPr>
          <w:rtl w:val="true"/>
        </w:rPr>
        <w:t>صفات مشترك</w:t>
      </w:r>
      <w:r>
        <w:rPr>
          <w:rtl w:val="true"/>
        </w:rPr>
        <w:t xml:space="preserve">: </w:t>
      </w:r>
      <w:r>
        <w:rPr>
          <w:rtl w:val="true"/>
        </w:rPr>
        <w:t>ايمان و يقين كامل داشتن</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مِنْ عِبادِنَا الْمُؤْمِنِينَ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موسى و هارون عليهما السلام از بندگان مؤمن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ايمان عبارت از اقرار و تصديق به زبان همراه با اعتقاد قلبى و روحى و عمل با جوارح و اعضا است و خلفاى خداى سبحان از هر سه جهت، ايمانشان كامل بوده و بر اثر آن، داراى اطمينان و آرامش خاصى بودند و در برابر حوادث روزگارشان به هيچ وجه اضطرابى از خود بروز نمى‌دادند و با قلبى مطمئن به انجام وظيفه الهى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عده‌اى از پيامبران عليهم السلام را در آيات قرآن كريم متّصف به ايمان كرده است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داراى مراتب و مراحلى است و از آيات شريفه، برمى‌آيد كه آن حضرات داراى اعلا مراتب ايمان بوده و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مفسرى درباره‌ى مراتب ايمان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مرتبه از ايمان با تمام خطاها و گناهان مى‌سازد كه نازل‌ترين مراتب آن است، و از آن به بعد مرتبه به مرتبه رو به تزايد و صفا نهاده تا به جايى مى‌رسد كه از هر شرك خَفى خالص مى‌گردد، و ديگر قلب به چيزى غير از خدا تعلق پيدا نمى‌كند، حتّى التفاتى هم به غير خدا نمى‌نمايد، كه اين اعلا مراتب ايمان است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درباره‌ى يقين آنان، آيه‌ى شريفه‌ى گوياى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يَهْدُونَ بِأَمْرِنا لَمّا صَبَرُوا وَ كانُوا بِآياتِنا يُوقِنُونَ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برخى از بنى اسرائيل را امام قرار داديم كه به امر ما، مردم را هدايت مى‌كردند؛ زيرا در راه حق پايدار بودند و به آيات الهى يقين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اصلى يقين،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است ثابت در نَفْس، به صورتى كه شك در آن نيست و سراسر آرامش و طمأنينه است، پس رتبه‌اش از علم بالاتر است</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دو حالت دارد، يقين در اثر مشاهده عوالم آخرت و تأثر از آن، مثل ديدن جهنم و تأثر از آن؛ اما در يقين حاصل از عبادت و عبوديت كه عبارت از تذلل تام در قبال عظمت مولا است، هر چيزى كه حائل، حاجب و مانع بين بنده و مولايش است، مرتفع مى‌شود، در آن صورت، حالت شهود، لقا و يقين حاصل مى‌گردد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يقين داراى مراتبى است و آنان به اعلا مراتب آن نايل آمده بودند و نيز به صورت مُجمل و مُفصّل است و درآيه‌ى شريفه‌ى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يقين، به اين است كه پروردگارت را عبادت كن تا در هر عبادتى بتوانى به يكى از اسما و صفات ما برسى و آن را شهود كنى</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139" w:name="pg7507_81695"/>
    </w:p>
    <w:p>
      <w:pPr>
        <w:pStyle w:val="Heading6"/>
        <w:numPr>
          <w:ilvl w:val="5"/>
          <w:numId w:val="1"/>
        </w:numPr>
        <w:rPr/>
      </w:pPr>
      <w:bookmarkStart w:id="140" w:name="__RefHeading___Toc2462383_1051229030"/>
      <w:bookmarkStart w:id="141" w:name="_Toc52"/>
      <w:bookmarkEnd w:id="139"/>
      <w:bookmarkEnd w:id="140"/>
      <w:r>
        <w:rPr>
          <w:rtl w:val="true"/>
        </w:rPr>
        <w:t>تسليم محض در پيشگاه خداى حكيم</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أَسْلَمْتُ لِرَبِّ الْعالَمِينَ وَ وَصّى بِها إِبْراهِيمُ بَنِيهِ وَ يَعْقُوبُ يا بَنِيَّ إِنَّ اللّهَ اصْطَفى لَكُمُ الدِّينَ فَلا تَمُوتُنَّ إِلاّ وَ أَنْتُمْ مُسْلِمُونَ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پروردگار عالميان تسليم محض هستم، و حضرت ابراهيم و يعقوب عليهما السلام به فرزندانشان سفارش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دين را براى شما برگزيد و نميريد مگر اين‌كه مسلمان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شده و ضدّ آن خصومت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اصلى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موافقت كامل در ظاهر و باطن بدون كم‌ترين خلاف و از لوازم آن معنا، داشتن انقياد، صلح و رضا است</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يكى ديگر از صفات خلفاى خداى حكيم، داشتن تسليم محض ظاهرى و باطنى توأم با انقياد و سلامت درونى و رضاى كامل در پيشگاه پروردگار عالميان است و اسلام داراى مراحل چهارگانه است كه آنان در مرحله‌ى عالى آن بوده 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بعد از مرحله‌ى سوم كه عبارت از داشتن فضايل انسانى، مانندِ رضا، تسليم، تحمل و صبر در راه خداى متعال و مرحله‌ى كامل زهد، وَرَع و دوستى و دشمنى با دوستان و دشمنان خداى سبحان است و انسان وقتى به مرحله‌ى سوم رسيد، حالِ او در مقابل خداى متعال، حال بنده مطيع و فرمان‌بُردار در مقابل مولاست؛ اما وقتى مورد عنايت ويژه قرار گيرد، دست الهى او را گرفته و به مرحله‌ى بالاتر از مرحله‌ى سوم مى‌برد و آن حقيقت مالكيت است به طورى كه بنده در هيچ قسمت، نَه در ذات، نَه در صفات و نَه در افعال، از خود استقلال ندارد، كه البته لايق مقام كبريايى الهى هم اين مالكيت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عادى كه به مرحله سوم اسلام مى‌رسند، مرحله‌ى چهارم اسلام براى آنان به صورت حال و زودگذر است كه گاهى عنايت الهى شامل حال آنان مى‌شود و پرده‌ى حجاب را كنار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خلفاى الهى مرحله‌ى چهارم با عنايت پروردگار به صورت مَلَكه و هميشگى است و سرّ خلافت آنان همين است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142" w:name="pg7507_81696"/>
    </w:p>
    <w:p>
      <w:pPr>
        <w:pStyle w:val="BookText"/>
        <w:rPr/>
      </w:pPr>
      <w:bookmarkEnd w:id="142"/>
      <w:r>
        <w:rPr>
          <w:rFonts w:ascii="IRNazanin" w:hAnsi="IRNazanin" w:eastAsia="IRNazanin"/>
          <w:color w:val="111111"/>
          <w:sz w:val="28"/>
          <w:sz w:val="28"/>
          <w:szCs w:val="28"/>
          <w:rtl w:val="true"/>
          <w:lang w:bidi="fa-IR"/>
        </w:rPr>
        <w:t>دين كامل و حقيقت دين، چيزى جز تسليم محض در برابر خداى سبحان نيست، چنان كه قرآن كريم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خلفاى الهى داراى دين كامل و به معناى حقيقى مسلمان بودند و اسلام و تسليم‌شان كامل بود و ديگران را به سوى اسلام كامل دعوت مى‌كردند</w:t>
      </w:r>
      <w:r>
        <w:rPr>
          <w:rFonts w:eastAsia="IRNazanin" w:cs="IRNazanin"/>
          <w:color w:val="111111"/>
          <w:sz w:val="28"/>
          <w:szCs w:val="28"/>
          <w:rtl w:val="true"/>
          <w:lang w:bidi="fa-IR"/>
        </w:rPr>
        <w:t>.</w:t>
      </w:r>
    </w:p>
    <w:p>
      <w:pPr>
        <w:pStyle w:val="Heading6"/>
        <w:numPr>
          <w:ilvl w:val="5"/>
          <w:numId w:val="1"/>
        </w:numPr>
        <w:rPr/>
      </w:pPr>
      <w:bookmarkStart w:id="143" w:name="__RefHeading___Toc2462385_1051229030"/>
      <w:bookmarkStart w:id="144" w:name="_Toc53"/>
      <w:bookmarkEnd w:id="143"/>
      <w:r>
        <w:rPr>
          <w:rtl w:val="true"/>
        </w:rPr>
        <w:t>عبادت و بندگى خداى سبحان</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عبادت، عبارت است از نهايت تذلل در برابر خداى متعال همراه با اطاعت كه يا تكوينى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اختيارى،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عَبْدَنا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عبوديت و بندگى خداى غنى مطلق، از مقام‌هاى عالى و جامع همه‌ى كمالات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خدا يعنى وابستگى مطلق به او، يعنى در برابر اراده‌ى او از خود اراده‌اى نداشتن، و در همه‌ى حال سر بر فرمان او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خدا يعنى بى‌نيازى از غير او، و بى‌اعتنايى به ما سوى‌اللّه، و تنها چشم بر لطف او دوختن، اين همان اوج تكامل انسان و برترين شرف و افتخار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مناجات با خداى مهربان، يكى از صفات بارز خلفاى الهى است كه هميشه در پى فرصتى بوده و هستند تا با پروردگارشان مناجات و عبادت كنند، اگر چه انجام وظيفه‌ى رسالت و امامت، خود عبادتى بزرگ و عملى صالح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آنان در همه‌ى حالات، حركات و سكناتشان رعايت ادب حضور پيشگاه الهى را داشته و دارند و همه‌ى عزم و همت آنان، انجام وظيفه‌ى بندگى و جلب خشنودى خداى سبحان بوده است؛ لذا حق تعالى در قرآن كريم در وصف برخى پيامبران عليهم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در وصف پيغمبر اعظم صلى الله عليه و آله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پنج مورد در قرآن كريم استعمال شده و فقط يك مورد نيز در وصف حضرت زكريا عليه السلام آمده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آيه‌اى از حضرت ابراهيم عليه السلام با تعبير قانت، مدح و ستايش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حضرت ابراهيم عليه السلام امتى بود كه خاضعانه خداى سبحان را در همه‌ى امور زندگى خود، اطاعت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شده كه طبق كتاب‌هاى لغت</w:t>
      </w:r>
      <w:r>
        <w:rPr>
          <w:rStyle w:val="FootnoteAnchor"/>
          <w:rtl w:val="true"/>
        </w:rPr>
        <w:footnoteReference w:id="140"/>
      </w:r>
      <w:r>
        <w:rPr>
          <w:rFonts w:ascii="Amiri" w:hAnsi="Amiri" w:eastAsia="Amiri" w:cs="Amiri"/>
          <w:color w:val="111111"/>
          <w:sz w:val="28"/>
          <w:sz w:val="28"/>
          <w:szCs w:val="28"/>
          <w:rtl w:val="true"/>
          <w:lang w:bidi="ar-SA"/>
        </w:rPr>
        <w:t>به معناى اطاعت و مطيع 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 به معناى خضوع با طاعت است</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همراه با خضوع و رغبت شديد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بعضى مفسران، به مفهوم اطاعت</w:t>
      </w:r>
      <w:r>
        <w:rPr>
          <w:rStyle w:val="FootnoteAnchor"/>
          <w:rtl w:val="true"/>
        </w:rPr>
        <w:footnoteReference w:id="142"/>
      </w:r>
      <w:r>
        <w:rPr>
          <w:rFonts w:ascii="IRNazanin" w:hAnsi="IRNazanin" w:eastAsia="IRNazanin"/>
          <w:color w:val="111111"/>
          <w:sz w:val="28"/>
          <w:sz w:val="28"/>
          <w:szCs w:val="28"/>
          <w:rtl w:val="true"/>
          <w:lang w:bidi="fa-IR"/>
        </w:rPr>
        <w:t>، عبادت</w:t>
      </w:r>
      <w:r>
        <w:rPr>
          <w:rStyle w:val="FootnoteAnchor"/>
          <w:rtl w:val="true"/>
        </w:rPr>
        <w:footnoteReference w:id="143"/>
      </w:r>
      <w:r>
        <w:rPr>
          <w:rFonts w:ascii="IRNazanin" w:hAnsi="IRNazanin" w:eastAsia="IRNazanin"/>
          <w:color w:val="111111"/>
          <w:sz w:val="28"/>
          <w:sz w:val="28"/>
          <w:szCs w:val="28"/>
          <w:rtl w:val="true"/>
          <w:lang w:bidi="fa-IR"/>
        </w:rPr>
        <w:t>، اطاعت همه‌ى جانبه و دائم</w:t>
      </w:r>
      <w:r>
        <w:rPr>
          <w:rStyle w:val="FootnoteAnchor"/>
          <w:rtl w:val="true"/>
        </w:rPr>
        <w:footnoteReference w:id="144"/>
      </w:r>
      <w:r>
        <w:rPr>
          <w:rFonts w:ascii="IRNazanin" w:hAnsi="IRNazanin" w:eastAsia="IRNazanin"/>
          <w:color w:val="111111"/>
          <w:sz w:val="28"/>
          <w:sz w:val="28"/>
          <w:szCs w:val="28"/>
          <w:rtl w:val="true"/>
          <w:lang w:bidi="fa-IR"/>
        </w:rPr>
        <w:t>توأم با خضوع و خشوع</w:t>
      </w:r>
      <w:r>
        <w:rPr>
          <w:rStyle w:val="FootnoteAnchor"/>
          <w:rtl w:val="true"/>
        </w:rPr>
        <w:footnoteReference w:id="145"/>
      </w:r>
      <w:r>
        <w:rPr>
          <w:rFonts w:ascii="Amiri" w:hAnsi="Amiri" w:eastAsia="Amiri" w:cs="Amiri"/>
          <w:color w:val="111111"/>
          <w:sz w:val="28"/>
          <w:sz w:val="28"/>
          <w:szCs w:val="28"/>
          <w:rtl w:val="true"/>
          <w:lang w:bidi="ar-SA"/>
        </w:rPr>
        <w:t>تفسير كرده‌اند</w:t>
      </w:r>
      <w:r>
        <w:rPr>
          <w:rFonts w:eastAsia="Amiri" w:cs="Amiri" w:ascii="Amiri" w:hAnsi="Amiri"/>
          <w:color w:val="111111"/>
          <w:sz w:val="28"/>
          <w:szCs w:val="28"/>
          <w:rtl w:val="true"/>
          <w:lang w:bidi="ar-SA"/>
        </w:rPr>
        <w:t>.</w:t>
      </w:r>
      <w:bookmarkStart w:id="145" w:name="pg7507_81698"/>
    </w:p>
    <w:p>
      <w:pPr>
        <w:pStyle w:val="BookText"/>
        <w:rPr/>
      </w:pPr>
      <w:bookmarkEnd w:id="145"/>
      <w:r>
        <w:rPr>
          <w:rFonts w:ascii="IRNazanin" w:hAnsi="IRNazanin" w:eastAsia="IRNazanin"/>
          <w:color w:val="111111"/>
          <w:sz w:val="28"/>
          <w:sz w:val="28"/>
          <w:szCs w:val="28"/>
          <w:rtl w:val="true"/>
          <w:lang w:bidi="fa-IR"/>
        </w:rPr>
        <w:t>بنابراين، انبيا و اوصيا عليهم السلام همچون حضرت ابراهيم عليه السلام، افرادى بودند كه خداى متعال را خاضعانه و مشتاقانه اطاعت و عبادت مى‌كردند و آن حالت به صورت مَلَكه و صفتى هميشگى براى آنان بوده و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يُسارِعُونَ فِي الْخَيْراتِ وَ يَدْعُونَنا رَغَباً وَ رَهَباً وَ كانُوا لَنا خاشِعِينَ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6"/>
        <w:numPr>
          <w:ilvl w:val="5"/>
          <w:numId w:val="1"/>
        </w:numPr>
        <w:rPr/>
      </w:pPr>
      <w:bookmarkStart w:id="146" w:name="__RefHeading___Toc2462387_1051229030"/>
      <w:bookmarkStart w:id="147" w:name="_Toc54"/>
      <w:bookmarkEnd w:id="146"/>
      <w:r>
        <w:rPr>
          <w:rtl w:val="true"/>
        </w:rPr>
        <w:t>اعتماد بر خداى متعال</w:t>
      </w:r>
      <w:bookmarkEnd w:id="147"/>
    </w:p>
    <w:p>
      <w:pPr>
        <w:pStyle w:val="BookText"/>
        <w:rPr/>
      </w:pPr>
      <w:r>
        <w:rPr>
          <w:rFonts w:ascii="IRNazanin" w:hAnsi="IRNazanin" w:eastAsia="IRNazanin"/>
          <w:color w:val="111111"/>
          <w:sz w:val="28"/>
          <w:sz w:val="28"/>
          <w:szCs w:val="28"/>
          <w:rtl w:val="true"/>
          <w:lang w:bidi="fa-IR"/>
        </w:rPr>
        <w:t>يكى ديگر از صفات مشترك، توكل انبيا عليهم السلام است كه در آيه‌ى پيشِ رو، پيامبران عليهم السلام به قومشان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لَهُمْ رُسُلُهُمْ إِنْ نَحْنُ إِلاّ بَشَرٌ مِثْلُكُمْ وَ لكِنَّ اللّهَ يَمُنُّ عَلى مَنْ يَشاءُ مِنْ عِبادِهِ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لَنا أَلاّ نَتَوَكَّلَ عَلَى اللّهِ وَ قَدْ هَدانا سُبُلَنا وَ لَنَصْبِرَنَّ عَلى ما آذَيْتُمُونا وَ عَلَى اللّهِ فَلْيَتَوَكَّلِ الْمُتَوَكِّلُونَ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مثل شما انسان هستيم و علت انتخاب ما براى رسالت، اراده‌ى خداى متعال بوده كه به هر يك از بندگانش بخواهد، اعطا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خداى متعال توكل نكنيم در حالى كه ما را هدايت كرده است و ما بر آزارهاى شما صبر مى‌كنيم و اهل توكل بايد فقط بر خداى متعال اعتماد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خودشان از متوكلين واقعى هستند و هم ديگران را به توكل بر خداى متعال سفارش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 قرآن كريم</w:t>
      </w:r>
      <w:r>
        <w:rPr>
          <w:rStyle w:val="FootnoteAnchor"/>
          <w:rtl w:val="true"/>
        </w:rPr>
        <w:footnoteReference w:id="146"/>
      </w:r>
      <w:r>
        <w:rPr>
          <w:rFonts w:ascii="IRNazanin" w:hAnsi="IRNazanin" w:eastAsia="IRNazanin"/>
          <w:color w:val="111111"/>
          <w:sz w:val="28"/>
          <w:sz w:val="28"/>
          <w:szCs w:val="28"/>
          <w:rtl w:val="true"/>
          <w:lang w:bidi="fa-IR"/>
        </w:rPr>
        <w:t>، هر پيامبرى به صورت فردى، خطاب به قومش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پروردگارم توكل مى‌كنم؛ همچنان‌كه حضرت هود عليه السلام به قوم خود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 رَبِّكُمْ ما مِنْ دَابَّةٍ إِلاّ هُوَ آخِذٌ بِناصِيَتِها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8" w:name="pg7507_81699"/>
    </w:p>
    <w:p>
      <w:pPr>
        <w:pStyle w:val="BookText"/>
        <w:rPr/>
      </w:pPr>
      <w:bookmarkEnd w:id="148"/>
      <w:r>
        <w:rPr>
          <w:rFonts w:ascii="IRNazanin" w:hAnsi="IRNazanin" w:eastAsia="IRNazanin"/>
          <w:color w:val="111111"/>
          <w:sz w:val="28"/>
          <w:sz w:val="28"/>
          <w:szCs w:val="28"/>
          <w:rtl w:val="true"/>
          <w:lang w:bidi="fa-IR"/>
        </w:rPr>
        <w:t>توكل يعنى انسان وثوق و اعتماد خود را متوجه خداى سبحان كند كه همه‌ى اسباب عالَم بر محور مشيت و اراده‌ى او مى‌چرخد؛ لذا فرد متوكل، بر خداى متعال اعتماد مى‌كند، به اين‌كه تمام امور را از آنِ خدا و به دست او بداند و در امور خارجى و حوادث عالَم، نَه براى خودش و نَه براى هيچ يك از اسباب ظاهرى، استقلال در تأثير قرار ندهد؛ زيرا در عالَمِ وجود، هيچ مؤثرى به حقيقت معناى تأثير جز خداى متعال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چنين اعتقادى در رضا، خشم، مسّرت، تأسف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سببى اعتماد نكند؛ بلكه در مقاصد و آرزوهايش، متوسل به سببى شود كه خداى سبحان معرفى كرده، آن هم نَه به صورت استقلال در تأثير و اطمينان بر آن، بلكه رسيدن به مقصود را از خدا بداند، تا هر چه خداى سبحان بر او صلاح دانست،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امورى كه ارتباط به عمل دارد، در وظايف عملى‌اش در عبادات و معاملات، اراده‌ى خود را تابع اراده‌ى تشريعى خدا سازد، در نتيجه طبق اراده و مطابق قوانين او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چه بشر است و با اسباب سر و كار دارد، سر و كارش با توجه به اين است كه آن اسباب اعطايى از جانب خداست؛ با آن‌ها كارهايش را انجام مى‌دهد</w:t>
      </w:r>
      <w:r>
        <w:rPr>
          <w:rFonts w:eastAsia="IRNazanin" w:cs="IRNazanin"/>
          <w:color w:val="111111"/>
          <w:sz w:val="28"/>
          <w:szCs w:val="28"/>
          <w:rtl w:val="true"/>
          <w:lang w:bidi="fa-IR"/>
        </w:rPr>
        <w:t>.</w:t>
      </w:r>
    </w:p>
    <w:p>
      <w:pPr>
        <w:pStyle w:val="Heading6"/>
        <w:numPr>
          <w:ilvl w:val="5"/>
          <w:numId w:val="1"/>
        </w:numPr>
        <w:rPr/>
      </w:pPr>
      <w:bookmarkStart w:id="149" w:name="__RefHeading___Toc2462389_1051229030"/>
      <w:bookmarkStart w:id="150" w:name="_Toc55"/>
      <w:bookmarkEnd w:id="149"/>
      <w:r>
        <w:rPr>
          <w:rtl w:val="true"/>
        </w:rPr>
        <w:t>شُكرگزار</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مَنْ حَمَلْنا مَعَ نُوحٍ إِنَّهُ كانَ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قرآن كريم يكى از صفت‌هاى نيك حضرت نوح عليه السلام را بنده شكرگزار معرفى مى‌كند و معناى اصلى شكر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قدر دانى و تجليل در قبال نعمت ظاهرى يا معنوى كه از طرف مُنعِم مى‌رسد و ضدّ آن كفران به معناى عدم قدردانى در قبال اعطاى نعمت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حمد به معناى ستايش در نعمت و بدون آن است، لذا اعم از شُكر است؛ و شكر داراى مراتبى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 قولى و ظاهرى؛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ظاهرى و قلبى با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عملى كه صَرف نعمت در طاعت و عمل به آنچه مرضىّ خداست و ملازمه آن، خضوع و بندگى است؛ با توجه به</w:t>
      </w:r>
      <w:bookmarkStart w:id="151" w:name="pg7507_81700"/>
    </w:p>
    <w:p>
      <w:pPr>
        <w:pStyle w:val="BookText"/>
        <w:rPr/>
      </w:pPr>
      <w:bookmarkEnd w:id="151"/>
      <w:r>
        <w:rPr>
          <w:rFonts w:ascii="Amiri" w:hAnsi="Amiri" w:eastAsia="Amiri" w:cs="Amiri"/>
          <w:color w:val="111111"/>
          <w:sz w:val="28"/>
          <w:sz w:val="28"/>
          <w:szCs w:val="28"/>
          <w:rtl w:val="true"/>
          <w:lang w:bidi="ar-SA"/>
        </w:rPr>
        <w:t>اطلاق آيه شريفه، خلفاى الهى عليهم السلام داراى همه‌ى مراتب شُكر بودند و از شاكرين با همه‌ى مراتب نزولى و صعودى آن محسوب مى‌شدند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مفسرى درباره‌ى اهميت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هستند كه كارشان همواره شُكر نعمت‌هاى خدا است، يعنى به هيچ نعمتى از نعمت‌هاى پروردگار برنمى‌خورند، مگر اين‌كه شكرش را به‌جاى مى‌آورند؛ به اين معنا كه در هر نعمتى طورى تصرف كرده كه قولاً و عملاً نشان مى‌دهند، اين نعمت از ناحيه‌ى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چنين كسانى به هيچ چيزى از ناحيه‌ى خود و ديگران بر نمى‌خورند، مگر اين‌كه قبل از برخوردشان به آن و در حال برخورد و بعد از برخوردشان، به ياد خدا هستند و همين به ياد خدا بودن‌شان، هر چيزى ديگرى را از يادشان برده، چون خداوند در درون كسى دو قلب قرار نداده، پس اگر حقّ شُكر ادا شود، برگشت معناى آن به همان مخلَصين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ابليس شاكرين و مخلَصين را از اغوا و اضلال خود استثنا كرده، بيهوده يا از راه ترحم بر آنان نبوده، و نخواسته بر آنان منّت بگذارد، بلكه به آنان دسترسى نداشته و زورش به آنان نمى‌رسيده است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2462391_1051229030"/>
      <w:bookmarkStart w:id="153" w:name="_Toc56"/>
      <w:bookmarkEnd w:id="152"/>
      <w:r>
        <w:rPr>
          <w:rtl w:val="true"/>
        </w:rPr>
        <w:t>ترس از خدا</w:t>
      </w:r>
      <w:bookmarkEnd w:id="153"/>
    </w:p>
    <w:p>
      <w:pPr>
        <w:pStyle w:val="BookText"/>
        <w:rPr/>
      </w:pPr>
      <w:r>
        <w:rPr>
          <w:rFonts w:ascii="IRNazanin" w:hAnsi="IRNazanin" w:eastAsia="IRNazanin"/>
          <w:color w:val="111111"/>
          <w:sz w:val="28"/>
          <w:sz w:val="28"/>
          <w:szCs w:val="28"/>
          <w:rtl w:val="true"/>
          <w:lang w:bidi="fa-IR"/>
        </w:rPr>
        <w:t>يكى ديگر از صفات مشترك خلفاى الهى اين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يُبَلِّغُونَ رِسالاتِ اللّهِ وَ يَخْشَوْنَهُ وَ لا يَخْشَوْنَ أَحَداً إِلاَّ اللّهَ وَ كَفى بِاللّهِ حَسِيباً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پيامبران و اوصياى آنان عليهم السلام در رساندن پيام‌هاى الهى از هيچ‌كس نمى‌ترسيدند، و آنچه براى آنان مهم بوده و هست، انجام وظيفه و امتثال امر خداى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همه‌ى چيزشان را از دست بدهند، مأمور بودند به تنهايى مسؤوليت رسالت را به‌دوش بگيرند و به قوم خود بگويند</w:t>
      </w:r>
      <w:r>
        <w:rPr>
          <w:rFonts w:eastAsia="IRNazanin" w:cs="IRNazanin"/>
          <w:color w:val="111111"/>
          <w:sz w:val="28"/>
          <w:szCs w:val="28"/>
          <w:rtl w:val="true"/>
          <w:lang w:bidi="fa-IR"/>
        </w:rPr>
        <w:t>:</w:t>
      </w:r>
      <w:bookmarkStart w:id="154" w:name="pg7507_81701"/>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شُرَكاءَكُمْ ثُمَّ كِيدُونِ فَلا تُنْظِرُونِ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برويد تصميمتان را بگيريد، و هر حيله و كيدى را براى مقابله با رسالت، مى‌خواهيد اجرا كنيد، حتّى به من مهلت ندهيد و مرا به شهادت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جز خدا، از احَدى نمى‌ترسيم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متعال صفات خلفايش را نقل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لحظه‌ى خطر به دشمنان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امكاناتى را كه در اختيار داريد، برضدّ ما به‌كار گيريد، ما از شما نمى‌ترسيم و صحنه‌ى وظايف رسالت و خلافت و مبارزه و جهاد با كجى‌ها و انحراف‌ها را ترك نمى‌كنيم</w:t>
      </w:r>
      <w:r>
        <w:rPr>
          <w:rFonts w:eastAsia="IRNazanin" w:cs="IRNazanin"/>
          <w:color w:val="111111"/>
          <w:sz w:val="28"/>
          <w:szCs w:val="28"/>
          <w:rtl w:val="true"/>
          <w:lang w:bidi="fa-IR"/>
        </w:rPr>
        <w:t>.</w:t>
      </w:r>
    </w:p>
    <w:p>
      <w:pPr>
        <w:pStyle w:val="Heading6"/>
        <w:numPr>
          <w:ilvl w:val="5"/>
          <w:numId w:val="1"/>
        </w:numPr>
        <w:rPr/>
      </w:pPr>
      <w:bookmarkStart w:id="155" w:name="__RefHeading___Toc2462393_1051229030"/>
      <w:bookmarkStart w:id="156" w:name="_Toc57"/>
      <w:bookmarkEnd w:id="155"/>
      <w:r>
        <w:rPr>
          <w:rtl w:val="true"/>
        </w:rPr>
        <w:t>پارسايى</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حَناناً مِنْ لَدُنّا وَ زَكاةً وَ كانَ تَقِيًّا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حضرت يحيى عليه السلام رحمت، مَحبت و پاكى در ظاهر و باطن از ناحيه‌ى خود بخشيديم و او تقى و پرهيزكار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مشبه از تقوا است كه به معناى پرهيزكار از محرّمات الهى بوده و برخى مفسران</w:t>
      </w:r>
      <w:r>
        <w:rPr>
          <w:rStyle w:val="FootnoteAnchor"/>
          <w:rtl w:val="true"/>
        </w:rPr>
        <w:footnoteReference w:id="150"/>
      </w:r>
      <w:r>
        <w:rPr>
          <w:rFonts w:ascii="Amiri" w:hAnsi="Amiri" w:eastAsia="Amiri" w:cs="Amiri"/>
          <w:color w:val="111111"/>
          <w:sz w:val="28"/>
          <w:sz w:val="28"/>
          <w:szCs w:val="28"/>
          <w:rtl w:val="true"/>
          <w:lang w:bidi="ar-SA"/>
        </w:rPr>
        <w:t>آن را به معناى دورى از محرّمات و ارتكاب اعمالى كه منجر به عذاب الهى است، تفسير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ديگر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تقياً اى مخلصا مطيعا متقيا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آيه‌ى شريفه محدود به آن معانى نبوده، بلكه پيامبران و اوصياى آنان داراى تقواى ظاهرى كه پرهيز از محرّمات و نيز تقواى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خطور ذهنى عمل به گناهان و مخالفت درونى با مشيت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لذا مفسرى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 مراتب تقوا كه خيال معصيت در قلبش خطور نكند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البته خيال معصيت، به گناهان محدود نمى‌شود، بلكه شامل خيال مخالفت با مشيت الهى نيز مى‌شود و عدم مخالفت درونى با مشيت الهى از اعلا مراتب تقوا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تقى مخصوص حضرت يحيى عليه السلام نيست، بلكه همه‌ى</w:t>
      </w:r>
      <w:bookmarkStart w:id="157" w:name="pg7507_81702"/>
    </w:p>
    <w:p>
      <w:pPr>
        <w:pStyle w:val="BookText"/>
        <w:rPr/>
      </w:pPr>
      <w:bookmarkEnd w:id="157"/>
      <w:r>
        <w:rPr>
          <w:rFonts w:ascii="IRNazanin" w:hAnsi="IRNazanin" w:eastAsia="IRNazanin"/>
          <w:color w:val="111111"/>
          <w:sz w:val="28"/>
          <w:sz w:val="28"/>
          <w:szCs w:val="28"/>
          <w:rtl w:val="true"/>
          <w:lang w:bidi="fa-IR"/>
        </w:rPr>
        <w:t>خلفاى الهى متصف به آن هستند</w:t>
      </w:r>
      <w:r>
        <w:rPr>
          <w:rStyle w:val="FootnoteAnchor"/>
          <w:rtl w:val="true"/>
        </w:rPr>
        <w:footnoteReference w:id="153"/>
      </w:r>
      <w:r>
        <w:rPr>
          <w:rFonts w:ascii="Amiri" w:hAnsi="Amiri" w:eastAsia="Amiri" w:cs="Amiri"/>
          <w:color w:val="111111"/>
          <w:sz w:val="28"/>
          <w:sz w:val="28"/>
          <w:szCs w:val="28"/>
          <w:rtl w:val="true"/>
          <w:lang w:bidi="ar-SA"/>
        </w:rPr>
        <w:t>؛ زيرا يكى از مهم‌ترين ارشاد آنان، دعوت به تقواست و لازمه آن، برخوردارى خودشان از تقواى كامل بوده است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 w:name="__RefHeading___Toc2462395_1051229030"/>
      <w:bookmarkStart w:id="159" w:name="_Toc58"/>
      <w:bookmarkEnd w:id="158"/>
      <w:r>
        <w:rPr>
          <w:rtl w:val="true"/>
        </w:rPr>
        <w:t>فروتنى و تواضع</w:t>
      </w:r>
      <w:bookmarkEnd w:id="15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خلفاى خداى متعال طبق دستور او، داراى تواضع كامل بودند وخداوند در سوره‌ى قَصَص بعد از دادن دو معجزه به حضرت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عصا به مار و نورافشان شدن دستش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اضْمُمْ إِلَيْكَ جَناحَكَ مِنَ الرَّهْبِ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IRNazanin" w:hAnsi="IRNazanin" w:eastAsia="IRNazanin"/>
          <w:color w:val="111111"/>
          <w:sz w:val="28"/>
          <w:sz w:val="28"/>
          <w:szCs w:val="28"/>
          <w:rtl w:val="true"/>
          <w:lang w:bidi="fa-IR"/>
        </w:rPr>
        <w:t>يعنى هنگام رساندن رسالت الهى به امت خود و هدايت آنان، متكبرانه برخورد نكن، بلكه خاضعانه برخورد نما؛ چنان‌كه خداوند متعال به رسول اعظم صلى الله عليه و آله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جَناحَكَ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يعنى جَناح، بال و دست خود را براى پيروانت بگستران، كه كنايه از تواضع داشتن همه‌ى جانبه‌ى جسمى و روحى است؛ جسمى، در نشست و برخاست و راه رفتن و برخورد با آنان، متكبرانه نبودن؛ و روحى، خود را از آن مرتبه عالى متواضعانه فرود آوردن و مؤمنين را تعليم و تزكيه‌ى نفوس دادن است</w:t>
      </w:r>
      <w:r>
        <w:rPr>
          <w:rFonts w:eastAsia="IRNazanin" w:cs="IRNazanin"/>
          <w:color w:val="111111"/>
          <w:sz w:val="28"/>
          <w:szCs w:val="28"/>
          <w:rtl w:val="true"/>
          <w:lang w:bidi="fa-IR"/>
        </w:rPr>
        <w:t>.</w:t>
      </w:r>
      <w:bookmarkStart w:id="160" w:name="pg7507_81703"/>
    </w:p>
    <w:p>
      <w:pPr>
        <w:pStyle w:val="BookText"/>
        <w:rPr/>
      </w:pPr>
      <w:bookmarkEnd w:id="160"/>
      <w:r>
        <w:rPr>
          <w:rFonts w:ascii="Amiri" w:hAnsi="Amiri" w:eastAsia="Amiri" w:cs="Amiri"/>
          <w:color w:val="111111"/>
          <w:sz w:val="28"/>
          <w:sz w:val="28"/>
          <w:szCs w:val="28"/>
          <w:rtl w:val="true"/>
          <w:lang w:bidi="ar-SA"/>
        </w:rPr>
        <w:t xml:space="preserve">مفسرى در معناى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أن الطائر إذا ضم فرخه إلى نفسه بسط جناحه ثم خفضه فالمعنى تواضع للمومنين لكى يتبعك الناس فى دينك</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 w:name="__RefHeading___Toc2462397_1051229030"/>
      <w:bookmarkStart w:id="162" w:name="_Toc59"/>
      <w:bookmarkEnd w:id="161"/>
      <w:r>
        <w:rPr>
          <w:rtl w:val="true"/>
        </w:rPr>
        <w:t>نيكوكارى</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كه معناى اصلى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است كه از فساد، سالم باشد و ضدّ فساد است و اعم از سلامت در ذات،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بيش‌تر استعمال كلمه‌ى صلح، در عمل صالح است، همانند كلمه‌ى صحت كه اكثر استعمال آن صحت در اجسام است</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xml:space="preserve">؛ صلح با مشتقاتش در قرآن كريم،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استعمال شده كه يكى از مشتقات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استعمال شده كه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آن، قابليت استناد براى اثبات عنوان است</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معناى اصلى آن، يكى از صفات بارز خلفاى خداى سبحان، اين است كه صالح همه‌ى جانبه در ذات، عقيده، رأى و عمل هستند؛ و بين عامل صالح و صالح بودن فرق اساسى است كه صالح، يعنى فرد ذاتاً صالح است و غير از عمل صالح، چيز ديگرى از او به ظهور نمى‌رسد و همه‌ى افكار و اعمال او، عمل صالح محسوب مى‌شوند؛ اما كسى كه عامل به عمل صالح است، شايد ذاتاً داراى طبع سالم و صالحى نباشد و هر لحظه امكان صدور عمل شر از او مى‌رود</w:t>
      </w:r>
      <w:r>
        <w:rPr>
          <w:rFonts w:eastAsia="IRNazanin" w:cs="IRNazanin"/>
          <w:color w:val="111111"/>
          <w:sz w:val="28"/>
          <w:szCs w:val="28"/>
          <w:rtl w:val="true"/>
          <w:lang w:bidi="fa-IR"/>
        </w:rPr>
        <w:t>.</w:t>
      </w:r>
      <w:bookmarkStart w:id="163" w:name="pg7507_81704"/>
    </w:p>
    <w:p>
      <w:pPr>
        <w:pStyle w:val="Heading6"/>
        <w:numPr>
          <w:ilvl w:val="5"/>
          <w:numId w:val="1"/>
        </w:numPr>
        <w:rPr/>
      </w:pPr>
      <w:bookmarkStart w:id="164" w:name="__RefHeading___Toc2462399_1051229030"/>
      <w:bookmarkStart w:id="165" w:name="_Toc60"/>
      <w:bookmarkEnd w:id="163"/>
      <w:bookmarkEnd w:id="164"/>
      <w:r>
        <w:rPr>
          <w:rtl w:val="true"/>
        </w:rPr>
        <w:t>سعه‌ى صدر</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لَكَ صَدْرَكَ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تو را شرح صدر عطا نكرديم؟</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بسط، باز شدن و گسترش است؛ وقتى همراه با صدر</w:t>
      </w:r>
      <w:r>
        <w:rPr>
          <w:rStyle w:val="FootnoteAnchor"/>
          <w:rtl w:val="true"/>
        </w:rPr>
        <w:footnoteReference w:id="161"/>
      </w:r>
      <w:r>
        <w:rPr>
          <w:rFonts w:ascii="IRNazanin" w:hAnsi="IRNazanin" w:eastAsia="IRNazanin"/>
          <w:color w:val="111111"/>
          <w:sz w:val="28"/>
          <w:sz w:val="28"/>
          <w:szCs w:val="28"/>
          <w:rtl w:val="true"/>
          <w:lang w:bidi="fa-IR"/>
        </w:rPr>
        <w:t>بيايد، به صورت يك امر روحى باطنى در مى‌آيد، كه عبارت از سعه‌ى روحى و قلبى براى كارى مهم همچون انجام وظيفه‌ى خلافت از پروردگار عالميان است كه از يك جهت بايد وحى و مسؤوليت سنگين آن را بپذيرد و از طرفى ديگر با سعه‌ى صدر خود، موانع سر راه مسؤوليت را كنار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مفسرى 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پيامبران و فشار روحى و گرفتگى سينه‌ى آن‌ها، بيش از عوامل و انفعال‌هاى نفسانى، ناشى از فشار وحى و سنگينى رسالت بوده، در آغاز طلوع وحى و فرمان رسالت، از يك سو مقهور و رانده‌ى فرمان‌هاى پى در پى وحى بودند كه بايد در هر وضع و شرطى رسالت خود را ابلاغ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و بت‌سازان و در پىِ آن‌ها توده‌ى مردم، در برابر انبيا سخت مى‌ايستادند تا عقايد و وضع كنونى خود را نگه‌دارند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2462401_1051229030"/>
      <w:bookmarkStart w:id="167" w:name="_Toc61"/>
      <w:bookmarkEnd w:id="166"/>
      <w:r>
        <w:rPr>
          <w:rtl w:val="true"/>
        </w:rPr>
        <w:t>تحمل مشكلات</w:t>
      </w:r>
      <w:bookmarkEnd w:id="1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وَ إِدْرِيسَ وَ ذَا الْكِفْلِ كُلٌّ مِنَ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قرآن كريم بنابر مستفاد از برخى آيات، زيربناى خلافت و امامت بسيارى از انبيا عليهم السلام را مسأله‌ى صبر قرار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زيرا بنابر روايتى</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منزله‌ى سر براى بدن است و در همه‌ى مسائل معنوى و رشد روحى، همچون سر، منشأ تصميمات عاقلانه بوده؛ و ضدّ جَزَع و بيتابى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الجَزَع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حَبْس النفس عند الجزَع</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النفس عن الاضطراب و الجزع بالسكون و الطمأنينة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خويشتن‌دارى از اضطراب و جزع همراه با داشتن آرامش؛ صبر با لِحاظ موارد، سه قِسم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نَفْس از جَزَع و بيتابى در برابر مشكلات و حوادث توأم با داشتن آرامش؛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نَفْس از ارتكاب معصيت و گناه؛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خودارى از سستى در انجام وظايف دينى فردى و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با لِحاظ كيفيت، چهار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بدون كم‌ترين جَزَع و اضطراب در ظاهر؛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ظاهر در باطن نيز نباشد؛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ناشى از مَحبت و شوق، مانند آيه‌ى شريفه‌ى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صَبَرُوا ابْتِغاءَ وَجْهِ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كسانى كه صبرشان براى كسب رضاى پروردگارشان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بندگى و انجام وظيفه، بنده‌ى مخلص هيچ انگيزه، هواى نفْس و نظر و قصدى ندارد مگر براى اطاعت و عبوديت خداى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وَ ما صَبْرُكَ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كن و صبر تو نيست مگر براى خداى متعال</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 مراتبى دارد و نسبت به ايمان و كمالات هر شخصى فرق مى‌كند و نسبت به موضوعات و موارد نيز از جهت ضعف، شدت، سختى، راحتى، مقدار تحمل لازم، لزوم صرف</w:t>
      </w:r>
      <w:bookmarkStart w:id="168" w:name="pg7507_81706"/>
    </w:p>
    <w:p>
      <w:pPr>
        <w:pStyle w:val="BookText"/>
        <w:rPr/>
      </w:pPr>
      <w:bookmarkEnd w:id="168"/>
      <w:r>
        <w:rPr>
          <w:rFonts w:ascii="Amiri" w:hAnsi="Amiri" w:eastAsia="Amiri" w:cs="Amiri"/>
          <w:color w:val="111111"/>
          <w:sz w:val="28"/>
          <w:sz w:val="28"/>
          <w:szCs w:val="28"/>
          <w:rtl w:val="true"/>
          <w:lang w:bidi="ar-SA"/>
        </w:rPr>
        <w:t>قدرت و طاقت فرق مى‌كند و صبر جانشينان خداى سبحان، از جهت رتبه، در مرحله‌ى عالى آن</w:t>
      </w:r>
      <w:r>
        <w:rPr>
          <w:rStyle w:val="FootnoteAnchor"/>
          <w:rtl w:val="true"/>
        </w:rPr>
        <w:footnoteReference w:id="170"/>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6"/>
        <w:numPr>
          <w:ilvl w:val="5"/>
          <w:numId w:val="1"/>
        </w:numPr>
        <w:rPr/>
      </w:pPr>
      <w:bookmarkStart w:id="169" w:name="__RefHeading___Toc2462403_1051229030"/>
      <w:bookmarkStart w:id="170" w:name="_Toc62"/>
      <w:bookmarkEnd w:id="169"/>
      <w:r>
        <w:rPr>
          <w:rtl w:val="true"/>
        </w:rPr>
        <w:t>كرامت نَفْس</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 قَبْلَهُمْ قَوْمَ فِرْعَوْنَ وَ جاءَهُمْ رَسُولٌ كَرِيمٌ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آيه‌ى شريفه، موسى عليه السلام متّصف به صفت كريم شده، كه از صفاتى است كه اگر به خداى سبحان نسبت داده شود،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نعمت آشكار است و نسبت به افراد، يعنى داراى سخاوت، شرافت و عزت نَفْس‌اند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كريم يعنى داراى سخاوت، گذشت، پاكى از صفات رذيله و متّصف به اخلاق پسنديده و داراى عزت نَفْس بدون حالت كبر و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پَستى در مقابل كَرَم است؛ همچنان كه عزت در مقابل ذلت است و كَرَم شامل جود و بخشش، چشم‌پوشى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تقصير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بزرگى، پاكى، مورد پسند و محترم بودن و داراى حُسن كمال كه اين‌ها از آثار و لوازم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بنابر قول مشهور به معناى بخشش و سخاوت نيست و همه‌ى آن معانى در يك معنا جمع مى‌شوند و آن عزت و بزرگ َمَنِشى در ذات بدون علوطلبى و فخر بر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سبحان، كريم است و كَرَمش مطلق و بدون قيد و نهايتى، حتّى كم‌ترين ضعف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متصور نمى‌شود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2462405_1051229030"/>
      <w:bookmarkStart w:id="172" w:name="_Toc63"/>
      <w:bookmarkEnd w:id="171"/>
      <w:r>
        <w:rPr>
          <w:rtl w:val="true"/>
        </w:rPr>
        <w:t>نرم خو</w:t>
      </w:r>
      <w:bookmarkEnd w:id="17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 لَوْ كُنْتَ فَظًّا غَلِيظَ الْقَلْبِ لاَنْفَضُّوا مِنْ حَوْلِكَ</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نرمخويى پيامبران و اوصياى آنان يكى از مظاهر رحمت واسعه‌ى الهى است كه در سخن گفتن و برخورد آنان با ديگران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آيه‌ى شريفه نحوه‌ى نرمخويى را بيان مى‌كند كه عفو از حرف‌ها و اعمال اطرافيان، و استغفار براى آنان و مشورت كردن با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اسْتَغْفِرْ لَهُمْ وَ شاوِرْهُمْ فِي الْأَمْرِ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73" w:name="pg7507_81707"/>
    </w:p>
    <w:p>
      <w:pPr>
        <w:pStyle w:val="BookText"/>
        <w:rPr/>
      </w:pPr>
      <w:bookmarkEnd w:id="173"/>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نرمى و ملاطفت در مقابل سختى و خشونت است كه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مادّيات و هَم در معنويات استعمال مى‌شود</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مادّيات مانندِ نرم شدن آهن براى حضرت داوود عليه السلام،</w:t>
      </w:r>
      <w:r>
        <w:rPr>
          <w:rStyle w:val="FootnoteAnchor"/>
          <w:rtl w:val="true"/>
        </w:rPr>
        <w:footnoteReference w:id="173"/>
      </w:r>
      <w:r>
        <w:rPr>
          <w:rFonts w:ascii="IRNazanin" w:hAnsi="IRNazanin" w:eastAsia="IRNazanin"/>
          <w:color w:val="111111"/>
          <w:sz w:val="28"/>
          <w:sz w:val="28"/>
          <w:szCs w:val="28"/>
          <w:rtl w:val="true"/>
          <w:lang w:bidi="fa-IR"/>
        </w:rPr>
        <w:t>و معنوى، همان برخوردهاى همراه با دلسوزى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نرمخويى در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 لَعَلَّهُ يَتَذَكَّرُ أَوْ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خداى مهربان به دو پيامبر موسى و برادرش هارون عليهما السلام امر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با گفتار تند و خشن سخن نگوييد، بلكه با نرمى حرف بزنيد، شايد متذكر شود يا از خدا بترسد</w:t>
      </w:r>
      <w:r>
        <w:rPr>
          <w:rFonts w:eastAsia="IRNazanin" w:cs="IRNazanin"/>
          <w:color w:val="111111"/>
          <w:sz w:val="28"/>
          <w:szCs w:val="28"/>
          <w:rtl w:val="true"/>
          <w:lang w:bidi="fa-IR"/>
        </w:rPr>
        <w:t>.</w:t>
      </w:r>
    </w:p>
    <w:p>
      <w:pPr>
        <w:pStyle w:val="Heading6"/>
        <w:numPr>
          <w:ilvl w:val="5"/>
          <w:numId w:val="1"/>
        </w:numPr>
        <w:rPr/>
      </w:pPr>
      <w:bookmarkStart w:id="174" w:name="__RefHeading___Toc2462407_1051229030"/>
      <w:bookmarkStart w:id="175" w:name="_Toc64"/>
      <w:bookmarkEnd w:id="174"/>
      <w:r>
        <w:rPr>
          <w:rtl w:val="true"/>
        </w:rPr>
        <w:t>بردبار</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خداى سبحان حضرت ابراهيم عليه السلام را بشارت به فرزند پسر بردبار مى‌دهد كه نام او حضرت اسماعيل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كريم استعمال شده است 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عنوان صفت خداى سبحان آمده كه به معناى بردبارى و مهلت دادن به گناهكاران و تعجيل نداشتن در عذاب آنان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عنوان صفت براى خلفاى الهى كه دو بار براى حضرت ابراهيم عليه السلام</w:t>
      </w:r>
      <w:r>
        <w:rPr>
          <w:rStyle w:val="FootnoteAnchor"/>
          <w:rtl w:val="true"/>
        </w:rPr>
        <w:footnoteReference w:id="176"/>
      </w:r>
      <w:r>
        <w:rPr>
          <w:rFonts w:ascii="Amiri" w:hAnsi="Amiri" w:eastAsia="Amiri" w:cs="Amiri"/>
          <w:color w:val="111111"/>
          <w:sz w:val="28"/>
          <w:sz w:val="28"/>
          <w:szCs w:val="28"/>
          <w:rtl w:val="true"/>
          <w:lang w:bidi="ar-SA"/>
        </w:rPr>
        <w:t>و يك بار براى اسماعيل عليه السلام و يك بار نيز براى شعيب عليه السلام</w:t>
      </w:r>
      <w:r>
        <w:rPr>
          <w:rStyle w:val="FootnoteAnchor"/>
          <w:rtl w:val="true"/>
        </w:rPr>
        <w:footnoteReference w:id="17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 مشتق از حلم است و معناى آن، بردبارى و صبورى بر آزار ديگران و چشم‌پوشى از تقصير آنان</w:t>
      </w:r>
      <w:r>
        <w:rPr>
          <w:rStyle w:val="FootnoteAnchor"/>
          <w:rtl w:val="true"/>
        </w:rPr>
        <w:footnoteReference w:id="178"/>
      </w:r>
      <w:r>
        <w:rPr>
          <w:rFonts w:ascii="Amiri" w:hAnsi="Amiri" w:eastAsia="Amiri" w:cs="Amiri"/>
          <w:color w:val="111111"/>
          <w:sz w:val="28"/>
          <w:sz w:val="28"/>
          <w:szCs w:val="28"/>
          <w:rtl w:val="true"/>
          <w:lang w:bidi="ar-SA"/>
        </w:rPr>
        <w:t>و غضب نكردن است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بردبارى حضرت ابراهيم عليه السلام نوشته‌اند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او را مى‌آزرد و دشنام مى‌داد، در جواب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هدايت كند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176" w:name="pg7507_81708"/>
    </w:p>
    <w:p>
      <w:pPr>
        <w:pStyle w:val="Heading6"/>
        <w:numPr>
          <w:ilvl w:val="5"/>
          <w:numId w:val="1"/>
        </w:numPr>
        <w:rPr/>
      </w:pPr>
      <w:bookmarkStart w:id="177" w:name="__RefHeading___Toc2462409_1051229030"/>
      <w:bookmarkStart w:id="178" w:name="_Toc65"/>
      <w:bookmarkEnd w:id="176"/>
      <w:bookmarkEnd w:id="177"/>
      <w:r>
        <w:rPr>
          <w:rtl w:val="true"/>
        </w:rPr>
        <w:t>عفو و بخشش</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تَثْرِيبَ عَلَيْكُمُ الْيَوْمَ يَغْفِرُ اللّهُ لَكُمْ وَ هُوَ أَرْحَمُ الرّاحِمِينَ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 مورد از عفو و بخشش خلفاى الهى عليهم السلام اشاره مى‌شود كه يك مورد، در قرآن كريم ذكر شده است و آن اين‌كه يوسُف عليه السلام به برادرانش در برابر ظلم بزرگى كه بر آن حضرت انجام داده بودند و او را در كودكى به چاه انداخته و سبب دورى چند ساله از پدرش شده و بر اثر آن، باعث غلامى و بردگى و به دنبال آن، تحمل چند سال زندان رفتنش شده بودند؛ با آن كه در رأس قدرت بود و مى‌توانست آنان را مجازات و حدّاقل توبيخ و سرزنش كند؛ اما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تَثْرِيبَ عَلَيْكُمُ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شما در اين روزى كه در رأس قدرت هستم، سرزنشى نيست و خداى ارحم الرّاحمين، شما را مى‌بخشد، بدون تكلف و سختى از كارهاى ناپسند آنان چشم‌پوشى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حالت توسط پيامبر اعظم صلى الله عليه و آله ديگربار تكرار مى‌شود؛ هنگام فتح مكه عده‌اى از مردم مكه به حرم پناه برده و با توجه به آن همه‌ى ظلم بر آن حضرت و ترس از مجازات، در حالت ترس و اضطراب بودند كه پيامبر اسلام صلى الله عليه و آله خطاب به آنان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توقعى از من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كريم و فرزند كريمى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حضرت يوسف عليه السلام به برادرانش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تَثْرِيبَ عَلَيْكُمُ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همه‌ى ظلم‌ها و اذيت‌ها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مى‌بخشم</w:t>
      </w:r>
      <w:r>
        <w:rPr>
          <w:rFonts w:eastAsia="IRNazanin" w:cs="IRNazanin"/>
          <w:color w:val="111111"/>
          <w:sz w:val="28"/>
          <w:szCs w:val="28"/>
          <w:rtl w:val="true"/>
          <w:lang w:bidi="fa-IR"/>
        </w:rPr>
        <w:t>.</w:t>
      </w:r>
    </w:p>
    <w:p>
      <w:pPr>
        <w:pStyle w:val="Heading6"/>
        <w:numPr>
          <w:ilvl w:val="5"/>
          <w:numId w:val="1"/>
        </w:numPr>
        <w:rPr/>
      </w:pPr>
      <w:bookmarkStart w:id="179" w:name="__RefHeading___Toc2462411_1051229030"/>
      <w:bookmarkStart w:id="180" w:name="_Toc66"/>
      <w:bookmarkEnd w:id="179"/>
      <w:r>
        <w:rPr>
          <w:rtl w:val="true"/>
        </w:rPr>
        <w:t>احسان</w:t>
      </w:r>
      <w:bookmarkEnd w:id="1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ذُرِّيَّتِهِ داوُدَ وَ سُلَيْمانَ وَ أَيُّوبَ وَ يُوسُفَ وَ مُوسى وَ هارُونَ وَ كَذلِكَ نَجْزِي الْمُحْسِنِينَ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آيه‌ى شريفه بعد از ذكر نام پيامبرانى از نسل حضرت ابراهيم عليه السلام، و ذكر اعطاى نعمت هدايت و ترفيع درجات معنوى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به محسنين پاداش مى‌دهيم؛ كه حاكى از داشتن صفت احسان در ذات و نَفْس شريف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w:t>
      </w:r>
      <w:bookmarkStart w:id="181" w:name="pg7507_81709"/>
    </w:p>
    <w:p>
      <w:pPr>
        <w:pStyle w:val="BookText"/>
        <w:rPr/>
      </w:pPr>
      <w:bookmarkEnd w:id="181"/>
      <w:r>
        <w:rPr>
          <w:rFonts w:ascii="IRNazanin" w:hAnsi="IRNazanin" w:eastAsia="IRNazanin"/>
          <w:color w:val="111111"/>
          <w:sz w:val="28"/>
          <w:sz w:val="28"/>
          <w:szCs w:val="28"/>
          <w:rtl w:val="true"/>
          <w:lang w:bidi="fa-IR"/>
        </w:rPr>
        <w:t>نيز سرّ اعطاى حكمت، علم و ابلاغ سلام ويژه‌ى الهى را احسان داشتن و از محسنين بودن آنان،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اسْتَوى آتَيْناهُ حُكْماً وَ عِلْماً وَ كَذلِكَ نَجْزِي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به معناى زيبايى و نيكى در مقابل زشتى و بدى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موضوعات خارجى مادّى و هَم در موضوعات معنوى استعمال مى‌شود؛ امور معنوى در انجام اعمال نيك يا سخن نيك گفتن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و در برخورد با درخواست ديگران، داراى برخورد مناسب و نيك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يكى از اعمال نيك كه طبق حديثى، حضرت يوسُف عليه السلام انجام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هر كس وارد مجلس مى‌شد، برايش جايى براى نشستن باز مى‌كرد، و به نيازمندان قرض مى‌داد، و ضعيفان را كمك مى‌كرد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 w:name="__RefHeading___Toc2462413_1051229030"/>
      <w:bookmarkStart w:id="183" w:name="_Toc67"/>
      <w:bookmarkEnd w:id="182"/>
      <w:r>
        <w:rPr>
          <w:rtl w:val="true"/>
        </w:rPr>
        <w:t>نيكى به پدر و مادر</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حضرت يحيى عليه السلام به پدر و مادرش نيكى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درباره‌ى حضرت عيسى عليه السلام در قرآن كريم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بِوالِدَتِي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پدر نداشت و فقط از مادر با قدرت الهى، متولد شده بود، لذا فقط به مادر اشاره شده كه طبق سفارش خداى متعال به او نيكوكار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باء صفت مشبهه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باء است، و درباره‌ى معناى آن در كتاب لغتى نوشته شده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 فى الإحسان و الزيادة، و منه سميت البرية بالفتح و التشديد لاتساعها، و الجمع البرارى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bookmarkStart w:id="184" w:name="pg7507_81710"/>
    </w:p>
    <w:p>
      <w:pPr>
        <w:pStyle w:val="BookText"/>
        <w:rPr/>
      </w:pPr>
      <w:bookmarkEnd w:id="184"/>
      <w:r>
        <w:rPr>
          <w:rFonts w:ascii="Amiri" w:hAnsi="Amiri" w:eastAsia="Amiri" w:cs="Amiri"/>
          <w:color w:val="111111"/>
          <w:sz w:val="28"/>
          <w:sz w:val="28"/>
          <w:szCs w:val="28"/>
          <w:rtl w:val="true"/>
          <w:lang w:bidi="ar-SA"/>
        </w:rPr>
        <w:t>و مفسران در تفسير آن نوشته‌اند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كان بارّا محسنا 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بارّا بهما محسنا اليهما مطيعا لهما لطيفا بهما طالبا مرضاتهما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الاحسان</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پيامبران و اوصيا عليهم السلام با پدر و مادرشان، در زمان حيات آنان، نيك گفتار و نيك كردار بودند و بعد از وفات شان به ياد آنان بوده ودر حقشان دعا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 لِوالِدَيَّ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حضرت نوح عليه السلام از خداى مهربان براى خودش و پدر و مادرش غفران مى‌طلبد</w:t>
      </w:r>
      <w:r>
        <w:rPr>
          <w:rFonts w:eastAsia="IRNazanin" w:cs="IRNazanin"/>
          <w:color w:val="111111"/>
          <w:sz w:val="28"/>
          <w:szCs w:val="28"/>
          <w:rtl w:val="true"/>
          <w:lang w:bidi="fa-IR"/>
        </w:rPr>
        <w:t>.</w:t>
      </w:r>
    </w:p>
    <w:p>
      <w:pPr>
        <w:pStyle w:val="Heading6"/>
        <w:numPr>
          <w:ilvl w:val="5"/>
          <w:numId w:val="1"/>
        </w:numPr>
        <w:rPr/>
      </w:pPr>
      <w:bookmarkStart w:id="185" w:name="__RefHeading___Toc2462415_1051229030"/>
      <w:bookmarkStart w:id="186" w:name="_Toc68"/>
      <w:bookmarkEnd w:id="185"/>
      <w:r>
        <w:rPr>
          <w:rtl w:val="true"/>
        </w:rPr>
        <w:t>مورد پسندِ خدا بودن</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يَأْمُرُ أَهْلَهُ بِالصَّلاةِ وَ الزَّكاةِ وَ كانَ عِنْدَ رَبِّهِ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راغب در مفردات‌اش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عبد از خدا، آن است كه قضايش را مكروه نداند و رضاى خدا از بنده‌اش، آن است كه ببيند بنده‌اش از دستورهاى او پيروى و از مَنهىِ‌اش اجتناب مى‌كند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مفسرى</w:t>
      </w:r>
      <w:r>
        <w:rPr>
          <w:rStyle w:val="FootnoteAnchor"/>
          <w:rtl w:val="true"/>
        </w:rPr>
        <w:footnoteReference w:id="191"/>
      </w:r>
      <w:r>
        <w:rPr>
          <w:rFonts w:ascii="IRNazanin" w:hAnsi="IRNazanin" w:eastAsia="IRNazanin"/>
          <w:color w:val="111111"/>
          <w:sz w:val="28"/>
          <w:sz w:val="28"/>
          <w:szCs w:val="28"/>
          <w:rtl w:val="true"/>
          <w:lang w:bidi="fa-IR"/>
        </w:rPr>
        <w:t>، رضا و مرضى بودن، در آيه‌ى شريفه را متعلق به عمل دانسته است، كه مفسرى ديگر در ردّ آن مى‌نويسد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نزد پروردگارش، اين است كه نَفْس او مرضى است نَه عملش، چنان كه بعضى مفسرين به همين معنا تفسيرش كرده‌اند؛ زيرا لفظ</w:t>
      </w:r>
      <w:bookmarkStart w:id="187" w:name="pg7507_81711"/>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دارد و با تقييد و مخصوص كردن آن با رضا به عمل نمى‌سازد</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رضا به معناى خشنودى است و با توجه به اطلاق آيه‌ى شريفه، خرسندى خداى متعال همه جانبه است كه شامل تمام حالات درونى و اعمال بيرونى مى‌شود و مخصوص به هر يك از نَفْس يا عمل نيست، مگر اين‌كه مراد مفسر اخير از آن، نَفْسى باشد كه متصف به صفات پسنديده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نَفْس با خصوصيات روحى و عملى، مرضىّ الهى خواهد بود</w:t>
      </w:r>
      <w:r>
        <w:rPr>
          <w:rFonts w:eastAsia="IRNazanin" w:cs="IRNazanin"/>
          <w:color w:val="111111"/>
          <w:sz w:val="28"/>
          <w:szCs w:val="28"/>
          <w:rtl w:val="true"/>
          <w:lang w:bidi="fa-IR"/>
        </w:rPr>
        <w:t>.</w:t>
      </w:r>
    </w:p>
    <w:p>
      <w:pPr>
        <w:pStyle w:val="Heading6"/>
        <w:numPr>
          <w:ilvl w:val="5"/>
          <w:numId w:val="1"/>
        </w:numPr>
        <w:rPr/>
      </w:pPr>
      <w:bookmarkStart w:id="188" w:name="__RefHeading___Toc2462417_1051229030"/>
      <w:bookmarkStart w:id="189" w:name="_Toc69"/>
      <w:bookmarkEnd w:id="188"/>
      <w:r>
        <w:rPr>
          <w:rtl w:val="true"/>
        </w:rPr>
        <w:t>مقرّب و آبرومند در پيشگاه پروردگار</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لَهُ عِنْدَنا لَزُلْفى وَ حُسْنَ 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آيه‌ى نخست، عيسى عليه السلام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الهى معرفى مى‌كند و آيه‌ى دوم حضرت سليمان را نيز،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قرب ويژه در پيشگاه خداى سبحان برمى‌شمارد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هم اسم مصدر است كه در آيه‌ى شريفه با قرينه‌ى موجود، اسم مصدر به معناى مقام و منزلت، و به معناى قرب است</w:t>
      </w:r>
      <w:r>
        <w:rPr>
          <w:rStyle w:val="FootnoteAnchor"/>
          <w:rtl w:val="true"/>
        </w:rPr>
        <w:footnoteReference w:id="193"/>
      </w:r>
      <w:r>
        <w:rPr>
          <w:rFonts w:ascii="IRNazanin" w:hAnsi="IRNazanin" w:eastAsia="IRNazanin"/>
          <w:color w:val="111111"/>
          <w:sz w:val="28"/>
          <w:sz w:val="28"/>
          <w:szCs w:val="28"/>
          <w:rtl w:val="true"/>
          <w:lang w:bidi="fa-IR"/>
        </w:rPr>
        <w:t>، اما قرب با علوّشأن و منزلت</w:t>
      </w:r>
      <w:r>
        <w:rPr>
          <w:rStyle w:val="FootnoteAnchor"/>
          <w:rtl w:val="true"/>
        </w:rPr>
        <w:footnoteReference w:id="194"/>
      </w:r>
      <w:r>
        <w:rPr>
          <w:rFonts w:ascii="IRNazanin" w:hAnsi="IRNazanin" w:eastAsia="IRNazanin"/>
          <w:color w:val="111111"/>
          <w:sz w:val="28"/>
          <w:sz w:val="28"/>
          <w:szCs w:val="28"/>
          <w:rtl w:val="true"/>
          <w:lang w:bidi="fa-IR"/>
        </w:rPr>
        <w:t>، لذا به هر قربى، زلفى نمى‌گويند، مگر اين‌كه با علوّ مرتبه و درجات معنوى همراه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پيامبران و اوصياى آنان، از قرب معنوى ويژه، شأن و منزلت روحانى خاصى در پيشگاه خداوند متعال در دنيا و در آخرت برخوردار بوده و هستند؛ زيرا حالات نَفْسى و عملى</w:t>
      </w:r>
    </w:p>
    <w:p>
      <w:pPr>
        <w:pStyle w:val="BookText"/>
        <w:rPr/>
      </w:pPr>
      <w:r>
        <w:rPr>
          <w:rFonts w:ascii="IRNazanin" w:hAnsi="IRNazanin" w:eastAsia="IRNazanin"/>
          <w:color w:val="111111"/>
          <w:sz w:val="28"/>
          <w:sz w:val="28"/>
          <w:szCs w:val="28"/>
          <w:rtl w:val="true"/>
          <w:lang w:bidi="fa-IR"/>
        </w:rPr>
        <w:t>آنان به دليل نزاهت روحى از صفات رذيله، نداشتن انانيت، تسليم صِرف، فناى كامل و بندگى تام مورد خشنودى خداى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آيه‌ى ديگر، حضرت موسى عليه السلام را آبرودار پيشگاه الهى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فَبَرَّأَهُ اللّهُ مِمّا قالُوا وَ كانَ عِنْدَ اللّهِ وَجِيهاً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خداى سبحان ايشان را از تهمت ناشايسته‌اى كه به وى مى‌زدند، مبرّا كرده و او در پيشگاه الهى محترم و عزيز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ذوجاه و محترم است</w:t>
      </w:r>
      <w:r>
        <w:rPr>
          <w:rStyle w:val="FootnoteAnchor"/>
          <w:rtl w:val="true"/>
        </w:rPr>
        <w:footnoteReference w:id="195"/>
      </w:r>
      <w:r>
        <w:rPr>
          <w:rFonts w:ascii="Amiri" w:hAnsi="Amiri" w:eastAsia="Amiri" w:cs="Amiri"/>
          <w:color w:val="111111"/>
          <w:sz w:val="28"/>
          <w:sz w:val="28"/>
          <w:szCs w:val="28"/>
          <w:rtl w:val="true"/>
          <w:lang w:bidi="ar-SA"/>
        </w:rPr>
        <w:t>و با اطلاقى كه آيه‌ى شريفه دارد، و در آيه‌ى</w:t>
      </w:r>
      <w:r>
        <w:rPr>
          <w:rStyle w:val="FootnoteAnchor"/>
          <w:rtl w:val="true"/>
        </w:rPr>
        <w:footnoteReference w:id="196"/>
      </w:r>
      <w:r>
        <w:rPr>
          <w:rFonts w:ascii="IRNazanin" w:hAnsi="IRNazanin" w:eastAsia="IRNazanin"/>
          <w:color w:val="111111"/>
          <w:sz w:val="28"/>
          <w:sz w:val="28"/>
          <w:szCs w:val="28"/>
          <w:rtl w:val="true"/>
          <w:lang w:bidi="fa-IR"/>
        </w:rPr>
        <w:t>ديگرى نيز آمده است، شامل ظاهر و باطن و در دنيا و آخرت مى‌شود كه در هر دو عالَم، پيامبران و اوصياى آنان وجيه و داراى مقام و منزلتى ويژه و مورد احترام پروردگار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انبيا و اوصيا عليهم السلام تعبير به وجه‌اللّه شده است كه دلالت بر داشتن احترام و منزلت خاصى در پيشگاه خداى متعال مى‌كند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الهمدانى رحمه الله</w:t>
      </w:r>
      <w:r>
        <w:rPr>
          <w:rStyle w:val="FootnoteAnchor"/>
          <w:rtl w:val="true"/>
        </w:rPr>
        <w:footnoteReference w:id="197"/>
      </w:r>
      <w:r>
        <w:rPr>
          <w:rFonts w:ascii="Amiri" w:hAnsi="Amiri" w:eastAsia="Amiri" w:cs="Amiri"/>
          <w:color w:val="111111"/>
          <w:sz w:val="28"/>
          <w:sz w:val="28"/>
          <w:szCs w:val="28"/>
          <w:rtl w:val="true"/>
          <w:lang w:bidi="ar-SA"/>
        </w:rPr>
        <w:t>قال حدثنا على بن إبراهيم</w:t>
      </w:r>
      <w:r>
        <w:rPr>
          <w:rStyle w:val="FootnoteAnchor"/>
          <w:rtl w:val="true"/>
        </w:rPr>
        <w:footnoteReference w:id="198"/>
      </w:r>
      <w:r>
        <w:rPr>
          <w:rFonts w:ascii="Amiri" w:hAnsi="Amiri" w:eastAsia="Amiri" w:cs="Amiri"/>
          <w:color w:val="111111"/>
          <w:sz w:val="28"/>
          <w:sz w:val="28"/>
          <w:szCs w:val="28"/>
          <w:rtl w:val="true"/>
          <w:lang w:bidi="ar-SA"/>
        </w:rPr>
        <w:t>عن أبيه إبراهيم بن هاشم</w:t>
      </w:r>
      <w:r>
        <w:rPr>
          <w:rStyle w:val="FootnoteAnchor"/>
          <w:rtl w:val="true"/>
        </w:rPr>
        <w:footnoteReference w:id="199"/>
      </w:r>
      <w:r>
        <w:rPr>
          <w:rFonts w:ascii="IRNazanin" w:hAnsi="IRNazanin" w:eastAsia="IRNazanin"/>
          <w:color w:val="111111"/>
          <w:sz w:val="28"/>
          <w:sz w:val="28"/>
          <w:szCs w:val="28"/>
          <w:rtl w:val="true"/>
          <w:lang w:bidi="fa-IR"/>
        </w:rPr>
        <w:t>عن عبدالسلام بن صالح الهروى</w:t>
      </w:r>
      <w:r>
        <w:rPr>
          <w:rStyle w:val="FootnoteAnchor"/>
          <w:rtl w:val="true"/>
        </w:rPr>
        <w:footnoteReference w:id="200"/>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قلت لعلى بن موسى الرضا عليه السلام يا ابن رسول اللّه ما تقول فى الحديث الذى يرويه أهل الحديث أن المؤمنين يزورون ربّهم من منازلهم فى الجنة فقال عليه السلام يا أبا الصلت إن اللّه تبارك و تعالى فضل نبيه محمدا صلى الله عليه و آله على جميع خلقه من النبيين و الملائكة و جعل طاعته طاعته و مبايعته مبايعته و زيارته فى الدنيا و الآخرة زيارته فقال عز و جل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 من زارنى فى حياتى أو بعد موتى فقد زار اللّه و درجة النبى صلى الله عليه و آله فى الجنة أرفع الدرجات فمن زاره إلى درجته فى الجنة من منزله فقد زار اللّه تبارك و تعالى قال فقلت له يا ابن رسول اللّه فما معنى الخبر الذى رووه أن ثواب لا إله إلا اللّه النظر إلى وجه اللّه فقال عليه السلام يا أبا الصلت من وصف اللّه بوجه كالوجوه فقد كفر و لكن</w:t>
      </w:r>
      <w:bookmarkStart w:id="190" w:name="pg7507_81714"/>
    </w:p>
    <w:p>
      <w:pPr>
        <w:pStyle w:val="BookText"/>
        <w:rPr/>
      </w:pPr>
      <w:bookmarkEnd w:id="190"/>
      <w:r>
        <w:rPr>
          <w:rFonts w:ascii="Amiri" w:hAnsi="Amiri" w:eastAsia="Amiri" w:cs="Amiri"/>
          <w:color w:val="111111"/>
          <w:sz w:val="28"/>
          <w:sz w:val="28"/>
          <w:szCs w:val="28"/>
          <w:rtl w:val="true"/>
          <w:lang w:bidi="ar-SA"/>
        </w:rPr>
        <w:t>وجه‌اللّه أنبياوه و رسله و حججه صلوات اللّه عليهم هم الذين بهم يتوجه إلى اللّه عز و جل و إلى دينه و معرفته و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 يَبْقى وَجْهُ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فالنظر إلى أنبياء اللّه و رسله و حججه عليهم السلام فى درجاتهم ثواب عظيم للمونين يوم القيامة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 w:name="__RefHeading___Toc2462419_1051229030"/>
      <w:bookmarkStart w:id="192" w:name="_Toc70"/>
      <w:bookmarkEnd w:id="191"/>
      <w:r>
        <w:rPr>
          <w:rtl w:val="true"/>
        </w:rPr>
        <w:t>صداقت در گفتار و كردار</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إِدْرِيسَ إِنَّهُ كانَ صِدِّيقاً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در كتاب قرآن، ادريس عليه السلام را كه پيامبرى راستگو و راست‌كردار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آيه‌اى ديگر نيز در وصف ائمه‌ى اطهار عليهم السلام در قرآن كريم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صدق در آيات شريفه مطلق و بدون قيد است كه شامل صدق در گفتار، صدق در كردار ظاهرى و باطنى مى‌شود و گفتار با درون و ظاهر با باطن متناقض يكديگر نيستند و دعوتشان صادقانه و بدون اغراض شخصى و فقط براى انجام وظيفه‌ى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تفسيرى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الصادقين اى الصادق بالحق العامل به</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پيامبران و اوصياى آنان عليهم السلام، داراى صفت صدق در اعتقاد، گفتار و عمل بوده و متصف به صفت امين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إِحْداهُما يا أَبَتِ اسْتَأْجِرْهُ إِنَّ خَيْرَ مَنِ</w:t>
      </w:r>
    </w:p>
    <w:p>
      <w:pPr>
        <w:pStyle w:val="BookText"/>
        <w:rPr/>
      </w:pPr>
      <w:r>
        <w:rPr>
          <w:rFonts w:ascii="IRNazanin" w:hAnsi="IRNazanin" w:eastAsia="IRNazanin"/>
          <w:color w:val="111111"/>
          <w:sz w:val="28"/>
          <w:sz w:val="28"/>
          <w:szCs w:val="28"/>
          <w:rtl w:val="true"/>
          <w:lang w:bidi="fa-IR"/>
        </w:rPr>
        <w:t>اِسْتَأْجَرْتَ الْقَوِيُّ الْأَمِينُ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دختران حضرت شعيب عليه السلام به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را اجير كن كه شخصى قوى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نوح عليه السلام خطاب به قومش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20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عين همان جمله و عبارت، از ديگر انبيا عليهم السلام نيز خطاب به قومشان در قرآن كريم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آيات و تفسير مفسران، عبارت از راستگويى و امانت در تبليغ رسالت بدون خيانت</w:t>
      </w:r>
      <w:r>
        <w:rPr>
          <w:rStyle w:val="FootnoteAnchor"/>
          <w:rtl w:val="true"/>
        </w:rPr>
        <w:footnoteReference w:id="204"/>
      </w:r>
      <w:r>
        <w:rPr>
          <w:rFonts w:ascii="Amiri" w:hAnsi="Amiri" w:eastAsia="Amiri" w:cs="Amiri"/>
          <w:color w:val="111111"/>
          <w:sz w:val="28"/>
          <w:sz w:val="28"/>
          <w:szCs w:val="28"/>
          <w:rtl w:val="true"/>
          <w:lang w:bidi="ar-SA"/>
        </w:rPr>
        <w:t>و تغيير يا تبديل</w:t>
      </w:r>
      <w:r>
        <w:rPr>
          <w:rStyle w:val="FootnoteAnchor"/>
          <w:rtl w:val="true"/>
        </w:rPr>
        <w:footnoteReference w:id="205"/>
      </w:r>
      <w:r>
        <w:rPr>
          <w:rFonts w:ascii="IRNazanin" w:hAnsi="IRNazanin" w:eastAsia="IRNazanin"/>
          <w:color w:val="111111"/>
          <w:sz w:val="28"/>
          <w:sz w:val="28"/>
          <w:szCs w:val="28"/>
          <w:rtl w:val="true"/>
          <w:lang w:bidi="fa-IR"/>
        </w:rPr>
        <w:t>در آن است؛ و شامل همه‌ى حالات متصور در آن از جمله اطمينان داشتن از صحت رسالت، صدق در آن و عدم خيانت در ابلاغ رسالت الهى و در روابط اجتماعى با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و پيمان با ديگران، وفادار بوده و نسبت به آن، تعهد عملى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فِي الْكِتابِ إِسْماعِيلَ إِنَّهُ كانَ صادِقَ الْوَعْدِ وَ كانَ رَسُولاً نَبِيًّا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در قرآن از اسماعيل كه در عمل به وعده‌هايش، صادق و وفادار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والامقام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تفسيرى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شخصى در مكانى وعده گذاشت و در آن‌جا يك سال منتظر بود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مفسرى در سرّ آن انتظار طولانى مى‌نويسد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وعده‌ى آن جناب، مطلق بوده است، يعنى مقيد نكرده كه يك ساعت يا يك روز يا فلان مدت منتظر مى‌مانم، و به جهت مقام صدق و درستى كه داشته، اقتضا كرده كه به اين وعده‌ى مطلق، وفا كند، و در جايى كه معين كرده، بايستد تا رفيقش بيايد</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193" w:name="pg7507_81716"/>
    </w:p>
    <w:p>
      <w:pPr>
        <w:pStyle w:val="BookText"/>
        <w:rPr/>
      </w:pPr>
      <w:bookmarkEnd w:id="193"/>
      <w:r>
        <w:rPr>
          <w:rFonts w:ascii="Amiri" w:hAnsi="Amiri" w:eastAsia="Amiri" w:cs="Amiri"/>
          <w:color w:val="111111"/>
          <w:sz w:val="28"/>
          <w:sz w:val="28"/>
          <w:szCs w:val="28"/>
          <w:rtl w:val="true"/>
          <w:lang w:bidi="ar-SA"/>
        </w:rPr>
        <w:t>و در ادامه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آمده كه رسول خدا صلى الله عليه و آله به يكى از اصحاب خود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نزد خانه‌ى كعبه منتظرش مى‌ماند تا او برگردد، ولى آن مرد در پىِ كار خود رفته فراموش كرد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سه روز در آن‌جا منتظر ماند تا خبر به آن مرد رسيد؛ به مسجد آمده، عذر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مقام صديقين است كه هيچ سخنى نگويند مگر آن‌كه بدان عمل كنند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2462421_1051229030"/>
      <w:bookmarkStart w:id="195" w:name="_Toc71"/>
      <w:bookmarkEnd w:id="194"/>
      <w:r>
        <w:rPr>
          <w:rtl w:val="true"/>
        </w:rPr>
        <w:t>مداومت بر ذكر آخرت</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أَخْلَصْناهُمْ بِخالِصَةٍ ذِكْرَى الدّارِ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انبيا عليهم السلام را از همه‌ى شائبه‌هاى غيرخدايى خالص كرديم؛ زيرا آنان هميشه به ياد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و ملاقات با پروردگار متعال بودند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آيه‌ى شريفه احتمال ديگرى مطرح است كه عبارت از نام نيك از آنان در دارِ دنيا باشد؛ اما با توجه به فناى دنيا و زودگذر و بى‌ارزش بودن آن، بعيد است كه مراد آيه، نام نيك در دنيا باشد؛ لذا برخى مفسران</w:t>
      </w:r>
      <w:r>
        <w:rPr>
          <w:rStyle w:val="FootnoteAnchor"/>
          <w:rtl w:val="true"/>
        </w:rPr>
        <w:footnoteReference w:id="209"/>
      </w:r>
      <w:r>
        <w:rPr>
          <w:rFonts w:ascii="IRNazanin" w:hAnsi="IRNazanin" w:eastAsia="IRNazanin"/>
          <w:color w:val="111111"/>
          <w:sz w:val="28"/>
          <w:sz w:val="28"/>
          <w:szCs w:val="28"/>
          <w:rtl w:val="true"/>
          <w:lang w:bidi="fa-IR"/>
        </w:rPr>
        <w:t>آن را ضعيف دانسته‌اند؛ و در تأييد آن، به يك مورد اكتفا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اين‌كه وقتى انسان مستغرق در ياد آخرت و جوار رَبّ العالمين شد، و تمام هَمّش را متمركز در آن كرد، قهراً معرفتش به خدا كامل گشته، نظرش در تشخيص عقايد حق، خطا نمى‌كند، و نيز در سلوك راه عبوديت حق، بصيرت پيدا مى‌كند، و ديگر بر ظاهر حيات دنيا و زينت آن مانند ابناى دنيا جمود ندارد، چنان كه در شأن چنين كسانى در آيه‌اى ديگر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تَوَلّى عَنْ ذِكْرِنا وَ لَمْ يُرِدْ إِلاَّ الْحَياةَ الدُّنْيا ذلِكَ مَبْلَغُهُمْ مِنَ الْعِلْمِ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أَخْلَصْناهُمْ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تعليل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الْأَيْدِي وَ الْأَبْصارِ</w:t>
      </w:r>
      <w:r>
        <w:rPr>
          <w:rFonts w:eastAsia="IRNazanin" w:cs="IRNazanin"/>
          <w:color w:val="111111"/>
          <w:sz w:val="28"/>
          <w:szCs w:val="28"/>
          <w:rtl w:val="true"/>
          <w:lang w:bidi="fa-IR"/>
        </w:rPr>
        <w:t>)</w:t>
      </w:r>
      <w:bookmarkStart w:id="196" w:name="pg7507_81717"/>
    </w:p>
    <w:p>
      <w:pPr>
        <w:pStyle w:val="BookText"/>
        <w:rPr/>
      </w:pPr>
      <w:bookmarkEnd w:id="196"/>
      <w:r>
        <w:rPr>
          <w:rFonts w:ascii="IRNazanin" w:hAnsi="IRNazanin" w:eastAsia="IRNazanin"/>
          <w:color w:val="111111"/>
          <w:sz w:val="28"/>
          <w:sz w:val="28"/>
          <w:szCs w:val="28"/>
          <w:rtl w:val="true"/>
          <w:lang w:bidi="fa-IR"/>
        </w:rPr>
        <w:t xml:space="preserve">مناسب‌تر است تا براى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اينان صاحبان ايدى و ابصارند، براى اين است كه ما آنان را به خصلتى خالص و غير مشوب، خالص كرديم، خصلتى بس عظيم‌الشّأن، و آن عبارت است از ياد خانه‌ى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مفسرين</w:t>
      </w:r>
      <w:r>
        <w:rPr>
          <w:rStyle w:val="FootnoteAnchor"/>
          <w:rtl w:val="true"/>
        </w:rPr>
        <w:footnoteReference w:id="21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دارِ دنيا است، و منظور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خالص كرديم براى دار دنيا، يعنى تا هنگامى كه دنيا برقرار است، ذكر خيرشان بر سر زبان‌ها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وجه سابق به نظر ما مناسب‌تر است</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آنان هميشه به يادِ عالَمِ ديگر بودند، افق ديدشان در زندگى چند روزه‌ى دنيا و لذات آن محدود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زندگى زودگذر، سراى جاويدان با نعمت‌هاى بى‌پايانش را مى‌ديدند، و همواره براى آن تلاش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كه به طور مطلق ذكر شده، سراى آخرت است، گويى جز آن سرايى وجود ندارد، و هر چه غير از آن است، گذرگاهى به سوى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شايد افراد عادى گاهى به ياد عالَم آخرت بيفتند، مخصوصاً هنگامى كه يكى از دوستانشان از دنيا مى‌رود، يا در مراسم تشييع و يادبود عزيزى حاضر مى‌شوند، ولى اين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مشوب به ياد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مردان خدا، توجهى خالص، عميق، مداوم و مستمر به سراى ديگر دارند، گويى هميشه در برابر چشمانشان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مستفاد از آيه‌ى شريفه اين است كه ذكر و يادآورى هميشگى عالَمِ آخرت، موجب اخلاص و صفاى باطن از هرگونه شرك مى‌شود</w:t>
      </w:r>
      <w:r>
        <w:rPr>
          <w:rFonts w:eastAsia="IRNazanin" w:cs="IRNazanin"/>
          <w:color w:val="111111"/>
          <w:sz w:val="28"/>
          <w:szCs w:val="28"/>
          <w:rtl w:val="true"/>
          <w:lang w:bidi="fa-IR"/>
        </w:rPr>
        <w:t>.</w:t>
      </w:r>
    </w:p>
    <w:p>
      <w:pPr>
        <w:pStyle w:val="Heading6"/>
        <w:numPr>
          <w:ilvl w:val="5"/>
          <w:numId w:val="1"/>
        </w:numPr>
        <w:rPr/>
      </w:pPr>
      <w:bookmarkStart w:id="197" w:name="__RefHeading___Toc2462423_1051229030"/>
      <w:bookmarkStart w:id="198" w:name="_Toc72"/>
      <w:bookmarkEnd w:id="197"/>
      <w:r>
        <w:rPr>
          <w:rtl w:val="true"/>
        </w:rPr>
        <w:t>ترس از عذاب آخرت</w:t>
      </w:r>
      <w:bookmarkEnd w:id="19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إِنِّي أَخافُ إِنْ عَصَيْتُ رَبِّي عَذابَ يَوْمٍ عَظِيمٍ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آيه‌ى شريفه در حقيقت به يك مطلب مهمّ تربيتى اشاره مى‌كند كه هر رهبر الهى بايد در انجام دستورهاى دين خود، از همه‌ى افراد پيشقدم باشد، و نخستين مؤمن به آيين خويش و اولين عمل كننده، كوشاترين فرد و فداكارترين شخص براى مكتب خود باشد و به هيچ وجه با آن مخالفت باطنى و ظاهرى نكند؛ لذا در آيه براى تأكيد بيش‌تر روى اين دستور الهى كه از طريق وحى بر</w:t>
      </w:r>
      <w:bookmarkStart w:id="199" w:name="pg7507_81718"/>
    </w:p>
    <w:p>
      <w:pPr>
        <w:pStyle w:val="BookText"/>
        <w:rPr/>
      </w:pPr>
      <w:bookmarkEnd w:id="199"/>
      <w:r>
        <w:rPr>
          <w:rFonts w:ascii="IRNazanin" w:hAnsi="IRNazanin" w:eastAsia="IRNazanin"/>
          <w:color w:val="111111"/>
          <w:sz w:val="28"/>
          <w:sz w:val="28"/>
          <w:szCs w:val="28"/>
          <w:rtl w:val="true"/>
          <w:lang w:bidi="fa-IR"/>
        </w:rPr>
        <w:t>پيامبر صلى الله عليه و آله نازل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اگر از دستور پروردگارم، منحرف شَوَم و عِصيان و نافرمانى او كنم، از مجازات روز بزرگ قيامت مى‌ترسم</w:t>
      </w:r>
      <w:r>
        <w:rPr>
          <w:rFonts w:eastAsia="IRNazanin" w:cs="IRNazanin"/>
          <w:color w:val="111111"/>
          <w:sz w:val="28"/>
          <w:szCs w:val="28"/>
          <w:rtl w:val="true"/>
          <w:lang w:bidi="fa-IR"/>
        </w:rPr>
        <w:t>.</w:t>
      </w:r>
    </w:p>
    <w:p>
      <w:pPr>
        <w:pStyle w:val="Heading6"/>
        <w:numPr>
          <w:ilvl w:val="5"/>
          <w:numId w:val="1"/>
        </w:numPr>
        <w:rPr/>
      </w:pPr>
      <w:bookmarkStart w:id="200" w:name="__RefHeading___Toc2462425_1051229030"/>
      <w:bookmarkStart w:id="201" w:name="_Toc73"/>
      <w:bookmarkEnd w:id="200"/>
      <w:r>
        <w:rPr>
          <w:rtl w:val="true"/>
        </w:rPr>
        <w:t>قدرت و بصيرت ملكوتى داشتن</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عِبادَنا إِبْراهِيمَ وَ إِسْحاقَ وَ يَعْقُوبَ أُولِي الْأَيْدِي وَ الْأَبْصارِ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بندگان ما ابراهيم، اسحاق و يعقوب را كه داراى دستان نيرومند و چشمان بينا و بابصيرت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الايدى و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حاكى از كثرت قدرت و بصيرت است و چون بدون قيد استعمال شده‌اند، مطلق بوده و شامل قدرت و درك مسائل مادّى و معنوى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ديگر، كسى كه خود را از درك مسائل معنوى محروم كند، از نابينايان محسوب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الْأَعْمى 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در آيه از افراد با داشتن بينايى ظاهرى به اعمى يعنى كور تعبيرشده و در مقابل آن بصير قرار گرفته، يعنى بينا و درك كننده‌ى امور معنوى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انبيا و اوصياى عظام عليهم السلام با اذن الهى بر هر چيزى قدرت داشتند و نمونه‌ى آن خَلق پرنده از گِل توسط حضرت عيسى عليه السلام</w:t>
      </w:r>
      <w:r>
        <w:rPr>
          <w:rStyle w:val="FootnoteAnchor"/>
          <w:rtl w:val="true"/>
        </w:rPr>
        <w:footnoteReference w:id="213"/>
      </w:r>
      <w:r>
        <w:rPr>
          <w:rFonts w:ascii="Amiri" w:hAnsi="Amiri" w:eastAsia="Amiri" w:cs="Amiri"/>
          <w:color w:val="111111"/>
          <w:sz w:val="28"/>
          <w:sz w:val="28"/>
          <w:szCs w:val="28"/>
          <w:rtl w:val="true"/>
          <w:lang w:bidi="ar-SA"/>
        </w:rPr>
        <w:t>يا كندن درِ خيبر توسط اميرالمؤمنين عليه السلام با قدرت ملكوتى الهى است</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و نيز آنان داراى بينايىِ ملكوتى بودند و مسائل تكوينى و تشريعى را به خوبى درك مى‌كردند و ضمير و نيات افراد را تشخيص مى‌دادند و طبق وظيفه‌ى الهى عمل مى‌كردند، يا تسبيح موجودات براى خداى سبحان را مى‌ديدند و مى‌شنيدند، و چه بسا موجودات ديگر با تسبيح آنان به تسبيح خداى سبحان مى‌پرداختند</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 اطلاق آيه‌ى شريفه، آن قدرت و بصيرت مطلق بوده و محدود و مقيد به زمان و موارد خاص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عده‌اى از مفسرين، آن را محدود به علم و آگاهى از مسائل دين و جامعه و قدرت بر انجام وظايف مديريتى كرده‌اند و آن دو را به دو صفت مورد نياز براى مديريت جامعه تفسير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براى پيشبرد هدف‌هايش نياز به دو نيرو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درك و تشخيص، و نيروى كار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علم و قدرت كمك گرفت تا به هدف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پيامبران را به داشتن درك و تشخيص و بينش قَوى و قوّت و قدرت كافى براى انجام كار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كم‌اطلاعى نبودند، سطح معرفتشان بالا و ميزان آگاهى‌شان از آيين خدا و اسرار آفرينش و رموز زندگى قابل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اراده وتصميم و نيروى عمل، افرادى سست و زبون و ناتوان نبودند، بلكه با اراده، پُر قُدرت، و داراى تصميم قاطع و آهنين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اسوه‌اى است براى همه‌ى رهروان راه حق كه بعد از مقام عبوديت و بندگى خدا با اين دو سلاح بُرنده مسلح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گفتيم به‌خوبى روشن شد كه دست و چشم در اين‌جا به معناى دو عضو مخصوص نيست؛ چرا كه بسيارند افرادى كه داراى اين دو عضوند، اما نَه درك و شعور كافى دارند، و نَه قدرت تصميم‌گيرى، و نَه توانايى بر عمل، بلكه كنايه از دو صفت علم و قدرت 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تفسيرى ديگر، مراد از آيه را قدرت در انجام عبادت و داشتن بصيرت در دين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ذوى القوة عَلَى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الْأَبْصارِالفقه فى الدين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اكثر تفاسير</w:t>
      </w:r>
      <w:r>
        <w:rPr>
          <w:rStyle w:val="FootnoteAnchor"/>
          <w:rtl w:val="true"/>
        </w:rPr>
        <w:footnoteReference w:id="218"/>
      </w:r>
      <w:r>
        <w:rPr>
          <w:rFonts w:ascii="IRNazanin" w:hAnsi="IRNazanin" w:eastAsia="IRNazanin"/>
          <w:color w:val="111111"/>
          <w:sz w:val="28"/>
          <w:sz w:val="28"/>
          <w:szCs w:val="28"/>
          <w:rtl w:val="true"/>
          <w:lang w:bidi="fa-IR"/>
        </w:rPr>
        <w:t>، آيه‌ى شريفه به معناى قوّت در عبادت و بصيرت در دين، تفسير شده است؛ اما آيه‌ى شريفه محدود به آن تفسير نبوده، بلكه قدرت در همه‌ى چيز به اذن الهى و بصيرت بر همه‌ى امور با عنايت الهى خواهد بود، و سرّ عدم اعمال علم و قدرت بيكران در برخورد با حوادث، متوقف بودن آن بر مشيت خداى حكيم، عدم تحمل درك افراد و مختار بودن افراد در انتخاب حق و باطل و اتمام حجت بر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اسرار عدم اعمال، محدود به اين موارد نبوده و ممكن است دليل‌هاى ديگرى نيز باشد</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ثعلبه بن حاطب كه يكى از انصار بود به رسول خدا صلى الله عليه و آله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bookmarkStart w:id="202" w:name="pg7507_81720"/>
    </w:p>
    <w:p>
      <w:pPr>
        <w:pStyle w:val="BookText"/>
        <w:rPr/>
      </w:pPr>
      <w:bookmarkEnd w:id="202"/>
      <w:r>
        <w:rPr>
          <w:rFonts w:ascii="IRNazanin" w:hAnsi="IRNazanin" w:eastAsia="IRNazanin"/>
          <w:color w:val="111111"/>
          <w:sz w:val="28"/>
          <w:sz w:val="28"/>
          <w:szCs w:val="28"/>
          <w:rtl w:val="true"/>
          <w:lang w:bidi="fa-IR"/>
        </w:rPr>
        <w:t>خدا بخواه مال دنيايى به من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اندكى كه از عهده‌ى شكرش برآيى، بهتر است از مال فراوانى كه نتوانى شكرش را به‌جاى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مسلمان‌ها كه تو يكى از ايشانى، نبايد به رسول خدا صلى الله عليه و آله تأسّى بجويند، و مگر خدا نفرموده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فِي رَسُولِ اللّهِ أُسْوَةٌ حَسَنَةٌ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چرا چنين تقاضايى 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الذى نفسى بيده لو أردت أن تسير الجبال معى ذهبا و فضة لسارت؛ به خدايى كه جانم به‌دست قُدرت اوست، اگر بخواهم كوه‌ها برايم طلا و نقره شوند، مى‌شود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2462427_1051229030"/>
      <w:bookmarkStart w:id="204" w:name="_Toc74"/>
      <w:bookmarkEnd w:id="203"/>
      <w:r>
        <w:rPr>
          <w:rtl w:val="true"/>
        </w:rPr>
        <w:t>خوردن از پاكيزه‌ها</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الرُّسُلُ كُلُوا مِنَ الطَّيِّباتِ وَ اعْمَلُوا صالِحاً إِنِّي بِما تَعْمَلُونَ عَلِيمٌ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 و خوردنى‌هاى پاك بخوريد و عمل صالح انجام دهيد كه من از آنچه انجام مى‌دهيد،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مفسرى در سرّ خطاب به همه‌ى پيامبران عليهم السلام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 كه در يك عصر نبودند تا يك خطاب به همه‌ى آن‌ها باشد، يا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يكايك آن‌ها، اين خطاب شده، يا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نورانيت كه انوار مقدس آن‌ها را خَلق فرمود، به مجموع‌شان اين خطاب متوجه شد، چنان‌كه همين معنا در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مِيثاقَ النَّبِيِّينَ لَما آتَيْتُكُمْ مِنْ كِتابٍ وَ حِكْمَةٍ ثُمَّ جاءَكُمْ رَسُولٌ مُصَدِّقٌ لِما مَعَكُمْ لَتُؤْمِنُنَّ بِهِ وَ لَتَنْصُرُنَّهُ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حلال اعم از حلالِ وضعى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و غصبى نبودن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تكليفى تفسير كرده‌اند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خوردن معمولى با دهان و جويدن و هضم آن است</w:t>
      </w:r>
      <w:r>
        <w:rPr>
          <w:rFonts w:eastAsia="Amiri" w:cs="Amiri" w:ascii="Amiri" w:hAnsi="Amiri"/>
          <w:color w:val="111111"/>
          <w:sz w:val="28"/>
          <w:szCs w:val="28"/>
          <w:rtl w:val="true"/>
          <w:lang w:bidi="ar-SA"/>
        </w:rPr>
        <w:t>.</w:t>
      </w:r>
      <w:bookmarkStart w:id="205" w:name="pg7507_81721"/>
    </w:p>
    <w:p>
      <w:pPr>
        <w:pStyle w:val="BookText"/>
        <w:rPr/>
      </w:pPr>
      <w:bookmarkEnd w:id="205"/>
      <w:r>
        <w:rPr>
          <w:rFonts w:ascii="IRNazanin" w:hAnsi="IRNazanin" w:eastAsia="IRNazanin"/>
          <w:color w:val="111111"/>
          <w:sz w:val="28"/>
          <w:sz w:val="28"/>
          <w:szCs w:val="28"/>
          <w:rtl w:val="true"/>
          <w:lang w:bidi="fa-IR"/>
        </w:rPr>
        <w:t>مفسرى آن را شامل ارتزاق و هر تصرفى دانسته است</w:t>
      </w:r>
      <w:r>
        <w:rPr>
          <w:rStyle w:val="FootnoteAnchor"/>
          <w:rtl w:val="true"/>
        </w:rPr>
        <w:footnoteReference w:id="223"/>
      </w:r>
      <w:r>
        <w:rPr>
          <w:rFonts w:ascii="IRNazanin" w:hAnsi="IRNazanin" w:eastAsia="IRNazanin"/>
          <w:color w:val="111111"/>
          <w:sz w:val="28"/>
          <w:sz w:val="28"/>
          <w:szCs w:val="28"/>
          <w:rtl w:val="true"/>
          <w:lang w:bidi="fa-IR"/>
        </w:rPr>
        <w:t>؛ و آن اطلاق، مخالف ظاهر آيه است و اگر چه در آيات ديگر</w:t>
      </w:r>
      <w:r>
        <w:rPr>
          <w:rStyle w:val="FootnoteAnchor"/>
          <w:rtl w:val="true"/>
        </w:rPr>
        <w:footnoteReference w:id="224"/>
      </w:r>
      <w:r>
        <w:rPr>
          <w:rFonts w:ascii="Amiri" w:hAnsi="Amiri" w:eastAsia="Amiri" w:cs="Amiri"/>
          <w:color w:val="111111"/>
          <w:sz w:val="28"/>
          <w:sz w:val="28"/>
          <w:szCs w:val="28"/>
          <w:rtl w:val="true"/>
          <w:lang w:bidi="ar-SA"/>
        </w:rPr>
        <w:t>، دلالت بر اطلاق داشته و شامل هر نوع تصرفى مى‌شوند، ظاهر آيه‌ى مذكور حاكى از خوردن و آشاميدن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معناى عامى است كه شامل كلام طيب، رايحه‌ى طيبه، عمل طيب، رزق طيب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در هر چيزى بايد مقتضاى مفهومى آن را لِحاظ كرد و معناى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چيزى كه مطلوب باشد و در آن، قذارت ظاهرى و باطنى نباشد و در مقابل آن، خبث است كه مطلوب نيست و داراى قذارت ظاهرى و باطنى است</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مأكول طيب، حلال و مطلوب بودن و داشتن لذت و نداشتن قذارت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پيامبران عليهم السلام و ديگر انسان‌ها، اين است كه آنان حتّى تغذيه را نيز به عنوان يك وسيله‌ى تكامل پذيرفته‌اند و به همين دليل برنامه آنان، خوردن از طيبات و حلال است، در حالى كه عده‌اى از مردم، خوردن را هدف نهايى خود قرار داده‌اند، به هيچ وجه مقيد به اين برنامه نيستند، به دنبال چيزى مى‌روند كه هوس حيوانى آنان را اشباع كند، خواه خبيث و حرام باشد يا طيب 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عليهم السلام متوجه بودند كه نوع تغذيه و حلال و حرام آن، در روحيات انسان تأثير دارد و براى داشتن صفاى باطنى و ارتباط با پروردگار متعال، در خوراك، مراقب بودند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طيبات باشد و نجس نباشد و ديگر اين‌كه حلال باشد؛ لذا آيه‌ى شريفه اشاره به آن مى‌كند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غذاهاى پاكيزه بخوريد و عمل صالح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خوردن طيبات، توفيق انجام عمل صالح را بيابيد</w:t>
      </w:r>
      <w:r>
        <w:rPr>
          <w:rFonts w:eastAsia="IRNazanin" w:cs="IRNazanin"/>
          <w:color w:val="111111"/>
          <w:sz w:val="28"/>
          <w:szCs w:val="28"/>
          <w:rtl w:val="true"/>
          <w:lang w:bidi="fa-IR"/>
        </w:rPr>
        <w:t>).</w:t>
      </w:r>
    </w:p>
    <w:p>
      <w:pPr>
        <w:pStyle w:val="Heading6"/>
        <w:numPr>
          <w:ilvl w:val="5"/>
          <w:numId w:val="1"/>
        </w:numPr>
        <w:rPr/>
      </w:pPr>
      <w:bookmarkStart w:id="206" w:name="__RefHeading___Toc2462429_1051229030"/>
      <w:bookmarkStart w:id="207" w:name="_Toc75"/>
      <w:bookmarkEnd w:id="206"/>
      <w:r>
        <w:rPr>
          <w:rtl w:val="true"/>
        </w:rPr>
        <w:t>زندگى در متن جامعه</w:t>
      </w:r>
      <w:bookmarkEnd w:id="20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قَبْلَكَ مِنَ الْمُرْسَلِينَ إِلاّ إِنَّهُمْ لَيَأْكُلُونَ الطَّعامَ وَ يَمْشُونَ فِي الْأَسْواقِ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آيه‌ى شريفه به پيامبر اسلام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قبل از تو در ميان مردم بوده، و از غذاهاى متعارف مى‌خوردند، و در بازارهاى آنان رفت و آمد داشتند</w:t>
      </w:r>
      <w:r>
        <w:rPr>
          <w:rFonts w:eastAsia="IRNazanin" w:cs="IRNazanin"/>
          <w:color w:val="111111"/>
          <w:sz w:val="28"/>
          <w:szCs w:val="28"/>
          <w:rtl w:val="true"/>
          <w:lang w:bidi="fa-IR"/>
        </w:rPr>
        <w:t>.</w:t>
      </w:r>
      <w:bookmarkStart w:id="208" w:name="pg7507_81722"/>
    </w:p>
    <w:p>
      <w:pPr>
        <w:pStyle w:val="BookText"/>
        <w:rPr/>
      </w:pPr>
      <w:bookmarkEnd w:id="208"/>
      <w:r>
        <w:rPr>
          <w:rFonts w:ascii="IRNazanin" w:hAnsi="IRNazanin" w:eastAsia="IRNazanin"/>
          <w:color w:val="111111"/>
          <w:sz w:val="28"/>
          <w:sz w:val="28"/>
          <w:szCs w:val="28"/>
          <w:rtl w:val="true"/>
          <w:lang w:bidi="fa-IR"/>
        </w:rPr>
        <w:t>بنابراين، از آيه‌ى مذكور و آيات ديگر استفاده مى‌شود كه آنان در كنار مردم و از نزديك شاهد انحراف‌هاى‌شان بودند و از انحراف‌هاى اعتقادى قوم خودشان، مثل بت‌پرستى</w:t>
      </w:r>
      <w:r>
        <w:rPr>
          <w:rStyle w:val="FootnoteAnchor"/>
          <w:rtl w:val="true"/>
        </w:rPr>
        <w:footnoteReference w:id="226"/>
      </w:r>
      <w:r>
        <w:rPr>
          <w:rFonts w:ascii="IRNazanin" w:hAnsi="IRNazanin" w:eastAsia="IRNazanin"/>
          <w:color w:val="111111"/>
          <w:sz w:val="28"/>
          <w:sz w:val="28"/>
          <w:szCs w:val="28"/>
          <w:rtl w:val="true"/>
          <w:lang w:bidi="fa-IR"/>
        </w:rPr>
        <w:t>و عملى، مانند انحراف‌هاى جنسى</w:t>
      </w:r>
      <w:r>
        <w:rPr>
          <w:rStyle w:val="FootnoteAnchor"/>
          <w:rtl w:val="true"/>
        </w:rPr>
        <w:footnoteReference w:id="227"/>
      </w:r>
      <w:r>
        <w:rPr>
          <w:rFonts w:ascii="Amiri" w:hAnsi="Amiri" w:eastAsia="Amiri" w:cs="Amiri"/>
          <w:color w:val="111111"/>
          <w:sz w:val="28"/>
          <w:sz w:val="28"/>
          <w:szCs w:val="28"/>
          <w:rtl w:val="true"/>
          <w:lang w:bidi="ar-SA"/>
        </w:rPr>
        <w:t>و كم فروشى</w:t>
      </w:r>
      <w:r>
        <w:rPr>
          <w:rStyle w:val="FootnoteAnchor"/>
          <w:rtl w:val="true"/>
        </w:rPr>
        <w:footnoteReference w:id="228"/>
      </w:r>
      <w:r>
        <w:rPr>
          <w:rFonts w:ascii="IRNazanin" w:hAnsi="IRNazanin" w:eastAsia="IRNazanin"/>
          <w:color w:val="111111"/>
          <w:sz w:val="28"/>
          <w:sz w:val="28"/>
          <w:szCs w:val="28"/>
          <w:rtl w:val="true"/>
          <w:lang w:bidi="fa-IR"/>
        </w:rPr>
        <w:t>با تذكر و نهى از آن، جلوگيرى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 فِي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كنايه از اين‌كه خلفاى الهى عليهم السلام در بين اجتماع مردم زمان خودشان بودند و از نزديك، اعمال آنان را مى‌ديدند و اگر انحرافى در اعتقادات و اعمال داشتند، آن‌ها را هدايت و به اعمال نيك و داشتن عقيده‌ى صحيح دعوت مى‌كردند و با برهان قاطع و زبان گويا و رسا، سعى در جلوگيرى از انحراف‌ها داشتند</w:t>
      </w:r>
      <w:r>
        <w:rPr>
          <w:rFonts w:eastAsia="IRNazanin" w:cs="IRNazanin"/>
          <w:color w:val="111111"/>
          <w:sz w:val="28"/>
          <w:szCs w:val="28"/>
          <w:rtl w:val="true"/>
          <w:lang w:bidi="fa-IR"/>
        </w:rPr>
        <w:t>.</w:t>
      </w:r>
    </w:p>
    <w:p>
      <w:pPr>
        <w:pStyle w:val="Heading5"/>
        <w:numPr>
          <w:ilvl w:val="4"/>
          <w:numId w:val="1"/>
        </w:numPr>
        <w:rPr/>
      </w:pPr>
      <w:bookmarkStart w:id="209" w:name="__RefHeading___Toc2462431_1051229030"/>
      <w:bookmarkStart w:id="210" w:name="_Toc76"/>
      <w:bookmarkEnd w:id="209"/>
      <w:r>
        <w:rPr>
          <w:rtl w:val="true"/>
        </w:rPr>
        <w:t>ب</w:t>
      </w:r>
      <w:r>
        <w:rPr>
          <w:rtl w:val="true"/>
        </w:rPr>
        <w:t xml:space="preserve">. </w:t>
      </w:r>
      <w:r>
        <w:rPr>
          <w:rtl w:val="true"/>
        </w:rPr>
        <w:t>صفات سلبى</w:t>
      </w:r>
      <w:bookmarkEnd w:id="210"/>
    </w:p>
    <w:p>
      <w:pPr>
        <w:pStyle w:val="Heading6"/>
        <w:numPr>
          <w:ilvl w:val="5"/>
          <w:numId w:val="1"/>
        </w:numPr>
        <w:rPr/>
      </w:pPr>
      <w:bookmarkStart w:id="211" w:name="__RefHeading___Toc2462433_1051229030"/>
      <w:bookmarkStart w:id="212" w:name="_Toc7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در قرآن كريم، پاره‌اى صفات ناپسند از پيامبران عليهم السلام نفى شده است كه برخى آيات، بر آن تصريح دارند و از بعضى ديگر برداشت مى‌شود</w:t>
      </w:r>
      <w:r>
        <w:rPr>
          <w:rFonts w:eastAsia="IRNazanin" w:cs="IRNazanin"/>
          <w:color w:val="111111"/>
          <w:sz w:val="28"/>
          <w:szCs w:val="28"/>
          <w:rtl w:val="true"/>
          <w:lang w:bidi="fa-IR"/>
        </w:rPr>
        <w:t>.</w:t>
      </w:r>
    </w:p>
    <w:p>
      <w:pPr>
        <w:pStyle w:val="Heading6"/>
        <w:numPr>
          <w:ilvl w:val="5"/>
          <w:numId w:val="1"/>
        </w:numPr>
        <w:rPr/>
      </w:pPr>
      <w:bookmarkStart w:id="213" w:name="__RefHeading___Toc2462435_1051229030"/>
      <w:bookmarkStart w:id="214" w:name="_Toc78"/>
      <w:bookmarkEnd w:id="213"/>
      <w:r>
        <w:rPr>
          <w:rtl w:val="true"/>
        </w:rPr>
        <w:t>پيراستگى از امراض روحى و قلبى</w:t>
      </w:r>
      <w:bookmarkEnd w:id="2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شِيعَتِهِ لَإِبْراهِيمَ إِذْ جاءَ رَبَّهُ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مفسران از قلب سليم، تفسيرهايى متعدد بيان كرده‌اند كه هر كدام به يكى از ابعاد آن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پاك از شرك</w:t>
      </w:r>
      <w:r>
        <w:rPr>
          <w:rStyle w:val="FootnoteAnchor"/>
          <w:rtl w:val="true"/>
        </w:rPr>
        <w:footnoteReference w:id="230"/>
      </w:r>
      <w:r>
        <w:rPr>
          <w:rFonts w:ascii="Amiri" w:hAnsi="Amiri" w:eastAsia="Amiri" w:cs="Amiri"/>
          <w:color w:val="111111"/>
          <w:sz w:val="28"/>
          <w:sz w:val="28"/>
          <w:szCs w:val="28"/>
          <w:rtl w:val="true"/>
          <w:lang w:bidi="ar-SA"/>
        </w:rPr>
        <w:t>و كفر</w:t>
      </w:r>
      <w:r>
        <w:rPr>
          <w:rStyle w:val="FootnoteAnchor"/>
          <w:rtl w:val="true"/>
        </w:rPr>
        <w:footnoteReference w:id="231"/>
      </w:r>
      <w:r>
        <w:rPr>
          <w:rFonts w:ascii="Amiri" w:hAnsi="Amiri" w:eastAsia="Amiri" w:cs="Amiri"/>
          <w:color w:val="111111"/>
          <w:sz w:val="28"/>
          <w:sz w:val="28"/>
          <w:szCs w:val="28"/>
          <w:rtl w:val="true"/>
          <w:lang w:bidi="ar-SA"/>
        </w:rPr>
        <w:t>باشد؛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قلبى كه خالص از معاصى، فساد</w:t>
      </w:r>
      <w:r>
        <w:rPr>
          <w:rStyle w:val="FootnoteAnchor"/>
          <w:rtl w:val="true"/>
        </w:rPr>
        <w:footnoteReference w:id="232"/>
      </w:r>
      <w:r>
        <w:rPr>
          <w:rFonts w:ascii="IRNazanin" w:hAnsi="IRNazanin" w:eastAsia="IRNazanin"/>
          <w:color w:val="111111"/>
          <w:sz w:val="28"/>
          <w:sz w:val="28"/>
          <w:szCs w:val="28"/>
          <w:rtl w:val="true"/>
          <w:lang w:bidi="fa-IR"/>
        </w:rPr>
        <w:t>، كينه و دشمنى با بندگان خدا</w:t>
      </w:r>
      <w:r>
        <w:rPr>
          <w:rStyle w:val="FootnoteAnchor"/>
          <w:rtl w:val="true"/>
        </w:rPr>
        <w:footnoteReference w:id="233"/>
      </w:r>
      <w:r>
        <w:rPr>
          <w:rFonts w:ascii="IRNazanin" w:hAnsi="IRNazanin" w:eastAsia="IRNazanin"/>
          <w:color w:val="111111"/>
          <w:sz w:val="28"/>
          <w:sz w:val="28"/>
          <w:szCs w:val="28"/>
          <w:rtl w:val="true"/>
          <w:lang w:bidi="fa-IR"/>
        </w:rPr>
        <w:t>بوده باشد؛</w:t>
      </w:r>
      <w:bookmarkStart w:id="215" w:name="pg7507_81723"/>
    </w:p>
    <w:p>
      <w:pPr>
        <w:pStyle w:val="BookText"/>
        <w:rPr/>
      </w:pPr>
      <w:bookmarkEnd w:id="215"/>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قلبى كه از حُبّ دنيا تهى باشد</w:t>
      </w:r>
      <w:r>
        <w:rPr>
          <w:rStyle w:val="FootnoteAnchor"/>
          <w:rtl w:val="true"/>
        </w:rPr>
        <w:footnoteReference w:id="234"/>
      </w:r>
      <w:r>
        <w:rPr>
          <w:rFonts w:ascii="IRNazanin" w:hAnsi="IRNazanin" w:eastAsia="IRNazanin"/>
          <w:color w:val="111111"/>
          <w:sz w:val="28"/>
          <w:sz w:val="28"/>
          <w:szCs w:val="28"/>
          <w:rtl w:val="true"/>
          <w:lang w:bidi="fa-IR"/>
        </w:rPr>
        <w:t>كه حُبّ دنيا سرچشمه‌ى همه‌ى خطاها است؛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جز خداى مهربان در آن نباشد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 با توجه به اطلاق آيه، شامل همه‌ى موارد فوق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از مادّه‌ى سلامت است و هنگامى كه به طور مطلق مطرح مى‌شود، سلامت از هرگونه بيمارى اخلاقى و اعتقادى را در برمى‌گيرد؛ يعنى قلبى كه از هر رذيله‌ى اخلاقى و انحراف اعتقادى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قلب سليم، قلب مريض است كه تعبير از آن براى داشتن امراض روحى معنوى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Style w:val="FootnoteAnchor"/>
          <w:rtl w:val="true"/>
        </w:rPr>
        <w:footnoteReference w:id="236"/>
      </w:r>
      <w:r>
        <w:rPr>
          <w:rFonts w:ascii="IRNazanin" w:hAnsi="IRNazanin" w:eastAsia="IRNazanin"/>
          <w:color w:val="111111"/>
          <w:sz w:val="28"/>
          <w:sz w:val="28"/>
          <w:szCs w:val="28"/>
          <w:rtl w:val="true"/>
          <w:lang w:bidi="fa-IR"/>
        </w:rPr>
        <w:t>در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درباره‌ى اهميت قلب سليم همين بس كه قرآن مجيد، آن را تنها سرمايه‌ى نجات در روز قيامت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لا يَنْفَعُ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روزى كه مال و فرزندان نفعى به افراد نمى‌رسانند، مگر كسى كه با روح سالم از رذايل اخلاقى و انحراف‌هاى اعتقادى به پيشگاه الهى برود</w:t>
      </w:r>
      <w:r>
        <w:rPr>
          <w:rFonts w:eastAsia="IRNazanin" w:cs="IRNazanin"/>
          <w:color w:val="111111"/>
          <w:sz w:val="28"/>
          <w:szCs w:val="28"/>
          <w:rtl w:val="true"/>
          <w:lang w:bidi="fa-IR"/>
        </w:rPr>
        <w:t>.</w:t>
      </w:r>
    </w:p>
    <w:p>
      <w:pPr>
        <w:pStyle w:val="Heading6"/>
        <w:numPr>
          <w:ilvl w:val="5"/>
          <w:numId w:val="1"/>
        </w:numPr>
        <w:rPr/>
      </w:pPr>
      <w:bookmarkStart w:id="216" w:name="__RefHeading___Toc2462437_1051229030"/>
      <w:bookmarkStart w:id="217" w:name="_Toc79"/>
      <w:bookmarkEnd w:id="216"/>
      <w:r>
        <w:rPr>
          <w:rtl w:val="true"/>
        </w:rPr>
        <w:t>پيراستگى از شرك</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اتَّبَعْتُ مِلَّةَ آبائِي إِبْراهِيمَ وَ إِسْحاقَ وَ يَعْقُوبَ ما كانَ لَنا أَنْ نُشْرِكَ بِاللّهِ مِنْ شَيْ‌ءٍ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يوسف عليه السلام به هم سلولى‌هاى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آيين پدرانم ابراهيم، اسحاق و يعقوب پيروى مى‌كنم كه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چيزى را شريك خداى سبحان قرار دهيم و به او شرك ورزيم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خلفاى الهى هيچ شركى به خداى متعال نداشتند و از همه‌ى مراتب و مراحل آن مبرّى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مخلَص بودنشان حاكى از نداشتن هرگونه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مراتب و مراحل موحد بودند؛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ذات، توحيد در صفات، توحيد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18" w:name="pg7507_81724"/>
    </w:p>
    <w:p>
      <w:pPr>
        <w:pStyle w:val="BookText"/>
        <w:rPr/>
      </w:pPr>
      <w:bookmarkEnd w:id="218"/>
      <w:r>
        <w:rPr>
          <w:rFonts w:ascii="IRNazanin" w:hAnsi="IRNazanin" w:eastAsia="IRNazanin"/>
          <w:color w:val="111111"/>
          <w:sz w:val="28"/>
          <w:sz w:val="28"/>
          <w:szCs w:val="28"/>
          <w:rtl w:val="true"/>
          <w:lang w:bidi="fa-IR"/>
        </w:rPr>
        <w:t>براى شرك نيز مراتبى است كه به شرك در مراتب توحيد برمى‌گردد</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تقارن دو يا چند فرد در عمل يا در امرى به طورى كه براى هر يك از آن‌ها، نصيب يا تأثيرى در آن عمل يا امر باشد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لذا آنان در باطن و ظاهر خود، هيچ فرد يا چيزى را مقارن و مؤثر در امر و فعل خداوند نمى‌دانستند</w:t>
      </w:r>
      <w:r>
        <w:rPr>
          <w:rFonts w:eastAsia="IRNazanin" w:cs="IRNazanin"/>
          <w:color w:val="111111"/>
          <w:sz w:val="28"/>
          <w:szCs w:val="28"/>
          <w:rtl w:val="true"/>
          <w:lang w:bidi="fa-IR"/>
        </w:rPr>
        <w:t>.</w:t>
      </w:r>
    </w:p>
    <w:p>
      <w:pPr>
        <w:pStyle w:val="Heading6"/>
        <w:numPr>
          <w:ilvl w:val="5"/>
          <w:numId w:val="1"/>
        </w:numPr>
        <w:rPr/>
      </w:pPr>
      <w:bookmarkStart w:id="219" w:name="__RefHeading___Toc2462439_1051229030"/>
      <w:bookmarkStart w:id="220" w:name="_Toc80"/>
      <w:bookmarkEnd w:id="219"/>
      <w:r>
        <w:rPr>
          <w:rtl w:val="true"/>
        </w:rPr>
        <w:t>پيراستگى از ظلم</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خداى متعال به حضرت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نسلم نيز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حكيم در جواب درخواست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 عليهم السلام از هر ظلمى مبّرا بودند و ظلم در آيه‌ى شريفه مطلق بوده و شامل انواع آن مى‌شود، پس بايد براى داشتن منصب امامت الهى از هر نوعى ظلمى پاك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خطبه‌اى خود را از هر نوع ظلمى حتّى ظلم به مورچه‌اى، پاك مى‌داند و مى‌فرمايد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أَبِيتَ عَلَى حَسَكِ السَّعْدَانِ مُسَهَّداً أَوْ أُجَرَّ فِى الْأَغْلَالِ مُصَفَّداً أَحَبُّ إِلَى مِنْ أَنْ أَلْقَى اللَّهَ وَ رَسُولَهُ يوْمَ الْقِيامَةِ ظَالِماً لِبَعْضِ الْعِبَادِ وَ غَاصِباً لِشَىءٍ مِنَ الْحُطَامِ وَ كَيفَ أَظْلِمُ أَحَداً لِنَفْسٍ يسْرِعُ إِلَى الْبِلَى قُفُولُهَا وَ يطُولُ فِى الثَّرَى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أُعْطِيتُ الْأَقَالِيمَ السَّبْعَةَ بِمَا تَحْتَ أَفْلَاكِهَا عَلَى أَنْ أَعْصِى اللَّهَ فِى نَمْلَةٍ أَسْلُبُهَا جُلْبَ شَعِيرَةٍ مَا فَعَلْتُهُ وَ إِنَّ دُنْياكُمْ عِنْدِى لَأَهْوَنُ مِنْ وَرَقَةٍ فِى فَمِ جَرَادَةٍ تَقْضَمُهَا مَا</w:t>
      </w:r>
      <w:bookmarkStart w:id="221" w:name="pg7507_81725"/>
    </w:p>
    <w:p>
      <w:pPr>
        <w:pStyle w:val="BookText"/>
        <w:rPr/>
      </w:pPr>
      <w:bookmarkEnd w:id="221"/>
      <w:r>
        <w:rPr>
          <w:rFonts w:ascii="Amiri" w:hAnsi="Amiri" w:eastAsia="Amiri" w:cs="Amiri"/>
          <w:color w:val="111111"/>
          <w:sz w:val="28"/>
          <w:sz w:val="28"/>
          <w:szCs w:val="28"/>
          <w:rtl w:val="true"/>
          <w:lang w:bidi="ar-SA"/>
        </w:rPr>
        <w:t>لِعَلِى وَ لِنَعِيمٍ فْنَى وَ لَذَّةٍ لَا تَبْقَى نَعُوذُ بِاللَّهِ مِنْ سُبَاتِ الْعَقْلِ وَ قُبْحِ الزَّلَلِ وَ بِهِ نَسْتَعِينُ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2462441_1051229030"/>
      <w:bookmarkStart w:id="223" w:name="_Toc81"/>
      <w:bookmarkEnd w:id="222"/>
      <w:r>
        <w:rPr>
          <w:rtl w:val="true"/>
        </w:rPr>
        <w:t>تنزّه از گمراهى</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قَوْمِ لَيْسَ بِي ضَلالَةٌ وَ لكِنِّي رَسُولٌ مِنْ رَبِّ الْعالَمِينَ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نوح عليه السلام در جواب نسبت نارواى ضلالت قومش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گمراهى نيست ولى فرستاده‌ى پروردگار عالميان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صاحِبُكُمْ وَ ما غَوى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اسلام صلى الله عليه و آله، هيچ‌گاه گمراه و پوچگرا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ضلالت و غوايت در اين است كه در ضلالت، هدف و مقصد هست، اما به صورت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غوايت، شخص گمراه حتّى هدف باطل هم ندارد و بى‌هدف است كه به پوچگرايى تعبير مى‌شود؛ مانند ذَرّات معلق در هوا كه مقصد آن‌ها را ظاهراً باد تعيين مى‌كند و خودشان اراده‌اى در تعيين مقصدشان ندارند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عليهم السلام داراى هدف عالى و حق بوده، كه همان بندگى و قرب الهى است و ديگران را از اهداف باطل و پوچگرايى نهى كرده و به سوى هدفى عالى ترغيب و هدايت مى‌كردند</w:t>
      </w:r>
      <w:r>
        <w:rPr>
          <w:rFonts w:eastAsia="IRNazanin" w:cs="IRNazanin"/>
          <w:color w:val="111111"/>
          <w:sz w:val="28"/>
          <w:szCs w:val="28"/>
          <w:rtl w:val="true"/>
          <w:lang w:bidi="fa-IR"/>
        </w:rPr>
        <w:t>.</w:t>
      </w:r>
      <w:bookmarkStart w:id="224" w:name="pg7507_81726"/>
    </w:p>
    <w:p>
      <w:pPr>
        <w:pStyle w:val="Heading6"/>
        <w:numPr>
          <w:ilvl w:val="5"/>
          <w:numId w:val="1"/>
        </w:numPr>
        <w:rPr/>
      </w:pPr>
      <w:bookmarkStart w:id="225" w:name="__RefHeading___Toc2462443_1051229030"/>
      <w:bookmarkStart w:id="226" w:name="_Toc82"/>
      <w:bookmarkEnd w:id="224"/>
      <w:bookmarkEnd w:id="225"/>
      <w:r>
        <w:rPr>
          <w:rtl w:val="true"/>
        </w:rPr>
        <w:t>تبعيت نكردن از هواى نفس خود و ديگران</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پيامبر اسلام صلى الله عليه و آله هرگز از روى هواى نَفْس سخن نمى‌گويد، بلكه آن سخن، وحيى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مذكور و آيات ديگر</w:t>
      </w:r>
      <w:r>
        <w:rPr>
          <w:rStyle w:val="FootnoteAnchor"/>
          <w:rtl w:val="true"/>
        </w:rPr>
        <w:footnoteReference w:id="242"/>
      </w:r>
      <w:r>
        <w:rPr>
          <w:rFonts w:ascii="IRNazanin" w:hAnsi="IRNazanin" w:eastAsia="IRNazanin"/>
          <w:color w:val="111111"/>
          <w:sz w:val="28"/>
          <w:sz w:val="28"/>
          <w:szCs w:val="28"/>
          <w:rtl w:val="true"/>
          <w:lang w:bidi="fa-IR"/>
        </w:rPr>
        <w:t>، هرگونه هواپرستى و نيز تبعيت و جهت‌گيرى از هواى نفس ديگران را از انبيا و اوصيا عليهم السلام نفى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أَتَّبِعُ أَهْواءَكُمْ قَدْ ضَلَلْتُ إِذاً وَ 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اى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هواى نَفْس شما اطاعت نمى‌كنم؛ زيرا در اين صورت گمراه مى‌شوم و ديگر از هدايت‌شدگان نخواهم بود</w:t>
      </w:r>
      <w:r>
        <w:rPr>
          <w:rFonts w:eastAsia="IRNazanin" w:cs="IRNazanin"/>
          <w:color w:val="111111"/>
          <w:sz w:val="28"/>
          <w:szCs w:val="28"/>
          <w:rtl w:val="true"/>
          <w:lang w:bidi="fa-IR"/>
        </w:rPr>
        <w:t>.</w:t>
      </w:r>
    </w:p>
    <w:p>
      <w:pPr>
        <w:pStyle w:val="Heading6"/>
        <w:numPr>
          <w:ilvl w:val="5"/>
          <w:numId w:val="1"/>
        </w:numPr>
        <w:rPr/>
      </w:pPr>
      <w:bookmarkStart w:id="227" w:name="__RefHeading___Toc2462445_1051229030"/>
      <w:bookmarkStart w:id="228" w:name="_Toc83"/>
      <w:bookmarkEnd w:id="227"/>
      <w:r>
        <w:rPr>
          <w:rtl w:val="true"/>
        </w:rPr>
        <w:t>پرهيز از زورگويى، عصيانگرى و شقاوت</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بِوالِدَيْهِ وَ لَمْ يَكُنْ جَبّاراً 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حضرت يحيى عليه السلام به والدينش نيكوكار بود و جبّار و عصيانگر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حضرت عيسى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مرا سفارش كرده كه به مادرم نيكوكار باشم و مرا جبّار و نافرمان نگردانيده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مخالفت و عصيان پروردگار متعال؛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متكبر و زورگو در برابر مردم؛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شقى و نصيحت‌ناپذير تفسير كرده‌اند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شقاوت در مقابل سعادت و عبارت از</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حالت شدت و سختى است كه از رفتن به سوى خير، صلاح، كمال و سعادت مانع مى‌شود، چه آن حالت مادّى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عُسرت در امور دنيوى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يا معنوى كه احساس حالت سختى و تنگى روحى است كه فرد هيچ اقتضايى براى توجه به معنويات و جذبات نورانى ندارد، بلكه از لحاظ روحى در شقاوت و در واقع در عذاب جهنم گرفتار است</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شقاوت در آيات، درباره‌ى حالات پيامبران عليهم السلام به دو صورت بيان شده است، يكى شقاوت در دعا يعنى احساس سختى و مشقت در دعا كردن است</w:t>
      </w:r>
      <w:r>
        <w:rPr>
          <w:rStyle w:val="FootnoteAnchor"/>
          <w:rtl w:val="true"/>
        </w:rPr>
        <w:footnoteReference w:id="248"/>
      </w:r>
      <w:r>
        <w:rPr>
          <w:rFonts w:ascii="IRNazanin" w:hAnsi="IRNazanin" w:eastAsia="IRNazanin"/>
          <w:color w:val="111111"/>
          <w:sz w:val="28"/>
          <w:sz w:val="28"/>
          <w:szCs w:val="28"/>
          <w:rtl w:val="true"/>
          <w:lang w:bidi="fa-IR"/>
        </w:rPr>
        <w:t>و قسم ديگر مطلق به مفهوم احساس سختى و مشقت در امور معنوى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مذكور، قِسم دوم را بيان، و داشتن آن حالت را از خلفاى الهى عليهم السلام نفى مى‌كند</w:t>
      </w:r>
      <w:r>
        <w:rPr>
          <w:rFonts w:eastAsia="IRNazanin" w:cs="IRNazanin"/>
          <w:color w:val="111111"/>
          <w:sz w:val="28"/>
          <w:szCs w:val="28"/>
          <w:rtl w:val="true"/>
          <w:lang w:bidi="fa-IR"/>
        </w:rPr>
        <w:t>.</w:t>
      </w:r>
      <w:bookmarkStart w:id="229" w:name="pg7507_81728"/>
    </w:p>
    <w:p>
      <w:pPr>
        <w:pStyle w:val="Heading3"/>
        <w:numPr>
          <w:ilvl w:val="2"/>
          <w:numId w:val="1"/>
        </w:numPr>
        <w:rPr/>
      </w:pPr>
      <w:bookmarkStart w:id="230" w:name="__RefHeading___Toc2462447_1051229030"/>
      <w:bookmarkStart w:id="231" w:name="_Toc84"/>
      <w:bookmarkEnd w:id="229"/>
      <w:bookmarkEnd w:id="230"/>
      <w:r>
        <w:rPr>
          <w:rtl w:val="true"/>
        </w:rPr>
        <w:t>فصل سوم</w:t>
      </w:r>
      <w:r>
        <w:rPr>
          <w:rtl w:val="true"/>
        </w:rPr>
        <w:t xml:space="preserve">: </w:t>
      </w:r>
      <w:r>
        <w:rPr>
          <w:rtl w:val="true"/>
        </w:rPr>
        <w:t>ويژگى‌هاى ولايت خليفه‌ى الهى</w:t>
      </w:r>
      <w:bookmarkEnd w:id="23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2" w:name="__RefHeading___Toc2462449_1051229030"/>
      <w:bookmarkStart w:id="233" w:name="_Toc85"/>
      <w:bookmarkEnd w:id="232"/>
      <w:r>
        <w:rPr>
          <w:rtl w:val="true"/>
        </w:rPr>
        <w:t>اشاره</w:t>
      </w:r>
      <w:bookmarkStart w:id="234" w:name="pg7507_81730"/>
      <w:bookmarkEnd w:id="233"/>
    </w:p>
    <w:p>
      <w:pPr>
        <w:pStyle w:val="BookText"/>
        <w:rPr/>
      </w:pPr>
      <w:bookmarkEnd w:id="234"/>
      <w:r>
        <w:rPr>
          <w:rFonts w:ascii="IRNazanin" w:hAnsi="IRNazanin" w:eastAsia="IRNazanin"/>
          <w:color w:val="111111"/>
          <w:sz w:val="28"/>
          <w:sz w:val="28"/>
          <w:szCs w:val="28"/>
          <w:rtl w:val="true"/>
          <w:lang w:bidi="fa-IR"/>
        </w:rPr>
        <w:t>يكى از ويژگى‌هاى مهم و اساسى ولايتمدارى خلفاى الهى اعم از پيامبران و اوصيا عليهم السلام رحمت و دلسوزى و هدايت همه‌ى جانبه‌ى مادّى و معنوى، فردى و اجتماعى براى سعادتمند كردن ديگران است كه بر مبناى وحى و الهام الهى، و داراى جهات مختلف با روش‌هاى مختلف است؛ هدايت در جهات مختلف فرهنگى، سياسى و اقتصادى و با روش‌هاى مختلف همچون انذار و تبشير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هدايتى كه در آن دعوت به تقوا، ترغيب به كسب علم و اعمال تفكر و تعقل در مسائل معرفت‌شناسى اعم از درونى و برونى، دعوت به فضايل اخلاقى و استغفار، توبه و بندگى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هدايتى كه در آن تزكيه، تعلم، تكامل و رشد است و نسبت به همديگر عفو و گذشت داشتن و به يكديگر عطوفت و مهربان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براى هر يك از فروع و جهات هدايت همه‌ى جانبه، عنوانى همراه با استناد به آيات شريفه تدوين خواهد شد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2462451_1051229030"/>
      <w:bookmarkStart w:id="236" w:name="_Toc86"/>
      <w:bookmarkEnd w:id="235"/>
      <w:r>
        <w:rPr>
          <w:rtl w:val="true"/>
        </w:rPr>
        <w:t>داشتن دين حق</w:t>
      </w:r>
      <w:bookmarkEnd w:id="23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لغت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و انقياد در قبال برنامه يا مقررات معينّى است و قريب به آن معنا، عبارت از اطاعت، تعبد، محكوميت، مقهوريت و تسليم در مقابل قانونى يا حكمى يا جزايى است</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يعنى اطاعت و جزا كه از باب استعاره به شريعت، دين گفته مى‌شود</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به معناى جزا،</w:t>
      </w:r>
      <w:r>
        <w:rPr>
          <w:rStyle w:val="FootnoteAnchor"/>
          <w:rtl w:val="true"/>
        </w:rPr>
        <w:footnoteReference w:id="252"/>
      </w:r>
      <w:r>
        <w:rPr>
          <w:rFonts w:ascii="IRNazanin" w:hAnsi="IRNazanin" w:eastAsia="IRNazanin"/>
          <w:color w:val="111111"/>
          <w:sz w:val="28"/>
          <w:sz w:val="28"/>
          <w:szCs w:val="28"/>
          <w:rtl w:val="true"/>
          <w:lang w:bidi="fa-IR"/>
        </w:rPr>
        <w:t>اطاعت و بندگى،</w:t>
      </w:r>
      <w:r>
        <w:rPr>
          <w:rStyle w:val="FootnoteAnchor"/>
          <w:rtl w:val="true"/>
        </w:rPr>
        <w:footnoteReference w:id="253"/>
      </w:r>
      <w:r>
        <w:rPr>
          <w:rFonts w:ascii="Amiri" w:hAnsi="Amiri" w:eastAsia="Amiri" w:cs="Amiri"/>
          <w:color w:val="111111"/>
          <w:sz w:val="28"/>
          <w:sz w:val="28"/>
          <w:szCs w:val="28"/>
          <w:rtl w:val="true"/>
          <w:lang w:bidi="ar-SA"/>
        </w:rPr>
        <w:t>و قانون و شريعت</w:t>
      </w:r>
      <w:r>
        <w:rPr>
          <w:rStyle w:val="FootnoteAnchor"/>
          <w:rtl w:val="true"/>
        </w:rPr>
        <w:footnoteReference w:id="254"/>
      </w:r>
      <w:r>
        <w:rPr>
          <w:rFonts w:ascii="IRNazanin" w:hAnsi="IRNazanin" w:eastAsia="IRNazanin"/>
          <w:color w:val="111111"/>
          <w:sz w:val="28"/>
          <w:sz w:val="28"/>
          <w:szCs w:val="28"/>
          <w:rtl w:val="true"/>
          <w:lang w:bidi="fa-IR"/>
        </w:rPr>
        <w:t>در قرآن آمده</w:t>
      </w:r>
      <w:bookmarkStart w:id="237" w:name="pg7507_81733"/>
    </w:p>
    <w:p>
      <w:pPr>
        <w:pStyle w:val="BookText"/>
        <w:rPr/>
      </w:pPr>
      <w:bookmarkEnd w:id="2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دين در اين عنوان مطلب، شريعت حقى است كه داراى قوانين حكيمانه براى تأمين زندگى سعادتمندانه‌ى فردى و اجتماعى افراد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اوست خدايى كه رسول خود را با چراغ هدايت و دين حق فرستاد، تا آن را بر همه‌ى 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منطق و برهان بر حقانيت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گرداند</w:t>
      </w:r>
      <w:r>
        <w:rPr>
          <w:rStyle w:val="FootnoteAnchor"/>
          <w:rtl w:val="true"/>
        </w:rPr>
        <w:footnoteReference w:id="257"/>
      </w:r>
      <w:r>
        <w:rPr>
          <w:rFonts w:ascii="IRNazanin" w:hAnsi="IRNazanin" w:eastAsia="IRNazanin"/>
          <w:color w:val="111111"/>
          <w:sz w:val="28"/>
          <w:sz w:val="28"/>
          <w:szCs w:val="28"/>
          <w:rtl w:val="true"/>
          <w:lang w:bidi="fa-IR"/>
        </w:rPr>
        <w:t>و خداوند در گواهى بر صدق و راستى رسالت، كافى است</w:t>
      </w:r>
      <w:r>
        <w:rPr>
          <w:rFonts w:eastAsia="IRNazanin" w:cs="IRNazanin"/>
          <w:color w:val="111111"/>
          <w:sz w:val="28"/>
          <w:szCs w:val="28"/>
          <w:rtl w:val="true"/>
          <w:lang w:bidi="fa-IR"/>
        </w:rPr>
        <w:t>.</w:t>
      </w:r>
    </w:p>
    <w:p>
      <w:pPr>
        <w:pStyle w:val="Heading4"/>
        <w:numPr>
          <w:ilvl w:val="3"/>
          <w:numId w:val="1"/>
        </w:numPr>
        <w:rPr/>
      </w:pPr>
      <w:bookmarkStart w:id="238" w:name="__RefHeading___Toc2462453_1051229030"/>
      <w:bookmarkStart w:id="239" w:name="_Toc87"/>
      <w:bookmarkEnd w:id="238"/>
      <w:r>
        <w:rPr>
          <w:rtl w:val="true"/>
        </w:rPr>
        <w:t>ولايت خليفه‌ى الهى، تجلّى ولايت خداى سبحان</w:t>
      </w:r>
      <w:bookmarkEnd w:id="23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در آيه‌ى شريفه، ولايت خلفاى الهى همچون پيامبر و وصى او عطف بر ولايت خداى سبحان بدون 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دلالت بر وحدت بين آن دو نوع ولايت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خداى متعال اصلى و ولايت خلفاى او، تَبَعى و تجلى ولايت پروردگار متعال است؛ چنان كه عصيان و نافرمانى از دستورهاى ولىّ حق، عصيان خداى سبحان و گرفتارى در عذاب جهنم خواهد بود</w:t>
      </w:r>
      <w:r>
        <w:rPr>
          <w:rFonts w:eastAsia="IRNazanin" w:cs="IRNazanin"/>
          <w:color w:val="111111"/>
          <w:sz w:val="28"/>
          <w:szCs w:val="28"/>
          <w:rtl w:val="true"/>
          <w:lang w:bidi="fa-IR"/>
        </w:rPr>
        <w:t>:</w:t>
      </w:r>
      <w:bookmarkStart w:id="240" w:name="pg7507_81735"/>
    </w:p>
    <w:p>
      <w:pPr>
        <w:pStyle w:val="BookText"/>
        <w:rPr/>
      </w:pPr>
      <w:bookmarkEnd w:id="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يَعْصِ اللّهَ وَ رَسُولَهُ فَإِنَّ لَهُ نارَ جَهَنَّمَ خالِدِينَ فِيها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اراده جانشين خداى سبحان، ظهور اراده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كس كه از پيامبر اسلام صلى الله عليه و آله اطاعت كند، در واقع از خداى متعال اطاعت كرده است؛ زيرا اراده او، اراده خداى سبحان است، و بيعت با او، بيعت با خداست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حديثى از امام حسن عسگرى عليه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أوعية لمشيئة اللّه فإذا شاء اللّه شئنا</w:t>
      </w:r>
      <w:r>
        <w:rPr>
          <w:rStyle w:val="FootnoteAnchor"/>
          <w:rtl w:val="true"/>
        </w:rPr>
        <w:footnoteReference w:id="260"/>
      </w:r>
      <w:r>
        <w:rPr>
          <w:rFonts w:ascii="IRNazanin" w:hAnsi="IRNazanin" w:eastAsia="IRNazanin"/>
          <w:color w:val="111111"/>
          <w:sz w:val="28"/>
          <w:sz w:val="28"/>
          <w:szCs w:val="28"/>
          <w:rtl w:val="true"/>
          <w:lang w:bidi="fa-IR"/>
        </w:rPr>
        <w:t xml:space="preserve">؛ قلب‌هاى ما، محل و ظرف ظهور مشيت خدا است؛ هنگامى كه خداى سبحان چيزى را اراده كند،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مى‌كنيم</w:t>
      </w:r>
      <w:r>
        <w:rPr>
          <w:rFonts w:eastAsia="IRNazanin" w:cs="IRNazanin"/>
          <w:color w:val="111111"/>
          <w:sz w:val="28"/>
          <w:szCs w:val="28"/>
          <w:rtl w:val="true"/>
          <w:lang w:bidi="fa-IR"/>
        </w:rPr>
        <w:t>».</w:t>
      </w:r>
    </w:p>
    <w:p>
      <w:pPr>
        <w:pStyle w:val="Heading4"/>
        <w:numPr>
          <w:ilvl w:val="3"/>
          <w:numId w:val="1"/>
        </w:numPr>
        <w:rPr/>
      </w:pPr>
      <w:bookmarkStart w:id="241" w:name="__RefHeading___Toc2462455_1051229030"/>
      <w:bookmarkStart w:id="242" w:name="_Toc88"/>
      <w:bookmarkEnd w:id="241"/>
      <w:r>
        <w:rPr>
          <w:rtl w:val="true"/>
        </w:rPr>
        <w:t>هدايت به امر الهى</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آنان را پيشوايانى قرار داديم كه به فرمان ما هدايت مى‌كردند و به آنان انجام دادن كارهاى نيك و بر پا داشتن نماز و دادن زكات را وحى كرديم و آنان عبادت كننده‌ى ما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راهنمايى و دلالت كردن بر چيزى است كه متعلق آن امور مادى و معنوى است؛ امور مادى مثل هدايت به راه‌ها و مكان‌ها؛ امور معنوى كه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w:t>
      </w:r>
    </w:p>
    <w:p>
      <w:pPr>
        <w:pStyle w:val="BookText"/>
        <w:rPr/>
      </w:pPr>
      <w:r>
        <w:rPr>
          <w:rFonts w:ascii="IRNazanin" w:hAnsi="IRNazanin" w:eastAsia="IRNazanin"/>
          <w:color w:val="111111"/>
          <w:sz w:val="28"/>
          <w:sz w:val="28"/>
          <w:szCs w:val="28"/>
          <w:rtl w:val="true"/>
          <w:lang w:bidi="fa-IR"/>
        </w:rPr>
        <w:t>دلالت به سوى خير است، مانند راهنمايى معنوى پيامبران عليهم السلام يا دلالت و راهنمايى به سوى شرّ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شيطان به سوى عذاب سوزان جهنم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راغب در مفردات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هدايت، دلالت با لطف است، اما هدايت شيطان به جهنم، از باب استعمال لفظ از روى سرزنش و مغالطه در معنا است، مثل بشارت عذاب اليم دردناك به كافران و مشركان</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كلمه‌ى هدايت و وازگان هم‌خانواده‌ى استعمال شده در قرآن مجيد، هدايت صرفاً به معناى دلالت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از جانب خداى متعال يا تشريعى است، تكوينى،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تشريعى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إِنَّنِي هَدانِي رَبِّي إِلى صِراطٍ مُسْتَقِيمٍ دِيناً قِيَماً مِلَّةَ إِبْراهِيمَ حَنِيفاً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هدايت خلفاى الهى عليهم السلام نيز تشريعى و تكوينى است؛ اما تشريعى آن نسبت به تكوينى عموميت دارد و آن، هدايت به سوى صراط و راه مستقيم</w:t>
      </w:r>
      <w:r>
        <w:rPr>
          <w:rStyle w:val="FootnoteAnchor"/>
          <w:rtl w:val="true"/>
        </w:rPr>
        <w:footnoteReference w:id="264"/>
      </w:r>
      <w:r>
        <w:rPr>
          <w:rFonts w:ascii="Amiri" w:hAnsi="Amiri" w:eastAsia="Amiri" w:cs="Amiri"/>
          <w:color w:val="111111"/>
          <w:sz w:val="28"/>
          <w:sz w:val="28"/>
          <w:szCs w:val="28"/>
          <w:rtl w:val="true"/>
          <w:lang w:bidi="ar-SA"/>
        </w:rPr>
        <w:t>با امر و عنايت الهى بوده كه شامل امور مادى و معنوى و همه‌ى افراد مى‌شود و تكوينى آن در صورت وجودِ قابل و شرايط خاصى تحقق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قرآن كريم آمده كه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43" w:name="pg7507_81739"/>
    </w:p>
    <w:p>
      <w:pPr>
        <w:pStyle w:val="BookText"/>
        <w:rPr/>
      </w:pPr>
      <w:bookmarkEnd w:id="243"/>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پيامبر براى هدايت آنان چه معنا دارد؟ جواب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نكردن ظالمان و كافران بعد از اتمام حجت بوده است، كه در صورت اصرار بر ظلم و كفرشان، از لطف و عنايت ويژه الهى كه توفيق هدايت باشد، بى‌نصيب مى‌شوند</w:t>
      </w:r>
      <w:r>
        <w:rPr>
          <w:rFonts w:eastAsia="IRNazanin" w:cs="IRNazanin"/>
          <w:color w:val="111111"/>
          <w:sz w:val="28"/>
          <w:szCs w:val="28"/>
          <w:rtl w:val="true"/>
          <w:lang w:bidi="fa-IR"/>
        </w:rPr>
        <w:t>.</w:t>
      </w:r>
    </w:p>
    <w:p>
      <w:pPr>
        <w:pStyle w:val="Heading4"/>
        <w:numPr>
          <w:ilvl w:val="3"/>
          <w:numId w:val="1"/>
        </w:numPr>
        <w:rPr/>
      </w:pPr>
      <w:bookmarkStart w:id="244" w:name="__RefHeading___Toc2462457_1051229030"/>
      <w:bookmarkStart w:id="245" w:name="_Toc89"/>
      <w:bookmarkEnd w:id="244"/>
      <w:r>
        <w:rPr>
          <w:rtl w:val="true"/>
        </w:rPr>
        <w:t>داشتن برنامه‌ى مدوّن الهى</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ويژگى‌هاى خلفاى پروردگار عالميان، اين است كه داراى برنامه مشخص و قانون مُدَوّن از جانب او هستند، از جانب خالقى كه بر مخلوقاتش احاطه‌ى علمى دارد و آنچه براى رشد، تكامل فردى و تعامل اجتماعى، مورد نياز بشر و براى او ضرورى است، تحت عنوان كتاب، بر خليفه‌اش نازل مى‌كند، كتابى كه قوانين آن را حكيم على‌الاطلاق با اغماض نكردن از كوچك‌ترين مسأله‌ى مورد نياز بشر در امور مادّى و معنوى، تدوين كرده است و پيامبران و اوصيا عليهم السلام، با عنايت خداى سبحان، بر اجراى آن نظارت كرده و در مواقع لزوم، آن را تفسير و تبيين مى‌كنند</w:t>
      </w:r>
      <w:r>
        <w:rPr>
          <w:rFonts w:eastAsia="IRNazanin" w:cs="IRNazanin"/>
          <w:color w:val="111111"/>
          <w:sz w:val="28"/>
          <w:szCs w:val="28"/>
          <w:rtl w:val="true"/>
          <w:lang w:bidi="fa-IR"/>
        </w:rPr>
        <w:t>.</w:t>
      </w:r>
    </w:p>
    <w:p>
      <w:pPr>
        <w:pStyle w:val="Heading4"/>
        <w:numPr>
          <w:ilvl w:val="3"/>
          <w:numId w:val="1"/>
        </w:numPr>
        <w:rPr/>
      </w:pPr>
      <w:bookmarkStart w:id="246" w:name="__RefHeading___Toc2462459_1051229030"/>
      <w:bookmarkStart w:id="247" w:name="_Toc90"/>
      <w:bookmarkEnd w:id="246"/>
      <w:r>
        <w:rPr>
          <w:rtl w:val="true"/>
        </w:rPr>
        <w:t>برخوردارى از وحى و الهام</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اى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جز مردانى را كه به آنان وحى مى‌كرديم،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نمى‌دانيد، از اهل ذكر بپرسيد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و اوصيا عليهم السلام، هماره مورد عنايت ويژه‌ى الهى بوده و هستند و در زمان نياز، به آنان وحى يا الهام مى‌شده 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ديگر از ويژگى‌هاى ولايت ولىّ حق، داشتن وحى و الهام الهى است كه حاكى از نبودن كوچك‌ترين انحراف در هدايت انسان‌ها توسط آنان به سوى سعادت دنيوى و اخروى است</w:t>
      </w:r>
      <w:r>
        <w:rPr>
          <w:rFonts w:eastAsia="IRNazanin" w:cs="IRNazanin"/>
          <w:color w:val="111111"/>
          <w:sz w:val="28"/>
          <w:szCs w:val="28"/>
          <w:rtl w:val="true"/>
          <w:lang w:bidi="fa-IR"/>
        </w:rPr>
        <w:t>.</w:t>
      </w:r>
      <w:bookmarkStart w:id="248" w:name="pg7507_81741"/>
    </w:p>
    <w:p>
      <w:pPr>
        <w:pStyle w:val="Heading4"/>
        <w:numPr>
          <w:ilvl w:val="3"/>
          <w:numId w:val="1"/>
        </w:numPr>
        <w:rPr/>
      </w:pPr>
      <w:bookmarkStart w:id="249" w:name="__RefHeading___Toc2462461_1051229030"/>
      <w:bookmarkStart w:id="250" w:name="_Toc91"/>
      <w:bookmarkEnd w:id="248"/>
      <w:bookmarkEnd w:id="249"/>
      <w:r>
        <w:rPr>
          <w:rtl w:val="true"/>
        </w:rPr>
        <w:t>دعوت همراه با ا دله‌ى روشن</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أَهْلَكْنَا الْقُرُونَ مِنْ قَبْلِكُمْ لَمّا ظَلَمُوا وَ جاءَتْهُمْ رُسُلُهُمْ بِالْبَيِّناتِ وَ ما كانُوا لِيُؤْمِنُوا كَذلِكَ نَجْزِي الْقَوْمَ الْمُجْرِمِينَ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اقوام پيش از شما را به دليل ظلمشان، هلاك كرديم، در حالى كه پيامبرانى همراه با بينات به سوى آنان آمدند، ولى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گناهكار را چنين مجازات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 و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يعنى دلالت واضح؛ و چون مادّه‌ى اصلى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وسط و فاصله بين دو چيز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مادّه است، پس به مفهوم ايجاد فاصله‌ى بين حق و باطل به صورت آشكار خواهد بود؛ لذا خلفاى الهى داراى ادله‌ى واضح و برهان قاطع عقلى آشكار هستند، در صورتى كه هر فردى با تعقل و تدبر بدون پيشداورى، آن‌ها را مطالعه كند، حقانيت پيامبران عليهم السلام را تصديق كرده، و از قُدرت شناخت و تفاوت بين حق و باطل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برهه، بينه‌ى ماندگار پيامبر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طالبان ولايت حق، دليلى روشن و راهنمايى جاودان تا روز قيامت خواهد بود</w:t>
      </w:r>
      <w:r>
        <w:rPr>
          <w:rFonts w:eastAsia="IRNazanin" w:cs="IRNazanin"/>
          <w:color w:val="111111"/>
          <w:sz w:val="28"/>
          <w:szCs w:val="28"/>
          <w:rtl w:val="true"/>
          <w:lang w:bidi="fa-IR"/>
        </w:rPr>
        <w:t>.</w:t>
      </w:r>
    </w:p>
    <w:p>
      <w:pPr>
        <w:pStyle w:val="Heading4"/>
        <w:numPr>
          <w:ilvl w:val="3"/>
          <w:numId w:val="1"/>
        </w:numPr>
        <w:rPr/>
      </w:pPr>
      <w:bookmarkStart w:id="251" w:name="__RefHeading___Toc2462463_1051229030"/>
      <w:bookmarkStart w:id="252" w:name="_Toc92"/>
      <w:bookmarkEnd w:id="251"/>
      <w:r>
        <w:rPr>
          <w:rtl w:val="true"/>
        </w:rPr>
        <w:t>دعوت مبتنى بر برهان‌هاى قاطع، موعظه‌ى حسنه و جدال احسن</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إِلى سَبِيلِ رَبِّكَ بِالْحِكْمَةِ وَ الْمَوْعِظَةِ الْحَسَنَةِ وَ جادِلْهُمْ بِالَّتِي هِيَ أَحْسَنُ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 و موعظه‌ى نيكو، مردم را به سوى پروردگارت فرا بخوان و با جدالِ احسن با اهل كتاب، كافران و مشركان مجادله كن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يعنى برهان و دليلى كه هيچ ابهام، شك و ايرادى نداشته و نتيجه‌اش اثبات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موعظه‌ى حسنه، بيانى است كه حاوى مطالب پند و عبرت‌آموز بوده و نَفْس شنونده را</w:t>
      </w:r>
      <w:bookmarkStart w:id="253" w:name="pg7507_81743"/>
    </w:p>
    <w:p>
      <w:pPr>
        <w:pStyle w:val="BookText"/>
        <w:rPr/>
      </w:pPr>
      <w:bookmarkEnd w:id="253"/>
      <w:r>
        <w:rPr>
          <w:rFonts w:ascii="IRNazanin" w:hAnsi="IRNazanin" w:eastAsia="IRNazanin"/>
          <w:color w:val="111111"/>
          <w:sz w:val="28"/>
          <w:sz w:val="28"/>
          <w:szCs w:val="28"/>
          <w:rtl w:val="true"/>
          <w:lang w:bidi="fa-IR"/>
        </w:rPr>
        <w:t>رام و قلب او را متأثر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خوب، جدلى است كه سير صعودى دارد و فكر را از احساس به گمان، از گمان به استدلال و از استدلال به عقل محض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جدلى، دو هدف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جدل كننده با تكيه بر مشهودات و مسلّمات، الزام و اقناع خصم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خواهان ايجاد ظنّ قَوى در عقيده‌اى است كه قصد تصحيحش را دارد، به نحوى كه خصم گمان كند آن عقيده از يقينات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 ذيل آيه‌ى شريفه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 روشن مى‌شود كه حُسن موعظه از جهت حُسن اثر آن در احياى حق، مورد نظر است، و حُسن اثر هنگامى است كه واعظ خود به وعظهايش عمل كند، و از آن گذشته در وعظ خود، چندان حُسن خُلق نشان دهد كه كلامش در قلب شنونده مورد قبول افتد، قلب با مشاهده‌ى آن خُلق و خوى، رقّت يابد و پوست بدنش جمع شود و گوشش آن را گرفته و چشم در برابرش خاضع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جدال دعوت مى‌كند، بايد از هر سخنى كه خصم را بر ردّ دعوتش تهييج مى‌كند و او را به عناد و لجبازى واداشته به غضبش مى‌اندازد، بپرهيزد و مقدمات كاذب را هر چند كه خصم راستش بپندارد، به‌كار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از بى‌عفتى در كلام و سوء تعبير اجتناب ورزد و به خصم خود و مقدسات او توهين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جدال، از موعظه بيش‌تر احتياج به حُسن دارد، به همين دليل خداوند، موعظه را به حُسن مقيد ساخته، ولى جدال را مقيد به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2462465_1051229030"/>
      <w:bookmarkStart w:id="255" w:name="_Toc93"/>
      <w:bookmarkEnd w:id="254"/>
      <w:r>
        <w:rPr>
          <w:rtl w:val="true"/>
        </w:rPr>
        <w:t>اخراج از ظلمات به سوى نور</w:t>
      </w:r>
      <w:bookmarkEnd w:id="25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أَنْزَلَ اللّهُ إِلَيْكُمْ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يَتْلُوا عَلَيْكُمْ آياتِ اللّهِ مُبَيِّناتٍ لِيُخْرِجَ الَّذِينَ آمَنُوا وَ عَمِلُوا الصّالِحاتِ مِنَ الظُّلُماتِ إِلَى النُّورِ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 سوى شما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و پيامبرى كه آيات الهى را بر شما تلاوت مى‌كند، فرستاد كه؛ تا آن پيامبر، كسانى را كه ايمان آورده و عمل صالح انجام مى‌دهند، از ظلمات به سوى نور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تاريكى‌ها است كه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كه همان تاريكى است و معنوى، مانند كفر، شرك، جهل، شر، ظلم و هر چه باطل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اعمالى كه در ظلمت عقل، قلب، روح،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شعور و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باشند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ظلمت در امور معنوى، مراتبى دارد، چنان كه در امور مادّى داراى شدت و ضعف است؛ كفر و شرك، داراى ظلمت شديد معنوى و ايمان ناقص، داراى ظلمت با شدت كم‌ترى است، لذا وظيفه‌ى پيامبران و اوصيا عليهم السلام عمومى بوده و نسبت به همه‌ى مراحل ظلمت افراد، احساس مسؤوليت كرده و آنان را به سوى نور فرا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لِحاظ جهاتى، به چند قِسم تقسيم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روشنايى بخش به ديگرى، مثل خورشيد، چراغ و لامپ روشنايى؛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غير روشنايى‌بخش ديگرى، مثل آب، ماه؛ و آن حالت روشنى بخشى در قِسم معنوى نيز ملحوظ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انبيا و اوصيا عليهم السلام همچون نور معنوى، روشنى‌بخش افراد خواهند بود، لذا هر كه خود را در معرض تابش نور معنوى آنان قرار دهد، نورانى شده و از ظلمات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نحوه‌ى خروج از ظلمات به سوى نور، به تأثيرپذيرى و قابليت افراد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استعمال ظلمات به صورت جمع و نور به صورت مفرد اين است كه از آن جا مصاديق باطل متعدد، مختلف و با اهداف گوناگون هستند، ظلمات، جمع آورده شده است، اما از آنجاكه حق منحصر در يك مورد است، نور نيزكه حاكى از آن است، مفرد آورده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مفسرى آن اخراج از ظلمات به سوى نور را، حقيقى دانسته كه واقعاً در عالَم خارج متحقق مى‌شود</w:t>
      </w:r>
      <w:r>
        <w:rPr>
          <w:rStyle w:val="FootnoteAnchor"/>
          <w:rtl w:val="true"/>
        </w:rPr>
        <w:footnoteReference w:id="269"/>
      </w:r>
      <w:r>
        <w:rPr>
          <w:rFonts w:ascii="IRNazanin" w:hAnsi="IRNazanin" w:eastAsia="IRNazanin"/>
          <w:color w:val="111111"/>
          <w:sz w:val="28"/>
          <w:sz w:val="28"/>
          <w:szCs w:val="28"/>
          <w:rtl w:val="true"/>
          <w:lang w:bidi="fa-IR"/>
        </w:rPr>
        <w:t>؛ و مفسرى ديگر با ردّش آن را مجازى و از باب استعاره دانسته است</w:t>
      </w:r>
      <w:r>
        <w:rPr>
          <w:rStyle w:val="FootnoteAnchor"/>
          <w:rtl w:val="true"/>
        </w:rPr>
        <w:footnoteReference w:id="270"/>
      </w:r>
      <w:r>
        <w:rPr>
          <w:rFonts w:ascii="Amiri" w:hAnsi="Amiri" w:eastAsia="Amiri" w:cs="Amiri"/>
          <w:color w:val="111111"/>
          <w:sz w:val="28"/>
          <w:sz w:val="28"/>
          <w:szCs w:val="28"/>
          <w:rtl w:val="true"/>
          <w:lang w:bidi="ar-SA"/>
        </w:rPr>
        <w:t>؛ ولى اخراج از ظلمات به سوى نور حقيقى معنوى است كه در عالم روحانى نفس افراد، در صورتى كه به احكام اصيل اسلامى متعهد و تابع محض ولايت خليفه‌ى خداى سبحان باشند، تحقق مى‌يابد و آن حالت معنوى براى خود آن افراد، قابل درك خواهد بود</w:t>
      </w:r>
      <w:r>
        <w:rPr>
          <w:rFonts w:eastAsia="Amiri" w:cs="Amiri" w:ascii="Amiri" w:hAnsi="Amiri"/>
          <w:color w:val="111111"/>
          <w:sz w:val="28"/>
          <w:szCs w:val="28"/>
          <w:rtl w:val="true"/>
          <w:lang w:bidi="ar-SA"/>
        </w:rPr>
        <w:t>.</w:t>
      </w:r>
      <w:bookmarkStart w:id="256" w:name="pg7507_81748"/>
    </w:p>
    <w:p>
      <w:pPr>
        <w:pStyle w:val="Heading4"/>
        <w:numPr>
          <w:ilvl w:val="3"/>
          <w:numId w:val="1"/>
        </w:numPr>
        <w:rPr/>
      </w:pPr>
      <w:bookmarkStart w:id="257" w:name="__RefHeading___Toc2462467_1051229030"/>
      <w:bookmarkStart w:id="258" w:name="_Toc94"/>
      <w:bookmarkEnd w:id="256"/>
      <w:bookmarkEnd w:id="257"/>
      <w:r>
        <w:rPr>
          <w:rtl w:val="true"/>
        </w:rPr>
        <w:t>اِحياگرى</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خداى سبحان و پيامبرش را اجابت كنيد كه شما را به امور حيات‌بخش دعوت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 دو قِسم دارد، مادّى كه از آن تعبير به حيات نباتى و حيوانى مى‌شود، و معنوى كه همان حيات انسانى است كه در مسير رشد، تكامل روحى و كسب فضايل اخلاقى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مفسران درباره‌ى سبب احيا، اقوال و نظريه‌هايى بيان كرده‌اند؛</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يحييكم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جهاد است؛ زيرا سبب احياى دين و عزت اسلام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است، چون تبعيت از آن، موجب حيات دائم در بهشت ابدى آخرت مى‌شود؛</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است، علمى كه سبب هدايت به حق و تبعيت از آن شود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است كه حيات قلب، به ايمان است و موت آن، به كفرورزى</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بهشت است و دليل آن، آيه‌ى شريفه‌ى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الدّارَ الْآخِرَةَ لَهِيَ الْحَيَوانُ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كردن از دستورهاى پيامبراسلام صلى الله عليه و آله است كه جهاد، ايمان و عمل به فرمان‌هاى قرآن و هر عمل نيك را دربر مى‌گيرد، كه موجب احياى دين و اصلاح افراد است و آن نيز سبب حيات ابدى آنان مى‌شود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259" w:name="pg7507_81750"/>
    </w:p>
    <w:p>
      <w:pPr>
        <w:pStyle w:val="BookText"/>
        <w:rPr/>
      </w:pPr>
      <w:bookmarkEnd w:id="259"/>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احاديثى، ولايت اميرمؤمنين على‌بن ابى‌طالب عليهما السلام است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توجه به اطلاق آيه‌ى شريفه، احيا مخصوص يكى از آن موارد مذكور نخواهد بود، بلكه شامل همه‌ى آن ها و مصاديق ديگرى كه سبب ايجاد حيات سالم اسلامى در امور مادّى و حيات معنوى فردى و اجتماعى جامعه‌ى اسلامى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مفسرى پس از نقل آن اقوال پيش‌گفته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ذكر شده، از مواردى است، كه آيه بر هر يك از آن‌ها، قابل انطباق است، و آيه مطلق است و موارد مذكور، موجب صَرف آيه از معناى وسيعى كه داراست، نمى‌شود</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2462469_1051229030"/>
      <w:bookmarkStart w:id="261" w:name="_Toc95"/>
      <w:bookmarkEnd w:id="260"/>
      <w:r>
        <w:rPr>
          <w:rtl w:val="true"/>
        </w:rPr>
        <w:t>دعوت همراه با انذار و بشارت</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بِالْحَقِّ بَشِيراً وَ نَذِيراً وَ إِنْ مِنْ أُمَّةٍ إِلاّ خَلا فِيها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اى پيامبر، تو فقط انذاركننده‌اى،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 نياورند نگران نباش، وظيفه‌ات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حق براى بشارت و انذار فرستاديم و هر امتى در زمان‌هاى گذشته، انذاركننده‌اى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اِنذار</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به معناى اعلام و اخبار از امر ترسناكى است كه نسبت به آن، هشدار و سفارش به مراقبت و پرهيز از واقع شدن در آن مى‌شود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لغت‌نويسى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اِنذار، تخويف است از مخوفى كه زمانش وسيع است، تا از آن احتراز شود</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وظيفه‌ى اصلى خلفاى خدا، همان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خطاب به پيامبر اسلام صلى الله عليه و آله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إِلاّ نَذِيرٌ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جز آن‌كه مردم را از كيفر اعمال بد بترسانى به كارى مأمور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به حال خود، رها شود و از آينده‌ى خويش ترسناك نباشد، گرفتار جنون حيوانى شده، به هر كار قبيحى اقدام مى‌كند، و از جهتى داراى قوّه‌ى تعقل است و از هر امر ترسناك حتّى در صورت احتمال، احتياط كرده و سعى در ترك آن مى‌كند، لذا نخست بايد افراد را انذار كرد، تا به سوى كارهاى بد نروند و از عواقب سوء آن بترسند، و هنگامى كه از اعمال بد، دورى كردند، به كارهاى نيك تشويق كرد و آنان را به بهشت ابدى و رضوان الهى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آيات، انذار همراه با بشارت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الْمُرْسَلِينَ إِلاّ مُبَشِّرِينَ وَ مُنْذِرِينَ فَمَنْ آمَنَ وَ أَصْلَحَ فَلا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يعنى خبرى كه مسرّت‌بخش است، يكى از ويژگى‌هاى ولايتمدارى خلفاى الهى، اين است كه علاوه بر ترساندن از عواقب سوء مخالفت و تكذيب آنان و ايمان نياوردن و مرتكب اعمال بد شدن و داشتن معتقدات باطل، بشارت و خبرهاى مسرّت‌بخش نيز به افرادى كه ايمان بياورند و از كارهاى بد دورى كنند و زير پرچم ولايت آنان قرار گيرند،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بودن در كنار راهنمايى كردن است، انبياء و اوصيا عليهم السلام راه و نتيجه‌ى پيمودن آن را نشان داده و بشارت نيز مى‌دهند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راهى كه ما نشانتان مى‌دهيم، برويد، به مقصد و مقصود فطرى و عقل‌پسندتان 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مدتى، در پايان آن، مى‌بينيد كه به چه مقصد عالى نزديك شده و چه بهشت ابدى خواهيد داشت كه از نعمت‌هاى آن و بالاتر از آن، از مهر و صفاى ملاقات الهى كه ثمره پيمودن راه مستقيم است، برخوردار خواهيد شد</w:t>
      </w:r>
      <w:r>
        <w:rPr>
          <w:rFonts w:eastAsia="IRNazanin" w:cs="IRNazanin"/>
          <w:color w:val="111111"/>
          <w:sz w:val="28"/>
          <w:szCs w:val="28"/>
          <w:rtl w:val="true"/>
          <w:lang w:bidi="fa-IR"/>
        </w:rPr>
        <w:t>:</w:t>
      </w:r>
      <w:bookmarkStart w:id="262" w:name="pg7507_81754"/>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واژه‌ى بشارت در خبرهاى مسرّت‌بخش و نيز نگران‌كننده در قرآن مجيد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الْمُنافِقِينَ بِأَنَّ لَهُمْ عَذاباً أَلِيماً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بعضى درباره‌ى آن مى‌نويسند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جايى كه عذاب است و در آن كلمه‌ى بشارت در قرآن به‌كار رفته است، نوعى تحكّم است، يعنى مژده و پاداشى ندارى، مگر عذاب</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باتوجه به اين‌كه، ماده‌ى اصلى تبشير، بَشَر است، سرّ نامگذارى انسان به بشر اين است كه حالات گوناگون افراد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شادى، غم و اضطراب از روى پوست صورت افراد معلوم مى‌شود؛ لذا بشارت عذاب به منافقين از باب مجاز و تحكّم نيست، بلكه بشارت معناى عامى حقيقى دارد كه شامل اخبار مسرّت‌بخش و غم‌آور است؛ زيرا آثار شنيدن اخبار خوب و بد با بشره‌ى صورت، نمايان و ظاهر مى‌شود</w:t>
      </w:r>
      <w:r>
        <w:rPr>
          <w:rFonts w:eastAsia="IRNazanin" w:cs="IRNazanin"/>
          <w:color w:val="111111"/>
          <w:sz w:val="28"/>
          <w:szCs w:val="28"/>
          <w:rtl w:val="true"/>
          <w:lang w:bidi="fa-IR"/>
        </w:rPr>
        <w:t>.</w:t>
      </w:r>
    </w:p>
    <w:p>
      <w:pPr>
        <w:pStyle w:val="Heading4"/>
        <w:numPr>
          <w:ilvl w:val="3"/>
          <w:numId w:val="1"/>
        </w:numPr>
        <w:rPr/>
      </w:pPr>
      <w:bookmarkStart w:id="263" w:name="__RefHeading___Toc2462471_1051229030"/>
      <w:bookmarkStart w:id="264" w:name="_Toc96"/>
      <w:bookmarkEnd w:id="263"/>
      <w:r>
        <w:rPr>
          <w:rtl w:val="true"/>
        </w:rPr>
        <w:t>نهى از اطاعت شيطان</w:t>
      </w:r>
      <w:bookmarkEnd w:id="26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لا تَعْبُدِ الشَّيْطانَ إِنَّ الشَّيْطانَ كانَ لِلرَّحْمنِ عَصِيًّا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65" w:name="pg7507_81756"/>
    </w:p>
    <w:p>
      <w:pPr>
        <w:pStyle w:val="BookText"/>
        <w:rPr/>
      </w:pPr>
      <w:bookmarkEnd w:id="265"/>
      <w:r>
        <w:rPr>
          <w:rFonts w:ascii="IRNazanin" w:hAnsi="IRNazanin" w:eastAsia="IRNazanin"/>
          <w:color w:val="111111"/>
          <w:sz w:val="28"/>
          <w:sz w:val="28"/>
          <w:szCs w:val="28"/>
          <w:rtl w:val="true"/>
          <w:lang w:bidi="fa-IR"/>
        </w:rPr>
        <w:t>سرّ نهى از بندگى و اطاعت از شيطان، در قسمت آخِرِ آيه‌ى شريفه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مثل او كه پيوسته در حالت مخالفت و عِصيان خداى رحمان است، بدون ترديد، اوامر و وسوسه‌هايش نيز براى سوق دادن افراد به معصيت پروردگار متعال خواهد بود؛ لذا خلفاى الهى عليهم السلام افراد را از وجود او باخبر و از بندگى و اطاعتش نهى مى‌كردند و نشانه‌ى وجود خارجى او را، همان اعمال باطل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بت‌سازى و بت‌پرستى كه بر اثر القائات و توجيهات شيطانى است، اعلام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ان‌شاءاللّه در بخش سوم به طور مُفصّل درباره‌ى شيطان و كارهاى او، مطالبى ارائه خواهد شد</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462473_1051229030"/>
      <w:bookmarkStart w:id="267" w:name="_Toc97"/>
      <w:bookmarkEnd w:id="266"/>
      <w:r>
        <w:rPr>
          <w:rtl w:val="true"/>
        </w:rPr>
        <w:t>نهى از شرك</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 أَلاّ تُشْرِكُوا بِهِ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شرك معناى عامى دارد و عبارت از پرستش غير پروردگار عالميان</w:t>
      </w:r>
      <w:r>
        <w:rPr>
          <w:rStyle w:val="FootnoteAnchor"/>
          <w:rtl w:val="true"/>
        </w:rPr>
        <w:footnoteReference w:id="282"/>
      </w:r>
      <w:r>
        <w:rPr>
          <w:rFonts w:ascii="IRNazanin" w:hAnsi="IRNazanin" w:eastAsia="IRNazanin"/>
          <w:color w:val="111111"/>
          <w:sz w:val="28"/>
          <w:sz w:val="28"/>
          <w:szCs w:val="28"/>
          <w:rtl w:val="true"/>
          <w:lang w:bidi="fa-IR"/>
        </w:rPr>
        <w:t>است كه شامل بت‌پرستى، عقيده به تثليث</w:t>
      </w:r>
      <w:r>
        <w:rPr>
          <w:rStyle w:val="FootnoteAnchor"/>
          <w:rtl w:val="true"/>
        </w:rPr>
        <w:footnoteReference w:id="283"/>
      </w:r>
      <w:r>
        <w:rPr>
          <w:rFonts w:ascii="IRNazanin" w:hAnsi="IRNazanin" w:eastAsia="IRNazanin"/>
          <w:color w:val="111111"/>
          <w:sz w:val="28"/>
          <w:sz w:val="28"/>
          <w:szCs w:val="28"/>
          <w:rtl w:val="true"/>
          <w:lang w:bidi="fa-IR"/>
        </w:rPr>
        <w:t xml:space="preserve">، پرستش خورشيد و ماه و ستارگان، حيوان‌پرستى مانند گاوپرستى و هر چه كه معناى غير الهى داشته باشد، از جمله شرك 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مى‌شود</w:t>
      </w:r>
      <w:r>
        <w:rPr>
          <w:rFonts w:eastAsia="IRNazanin" w:cs="IRNazanin"/>
          <w:color w:val="111111"/>
          <w:sz w:val="28"/>
          <w:szCs w:val="28"/>
          <w:rtl w:val="true"/>
          <w:lang w:bidi="fa-IR"/>
        </w:rPr>
        <w:t>.</w:t>
      </w:r>
    </w:p>
    <w:p>
      <w:pPr>
        <w:pStyle w:val="Heading4"/>
        <w:numPr>
          <w:ilvl w:val="3"/>
          <w:numId w:val="1"/>
        </w:numPr>
        <w:rPr/>
      </w:pPr>
      <w:bookmarkStart w:id="268" w:name="__RefHeading___Toc2462475_1051229030"/>
      <w:bookmarkStart w:id="269" w:name="_Toc98"/>
      <w:bookmarkEnd w:id="268"/>
      <w:r>
        <w:rPr>
          <w:rtl w:val="true"/>
        </w:rPr>
        <w:t>دعوت به سوى خدا و بندگى در پيشگاه او</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 وَ نَذِيراً وَ داعِياً إِلَى اللّهِ بِإِذْنِهِ وَ سِراجاً مُنِيراً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خداى سبحان، يعنى دعوت براى اعتقاد و ايمان داشتن به يگانگى و وحدانيت او، به توحيد و ربوبيت همه‌ى جانبه او، به منزه بودن از هر گونه شائبه نقص و عيبى است</w:t>
      </w:r>
      <w:r>
        <w:rPr>
          <w:rFonts w:eastAsia="IRNazanin" w:cs="IRNazanin"/>
          <w:color w:val="111111"/>
          <w:sz w:val="28"/>
          <w:szCs w:val="28"/>
          <w:rtl w:val="true"/>
          <w:lang w:bidi="fa-IR"/>
        </w:rPr>
        <w:t>.</w:t>
      </w:r>
      <w:bookmarkStart w:id="270" w:name="pg7507_81758"/>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جاءَتْهُمُ الرُّسُلُ مِنْ بَيْنِ أَيْدِيهِمْ وَ مِنْ خَلْفِهِمْ أَلاّ تَعْبُدُوا إِلاَّ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هدف اساسى انبياء و اوصياء عليهم السلام دعوت به توحيد و بندگى پروردگار عالميان بوده است و آيات متعددى</w:t>
      </w:r>
      <w:r>
        <w:rPr>
          <w:rStyle w:val="FootnoteAnchor"/>
          <w:rtl w:val="true"/>
        </w:rPr>
        <w:footnoteReference w:id="284"/>
      </w:r>
      <w:r>
        <w:rPr>
          <w:rFonts w:ascii="Amiri" w:hAnsi="Amiri" w:eastAsia="Amiri" w:cs="Amiri"/>
          <w:color w:val="111111"/>
          <w:sz w:val="28"/>
          <w:sz w:val="28"/>
          <w:szCs w:val="28"/>
          <w:rtl w:val="true"/>
          <w:lang w:bidi="ar-SA"/>
        </w:rPr>
        <w:t>در قرآن مجيد ذكر شده كه هر يك از خلفاى الهى، قومشان را به سوى آن دعوت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بندگى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تذلل، خضوع و خشوع در برابر پروردگار عالميان همراه با اطاعت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مراد از اطاعت، انجام احكام و قوانين دينى است كه توسط پيامبران و اوصيا عليهم السلام تبيين شده است</w:t>
      </w:r>
      <w:r>
        <w:rPr>
          <w:rFonts w:eastAsia="IRNazanin" w:cs="IRNazanin"/>
          <w:color w:val="111111"/>
          <w:sz w:val="28"/>
          <w:szCs w:val="28"/>
          <w:rtl w:val="true"/>
          <w:lang w:bidi="fa-IR"/>
        </w:rPr>
        <w:t>.</w:t>
      </w:r>
    </w:p>
    <w:p>
      <w:pPr>
        <w:pStyle w:val="Heading4"/>
        <w:numPr>
          <w:ilvl w:val="3"/>
          <w:numId w:val="1"/>
        </w:numPr>
        <w:rPr/>
      </w:pPr>
      <w:bookmarkStart w:id="271" w:name="__RefHeading___Toc2462477_1051229030"/>
      <w:bookmarkStart w:id="272" w:name="_Toc99"/>
      <w:bookmarkEnd w:id="271"/>
      <w:r>
        <w:rPr>
          <w:rtl w:val="true"/>
        </w:rPr>
        <w:t>دعوت براى ايمان به آخرت</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قُلْتَ إِنَّكُمْ مَبْعُوثُونَ مِنْ بَعْدِ الْمَوْتِ لَيَقُولَنَّ الَّذِينَ كَفَرُوا إِنْ هذا إِلاّ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كافران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مردن برانگيخته و زنده مى‌شويد؛ كسانى كه كفر ورزيده‌اند،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برانگيخته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جادويى آشكار، چيز ديگرى نيست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اهداف ارسال پيامبران عليهم السلام، ابلاغ وجود عالم آخرت و تبيين چگونگى آن است و اين‌كه افراد كافر، مشرك، ظالم و فاسق به سزاى اعمالشان مى‌رسند و به عذاب‌هاى سختى گرفتار مى‌شوند و صالحان و مؤمنان به بهشت مى‌روند و از نعم گوناگون آن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انبيا عليهم السلام ارسال نمى‌شدند، اكثر افراد از وجود عالم آخرت و كيفيت آن بى‌اطلاع بودند، لذا پس از ارسال آنان و اعلام وجود عالم آخرت، كافران آن را انكار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إِنْ هِيَ إِلاّ حَياتُنَا الدُّنْيا وَ ما نَحْنُ بِمَبْعُوثِينَ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بودنمان فقط در دنيا است و بعد از آن، برانگيختن و زنده شدنى نيست</w:t>
      </w:r>
      <w:r>
        <w:rPr>
          <w:rFonts w:eastAsia="IRNazanin" w:cs="IRNazanin"/>
          <w:color w:val="111111"/>
          <w:sz w:val="28"/>
          <w:szCs w:val="28"/>
          <w:rtl w:val="true"/>
          <w:lang w:bidi="fa-IR"/>
        </w:rPr>
        <w:t>.</w:t>
      </w:r>
      <w:bookmarkStart w:id="273" w:name="pg7507_81760"/>
    </w:p>
    <w:p>
      <w:pPr>
        <w:pStyle w:val="Heading4"/>
        <w:numPr>
          <w:ilvl w:val="3"/>
          <w:numId w:val="1"/>
        </w:numPr>
        <w:rPr/>
      </w:pPr>
      <w:bookmarkStart w:id="274" w:name="__RefHeading___Toc2462479_1051229030"/>
      <w:bookmarkStart w:id="275" w:name="_Toc100"/>
      <w:bookmarkEnd w:id="273"/>
      <w:bookmarkEnd w:id="274"/>
      <w:r>
        <w:rPr>
          <w:rtl w:val="true"/>
        </w:rPr>
        <w:t>دعوت به تقوا</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لَهُمْ أَخُوهُمْ نُوحٌ أَ 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لَكُمْ رَسُولٌ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أَطِيعُونِ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آر هنگامى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تقوا پيشه نمى‌كنيد؟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پيامبرى امين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سازيد و مرا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فجور به معناى خارج شدن از حالت اعتدال و ميانه‌روى و خروج از امور دينى است كه سبب طغيان و فسق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عبارت است از حفظ خود از چيزى كه موجب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آن ترك مخالفت و عصيان امر پروردگار عالميان مى‌باشد كه در صورت پرهيز نكردن، سبب دورى از قرب الهى، ابتلا به مشكلات در دنيا و آخرت، و عذاب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دعوت و ارشاد انبيا و اوصيا عليهم السلام، تقواى الهى است كه عبارت از پرهيز و دورى از انجام محرّمات عملى و اعتقادى كه موجب غضب، عذاب الهى و محروم شدن از قرب الهى مى‌شوند</w:t>
      </w:r>
      <w:r>
        <w:rPr>
          <w:rFonts w:eastAsia="IRNazanin" w:cs="IRNazanin"/>
          <w:color w:val="111111"/>
          <w:sz w:val="28"/>
          <w:szCs w:val="28"/>
          <w:rtl w:val="true"/>
          <w:lang w:bidi="fa-IR"/>
        </w:rPr>
        <w:t>.</w:t>
      </w:r>
    </w:p>
    <w:p>
      <w:pPr>
        <w:pStyle w:val="Heading4"/>
        <w:numPr>
          <w:ilvl w:val="3"/>
          <w:numId w:val="1"/>
        </w:numPr>
        <w:rPr/>
      </w:pPr>
      <w:bookmarkStart w:id="276" w:name="__RefHeading___Toc2462481_1051229030"/>
      <w:bookmarkStart w:id="277" w:name="_Toc101"/>
      <w:bookmarkEnd w:id="276"/>
      <w:r>
        <w:rPr>
          <w:rtl w:val="true"/>
        </w:rPr>
        <w:t>تبليغ رايگان</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أَسْئَلُكُمْ عَلَيْهِ مِنْ أَجْرٍ إِنْ أَجْرِيَ إِلاّ 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حضرت نوح عليه السلام خطاب به قومش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دعوت، هيچ مزدى از شما نمى‌طلبم، اجر من، تنها بر پروردگار عالميان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آياتى در قرآن كريم از زبان پيامبران عليهم السلام خطاب به قومشان، مطرح شده</w:t>
      </w:r>
      <w:r>
        <w:rPr>
          <w:rStyle w:val="FootnoteAnchor"/>
          <w:rtl w:val="true"/>
        </w:rPr>
        <w:footnoteReference w:id="289"/>
      </w:r>
      <w:r>
        <w:rPr>
          <w:rFonts w:ascii="IRNazanin" w:hAnsi="IRNazanin" w:eastAsia="IRNazanin"/>
          <w:color w:val="111111"/>
          <w:sz w:val="28"/>
          <w:sz w:val="28"/>
          <w:szCs w:val="28"/>
          <w:rtl w:val="true"/>
          <w:lang w:bidi="fa-IR"/>
        </w:rPr>
        <w:t>كه براى دعوت و راهنمايى قومشان، هيچ اجر مادّى، اعم از دينار و دِرهم يا مقام و رياستى، نمى‌خواهند، حتّى براى تحمل زحمات تبليغ، منّت نمى‌گذارند، و آن را تنها براى انجام وظيفه و تقرب به بارگاه الهى مى‌دانند</w:t>
      </w:r>
      <w:r>
        <w:rPr>
          <w:rFonts w:eastAsia="IRNazanin" w:cs="IRNazanin"/>
          <w:color w:val="111111"/>
          <w:sz w:val="28"/>
          <w:szCs w:val="28"/>
          <w:rtl w:val="true"/>
          <w:lang w:bidi="fa-IR"/>
        </w:rPr>
        <w:t>.</w:t>
      </w:r>
      <w:bookmarkStart w:id="278" w:name="pg7507_81762"/>
    </w:p>
    <w:p>
      <w:pPr>
        <w:pStyle w:val="BookText"/>
        <w:rPr/>
      </w:pPr>
      <w:bookmarkEnd w:id="278"/>
      <w:r>
        <w:rPr>
          <w:rFonts w:ascii="IRNazanin" w:hAnsi="IRNazanin" w:eastAsia="IRNazanin"/>
          <w:color w:val="111111"/>
          <w:sz w:val="28"/>
          <w:sz w:val="28"/>
          <w:szCs w:val="28"/>
          <w:rtl w:val="true"/>
          <w:lang w:bidi="fa-IR"/>
        </w:rPr>
        <w:t>فقط در يك مورد به پيامبر اسلام صلى الله عليه و آله فرمان داده كه به امت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شما در مقابل ابلاغ رسالت خود، جز مَحبت قلبى و عملى درباره‌ى خويشاوندانم، مزدى نمى‌طلبم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و اجر مودت، در واقع به نفع امت است، زيرا هر كس مُحبّ اهل‌بيت آن حضرت صلى الله عليه و آله باشد، از علوم و اخلاق الهى آنان بهره‌مند مى‌گردد و موجب كسب ايمان حقيقى و بهره‌مندى از آن در هر دو عالَم مى‌شود، لذا فايده‌ى مزد رسالت به امت اسلام برمى‌گردد</w:t>
      </w:r>
      <w:r>
        <w:rPr>
          <w:rFonts w:eastAsia="IRNazanin" w:cs="IRNazanin"/>
          <w:color w:val="111111"/>
          <w:sz w:val="28"/>
          <w:szCs w:val="28"/>
          <w:rtl w:val="true"/>
          <w:lang w:bidi="fa-IR"/>
        </w:rPr>
        <w:t>.</w:t>
      </w:r>
    </w:p>
    <w:p>
      <w:pPr>
        <w:pStyle w:val="Heading4"/>
        <w:numPr>
          <w:ilvl w:val="3"/>
          <w:numId w:val="1"/>
        </w:numPr>
        <w:rPr/>
      </w:pPr>
      <w:bookmarkStart w:id="279" w:name="__RefHeading___Toc2462483_1051229030"/>
      <w:bookmarkStart w:id="280" w:name="_Toc102"/>
      <w:bookmarkEnd w:id="279"/>
      <w:r>
        <w:rPr>
          <w:rtl w:val="true"/>
        </w:rPr>
        <w:t>دعوت از روى دلسوزى و خيرخواهى</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أُبَلِّغُكُمْ رِسالاتِ رَبِّي وَ أَنَا لَكُمْ ناصِحٌ أَمِينٌ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نَصَحَهُ نُصْحا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يعنى او را پندداد و دوستى را بر او خالص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موعظه را نيز از آن جهت، نصيحت مى‌گويند كه بايد با خلوص نيت و خيرخواهى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فلسفه‌ى رسالت، ابلاغ پيام وحى به مردم و نصيحت دلسوزانه همراه با تبيين احكام وحى است، تا دايره‌ى وجودى انسان مختار در اختيار حق و باطل تكميل گردد، لذا تبليغ خلفاى الهى بدون اجبار و تحميل دين است و صرفاً موعظه‌ى دلسوزانه و خيرخواهانه و براى سعادتمندى همنوعانشان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آيت رحمت الهى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همچنان كه خاتم الاوصيا عليه السلام در روايات همانند جدّشان خاتم النبيين صلى الله عليه و آله، ملقب به رحمة للعالمين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أَخْتِمُ بِالسَّعَادَةِ لِابْنِهِ عَلِى وَلِيى وَ نَاصِرِى وَ الشَّاهِدِ فِى خَلْقِى وَ أَمِينِى عَلَى وَحْيى أُخْرِجُ مِنْهُ الدَّاعِى إِلَى سَبِيلِى وَ الْخَازِنَ لِعِلْمِى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 ذَلِكَ بِابْنِهِ محمد رَحْمَةً لِلْعَالَمِينَ عَلَيهِ كَمَالُ مُوسَى وَ بَهَاءُ عِيسَى وَ صَبْرُ أَيوبَ</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در قرآن كريم مطرح شده كه خدا به پيامبران خود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ناراحت و محزون نباش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انبيا عليهم السلام اعلام ترس از عذاب الهى بر قومشان مى‌كنند</w:t>
      </w:r>
      <w:r>
        <w:rPr>
          <w:rStyle w:val="FootnoteAnchor"/>
          <w:rtl w:val="true"/>
        </w:rPr>
        <w:footnoteReference w:id="292"/>
      </w:r>
      <w:r>
        <w:rPr>
          <w:rFonts w:ascii="IRNazanin" w:hAnsi="IRNazanin" w:eastAsia="IRNazanin"/>
          <w:color w:val="111111"/>
          <w:sz w:val="28"/>
          <w:sz w:val="28"/>
          <w:szCs w:val="28"/>
          <w:rtl w:val="true"/>
          <w:lang w:bidi="fa-IR"/>
        </w:rPr>
        <w:t>كه حاكى از نهايت دلسوزى انبيا و اوصيا عليهم السلام به همنوعانشان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الهى، چون خودشان بهشتى هستند، ديگران را نيز دعوت به بهشتى شدن مى‌كنند و فراوان مى‌كوشند كه آنان را از عذاب الهى نجات دهند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علائم دلسوزى آنان، حرص بر ايمان آوردن ديگران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علاقه‌ى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در امور مادّى و معنوى كاربرد دارد، اما در امور مادّى مذموم، و در امور معنوى ممدوح است كه در كسب امر معنوى براى خود يا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عنوان، قِسم دوم مورد نظر است كه خلفاى خداوند سبحان، علاقه‌ى شديدى به ايمان آوردن افراد داشته و خواهان سِير تكامل معنوى و سعادتمند شدن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حاكى از نهايت خيرخواهى، چنين بيان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عَبْدِاللَّهِ عليه السلام قَالَ لَوَدِدْتُ أَنَّ أَصْحَابِى ضُرِبَتْ رُءُوسُهُمْ بِالسِّياطِ حَتَّى يتَفَقَّهُوا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281" w:name="pg7507_81766"/>
    </w:p>
    <w:p>
      <w:pPr>
        <w:pStyle w:val="Heading4"/>
        <w:numPr>
          <w:ilvl w:val="3"/>
          <w:numId w:val="1"/>
        </w:numPr>
        <w:rPr/>
      </w:pPr>
      <w:bookmarkStart w:id="282" w:name="__RefHeading___Toc2462485_1051229030"/>
      <w:bookmarkStart w:id="283" w:name="_Toc103"/>
      <w:bookmarkEnd w:id="281"/>
      <w:bookmarkEnd w:id="282"/>
      <w:r>
        <w:rPr>
          <w:rtl w:val="true"/>
        </w:rPr>
        <w:t>روشنگرى در امور اختلافى</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 عِيسى بِالْبَيِّناتِ قالَ قَدْ جِئْتُكُمْ بِالْحِكْمَةِ وَ لِأُبَيِّنَ لَكُمْ بَعْضَ الَّذِي تَخْتَلِفُونَ فِيهِ فَاتَّقُوا اللّهَ وَ أَطِيعُونِ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عيسى عليه السلام ادله‌ى روشن از معجزات نبوت خود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حكمت، احكام و معارف دينى آورده‌ام و آمده‌ام تا براى‌تان برخى از آنچه را در آن اختلاف مى‌كنيد،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و از من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 و اوصيا عليهم السلام علاوه بر هدايت افراد و جامعه به سوى صراط مستقيم، در موارد اختلافى بين آنان در حق بودن هر كدام، به عنوان نماينده‌ى خداى سبحان داورى كرده و حقانيت بين موارد اختلاف را بيان مى‌كنند؛ تا نابهنجارهاى جامعه با رفع اختلاف، برطرف شود، و طبق آيه‌ى شريفه‌ى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لِأُبَيِّنَ لَكُمْ بَعْضَ الَّذِي تَخْتَلِفُونَ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حلّ اختلاف در برخى موارد بوده، كه نقش اساسى در زندگى افراد دارند و با برطرف شدن آن‌ها، آرامش بر جامعه حاكم مى‌شود، نَه همه‌ى موارد آن، لذا آيه‌ى شريفه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مطلب اشاره مى‌كند</w:t>
      </w:r>
      <w:r>
        <w:rPr>
          <w:rFonts w:eastAsia="IRNazanin" w:cs="IRNazanin"/>
          <w:color w:val="111111"/>
          <w:sz w:val="28"/>
          <w:szCs w:val="28"/>
          <w:rtl w:val="true"/>
          <w:lang w:bidi="fa-IR"/>
        </w:rPr>
        <w:t>.</w:t>
      </w:r>
    </w:p>
    <w:p>
      <w:pPr>
        <w:pStyle w:val="Heading4"/>
        <w:numPr>
          <w:ilvl w:val="3"/>
          <w:numId w:val="1"/>
        </w:numPr>
        <w:rPr/>
      </w:pPr>
      <w:bookmarkStart w:id="284" w:name="__RefHeading___Toc2462487_1051229030"/>
      <w:bookmarkStart w:id="285" w:name="_Toc104"/>
      <w:bookmarkEnd w:id="284"/>
      <w:r>
        <w:rPr>
          <w:rtl w:val="true"/>
        </w:rPr>
        <w:t>يادآورى نعمت‌هاى الهى</w:t>
      </w:r>
      <w:bookmarkEnd w:id="28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إِذْ جَعَلَكُمْ خُلَفاءَ مِنْ بَعْدِ قَوْمِ نُوحٍ وَ زادَكُمْ فِي الْخَلْقِ بَصْطَةً فَاذْكُرُوا آلاءَ اللّهِ لَعَلَّكُمْ تُفْلِحُونَ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هود عليه السلام به قومش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داشته باشيد كه خداى متعال، شما را بعد از قوم نوح، جانشين آنان قرار داد و در خلقت شما بيفزود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286" w:name="pg7507_81768"/>
    </w:p>
    <w:p>
      <w:pPr>
        <w:pStyle w:val="BookText"/>
        <w:rPr/>
      </w:pPr>
      <w:bookmarkEnd w:id="286"/>
      <w:r>
        <w:rPr>
          <w:rFonts w:ascii="IRNazanin" w:hAnsi="IRNazanin" w:eastAsia="IRNazanin"/>
          <w:color w:val="111111"/>
          <w:sz w:val="28"/>
          <w:sz w:val="28"/>
          <w:szCs w:val="28"/>
          <w:rtl w:val="true"/>
          <w:lang w:bidi="fa-IR"/>
        </w:rPr>
        <w:t>نعمت‌هاى متعدد خداى سبحان را كه به شما داده، ياد كنيد، شايد با يادآورى و شكرگزارى قولى و عملى،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نعمت‌هاى خداى مهربان به افراد، سبب توجه، ميل و علاقه‌ى قلبى آنان به پروردگارشان مى‌شود، لذا خلفاى خداى ارحم‌الرّاحمين با يادآورى نعمت‌ها، سعى در تشويق و ترغيب افراد به سوى خداى متعال داشتند و يكى از روش‌هاى جلب قلوب و ايجاد محبت، همان ذكر نعمت‌هاى متعدد خداوند به افراد است و پيامبران عليهم السلام از اين روش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در تأثير يادآورى نعم الهى،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الْإِمَامِ عليه السلام قَالَ عَلِىُّ بْنُ الْحُسَينِ عليهما السلام أَوْحَى اللَّهُ تَعَالَى إِلَى مُوسَى عليه السلام حَبِّبْنِى إِلَى خَلْقِى وَ حَبِّبْ خَلْقِى إِلَى قَالَ يا رَبِّ كَيفَ أَفْعَلُ قَالَ ذَكِّرْهُمْ آلَائِى وَ نَعْمَائِى لِيحِبُّونِى فَلَأَنْ تَرُدَّ آبِقاً عَنْ بَابِى أَوْ ضَالًا عَنْ فِنَائِى أَفْضَلُ لَكَ مِنْ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بِصِيامِ نَهَارِهَا وَ قِيامِ لَيلِهَا قَالَ مُوسَى عليه السلام وَ مَنْ هَذَا الْعَبْدُ الآبِقُ مِنْكَ قَالَ الْعَاصِى الْمُتَمَرِّدُ قَالَ فَمَنِ الضَّالُّ عَنْ فِنَائِكَ قَالَ الْجَاهِلُ بِإِمَامِ زَمَانِهِ تُعَرِّفُهُ وَ الْغَائِبُ عَنْهُ بَعْدَ مَا عَرَفَهُ الْجَاهِلُ بِشَرِيعَةِ دِينِهِ تُعَرِّفُهُ شَرِيعَتَهُ وَ مَا يعْبُدُ بِهِ رَبَّهُ وَ يتَوَصَّلُ بِهِ إِلَى مَرْضَاتِهِ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2462489_1051229030"/>
      <w:bookmarkStart w:id="288" w:name="_Toc105"/>
      <w:bookmarkEnd w:id="287"/>
      <w:r>
        <w:rPr>
          <w:rtl w:val="true"/>
        </w:rPr>
        <w:t>دعوت به شكرگزارى</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فَابْتَغُوا عِنْدَ اللّهِ الرِّزْقَ وَ اعْبُدُوهُ وَ اشْكُرُوا لَهُ إِلَيْهِ تُرْجَعُونَ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ابراهيم عليه السلام به مردم بت‌پرست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روزى كنيد، و او را بپرستيد، و شكر نعمت‌هايش را به‌جاى آوريد كه به‌سوى او باز خواهيد گشت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عليهم السلام مردم را به شُكرگزارى دعوت مى‌كردند و به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بندگى و شكرگزارى و پرستش پروردگار متعال با آن همه‌ى نعمتى كه به شما داده؛ بر عكس، در مقام</w:t>
      </w:r>
      <w:bookmarkStart w:id="289" w:name="pg7507_81770"/>
    </w:p>
    <w:p>
      <w:pPr>
        <w:pStyle w:val="BookText"/>
        <w:rPr/>
      </w:pPr>
      <w:bookmarkEnd w:id="289"/>
      <w:r>
        <w:rPr>
          <w:rFonts w:ascii="IRNazanin" w:hAnsi="IRNazanin" w:eastAsia="IRNazanin"/>
          <w:color w:val="111111"/>
          <w:sz w:val="28"/>
          <w:sz w:val="28"/>
          <w:szCs w:val="28"/>
          <w:rtl w:val="true"/>
          <w:lang w:bidi="fa-IR"/>
        </w:rPr>
        <w:t>ناسپاسى درآمده و رو به پرستش غير او و مخالفت با احكام حكيمانه‌ى او اقدام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طبق احاديثى، دو گونه است؛ قولى و عملى، كه شكر كامل، عمل كردن به هر دو 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 السلام قَالَ شُكْرُ النِّعْمَة اجْتِنَابُ الْمَحَارِمِ وَ تَمَامُ الشُّكْرِ قَوْلُ الرَّجُلِ الْحَمْدُ لِلَّهِ رَبِّ الْعَالَمِينَ؛</w:t>
      </w:r>
      <w:r>
        <w:rPr>
          <w:rStyle w:val="FootnoteAnchor"/>
          <w:rtl w:val="true"/>
        </w:rPr>
        <w:footnoteReference w:id="297"/>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شكرگزارى نعمت الهى، اجتناب از محرّمات است و تمام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ترك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حمد خداى سبحان با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90" w:name="__RefHeading___Toc2462491_1051229030"/>
      <w:bookmarkStart w:id="291" w:name="_Toc106"/>
      <w:bookmarkEnd w:id="290"/>
      <w:r>
        <w:rPr>
          <w:rtl w:val="true"/>
        </w:rPr>
        <w:t>دعوت به تفكر و تعقل</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يَدَيْ عَذابٍ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مشتقات آن، در قرآن مجيد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استعمال شده و معنايش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نيروى درونى كه بدان وسيله، علم به معلوم حاصل مى‌شود</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تفكر صحيح در امرى، بدين صورت است كه انسان با دقت، تأمل و نظر عقلى به مقدمات و بررسى جوانب آن، به مجهول پى‌برده و به آن علم پيدا مى‌كند، و جَوَلان آن نيروى فكرى به حسب نظر عقل بوده كه فقط مخصوص انسان است و حيوانات آن قوّه‌ى فكرى را ندارند و متعلق فكر يا امور مادّى و محسوس است يا امور غير محسوس، مانند تفكر انسان در نحوه‌ى خَلق جسم محسوس خويش يا تفكر در چگونگى روح خويش كه امرى غيرمحسوس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خلفاى الهى به تفكر صحيح بوده كه اگر افراد آن را به كار ببندند، موجب كسب معارف الهى و مهم‌ترين آن‌ها، شناخت نَفْس خود است و در پىِ آن، شناخت پروردگار عالميان</w:t>
      </w:r>
    </w:p>
    <w:p>
      <w:pPr>
        <w:pStyle w:val="BookText"/>
        <w:rPr/>
      </w:pPr>
      <w:r>
        <w:rPr>
          <w:rFonts w:ascii="IRNazanin" w:hAnsi="IRNazanin" w:eastAsia="IRNazanin"/>
          <w:color w:val="111111"/>
          <w:sz w:val="28"/>
          <w:sz w:val="28"/>
          <w:szCs w:val="28"/>
          <w:rtl w:val="true"/>
          <w:lang w:bidi="fa-IR"/>
        </w:rPr>
        <w:t>و سپس بندگى در پيشگاه او در حديثى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أَسْئَلُكُمْ عَلَيْهِ أَجْراً إِنْ أَجْرِيَ إِلاّ عَلَى الَّذِي فَطَرَنِي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حضرت هود عليه السلام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مى‌كنيد از گفتن اين سخنان در مال و دارايى شما طمع داشته، مزد مى‌خواهم، من از شما بر تبليغ و رساندن اين سخنان، مزدى درخواست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بر عهده‌ى كسى است كه مرا آفريده، آيا در سخنانم تدبر و تعقل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بدانيد، آنچه مى‌گويم،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با مشتقات آن، در قرآن مجيد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استعمال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به قوه‌ى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زمينه‌ساز و موجب قبول علم و دانش است</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محققى درباره‌ى قوه‌ى تعقل در وجود انسان‌ها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تعقل و قوه‌ى عقل، عبارت از تشخيص صلاح و فساد امورى است كه به حيات انسان بستگى دارد و در امور مادى و معنوى كاربرد دارد كه بعد از تشخيص، وادار كردن نَفْس بر عمل صالح و دورى از فساد است و لوازم تعقل،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تدبر، فهيم بودن، درك‌كردن، منزجر شدن، شناخت و معرفت آنچه براى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w:t>
      </w:r>
      <w:r>
        <w:rPr>
          <w:rFonts w:eastAsia="IRNazanin" w:cs="IRNazanin"/>
          <w:color w:val="111111"/>
          <w:sz w:val="28"/>
          <w:szCs w:val="28"/>
          <w:rtl w:val="true"/>
          <w:lang w:bidi="fa-IR"/>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و دعوت به تعقل، شامل عقل نظرى و عملى بوده، نه اين‌كه فقط دعوت به تعقل نظرى بدون عملى باشد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 ارسال رُسُل عليهم السلام طبق حديثى براى بيرون آوردن عقول خفته و مدفون شده بشر از باطن به ظاهر است</w:t>
      </w:r>
      <w:r>
        <w:rPr>
          <w:rFonts w:eastAsia="Amiri" w:cs="Amiri" w:ascii="Amiri" w:hAnsi="Amiri"/>
          <w:color w:val="111111"/>
          <w:sz w:val="28"/>
          <w:szCs w:val="28"/>
          <w:rtl w:val="true"/>
          <w:lang w:bidi="ar-SA"/>
        </w:rPr>
        <w:t>:</w:t>
      </w:r>
      <w:bookmarkStart w:id="292" w:name="pg7507_81774"/>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 وَ وَاتَرَ إِلَيهِمْ أَنْبِياءَهُ لِيسْتَأْدُوهُمْ مِيثَاقَ فِطْرَتِهِ وَ يذَكِّرُوهُمْ مَنْسِى نِعْمَتِهِ وَ يحْتَجُّوا عَلَيهِمْ بِالتَّبْلِيغِ وَ يثِيرُوا لَهُمْ دَفَائِنَ الْعُقُول وَ يرُوهُم آياتِ الْمَقْدرَةِ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خلفاى الهى، افراد را به تفكر و تعقل تشويق و دعوت كرده‌اند تا در كلمات آنان تأمل و درنگ كرده و بدون تفكر، در تكذيب آنان شتاب نورزند و در صورت تعقل در كلمات آنان، متوجه خواهند شد، مطالبى كه انبيا عليهم السلام بيان مى‌كنند و معجزه‌هايى كه ارائه مى‌دهند، همه‌ى حق بوده و براى تأمين سعادت و سلامت زندگى افراد و جامعه از هر فساد و زيانى است</w:t>
      </w:r>
      <w:r>
        <w:rPr>
          <w:rFonts w:eastAsia="IRNazanin" w:cs="IRNazanin"/>
          <w:color w:val="111111"/>
          <w:sz w:val="28"/>
          <w:szCs w:val="28"/>
          <w:rtl w:val="true"/>
          <w:lang w:bidi="fa-IR"/>
        </w:rPr>
        <w:t>.</w:t>
      </w:r>
    </w:p>
    <w:p>
      <w:pPr>
        <w:pStyle w:val="Heading4"/>
        <w:numPr>
          <w:ilvl w:val="3"/>
          <w:numId w:val="1"/>
        </w:numPr>
        <w:rPr/>
      </w:pPr>
      <w:bookmarkStart w:id="293" w:name="__RefHeading___Toc2462493_1051229030"/>
      <w:bookmarkStart w:id="294" w:name="_Toc107"/>
      <w:bookmarkEnd w:id="293"/>
      <w:r>
        <w:rPr>
          <w:rtl w:val="true"/>
        </w:rPr>
        <w:t>برخوردار از تزكيه و تعليم و كاربردى كردن آن دو</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خدايى است كه در ميان مردم امّى و بى‌سواد، پيامبرى مبعوث ساخت تا آيات خدا را بر آن‌ها تلاوت كند و آن‌ها را از پليدى‌ها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كفر، جهل، اخلاق ناپسند و عادت‌هاى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گرداند، و كتاب قرآن،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و 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بياموزد، با آن‌كه پيش از آن در گمراهى آشكار بودند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جوامع گذشته و تاريخ اديان حق، جاى هيچ‌ترديد و انكارى را باقى نمى‌گذارد كه آنان قبل از پيامبرشان، گرفتار جهل و خرافات گوناگون با آداب و رسوم ناپسندى بودند و با آمدن پيامبر الهى و تلاش او، رهايى يافتند و تاريخ جامعه‌ى عرب قبل از اسلام، مؤيد و گوياى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اثرى از آداب غلط زمان جاهليت عرب نيست به دليل بودن ويژگى تزكيه و تعليم در ولايتمدارى خلفاى الهى از جمله خليفه‌ى اعظم پيامبر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295" w:name="pg7507_81776"/>
    </w:p>
    <w:p>
      <w:pPr>
        <w:pStyle w:val="BookText"/>
        <w:rPr/>
      </w:pPr>
      <w:bookmarkEnd w:id="295"/>
      <w:r>
        <w:rPr>
          <w:rFonts w:ascii="Amiri" w:hAnsi="Amiri" w:eastAsia="Amiri" w:cs="Amiri"/>
          <w:color w:val="111111"/>
          <w:sz w:val="28"/>
          <w:sz w:val="28"/>
          <w:szCs w:val="28"/>
          <w:rtl w:val="true"/>
          <w:lang w:bidi="ar-SA"/>
        </w:rPr>
        <w:t>تعليم و تزكيه خليفه‌ى الهى به دو صورت خصوصى و عمومى است و خصوصى آن با وجود شرايط و داشتن قابليت فرد تحقق مى‌يابد و در زمان غيبت امام زمان عليه السلام براى فردى كه قابليت داشته باشد</w:t>
      </w:r>
      <w:r>
        <w:rPr>
          <w:rStyle w:val="FootnoteAnchor"/>
          <w:rtl w:val="true"/>
        </w:rPr>
        <w:footnoteReference w:id="304"/>
      </w:r>
      <w:r>
        <w:rPr>
          <w:rFonts w:ascii="IRNazanin" w:hAnsi="IRNazanin" w:eastAsia="IRNazanin"/>
          <w:color w:val="111111"/>
          <w:sz w:val="28"/>
          <w:sz w:val="28"/>
          <w:szCs w:val="28"/>
          <w:rtl w:val="true"/>
          <w:lang w:bidi="fa-IR"/>
        </w:rPr>
        <w:t>، محقَّق مى‌شود و در زمان ظهور آن حضرت و با سعى او، جوامع اسلامى از نظر فضايل اخلاقى و رشد علمى به بالاترين مرحله مى‌رسند و نمونه‌ى بارز آن، داشتن امنيت كامل است كه نتيجه‌ى فراگير و عملى شدن آن فضايل اخلاقى و رشد علمى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درباره‌ى نهايت رشد علمى مؤثر در شكوفايى استعدادهاى خفته‌ى عقلى و روحى در زمان حكومت صاحب‌الزّمان عليه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عبدالله عليه السلام قال العلم سبعة و عشرون حرفا فجميع ما جاءت به الرسل حرفان فلم يعرف الناس حتى اليوم غير الحرفين فإذا قام قائمنا أخرج الخمسة و العشرين حرفا فبثها فى الناس و ضم إليها الحرفين حتى يبثها سبعة و عشرين حرفا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2462495_1051229030"/>
      <w:bookmarkStart w:id="297" w:name="_Toc108"/>
      <w:bookmarkEnd w:id="296"/>
      <w:r>
        <w:rPr>
          <w:rtl w:val="true"/>
        </w:rPr>
        <w:t>تغيير مثبت</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ضّد فساد و به معناى چيزى است كه سالم از فساد باشد و شامل امور ذاتى، نظرى و عملى مى‌شود و در بيش‌تر موارد، در عمل استعمال مى‌گردد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اصلاحگرى انبيا و اوصيا عليهم السلام همه‌ى جانبه و شامل اصلاح فساد اعتقادى و عملى فردى و اجتماعى بوده و صرفاً در امور عملى نبوده است، و هر دورانى، اصلاح فساد مخصوص</w:t>
      </w:r>
      <w:bookmarkStart w:id="298" w:name="pg7507_81778"/>
    </w:p>
    <w:p>
      <w:pPr>
        <w:pStyle w:val="BookText"/>
        <w:rPr/>
      </w:pPr>
      <w:bookmarkEnd w:id="298"/>
      <w:r>
        <w:rPr>
          <w:rFonts w:ascii="IRNazanin" w:hAnsi="IRNazanin" w:eastAsia="IRNazanin"/>
          <w:color w:val="111111"/>
          <w:sz w:val="28"/>
          <w:sz w:val="28"/>
          <w:szCs w:val="28"/>
          <w:rtl w:val="true"/>
          <w:lang w:bidi="fa-IR"/>
        </w:rPr>
        <w:t>همان زمان بوده</w:t>
      </w:r>
      <w:r>
        <w:rPr>
          <w:rStyle w:val="FootnoteAnchor"/>
          <w:rtl w:val="true"/>
        </w:rPr>
        <w:footnoteReference w:id="307"/>
      </w:r>
      <w:r>
        <w:rPr>
          <w:rFonts w:ascii="IRNazanin" w:hAnsi="IRNazanin" w:eastAsia="IRNazanin"/>
          <w:color w:val="111111"/>
          <w:sz w:val="28"/>
          <w:sz w:val="28"/>
          <w:szCs w:val="28"/>
          <w:rtl w:val="true"/>
          <w:lang w:bidi="fa-IR"/>
        </w:rPr>
        <w:t>و هنگام ظهور خليفه‌ى زمان عليه السلام، اصلاح به لِحاظ گستردگى و كثرت نفوس، در حد وسيع، همه‌ى جانبه و گسترده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اصلاحگرى، امر به معروف و نهى از منكَر كردن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يَجِدُونَهُ مَكْتُوباً عِنْدَهُمْ فِي التَّوْراةِ وَ الْإِنْجِيلِ يَأْمُرُهُمْ بِالْمَعْرُوفِ وَ يَنْهاهُمْ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معروف، هر عملى است كه خوبى آن به وسيله‌ى عقل يا دين شناخته مى‌شود، يا به معناى هر عملى است كه عقل و فطرت سليم انسانى همراه با تأييد دين، خوبى آن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دين بدون دخالت عقل، آن را معرفى مى‌كند و در مقابل آن منكَر يعنى عملى است كه فطرت و عقل سليم انسانى، آن را زشت و ناپسند مى‌داند و شرع نيز آن را قبيح مى‌شمارد و در مواردى كه عقل ساكت است، دين آن را قبيح و حرام مى‌داند</w:t>
      </w:r>
      <w:r>
        <w:rPr>
          <w:rFonts w:eastAsia="IRNazanin" w:cs="IRNazanin"/>
          <w:color w:val="111111"/>
          <w:sz w:val="28"/>
          <w:szCs w:val="28"/>
          <w:rtl w:val="true"/>
          <w:lang w:bidi="fa-IR"/>
        </w:rPr>
        <w:t>.</w:t>
      </w:r>
    </w:p>
    <w:p>
      <w:pPr>
        <w:pStyle w:val="Heading4"/>
        <w:numPr>
          <w:ilvl w:val="3"/>
          <w:numId w:val="1"/>
        </w:numPr>
        <w:rPr/>
      </w:pPr>
      <w:bookmarkStart w:id="299" w:name="__RefHeading___Toc2462497_1051229030"/>
      <w:bookmarkStart w:id="300" w:name="_Toc109"/>
      <w:bookmarkEnd w:id="299"/>
      <w:r>
        <w:rPr>
          <w:rtl w:val="true"/>
        </w:rPr>
        <w:t>دعوت به استغفار و توبه</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هود عليه السلام به افراد جامعه‌ى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بخواهيد، و به درگاه او توبه كنيد، تا براى شما باران فراوان و پياپى فرستد و نيرويى بر نيرويتان بيفزايد، و مجرمانه روى از حق برمگردانيد</w:t>
      </w:r>
      <w:r>
        <w:rPr>
          <w:rFonts w:eastAsia="IRNazanin" w:cs="IRNazanin"/>
          <w:color w:val="111111"/>
          <w:sz w:val="28"/>
          <w:szCs w:val="28"/>
          <w:rtl w:val="true"/>
          <w:lang w:bidi="fa-IR"/>
        </w:rPr>
        <w:t>.</w:t>
      </w:r>
      <w:bookmarkStart w:id="301" w:name="pg7507_81780"/>
    </w:p>
    <w:p>
      <w:pPr>
        <w:pStyle w:val="BookText"/>
        <w:rPr/>
      </w:pPr>
      <w:bookmarkEnd w:id="301"/>
      <w:r>
        <w:rPr>
          <w:rFonts w:ascii="IRNazanin" w:hAnsi="IRNazanin" w:eastAsia="IRNazanin"/>
          <w:color w:val="111111"/>
          <w:sz w:val="28"/>
          <w:sz w:val="28"/>
          <w:szCs w:val="28"/>
          <w:rtl w:val="true"/>
          <w:lang w:bidi="fa-IR"/>
        </w:rPr>
        <w:t>پيام‌آوران رحمت الهى در هر زمان و مكانى، افراد را به طلب آمرزش و استغفار از گناهان و توبه كردن دعوت مى‌كنند تا آنان بتوانند مورد رحمت و فضل ويژه‌ى الهى قرار گيرند و از ثمرات آن بهره‌مند شوند</w:t>
      </w:r>
      <w:r>
        <w:rPr>
          <w:rFonts w:eastAsia="IRNazanin" w:cs="IRNazanin"/>
          <w:color w:val="111111"/>
          <w:sz w:val="28"/>
          <w:szCs w:val="28"/>
          <w:rtl w:val="true"/>
          <w:lang w:bidi="fa-IR"/>
        </w:rPr>
        <w:t>.</w:t>
      </w:r>
    </w:p>
    <w:p>
      <w:pPr>
        <w:pStyle w:val="Heading4"/>
        <w:numPr>
          <w:ilvl w:val="3"/>
          <w:numId w:val="1"/>
        </w:numPr>
        <w:rPr/>
      </w:pPr>
      <w:bookmarkStart w:id="302" w:name="__RefHeading___Toc2462499_1051229030"/>
      <w:bookmarkStart w:id="303" w:name="_Toc110"/>
      <w:bookmarkEnd w:id="302"/>
      <w:r>
        <w:rPr>
          <w:rtl w:val="true"/>
        </w:rPr>
        <w:t>طرد نكردن افراد مؤمن</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بِطارِدِ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قوم نوح بر اثر تكبر،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تو ايمان آوريم، در حالى كه پيروان تو جماعتى فقير و مُستمند هستند؟ و آن حضرت در پاسخ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مردم با ايمان را از اطراف خود دور نمى‌كنم، هر چند فقير و مستمند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مؤمن از هر گروه و هر نژادى با فرهنگ‌هاى متفاوت و هر رنگى باشند، هيچ تفاوتى نزد پيامبران عليهم السلام نداشته و هرگز آنان را از خود طرد نمى‌كردند، هرچند متكبران و سرمايه‌داران مغرور به علم، ثروت و سرمايه، از برخورد بدون تبعيض آنان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برهه‌ى زمانى نيز همه‌ى افراد مؤمن حقيقى بدون لِحاظ نژاد، سن و جنس افراد، در پيشگاه امام زمان عليه السلام، محترم و عزيز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به ياد اهل ايمان بوده و براى آنان دعا مى‌كند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 لِوالِدَيَّ وَ لِمَنْ دَخَلَ بَيْتِيَ مُؤْمِناً 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اين دعا براى اهل ايمان بشارتى است، چون حضرت نوح عليه السلام به مطلق اهل ايمان دعا كرده، چه آنان كه در زمان او هستند، يا در گذشته بودند، يا در آينده خَلق شده و ايمان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ديگر از آيه‌ى شريفه اين است، چون امام زمان عليه السلام كه وارث صفات ثبوتى و ويژگى ولايتمدارى پيامبران عليهم السلام هست، آن حضرت نيز به ياد اهل ايمان بوده و براى آنان دعا مى‌كنند</w:t>
      </w:r>
      <w:r>
        <w:rPr>
          <w:rFonts w:eastAsia="IRNazanin" w:cs="IRNazanin"/>
          <w:color w:val="111111"/>
          <w:sz w:val="28"/>
          <w:szCs w:val="28"/>
          <w:rtl w:val="true"/>
          <w:lang w:bidi="fa-IR"/>
        </w:rPr>
        <w:t>.</w:t>
      </w:r>
      <w:bookmarkStart w:id="304" w:name="pg7507_81783"/>
    </w:p>
    <w:p>
      <w:pPr>
        <w:pStyle w:val="Heading4"/>
        <w:numPr>
          <w:ilvl w:val="3"/>
          <w:numId w:val="1"/>
        </w:numPr>
        <w:rPr/>
      </w:pPr>
      <w:bookmarkStart w:id="305" w:name="__RefHeading___Toc2462501_1051229030"/>
      <w:bookmarkStart w:id="306" w:name="_Toc111"/>
      <w:bookmarkEnd w:id="304"/>
      <w:bookmarkEnd w:id="305"/>
      <w:r>
        <w:rPr>
          <w:rtl w:val="true"/>
        </w:rPr>
        <w:t>تصديق همه‌ى اديان حقّ قبل و بعد از خود</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ياد آوريد هنگامى را كه عيسى بن مريم عليهما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فرستاده‌ى خدا به سوى شما هستم و حقانيت تورات را كه پيش از من آمده، تصديق مى‌كنم و نيز شما را به پيامبر بزرگوارى كه اسم او احمد است و بعد از من خواهد آمد، بشارت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آيه‌ى ديگر كه بر آن تصريح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جاءَ بِالْحَقِّ وَ صَدَّقَ الْمُرْسَلِينَ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اسلام با دين حق و حقانيت روشن آمد و پيامبران پيشين را نيز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احاديث منقول، آن حضرت، وصى بعد از خود را تعيين و حقانيت او را به افراد حاضر اعلان و اسامى و تعداد اوصياى بعد از خويش را نيز براى اصحاب و يارانش بيان كرده است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2462503_1051229030"/>
      <w:bookmarkStart w:id="308" w:name="_Toc112"/>
      <w:bookmarkEnd w:id="307"/>
      <w:r>
        <w:rPr>
          <w:rtl w:val="true"/>
        </w:rPr>
        <w:t>پرهيز از خودخواهى و دعوت به خود يا غير خداى سبحان</w:t>
      </w:r>
      <w:bookmarkEnd w:id="30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لِبَشَرٍ أَنْ يُؤْتِيَهُ اللّهُ الْكِتابَ وَ الْحُكْمَ وَ 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هيچ بشرى كه مقام خلافت الهى دارد، سزاوار نيست بعد از اين‌كه خداوند او را كتاب آسمانى، حكمت يا ولايت امر و پيامبرى داد، به مردم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سزاوار مقام او،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الهى باشيد، آن گونه كه كتاب خدا را ياد گرفته‌ايد، همان‌گونه به مردم ياد دهيد و غير خدا را پرستش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نيست، به شما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پيامبران</w:t>
      </w:r>
    </w:p>
    <w:p>
      <w:pPr>
        <w:pStyle w:val="BookText"/>
        <w:rPr/>
      </w:pPr>
      <w:r>
        <w:rPr>
          <w:rFonts w:ascii="IRNazanin" w:hAnsi="IRNazanin" w:eastAsia="IRNazanin"/>
          <w:color w:val="111111"/>
          <w:sz w:val="28"/>
          <w:sz w:val="28"/>
          <w:szCs w:val="28"/>
          <w:rtl w:val="true"/>
          <w:lang w:bidi="fa-IR"/>
        </w:rPr>
        <w:t>را، پروردگار خود انتخاب كنيد؛ آيا شما را، پس از آن‌كه مسلمان شديد، به كفر دعوت مى‌كند؟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دعوت انبيا و اوصيا عليهم السلام فقط براى پروردگار عالميان و ايمان به توحيد و يگانگى‌اش و بندگى در پيشگاه اوست و به هيچ وجه و هيچ‌گونه به سوى خود يا غير خداوند متعال دعوت نكرده و نمى‌كنند</w:t>
      </w:r>
      <w:r>
        <w:rPr>
          <w:rFonts w:eastAsia="IRNazanin" w:cs="IRNazanin"/>
          <w:color w:val="111111"/>
          <w:sz w:val="28"/>
          <w:szCs w:val="28"/>
          <w:rtl w:val="true"/>
          <w:lang w:bidi="fa-IR"/>
        </w:rPr>
        <w:t>.</w:t>
      </w:r>
      <w:bookmarkStart w:id="309" w:name="pg7507_81788"/>
    </w:p>
    <w:p>
      <w:pPr>
        <w:pStyle w:val="Heading3"/>
        <w:numPr>
          <w:ilvl w:val="2"/>
          <w:numId w:val="1"/>
        </w:numPr>
        <w:rPr/>
      </w:pPr>
      <w:bookmarkStart w:id="310" w:name="__RefHeading___Toc2462505_1051229030"/>
      <w:bookmarkStart w:id="311" w:name="_Toc113"/>
      <w:bookmarkEnd w:id="309"/>
      <w:bookmarkEnd w:id="310"/>
      <w:r>
        <w:rPr>
          <w:rtl w:val="true"/>
        </w:rPr>
        <w:t>فصل چهارم</w:t>
      </w:r>
      <w:r>
        <w:rPr>
          <w:rtl w:val="true"/>
        </w:rPr>
        <w:t xml:space="preserve">: </w:t>
      </w:r>
      <w:r>
        <w:rPr>
          <w:rtl w:val="true"/>
        </w:rPr>
        <w:t>عوامل بهره‌مندى از ولايت خليفه‌ى الهى</w:t>
      </w:r>
      <w:bookmarkEnd w:id="31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2" w:name="__RefHeading___Toc2462507_1051229030"/>
      <w:bookmarkStart w:id="313" w:name="_Toc114"/>
      <w:bookmarkEnd w:id="312"/>
      <w:r>
        <w:rPr>
          <w:rtl w:val="true"/>
        </w:rPr>
        <w:t>اشاره</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قيامت افراد ظالمى كه با پيامبر خدا همراهى نداشته و از راه او پيروى نكرده‌اند، با پشيمانى سخت و حسرتى جانكاه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مسيرى كه فرستاده‌ى خداى سبحان مى‌رفت، من هم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اتخاذ سَبيل، پيرو عملى بودن نَه صِرف ادعا داشتن است؛ لذا با توجه به حديث 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افراد مدعى پيروى از خلفا و امامان حق، بايد صفات ثبوتى و سلبى آنان را بشناسند و در تحصيل و حفظ آن‌ها بكوشند و از صفات سلبى بپرهيزند و اگر گرفتار آن‌ها هستند با مجاهده‌ى نفسانى آن‌ها را از خود دور كنند و آن سفارش اميرمؤمنان عليه السلام به ولايتمداران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انّكم لا تقدرون على ذلك ولكن أعينونى بورع و اجتهاد و عفّة و 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زيرا صيانت پيام خلفاى الهى، بدون شناخت پيام و اتصاف به اوصاف شان و عمل به اوامر شان،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مى‌تواند مدعى پيروى و ولايتمدارى خليفه‌ى الهى باشد كه به عنوان نمونه بداند، پيامبر اسلام صلى الله عليه و آله در اعتقاد و عقيده چه آورده است و به چه وصفى متصف بوده و در عمل چه انجام مى‌داده؟ اگر كسى معارف ياد شده را شناخت، و به آن‌ها عمل كرد، مى‌تواند مدعى راستين پيروى ولايت خليفه‌ى الهى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حديثى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طالب ولايتمدارى از ولايت خليفه‌ى الهى و خواهان بهره‌مندى از ثمرات آن است، بايد اهل درك و گوش شنوا و اهل عمل باشد</w:t>
      </w:r>
      <w:r>
        <w:rPr>
          <w:rFonts w:eastAsia="IRNazanin" w:cs="IRNazanin"/>
          <w:color w:val="111111"/>
          <w:sz w:val="28"/>
          <w:szCs w:val="28"/>
          <w:rtl w:val="true"/>
          <w:lang w:bidi="fa-IR"/>
        </w:rPr>
        <w:t>:</w:t>
      </w:r>
      <w:bookmarkStart w:id="314" w:name="pg7507_81794"/>
    </w:p>
    <w:p>
      <w:pPr>
        <w:pStyle w:val="BookText"/>
        <w:rPr/>
      </w:pPr>
      <w:bookmarkEnd w:id="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المومنين على بن أبى طالب عليهما السلام قال أنا و رسول اللّه صلى الله عليه و آله على الحوض و معنا عترتنا فمن أرادنا فليأخذ بقولنا و ليعمل بأعمالنا، فإنا أهل البيت لنا شفاعة، فتنافسوا فى لقائنا على الحوض فإنا نذود عنه أعداءنا و نسقى منه أولياءنا و من شرب منه لم يظمأ أبدا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عوامل، امورى هستند كه خداى متعال در قرآن مجيد به آن‌ها امر كرده، يا خلفاى الهى خواستار توجه كردن افراد به آن‌ها بوده كه در زندگى فردى و اجتماعى خود، به آن اهميت داده و اجرا كنند كه بعضى از آن‌ها، هميشگى و به صورت مستمر تا لحظه مرگ، بايد عمل شود و برخى ديگر وابسته به وجود شرايطى است كه در آن صورت، بايد به آن عمل شود وپاره‌اى نيز در حدّ لزوم عمل نيستند، اما در صورت عمل و استمرار در آن، نقش مهمى براى ايجاد سهولت در انجام عوامل لزومى ديگر خواهد داشت</w:t>
      </w:r>
      <w:r>
        <w:rPr>
          <w:rFonts w:eastAsia="IRNazanin" w:cs="IRNazanin"/>
          <w:color w:val="111111"/>
          <w:sz w:val="28"/>
          <w:szCs w:val="28"/>
          <w:rtl w:val="true"/>
          <w:lang w:bidi="fa-IR"/>
        </w:rPr>
        <w:t>.</w:t>
      </w:r>
    </w:p>
    <w:p>
      <w:pPr>
        <w:pStyle w:val="Heading4"/>
        <w:numPr>
          <w:ilvl w:val="3"/>
          <w:numId w:val="1"/>
        </w:numPr>
        <w:rPr/>
      </w:pPr>
      <w:bookmarkStart w:id="315" w:name="__RefHeading___Toc2462509_1051229030"/>
      <w:bookmarkStart w:id="316" w:name="_Toc115"/>
      <w:bookmarkEnd w:id="315"/>
      <w:r>
        <w:rPr>
          <w:rtl w:val="true"/>
        </w:rPr>
        <w:t>تفكر صحيح</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الْآياتِ لَعَلَّكُمْ تَتَفَكَّرُونَ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فكر، يعنى انديشه در ادله و مقدمات معلوم تا بدان سبب، به مجهول مطلوب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قرآن مجيد به دو صورت متضاد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صحيح كه داراى مراتب شديد و ضعيف است و بستگى به مراتب علمى و بصيرت و صفاى باطنى افراد دارد، به طورى كه تفكر به مرتبه‌اى مى‌رسد كه در مدتى كوتاه، معادل با يك سال عبادت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تفكر غير صحيح، عبارت از انديشه و فكر كسى كه قلبش مختوم است و تابع هواهاى نفسانى نامشروع و وسوسه‌هاى شيطانى بوده كه در نتيجه همچون شيطان و جنود او، فقط در انديشه‌ى مبارزه با حق و از بين بردن آن است</w:t>
      </w:r>
      <w:r>
        <w:rPr>
          <w:rFonts w:eastAsia="IRNazanin" w:cs="IRNazanin"/>
          <w:color w:val="111111"/>
          <w:sz w:val="28"/>
          <w:szCs w:val="28"/>
          <w:rtl w:val="true"/>
          <w:lang w:bidi="fa-IR"/>
        </w:rPr>
        <w:t>:</w:t>
      </w:r>
      <w:bookmarkStart w:id="317" w:name="pg7507_81796"/>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روش قرآن مجيد، تبيين مسائل مهمّ حق و باطل و جنود هر يك از آن دو و ارائه‌ى آن به افراد بوده تا اين‌كه آنان در آن مسائل مهم تفكر كنند و با انتخاب هر يك از آن دو، سعادت و شقاوت خود را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مسائل مهم و سونوشت‌ساز، انتخاب نوع ولايت حق و باطل است كه در قرآن مجيد تبيين شده است، لذا تفكر صحيح، يكى از عوامل مقدماتى براى ديگر شرايط بهره‌مندى از ولايت حق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318" w:name="__RefHeading___Toc2462511_1051229030"/>
      <w:bookmarkStart w:id="319" w:name="_Toc116"/>
      <w:bookmarkEnd w:id="318"/>
      <w:r>
        <w:rPr>
          <w:rtl w:val="true"/>
        </w:rPr>
        <w:t>تعقل</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اللَّيْلِ وَ النَّهارِ وَ ما أَنْزَلَ اللّهُ مِنَ السَّماءِ مِنْ رِزْقٍ فَأَحْيا بِهِ الْأَرْضَ بَعْدَ مَوْتِها وَ تَصْرِيفِ الرِّياحِ آياتٌ لِقَوْمٍ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از ويژگى‌هاى ولايتمدارى خليفه‌ى الهى، دعوت به تعقل است تا افراد با تفكر عاقلانه، پى به حقانيت آنان و گفته‌هايشان ببرند و دست از عادت‌ها و افكار جاهلانه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اوصيا عليهم السلام با يادآورى نشانه‌هاى قدرت الهى، آنان را به سوى تعقل صحيح سوق داده، شايد متوجه صراط مستقيم 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آيه‌ى شريفه از نشانه‌ها مطرح شد، براى ارائه‌ى وحدانيت در تدبير عالَم بود كه مدبر آن، فقط يك خدا است و ذكر آن‌ها، براى به تعقل واداشتن افراد است تا با عقل درونى، تشخيص بدهند كه آن نشانه‌ها، حاكى از يگانگى پروردگار عالميان است و اين‌كه چگونه براى احياى زمين مرده، آب از آسمان نازل مى‌كند، اما براى احياى قلوب و هدايت آنان به راه</w:t>
      </w:r>
      <w:bookmarkStart w:id="320" w:name="pg7507_81798"/>
    </w:p>
    <w:p>
      <w:pPr>
        <w:pStyle w:val="BookText"/>
        <w:rPr/>
      </w:pPr>
      <w:bookmarkEnd w:id="320"/>
      <w:r>
        <w:rPr>
          <w:rFonts w:ascii="IRNazanin" w:hAnsi="IRNazanin" w:eastAsia="IRNazanin"/>
          <w:color w:val="111111"/>
          <w:sz w:val="28"/>
          <w:sz w:val="28"/>
          <w:szCs w:val="28"/>
          <w:rtl w:val="true"/>
          <w:lang w:bidi="fa-IR"/>
        </w:rPr>
        <w:t>مستقيم، پيامبرى نفرستد و بشر را به حال خود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عقل، انسان را از خليفه‌ى الهى بى‌نياز نمى‌كند؛ زيرا براى تشخيص راه از بيراهه است، اما چگونگى طىّ آن راه مستقيم را نمى‌داند و توسط خلفاى الهى، تبيين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تعقل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اولين علم فطرى خدادادى به بشر است تا بدان وسيله بتواند صلاح و فساد امور زندگى را تشخيص بدهد و نَفْسش را وادار بر عمل طبق آن تشخيص كند؛ لذا هر كس تنفرش از قبايح بيش‌تر باشد، عاقل‌تر است</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نظرى كه همان درك و تشخيص صلاح از فساد است؛ عقل عملى، واداشتن نفس به عمل طبق آن تشخيص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عقل با علم، اين است كه عقل امرى فطرى است، اما علم امرى كسبى است كه موجب معلوم شدن مجهول مى‌شود، مانندِ علم به صلاح و فساد امرى، اما آنچه انسان را وادار به عمل طبق آن علم مى‌سازد،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لوازم تعقل، خوددارى از قبايح و انزجار از آن، تدبر و عاقبت‌سنجى امور، فهم و درك نيكو، شناخت آنچه در زندگى مادّى و معنوى به آن نياز دارد، قبول دين حق و عمل طبق آن و خوددارى نَفْس از هواها و اميال نفسانى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است كه انسان، استعداد درك خير و رسيدن به هر سعادت و كمالى را دارد، لذا اگر تعقل‌گرايى و خِرَدورزى، در زندگى افراد حاكم باشد، استعداد بهره‌مندى از ولايت ولىّ حق بيش‌تر خواهد بود</w:t>
      </w:r>
      <w:r>
        <w:rPr>
          <w:rFonts w:eastAsia="IRNazanin" w:cs="IRNazanin"/>
          <w:color w:val="111111"/>
          <w:sz w:val="28"/>
          <w:szCs w:val="28"/>
          <w:rtl w:val="true"/>
          <w:lang w:bidi="fa-IR"/>
        </w:rPr>
        <w:t>.</w:t>
      </w:r>
    </w:p>
    <w:p>
      <w:pPr>
        <w:pStyle w:val="Heading4"/>
        <w:numPr>
          <w:ilvl w:val="3"/>
          <w:numId w:val="1"/>
        </w:numPr>
        <w:rPr/>
      </w:pPr>
      <w:bookmarkStart w:id="321" w:name="__RefHeading___Toc2462513_1051229030"/>
      <w:bookmarkStart w:id="322" w:name="_Toc117"/>
      <w:bookmarkEnd w:id="321"/>
      <w:r>
        <w:rPr>
          <w:rtl w:val="true"/>
        </w:rPr>
        <w:t>ايمان</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لِلْإِيمانِ أَنْ آمِنُوا بِرَبِّكُمْ فَآمَنّا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صداى منادىِ توحيد را شنيديم كه مردم را دعوت مى‌كرد كه به پروردگارتان ايمان بياوريد و ما نيز ايمان آورديم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ندا دهنده به ايمان، دو قول مطرح 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w:t>
      </w:r>
    </w:p>
    <w:p>
      <w:pPr>
        <w:pStyle w:val="BookText"/>
        <w:rPr/>
      </w:pPr>
      <w:r>
        <w:rPr>
          <w:rFonts w:ascii="IRNazanin" w:hAnsi="IRNazanin" w:eastAsia="IRNazanin"/>
          <w:color w:val="111111"/>
          <w:sz w:val="28"/>
          <w:sz w:val="28"/>
          <w:szCs w:val="28"/>
          <w:rtl w:val="true"/>
          <w:lang w:bidi="fa-IR"/>
        </w:rPr>
        <w:t>مراد از امر به ايمان آوردن، دوام و پايدارى در ايمان داشتن است</w:t>
      </w:r>
      <w:r>
        <w:rPr>
          <w:rStyle w:val="FootnoteAnchor"/>
          <w:rtl w:val="true"/>
        </w:rPr>
        <w:footnoteReference w:id="318"/>
      </w:r>
      <w:r>
        <w:rPr>
          <w:rFonts w:ascii="IRNazanin" w:hAnsi="IRNazanin" w:eastAsia="IRNazanin"/>
          <w:color w:val="111111"/>
          <w:sz w:val="28"/>
          <w:sz w:val="28"/>
          <w:szCs w:val="28"/>
          <w:rtl w:val="true"/>
          <w:lang w:bidi="fa-IR"/>
        </w:rPr>
        <w:t>؛ ولى منادى توحيد، پيغمبر اسلام صلى الله عليه و آله و قرآن كريم، هر دو هستند و همچنين امر به ايمان، شامل امر ابتدايى به ايمان و امر ثانوى و استمرار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طبق مستفاد از قرآن مجيد، ايمان به دو صورت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تصديق‌كننده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 وَ إِنْ تُطِيعُوا اللّهَ وَ رَسُولَهُ لا يَلِتْكُمْ مِنْ أَعْمالِكُمْ شَيْئاً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قلبى و التزام عملى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بِاللّهِ وَ رَسُولِهِ وَ الْكِتابِ الَّذِي نَزَّلَ عَلى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مشتقاتش، از كلمات پراستعمال بوده كه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مجيد به‌كار رفته است و معناى اصلى آن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امنيت، آرامش، رفع ترس، وحشت و اضطراب است، و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عبارت از قرار دادن خود در امنيت و آرامش است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براى من اطمينان و آرامش به سبب خداى متعال حاصل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مؤمن است، يعنى مطمئن و داراى آرامش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روانى، روحى و قلبى كه به سبب ايمان به خدا مى‌باشد كه در درون او حاصل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ايمان به معناى تصديق با اختيار و اراده است و از مادّه‌ى امر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كه غير از يك مورد كه علماى اهل كتاب به يك عده، امر به ايمان آوردن در صبح و برگشتن از آن در شب كرده تا ايجاد تزلزل در ايمان افراد مسلمان نمايند</w:t>
      </w:r>
      <w:r>
        <w:rPr>
          <w:rStyle w:val="FootnoteAnchor"/>
          <w:rtl w:val="true"/>
        </w:rPr>
        <w:footnoteReference w:id="320"/>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w:t>
      </w:r>
      <w:r>
        <w:rPr>
          <w:rStyle w:val="FootnoteAnchor"/>
          <w:rtl w:val="true"/>
        </w:rPr>
        <w:footnoteReference w:id="321"/>
      </w:r>
      <w:r>
        <w:rPr>
          <w:rFonts w:ascii="IRNazanin" w:hAnsi="IRNazanin" w:eastAsia="IRNazanin"/>
          <w:color w:val="111111"/>
          <w:sz w:val="28"/>
          <w:sz w:val="28"/>
          <w:szCs w:val="28"/>
          <w:rtl w:val="true"/>
          <w:lang w:bidi="fa-IR"/>
        </w:rPr>
        <w:t xml:space="preserve">، امر به ايمان آوردن با اختيار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گرفته از آگاهى و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ايمان، ايمانى است كه همه جانبه باشد و شامل ايمان به اصول و فروع دين، بدون استثا حتّى در يك مورد آن، و نداشتن انزجار درونى از همه‌ى آن‌ها است كه اكثر افراد ناآگاهانه به برخى اصول دين، همچون امامت معتقد نبوده، و عده‌ى فراوانى نيز در عمل، معتقد نيستند، و افراد زيادى به بعضى احكام دينى، از روى نادانى اظهار انزجار مى‌كنند، در حالى كه جاعل آن قوانين، خداوند حكيم است كه جعل احكامش هرگز بدون مصلحت و حكمت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همچون ابليس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فقط به يك مورد و به ظاهر در يك زمان مخصوص كه ايمان به حكم حكيمانه سَجده بر آدم عليه السلام بود، ايمان نياورد و در نتيجه عمل چندساله‌ى او باطل و از درگاه قرب الهى، طرد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عوامل مهّم بهره‌مندى از ولايت خليفه‌ى الهى، علاوه بر تصديق به حقانيت آن، داشتن ايمان واقعى و التزام عملى به آن است وگرنَه صِرف تصديق بدون التزام عملى و پايدارى تا لحظه‌ى مرگ، كافى نخواهد بود و چنين شخصى در پرتگاه خطرناكى قرار دارد كه هر آن، احتمال سقوطش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حقيقى در بيش‌تر افراد مسلمان هنوز محقّق نشده و دليلش، اين آيه‌ى شريفه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ذيل آيه، سرنوشت بى‌ايمانى گذشتگان را بيان مى‌كند، با توجه به دو آيه‌ى بعدى آن سوره</w:t>
      </w:r>
      <w:r>
        <w:rPr>
          <w:rStyle w:val="FootnoteAnchor"/>
          <w:rtl w:val="true"/>
        </w:rPr>
        <w:footnoteReference w:id="323"/>
      </w:r>
      <w:r>
        <w:rPr>
          <w:rFonts w:ascii="IRNazanin" w:hAnsi="IRNazanin" w:eastAsia="IRNazanin"/>
          <w:color w:val="111111"/>
          <w:sz w:val="28"/>
          <w:sz w:val="28"/>
          <w:szCs w:val="28"/>
          <w:rtl w:val="true"/>
          <w:lang w:bidi="fa-IR"/>
        </w:rPr>
        <w:t>، عموميت آيه براى آيندگان نيز استفاده مى‌شود</w:t>
      </w:r>
      <w:r>
        <w:rPr>
          <w:rFonts w:eastAsia="IRNazanin" w:cs="IRNazanin"/>
          <w:color w:val="111111"/>
          <w:sz w:val="28"/>
          <w:szCs w:val="28"/>
          <w:rtl w:val="true"/>
          <w:lang w:bidi="fa-IR"/>
        </w:rPr>
        <w:t>.</w:t>
      </w:r>
      <w:bookmarkStart w:id="323" w:name="pg7507_81804"/>
    </w:p>
    <w:p>
      <w:pPr>
        <w:pStyle w:val="Heading4"/>
        <w:numPr>
          <w:ilvl w:val="3"/>
          <w:numId w:val="1"/>
        </w:numPr>
        <w:rPr/>
      </w:pPr>
      <w:bookmarkStart w:id="324" w:name="__RefHeading___Toc2462515_1051229030"/>
      <w:bookmarkStart w:id="325" w:name="_Toc118"/>
      <w:bookmarkEnd w:id="323"/>
      <w:bookmarkEnd w:id="324"/>
      <w:r>
        <w:rPr>
          <w:rtl w:val="true"/>
        </w:rPr>
        <w:t>تسليم</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بِهادِ الْعُمْيِ عَنْ ضَلالَتِهِمْ إِنْ تُسْمِعُ إِلاّ مَنْ يُؤْمِنُ بِآياتِنا فَهُمْ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نمى‌توانى مردم كور دل را از گمراهى به‌راه راست هدايت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كسانى را كه به آيات ما ايمان مى‌آورند و سر تسليم فرود آورده‌اند، مى‌توانى هدايت كنى و آيات خدا را به‌گوش آنان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قبلاً مطرح شد</w:t>
      </w:r>
      <w:r>
        <w:rPr>
          <w:rStyle w:val="FootnoteAnchor"/>
          <w:rtl w:val="true"/>
        </w:rPr>
        <w:footnoteReference w:id="324"/>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ضدّ خصومت است كه حاكى از موافقت شديد در ظاهر و باطن باشد، به طورى كه خلافى در بين نباشد و از لوازم آن معنا اطاعت، انقياد، صلح و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داراى مراتبى است؛ تسليم بدن، مانند تسليم شخص مغلوب و اسير در برابر شخص غالب و پيروز كه جسمش تسليم، اما روح، فكر و عقلش تسليم نيست و در ستيز و دشمنى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عقل، مانند تسليم در برابر دليل و برهان قاطع، اما هنوز قلب و روح تسليم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تسليم روح و قلب است كه موجب تسليم تن و عقل شده و نيز موجب انقياد و مطيع بودن همراه با ايمان و عمل صالح مى‌شود و داراى مراتب قوى و ضعيف است؛ مرحله قوى آن، تسليم ظاهرى و باطنى است، در اين مرتبه نَه انانيت است و نَه تشخص نَفْسى و اصلاً خودش را نمى‌بيند و وجودش غرق در درياى وجود حق است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أُوتُوا الْكِتابَ وَ الْأُمِّيِّينَ أَ أَسْلَمْتُمْ فَإِنْ أَسْلَمُوا فَقَدِ اهْتَدَوْا وَ إِنْ تَوَلَّوْا فَإِنَّما عَلَيْكَ الْبَلاغُ وَ اللّهُ بَصِيرٌ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bookmarkStart w:id="326" w:name="pg7507_81806"/>
    </w:p>
    <w:p>
      <w:pPr>
        <w:pStyle w:val="BookText"/>
        <w:rPr/>
      </w:pPr>
      <w:bookmarkEnd w:id="326"/>
      <w:r>
        <w:rPr>
          <w:rFonts w:ascii="IRNazanin" w:hAnsi="IRNazanin" w:eastAsia="IRNazanin"/>
          <w:color w:val="111111"/>
          <w:sz w:val="28"/>
          <w:sz w:val="28"/>
          <w:szCs w:val="28"/>
          <w:rtl w:val="true"/>
          <w:lang w:bidi="fa-IR"/>
        </w:rPr>
        <w:t>بنابراين، تسليم يكى از عوامل و زيربناى عوامل ديگر بهره‌مندى مانند تبعيت و اطاعت است كه روح و جسم افراد مدعى ولايت حق، بايد در برابر دستورها و سيره‌ى خليفه‌ى الهى، تسليم محض باشد؛ ولى بسيارى از افراد در ظاهر ادعاى تسليم و مسلمانى مى‌نمايند، اما در باطن و عمل بر خلاف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يقين دارند كه يكى از خواسته‌هاى خلفاى الهى عليهم السلام به‌خصوص صاحب‌الزمان عليه السلام، داشتن تقواى الهى و اخلاص است، ولى بر خلاف يقين خود عمل مى‌كنند و عملاً مصداق آيه‌ى شريفه‌ى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462517_1051229030"/>
      <w:bookmarkStart w:id="328" w:name="_Toc119"/>
      <w:bookmarkEnd w:id="327"/>
      <w:r>
        <w:rPr>
          <w:rtl w:val="true"/>
        </w:rPr>
        <w:t>تبعيت و اطاعت</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معناى تبعيت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پيروى كردن است، اما معناى اصلى آن،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پى و حركت پشت سر چيزى كه اعم از مادّى و معنوى است</w:t>
      </w:r>
      <w:r>
        <w:rPr>
          <w:rStyle w:val="FootnoteAnchor"/>
          <w:rtl w:val="true"/>
        </w:rPr>
        <w:footnoteReference w:id="326"/>
      </w:r>
      <w:r>
        <w:rPr>
          <w:rFonts w:ascii="Amiri" w:hAnsi="Amiri" w:eastAsia="Amiri" w:cs="Amiri"/>
          <w:color w:val="111111"/>
          <w:sz w:val="28"/>
          <w:sz w:val="28"/>
          <w:szCs w:val="28"/>
          <w:rtl w:val="true"/>
          <w:lang w:bidi="ar-SA"/>
        </w:rPr>
        <w:t>و اعم از جهت فكرى و عملى است كه همراه با اختيار و اراده است</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تبعيت، پيروى همه‌ى جانبه در امور مادّى و معنوى، فردى و اجتماعى و از جهت اعتقادى وعملى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سعادت و بهره‌مند شدن از ولايت ولىّ حق، بايد واقعاً در عمل و اعتقاد، تابع و پيرو بود و بايد همه‌ى جانبه باشد كه تبعيض در تبعيت و مخالفت عمدى با يك مورد و اصرار بر آن و عدم توبه از آن، مخالفت با همه‌ى موارد ديگر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معناى اطاعت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كردن توأم با اختيار، رغبت و خضوع بر طبق آنچه امر يا حُكم شده است، پس رغبت و اشتياق در عمل، نقش اساسى در صدق اطاعت دارد و الاّ اگر عمل همراه با خضوع بدون رغبت باشد، ديگر اطاعت بر آن صدق نمى‌كند، بلكه كراهت و اجبار است</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اگر در اكثر اطاعت‌ها، اثرى و توجه قلبى مشاهده نمى‌شود، شايد علت اصلى آن، همان نداشتن شوق و رغبت و بر اثر عادت به آن‌ها باشد و منشأ آن نيز، نداشتن شناخت و معرفت صحيح و مؤثر است كه در صورت داشتن معرفت، شوق و توجه نيز حاصل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 تبعيت با اطاعت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تبعيت داراى معناى عامى است كه شامل اطاعت و غير اطاعت مى‌شود و اطاعت، همچنان كه معنا شد، در مواردى است كه امرى يا حكمى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تبعيت علاوه بر آن، شامل عمل كردن بر طبق سيره و رفتار نيز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مجيد، 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با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 امر به اطاعت شده است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پيامبران عليهم السلام درخواست اطاعت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اطيعونِ</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كرده‌اند كه حاكى از اهميت اطاعت از انبيا و اوصيا عليهم السلام است و ترك اطاعت از آنان، حسرت و ندامتى جانكاه و ابدى در پى دارد، كه چرا از اوامر پيامبران عليهم السلام كه موجب اصلاح و سعادتمندى و دورى از فساد مى‌شد، اطاعت نكرديم؟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تُقَلَّبُ وُجُوهُهُمْ فِي النّارِ يَقُولُونَ يا لَيْتَنا أَطَعْنَا اللّهَ وَ أَطَعْنَا الرَّسُولاَ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حقيقى ولايت حق به تبعيت و اطاعت وابسته است، نَه اظهار مَحبت صِرف؛ زيرا در روايتى شرط اساسى مَحبت اهل‌بيت پيامبر اسلام صلى الله عليه و آله، تبعيت از سنّت و سيره‌ى آنان و اطاعت از احكام الهى قرار داده شده كه به دليل اهميت آن، ذكر مى‌كنيم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رحمه الله</w:t>
      </w:r>
      <w:r>
        <w:rPr>
          <w:rStyle w:val="FootnoteAnchor"/>
          <w:rtl w:val="true"/>
        </w:rPr>
        <w:footnoteReference w:id="331"/>
      </w:r>
      <w:r>
        <w:rPr>
          <w:rFonts w:ascii="Amiri" w:hAnsi="Amiri" w:eastAsia="Amiri" w:cs="Amiri"/>
          <w:color w:val="111111"/>
          <w:sz w:val="28"/>
          <w:sz w:val="28"/>
          <w:szCs w:val="28"/>
          <w:rtl w:val="true"/>
          <w:lang w:bidi="ar-SA"/>
        </w:rPr>
        <w:t>قال حدثنى على بن الحسين السعد آبادى</w:t>
      </w:r>
      <w:r>
        <w:rPr>
          <w:rStyle w:val="FootnoteAnchor"/>
          <w:rtl w:val="true"/>
        </w:rPr>
        <w:footnoteReference w:id="332"/>
      </w:r>
      <w:r>
        <w:rPr>
          <w:rFonts w:ascii="IRNazanin" w:hAnsi="IRNazanin" w:eastAsia="IRNazanin"/>
          <w:color w:val="111111"/>
          <w:sz w:val="28"/>
          <w:sz w:val="28"/>
          <w:szCs w:val="28"/>
          <w:rtl w:val="true"/>
          <w:lang w:bidi="fa-IR"/>
        </w:rPr>
        <w:t>عن جابر الجعفى</w:t>
      </w:r>
      <w:r>
        <w:rPr>
          <w:rStyle w:val="FootnoteAnchor"/>
          <w:rtl w:val="true"/>
        </w:rPr>
        <w:footnoteReference w:id="333"/>
      </w:r>
      <w:r>
        <w:rPr>
          <w:rFonts w:ascii="Amiri" w:hAnsi="Amiri" w:eastAsia="Amiri" w:cs="Amiri"/>
          <w:color w:val="111111"/>
          <w:sz w:val="28"/>
          <w:sz w:val="28"/>
          <w:szCs w:val="28"/>
          <w:rtl w:val="true"/>
          <w:lang w:bidi="ar-SA"/>
        </w:rPr>
        <w:t xml:space="preserve">قال قَالَ أَبُو جَعْفَرٍ عليه السلام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يكْتَفِى مَنِ اتَّخَذَ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بِحُبِّنَا أَهْلَ الْبَيتِ فَوَ اللَّهِ مَا شِيعَتُنَا إِلَّا مَنِ اتَّقَى اللَّهَ وَ أَطَاعَهُ وَ مَا كَانُوا يعْرَفُونَ إِلَّا بِالتَّوَاضُعِ وَ التَّخَشُّعِ وَ أَدَاءِ الْأَمَانَةِ وَ كَثْرَةِ ذِكْرِ اللَّهِ وَ الصَّوْمِ وَ الصَّلَاةِ وَ الْبِرِّ بِالْوَالِدَينِ وَ التَّعَهُّدِ لِلْجِيرَانِ مِنَ الْفُقَرَاءِ وَ أَهْلِ الْمَسْكَنَةِ وَ الْغَارِمِينَ وَ الْأَيتَامِ وَ صِدْقِ الْحَدِيثِ وَ تِلَاوَةِ الْقُرْآنِ وَ كَفِّ الْأَلْسُنِ عَنِ النَّاسِ إِلَّا مِنْ خَيرٍ وَ كَانُوا أُمَنَاءَ عَشَائِرِهِمْ فِى الْأَشْياءِ قَالَ جَابِرٌ يا ابْنَ رَسُولِ اللَّهِ مَا نَعْرِفُ أَحَداً بِهَذِهِ الصِّفَةِ فَقَالَ لِى يا جَابِرُ لَا تَذْهَبَنَّ بِكَ الْمَذَاهِبُ حَسْبُ الرَّجُلِ أَنْ يقُولَ أُحِبُّ عَلِياً صَلَوَاتُ اللَّهِ عَلَيهِ وَ أَتَوَلَّاهُ فَلَوْ قَالَ إِنِّى أُحِبُّ رَسُولَ‌اللَّهِ صلى الله عليه و آله وَ رَسُولُ اللَّهِ خَيرٌ مِنْ عَلِى ثُمَّ لَا يتَّبِعُ سِيرَتَهُ وَ لَا يعْمَلُ بِسُنَّتِهِ مَا نَفَعَهُ حُبُّهُ إِياهُ شَيئاً فَاتَّقُوا اللَّهَ وَ اعْمَلُوا لِمَا عِنْدَ اللَّهِ لَيسَ بَينَ اللَّهِ وَ بَينَ أَحَدٍ قَرَابَةٌ أَحَبُّ الْعِبَادِ إِلَى اللَّهِ وَ أَكْرَمُهُمْ عَلَيهِ أَتْقَاهُمْ لَهُ وَ أَعْمَلُهُمْ بِطَاعَتِهِ يا جَابِرُ مَا يتَقَرَّبُ الْعَبْدُ إِلَى اللَّهِ تَبَارَكَ وَ</w:t>
      </w:r>
    </w:p>
    <w:p>
      <w:pPr>
        <w:pStyle w:val="BookText"/>
        <w:rPr/>
      </w:pPr>
      <w:r>
        <w:rPr>
          <w:rFonts w:ascii="Amiri" w:hAnsi="Amiri" w:eastAsia="Amiri" w:cs="Amiri"/>
          <w:color w:val="111111"/>
          <w:sz w:val="28"/>
          <w:sz w:val="28"/>
          <w:szCs w:val="28"/>
          <w:rtl w:val="true"/>
          <w:lang w:bidi="ar-SA"/>
        </w:rPr>
        <w:t>تَعَالَى إِلَّا بِالطَّاعَةِ مَا مَعَنَا بَرَاءَةٌ مِنَ النَّارِ وَ لَا عَلَى اللَّهِ لِأَحَدٍ مِنْكُمْ حُجَّةٌ مَنْ كَانَ لِلَّهِ مُطِيعاً فَهُوَ لَنَا وَلِى وَ مَنْ كَانَ لِلَّهِ عَاصِياً فَهُوَ لَنَا عَدُوٌّ وَ لَا تُنَالُ وَلَايتُنَا إِلَّا بِالْعَمَلِ وَ الْوَرَع</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برهه كه خليفه زمان عليه السلام غايب هستند، افراد بايد از آنچه در قرآن كريم به آنان امر شده، اطاعت كنند و چون تشخيص آن، براى اكثر افراد مقدور نيست، لازم است، طبق سفارش ائمه‌ى اطهار عليهم السلام، به فقيهان مراجعه كرده و از آنان در امور دينى،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براى سهولت در آن،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رساله‌ى عمليه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كرده‌اند كه حاوى واجبات و محّرمات در مسائل فردى و اجتماعى افراد مسلمانان بوده كه عمل به آن‌ها، موجب سعادت و نجات از جهنم مى‌شود</w:t>
      </w:r>
      <w:r>
        <w:rPr>
          <w:rFonts w:eastAsia="IRNazanin" w:cs="IRNazanin"/>
          <w:color w:val="111111"/>
          <w:sz w:val="28"/>
          <w:szCs w:val="28"/>
          <w:rtl w:val="true"/>
          <w:lang w:bidi="fa-IR"/>
        </w:rPr>
        <w:t>.</w:t>
      </w:r>
      <w:bookmarkStart w:id="329" w:name="pg7507_81815"/>
    </w:p>
    <w:p>
      <w:pPr>
        <w:pStyle w:val="Heading4"/>
        <w:numPr>
          <w:ilvl w:val="3"/>
          <w:numId w:val="1"/>
        </w:numPr>
        <w:rPr/>
      </w:pPr>
      <w:bookmarkStart w:id="330" w:name="__RefHeading___Toc2462519_1051229030"/>
      <w:bookmarkStart w:id="331" w:name="_Toc120"/>
      <w:bookmarkEnd w:id="329"/>
      <w:bookmarkEnd w:id="330"/>
      <w:r>
        <w:rPr>
          <w:rtl w:val="true"/>
        </w:rPr>
        <w:t>داشتن خوف و خشيت الهى</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تُنْذِرُ مَنِ اتَّبَعَ الذِّكْرَ وَ خَشِيَ الرَّحْمنَ بِالْغَيْبِ فَبَشِّرْهُ بِمَغْفِرَةٍ وَ أَجْرٍ كَرِيمٍ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پيامبر، در واقع تو كسى را مى‌توانى انذار كنى و او را بترسانى كه قرآن را پذيرفته و پيروى كرده و از خداى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از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نهان ترسيده باشد، پس او را به آمرزش خدا و پاداشى پرارزش و گرامى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خشيت، انفعالى درونى است كه از اعتقاد به عظمت موجودى نشأت مى‌گيرد و لازمه آن داشتن علم و عقل است كه عالمان با عمل، با شناخت عظمت الهى، فقط از او خشيت درونى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بندگان دانا و عالم از خدا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عاقلان نيز داراى خشيت درونى از عظمت پروردگارشان و خائف از حسابرسى دقيق و عادلانه او در روز قيامت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يَتَذَكَّرُ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يَخْشَوْنَ رَبَّهُمْ وَ يَخافُونَ سُوءَ الْحِسابِ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عاقلان از حقايق پند مى‌گيرند و متذكر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پروردگارشان مى‌ترسند و از سختى روز حساب در هراس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عوامل مهم در پذيرش ولايت ولىّ حق، داشتن خشيت و خوف از عظمت پروردگار و نيز حسابرسى عادلانه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خشيت يك صفت درونى است كه همه‌ى سالكان وارسته، عالمان و عاقلان حقيقى از عظمت خداى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خوف به معناى ترس، به دو قسم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ممدوح و مذموم كه دومى همان ترس از دست دادن مقام، شُهرت، مال و اولاد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 ممدوح، دو نوع است، 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دورى از موجودات خطرناك به دليل ترس از ضرر و آسيب آن‌ها؛ خوف ممدوح نوع دوم كه اصيل و بسيار با فضليت است و موجب رشد و ترقى و ايجاد مراقبت همه‌ى جانبه مى‌شود، خوف از عظمت مقام رَب و حسابرسى دقيق</w:t>
      </w:r>
      <w:bookmarkStart w:id="332" w:name="pg7507_81817"/>
    </w:p>
    <w:p>
      <w:pPr>
        <w:pStyle w:val="BookText"/>
        <w:rPr/>
      </w:pPr>
      <w:bookmarkEnd w:id="332"/>
      <w:r>
        <w:rPr>
          <w:rFonts w:ascii="IRNazanin" w:hAnsi="IRNazanin" w:eastAsia="IRNazanin"/>
          <w:color w:val="111111"/>
          <w:sz w:val="28"/>
          <w:sz w:val="28"/>
          <w:szCs w:val="28"/>
          <w:rtl w:val="true"/>
          <w:lang w:bidi="fa-IR"/>
        </w:rPr>
        <w:t>دنيوى و اخروى اوست، زيرا دنيا محلّ ابتلا و امتحان است، اگر چه مسلمانى همه‌ى فرايض دينى را انجام دهد و مقيد به آن‌ها باشد، ولى خوف دارد كه نتواند شُكر توفيق الهى را در ديندارى به نحو احسن انجام دهد و در نتيجه از برخى فيض‌هاى آينده محروم بماند يا اين‌كه خائف است كه در ابتلاها و امتحان‌هاى الهى موفق به آنچه مرضّى الهى است،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محققى درباره‌ى خوف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سالك اگر حتى عادل هم باشد، يعنى واجبى را ترك نكند و حرامى را مرتكب نشود، پيوسته در خوف به سر مى‌برد كه مبادا با قضا شدن يك نماز، بعضى از فضايل كه مختصّ مردان الهى است، در آينده نصيب او نشود يا در اثر ترك مستحبى، مى‌ترسد كه در آينده، فيض خاص نصيبش نشود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در حديث قدسى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على بن ابى طالب حصنى و من دخل حصنى امن من نارى</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شرايطى كه يكى از آن‌ها، داشتن خشيت و خوف از عظمت پروردگار و حسابرسى عادلانه اوست، نَه صِرف ادعا و در مقام عمل، همچون افراد بيباك و لاابالى، اقدام به هر عملى نامشروع كنند و ذرّه‌اى در وجودشان از خوف و خشيت الهى نباشد</w:t>
      </w:r>
      <w:r>
        <w:rPr>
          <w:rFonts w:eastAsia="IRNazanin" w:cs="IRNazanin"/>
          <w:color w:val="111111"/>
          <w:sz w:val="28"/>
          <w:szCs w:val="28"/>
          <w:rtl w:val="true"/>
          <w:lang w:bidi="fa-IR"/>
        </w:rPr>
        <w:t>.</w:t>
      </w:r>
    </w:p>
    <w:p>
      <w:pPr>
        <w:pStyle w:val="Heading4"/>
        <w:numPr>
          <w:ilvl w:val="3"/>
          <w:numId w:val="1"/>
        </w:numPr>
        <w:rPr/>
      </w:pPr>
      <w:bookmarkStart w:id="333" w:name="__RefHeading___Toc2462521_1051229030"/>
      <w:bookmarkStart w:id="334" w:name="_Toc121"/>
      <w:bookmarkEnd w:id="333"/>
      <w:r>
        <w:rPr>
          <w:rtl w:val="true"/>
        </w:rPr>
        <w:t>علم</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خَلْقُ السَّماواتِ وَ الْأَرْضِ وَ اخْتِلافُ أَلْسِنَتِكُمْ وَ أَلْوانِكُمْ إِنَّ فِي ذلِكَ لَآياتٍ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معناى دانش و دانستن است كه شرف آدم و بنى آدم بر ديگر موجودات به سبب علمشان بوده‌است،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الفضائل العلم</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سرسلسله فضليت،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w:t>
      </w:r>
    </w:p>
    <w:p>
      <w:pPr>
        <w:pStyle w:val="BookText"/>
        <w:rPr/>
      </w:pPr>
      <w:r>
        <w:rPr>
          <w:rFonts w:ascii="IRNazanin" w:hAnsi="IRNazanin" w:eastAsia="IRNazanin"/>
          <w:color w:val="111111"/>
          <w:sz w:val="28"/>
          <w:sz w:val="28"/>
          <w:szCs w:val="28"/>
          <w:rtl w:val="true"/>
          <w:lang w:bidi="fa-IR"/>
        </w:rPr>
        <w:t>علمى؟ علمى كه موجب گسترش حق‌بينى</w:t>
      </w:r>
      <w:r>
        <w:rPr>
          <w:rStyle w:val="FootnoteAnchor"/>
          <w:rtl w:val="true"/>
        </w:rPr>
        <w:footnoteReference w:id="338"/>
      </w:r>
      <w:r>
        <w:rPr>
          <w:rFonts w:ascii="IRNazanin" w:hAnsi="IRNazanin" w:eastAsia="IRNazanin"/>
          <w:color w:val="111111"/>
          <w:sz w:val="28"/>
          <w:sz w:val="28"/>
          <w:szCs w:val="28"/>
          <w:rtl w:val="true"/>
          <w:lang w:bidi="fa-IR"/>
        </w:rPr>
        <w:t>و باعث ايمان به حقانيت قرآن و كرنش و خضوع در پيشگاه آن گردد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علم در قرآن مجيد به دو دسته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ممدوح كه نمونه‌هاى آن ذكر شد؛ و علم مذموم، و آن علمى مادّى است كه سبب تكبر و مانع از ايمان به رسالت پيامبران عليهم السلام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جاءَتْهُمْ رُسُلُهُمْ بِالْبَيِّناتِ فَرِحُوا بِما عِنْدَهُمْ مِنَ الْعِلْمِ وَ حاقَ بِهِمْ ما كانُوا بِهِ يَسْتَهْزِؤُنَ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 مَنْ تَوَلّى عَنْ ذِكْرِنا وَ لَمْ يُرِدْ إِلاَّ الْحَياةَ الدُّنْيا ذلِكَ مَبْلَغُهُمْ مِنَ الْعِلْمِ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علم به امور معنوى است، اما بدون خشوع قلبى و عمل نمودن به آن، كه از او به حيوان درازگوش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داراى مراتب است، يكى از مراتب نازله آن، توانايى خواندن كلمات و درك مفاهيم و معانى كلمات است و يكى از مراحل بالاتر آن، علم با عمل است كه موجب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علم حسى شده و فرد عامل به علم را به مرحله بالاتر رساند و موجب عالم شدن به امور معنوى ديگرى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براى فرد دانا مهم است، همان عمل با هر مقدار توانايى علمى است و مهم‌ترين علوم، علم و توانايى خواندن كلمات عربى قرآن مجيد، درك مفاهيم و عمل به اوامر و ترك نواهى آن است و خوشبختانه در اين برهه تفسيرهايى روان و آسان براى درك مفاهيم كلمات قرآن نگاشته شده كه براى همه‌ى افراد با سواد قابل استفاده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مقدمه‌اى براى عوامل بهره‌مندى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خوف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صورتى محقّق خواهد شد كه شخص متقى، عالِم به موارد تقوا باشد و آن را رعايت</w:t>
      </w:r>
      <w:bookmarkStart w:id="335" w:name="pg7507_81821"/>
    </w:p>
    <w:p>
      <w:pPr>
        <w:pStyle w:val="BookText"/>
        <w:rPr/>
      </w:pPr>
      <w:bookmarkEnd w:id="335"/>
      <w:r>
        <w:rPr>
          <w:rFonts w:ascii="IRNazanin" w:hAnsi="IRNazanin" w:eastAsia="IRNazanin"/>
          <w:color w:val="111111"/>
          <w:sz w:val="28"/>
          <w:sz w:val="28"/>
          <w:szCs w:val="28"/>
          <w:rtl w:val="true"/>
          <w:lang w:bidi="fa-IR"/>
        </w:rPr>
        <w:t>كند؛ لذا عالم بودن و توانايى خواندن و درك مفاهيم معارف دينى براى بهره‌مندى بيش‌تر از آن و پايدارى در آن، نقش اساسى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درباره‌ى اهميت علم و اقسام آن، محققى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كسب دانش بودن كه در دين اسلام، يكى از كارهاى با ارزش و داراى فضليت است، و براى آن، ثواب و اجر بى‌شمارى ملحوظ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صورتى كه خالصانه و براى عمل كردن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جميع علوم اگر چه روح را كمال‌اند و نَفْس را جمال، ليكن متفاوت‌اند در شرافت و تكميل و وجوب تحصيل، زيرا علوم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دنيا، و آن علومى است كه معظم فايدۀ آن براى دنياست، مثل طب، هندسه، نجوم، عروض در شعر، موسيقى، هيئت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علوم چندان بهجت و سعادتى در عالم عقبى حاصل نمى‌شود و از اين جهت تحصيل آن‌ها واجب نيست، بلى تحصيل بعضى از اين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تأمين زندگى جوامع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آخرت، كه ثمره اصلى آن تحصيل سعادت اخروى است، و آن سه علم است كه آن‌ها را علم دين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الهى، كه به وسيله آن، اصول و عقايد دين و احوال مبدأ و معاد شناخته مى‌شود، و آن اشرف و افضل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علم اخلاق، كه به وسيلۀ آن، راه تحصيل سعادت، و آنچه به واسطه آن نَفْس نجات مى‌يابد يا به هلاكت مى‌رسد دانسته مى‌شود، و بعد از علم الهى، علمى از آن اشرف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كه به وسيلۀ آن كيفيت عبادات، معاملات، حلال و حرام، آداب و احكام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تحصيل اين سه 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علومى كه مقدمات تحصيل اين علوم‌اند مانند علم لغت عرب و حديث و تفسير، و ليكن وجوب تحصيل آن‌ها از باب مقدمه است</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2462523_1051229030"/>
      <w:bookmarkStart w:id="337" w:name="_Toc122"/>
      <w:bookmarkEnd w:id="336"/>
      <w:r>
        <w:rPr>
          <w:rtl w:val="true"/>
        </w:rPr>
        <w:t>تلاوت قرآن</w:t>
      </w:r>
      <w:bookmarkEnd w:id="33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خداى متعال به مسلمانان، سفارش مى‌كند كه تا حدّ ميسور، قرآن را كه كتاب اوست، تلاوت و قرائت كنند، قرآنى كه از خداى حكيم و عليم مطلق نازل شده</w:t>
      </w:r>
      <w:r>
        <w:rPr>
          <w:rStyle w:val="FootnoteAnchor"/>
          <w:rtl w:val="true"/>
        </w:rPr>
        <w:footnoteReference w:id="341"/>
      </w:r>
      <w:r>
        <w:rPr>
          <w:rFonts w:ascii="Amiri" w:hAnsi="Amiri" w:eastAsia="Amiri" w:cs="Amiri"/>
          <w:color w:val="111111"/>
          <w:sz w:val="28"/>
          <w:sz w:val="28"/>
          <w:szCs w:val="28"/>
          <w:rtl w:val="true"/>
          <w:lang w:bidi="ar-SA"/>
        </w:rPr>
        <w:t>و آن را متّصف به حكيم كرده است</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در برابر آن، زانو بزند و آن را قرائت و تلاوت كند، مثل اين است كه در برابر حكيمى نشسته و از او حكمت مى‌آموزد كه موجب كمال و سعادتمندى دنيوى و اخروى اوست و سبب نجات از اسارت دشمن انسانيت، شيطان مى‌شود و ترك قرائت قرآن و عمل نكردن به آن، مهجور كردن آن خواهد بود</w:t>
      </w:r>
      <w:r>
        <w:rPr>
          <w:rStyle w:val="FootnoteAnchor"/>
          <w:rtl w:val="true"/>
        </w:rPr>
        <w:footnoteReference w:id="343"/>
      </w:r>
      <w:r>
        <w:rPr>
          <w:rFonts w:ascii="IRNazanin" w:hAnsi="IRNazanin" w:eastAsia="IRNazanin"/>
          <w:color w:val="111111"/>
          <w:sz w:val="28"/>
          <w:sz w:val="28"/>
          <w:szCs w:val="28"/>
          <w:rtl w:val="true"/>
          <w:lang w:bidi="fa-IR"/>
        </w:rPr>
        <w:t>و قرآن كريم در روز قيامت از تك تك افراد بى‌توجه به آن، در پيشگاه الهى شكايت مى‌كند و نتيجه، جز شرمسارى و حسرت در ترك بهره‌مندى از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تلاوت قرآن كريم و توجه و تدبر در آيات آن و مراعات آن در عمل، عامل مهمى در بهره‌مندى از ولايت ولىّ حق است، مخصوصاً در اين برهه كه خليفه‌ى خداى سبحان در غيبت و از انظار پنهان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افرادى را كه تلاوت قرآن كرده و به آن ايمان حقيقى داشته باشند، تمجيد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أُولئِكَ يُؤْمِنُونَ بِهِ وَ مَنْ يَكْفُرْ بِهِ فَأُولئِكَ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مورد كسانى كه تلاوت شايسته دارند، مفسرين دو احتمال داده‌اند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از يهود و نصارى است؛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 و افراد مؤمن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احتمال اول را پذيرفته و اصلاً به احتمال دوم اشاره‌ى نكرده‌اند و با لِحاظ آن نظريه، آيه‌ى شريفه را تفسير كرده‌اند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در بعضى روايات، نقل شده كه آنان ائمه‌ى اطهار عليهم السلام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محبوب عن ولاّد قال سألت أبا عبد الله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أُولئِكَ 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 عليهم السلام و الكتاب هو القرآن المجيد و إن لم يكونوا هم فمن سواهم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احتمال سومى است كه عام و شامل همه‌ى افراد مؤمن و اهل كتاب يهودى و نصارى مى‌شود، افراد قليلى از عرب‌هاى يهود و نصارى علاوه بر تلاوت كتاب‌هاى آسمانى خود، قرآن را تلاوت كرده و به آن ايمان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معناى تلاوت، مفسرى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التلاوة فى اللغة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 الثانى الاتباع؛ و الاول أقوى، و عليه اكثر المفسرين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فلسفه‌ى تشويق و ترغيب به تلاوت قرآن، براى تبعيت و عمل‌كردن به آيات آن است و سفارش به تلاوت قرآن، فقط صرف قرائت آن نيست، اگر چه معناى تلاوت، قرائت باشد؛ لذا قرآن كريم، تلاوت را موجب ازياد عنايت ويژه‌ى فضل الهى دانسته است</w:t>
      </w:r>
      <w:r>
        <w:rPr>
          <w:rStyle w:val="FootnoteAnchor"/>
          <w:rtl w:val="true"/>
        </w:rPr>
        <w:footnoteReference w:id="348"/>
      </w:r>
      <w:r>
        <w:rPr>
          <w:rFonts w:ascii="Amiri" w:hAnsi="Amiri" w:eastAsia="Amiri" w:cs="Amiri"/>
          <w:color w:val="111111"/>
          <w:sz w:val="28"/>
          <w:sz w:val="28"/>
          <w:szCs w:val="28"/>
          <w:rtl w:val="true"/>
          <w:lang w:bidi="ar-SA"/>
        </w:rPr>
        <w:t>و فضل الهى در صورتى شامل افراد مسلمان مى‌شود كه موجبات آن را فراهم سازند و يكى از آن موجبات، قرائت قرآن و عمل كردن به آيات آن خواهد بود؛ و حديث شريف مؤيد مطلب است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جعفر بن محمد عليه السلام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يرتلون آياته و يتفقهون فيه و يعملون بأحكامه و يرجون وعده و يخافون وعيده و يعتبرون بقصصه و يأتمرون بأوامره و يتناهون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نواهيه ما هو و الله حفظ آياته و درس حروفه و تلاوة سوره و درس أعشاره و أخماسه حفظوا حروفه و أضاعوا حدوده و إنما تدبر آياته و العمل بأحكامه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واعلموا رحمكم الله إن سبيل الله سبيل واحد و جماعها الهدى و مصير العالم العامل بها الجنة و المخالف لها النار و إنما الإيمان ليس بالتمنى و لكن ما ثبت فى القلب و عملت به الجوارح و صدقته الأعمال الصالحة و اليوم فقد ظهر الجفاء و قل الوفاء و تركت السنة و ظهرت البدعة و تواخى الناس على الفجور و ذهب منكم الحياء و زالت المعرفة و بقيت الجهالة ما ترى إلا مترفا صاحب دنيا لها يرضى و لها يغضب و عليها يقاتل ذهب الصالحون و بقيت تفالة الشعير و حثالة التمر</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338" w:name="pg7507_81829"/>
    </w:p>
    <w:p>
      <w:pPr>
        <w:pStyle w:val="Heading4"/>
        <w:numPr>
          <w:ilvl w:val="3"/>
          <w:numId w:val="1"/>
        </w:numPr>
        <w:rPr/>
      </w:pPr>
      <w:bookmarkStart w:id="339" w:name="__RefHeading___Toc2462525_1051229030"/>
      <w:bookmarkStart w:id="340" w:name="_Toc123"/>
      <w:bookmarkEnd w:id="338"/>
      <w:bookmarkEnd w:id="339"/>
      <w:r>
        <w:rPr>
          <w:rtl w:val="true"/>
        </w:rPr>
        <w:t>تقوا</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حقّ تقوا و پرهيزكارى است، از 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نرويد، مگر اين‌كه مسلمان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حقيقى را كه همان داشتن تقواست، تا پايان عمر،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به معناى خود نگهدارى، خويشتن‌دارى و پرهيز كردن است و بيش‌تر در محرّمات استعمال شده كه همان پرهيز و حفظ نَفْس از ارتكاب محرّمات شرعى و عقلى است، و ما به بعضى از آن‌ها كه مورد ابتلا است، و مع‌الاسف مراعات نمى‌شود و اكثر افراد آگاهانه مرتكب بعضى از آن‌ها مى‌شوند، متذكر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همه‌ى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نوشتن، اشاره كردن و نقل آن، غيبت، تهمت، رياكارى، شرك، تكبر، حسادت، فحش‌دادن و توهين كردن، نمّامى و سخن‌چينى، قماربازى، شرابخوارى، دزدى در صورت‌هاى مختلف آن، مانند كم‌كارى، كم‌فروشى، پايمال كردن حقّ ديگران، رباخوارى، رشوه‌خوارى، ظلم، خيانت، خُلف وعده، ترك واجبات دينى، غشّ در معامله، زنا، لواط، خودكشى، قطع صِله‌ى رَحِم مخصوصاً پدر و مادر، كتمان شهادت يا شهادت باطل دادن، تبذير، اسراف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تقواى الهى، يعنى پرهيز از مخالفت با خداى متعال، و معناى عامى دارد كه شامل مخالفت ظاهرى و باطنى مى‌شود، تقواى ظاهرى همان ترك محرمات دينى است و تقواى باطنى مخالفت نكردن با قضا و قَدَر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تقوا داراى مراتبى است كه اولين مرتبه‌ى آن، همان ترك محرّمات و گناهان بزرگ</w:t>
      </w:r>
      <w:r>
        <w:rPr>
          <w:rStyle w:val="FootnoteAnchor"/>
          <w:rtl w:val="true"/>
        </w:rPr>
        <w:footnoteReference w:id="350"/>
      </w:r>
      <w:r>
        <w:rPr>
          <w:rFonts w:ascii="IRNazanin" w:hAnsi="IRNazanin" w:eastAsia="IRNazanin"/>
          <w:color w:val="111111"/>
          <w:sz w:val="28"/>
          <w:sz w:val="28"/>
          <w:szCs w:val="28"/>
          <w:rtl w:val="true"/>
          <w:lang w:bidi="fa-IR"/>
        </w:rPr>
        <w:t>است و در مرتبه بعد عدم اظهار مخالفت درونى و نارضايتى از تقديرهاى الهى است و مرتبه‌ى ديگر پرهيز از هر چيزى كه موجب دورى از قرب الهى است كه لازمه‌ى آن، داشتن مراقبت همه جانبه و پرهيز از افكار و خطورات نفسانى شيطانى است و مشغول شدن به آنچه مورد رضاى پروردگار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تقوا يكى از اركان دعوت انبيا و اوصيا عليهم السلام بوده</w:t>
      </w:r>
      <w:r>
        <w:rPr>
          <w:rStyle w:val="FootnoteAnchor"/>
          <w:rtl w:val="true"/>
        </w:rPr>
        <w:footnoteReference w:id="351"/>
      </w:r>
      <w:r>
        <w:rPr>
          <w:rFonts w:ascii="IRNazanin" w:hAnsi="IRNazanin" w:eastAsia="IRNazanin"/>
          <w:color w:val="111111"/>
          <w:sz w:val="28"/>
          <w:sz w:val="28"/>
          <w:szCs w:val="28"/>
          <w:rtl w:val="true"/>
          <w:lang w:bidi="fa-IR"/>
        </w:rPr>
        <w:t>و در قرآن مجيد جايگاه ويژه‌اى دارد؛ به گونه‌اى كه شرط قبولى اعمال نيك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مستفاد از آيه‌ى شريفه، اگر كسى داراى روحيه‌ى تقوا نباشد و در برابر جاذبه‌ى كاذب و زودگذر محرّمات، خود را نگه ندارد و به راحتى مرتكب كار حرامى شود و در مواردى كه زمينه‌ى ارتكاب گناه بزرگ نيست، مرتكب نشود، در واقع مسلمان نيست؛ لذا يكى از سفارش‌هاى مهمّ قرآن، توصيه به سعى و تلاش همه جانبه براى داشتن تقوا و رسوخ دادن آن در جان و مَلَكه شدن آن در نفس افراد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أَطِيعُوا وَ أَنْفِقُوا خَيْراً لِأَنْفُسِكُمْ وَ مَنْ يُوقَ شُحَّ نَفْسِهِ فَأُولئِكَ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اگر كسى بخواهد، راهى راه خليفه‌ى الهى بشود، بايد تقوا داشته باشد كه تقوا، زاد و توشه‌ى سالكان كوى حق است و در فرهنگ قرآن مجيد، راهى برتر از تقوا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زاد و توشه براى انسان مسافر است، انسانى كه در يك جا ايستاده است، زاد و راحله نمى‌خواهد، اما قرآن، انسان را مسافر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هم بدون توشه نمى‌تواند سفر كند و توشه مناسب براى طىّ سفر عمر، جز تقوا نيست و اگر كسى ره‌توشه نداشت، در بين راه مى‌ماند و راهزن به سراغ او مى‌آيد، راهزنى همچون شيطان كه بر راه مستقيم كمين كرده كه افراد وامانده را غارت كند و فضايل اخلاقى</w:t>
      </w:r>
      <w:bookmarkStart w:id="341" w:name="pg7507_81833"/>
    </w:p>
    <w:p>
      <w:pPr>
        <w:pStyle w:val="BookText"/>
        <w:rPr/>
      </w:pPr>
      <w:bookmarkEnd w:id="341"/>
      <w:r>
        <w:rPr>
          <w:rFonts w:ascii="IRNazanin" w:hAnsi="IRNazanin" w:eastAsia="IRNazanin"/>
          <w:color w:val="111111"/>
          <w:sz w:val="28"/>
          <w:sz w:val="28"/>
          <w:szCs w:val="28"/>
          <w:rtl w:val="true"/>
          <w:lang w:bidi="fa-IR"/>
        </w:rPr>
        <w:t>و صفات نيك انسانى را از آنان بربايد؛ لذا برترين توشه‌ى راه براى سفر به سوى حق تعالى كه انسان با آن، توان طىّ راه طولانى را دارد، تقوا است و به‌ترين لباس براى پوشيدن و رفتن به ديدار پُر مِهر مهربان خداى سبحان، هم لباس تقوا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4"/>
        <w:numPr>
          <w:ilvl w:val="3"/>
          <w:numId w:val="1"/>
        </w:numPr>
        <w:rPr/>
      </w:pPr>
      <w:bookmarkStart w:id="342" w:name="__RefHeading___Toc2462527_1051229030"/>
      <w:bookmarkStart w:id="343" w:name="_Toc124"/>
      <w:bookmarkEnd w:id="342"/>
      <w:r>
        <w:rPr>
          <w:rtl w:val="true"/>
        </w:rPr>
        <w:t>صدق</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آيه‌ى شريفه افراد مؤمن را به تقواى الهى فراخوانده و امر به همراهى با صادقان مى‌كند، كه همراهى فيزيكى و بدنى نيست، بلكه همراهى در صفات و سيره آنان بوده و داشتن صدق و راستى همچون آنان است و مصداق اتم و اكمل صادقان، خلفاى الهى عليهم السلام از جمله ائمه‌ى اطهار عليهم السلام هستند كه خداى متعال شرط همراهى و داشتن ولايت آنان را، داشتن صداقت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راستى در محاوره، عبارت از مطابقت خبر با واقع و مُخْبَر عَنْه است، اما در قرآن مجيد، اعم از آن و شامل صدق در مطلق امور كه صداقت در آن‌ها نقش اساسى دارد كه صدق در اعتقاد، عمل، گفتار و نوشتار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محققى درباره‌ى آن مى‌نويسد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اصلى صدق، عبارت از تماميت و صحت از خلاف و برحق بودن است و آن معنا، نسبت به موارد،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 اعتقاد، اين‌كه آن مطابق حق ثابت باشد؛ صدق در اظهار اعتقاد، اين‌كه آن اظهار، مطابق اعتقاد بدون نفاق باشد؛ صدق در قول و خبر، اين‌كه مطابق آنچه خبر داده، باشد؛ صدق در قول انشايى، اين‌كه انشاى شخص، مطابق قلبش و صميم نيتش و باطنش باشد؛ صدق در احساس، اين‌كه احساس صحيح تام، بنابر آنچه در متن واقع است، باشد و</w:t>
      </w:r>
      <w:bookmarkStart w:id="344" w:name="pg7507_81835"/>
    </w:p>
    <w:p>
      <w:pPr>
        <w:pStyle w:val="BookText"/>
        <w:rPr/>
      </w:pPr>
      <w:bookmarkEnd w:id="344"/>
      <w:r>
        <w:rPr>
          <w:rFonts w:ascii="Amiri" w:hAnsi="Amiri" w:eastAsia="Amiri" w:cs="Amiri"/>
          <w:color w:val="111111"/>
          <w:sz w:val="28"/>
          <w:sz w:val="28"/>
          <w:szCs w:val="28"/>
          <w:rtl w:val="true"/>
          <w:lang w:bidi="ar-SA"/>
        </w:rPr>
        <w:t>صدق در عمل، اين‌كه تام از جميع جهات و شرايط باشد، صدق در مطلق امور، به اين‌كه صادق در اعتقاد، قول و عمل باشد</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عوامل مهمّ بهره‌مندى از ولايت خليفه‌ى الهى، دارا بودن صفت صدق و صداقت در همه‌ى امور گفتارى، نوشتارى، انشايى و عملى است و كسى مى‌تواند ادعاى ولايت ولىّ حق را بكند كه در همه‌ى امور زندگى خود، صادق باشد</w:t>
      </w:r>
      <w:r>
        <w:rPr>
          <w:rFonts w:eastAsia="IRNazanin" w:cs="IRNazanin"/>
          <w:color w:val="111111"/>
          <w:sz w:val="28"/>
          <w:szCs w:val="28"/>
          <w:rtl w:val="true"/>
          <w:lang w:bidi="fa-IR"/>
        </w:rPr>
        <w:t>.</w:t>
      </w:r>
    </w:p>
    <w:p>
      <w:pPr>
        <w:pStyle w:val="Heading4"/>
        <w:numPr>
          <w:ilvl w:val="3"/>
          <w:numId w:val="1"/>
        </w:numPr>
        <w:rPr/>
      </w:pPr>
      <w:bookmarkStart w:id="345" w:name="__RefHeading___Toc2462529_1051229030"/>
      <w:bookmarkStart w:id="346" w:name="_Toc125"/>
      <w:bookmarkEnd w:id="345"/>
      <w:r>
        <w:rPr>
          <w:rtl w:val="true"/>
        </w:rPr>
        <w:t>اخلاص</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پيشانى افراد، مرگ و ملاقات با خداى متعال را نوشته‌اند و بدون استثنا همه‌ى به سوى مردن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لقاى پروردگار دو حالت متفاوت همراه با مِهر يا قهر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شريفه براى لقاى پُر مهر الهى، به پيامبر اعظم صلى الله عليه و آله، امر شده كه افراد را به دو امر مهم و اساسى سفارش كند و آن عمل صالح و اخلاص در آن است، كه هر كس خواهان آن لقا است، بايد مقيد به آن دو باشد وگرنه هنگام لقا، گرفتار قهر الهى و از فوز عظيم مهر الهى بى بهره خواهد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w:t>
      </w:r>
      <w:r>
        <w:rPr>
          <w:rStyle w:val="FootnoteAnchor"/>
          <w:rtl w:val="true"/>
        </w:rPr>
        <w:footnoteReference w:id="355"/>
      </w:r>
      <w:r>
        <w:rPr>
          <w:rFonts w:ascii="IRNazanin" w:hAnsi="IRNazanin" w:eastAsia="IRNazanin"/>
          <w:color w:val="111111"/>
          <w:sz w:val="28"/>
          <w:sz w:val="28"/>
          <w:szCs w:val="28"/>
          <w:rtl w:val="true"/>
          <w:lang w:bidi="fa-IR"/>
        </w:rPr>
        <w:t>در فارسى، به معناى ويژه ساختن است؛ يعنى پاك كردن از هر چيزى كه غير خداى سبحان و با او درآميخته باشد و هدف از اخلاص، تقرب به خداى متعال است كه هر چه گويد يا عمل كند، خاص و خالص براى او باشد و هيچ غرض دنيوى و اخروى را با آن</w:t>
      </w:r>
    </w:p>
    <w:p>
      <w:pPr>
        <w:pStyle w:val="BookText"/>
        <w:rPr/>
      </w:pPr>
      <w:r>
        <w:rPr>
          <w:rFonts w:ascii="IRNazanin" w:hAnsi="IRNazanin" w:eastAsia="IRNazanin"/>
          <w:color w:val="111111"/>
          <w:sz w:val="28"/>
          <w:sz w:val="28"/>
          <w:szCs w:val="28"/>
          <w:rtl w:val="true"/>
          <w:lang w:bidi="fa-IR"/>
        </w:rPr>
        <w:t>نياميزد و قلبش را مخصوص حق تعالى سازد، تا احَدى جز پروردگارش در حرم دل او راه نيابد و هر كار صالحى كه انجام مى‌دهد، فقط براى قرب به پيشگاه خداى يگانه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اخلص علمه و عمله و حبّه و بغضه و اخذه و تركه و كلامه و صمته و فعله و قوله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كه يكى از اساسى‌ترين ويژگى‌هاى ولايتمدارى آنان، دعوت به توحيد در اعتقاد و اطاعت و پرستش معبود يكتا است؛ شرط اساسى در بهره‌مندى از ولايت ولىّ حق، نيز اخلاص در معتقدات درونى و اعمال بيرونى است؛ زيرا اخلاص‌مدارى، يك امر الهى براى همه‌ى افراد است كه فقط او را بپرستند و دينشان را براى او خالص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وصف دين به خلوص، نشانه‌ى آن است كه در سراسر دين، چيزى غير از خواسته خداى حكيم، راه ندارد و دين الهى، اين است كه خالص براى او باشد، چون جعل دين در اختيار خداوند متعال است و او دين خالص در اختيار انسان مى‌گذارد و خود، همه‌ى قوانين آن را، اعم از عبادات و معاملات براى انسان تشريع و تبيين مى‌كند، پس همه‌ى دين مال خداست، لذا همه‌ى مقررات، قوانين و دستورهاى خداوند، بايد براى قرب به او و با اخلاص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اخلاص، اين است كه صحنه نَفْس براى خداى مهربان، خالص و انسان مُحبّ او شود و انسانى كه پروردگار مهربان، محبوب اوست، جز براى او كار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أَشَدُّ حُبًّا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علامت ايمان حقيقى، حُبّ الهى است و نشانه‌ى آن، اخلاص</w:t>
      </w:r>
      <w:r>
        <w:rPr>
          <w:rFonts w:eastAsia="IRNazanin" w:cs="IRNazanin"/>
          <w:color w:val="111111"/>
          <w:sz w:val="28"/>
          <w:szCs w:val="28"/>
          <w:rtl w:val="true"/>
          <w:lang w:bidi="fa-IR"/>
        </w:rPr>
        <w:t>.</w:t>
      </w:r>
      <w:bookmarkStart w:id="347" w:name="pg7507_81839"/>
    </w:p>
    <w:p>
      <w:pPr>
        <w:pStyle w:val="BookText"/>
        <w:rPr/>
      </w:pPr>
      <w:bookmarkEnd w:id="347"/>
      <w:r>
        <w:rPr>
          <w:rFonts w:ascii="IRNazanin" w:hAnsi="IRNazanin" w:eastAsia="IRNazanin"/>
          <w:color w:val="111111"/>
          <w:sz w:val="28"/>
          <w:sz w:val="28"/>
          <w:szCs w:val="28"/>
          <w:rtl w:val="true"/>
          <w:lang w:bidi="fa-IR"/>
        </w:rPr>
        <w:t>اخلاص يكى از عواملى است كه تحقق و تأثير ديگر عوامل، وابسته به آن است و با نبودن آن، ديگر عوامل در حكم معدوم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اخلاص يكى از اركان و شرط اساسى براى بهره‌مندى از ولايت خليفه‌ى الهى است كه بايد، زينت‌بخش ظاهرى و باطنى همه‌ى اعمال باشد</w:t>
      </w:r>
      <w:r>
        <w:rPr>
          <w:rFonts w:eastAsia="IRNazanin" w:cs="IRNazanin"/>
          <w:color w:val="111111"/>
          <w:sz w:val="28"/>
          <w:szCs w:val="28"/>
          <w:rtl w:val="true"/>
          <w:lang w:bidi="fa-IR"/>
        </w:rPr>
        <w:t>.</w:t>
      </w:r>
    </w:p>
    <w:p>
      <w:pPr>
        <w:pStyle w:val="Heading4"/>
        <w:numPr>
          <w:ilvl w:val="3"/>
          <w:numId w:val="1"/>
        </w:numPr>
        <w:rPr/>
      </w:pPr>
      <w:bookmarkStart w:id="348" w:name="__RefHeading___Toc2462531_1051229030"/>
      <w:bookmarkStart w:id="349" w:name="_Toc126"/>
      <w:bookmarkEnd w:id="348"/>
      <w:r>
        <w:rPr>
          <w:rtl w:val="true"/>
        </w:rPr>
        <w:t>عمل صالح</w:t>
      </w:r>
      <w:bookmarkEnd w:id="349"/>
    </w:p>
    <w:p>
      <w:pPr>
        <w:pStyle w:val="BookText"/>
        <w:rPr/>
      </w:pPr>
      <w:r>
        <w:rPr>
          <w:rFonts w:ascii="IRNazanin" w:hAnsi="IRNazanin" w:eastAsia="IRNazanin"/>
          <w:color w:val="111111"/>
          <w:sz w:val="28"/>
          <w:sz w:val="28"/>
          <w:szCs w:val="28"/>
          <w:rtl w:val="true"/>
          <w:lang w:bidi="fa-IR"/>
        </w:rPr>
        <w:t>به هر فعلى كه از روى قصد باشد، عمل مى‌گويند و فرق آن با فعل، اين‌كه عمل اخصّ از فعل است و فعل را به افعال حيوانات يا جمادات كه بدون قصد صادر مى‌شود، مى‌گويند، اما كم‌تر اتفاق مى‌افتد كه به فعل حيوانات، اطلاق عمل شود؛ و عمل در اعمال شايسته و ناشايست استعمال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 با مشتقاتش، در قرآن مجيد،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استعمال شده است، به صورت مطلق كه شامل حسنه و سيئه مى‌شود و مختص هر يك از آن دو،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بررسى اجمالى، حدود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به صورت مختص عمل صالح همراه با ايمان، در قرآن آمده است كه حاكى از ملازمه و مكمل هم بودن ايمان و عمل صالح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آيه‌ى شريفه مومنين را بر كارهاى شايسته ترغيب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مرد يا زن، كار شايسته‌اى به‌جا آورد در حالى كه مومن باشد، او را به زندگى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قناعت و خشنود بودن به آنچه خدا روزى او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مى‌داريم،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را در برابر عمل‌هاى بسيار خوبش، خواهيم داد يا اين‌كه اجر و ثوابى كه به او مى‌دهيم، برتر از عملى است كه انجام داده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 موجب تقويت و شكوفايى ايمان و تكامل آن است، اگر ايمان را به يك درخت تشبيه كنيم، رشد و سرسبزى و ميوه‌دهى آن، عبارت از مراقبت و آبيارى با عمل صالح خواهد بود؛ و اگر عمل صالح انجام داده نشود، آن درخت مثمر، بر اثر بى‌آبى به مرور زمان خشك شده، و به سختى، امكان شكوفايى دوباره‌ى آن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مفسرى درباره‌ى اهميت عمل صالح،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حالت روح حيات طيبه را دارد، اما بقاى آن و ترتب آثار بر آن، جز در پرتو عمل صالح ميسر نيست، همانند حيات طبيعى كه در اصل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محتاج به روح حيوانى بوده، ولى در بقا و ادامه‌ى حيات خويش، ناچار بايد قوا و اعضايش را به كار اندازد، به طورى كه اگر جميع اعضا از هرگونه فعاليتى باز ايستد، زندگى او، باطل و بى‌ثمر خواهد بود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عمل صالح چيست؟ عده‌اى از مفسران مى‌نويسند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و كارهاى نيك كردند، نمازهاى فريضه گزاردند، و روزه‌ى ماه رمضان داشتند، و زكات از مال بيرون كردند، و نوافل عبادات چندان‌كه توانستند به‌جاى آوردند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مفسرى ديگر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اللام فيها للجنس، و هى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من الأعمال ما سوّغه الشرع و حسنّه</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درباره‌ى اهميت عمل صالح مى‌نويسد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عبارة عن التحقيق و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و العمل الصالح كالبناء عليه، و لا غناء بأسّ لا بناء عليه، و لذلك قلّما ذكرا مفردين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از مفسران مى‌نويسند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أداء الفرائض و اجتناب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عمل صالح، انجام واجبات و ترك محرّمات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عمل صالح منحصر در انجام واجبات و ترك محرّمات نخواهد بود، بلكه شامل هر عمل مستحب مقدور و ترك مكروه، و هر كار نيكى، همچون كمك به همنوعان و رفع حاجت مسلمانان، احسان و نيكى به پدر و مادر،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محققى درباره‌ى راه دستيابى به معرفت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راه رسيدن به مرتبه‌ى عالى معرفت، عمل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روايت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يعلم كفى اللّه ما لم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اگر كسى خواست به مقام رفيع علم برسد، چاره‌اش عمل كردن به آن مقدار است كه مى‌داند؛ بلكه در درون عمل صالح نهفته است، از درون عمل صالح، علم مى‌جوشد؛ اين از معجزات قولى رسول خدا صلى الله عليه و آله و معصومين عليهم السلام است كه اگر كسى به مقدارى كه مى‌داند، عمل كند، آنچه را نمى‌داند، ياد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 موفق به كسب علومى مى‌شود كه نقش اساسى در تكامل روحى و معنوى فرد دارند،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تهذيب و چگونگى آن، علم به روش تزكيه و علم به معارف عميق دينى و علم به احساسات درونى خود كه ملكوتى يا شيطانى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عمل صالح، همين بس كه افراد در لحظه‌ى مرگ، آرزوى آن را مى‌كنند و ملتمسانه از پروردگار متعال درخواست تأخير و بازگشت به دنيا براى انجام آن را دارند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50" w:name="pg7507_81845"/>
    </w:p>
    <w:p>
      <w:pPr>
        <w:pStyle w:val="Heading4"/>
        <w:numPr>
          <w:ilvl w:val="3"/>
          <w:numId w:val="1"/>
        </w:numPr>
        <w:rPr/>
      </w:pPr>
      <w:bookmarkStart w:id="351" w:name="__RefHeading___Toc2462533_1051229030"/>
      <w:bookmarkStart w:id="352" w:name="_Toc127"/>
      <w:bookmarkEnd w:id="350"/>
      <w:bookmarkEnd w:id="351"/>
      <w:r>
        <w:rPr>
          <w:rtl w:val="true"/>
        </w:rPr>
        <w:t>عمل به واجبات</w:t>
      </w:r>
      <w:bookmarkEnd w:id="352"/>
    </w:p>
    <w:p>
      <w:pPr>
        <w:pStyle w:val="BookText"/>
        <w:rPr/>
      </w:pPr>
      <w:r>
        <w:rPr>
          <w:rFonts w:ascii="IRNazanin" w:hAnsi="IRNazanin" w:eastAsia="IRNazanin"/>
          <w:color w:val="111111"/>
          <w:sz w:val="28"/>
          <w:sz w:val="28"/>
          <w:szCs w:val="28"/>
          <w:rtl w:val="true"/>
          <w:lang w:bidi="fa-IR"/>
        </w:rPr>
        <w:t>در اين قسمت به بعضى از واجبات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اهميت دادن و عمل كردن به واجبات ديگر</w:t>
      </w:r>
      <w:r>
        <w:rPr>
          <w:rStyle w:val="FootnoteAnchor"/>
          <w:rtl w:val="true"/>
        </w:rPr>
        <w:footnoteReference w:id="366"/>
      </w:r>
      <w:r>
        <w:rPr>
          <w:rFonts w:ascii="Amiri" w:hAnsi="Amiri" w:eastAsia="Amiri" w:cs="Amiri"/>
          <w:color w:val="111111"/>
          <w:sz w:val="28"/>
          <w:sz w:val="28"/>
          <w:szCs w:val="28"/>
          <w:rtl w:val="true"/>
          <w:lang w:bidi="ar-SA"/>
        </w:rPr>
        <w:t>، از عوامل بهره‌مندى از ولايت خليفه‌ى الهى محسوب مى‌شوند</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462535_1051229030"/>
      <w:bookmarkStart w:id="354" w:name="_Toc128"/>
      <w:bookmarkEnd w:id="353"/>
      <w:r>
        <w:rPr>
          <w:rtl w:val="true"/>
        </w:rPr>
        <w:t>اقامه‌ى نماز</w:t>
      </w:r>
      <w:bookmarkEnd w:id="354"/>
    </w:p>
    <w:p>
      <w:pPr>
        <w:pStyle w:val="BookText"/>
        <w:rPr/>
      </w:pPr>
      <w:r>
        <w:rPr>
          <w:rFonts w:ascii="IRNazanin" w:hAnsi="IRNazanin" w:eastAsia="IRNazanin"/>
          <w:color w:val="111111"/>
          <w:sz w:val="28"/>
          <w:sz w:val="28"/>
          <w:szCs w:val="28"/>
          <w:rtl w:val="true"/>
          <w:lang w:bidi="fa-IR"/>
        </w:rPr>
        <w:t>نماز از جهت حكمى به دو قِسم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 نمازهاى مستحب؛ و آنچه در اين عنوان، مقصود است، نمازهاى واجب</w:t>
      </w:r>
      <w:r>
        <w:rPr>
          <w:rStyle w:val="FootnoteAnchor"/>
          <w:rtl w:val="true"/>
        </w:rPr>
        <w:footnoteReference w:id="367"/>
      </w:r>
      <w:r>
        <w:rPr>
          <w:rFonts w:ascii="Amiri" w:hAnsi="Amiri" w:eastAsia="Amiri" w:cs="Amiri"/>
          <w:color w:val="111111"/>
          <w:sz w:val="28"/>
          <w:sz w:val="28"/>
          <w:szCs w:val="28"/>
          <w:rtl w:val="true"/>
          <w:lang w:bidi="ar-SA"/>
        </w:rPr>
        <w:t>است كه ترك آن‌ها 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آنچه اهميت دارد، اين است كه با شرايط ظاهرى و باطنى انجام داده شود؛ احكام فقهى، عهده‌دار بيان شرايط ظاهرى</w:t>
      </w:r>
      <w:r>
        <w:rPr>
          <w:rStyle w:val="FootnoteAnchor"/>
          <w:rtl w:val="true"/>
        </w:rPr>
        <w:footnoteReference w:id="368"/>
      </w:r>
      <w:r>
        <w:rPr>
          <w:rFonts w:ascii="IRNazanin" w:hAnsi="IRNazanin" w:eastAsia="IRNazanin"/>
          <w:color w:val="111111"/>
          <w:sz w:val="28"/>
          <w:sz w:val="28"/>
          <w:szCs w:val="28"/>
          <w:rtl w:val="true"/>
          <w:lang w:bidi="fa-IR"/>
        </w:rPr>
        <w:t>است؛ برخى شرايط باطنى آن، عبارت از اهميت دادن به آن و مقّدم داشتن آن بر اعمال روزانه و ادا در اول وقت با حضور قلب و داشتن خضوع و خشوع قلبى و توجه كردن به كلمات نماز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افراد، توجهى به شرايط معنوى نماز ندارند و با بى‌ميلى و عجله در اتمام آن يا با حالت كسالت و بيحالى به‌جا مى‌آورند و هنگام نماز، آنچه از كارهاى روزمّره را فراموش كرده‌اند، يادآورى و سياست‌گذارى مى‌كنند، لذا از ثمرات معنوى آن، بى‌بهره مى‌شوند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9"/>
      </w:r>
      <w:bookmarkStart w:id="355" w:name="pg7507_81847"/>
    </w:p>
    <w:p>
      <w:pPr>
        <w:pStyle w:val="BookText"/>
        <w:rPr/>
      </w:pPr>
      <w:bookmarkEnd w:id="355"/>
      <w:r>
        <w:rPr>
          <w:rFonts w:ascii="Amiri" w:hAnsi="Amiri" w:eastAsia="Amiri" w:cs="Amiri"/>
          <w:color w:val="111111"/>
          <w:sz w:val="28"/>
          <w:sz w:val="28"/>
          <w:szCs w:val="28"/>
          <w:rtl w:val="true"/>
          <w:lang w:bidi="ar-SA"/>
        </w:rPr>
        <w:t>حضرت عيسى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مرا تا زنده هستم، به نماز و زكات سفارش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زنده هستم؛ بعضى از مسلك‌ها و عقيده‌هاى باطل را رد مى‌كند كه عده‌اى با ادعاى رسيدن به مقامات و حالات يقين، خود را بى‌نياز از نماز دانسته و آن را ترك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 سَبُك شمردن نماز و ترك آن، موجب محروم شدن از شفاعت ائمه‌ى اطهار عليهم السلام دانسته شده كه حاكى از اهميت نماز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بَصِيرٍ قَالَ قَالَ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لَمَّا حَضَرَ أَبِى الْوَفَاةُ قَالَ لِى يا بُنَى إِنَّهُ لَا ينَالُ شَفَاعَتَنَا مَنِ اسْتَخَفَّ بِالصَّلَاةِ</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2462537_1051229030"/>
      <w:bookmarkStart w:id="357" w:name="_Toc129"/>
      <w:bookmarkEnd w:id="356"/>
      <w:r>
        <w:rPr>
          <w:rtl w:val="true"/>
        </w:rPr>
        <w:t>پرداخت زكات</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ما تُقَدِّمُوا لِأَنْفُسِكُمْ مِنْ خَيْرٍ تَجِدُوهُ عِنْدَ اللّهِ إِنَّ اللّهَ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زكو و زكاء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مال زَكَوى است</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مجيد به‌كار رفته و در بيش‌ترِ موارد، مراد از زكات، مالى است كه در راه خداى سبحان داده شده و به مصرف مى‌رسد؛ و در بيش‌تر موارد نيز، همراه با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شده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زكات از جهت حكمى، دو قسم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 و از جهت مصداق به زكات فطرى و زكات مالى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فطرى كه در روز عيد فطر مى‌باشد، بر همه‌ى كس چه مرد و زن و چه بالغ و غير بالغ واجب است و متكفل آن، نان‌آور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مالى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واجب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كشمش، طلا، نقره، گوسفند، شتر</w:t>
      </w:r>
      <w:bookmarkStart w:id="358" w:name="pg7507_81849"/>
    </w:p>
    <w:p>
      <w:pPr>
        <w:pStyle w:val="BookText"/>
        <w:rPr/>
      </w:pPr>
      <w:bookmarkEnd w:id="358"/>
      <w:r>
        <w:rPr>
          <w:rFonts w:ascii="IRNazanin" w:hAnsi="IRNazanin" w:eastAsia="IRNazanin"/>
          <w:color w:val="111111"/>
          <w:sz w:val="28"/>
          <w:sz w:val="28"/>
          <w:szCs w:val="28"/>
          <w:rtl w:val="true"/>
          <w:lang w:bidi="fa-IR"/>
        </w:rPr>
        <w:t>و گاو، كه بر مالك آن‌ها در صورتى كه عاقل و بالغ باشد و بتواند در آن مال‌ها تصرف كند و داراى حدّ نصاب زكات باشند، واجب مى‌شود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فلسفه گرفتن زكات و وجوب آن را همچنان كه در قرآن مجيد به آن تصريح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دو چيز مى‌توان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مال؛ تطهير جان و جلوگيرى از تعلق شديد به مال و بخل‌ورزى در آن و مغرور شدن به آن و غفلت از ترقى و تكامل نفس؛ با توجه به اين‌كه هيچ كس نمى‌داند، چه زمانى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لحظه آماده و از تعلق به ماديات و اموال آزاد باشد، تا بتواند راحت جان دهد و از تعلقات رهايى يابد؛ بنابراين، هم تطهير مال است و هم تطهير جان</w:t>
      </w:r>
      <w:r>
        <w:rPr>
          <w:rFonts w:eastAsia="IRNazanin" w:cs="IRNazanin"/>
          <w:color w:val="111111"/>
          <w:sz w:val="28"/>
          <w:szCs w:val="28"/>
          <w:rtl w:val="true"/>
          <w:lang w:bidi="fa-IR"/>
        </w:rPr>
        <w:t>.</w:t>
      </w:r>
    </w:p>
    <w:p>
      <w:pPr>
        <w:pStyle w:val="Heading4"/>
        <w:numPr>
          <w:ilvl w:val="3"/>
          <w:numId w:val="1"/>
        </w:numPr>
        <w:rPr/>
      </w:pPr>
      <w:bookmarkStart w:id="359" w:name="__RefHeading___Toc2462539_1051229030"/>
      <w:bookmarkStart w:id="360" w:name="_Toc130"/>
      <w:bookmarkEnd w:id="359"/>
      <w:r>
        <w:rPr>
          <w:rtl w:val="true"/>
        </w:rPr>
        <w:t>روزه گرفتن</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روزه يكى ديگر از واجبات فراگير دينى بوده كه شامل هر فرد مسلمان بالغى مى‌شود، و مدت آن، يك ماه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قمرى است و ترك عمدى آن، حرام و موجب كفاره مى‌شود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فلسفه‌ى وجوب روزه را ذيل آيه‌ى شريفه مطرح كرده و آن زمينه‌سازى براى پرهيزكارى است كه شخصى به مدت يك ماه خوددارى از خوردن و آشاميدن در طول روزهاى ماه مبارك رمضان را تمرين مى‌كند و آن سبب ايجاد حركتى به سوى پرهيزكارى و ترك محرّمات و گناهان بزرگ و پايدارى بر آن است كه ادامه‌ى آن، بستگى به بهره‌گيرى بيش‌تر از ماه مبارك توسط افراد مسلمانان دارد</w:t>
      </w:r>
      <w:r>
        <w:rPr>
          <w:rFonts w:eastAsia="IRNazanin" w:cs="IRNazanin"/>
          <w:color w:val="111111"/>
          <w:sz w:val="28"/>
          <w:szCs w:val="28"/>
          <w:rtl w:val="true"/>
          <w:lang w:bidi="fa-IR"/>
        </w:rPr>
        <w:t>.</w:t>
      </w:r>
      <w:bookmarkStart w:id="361" w:name="pg7507_81851"/>
    </w:p>
    <w:p>
      <w:pPr>
        <w:pStyle w:val="Heading4"/>
        <w:numPr>
          <w:ilvl w:val="3"/>
          <w:numId w:val="1"/>
        </w:numPr>
        <w:rPr/>
      </w:pPr>
      <w:bookmarkStart w:id="362" w:name="__RefHeading___Toc2462541_1051229030"/>
      <w:bookmarkStart w:id="363" w:name="_Toc131"/>
      <w:bookmarkEnd w:id="361"/>
      <w:bookmarkEnd w:id="362"/>
      <w:r>
        <w:rPr>
          <w:rtl w:val="true"/>
        </w:rPr>
        <w:t>اداى خمس</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هر فايده و منافع مادّى مكتسب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مستفاد از آيه‌ى شريفه، يكى از نشانه‌هاى داشتن ايمان، اداى يك پنجم باقى مانده‌ى سود خالص كسب سالانه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وجوب خُمس بر خلاف زكات كه محدود به موارد خاصى است، شامل هر نوع كسب و درآمد مشروعى مى‌شود</w:t>
      </w:r>
      <w:r>
        <w:rPr>
          <w:rStyle w:val="FootnoteAnchor"/>
          <w:rtl w:val="true"/>
        </w:rPr>
        <w:footnoteReference w:id="376"/>
      </w:r>
      <w:r>
        <w:rPr>
          <w:rFonts w:ascii="IRNazanin" w:hAnsi="IRNazanin" w:eastAsia="IRNazanin"/>
          <w:color w:val="111111"/>
          <w:sz w:val="28"/>
          <w:sz w:val="28"/>
          <w:szCs w:val="28"/>
          <w:rtl w:val="true"/>
          <w:lang w:bidi="fa-IR"/>
        </w:rPr>
        <w:t>؛ لذا در رساله‌هاى تبيين كننده‌ى احكام دينى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انسان از طريق زراعت يا صنعت يا تجارت يا از طريق كارگرى و كارمندى در مؤسسات مختلف، درآمدى به دست آورد و اگر چه مثلا نماز و روزه‌ى ميتى را به‌جا آورد و از اجرت آن، مالى تهيه‌ى كند، چنانچه از مخارج سال او و همسر و فرزندان و ساير كسانى كه نفقه‌ى آنان را مى‌دهد، زياد آيد، بايد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شرحى كه بعداً گفته مى‌شود، بدهد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2462543_1051229030"/>
      <w:bookmarkStart w:id="365" w:name="_Toc132"/>
      <w:bookmarkEnd w:id="364"/>
      <w:r>
        <w:rPr>
          <w:rtl w:val="true"/>
        </w:rPr>
        <w:t>انجام مناسك حجّ واجب</w:t>
      </w:r>
      <w:bookmarkEnd w:id="36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66" w:name="pg7507_81853"/>
    </w:p>
    <w:p>
      <w:pPr>
        <w:pStyle w:val="BookText"/>
        <w:rPr/>
      </w:pPr>
      <w:bookmarkEnd w:id="366"/>
      <w:r>
        <w:rPr>
          <w:rFonts w:ascii="IRNazanin" w:hAnsi="IRNazanin" w:eastAsia="IRNazanin"/>
          <w:color w:val="111111"/>
          <w:sz w:val="28"/>
          <w:sz w:val="28"/>
          <w:szCs w:val="28"/>
          <w:rtl w:val="true"/>
          <w:lang w:bidi="fa-IR"/>
        </w:rPr>
        <w:t>يكى از واجبات مشروط بر هر مسلمان بالغ چه مرد و زن، انجام مناسك حجّ واجب در اول دهه‌ى ذى‌الحجه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وجوب آن، داشتن استطاعت مالى، بدنى و باز بودن راه سفر براى زيارت بيت اللّه‌الحرام در شهر مكه‌ى كشور عربستان است و با وجود آن شرايط، بر هر فرد مسلمان فقط يك بار در طول عمرش واجب مى‌شود</w:t>
      </w:r>
      <w:r>
        <w:rPr>
          <w:rStyle w:val="FootnoteAnchor"/>
          <w:rtl w:val="true"/>
        </w:rPr>
        <w:footnoteReference w:id="378"/>
      </w:r>
      <w:r>
        <w:rPr>
          <w:rFonts w:ascii="IRNazanin" w:hAnsi="IRNazanin" w:eastAsia="IRNazanin"/>
          <w:color w:val="111111"/>
          <w:sz w:val="28"/>
          <w:sz w:val="28"/>
          <w:szCs w:val="28"/>
          <w:rtl w:val="true"/>
          <w:lang w:bidi="fa-IR"/>
        </w:rPr>
        <w:t>و ترك عمدى آن، گناه بزرگ و در صورت وفات بدون وصيت به آن، با حالت كفر، طبق برخى روايات، يهودى يا مسيحى</w:t>
      </w:r>
      <w:r>
        <w:rPr>
          <w:rStyle w:val="FootnoteAnchor"/>
          <w:rtl w:val="true"/>
        </w:rPr>
        <w:footnoteReference w:id="379"/>
      </w:r>
      <w:r>
        <w:rPr>
          <w:rFonts w:ascii="IRNazanin" w:hAnsi="IRNazanin" w:eastAsia="IRNazanin"/>
          <w:color w:val="111111"/>
          <w:sz w:val="28"/>
          <w:sz w:val="28"/>
          <w:szCs w:val="28"/>
          <w:rtl w:val="true"/>
          <w:lang w:bidi="fa-IR"/>
        </w:rPr>
        <w:t>، وارد عالَمِ آخرت مى‌شود هرچند همه‌ى مسائل اصولى و فرعى اسلام را رعايت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عوامل مشروط بهره‌مندى از ولايت ولىّ حق، انجام حجّ واجب است</w:t>
      </w:r>
      <w:r>
        <w:rPr>
          <w:rFonts w:eastAsia="IRNazanin" w:cs="IRNazanin"/>
          <w:color w:val="111111"/>
          <w:sz w:val="28"/>
          <w:szCs w:val="28"/>
          <w:rtl w:val="true"/>
          <w:lang w:bidi="fa-IR"/>
        </w:rPr>
        <w:t>.</w:t>
      </w:r>
    </w:p>
    <w:p>
      <w:pPr>
        <w:pStyle w:val="Heading4"/>
        <w:numPr>
          <w:ilvl w:val="3"/>
          <w:numId w:val="1"/>
        </w:numPr>
        <w:rPr/>
      </w:pPr>
      <w:bookmarkStart w:id="367" w:name="__RefHeading___Toc2462545_1051229030"/>
      <w:bookmarkStart w:id="368" w:name="_Toc133"/>
      <w:bookmarkEnd w:id="367"/>
      <w:r>
        <w:rPr>
          <w:rtl w:val="true"/>
        </w:rPr>
        <w:t>امر به معروف و نهى از منكر</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معروف و نهى از منكَر، يكى از واجبات دينى است كه با وجود شرايط آن، بر هر مسلمانى واجب مى‌شود و داراى مراحل مختلفى است</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مراعات مراحل و شرايط را كرد كه بدون رعايت آن‌ها، آثار زيانبار عمل به آن، كم‌تر از ترك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احكام و مسائل آن، همچون عمل به آن، بر هر شخصى لازم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عبارت از آنچه نيك از نظر عقل و شرع باشد و از واجبات دينى محسوب شود و منكر، عبارت از آنچه كه داراى قبح عقلى و شرعى بوده و از گناهان در شرع مقدس اسلام باشد، پس معروف عملى نيكى است كه در اسلام واجب شده، و منكر عمل زشتى كه در اسلام تعبير به حرام از آن شده است</w:t>
      </w:r>
      <w:r>
        <w:rPr>
          <w:rFonts w:eastAsia="IRNazanin" w:cs="IRNazanin"/>
          <w:color w:val="111111"/>
          <w:sz w:val="28"/>
          <w:szCs w:val="28"/>
          <w:rtl w:val="true"/>
          <w:lang w:bidi="fa-IR"/>
        </w:rPr>
        <w:t>.</w:t>
      </w:r>
      <w:bookmarkStart w:id="369" w:name="pg7507_81855"/>
    </w:p>
    <w:p>
      <w:pPr>
        <w:pStyle w:val="BookText"/>
        <w:rPr/>
      </w:pPr>
      <w:bookmarkEnd w:id="369"/>
      <w:r>
        <w:rPr>
          <w:rFonts w:ascii="Amiri" w:hAnsi="Amiri" w:eastAsia="Amiri" w:cs="Amiri"/>
          <w:color w:val="111111"/>
          <w:sz w:val="28"/>
          <w:sz w:val="28"/>
          <w:szCs w:val="28"/>
          <w:rtl w:val="true"/>
          <w:lang w:bidi="ar-SA"/>
        </w:rPr>
        <w:t>فقيه محققى درباره‌ى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انسانى واجب است، وجوب كفايى و گاهى عينى، همنوعان خود را، بر انجام هر امرى كه از نظر عقل لازم و از ديدگاه شرع واجب است، فرمان دهد و از هر عملى كه از نظر عقل و شرع، قبيح و حرام است، باز دارد، چه آن امر از اصول اعتقادى، يا صفات و اخلاق روانى يا اعمال بدنى و جسمى باشد، چه آمر و ناهى، مرد يا زن باشند، و چه خود آنان مواظبت به امر و نهى خود داشته باشند يا نه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2462547_1051229030"/>
      <w:bookmarkStart w:id="371" w:name="_Toc134"/>
      <w:bookmarkEnd w:id="370"/>
      <w:r>
        <w:rPr>
          <w:rtl w:val="true"/>
        </w:rPr>
        <w:t>جهاد در راه خدا</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اسلام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ابتدايى، 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جهاد ابتدايى و هجومى، مختصّ زمان حضور امام معصوم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زمان حضور معصوم عليه السلام، وجوب قسم اول مورد اختلاف است، اما جهاد دفاعى، كه وجوب آن مورد اتفاق همه‌ى علما است؛ همان‌طور كه از اسم آن برمى‌آيد، براى دفاع از دين اسلام و مرزهاى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 هر مرد و زن مسلمان واجب است در برابر كفارى كه بر حدود بلد و مرز كشور اسلامى به قصد سلطه و حكومت بر مسلمانان هجوم نظامى كنند، از خود، بلاد و مرز كشور خويش به هر وسيله‌ى ممكن دفاع كنند، و در اين راه از مال و جان خود مضايقه نكنند، اين دفاع مشروط به اجازه گرفتن از امام معصوم عليه السلام يا نايب او نيست، چنين جهادى را، جهاد دفاعى مى‌نامند</w:t>
      </w:r>
      <w:r>
        <w:rPr>
          <w:rFonts w:eastAsia="IRNazanin" w:cs="IRNazanin"/>
          <w:color w:val="111111"/>
          <w:sz w:val="28"/>
          <w:szCs w:val="28"/>
          <w:rtl w:val="true"/>
          <w:lang w:bidi="fa-IR"/>
        </w:rPr>
        <w:t>.</w:t>
      </w:r>
      <w:bookmarkStart w:id="372" w:name="pg7507_81857"/>
    </w:p>
    <w:p>
      <w:pPr>
        <w:pStyle w:val="Heading4"/>
        <w:numPr>
          <w:ilvl w:val="3"/>
          <w:numId w:val="1"/>
        </w:numPr>
        <w:rPr/>
      </w:pPr>
      <w:bookmarkStart w:id="373" w:name="__RefHeading___Toc2462549_1051229030"/>
      <w:bookmarkStart w:id="374" w:name="_Toc135"/>
      <w:bookmarkEnd w:id="372"/>
      <w:bookmarkEnd w:id="373"/>
      <w:r>
        <w:rPr>
          <w:rtl w:val="true"/>
        </w:rPr>
        <w:t>پاكدامنى</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مراد از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عورت مردان و زنان است و معناى اصلى آن، شكاف است؛ و مؤيد آن آيه‌ى شريفه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يَنْظُرُوا إِلَى السَّماءِ فَوْقَهُمْ كَيْفَ بَنَيْناها وَ زَيَّنّاها وَ ما لَها مِنْ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 ممكن است در امور مادّى يا در امور معنوى باشد، امور معنوى مانند فرّج اللّه غمّك و همّك، يعنى خداى متعال بين تو و غم و غصه‌ات شكاف و فاصله بيندازد و آن را از تو دور كند، وقتى در مورد امر مادّى استعمال شود با راء ساكنه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امر معنوى با تحرك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 و عورت انسان، وسيله‌اى براى بروز تمايلات جنسى مرد و زن است، حتّى بيش‌تر تمايلات نفسانى و شهوى به آن منتهى مى‌شود و انحراف در طريق ارضاى آن، انحراف در ديگر مسائل مهم و سرنوشت‌ساز افراد را در پى دارد؛ لذا دين اسلام براى كنترل و ارضاى آن از راه مشروع، يك دستور كلى مى‌دهد كه بايد مراقب چشم بود و از چشم‌چرانى نامشروع پرهيز كرد تا مقدمه براى جلوگيرى از انحراف در ارضاى آن شود؛ دستور ديگر اسلام اين است، براى حفظ سلامت فردى و اجتماعى افراد، اين غريزه بايد از طريق مشروع ارضا شود و در صورت انحراف در آن و ثابت شدن آن، براى مرتكبين، قوانين مجازات سختى قرار داده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فرج، به دو صورت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عورت؛ و حفظ آن از طريق ارضاى مشروع</w:t>
      </w:r>
      <w:r>
        <w:rPr>
          <w:rFonts w:eastAsia="IRNazanin" w:cs="IRNazanin"/>
          <w:color w:val="111111"/>
          <w:sz w:val="28"/>
          <w:szCs w:val="28"/>
          <w:rtl w:val="true"/>
          <w:lang w:bidi="fa-IR"/>
        </w:rPr>
        <w:t>.</w:t>
      </w:r>
      <w:bookmarkStart w:id="375" w:name="pg7507_81859"/>
    </w:p>
    <w:p>
      <w:pPr>
        <w:pStyle w:val="Heading4"/>
        <w:numPr>
          <w:ilvl w:val="3"/>
          <w:numId w:val="1"/>
        </w:numPr>
        <w:rPr/>
      </w:pPr>
      <w:bookmarkStart w:id="376" w:name="__RefHeading___Toc2462551_1051229030"/>
      <w:bookmarkStart w:id="377" w:name="_Toc136"/>
      <w:bookmarkEnd w:id="375"/>
      <w:bookmarkEnd w:id="376"/>
      <w:r>
        <w:rPr>
          <w:rtl w:val="true"/>
        </w:rPr>
        <w:t>مراعات حجاب براى خانم‌ها</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زن‌هاى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روسرى‌ها و چادرهاى خود را بر خويش بيفكنند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گردن و سينه و بازوان و ساق‌ها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است به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حجاب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تا مورد تعرض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نگيرند و خداوند همواره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دستورهاى الهى كه توسط پيامبر اسلام صلى الله عليه و آله به زنان مسلمان و مؤمن ابلاغ شده، حفظ حجاب و پرهيز از بى‌عفتى است، و انجام آن، واجب و ترك آن، حرام و از گناهان بزرگ است، لذا بايد به عنوان يك امر الهى و تكليف دينى مراعات شود</w:t>
      </w:r>
      <w:r>
        <w:rPr>
          <w:rFonts w:eastAsia="IRNazanin" w:cs="IRNazanin"/>
          <w:color w:val="111111"/>
          <w:sz w:val="28"/>
          <w:szCs w:val="28"/>
          <w:rtl w:val="true"/>
          <w:lang w:bidi="fa-IR"/>
        </w:rPr>
        <w:t>.</w:t>
      </w:r>
    </w:p>
    <w:p>
      <w:pPr>
        <w:pStyle w:val="Heading4"/>
        <w:numPr>
          <w:ilvl w:val="3"/>
          <w:numId w:val="1"/>
        </w:numPr>
        <w:rPr/>
      </w:pPr>
      <w:bookmarkStart w:id="378" w:name="__RefHeading___Toc2462553_1051229030"/>
      <w:bookmarkStart w:id="379" w:name="_Toc137"/>
      <w:bookmarkEnd w:id="378"/>
      <w:r>
        <w:rPr>
          <w:rtl w:val="true"/>
        </w:rPr>
        <w:t>تولّى و تبرّى</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خداى سبحان به پيامبر اسلام صلى الله عليه و آله امر مى‌كند كه به امت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مقابل اين ابلاغ رسالت خود، جز مَحبت قلبى و عملى درباره‌ى خويشاوندانم، مزدى نمى‌طلبم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تولّى و تبرّى از فروع دين و مسائل مهمّ شيعه است، به گونه‌اى كه شرط قبولى ساير اعمال، تلقى شده است؛ تولّى يعنى دوست داشتن خلفاى الهى و در لواى ولايت آنان قرار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تبرّى، بيزارى جُستن از دشمنان آنان و پرهيز از دوستى با دشمنان‌شان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يعنى جذب و تبرّى يعنى دفع، و آن درهمه‌ى موجودات اعم از جمادات و حيوانات وجود دارد؛ در جمادات مثل خاك يا سنگى، اگر بخواهد گوهر لعل گردد، بايد خاك‌هاى مستعد و مناسب را جذب و موادّ ناسازگار را دفع سازد و يا گياه هر غذايى را جذب نمى‌كند، بلكه غذاى مناسب را جذب و مواد نامناسب را دفع مى‌كند؛ چنان‌كه خواجه نصيرالدّين توسى قدس سره در رساله‌ى منسوب به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نوع جمادات به نام جذب</w:t>
      </w:r>
    </w:p>
    <w:p>
      <w:pPr>
        <w:pStyle w:val="BookText"/>
        <w:rPr/>
      </w:pPr>
      <w:r>
        <w:rPr>
          <w:rFonts w:ascii="IRNazanin" w:hAnsi="IRNazanin" w:eastAsia="IRNazanin"/>
          <w:color w:val="111111"/>
          <w:sz w:val="28"/>
          <w:sz w:val="28"/>
          <w:szCs w:val="28"/>
          <w:rtl w:val="true"/>
          <w:lang w:bidi="fa-IR"/>
        </w:rPr>
        <w:t>و دفع هست، در گياهان نيز وجود دارد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اين جذب و دفع، در حيوانات به صورت شهوت و غضب بروز و نمود مى‌كند، ولى در انسان، رقيق‌تر از آن، به صورت مَحبت و عداوت جلوه‌گرى مى‌كند و گاهى از آن، بالاتر آمده، و بسيار رقيق و لطيف شده و به صورت تولّى و تبرّى ظاهر مى‌شود و تبرّى، شامل همه‌ى كس حتّى اقوام نزديك مى‌شود</w:t>
      </w:r>
      <w:r>
        <w:rPr>
          <w:rStyle w:val="FootnoteAnchor"/>
          <w:rtl w:val="true"/>
        </w:rPr>
        <w:footnoteReference w:id="386"/>
      </w:r>
      <w:r>
        <w:rPr>
          <w:rFonts w:ascii="IRNazanin" w:hAnsi="IRNazanin" w:eastAsia="IRNazanin"/>
          <w:color w:val="111111"/>
          <w:sz w:val="28"/>
          <w:sz w:val="28"/>
          <w:szCs w:val="28"/>
          <w:rtl w:val="true"/>
          <w:lang w:bidi="fa-IR"/>
        </w:rPr>
        <w:t>و آن از ويژگى‌هاى خاصّ اولياى حق و مؤمنان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مؤمن، به مَحبت و عداوتى كه در وجود خود دارد، روح مى‌بخشد و آن را به مرحله‌ى تولّى و تبرّى بالا مى‌برد، حلاوت باطنى مَحبت را به آن مى‌چشاند تا مَحبت زنده‌اى باشد و گرنه بسيارى از مردم از مَحبت و عداوت برخوردارند، ولى در وجودشان لطيف و رقيق نشده است؛ زيرا با اهميت آن، آشنا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اهميت و تأثير آن را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قبولى اعمال و ثمربخشى آن در روح و جان، در گرو داشتن تولّى و تبرّى است كه حديثى مؤيد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فِى قَلْبِهِ بُغْضٌ لَنَا أَهْلَ الْبَيتِ وَ مَنْ تَوَلَّى عَدُوَّنَا لَمْ يقْبَلِ اللَّهُ لَهُ عَمَلًا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گفته‌ى محققى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ابتدا بايد خود را از ولاهاى باطل و كاذب، تخليه كرده و جانش را تهذيب كند، تا ولاى حق و راستين در جان انسان استقرار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آغاز بايد از باطل تبرّى جويد تا گرايش در جهت حق در او تحقق پيدا كند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380" w:name="pg7507_81863"/>
    </w:p>
    <w:p>
      <w:pPr>
        <w:pStyle w:val="Heading4"/>
        <w:numPr>
          <w:ilvl w:val="3"/>
          <w:numId w:val="1"/>
        </w:numPr>
        <w:rPr/>
      </w:pPr>
      <w:bookmarkStart w:id="381" w:name="__RefHeading___Toc2462555_1051229030"/>
      <w:bookmarkStart w:id="382" w:name="_Toc138"/>
      <w:bookmarkEnd w:id="380"/>
      <w:bookmarkEnd w:id="381"/>
      <w:r>
        <w:rPr>
          <w:rtl w:val="true"/>
        </w:rPr>
        <w:t>صلوات فرستادن</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صلوات و درود بر پيغمبر اكرم و آل آن حضرت در تشهد نماز، هنگامى كه نام شريف آن حضرت همراه با شهادت به بندگى و رسالت او ذكر مى‌شود، واجب است، و ترك عمدى آن، موجب بطلان نماز مى‌شود و در غير نماز،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عليه السلام</w:t>
      </w:r>
      <w:r>
        <w:rPr>
          <w:rStyle w:val="FootnoteAnchor"/>
          <w:rtl w:val="true"/>
        </w:rPr>
        <w:footnoteReference w:id="389"/>
      </w:r>
      <w:r>
        <w:rPr>
          <w:rFonts w:ascii="Amiri" w:hAnsi="Amiri" w:eastAsia="Amiri" w:cs="Amiri"/>
          <w:color w:val="111111"/>
          <w:sz w:val="28"/>
          <w:sz w:val="28"/>
          <w:szCs w:val="28"/>
          <w:rtl w:val="true"/>
          <w:lang w:bidi="ar-SA"/>
        </w:rPr>
        <w:t>أن رسول الله صلى الله عليه و آله قال حيث ما كنتم فصلوا علىّ فإن صلاتكم تبلغنى</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افراد، كمالى را به پيامبر صلى الله عليه و آله و اهل‌بيت عليهم السلام او نمى‌رساند، چون خداى سبحان، كمالات لايق را به آنان عطا كرده است و آنچه را افراد طلب مى‌كنند، آن به عنوان واسطه‌ى فيض و علت فاعلى سبب خير از براى آنان نخواهد بود؛ بلكه به وسيله‌ى صلوات افراد، كمالات آنان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صلوات افراد خيرى به آنان نمى‌رسد، هر چه افراد از خير دارند، محصول تربيت آنان است؛ مانند باغبانى كه در روز عيد، دسته‌گلى از باغ بچيند و به صاحب باغ هديه كند، آيا باغبان چيزى از خود به صاحب باغ هديه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گل‌هاى زيادى از بوستان رسول اكرم صلى الله عليه و آله و اهل‌بيت او عليهم السلام نصيب افراد شده و مى‌شود، حال اگر افراد دسته‌گلى تقديم كنند، از باغ خود آنان است، ولى براى افراد موجب تقرّب و رسيدن به كمال است؛ همچون مودت كه سبب رستگارى و سعادت ابدى افراد است؛ بنابراين همچنان كه شرط قبولى نمازها، صلوات و درود فرستادن است، شرط بهره‌مندى از ولايت حق‌مدار آنان، عرض احترام و درود و صلوات فرستادن بر آنان هنگام ذكر نام نيك و شريف آنان مخصوصاً نام پيامبر اعظم صلى الله عليه و آله و اهل‌بيت عليهم السلام آن حضرت خواهد بود</w:t>
      </w:r>
      <w:r>
        <w:rPr>
          <w:rFonts w:eastAsia="IRNazanin" w:cs="IRNazanin"/>
          <w:color w:val="111111"/>
          <w:sz w:val="28"/>
          <w:szCs w:val="28"/>
          <w:rtl w:val="true"/>
          <w:lang w:bidi="fa-IR"/>
        </w:rPr>
        <w:t>.</w:t>
      </w:r>
      <w:bookmarkStart w:id="383" w:name="pg7507_81865"/>
    </w:p>
    <w:p>
      <w:pPr>
        <w:pStyle w:val="Heading4"/>
        <w:numPr>
          <w:ilvl w:val="3"/>
          <w:numId w:val="1"/>
        </w:numPr>
        <w:rPr/>
      </w:pPr>
      <w:bookmarkStart w:id="384" w:name="__RefHeading___Toc2462557_1051229030"/>
      <w:bookmarkStart w:id="385" w:name="_Toc139"/>
      <w:bookmarkEnd w:id="383"/>
      <w:bookmarkEnd w:id="384"/>
      <w:r>
        <w:rPr>
          <w:rtl w:val="true"/>
        </w:rPr>
        <w:t>يقين</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يُؤْمِنُونَ بِما أُنْزِلَ إِلَيْكَ وَ ما أُنْزِلَ مِنْ قَبْلِكَ وَ بِالْآخِرَةِ هُمْ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يقين، در مقابل شك است و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علمى است ثابت در نَفْس، به طورى كه شك در آن راه ندارد و در آن آرامش و اطمينان براى نَفْس است</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يقين به سه قسم تقسيم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اليقين، كه بر اثر دليل و برهان، يقين براى انسان حاصل شود؛ مانند كسى كه با ديدن دود، يقين به وجود آتش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اليقين، كه بر اثر ديدن و مشاهده است؛ مانند كسى كه با چشم خود، آتش را ببيند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كه بر اثر تماس با مورد مشاهده و اثر پذيرى از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وارد آتش شده و خود حالت حرارت و سوزندگى را گرفته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انسان را خلق كرد كه در اين دنيا، به ملكوت عالَم برسد و آن را مشاهده كند و راه وصول به آن، داشتن يقين به خلافت و جانشينى بندگان مخلَص و صالح از خدا و تبعيت همه‌ى جانبه از سيره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افرادى عالِم به توحيد و معارف دينى باشند، اما چون همراه با يقين و عمل نبوده، آن علم، حجاب و مانع رسيدن به ملكوت مى‌شود، وقتى از علم شهودى و يقينى بى‌خبر شدند، ناخودآگاه متوجه به ظاهر دنيا در انحاى مختلف و با شدت و ضعف همراه با توجيهات نفسانى و شيطانى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خداى سبحان به پيامبرش دستور اعراض از آنان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 مَنْ تَوَلّى عَنْ ذِكْرِنا وَ لَمْ يُرِدْ إِلاَّ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آنان كه به عالَم باطن راه ندارند و اراده‌شان نيز به مقدار آگاهى اندك آن‌هاست و جز ظاهر نمى‌بينند، اعراض كن، پس اگر حجت خداى متعال از كسى اعراض كرد، مجراى فيض خالق متعال نسبت به آن شخص بسته مى‌شود، ممكن نيست با آن اعراض، افراد راه به مقصد و ملكوت ببرند؛ كسى كه به بيرون ملكوت، يعنى عالَم طبيعت و ظاهر دنيا ارادت ورزيد، و همّ و غم او آن شد، اولياى الهى از او رو برمى‌گردانند، حتّى اگر آن شخص، آنان را صدا بزند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وجيها عنداللّه اشفع لنا عنداللّه ، آنان متوجه وى نخواهند بود؛ زيرا گفتار و رفتار او حجاب است و ايمان او به مرحله‌ى يقين نرسيده كه نشانه‌ى آن، همان كردار ناپسند و حرص بر دنياطلبى اوست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مراد از يقين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علمى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يقينى كه به مرحله‌ى عمل برسد؛ چه بسا افرادى به مرگ، عالم آخرت و لقاى پروردگار يقين دارند، اما در مقام عمل، آن يقين را انكار مى‌كنند يا به وجود شيطان و دشمنى او با انسان و وسوسه‌هاى گمراه كننده‌ى او، يقين دارند، اما عملاً او را متولّى امورفكرى و عملى خود قرار مى‌دهند؛ يا اين‌كه به وجود ولىّ حق يقين دارند و در باطن به او عرض ارادت مى‌كنند و مى‌دانند كه آن حجت و خليفه‌ى خدا از افعال قبيح و گناهان متنفر است، اما عملاً آن ارادت و دوستى باطنى را با افكار و اعمالشان، به صورت دشمنى با آن حضرت در مى‌آورند</w:t>
      </w:r>
      <w:r>
        <w:rPr>
          <w:rFonts w:eastAsia="IRNazanin" w:cs="IRNazanin"/>
          <w:color w:val="111111"/>
          <w:sz w:val="28"/>
          <w:szCs w:val="28"/>
          <w:rtl w:val="true"/>
          <w:lang w:bidi="fa-IR"/>
        </w:rPr>
        <w:t>.</w:t>
      </w:r>
      <w:bookmarkStart w:id="386" w:name="pg7507_81870"/>
    </w:p>
    <w:p>
      <w:pPr>
        <w:pStyle w:val="BookText"/>
        <w:rPr/>
      </w:pPr>
      <w:bookmarkEnd w:id="386"/>
      <w:r>
        <w:rPr>
          <w:rFonts w:ascii="Amiri" w:hAnsi="Amiri" w:eastAsia="Amiri" w:cs="Amiri"/>
          <w:color w:val="111111"/>
          <w:sz w:val="28"/>
          <w:sz w:val="28"/>
          <w:szCs w:val="28"/>
          <w:rtl w:val="true"/>
          <w:lang w:bidi="ar-SA"/>
        </w:rPr>
        <w:t>بنابراين، يقين به حقانيت ولايت خليفه‌ى الهى و عدم انكار آن</w:t>
      </w:r>
      <w:r>
        <w:rPr>
          <w:rStyle w:val="FootnoteAnchor"/>
          <w:rtl w:val="true"/>
        </w:rPr>
        <w:footnoteReference w:id="393"/>
      </w:r>
      <w:r>
        <w:rPr>
          <w:rFonts w:ascii="IRNazanin" w:hAnsi="IRNazanin" w:eastAsia="IRNazanin"/>
          <w:color w:val="111111"/>
          <w:sz w:val="28"/>
          <w:sz w:val="28"/>
          <w:szCs w:val="28"/>
          <w:rtl w:val="true"/>
          <w:lang w:bidi="fa-IR"/>
        </w:rPr>
        <w:t>، يكى از عوامل اساسى براى تأثير ديگر عوامل است كه از طريق تفكر، تعقل، علم، معرفت و تدبر در آيات قرآن حكيم حاصل مى‌شود؛ و هنگامى پايه‌دار، مستحكم و مثمر خواهد شد كه با عمل صالح خالصانه به منَصّه‌ى ظهور برسد</w:t>
      </w:r>
      <w:r>
        <w:rPr>
          <w:rFonts w:eastAsia="IRNazanin" w:cs="IRNazanin"/>
          <w:color w:val="111111"/>
          <w:sz w:val="28"/>
          <w:szCs w:val="28"/>
          <w:rtl w:val="true"/>
          <w:lang w:bidi="fa-IR"/>
        </w:rPr>
        <w:t>.</w:t>
      </w:r>
    </w:p>
    <w:p>
      <w:pPr>
        <w:pStyle w:val="Heading4"/>
        <w:numPr>
          <w:ilvl w:val="3"/>
          <w:numId w:val="1"/>
        </w:numPr>
        <w:rPr/>
      </w:pPr>
      <w:bookmarkStart w:id="387" w:name="__RefHeading___Toc2462559_1051229030"/>
      <w:bookmarkStart w:id="388" w:name="_Toc140"/>
      <w:bookmarkEnd w:id="387"/>
      <w:r>
        <w:rPr>
          <w:rtl w:val="true"/>
        </w:rPr>
        <w:t>اصلاح خويش</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الْمُرْسَلِينَ إِلاّ مُبَشِّرِينَ وَ مُنْذِرِينَ فَمَنْ آمَنَ وَ أَصْلَحَ فَلا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از عوامل مهمّ بهره‌مندى، اصلاح خويشتن از رذايل اخلاقى، و صفات و عادت‌هاى ناپسند، و جبران بدى‌ها و حقوق پايمال شده‌ى الهى و مردمى است كه اگر نماز يا روزه‌اى يا حجّ واجبى را ترك كرده، قضاى آن‌ها را انجام دهد و اگر مال ديگران را غصب كرده، به صاحبش برگرداند و اگر برخورد بدى با ديگرى داشته، جبران كند و لازمه‌ى آن اصلاح، دقت و مراقبت در گفتار، اعمال و رفتار است كه قبل از هر اقدامى، كمى تأمل كند و در صحت و گناه بودن آن‌ها بينديشد، اگر گناه بود، ترك كند و اگر نَه، اقدام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محققى درباره‌ى اهميت آن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مطلق در انسان كه شامل نَفْس و ذات خود، رأى، عقيده و عمل است، قدم اول و مرحله‌ى اول در سير و سلوك به سوى كمال مطلق است؛ تا آن صلاح مطلق حاصل نشود، سلوك و خروج از عالَمِ حيوانيت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داخل شدن در عالَمِ انسانيت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ميسور نخواهد شد، بلكه با داشتن فساد درونى، سعى و تلاش به سوى كمال، سبب اختلال و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شد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آوردن افراد به سوى صلاح و اصلاح خويش، يكى از اهداف مهم و ويژگى ولايت خلافت خلفاى الهى</w:t>
      </w:r>
      <w:r>
        <w:rPr>
          <w:rStyle w:val="FootnoteAnchor"/>
          <w:rtl w:val="true"/>
        </w:rPr>
        <w:footnoteReference w:id="394"/>
      </w:r>
      <w:r>
        <w:rPr>
          <w:rFonts w:ascii="IRNazanin" w:hAnsi="IRNazanin" w:eastAsia="IRNazanin"/>
          <w:color w:val="111111"/>
          <w:sz w:val="28"/>
          <w:sz w:val="28"/>
          <w:szCs w:val="28"/>
          <w:rtl w:val="true"/>
          <w:lang w:bidi="fa-IR"/>
        </w:rPr>
        <w:t>است تا افراد با اصلاح خود، بتوانند به بارگاه قرب الهى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مُحال است كسى كه خودش را اصلاح نكرده و در صدد آن نبوده، بتواند واقعاً تحت لواى ولايت حق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اصلاح اعم از تزكيه است و شامل اصلاح خود و افراد جامعه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يك امر فردى است كه عبارت از خود پيراستايى از رذايل اخلاقى و اتصاف به فضايل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كه خُلق و خوى قرآنى دارند، اشتغال به تهذيب نَفْس را صالح‌ترين كارها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بتهذيب النفس اصلح</w:t>
      </w:r>
      <w:r>
        <w:rPr>
          <w:rStyle w:val="FootnoteAnchor"/>
          <w:rtl w:val="true"/>
        </w:rPr>
        <w:footnoteReference w:id="395"/>
      </w:r>
      <w:r>
        <w:rPr>
          <w:rFonts w:ascii="Amiri" w:hAnsi="Amiri" w:eastAsia="Amiri" w:cs="Amiri"/>
          <w:color w:val="111111"/>
          <w:sz w:val="28"/>
          <w:sz w:val="28"/>
          <w:szCs w:val="28"/>
          <w:rtl w:val="true"/>
          <w:lang w:bidi="ar-SA"/>
        </w:rPr>
        <w:t>؛ صَرفِ عمر در تهذيب نَفْس، صالح‌ترين كارها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بدان معنا نيست كه انسان از هر كارى دست بردارد و به تهذيب نَفْس بپردازد، بلكه بايد در هر كارى به فكر نزاهت و تهذيب روح باشد و آنچه شرع تعيين تكليف كرده است، عمل نمايد و اصولاً بيكارى مايه‌ى وهن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بيكار، ناچار است كَلّ بر ديگران باشد و همين، سبب فرومايگى روح است و روح فرومايه هرگز مهذّب نخواهد شد؛ چون هنگامى كه در سياست درون وامانده، در نبرد داخلى نيز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خود يعنى جهاد اكبر، چرا 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جنگى است نابرابر؛ زيرا قبل از آمدن نيروهاى خودى به ميدان، نيروهاى دشمن به ميدان آمده و صحنه‌ها را گرفته و سنگربندى كرده‌اند و مبارز، طلب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عقل، علم و سلسله دستورهاى دينى دارند كه نيروهاى خودى است، در مقابل شهوت، غضب، جهل، غفلت و هواى نفس نامشروع، نيروهاى بيگانه است؛ قبل از اين‌كه عاقل شوند و چيزى ياد بگيرند، شهوت و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صحنه را پر كرده‌اند و اين همان جنگ نابرابر در ميدان جهاد اكبر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اهميت اصلاح نَفْس، روايتى نقل شده است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قدس سره از رسول گرامى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مطلبى در قرآن يافت مى‌شود كه در كتاب‌هاى انبياى گذشته نيز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در سوره‌ى اعلى آمده كه در صُحُف پيامبران گذشته نيز بوده و آن عبارت از اهميت و فضليت خودسازى، تهذيب و تزكيه روح است كه جزو برترين و برجسته‌ترين مسائل انسانى محسوب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خَيْرٌ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مفسرى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كشاورز فلاّح مى‌گويند، زيرا كندوكاو مى‌كند تا بذر را از پوسيدگى رهايى بخشد و با آبيارى كردن، آن را شكوفا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مزرعه‌ى دل را كندوكاو كُنَد و بذر توحيد و فطرت را در آن شكوفا سازد و با آبيارى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اصلاح، تزكيه و تعليم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ثمر برساند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كسى كه تزكيه و اصلاح نفس كند، در واقع دانه‌ى ميوه‌ى جانش را به ثمر رسانده و رستگار شده است و كسى كه به سوى فجور، بدى‌ها و هواهاى نفس نامشروع برود، در واقع ميوه‌ى جانش را در ميان منجلاب زشتى‌ها و گناهان دفن كرده و سبب فساد، شكوفا نشدن و ثمر ندادن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مسأله‌ى متخلق به اخلاق الهى شدن را جزو اهداف اصيل خلافت خلفاى الهى مى‌شمارد و زندگى انسان‌ها را در سايه‌ى اخلاق انسانى، زندگى سعادتمند مى‌شمرد و انسانى را كه متخلق به اخلاق الهى نيست، خسران ديده و سرمايه باخته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خويش داراى آثار مهمّى است از جمله اين كه اگر مرگ كسى در حال اصلاح خويش، فرا رسد و نتواند آن را به كمال برساند، داراى اجر شهيد خواهد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w:t>
      </w:r>
      <w:r>
        <w:rPr>
          <w:rStyle w:val="FootnoteAnchor"/>
          <w:rtl w:val="true"/>
        </w:rPr>
        <w:footnoteReference w:id="398"/>
      </w:r>
      <w:bookmarkStart w:id="389" w:name="pg7507_81876"/>
    </w:p>
    <w:p>
      <w:pPr>
        <w:pStyle w:val="BookText"/>
        <w:rPr/>
      </w:pPr>
      <w:bookmarkEnd w:id="389"/>
      <w:r>
        <w:rPr>
          <w:rFonts w:ascii="Amiri" w:hAnsi="Amiri" w:eastAsia="Amiri" w:cs="Amiri"/>
          <w:color w:val="111111"/>
          <w:sz w:val="28"/>
          <w:sz w:val="28"/>
          <w:szCs w:val="28"/>
          <w:rtl w:val="true"/>
          <w:lang w:bidi="ar-SA"/>
        </w:rPr>
        <w:t>و مراد از حب و دوست داشتن، همان تبعيت از دستورهاى الهى آنان است و يكى از آن‌ها، اصلاح خويشتن است</w:t>
      </w:r>
      <w:r>
        <w:rPr>
          <w:rFonts w:eastAsia="Amiri" w:cs="Amiri" w:ascii="Amiri" w:hAnsi="Amiri"/>
          <w:color w:val="111111"/>
          <w:sz w:val="28"/>
          <w:szCs w:val="28"/>
          <w:rtl w:val="true"/>
          <w:lang w:bidi="ar-SA"/>
        </w:rPr>
        <w:t>.</w:t>
      </w:r>
      <w:r>
        <w:rPr>
          <w:rStyle w:val="FootnoteAnchor"/>
          <w:rtl w:val="true"/>
        </w:rPr>
        <w:footnoteReference w:id="399"/>
      </w:r>
    </w:p>
    <w:p>
      <w:pPr>
        <w:pStyle w:val="Heading4"/>
        <w:numPr>
          <w:ilvl w:val="3"/>
          <w:numId w:val="1"/>
        </w:numPr>
        <w:rPr/>
      </w:pPr>
      <w:bookmarkStart w:id="390" w:name="__RefHeading___Toc2462561_1051229030"/>
      <w:bookmarkStart w:id="391" w:name="_Toc141"/>
      <w:bookmarkEnd w:id="390"/>
      <w:r>
        <w:rPr>
          <w:rtl w:val="true"/>
        </w:rPr>
        <w:t>توكّل</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يا قَوْمِ إِنْ كُنْتُمْ آمَنْتُمْ بِاللّهِ فَعَلَيْهِ تَوَكَّلُوا إِنْ كُنْتُمْ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توكل،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عجز و اعتماد به غير است و توكل بر خدا، واگذار كردن كار به خدا و اطمينان به تدبير اوست</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اصل توكل كه مورد غفلت واقع شده، اين است كه هر مسلمانى طبق موازين و وظيفه‌ى شرعى، اقدام به عملى مادّى يا معنوى كند و توان ادامه دادن آن و به ثمر و نتيجه رسيدن آن را به خداى متعال واگذارد و از آن حالت اتكاى به خداى قادر متعال نيز هنگام عمل، غافل نباشد؛ بر خلاف تصور غلط عده‌ى كثيرى كه براى بر طرف كردن مشكلى يا از انجام دادن عملى، پرهيز مى‌كنند و به اصطلاح خودشان بر خداى متعال واگذار و بر او توكل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آيه‌ى شريفه حضرت موسى عليه السلام قومش را امر به توكل مى‌كند و آن را معلّق بر ايمان 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خداى سبحان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چه چيز؟ اين‌كه خداى متعال مربّى كلّ عالَم است</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رشد و نمو افراد به دست اوست</w:t>
      </w:r>
      <w:r>
        <w:rPr>
          <w:rStyle w:val="FootnoteAnchor"/>
          <w:rtl w:val="true"/>
        </w:rPr>
        <w:footnoteReference w:id="402"/>
      </w:r>
      <w:r>
        <w:rPr>
          <w:rFonts w:ascii="Amiri" w:hAnsi="Amiri" w:eastAsia="Amiri" w:cs="Amiri"/>
          <w:color w:val="111111"/>
          <w:sz w:val="28"/>
          <w:sz w:val="28"/>
          <w:szCs w:val="28"/>
          <w:rtl w:val="true"/>
          <w:lang w:bidi="ar-SA"/>
        </w:rPr>
        <w:t>و اين‌كه تمام امور و احكام در اختيار اوست</w:t>
      </w:r>
      <w:r>
        <w:rPr>
          <w:rStyle w:val="FootnoteAnchor"/>
          <w:rtl w:val="true"/>
        </w:rPr>
        <w:footnoteReference w:id="403"/>
      </w:r>
      <w:r>
        <w:rPr>
          <w:rFonts w:ascii="Amiri" w:hAnsi="Amiri" w:eastAsia="Amiri" w:cs="Amiri"/>
          <w:color w:val="111111"/>
          <w:sz w:val="28"/>
          <w:sz w:val="28"/>
          <w:szCs w:val="28"/>
          <w:rtl w:val="true"/>
          <w:lang w:bidi="ar-SA"/>
        </w:rPr>
        <w:t>و معبودى جز او نيست و معبودى كه بايد اطاعت شود، فقط اوست</w:t>
      </w:r>
      <w:r>
        <w:rPr>
          <w:rStyle w:val="FootnoteAnchor"/>
          <w:rtl w:val="true"/>
        </w:rPr>
        <w:footnoteReference w:id="404"/>
      </w:r>
      <w:r>
        <w:rPr>
          <w:rFonts w:ascii="IRNazanin" w:hAnsi="IRNazanin" w:eastAsia="IRNazanin"/>
          <w:color w:val="111111"/>
          <w:sz w:val="28"/>
          <w:sz w:val="28"/>
          <w:szCs w:val="28"/>
          <w:rtl w:val="true"/>
          <w:lang w:bidi="fa-IR"/>
        </w:rPr>
        <w:t>و اين‌كه علم خداى متعال بر همه‌ى چيز احاطه دارد و نور وجودى او بر همه‌ى چيز مى‌تابد</w:t>
      </w:r>
      <w:r>
        <w:rPr>
          <w:rStyle w:val="FootnoteAnchor"/>
          <w:rtl w:val="true"/>
        </w:rPr>
        <w:footnoteReference w:id="405"/>
      </w:r>
      <w:r>
        <w:rPr>
          <w:rFonts w:ascii="Amiri" w:hAnsi="Amiri" w:eastAsia="Amiri" w:cs="Amiri"/>
          <w:color w:val="111111"/>
          <w:sz w:val="28"/>
          <w:sz w:val="28"/>
          <w:szCs w:val="28"/>
          <w:rtl w:val="true"/>
          <w:lang w:bidi="ar-SA"/>
        </w:rPr>
        <w:t>و اين‌كه رحمت او شامل همه‌ى موجودات عالَم مى‌شود و او رحمان على‌الاطلاق است</w:t>
      </w:r>
      <w:r>
        <w:rPr>
          <w:rStyle w:val="FootnoteAnchor"/>
          <w:rtl w:val="true"/>
        </w:rPr>
        <w:footnoteReference w:id="406"/>
      </w:r>
      <w:r>
        <w:rPr>
          <w:rFonts w:ascii="IRNazanin" w:hAnsi="IRNazanin" w:eastAsia="IRNazanin"/>
          <w:color w:val="111111"/>
          <w:sz w:val="28"/>
          <w:sz w:val="28"/>
          <w:szCs w:val="28"/>
          <w:rtl w:val="true"/>
          <w:lang w:bidi="fa-IR"/>
        </w:rPr>
        <w:t>و اين‌كه هدايت و راهنمايى به راه حق، از طرف خداى متعال تعيين و توسط پيامبران او تبيين و به مردم ابلاغ مى‌شود</w:t>
      </w:r>
      <w:r>
        <w:rPr>
          <w:rStyle w:val="FootnoteAnchor"/>
          <w:rtl w:val="true"/>
        </w:rPr>
        <w:footnoteReference w:id="407"/>
      </w:r>
      <w:r>
        <w:rPr>
          <w:rFonts w:ascii="Amiri" w:hAnsi="Amiri" w:eastAsia="Amiri" w:cs="Amiri"/>
          <w:color w:val="111111"/>
          <w:sz w:val="28"/>
          <w:sz w:val="28"/>
          <w:szCs w:val="28"/>
          <w:rtl w:val="true"/>
          <w:lang w:bidi="ar-SA"/>
        </w:rPr>
        <w:t>و اين‌كه خداى سبحان داراى عزت و حكمت است</w:t>
      </w:r>
      <w:r>
        <w:rPr>
          <w:rStyle w:val="FootnoteAnchor"/>
          <w:rtl w:val="true"/>
        </w:rPr>
        <w:footnoteReference w:id="408"/>
      </w:r>
      <w:r>
        <w:rPr>
          <w:rFonts w:ascii="IRNazanin" w:hAnsi="IRNazanin" w:eastAsia="IRNazanin"/>
          <w:color w:val="111111"/>
          <w:sz w:val="28"/>
          <w:sz w:val="28"/>
          <w:szCs w:val="28"/>
          <w:rtl w:val="true"/>
          <w:lang w:bidi="fa-IR"/>
        </w:rPr>
        <w:t>و به هر كس اراده‌ى او تعلق گيرد، اعطا مى‌كند و اين‌كه او حىّ مطلق است و حدّ و نهايتى براى حيات و نور وجودى او نيست</w:t>
      </w:r>
      <w:r>
        <w:rPr>
          <w:rStyle w:val="FootnoteAnchor"/>
          <w:rtl w:val="true"/>
        </w:rPr>
        <w:footnoteReference w:id="409"/>
      </w:r>
      <w:r>
        <w:rPr>
          <w:rFonts w:ascii="IRNazanin" w:hAnsi="IRNazanin" w:eastAsia="IRNazanin"/>
          <w:color w:val="111111"/>
          <w:sz w:val="28"/>
          <w:sz w:val="28"/>
          <w:szCs w:val="28"/>
          <w:rtl w:val="true"/>
          <w:lang w:bidi="fa-IR"/>
        </w:rPr>
        <w:t>و اين‌كه او، خالق همه‌ى چيز و پديدآورنده‌ى همه‌ى عوالم است</w:t>
      </w:r>
      <w:r>
        <w:rPr>
          <w:rStyle w:val="FootnoteAnchor"/>
          <w:rtl w:val="true"/>
        </w:rPr>
        <w:footnoteReference w:id="410"/>
      </w:r>
      <w:r>
        <w:rPr>
          <w:rFonts w:ascii="IRNazanin" w:hAnsi="IRNazanin" w:eastAsia="IRNazanin"/>
          <w:color w:val="111111"/>
          <w:sz w:val="28"/>
          <w:sz w:val="28"/>
          <w:szCs w:val="28"/>
          <w:rtl w:val="true"/>
          <w:lang w:bidi="fa-IR"/>
        </w:rPr>
        <w:t>و اين‌كه همه‌ى چيز، چه در آسمان‌ها و چه در زمين مال او است و مالك حقيقى اوست</w:t>
      </w:r>
      <w:r>
        <w:rPr>
          <w:rStyle w:val="FootnoteAnchor"/>
          <w:rtl w:val="true"/>
        </w:rPr>
        <w:footnoteReference w:id="411"/>
      </w:r>
      <w:r>
        <w:rPr>
          <w:rFonts w:ascii="Amiri" w:hAnsi="Amiri" w:eastAsia="Amiri" w:cs="Amiri"/>
          <w:color w:val="111111"/>
          <w:sz w:val="28"/>
          <w:sz w:val="28"/>
          <w:szCs w:val="28"/>
          <w:rtl w:val="true"/>
          <w:lang w:bidi="ar-SA"/>
        </w:rPr>
        <w:t>و نتيجه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بر خداى متعال با آن وصف‌هاى كلى و بيان ناقص نويسنده، توكل كند، خداى مهربان، او را در كارهايش كفايت مى‌كند و ان‌شاءاللّه به مقصد مطلوب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توكل با سعى و تلاش هيچ منافاتى ندارد، بلكه مكمل آن است و بايد همراه با توكل و استعانت از خداى قادر متعال، اقدام عملى كرد و اسباب ظاهرى را فراهم ساخت، اما اسباب باطنى و غير ظاهر را با توكل حل كرد كه آن توكل، موجب قوّت و اطمينان به نتيجه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طبق وعده‌اى كه داده، متكفل امور فرد متوكل خواهد بود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إِنَّ اللّهَ بالِغُ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392" w:name="pg7507_81880"/>
    </w:p>
    <w:p>
      <w:pPr>
        <w:pStyle w:val="Heading4"/>
        <w:numPr>
          <w:ilvl w:val="3"/>
          <w:numId w:val="1"/>
        </w:numPr>
        <w:rPr/>
      </w:pPr>
      <w:bookmarkStart w:id="393" w:name="__RefHeading___Toc2462563_1051229030"/>
      <w:bookmarkStart w:id="394" w:name="_Toc142"/>
      <w:bookmarkEnd w:id="392"/>
      <w:bookmarkEnd w:id="393"/>
      <w:r>
        <w:rPr>
          <w:rtl w:val="true"/>
        </w:rPr>
        <w:t>خشوع</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خشوع به معناى داشتن حالت فروتنى، تواضع، افتادگى و قبول حقانيت هر حقى و پايبندى عملى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خشوع عبارت از داشتن حالت قلبى خاصى است و آثار وجودى آن، عبارت از حالتى است كه با نرمى صدا، افتادگى، قبول و رعايت آن در عمل ظاهر مى‌شود و در مقابل آن، داشتن صداى بلند و چشم خيره كه حاكى از داشتن تكبر، عُجب و خودخواهى است</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خشوع از جهتى مقدّم بر ديگر شرايط بهره‌مندى است و آن داشتن تواضع و خشوع و قبول حقانيت هر حقى از جمله ولايت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جهتى ديگر مؤخر و ملازمت توأم‌گونه با ساير شرايط بهره‌مندى از ولايت حقه‌ى خليفه‌ى الهى دارد كه موجب تأثيرگذارى ديگر شرايط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تعقل، تفكر، علم و يقين مى‌شود</w:t>
      </w:r>
      <w:r>
        <w:rPr>
          <w:rFonts w:eastAsia="IRNazanin" w:cs="IRNazanin"/>
          <w:color w:val="111111"/>
          <w:sz w:val="28"/>
          <w:szCs w:val="28"/>
          <w:rtl w:val="true"/>
          <w:lang w:bidi="fa-IR"/>
        </w:rPr>
        <w:t>.</w:t>
      </w:r>
    </w:p>
    <w:p>
      <w:pPr>
        <w:pStyle w:val="Heading4"/>
        <w:numPr>
          <w:ilvl w:val="3"/>
          <w:numId w:val="1"/>
        </w:numPr>
        <w:rPr/>
      </w:pPr>
      <w:bookmarkStart w:id="395" w:name="__RefHeading___Toc2462565_1051229030"/>
      <w:bookmarkStart w:id="396" w:name="_Toc143"/>
      <w:bookmarkEnd w:id="395"/>
      <w:r>
        <w:rPr>
          <w:rtl w:val="true"/>
        </w:rPr>
        <w:t>صبر و استقامت</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 مَنْ تابَ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جَزَع و بيتابى است و عبارت از ثَبات، آرامش نَفْس در سختى‌ها، بلاها، مصايب و پايدارى و مقاومت در برابر آن‌ها است، به طورى كه از گشادگى خاطر و آرامشى كه پيش از آن حوادث داشت، بيرون نرود و زبان خود را از شكايت و اعضاى خويش را از حركات نابهنجار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همچنان كه قبلاً مطرح شد</w:t>
      </w:r>
      <w:r>
        <w:rPr>
          <w:rStyle w:val="FootnoteAnchor"/>
          <w:rtl w:val="true"/>
        </w:rPr>
        <w:footnoteReference w:id="413"/>
      </w:r>
      <w:r>
        <w:rPr>
          <w:rFonts w:ascii="IRNazanin" w:hAnsi="IRNazanin" w:eastAsia="IRNazanin"/>
          <w:color w:val="111111"/>
          <w:sz w:val="28"/>
          <w:sz w:val="28"/>
          <w:szCs w:val="28"/>
          <w:rtl w:val="true"/>
          <w:lang w:bidi="fa-IR"/>
        </w:rPr>
        <w:t>، با لحاظ موارد، سه قِسم</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نفس از جًزع و بيتابى در برابر مشكلات و حوادث توأم با داشتن آرامش؛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نَفْس از ارتكاب گناه؛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خودارى از سستى در انجام وظايف دينى فردى و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صبر عبارت از تحمل سختى‌ها اعم از مصيبت‌ها يا سختى‌هاى انجام اعمال دينى يا سختى‌هاى فشار روانى در برابر كشش و جذابيت ظاهرى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تدوام بر تحمل سختى‌هاى ديندارى، به استقامت تعبير مى‌شود و از باب استفعال است كه دلالت بر طلب قيام و پايدارى در امرى اعم از امور ارادى، طبيعى يا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آيه‌ى شريفه، خداوند سبحان از افراد مؤمن طلب قيام، ايستادگى و پايدارى در حفظ ايمان، اعتقادات دينى و پايبندى عملى به احكام اسلام تا لحظه مرگ 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صبر و استقامت، عبارت از تحمل و شكيبايى و گذشت است، كه هر كس سعه‌ى وجودى‌اش و مقدار تحمل او در برابر سختى‌ها و مشكلات زياد باشد، استعداد و قوّت روحش به سوى كمال سرعت مى‌گيرد و به راحتى به كمالات روحى و معنوى، نايل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جايگاه مهمّ صبر، همچون جايگاه حياتى سر انسان به بدنش است كه با نبودِ سر، بدن از فعاليت و تحرك ارادى باز مى‌ماند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 السلام قَالَ الصَّبْرُ مِنَ الْإِيمَانِ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بايد صبر و پايدارى داشت تا بتوان به سرمنزل مقصود و ايمان حقيقى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اگر به آسانى باشد، صبر حقيقى است و الاّ اگر با احساس رنج و سختى و ضيق صدر باشد، صبر مجازى است و راه اصلى درمان آن، طبق آيات شريفه، تقواى الهى، احسان، انفاق، تصديق و ايمان حقيقى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مِنْ أَمْرِهِ يُسْراً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صبر و استقامت آسان شد، و به صورت ملكه‌ى راسخ و ثابت درآمد، موجب وصول به مقام رضا مى‌شود و استقامت و پايدارى بر رضا، موجب رسيدن به مقام مَحبت مى‌گردد</w:t>
      </w:r>
      <w:r>
        <w:rPr>
          <w:rFonts w:eastAsia="IRNazanin" w:cs="IRNazanin"/>
          <w:color w:val="111111"/>
          <w:sz w:val="28"/>
          <w:szCs w:val="28"/>
          <w:rtl w:val="true"/>
          <w:lang w:bidi="fa-IR"/>
        </w:rPr>
        <w:t>.</w:t>
      </w:r>
      <w:bookmarkStart w:id="397" w:name="pg7507_81886"/>
    </w:p>
    <w:p>
      <w:pPr>
        <w:pStyle w:val="Heading3"/>
        <w:numPr>
          <w:ilvl w:val="2"/>
          <w:numId w:val="1"/>
        </w:numPr>
        <w:rPr/>
      </w:pPr>
      <w:bookmarkStart w:id="398" w:name="__RefHeading___Toc2462567_1051229030"/>
      <w:bookmarkStart w:id="399" w:name="_Toc144"/>
      <w:bookmarkEnd w:id="397"/>
      <w:bookmarkEnd w:id="398"/>
      <w:r>
        <w:rPr>
          <w:rtl w:val="true"/>
        </w:rPr>
        <w:t>فصل پنجم</w:t>
      </w:r>
      <w:r>
        <w:rPr>
          <w:rtl w:val="true"/>
        </w:rPr>
        <w:t xml:space="preserve">: </w:t>
      </w:r>
      <w:r>
        <w:rPr>
          <w:rtl w:val="true"/>
        </w:rPr>
        <w:t>موانع بهره‌مندى از ولايت خليفه‌ى الهى</w:t>
      </w:r>
      <w:bookmarkEnd w:id="39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 w:name="__RefHeading___Toc2462569_1051229030"/>
      <w:bookmarkStart w:id="401" w:name="_Toc145"/>
      <w:bookmarkEnd w:id="400"/>
      <w:r>
        <w:rPr>
          <w:rtl w:val="true"/>
        </w:rPr>
        <w:t>اشاره</w:t>
      </w:r>
      <w:bookmarkStart w:id="402" w:name="pg7507_81890"/>
      <w:bookmarkEnd w:id="401"/>
    </w:p>
    <w:p>
      <w:pPr>
        <w:pStyle w:val="Heading4"/>
        <w:numPr>
          <w:ilvl w:val="3"/>
          <w:numId w:val="1"/>
        </w:numPr>
        <w:rPr/>
      </w:pPr>
      <w:bookmarkStart w:id="403" w:name="__RefHeading___Toc2462571_1051229030"/>
      <w:bookmarkStart w:id="404" w:name="_Toc146"/>
      <w:bookmarkEnd w:id="402"/>
      <w:bookmarkEnd w:id="403"/>
      <w:r>
        <w:rPr>
          <w:rtl w:val="true"/>
        </w:rPr>
        <w:t>عصيان</w:t>
      </w:r>
      <w:bookmarkEnd w:id="404"/>
    </w:p>
    <w:p>
      <w:pPr>
        <w:pStyle w:val="BookText"/>
        <w:rPr/>
      </w:pPr>
      <w:r>
        <w:rPr>
          <w:rFonts w:ascii="IRNazanin" w:hAnsi="IRNazanin" w:eastAsia="IRNazanin"/>
          <w:color w:val="111111"/>
          <w:sz w:val="28"/>
          <w:sz w:val="28"/>
          <w:szCs w:val="28"/>
          <w:rtl w:val="true"/>
          <w:lang w:bidi="fa-IR"/>
        </w:rPr>
        <w:t>عصيان، يكى از اساسى‌ترين موانع تحقق ولايتمدارى ولىّ حق است و ديگر موانع از مصاديق آن محسوب مى‌شوند، همچنان كه تبعيت يكى از عوامل مهمّ بهره‌مندى از آن ذكر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عصيان، به معناى تبعيت نكردن است و مخالفت و ترك عمل بر طبق سيره و دستورهاى خليفه‌ى خداى سبحان، از موارد بارز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موجب بيزارى ولىّ حق از عمل عاصيان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عَصَوْكَ فَقُلْ إِنِّي بَرِيءٌ مِمّا تَعْمَلُونَ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سبب گمراهى آشكار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 وَ مَنْ يَعْصِ اللّهَ وَ رَسُولَهُ فَقَدْ ضَلَّ ضَلالاً مُبِيناً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باعث بُعد از قرب الهى و گرفتار شدن در قهر و عذاب الهى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يَعْصِ اللّهَ وَ رَسُولَهُ وَ يَتَعَدَّ حُدُودَهُ يُدْخِلْهُ ناراً خالِداً فِيها وَ لَهُ عَذابٌ مُهِينٌ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افرادى كه ادعاى پيروى و از ولايت حَقّه را مى‌نمايند، اما در عمل بر خلاف آن ادعا باشند، به نحوى مصداق اين آيه‌ى شريفه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طاعَةٌ فَإِذا بَرَزُوا مِنْ عِنْدِكَ بَيَّتَ طائِفَةٌ مِنْهُمْ غَيْرَ الَّذِي تَقُولُ وَ اللّهُ يَكْتُبُ ما يُبَيِّتُونَ فَأَعْرِضْ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ديگر اين‌كه در روز قيامت، آرزو مى‌كنند كه اى كاش با خاك اطراف يكى مى‌شدند و برانگيخته نمى‌شدند و مخالفت‌ها و عصيان آنان از سيره و دستورهاى خليفه‌ى زمانشان مكشوف نمى‌گرديد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يَوَدُّ الَّذِينَ كَفَرُوا وَ عَصَوُا الرَّسُولَ لَوْ تُسَوّى بِهِمُ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محرّمات و ترك واجبات</w:t>
      </w:r>
      <w:r>
        <w:rPr>
          <w:rStyle w:val="FootnoteAnchor"/>
          <w:rtl w:val="true"/>
        </w:rPr>
        <w:footnoteReference w:id="416"/>
      </w:r>
      <w:r>
        <w:rPr>
          <w:rFonts w:ascii="Amiri" w:hAnsi="Amiri" w:eastAsia="Amiri" w:cs="Amiri"/>
          <w:color w:val="111111"/>
          <w:sz w:val="28"/>
          <w:sz w:val="28"/>
          <w:szCs w:val="28"/>
          <w:rtl w:val="true"/>
          <w:lang w:bidi="ar-SA"/>
        </w:rPr>
        <w:t>از موارد عصيان هستند كه موجب ناخرسندى خليفه‌ى خداى سبحان مى‌شوند و در اين كتاب مهم‌ترين آن‌ها كه در قرآن مجيد وعده‌ى عذاب بر آن‌ها داده شده، با عنوان دهى هر كدام، ان‌شاءاللّه مطرح خواهد شد</w:t>
      </w:r>
      <w:r>
        <w:rPr>
          <w:rFonts w:eastAsia="Amiri" w:cs="Amiri" w:ascii="Amiri" w:hAnsi="Amiri"/>
          <w:color w:val="111111"/>
          <w:sz w:val="28"/>
          <w:szCs w:val="28"/>
          <w:rtl w:val="true"/>
          <w:lang w:bidi="ar-SA"/>
        </w:rPr>
        <w:t>.</w:t>
      </w:r>
      <w:bookmarkStart w:id="405" w:name="pg7507_81894"/>
    </w:p>
    <w:p>
      <w:pPr>
        <w:pStyle w:val="Heading4"/>
        <w:numPr>
          <w:ilvl w:val="3"/>
          <w:numId w:val="1"/>
        </w:numPr>
        <w:rPr/>
      </w:pPr>
      <w:bookmarkStart w:id="406" w:name="__RefHeading___Toc2462573_1051229030"/>
      <w:bookmarkStart w:id="407" w:name="_Toc147"/>
      <w:bookmarkEnd w:id="405"/>
      <w:bookmarkEnd w:id="406"/>
      <w:r>
        <w:rPr>
          <w:rtl w:val="true"/>
        </w:rPr>
        <w:t>انجام گناهان بزرگ</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با توجه به آيه‌ى شريفه، به دو نوع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وكوچك؛ در تعريف گناهان بزرگ و كوچك اختلاف نظر وجود دارد</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عبارات برخى مفسران</w:t>
      </w:r>
      <w:r>
        <w:rPr>
          <w:rStyle w:val="FootnoteAnchor"/>
          <w:rtl w:val="true"/>
        </w:rPr>
        <w:footnoteReference w:id="418"/>
      </w:r>
      <w:r>
        <w:rPr>
          <w:rFonts w:ascii="IRNazanin" w:hAnsi="IRNazanin" w:eastAsia="IRNazanin"/>
          <w:color w:val="111111"/>
          <w:sz w:val="28"/>
          <w:sz w:val="28"/>
          <w:szCs w:val="28"/>
          <w:rtl w:val="true"/>
          <w:lang w:bidi="fa-IR"/>
        </w:rPr>
        <w:t>استفاده مى‌شود كه آنان قائل به بزرگ بودن همه‌ى گناهان بوده و كبيره و صغيره بودن را نسبى دانسته‌اند، ولى ظاهر آيه‌ى شريفه حاكى از وجود دو نوع گناه بزرگ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اين‌كه گناهان بزرگ چيست و تعداد آن، چه عددى و مصاديق آن كدامند؟ عده‌اى در تعريف گناهان بزرگ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گناهى است كه در قرآن مجيد درباره‌ى مرتكبين، وعده‌ى عذاب داده شده است؛ ولى اين تعريف، قابل مناقشه است و جامع نيست؛ چون برخى گناهان بزرگ هستند كه درباره‌ى آن وعده‌ى عذاب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مرتكبين آن‌ها، حدّى تعيين شده باشد؛ اين نيز قابل مناقشه است، چون بعضى گناهان بزرگ هستند كه حدّى بر عامل آن، تعيين نشده است، مانند 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گناهان بزرگ، گناهانى هستند كه در شرع مقدس از آن‌ها نهى شديد شده است، بعضى از آن‌ها، داراى حد بوده و بعضى ديگر حدّى براى عامل آن‌ها تعيين نشده بلكه وعده‌ى عذاب بر عامل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معيار شناخت آن‌ها، وعده‌ى عذاب يا تعيين حد بر عامل آن‌ها و در غير اين دو صورت، نهى شديد از آن‌هاست</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آن‌ها را حدود هفتاد دانسته‌اند و بعضى ديگر هفتصد</w:t>
      </w:r>
      <w:r>
        <w:rPr>
          <w:rStyle w:val="FootnoteAnchor"/>
          <w:rtl w:val="true"/>
        </w:rPr>
        <w:footnoteReference w:id="420"/>
      </w:r>
      <w:r>
        <w:rPr>
          <w:rFonts w:ascii="Amiri" w:hAnsi="Amiri" w:eastAsia="Amiri" w:cs="Amiri"/>
          <w:color w:val="111111"/>
          <w:sz w:val="28"/>
          <w:sz w:val="28"/>
          <w:szCs w:val="28"/>
          <w:rtl w:val="true"/>
          <w:lang w:bidi="ar-SA"/>
        </w:rPr>
        <w:t>و بيش‌تر از آن، با توجه به كثرت آن‌ها، در اين كتاب فقط با استناد به روايتى، به بعضى از آن‌ها اشاره مى‌شود و بقيه‌ى موارد، مشمول عنوان عِصيان</w:t>
      </w:r>
      <w:r>
        <w:rPr>
          <w:rStyle w:val="FootnoteAnchor"/>
          <w:rtl w:val="true"/>
        </w:rPr>
        <w:footnoteReference w:id="421"/>
      </w:r>
      <w:r>
        <w:rPr>
          <w:rFonts w:ascii="Amiri" w:hAnsi="Amiri" w:eastAsia="Amiri" w:cs="Amiri"/>
          <w:color w:val="111111"/>
          <w:sz w:val="28"/>
          <w:sz w:val="28"/>
          <w:szCs w:val="28"/>
          <w:rtl w:val="true"/>
          <w:lang w:bidi="ar-SA"/>
        </w:rPr>
        <w:t>و از مصاديق آن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امام صادق عليه السلام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درخواست تفسير آيه‌ى شريفه و تعيين گناهان بزرگ، مواردى را طبق آيات ديگر بيان مى‌فرمايند و بر طبق بيان آن حضرت، هر يك از آن موارد را در تحت عنوانى ان‌شاءاللّه مطرح كرده و اندكى توضيح درباره‌ى آن‌ها داده مى‌شود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عَبْدِ الْعَظِيمِ بْنِ عَبْدِ اللَّهِ الْحَسَنِى قَالَ حَدَّثَنِى أَبُو جَعْفَرٍ عليه السلام قَالَ سَمِعْتُ أَبِى يقُولُ سَمِعْتُ أَبِى مُوسَى بْنَ‌جَعْفَرٍ عليهما السلام يقُولُ دَخَلَ عَمْرُو بْنُ عُبَيدٍ عَلَى أَبِى عَبْدِاللَّهِ عليه السلام فَلَمَّا سَلَّمَ وَ جَلَسَ تَلَا هَذِهِ الآْيةَ الَّذِينَ يجْتَنِبُونَ كَبائِرَ الْإِثْمِ وَ الْفَواحِشَ ثُمَّ أَمْسَكَ فَقَالَ لَهُ أَبُو عَبْدِ اللَّهِ عليه السلام مَا أَسْكَتَكَ قَالَ أُحِبُّ أَنْ أَعْرِفَ الْكَبَائِرَ مِنْ كِتَابِ اللَّهِ عَزَّوَجَلَّ فَقَالَ نَعَمْ يا عَمْرُو أَكْبَرُ الْكَبَائِرِ الْإِشْرَاكُ بِاللَّهِ يقُولُ اللَّهُ وَ مَنْ يشْرِكْ بِاللّهِ فَقَدْ حَرَّمَ اللّهُ عَلَيهِ الْجَنَّةَ وَ بَعْدَهُ الْإِياسُ مِنْ رَوْحِ اللَّهِ لِأَنَّ اللَّهَ عَزَّ وَ جَلَّ يقُولُ إِنَّهُ لا ييأَسُ مِنْ رَوْحِ اللّهِ إِلَّا الْقَوْمُ الْكافِرُونَ ثُمَّ الْأَمْنُ لِمَكْرِ اللَّهِ لِأَنَّ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عَزَّ وَ جَلَّ يقُولُ فَلا يأْمَنُ مَكْرَ اللّهِ إِلَّا الْقَوْمُ الْخاسِرُونَ وَ مِنْهَا عُقُوقُ الْوَالِدَينِ لِأَنَّ اللَّهَ سُبْحَانَهُ جَعَلَ الْعَاقَّ جَبَّاراً شَقِياً وَ قَتْلُ النَّفْسِ الَّتِى حَرَّمَ اللَّهُ إِلَّا بِالْحَقِّ لِأَنَّ اللَّهَ عَزَّ وَ جَلَّ يقُولُ فَجَزاوهُ جَهَنَّمُ خالِداً فِيها إِلَى آخِرِ الآْيةِ وَ قَذْفُ الْمُحْصَنَةِ لِأَنَّ اللَّهَ عَزَّ وَ جَلَّ يقُولُ لُعِنُوا فِى الدُّنْيا وَ الآْخِرَةِ وَ لَهُمْ عَذابٌ عَظِيمٌ وَ أَكْلُ مَالِ الْيتِيمِ لِأَنَّ اللَّهَ عَزَّ وَ جَلَّ يقُولُ إِنَّما يأْكُلُونَ فِى بُطُونِهِمْ ناراً وَ سَيصْلَوْنَ سَعِيراً وَ الْفِرَارُ مِنَ الزَّحْفِ لِأَنَّ اللَّهَ عَزَّ وَ جَلَّ يقُولُ وَ مَنْ يوَلِّهِمْ يوْمَئِذٍ دُبُرَهُ إِلّا مُتَحَرِّفاً لِقِتالٍ أَوْ مُتَحَيزاً إِلى فِئَةٍ فَقَدْ باءَ بِغَضَبٍ مِنَ اللّهِ وَ مَأْواهُ جَهَنَّمُ وَ بِئْسَ الْمَصِيرُ وَ أَكْلُ الرِّبَا لِأَنَّ اللَّهَ عَزَّ وَ جَلَّ يقُولُ الَّذِينَ يأْكُلُونَ الرِّبا لا يقُومُونَ إِلّا كَما يقُومُ الَّذِى يتَخَبَّطُهُ الشَّيطانُ مِنَ الْمَسِّ وَ السِّحْرُ لِأَنَّ اللَّهَ عَزَّ وَ جَلَّ يقُولُ وَ لَقَدْ عَلِمُوا لَمَنِ اشْتَراهُ ما لَهُ فِى الآْخِرَةِ مِنْ خَلاقٍ وَ الزِّنَا لِأَنَّ اللَّهَ عَزَّ وَ جَلَّ يقُولُ وَ مَنْ يفْعَلْ ذلِكَ يلْقَ أَثاماً يضاعَفْ لَهُ الْعَذابُ يوْمَ الْقِيامَةِ وَ يخْلُدْ فِيهِ مُهاناً وَ الْيمِينُ الْغَمُوسُ الْفَاجِرَةُ لِأَنَّ اللَّهَ عَزَّ وَ جَلَّ يقُولُ الَّذِينَ يشْتَرُون بِعَهْدِ اللّهِ وَ أَيمانِهِمْ ثَمَناً قَلِيلًا أُولئِكَ لا خَلاقَ لَهُمْ فِى الآْخِرَةِ وَ الْغُلُولُ لِأَنَّ اللَّهَ عَزَّ وَ جَلَّ يقُولُ وَ مَنْ يغْلُلْ يأْتِ بِما غَلَّ يوْمَ الْقِيامَةِ وَ مَنْعُ الزَّكَاةِ الْمَفْرُوضَةِ لِأَنَّ اللَّهَ عَزَّ وَ جَلَّ يقُولُ فَتُكْوى بِها جِباهُهُمْ وَ جُنُوبُهُمْ وَ ظُهُورُهُمْ وَ شَهَادَةُ الزُّورِ وَ كِتْمَانُ الشَّهَادَةِ لِأَنَّ اللَّهَ عَزَّ وَ جَلَّ يقُولُ وَ مَنْ يكْتُمْها فَإِنَّهُ آثِمٌ قَلْبُهُ وَ شُرْبُ الْخَمْرِ لِأَنَّ اللَّهَ عَزَّ وَ جَلَّ نَهَى عَنْهَا كَمَا نَهَى عَنْ عِبَادَةِ الْأَوْثَانِ وَ تَرْكُ الصَّلَاةِ مُتَعَمِّداً أَوْ شَيئاً مِمَّا فَرَضَ اللَّهُ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تَرَكَ الصَّلَاةَ مُتَعَمِّداً فَقَدْ بَرِئَ مِنْ ذِمَّةِ اللَّهِ وَ ذِمَّةِ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 الْعَهْدِ وَ قَطِيعَةُ الرَّحِمِ لِأَنَّ اللَّهَ عَزَّ وَ جَلَّ يقُولُ</w:t>
      </w:r>
    </w:p>
    <w:p>
      <w:pPr>
        <w:pStyle w:val="BookText"/>
        <w:rPr/>
      </w:pPr>
      <w:r>
        <w:rPr>
          <w:rFonts w:ascii="Amiri" w:hAnsi="Amiri" w:eastAsia="Amiri" w:cs="Amiri"/>
          <w:color w:val="111111"/>
          <w:sz w:val="28"/>
          <w:sz w:val="28"/>
          <w:szCs w:val="28"/>
          <w:rtl w:val="true"/>
          <w:lang w:bidi="ar-SA"/>
        </w:rPr>
        <w:t>أُولئِكَ لَهُمُ اللَّعْنَةُ وَ لَهُمْ سُوءُ الدّارِ قَالَ فَخَرَجَ عَمْرٌو وَ لَهُ صُرَاخٌ مِنْ بُكَائِهِ وَ هُوَ يقُولُ هَلَكَ مَنْ قَالَ بِرَأْيهِ وَ نَازَعَكُمْ فِى الْفَضْلِ وَ الْعِلْمِ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نكته‌ى مورد توجه در روايت مذكور، اين است كه به بعضى گناهان،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غيبت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در حالى كه آن‌ها نيز از گناه‌هاى بزرگ هستند، علت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رواياتى ديگر نيز هنگام سؤال از گناهان بزرگ، به بعضى از آن‌ها اشاره شده و در روايت مذكور، سائل فلسفه‌ى عدم ذكر گناهان ديگر را نپرسيد</w:t>
      </w:r>
      <w:r>
        <w:rPr>
          <w:rStyle w:val="FootnoteAnchor"/>
          <w:rtl w:val="true"/>
        </w:rPr>
        <w:footnoteReference w:id="424"/>
      </w:r>
      <w:r>
        <w:rPr>
          <w:rFonts w:ascii="IRNazanin" w:hAnsi="IRNazanin" w:eastAsia="IRNazanin"/>
          <w:color w:val="111111"/>
          <w:sz w:val="28"/>
          <w:sz w:val="28"/>
          <w:szCs w:val="28"/>
          <w:rtl w:val="true"/>
          <w:lang w:bidi="fa-IR"/>
        </w:rPr>
        <w:t>، آن يا به دليل معلوم بودن بزرگ بودن غير موارد مذكور بوده يا اين‌كه امام عليه السلام در مقام بيان بعضى از گناهان بوده، نه همه‌ى آن‌ها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فلسفه‌ى ذكر روايت در اين كتاب، به دليل ذكر گناهان بزرگ با استناد به آيات شريفه بوده و آن با روش كتاب كه عمده‌ى مستندات آن، آيات شريفه است، همخوانى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گناهان بزرگ فقط آنچه در اين روايت ذكر شده‌اند، نيست، بلكه شامل همه‌ى گناهان بزرگ، همانندِ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حقوق ديگران، غيبت، نمّامى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08" w:name="pg7507_81902"/>
    </w:p>
    <w:p>
      <w:pPr>
        <w:pStyle w:val="Heading4"/>
        <w:numPr>
          <w:ilvl w:val="3"/>
          <w:numId w:val="1"/>
        </w:numPr>
        <w:rPr/>
      </w:pPr>
      <w:bookmarkStart w:id="409" w:name="__RefHeading___Toc2462575_1051229030"/>
      <w:bookmarkStart w:id="410" w:name="_Toc148"/>
      <w:bookmarkEnd w:id="408"/>
      <w:bookmarkEnd w:id="409"/>
      <w:r>
        <w:rPr>
          <w:rtl w:val="true"/>
        </w:rPr>
        <w:t>شرك</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يُشْرِكْ بِاللّهِ فَقَدْ حَرَّمَ اللّهُ عَلَيْهِ الْجَنَّةَ وَ مَأْواهُ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معناى لغوى شرك، چنان كه قبلاً مطرح شد،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همراهى و تقارن دو فرد يا افرادى در عمل يا امرى است به نحوى كه هر يك از آنان، نصيب يا تأثيرى در آن داشته باشد</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شرك داراى معناى عامى است كه شامل همه‌ى موارد شرك 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لذا هر دو، مورد عِقاب و عذاب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در مقابل توحيد است، چنان كه توحيد داراى مراتب سه‌گانه‌ى توحيد در ذات، توحيد در صفات، توحيد در افعال است، شرك نيز داراى همان مراتب است و عمده‌ى مطلب، شرك در افعال است كه اگر توجه به واسطه‌ها و مسبب‌ها از باب استقلال در تأثير باشد، شرك در افعال محقَّق مى‌شود، و چه بسا مفهوم شرك را آنچه گفته‌ى عاميانه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اول به خدا و بعد فلانى است، برساند يا سخنان ديگرى مشابه آن، در اين مواقع به جاى آن گفتارها،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اميدم به خداست و مشكلم را اگر خدا بخواهد، توسط كسى به نتيجه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در افعال كه به توحيد افعالى معروف است، طبق نوشته‌ى مفسرى داراى مراتبى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براى توحيد افعالى چهار مرتبه گفتند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به‌زبان اقرار مى‌كند كه تمام امور تحت مشيت الهى است ولى قلباً مستند به‌اسباب و وسايط مى‌داند و اين توحيد منافقين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قلباً هم معتقد است اما رسوخ در قلب نكرده و متوجه به اسباب است و اين توحيد عوام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رسوخ در قلب كرده و اسباب را به منزله‌ى آلات مى‌داند و توكل در اين مرتبه پيدا مى‌شود و اين توحيد خواص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نظر به اسباب ندارد؛ نمى‌خواهد جز خدا، نمى‌بيند جز خدا،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توحيد انبيا و اوليا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خاصّ‌الخاص مى‌كنند</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 در عبادات و هر عملى كه قصد قربت الهى، شرط صحت آن باشد، ملحق به شرك مى‌شود؛ زيرا قصد رياكار و هدفش رسيدن به شُهرت و جاه و منزلت نزد مردم يا مال است، پس در واقع مطيع خداى سبحان نبوده، بلكه براى مردم بوده است و آن به موجب كوچك</w:t>
      </w:r>
      <w:bookmarkStart w:id="411" w:name="pg7507_81904"/>
    </w:p>
    <w:p>
      <w:pPr>
        <w:pStyle w:val="BookText"/>
        <w:rPr/>
      </w:pPr>
      <w:bookmarkEnd w:id="411"/>
      <w:r>
        <w:rPr>
          <w:rFonts w:ascii="IRNazanin" w:hAnsi="IRNazanin" w:eastAsia="IRNazanin"/>
          <w:color w:val="111111"/>
          <w:sz w:val="28"/>
          <w:sz w:val="28"/>
          <w:szCs w:val="28"/>
          <w:rtl w:val="true"/>
          <w:lang w:bidi="fa-IR"/>
        </w:rPr>
        <w:t>لحاظ كردن خداوند عظيم است، زيرا كسى كه در عبادت پروردگارش، بنده‌اى از بندگانش را قصد مى‌كند، بى‌ترديد مى‌پندارد او در برآوردن مطلوبش از خداى قادر، تواناتر و تقرب به وى از تقرب به خداى متعال بهتر است، پس كدام اهانت و استحقار به پروردگار عالميان از اين بدتر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آيه‌اى ديگر، رياكار را فرد بى‌ايمان به خداى متعال و به روز قيامت معرفى مى‌كند؛ رياكار و مشرك در صفت بى‌ايمانى، مانند هم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يُنْفِقُونَ أَمْوالَهُمْ رِئاءَ النّاسِ وَ لا يُؤْمِنُونَ بِاللّهِ وَ لا بِالْيَوْمِ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رياى امرى خطرناك است كه بسيارى از وجود آن در افعالشان غافل هستند و در ظاهر آن را انكار مى‌نمايند، اما ريا با انكار، برطرف نمى‌شود، بلكه براى رفع آن از درون خود، مجاهده و مراقبت همه‌ى جانبه لازم است؛ زيرا افرادى يك عمر اعمال عبادى انجام مى‌دهند، ولى از ثمرات عمل خالص از ريا كه حكمت باشد، بى‌بهره هستند</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462577_1051229030"/>
      <w:bookmarkStart w:id="413" w:name="_Toc149"/>
      <w:bookmarkEnd w:id="412"/>
      <w:r>
        <w:rPr>
          <w:rtl w:val="true"/>
        </w:rPr>
        <w:t>نااميدى از رحمت بى‌انتهاى الهى</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آيه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مَنْ يَقْنَطُ مِنْ رَحْمَةِ رَبِّهِ إِلاَّ الضّالُّونَ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يأس و قنوط در فارسى، نااميدى است، اما بين آن دو در زبان عربى، فرق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يأس عبارت از قطع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و قنوط از آن اخص و به معناى يأس شديد است</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مفسرى درباره‌ى يأس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 كه معناى مقابلى آن، طمع و رجا است و نهى از نااميدى، يعنى قطع انتظار و توقع از رحمت الهى، دادرسى و فريادرسى الهى، و ياس و قنوط، نتيجه‌ى غوطه‌ور شدن در مادّيات، شهوات و دنيا، و جدا شدن از محيط رحمت و امور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 كه ايمان به خدا دارد، لازم است به اين معنا معتقد شود كه خدا هر چه را بخواهد، انجام مى‌دهد و به هر چه اراده كند، حكم مى‌نمايد و هيچ قاهرى نيست كه بر مشيت او فائق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حكم او را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صاحب ايمانى نبايد از روح خدا و دادرسى او مأيوس و از رحمت بيكرانش نااميد شود؛ زيرا يأس از روح خدا و نوميدى از رحمتش، در حقيقت محدود كردن قدرت او، و در معنا كفر و انكار به احاطه و سعه‌ى رحمت اوست كه طبق اين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بِآياتِ اللّهِ وَ لِقائِهِ أُولئِكَ يَئِسُوا مِنْ رَحْمَتِي وَ أُولئِكَ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نااميدى و يأس از صفات كافران است</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نااميدى كسى از رحمت بيكران الهى و دادرسى او از جهت اعتقاد به عدم توانايى خداى قادر متعال بر گسترش دادن رحمتش و رفع گرفتارى‌ها و مشكلاتش باشد، چنين اعتقادى كفر است؛ زيرا در واقع ايمانش تبعيض شده و معتقد است خداى متعال، قدرت بر رحمت و گشايش دادن امور و رفع سختى‌ها و مشكلات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نااميد است و به پيشگاه پروردگار متعال تضرع و دعا نكند، مرتكب گناهى بزرگ شده كه بايد از آن حالت نااميدى، استغفار و توبه كند</w:t>
      </w:r>
      <w:r>
        <w:rPr>
          <w:rFonts w:eastAsia="IRNazanin" w:cs="IRNazanin"/>
          <w:color w:val="111111"/>
          <w:sz w:val="28"/>
          <w:szCs w:val="28"/>
          <w:rtl w:val="true"/>
          <w:lang w:bidi="fa-IR"/>
        </w:rPr>
        <w:t>.</w:t>
      </w:r>
      <w:bookmarkStart w:id="414" w:name="pg7507_81908"/>
    </w:p>
    <w:p>
      <w:pPr>
        <w:pStyle w:val="Heading4"/>
        <w:numPr>
          <w:ilvl w:val="3"/>
          <w:numId w:val="1"/>
        </w:numPr>
        <w:rPr/>
      </w:pPr>
      <w:bookmarkStart w:id="415" w:name="__RefHeading___Toc2462579_1051229030"/>
      <w:bookmarkStart w:id="416" w:name="_Toc150"/>
      <w:bookmarkEnd w:id="414"/>
      <w:bookmarkEnd w:id="415"/>
      <w:r>
        <w:rPr>
          <w:rtl w:val="true"/>
        </w:rPr>
        <w:t>ايمن بودن از مكر الهى</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فَأَمِنُوا مَكْرَ اللّهِ فَلا يَأْمَنُ مَكْرَ اللّهِ إِلاَّ الْقَوْمُ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مفسرى در معناى مكر،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در اصل به معناى خدعه و نيرنگ است و بر پوشش نيز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الليل، اى ستر بظلمته ما هو فيه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مكر به خداوند نسبت داده مى‌شود، مراد از آن استدراج است كه خداى سبحان بنده‌ى گناهكارش را به حال خود وامى‌گذارد تا با غفلتش به هلاكت بيفتد، لذا استدراج را تشبيه به مكر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ايمن بودن از مكر الهى، اگر به صورت اعتقاد درآيد و بنده‌ى گناهكار باور كند خداى متعال، قادر بر انتقام از او نيست، چنين اعتقادى كفر است، اما اگر اعتقاد نباشد، مرتكب گناه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مكر ابتدايى از جانب خداى سبحان براى بنده‌ى غير گناهكار مُحال است، و مراد از آن، مكرى است كه براى تنبيه و مجازات بنده‌ى گناهكارش باشد و هيچ‌كس تا هنگامى كه در دنياى زودگذر است، نبايد خود را از مجازات‌هاى گوناگون الهى، مانندِ سلب توفيق، استدراج، بلاياى طبيعى، امراض بدنى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بداند و بايد بين خوف و رجا باشد و افراد مؤمن حقيقى، همواره در ميان آن دو حالت هستند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اشكال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 مؤمن و مبرّا از گناهان، همواره بايد بين ترس از مكر الهى و اميد به رحمت واسعه‌ى الهى باشند، آنان كارى انجام نداده‌اند تا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افراد با ايمان همواره احتمال مى‌دهند شايد در انجام وظيفه‌شان، كوتاهى كرده، يا چنان كه بايد و شايسته است، انجام نداده باشند، لذا مقصر و گناهكار شده و موجب سلب توفيق الهى شوند يا از فيض‌هاى الهى محروم گردند و به مقصد و هدف نهايى كه قرب الهى است،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حالت اميد و رجا قرار دارند كه خداى كريم با كَرَم و رحمتش،</w:t>
      </w:r>
      <w:bookmarkStart w:id="417" w:name="pg7507_81910"/>
    </w:p>
    <w:p>
      <w:pPr>
        <w:pStyle w:val="BookText"/>
        <w:rPr/>
      </w:pPr>
      <w:bookmarkEnd w:id="417"/>
      <w:r>
        <w:rPr>
          <w:rFonts w:ascii="IRNazanin" w:hAnsi="IRNazanin" w:eastAsia="IRNazanin"/>
          <w:color w:val="111111"/>
          <w:sz w:val="28"/>
          <w:sz w:val="28"/>
          <w:szCs w:val="28"/>
          <w:rtl w:val="true"/>
          <w:lang w:bidi="fa-IR"/>
        </w:rPr>
        <w:t>از تقصيرها و كوتاهى و كم‌كارى در انجام وظايفشان مى‌گذرد و آنان مورد عنايت الهى قرار گرفته، از فيض‌هاى او بهره‌مند مى‌شوند</w:t>
      </w:r>
      <w:r>
        <w:rPr>
          <w:rFonts w:eastAsia="IRNazanin" w:cs="IRNazanin"/>
          <w:color w:val="111111"/>
          <w:sz w:val="28"/>
          <w:szCs w:val="28"/>
          <w:rtl w:val="true"/>
          <w:lang w:bidi="fa-IR"/>
        </w:rPr>
        <w:t>.</w:t>
      </w:r>
    </w:p>
    <w:p>
      <w:pPr>
        <w:pStyle w:val="Heading4"/>
        <w:numPr>
          <w:ilvl w:val="3"/>
          <w:numId w:val="1"/>
        </w:numPr>
        <w:rPr/>
      </w:pPr>
      <w:bookmarkStart w:id="418" w:name="__RefHeading___Toc2462581_1051229030"/>
      <w:bookmarkStart w:id="419" w:name="_Toc151"/>
      <w:bookmarkEnd w:id="418"/>
      <w:r>
        <w:rPr>
          <w:rtl w:val="true"/>
        </w:rPr>
        <w:t>عقوق والدين</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عليه السلام با استناد به آيه‌ى مذكور، عقوق والدين را از گناهان بزرگ برشمرده است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لأن الله تعالى جعل العاق جبارا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شده كه اهل‌لغت در معناى آن نوشته‌اند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عقّ الولد أباه يعقّه عقوقا من باب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آذاه و عصاه و ترك الإحسان إليه و هو البِرّ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العقّ و هو الشق و القطع</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ديگرى</w:t>
      </w:r>
      <w:r>
        <w:rPr>
          <w:rStyle w:val="FootnoteAnchor"/>
          <w:rtl w:val="true"/>
        </w:rPr>
        <w:footnoteReference w:id="432"/>
      </w:r>
      <w:r>
        <w:rPr>
          <w:rFonts w:ascii="IRNazanin" w:hAnsi="IRNazanin" w:eastAsia="IRNazanin"/>
          <w:color w:val="111111"/>
          <w:sz w:val="28"/>
          <w:sz w:val="28"/>
          <w:szCs w:val="28"/>
          <w:rtl w:val="true"/>
          <w:lang w:bidi="fa-IR"/>
        </w:rPr>
        <w:t>در قرآن مجيد مطرح گرديده كه در آن‌ها امر به احسان به پدر و مادر شده، از جمله معروف‌ترين آن‌ها، اين آيه‌ى شريفه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سه بار در قرآن مجيد استعمال شده</w:t>
      </w:r>
      <w:r>
        <w:rPr>
          <w:rStyle w:val="FootnoteAnchor"/>
          <w:rtl w:val="true"/>
        </w:rPr>
        <w:footnoteReference w:id="433"/>
      </w:r>
      <w:r>
        <w:rPr>
          <w:rFonts w:ascii="IRNazanin" w:hAnsi="IRNazanin" w:eastAsia="IRNazanin"/>
          <w:color w:val="111111"/>
          <w:sz w:val="28"/>
          <w:sz w:val="28"/>
          <w:szCs w:val="28"/>
          <w:rtl w:val="true"/>
          <w:lang w:bidi="fa-IR"/>
        </w:rPr>
        <w:t>و آن كلمه‌اى است كه وقتى فردى از چيزى بدش آمد، در مقام اظهار كراهت،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 شيئا هو ادنى من اف لنهى عنه و هو من ادنى العقوق</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آيه‌ى شريفه احسان به والدين را قرين عبادت خدا فرموده است؛ و اين دليل بر عظمت عنايت به حقوق و منزلت و قدرشان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مستحقّ اين احترام و احسان هستند و بايد كاملاً درباره‌ى آن‌ها احسان كرد؛ زيرا آن دو واسطه‌ى خلقت انسان هستند و خداوند، خالق حقيقى و واقعى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احسان به آن دو، اين است كه با كرامت با آنان معامله شود، آن هم معامله‌اى مبنى بر احترام، عاطفه و مَحبّت نَه بيم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آن‌ها، دين و قرضى است كه از پيش بر عهده‌ى ماست؛ زيرا مَحبت پدر و مادر به فرزند غريزه‌اى از غرايز است و شرع درباره‌ى آن توصيه‌اى نكرده است و مَحبت فرزند به والدين، پاداش و مكافات مَحبت آنان است لذا قرآن مكلفان را آگاه، و در آن سختگيرى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كردن پدر و مادر، موجب تباهى فرزندان و محروم شدن از فيض‌ها و بركات مادّى و معنوى و باعث سنگدلى و بى‌رحمى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والدين نيز بايد جانب عطوفت و حسن عنايت را نسبت به فرزندان رعايت كنند و در مسائل خصوصى آنان جز به‌طور محدود مداخله و تحكّم نكنند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عقوق والدين و رعايت نكردن حقوق آنان موجب شقاوت مى‌شود و معناى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قابليت رحمت است كه از عصيان و عدم ايمان به‌وجود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شقاوت عدم نيل به‌خواسته‌ها و آرزوهاست؛ چنان‌كه سعادت خلاف آن است</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شقاوت، محروم شدن از خيرات است و ثمره‌ى احسان به پدر و مادر، بهره‌مند شدن از خيرات و نيل به خواسته‌ها و آرزوها و سعادتمند شدن و پيشرفت در امور زندگى بدون مشقت و سختى است، مخصوصاً اگر فردى طالب كمال و وصول به قرب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نمونه‌ى بارز آن در تاريخ، اويس قَرَنى قدس سره است كه با وجود محروميت از محضر پيامبر اسلام صلى الله عليه و آله، به دليل احسان همه‌ى جانبه به مادرش به</w:t>
      </w:r>
      <w:bookmarkStart w:id="420" w:name="pg7507_81915"/>
    </w:p>
    <w:p>
      <w:pPr>
        <w:pStyle w:val="BookText"/>
        <w:rPr/>
      </w:pPr>
      <w:bookmarkEnd w:id="420"/>
      <w:r>
        <w:rPr>
          <w:rFonts w:ascii="Amiri" w:hAnsi="Amiri" w:eastAsia="Amiri" w:cs="Amiri"/>
          <w:color w:val="111111"/>
          <w:sz w:val="28"/>
          <w:sz w:val="28"/>
          <w:szCs w:val="28"/>
          <w:rtl w:val="true"/>
          <w:lang w:bidi="ar-SA"/>
        </w:rPr>
        <w:t>مقام عالى كمال واصل، و سرانجام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امير مؤمنان عليه السلام به مقام عظماى شهادت نايل آمد</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2462583_1051229030"/>
      <w:bookmarkStart w:id="422" w:name="_Toc152"/>
      <w:bookmarkEnd w:id="421"/>
      <w:r>
        <w:rPr>
          <w:rtl w:val="true"/>
        </w:rPr>
        <w:t>قتل نَفْس محترمه</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ديگر از گناهان بزرگ، قتل نَفْس اعم از خودكشى يا كشتن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فردى را اعم از زن و مرد، پير و جوان، كوچك و بزرگ بكشد، يكى از بزرگ‌ترين جنايت‌ها و گناهان بزرگ را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مجيد با اهميت فوق‌العاده آن را ذكر كرده، به طورى كه كشتن بى‌دليل و عمدى يك انسان را، همانند كشتن تمام مردم روى زمين برمى‌شمارد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براى قتل‌هايى كه با اغراض گوناگون مادّى يا معنوى رخ مى‌دهد، عِقاب دنيوى و اخروى ملحوظ شده، اما از ميان آن‌ها، قتل نَفْس محترمه‌اى كه قتل عمدى او، به دليل ايمانش باشد، داراى شديدترين عذاب دنيوى و اخروى خواهد بود و چه بسا توبه از ديگر قتل‌ها امكان‌پذير باشد، اما توبه از آن قتل، بنابر گفته‌ى برخى عالمان امكان ندارد و توبه‌ى چنين قاتلى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در آيه‌ى مذكور در صدر مطلب، چهار مجازات شديد اخروى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و دورى از رحمت واسعه الهى؛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ساختن عذاب عظيمى از براى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خلود در جهنم</w:t>
      </w:r>
      <w:r>
        <w:rPr>
          <w:rFonts w:eastAsia="IRNazanin" w:cs="IRNazanin"/>
          <w:color w:val="111111"/>
          <w:sz w:val="28"/>
          <w:szCs w:val="28"/>
          <w:rtl w:val="true"/>
          <w:lang w:bidi="fa-IR"/>
        </w:rPr>
        <w:t>.</w:t>
      </w:r>
      <w:bookmarkStart w:id="423" w:name="pg7507_81917"/>
    </w:p>
    <w:p>
      <w:pPr>
        <w:pStyle w:val="BookText"/>
        <w:rPr/>
      </w:pPr>
      <w:bookmarkEnd w:id="423"/>
      <w:r>
        <w:rPr>
          <w:rFonts w:ascii="IRNazanin" w:hAnsi="IRNazanin" w:eastAsia="IRNazanin"/>
          <w:color w:val="111111"/>
          <w:sz w:val="28"/>
          <w:sz w:val="28"/>
          <w:szCs w:val="28"/>
          <w:rtl w:val="true"/>
          <w:lang w:bidi="fa-IR"/>
        </w:rPr>
        <w:t>زيرا كشتن فردى به دليل ايمانش، در واقع ستيز و دشمنى و جنگيدن با خداى متعال است و كسى كه در مقام ستيز با اوست، چگونه توقع رحمتش را دارد؟</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424" w:name="__RefHeading___Toc2462585_1051229030"/>
      <w:bookmarkStart w:id="425" w:name="_Toc153"/>
      <w:bookmarkEnd w:id="424"/>
      <w:r>
        <w:rPr>
          <w:rtl w:val="true"/>
        </w:rPr>
        <w:t>تهمت زنا به زنان با ايمان</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شده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 جاى محكم و حصار شده است، اين معناى نخست حصن است</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مَجازاً در هر تحفظ و نگه داشتن به كار مى‌رود، به كسى كه خود را از بى‌عفتى حفظ كند،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و به زنى كه بر اثر داشتن عفت يا شوهردار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بى‌عفتى نگاه دارد، محصنه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المحصنات يعنى المزّوجات به تصور اين‌كه شوهر، كسى است كه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مى‌كند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426" w:name="pg7507_81919"/>
    </w:p>
    <w:p>
      <w:pPr>
        <w:pStyle w:val="BookText"/>
        <w:rPr/>
      </w:pPr>
      <w:bookmarkEnd w:id="426"/>
      <w:r>
        <w:rPr>
          <w:rFonts w:ascii="IRNazanin" w:hAnsi="IRNazanin" w:eastAsia="IRNazanin"/>
          <w:color w:val="111111"/>
          <w:sz w:val="28"/>
          <w:sz w:val="28"/>
          <w:szCs w:val="28"/>
          <w:rtl w:val="true"/>
          <w:lang w:bidi="fa-IR"/>
        </w:rPr>
        <w:t>تهمت يكى از گناهان بزرگ است كه در مواردى موجب كفر مى‌گردد و يكى از موارد آن، تهمت به زنان باايمان است كه عارى از هرگونه اعمال بى‌عفتى، بلكه حتّى عارى از فكر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شدّت قباحت آن تهمت درباره‌ى آنان نيز به دليل ايمان و صفاى فكرى و ذهنى‌اشان است و هر كس به آن‌ها تهمت زنا زند و توبه نكند، حكم كافران و منافقان را دارد كه مورد لعن در هر دو عالم دنيا و آخرت شده و همچون آنان به اشد عذاب، مجازات مى‌شود، و با كافران و منافقان محشور خواهد شد، زيرا حفظ آبروى افراد با ايمان همچون نفس آنان،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كلى در تهمت زنا، اين است كه اگر كسى خانمى را متهم به زنا كند و نزد حاكم شرع نتواند با همراه با سه نفر عادل ديگر اثبات كند، به هشتاد ضربه تازيانه توسط قاضى شرع محكوم مى‌شود و ديگر به هيچ وجه شهادتش مورد قبول واقع نمى‌شود و از فاسقين محسوب مى‌گردد، مگر اين‌كه كار بدش را با توبه جبران كند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2462587_1051229030"/>
      <w:bookmarkStart w:id="428" w:name="_Toc154"/>
      <w:bookmarkEnd w:id="427"/>
      <w:r>
        <w:rPr>
          <w:rtl w:val="true"/>
        </w:rPr>
        <w:t>خوردن مال يتيم</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كنايه و شامل هر نوع تصرف ناحق از جمله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 به كسى مى‌گويند كه پدرش وفات كند و هنوز به سنّ بلوغ نرسيده باشد، بر عكس حيوانات كه يتيمى آن‌ها با از دست دادن مادرشان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فردى كه به سنّ بلوغ برسد، ديگر يتيم نيست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گناهان بزرگ و مورد اتفاق همگان، خوردن مال يتيم به ظلم و ناحق است كه داراى عقوبتى سخت بوده و تجسم ملكوتى آن به صورت خوردن آتش است؛ و در آخرت به اشدّ مجازات گرفتار شده و وارد آتش سوزان جهنم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يَأْكُلُونَ فِي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قرآن مجيد دوبار استعمال شده است يكى اين‌جا و مورد ديگر درباره كتمان حقايق كتاب‌هاى آسمانى و كسب درآمد نامشروع از آن طريق</w:t>
      </w:r>
      <w:r>
        <w:rPr>
          <w:rStyle w:val="FootnoteAnchor"/>
          <w:rtl w:val="true"/>
        </w:rPr>
        <w:footnoteReference w:id="4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عليه السلام مقدار تحقق اكل مال يتيم را يك دِرهم بيان كرده است و در حديث ديگرى طبق سؤال از امام عليه السلام بين كم و زياد اكل مال يتيم فرقى مطرح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ادنى ما يكون من مال اليتيم ان هو اكله و هو لا ينوى ردّه حتى يكون يأكل فى بطنه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 كثيره واحد اذا كان فى نفسه و نيته ان لا يردّه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امام عليه السلام در جواب سؤال از مقدار تحقق خوردن مال يتيم،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زياد آن، حكم يكسانى دارد كه همان خوردن آتش و عذاب اخروى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كسى مال يتيمى را چه كم يا زياد به ناحق تصرف يا غصب كند، و به او برنگرداند و، آنچه مصرف كرده، در آخرت ظهور كرده و به صورت شعله‌هاى آتش از دهانش بيرون مى‌آيد و نزد همگان رسوا مى‌شود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أصول الكافى عن أبى جعفر عليه السلام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آكل مال اليتيم يجىء يوم القيامة و النّار تلتهب فى بطنه حتّى يخرج لهب النّار من فيه حتّى يعرفه كلّ أهل الجمع، أنّه آكل مال اليتيم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429" w:name="pg7507_81923"/>
    </w:p>
    <w:p>
      <w:pPr>
        <w:pStyle w:val="BookText"/>
        <w:rPr/>
      </w:pPr>
      <w:bookmarkEnd w:id="429"/>
      <w:r>
        <w:rPr>
          <w:rFonts w:ascii="IRNazanin" w:hAnsi="IRNazanin" w:eastAsia="IRNazanin"/>
          <w:color w:val="111111"/>
          <w:sz w:val="28"/>
          <w:sz w:val="28"/>
          <w:szCs w:val="28"/>
          <w:rtl w:val="true"/>
          <w:lang w:bidi="fa-IR"/>
        </w:rPr>
        <w:t>تنها راه نجات از آن عذاب توبه و برگرداندن آنچه مصرف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آكل مال اليتيم، هل 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الى أهله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درباره‌ى سرپرستى صحيح از يتيم و ثواب عظيم آن، حديثى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يتيما حتّى ينقطع يتمه او يستغنى بنفسه اوجب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 كما اوجب النّار لمن اكل مال اليتيم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2462589_1051229030"/>
      <w:bookmarkStart w:id="431" w:name="_Toc155"/>
      <w:bookmarkEnd w:id="430"/>
      <w:r>
        <w:rPr>
          <w:rtl w:val="true"/>
        </w:rPr>
        <w:t>فرار از ميدان جهاد</w:t>
      </w:r>
      <w:bookmarkEnd w:id="431"/>
    </w:p>
    <w:p>
      <w:pPr>
        <w:pStyle w:val="BookText"/>
        <w:rPr/>
      </w:pPr>
      <w:r>
        <w:rPr>
          <w:rFonts w:ascii="Amiri" w:hAnsi="Amiri" w:eastAsia="Amiri" w:cs="Amiri"/>
          <w:color w:val="111111"/>
          <w:sz w:val="28"/>
          <w:sz w:val="28"/>
          <w:szCs w:val="28"/>
          <w:rtl w:val="true"/>
          <w:lang w:bidi="ar-SA"/>
        </w:rPr>
        <w:t>والفرار من الزحف، لأن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يُوَلِّهِمْ يَوْمَئِذٍ دُبُرَهُ إِلاّ مُتَحَرِّفاً لِقِتالٍ أَوْ مُتَحَيِّزاً إِلى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باءَ بِغَضَبٍ مِنَ اللّهِ وَ مَأْواهُ جَهَنَّمُ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قبل از اين آيه‌ى شريفه، خداى متعال مؤمنين را از فرار و پشت كردن به كفار نهى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بيان موارد جواز فرار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نهى الهى درباره‌ى فرار از جهاد، توجه نكند و مرتكب آن شود، مورد غضب الهى واقع شده، جايگاهش جهنم است و سرانجام بدى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نزديكى به صورت تدريج است</w:t>
      </w:r>
      <w:r>
        <w:rPr>
          <w:rStyle w:val="FootnoteAnchor"/>
          <w:rtl w:val="true"/>
        </w:rPr>
        <w:footnoteReference w:id="447"/>
      </w:r>
      <w:r>
        <w:rPr>
          <w:rFonts w:ascii="IRNazanin" w:hAnsi="IRNazanin" w:eastAsia="IRNazanin"/>
          <w:color w:val="111111"/>
          <w:sz w:val="28"/>
          <w:sz w:val="28"/>
          <w:szCs w:val="28"/>
          <w:rtl w:val="true"/>
          <w:lang w:bidi="fa-IR"/>
        </w:rPr>
        <w:t xml:space="preserve">، با توجه به متعلق آن كه كافران باشد، كنايه از جنگ و جهاد با آن‌ها است، و در روايات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گناهان بزرگ با استناد به آيه‌ى مذكور، محسوب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اهل لغت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آيه به معناى قتال و مفعول له 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از زجاج نقل شده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كفار از براى جنگ روبه‌رو شُديد به آنان پشت و فرار نكنيد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آيه‌ى شريفه به هيچ وجه مگر دو مورد استثنا، نبايد از ميدان جهاد با كافران گريخت، هرچند جان در خطر و در معرض شهيد شدن باشد و صرف يقين به خطر جانى، مجوّز فرار نيست و در صورتى كه دشمنان بيش از دو برابر مسلمانان نباشند، فرار حرام و استقامت و پايدارى واجب است؛ زيرا فرار از جنگ يكى از بزرگ‌ترين گناهان در اسلام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با استناد به روايتى، در فلسفه‌ى تحريم فرار از جنگ مى‌نويسند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در ضمن جواب مسائلى كه از آن جناب پرسيده شده بود،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فرار از جنگ را حرام كرده، چون موجب وهن در دين و استخفاف به انبيا و پيشوايان عادل و ترك نصرت ايشان بر ضدّ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موجب عِقاب ايشان است، چون با عمل خود، دعوت خدا را مبنى بر اقرار به ربوبيت او و اظهار و گستردن عدالت و ترك جور و از ميان برداشتن فساد، زير پا گذاشته و باعث مى‌شوند دشمنان بر مسلمانان جرأت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با عملش، باعث كشته و اسير گشتن مسلمانان و باطل شدن دين خداى عز و جل و فسادهاى ديگر مى‌شوند</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432" w:name="pg7507_81927"/>
    </w:p>
    <w:p>
      <w:pPr>
        <w:pStyle w:val="BookText"/>
        <w:rPr/>
      </w:pPr>
      <w:bookmarkEnd w:id="432"/>
      <w:r>
        <w:rPr>
          <w:rFonts w:ascii="IRNazanin" w:hAnsi="IRNazanin" w:eastAsia="IRNazanin"/>
          <w:color w:val="111111"/>
          <w:sz w:val="28"/>
          <w:sz w:val="28"/>
          <w:szCs w:val="28"/>
          <w:rtl w:val="true"/>
          <w:lang w:bidi="fa-IR"/>
        </w:rPr>
        <w:t>بعضى مفسران اهل سنّت</w:t>
      </w:r>
      <w:r>
        <w:rPr>
          <w:rStyle w:val="FootnoteAnchor"/>
          <w:rtl w:val="true"/>
        </w:rPr>
        <w:footnoteReference w:id="450"/>
      </w:r>
      <w:r>
        <w:rPr>
          <w:rFonts w:ascii="IRNazanin" w:hAnsi="IRNazanin" w:eastAsia="IRNazanin"/>
          <w:color w:val="111111"/>
          <w:sz w:val="28"/>
          <w:sz w:val="28"/>
          <w:szCs w:val="28"/>
          <w:rtl w:val="true"/>
          <w:lang w:bidi="fa-IR"/>
        </w:rPr>
        <w:t>، حرمت فرار از جنگ را مختصّ جنگ بَدر دانسته‌اند و دليلشان را، شأن نزول آيات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آن در زمان جنگ بدر بوده،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همان جنگ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احاديث منقول در كتاب‌هاى روايى آنان</w:t>
      </w:r>
      <w:r>
        <w:rPr>
          <w:rStyle w:val="FootnoteAnchor"/>
          <w:rtl w:val="true"/>
        </w:rPr>
        <w:footnoteReference w:id="451"/>
      </w:r>
      <w:r>
        <w:rPr>
          <w:rFonts w:ascii="IRNazanin" w:hAnsi="IRNazanin" w:eastAsia="IRNazanin"/>
          <w:color w:val="111111"/>
          <w:sz w:val="28"/>
          <w:sz w:val="28"/>
          <w:szCs w:val="28"/>
          <w:rtl w:val="true"/>
          <w:lang w:bidi="fa-IR"/>
        </w:rPr>
        <w:t>، حُرمت فرار، مخصوص جنگ بَدر نيست</w:t>
      </w:r>
      <w:r>
        <w:rPr>
          <w:rFonts w:eastAsia="IRNazanin" w:cs="IRNazanin"/>
          <w:color w:val="111111"/>
          <w:sz w:val="28"/>
          <w:szCs w:val="28"/>
          <w:rtl w:val="true"/>
          <w:lang w:bidi="fa-IR"/>
        </w:rPr>
        <w:t>.</w:t>
      </w:r>
    </w:p>
    <w:p>
      <w:pPr>
        <w:pStyle w:val="Heading4"/>
        <w:numPr>
          <w:ilvl w:val="3"/>
          <w:numId w:val="1"/>
        </w:numPr>
        <w:rPr/>
      </w:pPr>
      <w:bookmarkStart w:id="433" w:name="__RefHeading___Toc2462591_1051229030"/>
      <w:bookmarkStart w:id="434" w:name="_Toc156"/>
      <w:bookmarkEnd w:id="433"/>
      <w:r>
        <w:rPr>
          <w:rtl w:val="true"/>
        </w:rPr>
        <w:t>رباخوارى</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زيادى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تَبرِسى قدس سره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من قولهم ربا الشىء يربو، اذا زاد، و الربا هو الزيادة على رأس المال</w:t>
      </w:r>
      <w:r>
        <w:rPr>
          <w:rStyle w:val="FootnoteAnchor"/>
          <w:rtl w:val="true"/>
        </w:rPr>
        <w:footnoteReference w:id="452"/>
      </w:r>
      <w:r>
        <w:rPr>
          <w:rFonts w:ascii="IRNazanin" w:hAnsi="IRNazanin" w:eastAsia="IRNazanin"/>
          <w:color w:val="111111"/>
          <w:sz w:val="28"/>
          <w:sz w:val="28"/>
          <w:szCs w:val="28"/>
          <w:rtl w:val="true"/>
          <w:lang w:bidi="fa-IR"/>
        </w:rPr>
        <w:t>؛ معاملات رَبَوى و قرض دادن و سود از آن گرفتن</w:t>
      </w:r>
      <w:r>
        <w:rPr>
          <w:rStyle w:val="FootnoteAnchor"/>
          <w:rtl w:val="true"/>
        </w:rPr>
        <w:footnoteReference w:id="453"/>
      </w:r>
      <w:r>
        <w:rPr>
          <w:rFonts w:ascii="IRNazanin" w:hAnsi="IRNazanin" w:eastAsia="IRNazanin"/>
          <w:color w:val="111111"/>
          <w:sz w:val="28"/>
          <w:sz w:val="28"/>
          <w:szCs w:val="28"/>
          <w:rtl w:val="true"/>
          <w:lang w:bidi="fa-IR"/>
        </w:rPr>
        <w:t>، طبق صريح آيات، حرام و از گناهان بزرگ است و داراى مجازات شديد اخروى و گرفتارى در دنيا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ربا، مخصوص دين اسلام نبوده، بلكه در اديان پيشين نيز حرام و از آن نهى شده است</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اكل ربا، تصرف و استفاده كردن از زيادى است كه به عنوان سود و بهره، از مديون گرفته مى‌شود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استعمال مصرف غالب و شايع است؛ زيرا هدف اصلى از جمع‌آورى مال، خوردن آن و در جهت وسايل خوراكى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w:t>
      </w:r>
      <w:bookmarkStart w:id="435" w:name="pg7507_81929"/>
    </w:p>
    <w:p>
      <w:pPr>
        <w:pStyle w:val="BookText"/>
        <w:rPr/>
      </w:pPr>
      <w:bookmarkEnd w:id="435"/>
      <w:r>
        <w:rPr>
          <w:rFonts w:ascii="IRNazanin" w:hAnsi="IRNazanin" w:eastAsia="IRNazanin"/>
          <w:color w:val="111111"/>
          <w:sz w:val="28"/>
          <w:sz w:val="28"/>
          <w:szCs w:val="28"/>
          <w:rtl w:val="true"/>
          <w:lang w:bidi="fa-IR"/>
        </w:rPr>
        <w:t>شده است وگرنَه شامل هر نوع تصرف غير از خوردن نيز مى‌شود و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براى پرهيز از آثار آن، مال رَبَوى را در موارد غير خوراكى مصرف مى‌كنند؛ ولى متوجه نيستند كه خود ارتكاب عمل ربا و ادامه دادن به آن، آثار بدترى دارد، علاوه بر ارتكاب عمل گناه بزرگ، موجب خارج شدن از ولايت ولىّ حقى همچون پيامبر اعظم صلى الله عليه و آله و اوصياى اوست، بلكه اعلان دشمنى و جنگ با خدا و خليفه‌ى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چنين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رباخوارى ادامه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عمل ربا، اعلان دشمنى و جنگ با خدا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حديث منقول از پيامبر اسلام صلى الله عليه و آله، حُرمت ربا فقط مخصوص گيرنده‌ى ربا نيست، بلكه شامل پنج نفر، خورنده و دهنده‌ى آن، دو شاهد بر آن و كاتب آن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عليه السلام قَالَ لَعَنَ رَسُولُ اللَّهِ صلى الله عليه و آله فِى الرِّبَا خَمْسَةً آكِلَهُ وَ مُوكِلَهُ وَ شَاهِدَيهِ وَ كَاتِبَهُ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2462593_1051229030"/>
      <w:bookmarkStart w:id="437" w:name="_Toc157"/>
      <w:bookmarkEnd w:id="436"/>
      <w:r>
        <w:rPr>
          <w:rtl w:val="true"/>
        </w:rPr>
        <w:t>سِحر</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اشْتَراهُ ما لَهُ فِي الْآخِرَةِ مِنْ 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آيه‌ى شريفه درباره‌ى قوم يهود است كه در زمان حضرت سليمان عليه السلام و بعد از ايشان، بر اثر وسوسه‌هاى شياطين و به گمان اين‌كه كاميابى و قدرت آن حضرت، بر اثر سِحر بوده، به سوى كسب علم سِحر روآوردند و با آن وسيله كسب درآمد كرده و بين زنان و شوهران جدايى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مذكور قسمتى از ذيل آيه‌ى مبسوطى است كه درباره‌ى سِحرآموزى و مسائل آن توسط قوم يهود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سِحرآموزى و كسب درآمد از آن طريق، موجب محروم شدن از نيكى‌هاى عالَمِ آخرت كه همان رضوان الهى و بهشت اوست،</w:t>
      </w:r>
    </w:p>
    <w:p>
      <w:pPr>
        <w:pStyle w:val="BookText"/>
        <w:rPr/>
      </w:pPr>
      <w:r>
        <w:rPr>
          <w:rFonts w:ascii="IRNazanin" w:hAnsi="IRNazanin" w:eastAsia="IRNazanin"/>
          <w:color w:val="111111"/>
          <w:sz w:val="28"/>
          <w:sz w:val="28"/>
          <w:szCs w:val="28"/>
          <w:rtl w:val="true"/>
          <w:lang w:bidi="fa-IR"/>
        </w:rPr>
        <w:t>مى‌شود؛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اخروى منع شده و گرفتار مجازات سحرآموزى و اضرار به ديگرى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ديگر، صريحا فلاح و رستگارى را از ساحر نفى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صَنَعُوا كَيْدُ ساحِرٍ وَ لا يُفْلِحُ السّاحِرُ حَيْثُ أَتى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سحر عبارت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چشم‌ها و خيالات مردم، براى نشان دادن چيزى بر خلاف واقع و حق است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تأثير سِحر بين زن و شوهر، همان تصرف در خيالبافى آنان و ايجاد كدورت ذهنى و خيالى به يكديگر كه به همديگر علاقه ندارند يا به همديگر خيانت مى‌كنند يا در گفتار و كردارشان نسبت به همديگر صداقت ندارند، كه منجر به مشاجره‌ى لفظى و اختلاف‌هاى خانوادگى مى‌شود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همديگر جدا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تأثيرش بر كسانى است كه مراعات مسائل دين اسلام را نمى‌كنند وگرنَه در اسلام از هر گونه سوءظن و خيالبافى سوء نسبت به مسلمان ديگرى همچون همسر نهى شده و براى جلوگيرى از ايجاد آن، به افراد مسلمان سفارش گرديده از گفتارها و مكان‌هاى ايجاد سوء ظن و تهمت دورى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ياد گرفتن و تعليم سحر و عمل به آن، ممنوع و حرام بوده و اقدام به هر يك جزو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بعضى از كتاب‌هاى تفسيرى از باب وجوب كفايى براى رفع آثار سوء سحر، براى عده‌اى جايز دانسته‌اند،</w:t>
      </w:r>
      <w:r>
        <w:rPr>
          <w:rStyle w:val="FootnoteAnchor"/>
          <w:rtl w:val="true"/>
        </w:rPr>
        <w:footnoteReference w:id="457"/>
      </w:r>
      <w:r>
        <w:rPr>
          <w:rFonts w:ascii="Amiri" w:hAnsi="Amiri" w:eastAsia="Amiri" w:cs="Amiri"/>
          <w:color w:val="111111"/>
          <w:sz w:val="28"/>
          <w:sz w:val="28"/>
          <w:szCs w:val="28"/>
          <w:rtl w:val="true"/>
          <w:lang w:bidi="ar-SA"/>
        </w:rPr>
        <w:t>صحيح نيست و خلاف صريح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يُفْلِحُ السّاحِرُ حَيْثُ أَتى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طبق فرموده‌ى قرآن مجيد، ساحر بدون اذن الهى، نمى‌تواند به ديگرى ضررى برساند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438" w:name="pg7507_81933"/>
    </w:p>
    <w:p>
      <w:pPr>
        <w:pStyle w:val="BookText"/>
        <w:rPr/>
      </w:pPr>
      <w:bookmarkEnd w:id="438"/>
      <w:r>
        <w:rPr>
          <w:rFonts w:ascii="IRNazanin" w:hAnsi="IRNazanin" w:eastAsia="IRNazanin"/>
          <w:color w:val="111111"/>
          <w:sz w:val="28"/>
          <w:sz w:val="28"/>
          <w:szCs w:val="28"/>
          <w:rtl w:val="true"/>
          <w:lang w:bidi="fa-IR"/>
        </w:rPr>
        <w:t>و ديگر اين‌كه، اگر افراد مسلمان واقعاً احكام اسلامى و آداب اخلاقى آن را به دليل رسيدن به قرب الهى مراعات كنند، به قوّت نَفْسى مى‌رسند كه با اذن الهى مى‌توانند، آثار سوء سِحر را از خود و ديگران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ائمه‌ى اطهار عليهم السلام به سِحر ديگران، با سِحر پاسخ مى‌دادند يا با قوّت ملكوتى نَفْسى 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قوّتِ ملكوتى بوده است</w:t>
      </w:r>
      <w:r>
        <w:rPr>
          <w:rFonts w:eastAsia="IRNazanin" w:cs="IRNazanin"/>
          <w:color w:val="111111"/>
          <w:sz w:val="28"/>
          <w:szCs w:val="28"/>
          <w:rtl w:val="true"/>
          <w:lang w:bidi="fa-IR"/>
        </w:rPr>
        <w:t>.</w:t>
      </w:r>
    </w:p>
    <w:p>
      <w:pPr>
        <w:pStyle w:val="Heading4"/>
        <w:numPr>
          <w:ilvl w:val="3"/>
          <w:numId w:val="1"/>
        </w:numPr>
        <w:rPr/>
      </w:pPr>
      <w:bookmarkStart w:id="439" w:name="__RefHeading___Toc2462595_1051229030"/>
      <w:bookmarkStart w:id="440" w:name="_Toc158"/>
      <w:bookmarkEnd w:id="439"/>
      <w:r>
        <w:rPr>
          <w:rtl w:val="true"/>
        </w:rPr>
        <w:t>زنا</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يَزْنُونَ 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زنا يكى از محّرمات و گناهان بزرگ و قباحت آن به حدى است كه در رديف دو گناه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عمل در قرآن مجيد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زنا و ديگرى عمل لواط‌</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و يكى از شروط مهم بيعت پيامبر اسلام صلى الله عليه و آله با زنان اهل مكه، عدم ارتكاب زنا بوده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احكام زنا به طور مختصر، اين است كه داراى حدّ شرعى بوده و اگر با شهادت چهار نفر عادل يا اقرار ثابت شود، بر زناكار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مرد همسردار و زن شوهردار، سنگسار است و اگر ازدواج نكرده باشند، به هر كدام صد تازيانه مى‌زنند</w:t>
      </w:r>
      <w:r>
        <w:rPr>
          <w:rFonts w:eastAsia="IRNazanin" w:cs="IRNazanin"/>
          <w:color w:val="111111"/>
          <w:sz w:val="28"/>
          <w:szCs w:val="28"/>
          <w:rtl w:val="true"/>
          <w:lang w:bidi="fa-IR"/>
        </w:rPr>
        <w:t>.</w:t>
      </w:r>
      <w:r>
        <w:rPr>
          <w:rStyle w:val="FootnoteAnchor"/>
          <w:rtl w:val="true"/>
        </w:rPr>
        <w:footnoteReference w:id="46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آيه‌ى مذكور، بايد از مقدمات زنا مانندِ چشم‌چرانى، خلوت با نامحرم و گفت‌وگوها و برخوردهاى غير ضرور،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مرتكب عمل زشت زنا مى‌شود هرچند</w:t>
      </w:r>
      <w:bookmarkStart w:id="441" w:name="pg7507_81935"/>
    </w:p>
    <w:p>
      <w:pPr>
        <w:pStyle w:val="BookText"/>
        <w:rPr/>
      </w:pPr>
      <w:bookmarkEnd w:id="441"/>
      <w:r>
        <w:rPr>
          <w:rFonts w:ascii="IRNazanin" w:hAnsi="IRNazanin" w:eastAsia="IRNazanin"/>
          <w:color w:val="111111"/>
          <w:sz w:val="28"/>
          <w:sz w:val="28"/>
          <w:szCs w:val="28"/>
          <w:rtl w:val="true"/>
          <w:lang w:bidi="fa-IR"/>
        </w:rPr>
        <w:t>مخفيانه باشد، بايد بى‌درنگ استغفار و توبه كند وگرنه ارتكاب به آن و توبه نكردن از آن، مانع مهمى براى بهره‌مندى از ولايت حق است</w:t>
      </w:r>
      <w:r>
        <w:rPr>
          <w:rFonts w:eastAsia="IRNazanin" w:cs="IRNazanin"/>
          <w:color w:val="111111"/>
          <w:sz w:val="28"/>
          <w:szCs w:val="28"/>
          <w:rtl w:val="true"/>
          <w:lang w:bidi="fa-IR"/>
        </w:rPr>
        <w:t>.</w:t>
      </w:r>
      <w:r>
        <w:rPr>
          <w:rStyle w:val="FootnoteAnchor"/>
          <w:rtl w:val="true"/>
        </w:rPr>
        <w:footnoteReference w:id="462"/>
      </w:r>
    </w:p>
    <w:p>
      <w:pPr>
        <w:pStyle w:val="Heading4"/>
        <w:numPr>
          <w:ilvl w:val="3"/>
          <w:numId w:val="1"/>
        </w:numPr>
        <w:rPr/>
      </w:pPr>
      <w:bookmarkStart w:id="442" w:name="__RefHeading___Toc2462597_1051229030"/>
      <w:bookmarkStart w:id="443" w:name="_Toc159"/>
      <w:bookmarkEnd w:id="442"/>
      <w:r>
        <w:rPr>
          <w:rtl w:val="true"/>
        </w:rPr>
        <w:t>سوگند دروغ</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 وَ لا يُكَلِّمُهُمُ اللّهُ وَ لا يَنْظُرُ إِلَيْهِمْ يَوْمَ الْقِيامَةِ وَ لا يُزَكِّيهِمْ وَ 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كسب هر بهاى مادّى، هر چند تمام دنيا باشد، ارزش ندارد كه با اداى سوگند دروغ همراه گردد؛ زيرا، خداوند حكيم، متاع دنيا را به قليل، كم و ناچيز وصف كرده،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لذا اگر فردى عاقلانه درباره‌ى بى‌ارزشى و زودگذر بودن دنيا، فكر كند، مُحال است براى چيز بى‌ارزش، سوگند دروغ ادا كند و گرفتار آثار سوء آن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حديثى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حق امرىء مسلم بيمينه فقد اوجب اللّه له النار و حرّم اللّه عليه الجنة، قالوا و ان كان شيئا يسيرا يا رسول اللّه؟ قال و ان كان قضيبا من اراك ثلاثا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آيه‌ى شريفه، طبق نقل برخى مفسران</w:t>
      </w:r>
      <w:r>
        <w:rPr>
          <w:rStyle w:val="FootnoteAnchor"/>
          <w:rtl w:val="true"/>
        </w:rPr>
        <w:footnoteReference w:id="464"/>
      </w:r>
      <w:r>
        <w:rPr>
          <w:rFonts w:ascii="IRNazanin" w:hAnsi="IRNazanin" w:eastAsia="IRNazanin"/>
          <w:color w:val="111111"/>
          <w:sz w:val="28"/>
          <w:sz w:val="28"/>
          <w:szCs w:val="28"/>
          <w:rtl w:val="true"/>
          <w:lang w:bidi="fa-IR"/>
        </w:rPr>
        <w:t>، درباره‌ى اشعث بن قيس نازل گرديده كه با قَسَم دروغ نزدِ پيامبر اسلام صلى الله عليه و آله، مى‌خواست زمين ديگرى را كه در اختيارش بود، مالك شود</w:t>
      </w:r>
      <w:r>
        <w:rPr>
          <w:rFonts w:eastAsia="IRNazanin" w:cs="IRNazanin"/>
          <w:color w:val="111111"/>
          <w:sz w:val="28"/>
          <w:szCs w:val="28"/>
          <w:rtl w:val="true"/>
          <w:lang w:bidi="fa-IR"/>
        </w:rPr>
        <w:t>.</w:t>
      </w:r>
      <w:bookmarkStart w:id="444" w:name="pg7507_81937"/>
    </w:p>
    <w:p>
      <w:pPr>
        <w:pStyle w:val="BookText"/>
        <w:rPr/>
      </w:pPr>
      <w:bookmarkEnd w:id="444"/>
      <w:r>
        <w:rPr>
          <w:rFonts w:ascii="IRNazanin" w:hAnsi="IRNazanin" w:eastAsia="IRNazanin"/>
          <w:color w:val="111111"/>
          <w:sz w:val="28"/>
          <w:sz w:val="28"/>
          <w:szCs w:val="28"/>
          <w:rtl w:val="true"/>
          <w:lang w:bidi="fa-IR"/>
        </w:rPr>
        <w:t>هنگامى كه آماده‌ى ارائه سوگند دروغ براى ادعاى مالكيت كاذب خود شده بود، آيه‌ى مذكور نازل گرديد، و او نيز با اطلاع از آيه‌ى شريفه و مضامين تهديدآميز آن، از انجام سوگند دروغ خود، پشيمان شد و به اشتباه خويش اقراركرد و زمين را به صاحبش برگردانيد</w:t>
      </w:r>
      <w:r>
        <w:rPr>
          <w:rFonts w:eastAsia="IRNazanin" w:cs="IRNazanin"/>
          <w:color w:val="111111"/>
          <w:sz w:val="28"/>
          <w:szCs w:val="28"/>
          <w:rtl w:val="true"/>
          <w:lang w:bidi="fa-IR"/>
        </w:rPr>
        <w:t>.</w:t>
      </w:r>
    </w:p>
    <w:p>
      <w:pPr>
        <w:pStyle w:val="Heading4"/>
        <w:numPr>
          <w:ilvl w:val="3"/>
          <w:numId w:val="1"/>
        </w:numPr>
        <w:rPr/>
      </w:pPr>
      <w:bookmarkStart w:id="445" w:name="__RefHeading___Toc2462599_1051229030"/>
      <w:bookmarkStart w:id="446" w:name="_Toc160"/>
      <w:bookmarkEnd w:id="445"/>
      <w:r>
        <w:rPr>
          <w:rtl w:val="true"/>
        </w:rPr>
        <w:t xml:space="preserve">غُلُول </w:t>
      </w:r>
      <w:r>
        <w:rPr>
          <w:rtl w:val="true"/>
        </w:rPr>
        <w:t>(</w:t>
      </w:r>
      <w:r>
        <w:rPr>
          <w:rtl w:val="true"/>
        </w:rPr>
        <w:t>خيانت</w:t>
      </w:r>
      <w:r>
        <w:rPr>
          <w:rtl w:val="true"/>
        </w:rPr>
        <w:t>)</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خيانت كردن است و معناى اصلى آن، نفوذ تدريجى و مخفيانه‌ى آب در ريشه‌ى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خيانت به صورت مخفيانه و تدريجى صورت مى‌گيرد، به آن غُلُول مى‌گويند؛ و موارد آن، خيانت در مال يا ناموس يا آبرو و حُرمت مسلمانى و از مصاديق آن، پنهانى مال مردم را خوردن، نگه‌داشتن مال ديگرى بدون نياز به آن، كم‌فروشى، غشّ در معامله از قبيل پنهان كردن عيب كالا بر خريدار، عدم صدق و فريب و تزوير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اطلاق آيه‌ى شريفه، كم و زياد آن از جهت گناه بزرگ و حرام بودن فرقى با هم ندارند، مانند خوردن مال يتيم به‌ناحق</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ابتداى آيه‌ى از همه‌ى پيامبران عليهم السلام نفى خيانت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لِنَبِيٍّ أَنْ يَغُلَّ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ادامه، آيه‌ى شريفه مرتكبين به آن را وعده مجازات در روز قيامت داده است كه خيانتشان در روز قيامت مجسّم گرديده و در برابر همگان رسوا خواهند شد و آنچه بِدان وسيله، كسب كرده‌اند به صورت آلت عذاب درآمده و آنان را باهمان عِقاب مى‌كنند</w:t>
      </w:r>
      <w:r>
        <w:rPr>
          <w:rFonts w:eastAsia="IRNazanin" w:cs="IRNazanin"/>
          <w:color w:val="111111"/>
          <w:sz w:val="28"/>
          <w:szCs w:val="28"/>
          <w:rtl w:val="true"/>
          <w:lang w:bidi="fa-IR"/>
        </w:rPr>
        <w:t>.</w:t>
      </w:r>
      <w:bookmarkStart w:id="447" w:name="pg7507_81939"/>
    </w:p>
    <w:p>
      <w:pPr>
        <w:pStyle w:val="Heading4"/>
        <w:numPr>
          <w:ilvl w:val="3"/>
          <w:numId w:val="1"/>
        </w:numPr>
        <w:rPr/>
      </w:pPr>
      <w:bookmarkStart w:id="448" w:name="__RefHeading___Toc2462601_1051229030"/>
      <w:bookmarkStart w:id="449" w:name="_Toc161"/>
      <w:bookmarkEnd w:id="447"/>
      <w:bookmarkEnd w:id="448"/>
      <w:r>
        <w:rPr>
          <w:rtl w:val="true"/>
        </w:rPr>
        <w:t>نپرداختن زكات واجب</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هم قرار دادن مال و نگهدارى آن</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است و آيه‌ى شريفه اگر چه فقط نام دو مورد از موارد وجوب زكات را بيان مى‌كند كه در مذمت بخل اهل كتاب، احبار و رهبان است، ذكر نام در آيات، موجب اختصاص نمى‌شود؛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هدايت همه‌ى انسان‌ها نازل شده است و با رفتن افراد مذكور در آيات، سلب وظيفه‌ى اصلى رسالت قرآن كريم نمى‌شود وگرنه بايد خيلى از آيات را به دليل آن،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براى حُرمت و گناه بزرگ بودن منع زكات در همه‌ى موارد آن، به آيه‌ى شريفه استناد كرده است و استناد آن حضرت براى ما حكم راهنما و بُرهان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آيه‌ى شريفه، همه‌ى احتكاركنندگان را به عذاب شديد تهديد مى‌كند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يُنْفِقُونَها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احتكار را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احتكارى مبغوض پروردگار است كه مستلزم خوددارى از انفاق در راه او شود و انسان را از انفاق در حقوق مالى واجب كه يكى از موارد آن، زكات است، باز دارد؛ چون او خودش را بر پروردگار خويش، مقدّم داشته و احتياج موهوم و احتمالى خود و فرزندانش را بر احتياج قطعى و ضرور اجتماع دينى، برترى داده است</w:t>
      </w:r>
      <w:r>
        <w:rPr>
          <w:rFonts w:eastAsia="IRNazanin" w:cs="IRNazanin"/>
          <w:color w:val="111111"/>
          <w:sz w:val="28"/>
          <w:szCs w:val="28"/>
          <w:rtl w:val="true"/>
          <w:lang w:bidi="fa-IR"/>
        </w:rPr>
        <w:t>.</w:t>
      </w:r>
      <w:bookmarkStart w:id="450" w:name="pg7507_81941"/>
    </w:p>
    <w:p>
      <w:pPr>
        <w:pStyle w:val="Heading4"/>
        <w:numPr>
          <w:ilvl w:val="3"/>
          <w:numId w:val="1"/>
        </w:numPr>
        <w:rPr/>
      </w:pPr>
      <w:bookmarkStart w:id="451" w:name="__RefHeading___Toc2462603_1051229030"/>
      <w:bookmarkStart w:id="452" w:name="_Toc162"/>
      <w:bookmarkEnd w:id="450"/>
      <w:bookmarkEnd w:id="451"/>
      <w:r>
        <w:rPr>
          <w:rtl w:val="true"/>
        </w:rPr>
        <w:t>شهادت دروغ و كتمان شهادت حق</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تَكْتُمُوا الشَّهادَةَ وَ مَنْ يَكْتُمْها فَإِنَّهُ آثِمٌ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گناهانى كه بعضى افراد انجام مى‌دهند، يا بيرونى و عمل خارجى است، مانند سرقت، قتل نَفْس محترمه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درونى و قلبى است، مانندِ كتمان شهادت، ريا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آيه‌ى شريفه در بيان احكام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كتمان شهادت نيز درباره‌ى آن خواهد بود، امّا امام عليه السلام با استناد به قسمتى از آيه، گناه بزرگ بودن كتمان شهادت را، شامل همه‌ى موارد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افرادى كه از حقوق حَقّه‌ى ديگران اطلاع دارند، موظف و مكلف‌اند كه هنگام دعوت به اداى شهادت، حاضر شوند و اگر خوددارى ورزند، مرتكب گناه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اداى شهادت در صورتى واجب مى‌گردد كه ديگران اقدام به آن نكنند وگرنه وجوبش با اقدام ديگرى، برداشته مى‌شود و به اصطلاح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موردى كه كتمان شهادت سبب تضييع حقى شود و صاحب حق نيز اطلاعى از آگاهى شخصى نسبت به حقش را ندارد، طبق اطلاق آيه‌ى شريفه، شخص آگاه بايد اظهار شهادت كند و آن را كتمان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هنگامى كه كتمان شهادت حق، از گناهان بزرگ محسوب شود به طريق اولى، طبق مستفاد از بيان امام عليه السلام، گناه شهادت دروغ و بر خلاف واقع بر ضرر مسلمانى شهادت دادن، اگر بيش‌تر از كتمان شهادت حقه نباشد، كم‌تر نخواهد بود؛ زيرا مستلزم دو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تضييع حقوق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53" w:name="__RefHeading___Toc2462605_1051229030"/>
      <w:bookmarkStart w:id="454" w:name="_Toc163"/>
      <w:bookmarkEnd w:id="453"/>
      <w:r>
        <w:rPr>
          <w:rtl w:val="true"/>
        </w:rPr>
        <w:t>شُرب خَمر</w:t>
      </w:r>
      <w:bookmarkEnd w:id="4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55" w:name="pg7507_81944"/>
    </w:p>
    <w:p>
      <w:pPr>
        <w:pStyle w:val="BookText"/>
        <w:rPr/>
      </w:pPr>
      <w:bookmarkEnd w:id="455"/>
      <w:r>
        <w:rPr>
          <w:rFonts w:ascii="IRNazanin" w:hAnsi="IRNazanin" w:eastAsia="IRNazanin"/>
          <w:color w:val="111111"/>
          <w:sz w:val="28"/>
          <w:sz w:val="28"/>
          <w:szCs w:val="28"/>
          <w:rtl w:val="true"/>
          <w:lang w:bidi="fa-IR"/>
        </w:rPr>
        <w:t>در حديث منقول در بيان گناه‌هاى بزرگ، علت گناه بزرگ بودن شُرب خَمر، مطرح شدن آن با بُت‌پرستى در كنار هم در يك آيه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 عدل بها عبادة الاوثان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حكيم، درضمن نهى، هر دو را پليد و از اعمال شيطان 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كَعَابِدِ الْوَثَنِ وَ مُدْمِنُ الْخَمْرِ كَعَابِدِ الْوَثَنِ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طبق كتاب‌هاى لغت</w:t>
      </w:r>
      <w:r>
        <w:rPr>
          <w:rStyle w:val="FootnoteAnchor"/>
          <w:rtl w:val="true"/>
        </w:rPr>
        <w:footnoteReference w:id="467"/>
      </w:r>
      <w:r>
        <w:rPr>
          <w:rFonts w:ascii="IRNazanin" w:hAnsi="IRNazanin" w:eastAsia="IRNazanin"/>
          <w:color w:val="111111"/>
          <w:sz w:val="28"/>
          <w:sz w:val="28"/>
          <w:szCs w:val="28"/>
          <w:rtl w:val="true"/>
          <w:lang w:bidi="fa-IR"/>
        </w:rPr>
        <w:t xml:space="preserve">، نام هر مايعى است كه براى مست كردن، ساخته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سابق عرب‌ها خَمر را از انگور، خرما و جو تهيه‌ى مى‌كردند، ولى به تدريج، اقسام ديگرى بر آن‌ها افزوده شد، به گونه‌اى كه امروز، انواع مختلفى از نوشابه‌هاى مُسكِر ساخته مى‌شود كه از لِحاظ تأثير در ايجاد مستى و شدت و ضعف آن تفاوت دارد، ولى همه‌ى آن‌ها خَمر است</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اصلى خَمر، مستور كردن است و مايع مست كننده به اين اسم ناميده شده، زيرا عقلِ شرابخوار را مى‌پوشاند و نمى‌گذارد كه خير، شرّ، قُبح و حُسن را تشخيص بدهد و در نتيجه بعد از شُرب آن، ممكن است، بدون توجه به ضرر و زيان امرى، اقدام به كارهايى خطرناك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يكى از اهداف اساسى ارسال پيامبران عليهم السلام و پايه‌گذارى اديان الهى، رشد و بارورى قوه‌ى نهفته‌ى عقل انسان‌ها و به فعليت و ظهور رساندن آن است؛ هر چيزى كه مانع رشد آن يا موجب زوال آن شود، به شدت ممنوع و مورد تحريم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افزون بر زوال عقل در حال مستى، موجب امراض گوارشى نيز مى‌شود</w:t>
      </w:r>
      <w:r>
        <w:rPr>
          <w:rFonts w:eastAsia="IRNazanin" w:cs="IRNazanin"/>
          <w:color w:val="111111"/>
          <w:sz w:val="28"/>
          <w:szCs w:val="28"/>
          <w:rtl w:val="true"/>
          <w:lang w:bidi="fa-IR"/>
        </w:rPr>
        <w:t>.</w:t>
      </w:r>
    </w:p>
    <w:p>
      <w:pPr>
        <w:pStyle w:val="Heading4"/>
        <w:numPr>
          <w:ilvl w:val="3"/>
          <w:numId w:val="1"/>
        </w:numPr>
        <w:rPr/>
      </w:pPr>
      <w:bookmarkStart w:id="456" w:name="__RefHeading___Toc2462607_1051229030"/>
      <w:bookmarkStart w:id="457" w:name="_Toc164"/>
      <w:bookmarkEnd w:id="456"/>
      <w:r>
        <w:rPr>
          <w:rtl w:val="true"/>
        </w:rPr>
        <w:t>ترك عمدى نماز و واجبات ديگر</w:t>
      </w:r>
      <w:bookmarkEnd w:id="4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الصلاة متعمدا و شيئا مما فرض الله تعالى، لأن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متعمدا فقد برىء من ذمة الله و ذمة رسوله</w:t>
      </w:r>
      <w:r>
        <w:rPr>
          <w:rFonts w:eastAsia="Amiri" w:cs="Amiri" w:ascii="Amiri" w:hAnsi="Amiri"/>
          <w:color w:val="111111"/>
          <w:sz w:val="28"/>
          <w:szCs w:val="28"/>
          <w:rtl w:val="true"/>
          <w:lang w:bidi="ar-SA"/>
        </w:rPr>
        <w:t>».</w:t>
      </w:r>
      <w:bookmarkStart w:id="458" w:name="pg7507_81946"/>
    </w:p>
    <w:p>
      <w:pPr>
        <w:pStyle w:val="BookText"/>
        <w:rPr/>
      </w:pPr>
      <w:bookmarkEnd w:id="458"/>
      <w:r>
        <w:rPr>
          <w:rFonts w:ascii="IRNazanin" w:hAnsi="IRNazanin" w:eastAsia="IRNazanin"/>
          <w:color w:val="111111"/>
          <w:sz w:val="28"/>
          <w:sz w:val="28"/>
          <w:szCs w:val="28"/>
          <w:rtl w:val="true"/>
          <w:lang w:bidi="fa-IR"/>
        </w:rPr>
        <w:t>امام عليه السلام در ادامه‌ى بيان تعداد گناهان بزرگ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عمدى نماز واجب و هر چيزى كه خداى متعال واجب كرده، نيز از گناهان بزرگ محسوب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شامل همه‌ى واجبات عينى و كفايى</w:t>
      </w:r>
      <w:r>
        <w:rPr>
          <w:rStyle w:val="FootnoteAnchor"/>
          <w:rtl w:val="true"/>
        </w:rPr>
        <w:footnoteReference w:id="469"/>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ترك عمدى واجبات و اهميت ندادن به انجام آن‌ها، يكى از موانع بهره‌مندى از ولايت خليفه‌ى الهى خواهد بود و از ميان واجبات، نماز اهميت خاصى دارد، لذا نخست نماز ذكر گرديده و بعد از آن، قاعده‌ى كلى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اهميت نماز، به يك روايت اكتفا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مِنِّى مَنِ اسْتَخَفَّ بِالصَّلَاةِ لَا يرِدُ عَلَى الْحَوْضَ لَا وَ اللَّهِ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2462609_1051229030"/>
      <w:bookmarkStart w:id="460" w:name="_Toc165"/>
      <w:bookmarkEnd w:id="459"/>
      <w:r>
        <w:rPr>
          <w:rtl w:val="true"/>
        </w:rPr>
        <w:t>نقض پيمان و قطع رَحِم</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گناهان بزرگ ديگرى كه امام عليه السلام بيان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پيمان و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به دو نوع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الهى و عهد با همنوعان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درباره‌ى قِسم اول مى‌نويسد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عهد الهى، عهدى است كه به زبان فطرت خود با پروردگارشان بستند كه او را يگانه بدانند، و بر اساس توحيد و يكتايى او عمل كرده، آثار توحيد را از خود در كردارشان ظاهر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بر فطرت توحيد خداى متعال و نيز بر فطرت لوازم توحيد خَلق شده، اين عهدى است كه انسان در فطرت خود با خداى متعال</w:t>
      </w:r>
    </w:p>
    <w:p>
      <w:pPr>
        <w:pStyle w:val="BookText"/>
        <w:rPr/>
      </w:pPr>
      <w:r>
        <w:rPr>
          <w:rFonts w:ascii="IRNazanin" w:hAnsi="IRNazanin" w:eastAsia="IRNazanin"/>
          <w:color w:val="111111"/>
          <w:sz w:val="28"/>
          <w:sz w:val="28"/>
          <w:szCs w:val="28"/>
          <w:rtl w:val="true"/>
          <w:lang w:bidi="fa-IR"/>
        </w:rPr>
        <w:t>بسته و عهد و ميثاقى نيز كه به‌وسيله‌ى پيامبران عليهم السلام و به دستور خداى سبحان، از بشر گرفته شده، و احكام و شرايعى نيز كه انبيا عليهم السلام آورده‌اند، همه‌ى از فروع آن ميثاق فطرى است؛ زيرا اديان حق، همه‌ى فطرى هستند</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ادامه‌ى بيان تفسير آيه‌ى شريفه، در ردّ تفسير ديگرى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 صاحب درّ منثور، اين است كه عهد در آيه‌ى كريمه را حمل بر ميثاق‌هاى مردمى كرده است، در حالى كه ظاهر سياق آيه، خلاف آن را مى‌رساند</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حمل العهد و الميثاق في الآية الكريمة على ما يدور بين الناس أنفسهم و قد عرفت أن ظاهر السياق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همان مفسر از امام صادق عليه السلام، حديثى را در بيان تعداد گناهان بزرگ، نقل مى‌كند كه با استناد به آيه‌ى مذكور، يكى از موارد گناهان بزرگ را نقض عهد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العهد و قطيعة الرحم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استناد امام عليه السلام به آيه‌ى شريفه، عدم وفا به عهد شرعى با همنوعان</w:t>
      </w:r>
      <w:r>
        <w:rPr>
          <w:rStyle w:val="FootnoteAnchor"/>
          <w:rtl w:val="true"/>
        </w:rPr>
        <w:footnoteReference w:id="4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بزرگ ديگر، قطع رَحِم است</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در اصل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نشو و نماى جنين در شكم مادران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معناى اصلى كلمه‌ى رَحِم است؛ ولى بعدها به عنوان استعاره و به علاقه‌ى ظرف</w:t>
      </w:r>
      <w:bookmarkStart w:id="461" w:name="pg7507_81950"/>
    </w:p>
    <w:p>
      <w:pPr>
        <w:pStyle w:val="BookText"/>
        <w:rPr/>
      </w:pPr>
      <w:bookmarkEnd w:id="461"/>
      <w:r>
        <w:rPr>
          <w:rFonts w:ascii="IRNazanin" w:hAnsi="IRNazanin" w:eastAsia="IRNazanin"/>
          <w:color w:val="111111"/>
          <w:sz w:val="28"/>
          <w:sz w:val="28"/>
          <w:szCs w:val="28"/>
          <w:rtl w:val="true"/>
          <w:lang w:bidi="fa-IR"/>
        </w:rPr>
        <w:t xml:space="preserve">و مظروف در معناى قرابت و خويشاوندى استعمال شد، چون خويشاوندان همه‌ى در اين‌كه از يك رحم خارج شده‌اند، مشترك هستند، پس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 و ارحام به معناى نزديكان نَسَبى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شريف در امر رَحِم، نهايت درجه‌ى اهتمام را به‌كار برده است،</w:t>
      </w:r>
    </w:p>
    <w:p>
      <w:pPr>
        <w:pStyle w:val="BookText"/>
        <w:rPr/>
      </w:pPr>
      <w:r>
        <w:rPr>
          <w:rFonts w:ascii="Amiri" w:hAnsi="Amiri" w:eastAsia="Amiri" w:cs="Amiri"/>
          <w:color w:val="111111"/>
          <w:sz w:val="28"/>
          <w:sz w:val="28"/>
          <w:szCs w:val="28"/>
          <w:rtl w:val="true"/>
          <w:lang w:bidi="ar-SA"/>
        </w:rPr>
        <w:t>لذا مفسرى در مصداق آيه‌ى شريفه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معروف‌ترين مصاديق آن، همان قطع رَحِم است و در آيه‌ى ديگرى به آن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الَّذِي تَسائَلُونَ بِهِ وَ الْأَرْحامَ</w:t>
      </w:r>
      <w:r>
        <w:rPr>
          <w:rFonts w:eastAsia="IRNazanin" w:cs="IRNazanin"/>
          <w:color w:val="111111"/>
          <w:sz w:val="28"/>
          <w:szCs w:val="28"/>
          <w:rtl w:val="true"/>
          <w:lang w:bidi="fa-IR"/>
        </w:rPr>
        <w:t xml:space="preserve">) »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خصوصيتى كه خويشان رَحِمى دارند، اين است كه اگر فردى بر يكى از خويشان رحمى خود، غضب كرده يا كينه‌اى از او در دل داشته باشد، براى رفع آن، با او مصافحه و معانقه كند تا كدروت و ناراحتى برطرف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مُيسِّرٍ قَالَ ذُكِرَ الْغَضَبُ عِنْدَ أَبِى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لَيغْضَبُ فَمَا يرْضَى أَبَداً حَتَّى يدْخُلَ النَّارَ فَأَيمَا رَجُلٍ غَضِبَ عَلَى قَوْمٍ وَ هُوَ قَائِمٌ فَلْيجْلِسْ مِنْ فَوْرِهِ ذَلِكَ فَإِنَّهُ سَيذْهَبُ عَنْهُ رِجْزُ الشَّيطَانِ وَ أَيمَا رَجُلٍ غَضِبَ عَلَى ذِى رَحِمَ فَلْيدْنُ مِنْهُ فَلْيمَسَّهُ فَإِنَّ الرَّحِمَ إِذَا مُسَّتْ سَكَنَتْ</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2462611_1051229030"/>
      <w:bookmarkStart w:id="463" w:name="_Toc166"/>
      <w:bookmarkEnd w:id="462"/>
      <w:r>
        <w:rPr>
          <w:rtl w:val="true"/>
        </w:rPr>
        <w:t>اسراف</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الْمُسْرِفِينَ 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اسرافگران اهل آتشند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 با مشتقات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مجيد در مصاديق گوناگونى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و آشاميدن</w:t>
      </w:r>
      <w:r>
        <w:rPr>
          <w:rStyle w:val="FootnoteAnchor"/>
          <w:rtl w:val="true"/>
        </w:rPr>
        <w:footnoteReference w:id="480"/>
      </w:r>
      <w:r>
        <w:rPr>
          <w:rFonts w:ascii="IRNazanin" w:hAnsi="IRNazanin" w:eastAsia="IRNazanin"/>
          <w:color w:val="111111"/>
          <w:sz w:val="28"/>
          <w:sz w:val="28"/>
          <w:szCs w:val="28"/>
          <w:rtl w:val="true"/>
          <w:lang w:bidi="fa-IR"/>
        </w:rPr>
        <w:t>، انفاق</w:t>
      </w:r>
      <w:r>
        <w:rPr>
          <w:rStyle w:val="FootnoteAnchor"/>
          <w:rtl w:val="true"/>
        </w:rPr>
        <w:footnoteReference w:id="481"/>
      </w:r>
      <w:r>
        <w:rPr>
          <w:rFonts w:ascii="IRNazanin" w:hAnsi="IRNazanin" w:eastAsia="IRNazanin"/>
          <w:color w:val="111111"/>
          <w:sz w:val="28"/>
          <w:sz w:val="28"/>
          <w:szCs w:val="28"/>
          <w:rtl w:val="true"/>
          <w:lang w:bidi="fa-IR"/>
        </w:rPr>
        <w:t>، اجراى قصاص</w:t>
      </w:r>
    </w:p>
    <w:p>
      <w:pPr>
        <w:pStyle w:val="BookText"/>
        <w:rPr/>
      </w:pPr>
      <w:r>
        <w:rPr>
          <w:rFonts w:ascii="IRNazanin" w:hAnsi="IRNazanin" w:eastAsia="IRNazanin"/>
          <w:color w:val="111111"/>
          <w:sz w:val="28"/>
          <w:sz w:val="28"/>
          <w:szCs w:val="28"/>
          <w:rtl w:val="true"/>
          <w:lang w:bidi="fa-IR"/>
        </w:rPr>
        <w:t>قتل</w:t>
      </w:r>
      <w:r>
        <w:rPr>
          <w:rStyle w:val="FootnoteAnchor"/>
          <w:rtl w:val="true"/>
        </w:rPr>
        <w:footnoteReference w:id="482"/>
      </w:r>
      <w:r>
        <w:rPr>
          <w:rFonts w:ascii="Amiri" w:hAnsi="Amiri" w:eastAsia="Amiri" w:cs="Amiri"/>
          <w:color w:val="111111"/>
          <w:sz w:val="28"/>
          <w:sz w:val="28"/>
          <w:szCs w:val="28"/>
          <w:rtl w:val="true"/>
          <w:lang w:bidi="ar-SA"/>
        </w:rPr>
        <w:t>، تكذيب خلفاى الهى</w:t>
      </w:r>
      <w:r>
        <w:rPr>
          <w:rStyle w:val="FootnoteAnchor"/>
          <w:rtl w:val="true"/>
        </w:rPr>
        <w:footnoteReference w:id="483"/>
      </w:r>
      <w:r>
        <w:rPr>
          <w:rFonts w:ascii="Amiri" w:hAnsi="Amiri" w:eastAsia="Amiri" w:cs="Amiri"/>
          <w:color w:val="111111"/>
          <w:sz w:val="28"/>
          <w:sz w:val="28"/>
          <w:szCs w:val="28"/>
          <w:rtl w:val="true"/>
          <w:lang w:bidi="ar-SA"/>
        </w:rPr>
        <w:t>، افساد در زمين و اصلاح نكردن آن</w:t>
      </w:r>
      <w:r>
        <w:rPr>
          <w:rStyle w:val="FootnoteAnchor"/>
          <w:rtl w:val="true"/>
        </w:rPr>
        <w:footnoteReference w:id="484"/>
      </w:r>
      <w:r>
        <w:rPr>
          <w:rFonts w:ascii="IRNazanin" w:hAnsi="IRNazanin" w:eastAsia="IRNazanin"/>
          <w:color w:val="111111"/>
          <w:sz w:val="28"/>
          <w:sz w:val="28"/>
          <w:szCs w:val="28"/>
          <w:rtl w:val="true"/>
          <w:lang w:bidi="fa-IR"/>
        </w:rPr>
        <w:t>و گناهكار بودن</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آن‌ها به يك معنا بازمى‌گردند و آن زياده‌روى از حد معين عقلى، شرعى و عُرفى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لغت‌شناسى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 عملى است كه از حدّ عقلى و عُرفى تجاوز كند</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اسراف به معناى جهل، غفلت و خطا نيست؛ بلكه آن معانى، از اسباب و علل اسراف هستند كه موجب ظهور و بروزش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منشأ اسراف، حُبّ دنيا و زيادهَ‌روى از حدّ معقول در امور شهوانى، توجه شديد به ارضاى اميال نفسانى و غفلت از حق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حجابى است براى توجه و ديدن واقعيات زندگى و كوتاه بودن مدت عالَم دنيا براى هر فردى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زُيِّنَ لِلْمُسْرِفِينَ ما كانُوا يَعْمَلُونَ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گونه براى اسرافكاران، اعمالشان زينت داده شده است كه زشتىِ عمل را درك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اسراف به عنوان يكى از موانع بهره‌مندى از ولايت ولىّ حق، اسراف و زياده‌رَوى در امور دينى است كه براى آن‌ها، در شرع مقدس حدودى تعيين شده است، مانند زياده‌رَوى در حدّ قصاص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اسراف به دو قِسم تقسيم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اسرافى كه موجب خروج از حق، مجادله با آن و موجب فساد شود؛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اسرافى كه سبب ستيز با حق و حقانيت نباشد، مانند زياده‌رَوى در خوردن، آشاميدن، انفاق، صرف وقت بيش‌تر از حدّ معقول براى درآمد بيش‌تر، خريد مازاد بر احتياج زندگى، تجمل‌گرايى، زياده‌روى در تفريحات سالم و</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بنابراين، قسم اول، مراد است نَه قِسم دوم</w:t>
      </w:r>
      <w:r>
        <w:rPr>
          <w:rFonts w:eastAsia="Amiri" w:cs="Amiri" w:ascii="Amiri" w:hAnsi="Amiri"/>
          <w:color w:val="111111"/>
          <w:sz w:val="28"/>
          <w:szCs w:val="28"/>
          <w:rtl w:val="true"/>
          <w:lang w:bidi="ar-SA"/>
        </w:rPr>
        <w:t>.</w:t>
      </w:r>
      <w:bookmarkStart w:id="464" w:name="pg7507_81954"/>
    </w:p>
    <w:p>
      <w:pPr>
        <w:pStyle w:val="Heading4"/>
        <w:numPr>
          <w:ilvl w:val="3"/>
          <w:numId w:val="1"/>
        </w:numPr>
        <w:rPr/>
      </w:pPr>
      <w:bookmarkStart w:id="465" w:name="__RefHeading___Toc2462613_1051229030"/>
      <w:bookmarkStart w:id="466" w:name="_Toc167"/>
      <w:bookmarkEnd w:id="464"/>
      <w:bookmarkEnd w:id="465"/>
      <w:r>
        <w:rPr>
          <w:rtl w:val="true"/>
        </w:rPr>
        <w:t>تبعيت از هواى نَفْس نامشروع</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ميل است و هواى نَفْس يعنى ميل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و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تمايل پيدا كردن است به‌سوى پَستى و پايين؛ خواه مادّى باشد يا معنوى؛ و از مصاديق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نَفْس به امور مادّى و شهوات است</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هواى نَفْس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مشروع و آزادى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تعابير اخلاقى به طور مطلق، هواى نَفْس مانع اصلى براى ترقى و تكامل معنوى دانسته شده كه موجب درك نادرست مخاطب مى‌شود كه اگر خواهان تكامل است، بايد با هواى نَفْسش حتّى مشروع آن مبارزه كند و آن را سركوب سازد، لذا عده‌ى كثيرى از آن روگردان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بايد طبق آيات شريفه‌ى قرآن مجيد، هواى نَفْس را به دو قِسم متضاد تقسيم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هواى نَفْس هدايت شده به سوى استفاده از طيبات و زينت‌هاى مشروع؛</w:t>
      </w:r>
    </w:p>
    <w:p>
      <w:pPr>
        <w:pStyle w:val="BookText"/>
        <w:rPr/>
      </w:pPr>
      <w:r>
        <w:rPr>
          <w:rFonts w:ascii="IRNazanin" w:hAnsi="IRNazanin" w:eastAsia="IRNazanin"/>
          <w:color w:val="111111"/>
          <w:sz w:val="28"/>
          <w:sz w:val="28"/>
          <w:szCs w:val="28"/>
          <w:rtl w:val="true"/>
          <w:lang w:bidi="fa-IR"/>
        </w:rPr>
        <w:t>هواى نَفْسى كه متوجه امورى است كه در شرع مقدس، از آن‌ها نهى شده است، و شخص مرتكب آن‌ها، هواى نَفْسش، گمراه از مباحات و متوجه به محرّمات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دعاها وارد شده است مانندِ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وال من والاهم و عاد من عاداهم و أغننا بالحلال عن الحرام و بفضلك عن سؤال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حاكى و مؤيد اين تقسيم‌بندى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اميال نفسانى، اگر از طريق نامشروع ارضا شوند، موجب حرمان از فيض‌هاى الهى و بزرگ‌ترين حجاب براى توجه به امور معنوى است، به گونه‌اى كه انسان حتّى از ذكر خداى سبحان و امور معنوى نفرت خواهد داشت و امور شهوانى يا ميل به مال و لذات ماّدى، آلهه و معبود او در قبال معبود يگانه، خداى سبحان قرار مى‌گيرند كه منجر به كفر و شرك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اتَّخَذَ إِلهَهُ هَواهُ أَ فَأَنْتَ تَكُونُ عَلَيْهِ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بنابراين، نحوه‌ى ارضاى غرايز و اميال نفسانى، نقش اساسى در انتخاب نوع ولايت حق يا باطل را دارد كه اگر از طريق نامشروع باشد، خواه‌ناخواه موجب سلب بهره‌مندى از ولايت ولىّ حق خواهد شد و چه بسا فرد غوطه‌ور در اميال نامشروع به سوى انكار حقانيت آن و جدال و ستيز با آن سوق داده شود و موجب گمراه ساختن خويش از حق و مظهر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كَثِيراً لَيُضِلُّونَ بِأَهْوائِهِمْ بِغَيْرِ عِلْمٍ إِنَّ رَبَّكَ هُوَ أَعْلَمُ بِالْمُعْتَدِينَ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فردى خواهش‌ها و اميال نفسانى خود را از طريق مشروع ارضا كند، موجب بهره‌مندى از ولايت ولىّ حق شده و سرانجام نيكى ان‌شاء اللّه خواهد داشت؛ پس مخالفت با هواى نَفس در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خافَ مَقامَ رَبِّهِ وَ نَهَى النَّفْسَ عَنِ الْهَوى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هِيَ الْمَأْوى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نامشروع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زيربناى انحراف‌هاى اخلاقى و اعتقادى بشر در يك چيز خلاصه مى‌شود، و آن حُبّ دنياى نامشروع</w:t>
      </w:r>
      <w:r>
        <w:rPr>
          <w:rStyle w:val="FootnoteAnchor"/>
          <w:rtl w:val="true"/>
        </w:rPr>
        <w:footnoteReference w:id="490"/>
      </w:r>
      <w:r>
        <w:rPr>
          <w:rFonts w:ascii="IRNazanin" w:hAnsi="IRNazanin" w:eastAsia="IRNazanin"/>
          <w:color w:val="111111"/>
          <w:sz w:val="28"/>
          <w:sz w:val="28"/>
          <w:szCs w:val="28"/>
          <w:rtl w:val="true"/>
          <w:lang w:bidi="fa-IR"/>
        </w:rPr>
        <w:t>است كه داراى زير مجموعه‌هايى از قبيلِ حُبّ نسا، حُبّ مقام و جاه، حُبّ مال و حرص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ميان آن‌ها، دو چيز خطرشان بيش‌تر است كه پيامبر اسلام صلى الله عليه و آله، از آن دو، بر امتش خائف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نامشروع و آرزوهاى طولانى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 قال رسول الله صلى الله عليه و آله إن أخوف ما أتخوف على أمتى الهوى و طول الأمل أما الهوى فيصد عن الحق و أما طول الأمل فينسى الآخرة و هذه الدنيا مرتحلة ذاهبة و هذه الآخرة مرتحلة قادمة و لكل واحدة منهما بنون فإن استطعتم أن تكونوا من أبناء الآخرة و لا تكونوا من أبناء الدنيا فافعلوا فإنكم اليوم فى دار العمل و لا حساب و أنتم غدا فى دار الحساب و لا عمل</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متعلق هواى نَفْس نامشروع، مادّى يا معنوى است، امور مادّى آن براى همگان واضح است، اما امور معنوى، مانندِ وسواس در نجاست و پاكى، در غسل و وضو يا اهميت دادن به مستحب به اندازه‌اى كه موجب ترك واجب يا ارتكاب حرامى براى رسيدن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خداى متعال اهميت دارد، تعبد انسان و در خطّ وظيفه بودن است و اين كه چنان باشيم كه خداى حكيم مى‌خواهد، نَه آن گونه كه خود مى‌خواهيم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امام صادق عليه السلام مى‌فرمايند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إِبْلِيسُ بِالسُّجُودِ لآِدَمَ فَقَالَ يا رَبِّ وَ عِزَّتِكَ إِنْ أَعْفَيتَنِى مِنَ السُّجُودِ لآِدَمَ لَأَعْبُدَنَّكَ عِبَادَةً مَا عَبَدَكَ أَحَدٌ قَطُّ مِثْلَهَا قَالَ اللَّهُ جَلَّ جَلَالُهُ إِنِّى أُحِبُّ أَنْ أُطَاعَ مِنْ حَيثُ أُرِيدُ</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467" w:name="pg7507_81960"/>
    </w:p>
    <w:p>
      <w:pPr>
        <w:pStyle w:val="Heading4"/>
        <w:numPr>
          <w:ilvl w:val="3"/>
          <w:numId w:val="1"/>
        </w:numPr>
        <w:rPr/>
      </w:pPr>
      <w:bookmarkStart w:id="468" w:name="__RefHeading___Toc2462615_1051229030"/>
      <w:bookmarkStart w:id="469" w:name="_Toc168"/>
      <w:bookmarkEnd w:id="467"/>
      <w:bookmarkEnd w:id="468"/>
      <w:r>
        <w:rPr>
          <w:rtl w:val="true"/>
        </w:rPr>
        <w:t>كبر</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بزرگى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كوچكى است و آن حالت خود بزرگ‌بينى است كه فرد خود را بالاتر از ديگرى مى‌بيند و معتقد است بر ديگرى،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 صفت باطنى است كه توسط اعمال، حركات و سخنانى ظاهر مى‌شود و با ظاهر شدن آن اعمال و حركات، شخص متصف به تكبر مى‌شود؛ و آن اعمال، مانندِ ترك معاشرت و همراهى با ديگرى، قبول نكردن پند، موعظه و راهنمايى ديگرى و توجه نكردن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 گاهى در برابر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گاه در برابر پيامبران و اوصياى عليهم السلام آنان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 نُؤْمِنُ لِبَشَرَيْنِ مِثْلِنا وَ قَوْمُهُما لَنا عابِدُونَ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470" w:name="pg7507_81962"/>
    </w:p>
    <w:p>
      <w:pPr>
        <w:pStyle w:val="BookText"/>
        <w:rPr/>
      </w:pPr>
      <w:bookmarkEnd w:id="470"/>
      <w:r>
        <w:rPr>
          <w:rFonts w:ascii="IRNazanin" w:hAnsi="IRNazanin" w:eastAsia="IRNazanin"/>
          <w:color w:val="111111"/>
          <w:sz w:val="28"/>
          <w:sz w:val="28"/>
          <w:szCs w:val="28"/>
          <w:rtl w:val="true"/>
          <w:lang w:bidi="fa-IR"/>
        </w:rPr>
        <w:t>و گهگاه در برابر بندگان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نُؤْمِنُ لَكَ وَ اتَّبَعَكَ الْأَرْذَلُونَ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كبر و استكبار بر خلاف عبوديت و بندگى در مقابل پروردگار متعال است؛ و انسان هر چه به مقام عظمت، جلال و كبريايى و جمال خداوند متعال بيش‌تر معرفت و آگاهى يابد، به همان اندازه صفات خضوع، خشوع، تذلل و عبوديت او افزون‌تر گشته، و در مقابل بندگان او نيز فروتنى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انبيا و مرسلين عليهم السلام نماينده‌ى پروردگار متعال و مظاهر صفات حق و فانى در اراده‌ى الهى هستند؛ استكبار در مقابل آنان به حقيقت خود را بزرگ شمردن در مقابل خداوند جهان است، و اين نشانه‌ى نهايت حقارت، جهالت، ذلت و محجوبيت انسان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تكبرورزى و كبر، يكى از موانع اساسى براى توجه به امور داراى حقانيت از جمله ولايت ولىّ حق است، و در مقابل آن، صفت نيك تواضع، فروتنى و خشوع موجب فراهم‌سازى براى ميل و رغبت به امور داراى حقانيت از جمله ولايت ولىّ حق، و نيز موجب بهره‌مندى از آن در جهت رشد و تكامل روحى و معنوى مى‌شود</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462617_1051229030"/>
      <w:bookmarkStart w:id="472" w:name="_Toc169"/>
      <w:bookmarkEnd w:id="471"/>
      <w:r>
        <w:rPr>
          <w:rtl w:val="true"/>
        </w:rPr>
        <w:t>تبعيض در ايمان</w:t>
      </w:r>
      <w:bookmarkEnd w:id="472"/>
    </w:p>
    <w:p>
      <w:pPr>
        <w:pStyle w:val="BookText"/>
        <w:rPr/>
      </w:pPr>
      <w:r>
        <w:rPr>
          <w:rFonts w:ascii="IRNazanin" w:hAnsi="IRNazanin" w:eastAsia="IRNazanin"/>
          <w:color w:val="111111"/>
          <w:sz w:val="28"/>
          <w:sz w:val="28"/>
          <w:szCs w:val="28"/>
          <w:rtl w:val="true"/>
          <w:lang w:bidi="fa-IR"/>
        </w:rPr>
        <w:t>جدا كردن خلفاى الهى از يكديگر و فرق گذاشتن در ايمان و تصديق به آنان، نشانه‌ى عدم تسليم محض در برابر خداى متعال بوده و حاكى از انكار و كفر واقعى است كه خداى سبحان براى آن، عذابى خواركننده قرار داده است هرچند در تصديق پيامبر خود و احكام تبيين شده توسط او، تعهد عملى داشته و در دين خودش، به اصطلاح متدين و زاهد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يَكْفُرُونَ بِاللّهِ وَ رُسُلِهِ وَ يُرِيدُونَ أَنْ يُفَرِّقُوا بَيْنَ اللّهِ وَ رُسُلِهِ وَ يَقُولُونَ نُؤْمِنُ بِبَعْضٍ وَ نَكْفُرُ بِبَعْضٍ وَ يُرِيدُونَ أَنْ يَتَّخِذُوا بَيْنَ ذلِكَ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الْكافِرُونَ حَقًّا وَ أَعْتَدْنا لِلْكافِرِينَ عَذاباً مُهِيناً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 كه خدا و پيامبران او را تكذيب مى‌كنند و مى‌خواهند ميان خدا و پيامبرانش جدايى اندازند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بعضى خلفاى الهى ايمان داريم و برخى را</w:t>
      </w:r>
      <w:bookmarkStart w:id="473" w:name="pg7507_81964"/>
    </w:p>
    <w:p>
      <w:pPr>
        <w:pStyle w:val="BookText"/>
        <w:rPr/>
      </w:pPr>
      <w:bookmarkEnd w:id="473"/>
      <w:r>
        <w:rPr>
          <w:rFonts w:ascii="Amiri" w:hAnsi="Amiri" w:eastAsia="Amiri" w:cs="Amiri"/>
          <w:color w:val="111111"/>
          <w:sz w:val="28"/>
          <w:sz w:val="28"/>
          <w:szCs w:val="28"/>
          <w:rtl w:val="true"/>
          <w:lang w:bidi="ar-SA"/>
        </w:rPr>
        <w:t>انكار مى‌كنيم و مى‌خواهند در ميان اين دو، راهى براى خود انتخاب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كافران واقعى هستند و براى كافران بدترين عذاب را آماده كرده‌ايم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اين آيه‌ى شريفه، خداى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وَ لَمْ يُفَرِّقُوا بَيْنَ أَحَدٍ مِنْهُمْ أُولئِكَ سَوْفَ يُؤْتِيهِمْ أُجُورَهُمْ وَ كانَ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جدا كردن بين احكام دين و تصديق و پذيرش برخى از آن‌ها و انكار برخى ديگر، نيز مصداق تبعيض در ايمان است كه موجب ذلت دنيوى و در پىِ آن، شديدترين عذاب در آخرت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فَتُؤْمِنُونَ بِبَعْضِ الْكِتابِ وَ تَكْفُرُونَ بِبَعْضٍ فَما جَزاءُ مَنْ يَفْعَلُ ذلِكَ مِنْكُمْ إِلاّ خِزْيٌ فِي الْحَياةِ الدُّنْيا وَ يَوْمَ الْقِيامَةِ يُرَدُّونَ إِلى أَشَدِّ الْعَذابِ وَ مَا اللّهُ بِغافِلٍ عَمّا تَعْمَلُونَ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بخشى از احكام كتاب خدا را مى‌پذيريد و بخش ديگر را انكار مى‌كنيد؟ هر كسى چنين كند، جز ذلت دنيا و عذاب شديد آخرت چيزى عايدش نخواهد بود و خدا از اعمال شما غافل نيست</w:t>
      </w:r>
      <w:r>
        <w:rPr>
          <w:rFonts w:eastAsia="IRNazanin" w:cs="IRNazanin"/>
          <w:color w:val="111111"/>
          <w:sz w:val="28"/>
          <w:szCs w:val="28"/>
          <w:rtl w:val="true"/>
          <w:lang w:bidi="fa-IR"/>
        </w:rPr>
        <w:t>.</w:t>
      </w:r>
    </w:p>
    <w:p>
      <w:pPr>
        <w:pStyle w:val="Heading4"/>
        <w:numPr>
          <w:ilvl w:val="3"/>
          <w:numId w:val="1"/>
        </w:numPr>
        <w:rPr/>
      </w:pPr>
      <w:bookmarkStart w:id="474" w:name="__RefHeading___Toc2462619_1051229030"/>
      <w:bookmarkStart w:id="475" w:name="_Toc170"/>
      <w:bookmarkEnd w:id="474"/>
      <w:r>
        <w:rPr>
          <w:rtl w:val="true"/>
        </w:rPr>
        <w:t>مغرور به علوم ماّدى</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بِالْبَيِّناتِ فَرِحُوا بِما عِنْدَهُمْ مِنَ الْعِلْمِ وَ حاقَ بِهِمْ ما كانُوا بِهِ يَسْتَهْزِؤُنَ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ماّدى چون متعلق آن، جامدات و امور ماّدى است، موجب جمود فكرى و غرور علمى و غفلت از خودشناسى مى‌شود و انسان اگر خود را نشناسد، و پى به عجز و ناتوانى خود</w:t>
      </w:r>
    </w:p>
    <w:p>
      <w:pPr>
        <w:pStyle w:val="BookText"/>
        <w:rPr/>
      </w:pPr>
      <w:r>
        <w:rPr>
          <w:rFonts w:ascii="IRNazanin" w:hAnsi="IRNazanin" w:eastAsia="IRNazanin"/>
          <w:color w:val="111111"/>
          <w:sz w:val="28"/>
          <w:sz w:val="28"/>
          <w:szCs w:val="28"/>
          <w:rtl w:val="true"/>
          <w:lang w:bidi="fa-IR"/>
        </w:rPr>
        <w:t>نَبَرد، داعيه‌ى تكبر و غرور در سر مى‌پندارد و مى‌پندارد كه بى‌نياز و مستغنى است و رو به طغيان مى‌آورد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بنابراين، علم و شناخت افراد به جهان و خودشان بايد الهى باشد وگرنَه دچار مغالطه خواهند شد، لذا جهان‌بينى خوب و انسان‌شناسى صحيحى نخواهند داشت، در اين صورت خودشان و انسان بودنشان را فراموش مى‌كنند و نيز سراب بودن جهان مادى از يادشان مى‌رود، لذا گمان مى‌كنند جهان، موجودى پايدار و جاويد است و انسان نيز موجودى مستغنى، كه توانايى هر كارى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صحيح خودشناسى را ترك كردند كه اگر راه را درست را مى‌پيمودند، طبق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حتماً عظمت و قدرت خداى متعال را درك مى‌كردند و به ناتوانى خود معترف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اكثر افراد طبق فرموده‌ى قرآن مجيد، خود واقعى را فراموش و فقط ظاهر ماّدى خويش را مى‌بينند و براى آن چاره‌انديشى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أَهَمَّتْهُمْ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جهان‌شناسى نيز فقط در فكر عاَلمِ دنيا و ظواهر فريبنده‌ى آن بوده و از عاَلمِ آخرت غافل هستند و چه بسا آن را قبول ندارند</w:t>
      </w:r>
      <w:bookmarkStart w:id="476" w:name="pg7507_81968"/>
    </w:p>
    <w:p>
      <w:pPr>
        <w:pStyle w:val="BookText"/>
        <w:rPr/>
      </w:pPr>
      <w:bookmarkEnd w:id="4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جمود و غرور به علوم ماّدى و خود را مستغنى از علوم و معارف دينى دانستن، موجب قساوت قلب شده و به جاى حُبّ صادق، حُبّ كاذب در دل رسوخ مى‌كند و در نتيجه محبوب واقعى را منكِرشده و به دعوت الهى توسط خلفاى الهى پاسخ مناسب نمى‌دهد و گرفتار گمراهى آشكار و آتش سوزان درونى نَفْس امّاره به سوء و شيطان مى‌شود و بعد از مردن نيز با آن‌ها محشور و معذب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يُجِبْ داعِيَ اللّهِ فَلَيْسَ بِمُعْجِزٍ فِي الْأَرْضِ وَ لَيْسَ لَهُ مِنْ دُونِهِ أَوْلِياءُ أُولئِكَ فِي ضَلالٍ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بنابراين، كسب علوم براى اغراض دنيوى و مغرور شدن به آن كه منجر به كبر و انكار امور داراى حقانيت از جمله حقانيت ولىّ حق مى‌شود، يكى از موانع مهم، براى بهره‌مندى از ولايت خليفه‌ى الهى است</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462621_1051229030"/>
      <w:bookmarkStart w:id="478" w:name="_Toc171"/>
      <w:bookmarkEnd w:id="477"/>
      <w:r>
        <w:rPr>
          <w:rtl w:val="true"/>
        </w:rPr>
        <w:t>تكذيب و افترا</w:t>
      </w:r>
      <w:bookmarkEnd w:id="478"/>
    </w:p>
    <w:p>
      <w:pPr>
        <w:pStyle w:val="BookText"/>
        <w:rPr/>
      </w:pPr>
      <w:r>
        <w:rPr>
          <w:rFonts w:ascii="IRNazanin" w:hAnsi="IRNazanin" w:eastAsia="IRNazanin"/>
          <w:color w:val="111111"/>
          <w:sz w:val="28"/>
          <w:sz w:val="28"/>
          <w:szCs w:val="28"/>
          <w:rtl w:val="true"/>
          <w:lang w:bidi="fa-IR"/>
        </w:rPr>
        <w:t xml:space="preserve">افترا،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دروغ و چيزى از خود درآوردن</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است؛ اما تكذيب، از كذب مشتق شده به معناى دروغگو دانستن و نسبتِ دروغ دادن است كه در مقابل آن، تصديق و نسبت صدق و راستى دادن و اذعان به آن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تكذيب را تحليل مى‌كنيم، در واقع به كذب برگشت دارد؛ زيرا تكذيب كننده، امورى كه واقعيت دارند، به نداشتن واقعيت، خبر مى‌دهد و شكى نيست كه دروغ گفتن و بى‌واقعيت دانستن حقانيت امور معنوى منشأ هر انحراف و گمراهى است، در هر موضوعى باشد، دروغگو مطلقاً، محروم از درك حق و واقعيت است، چه در اعتقاد يا عملش يا گفتارش، و كسى كه</w:t>
      </w:r>
    </w:p>
    <w:p>
      <w:pPr>
        <w:pStyle w:val="BookText"/>
        <w:rPr/>
      </w:pPr>
      <w:r>
        <w:rPr>
          <w:rFonts w:ascii="IRNazanin" w:hAnsi="IRNazanin" w:eastAsia="IRNazanin"/>
          <w:color w:val="111111"/>
          <w:sz w:val="28"/>
          <w:sz w:val="28"/>
          <w:szCs w:val="28"/>
          <w:rtl w:val="true"/>
          <w:lang w:bidi="fa-IR"/>
        </w:rPr>
        <w:t>داراى چنين روحيه‌اى باشد، محروم از رسيدن به نتيجه و مقصدش و همواره در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مواردى، دروغ گفتن استثنا و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وَصِيةِ النَّبِى صلى الله عليه و آله لِعَلِى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أَحَبَّ الْكَذِبَ فِى الصَّلَاحِ وَ أَبْغَضَ الصِّدْقَ فِى الْفَسَادِ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ثَلَاثٌ يحْسُنُ فِيهِنَّ الْكَذِبُ الْمَكِيدَةُ فِى الْحَرْبِ وَ عِدَتُكَ زَوْجَتَكَ وَ الْإِصْلَاحُ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چاره‌جويى در جنگ با دشمن، اصلاح بين مردم و وعده‌ى دروغ به همسر دادن است، آن وعده‌ى بعد از ازدواج است نه قبل از آن و اين‌كه هنگام درخواست زن و در موارد حساس عاطفى باشد؛ زيرا سفارش به حضرت على عليه السلام است و از شأن آن حضرت بعيد است كه ابتدا به دادن وعده‌ى دروغ كنند، مگر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خطاب به حضرت، از باب كنايه بوده كه مخاطب اصلى، ديگران غير از آن حضرت هستند، ولى با توجه به حرمت وعده‌ى دروغ، بايد آن را محدود به موارد خاصى كرد كه همان درخواستِ زن در مواقع حساس عاطفى انس و خلوت است؛ لذا بر فرضِ قبول كنايه در حديث شريف، اطلاق آن در همه‌ى موارد زمانى مشكل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عنوان مهم است، تكذيب و افترا است كه بسيارى از افراد منحرف براى فرار از مسؤوليت انحرافشان، خلفاى الهى را تكذيب مى‌كردند و آن‌ها را دروغگو مى‌دانستند، يا وعده‌ى عذاب الهى آنان را تكذيب مى‌كردند و به آن بهانه ايمان نمى‌آوردند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تكذيب اكثر افراد، عملى است كه به نوعى گرفتار كفر عملى بوده و به شعاير دين، پايبندى عملى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 كُلُوا وَ تَمَتَّعُوا قَلِيلاً إِنَّكُمْ مُجْرِمُونَ وَيْلٌ يَوْمَئِذٍ لِلْمُكَذِّبِينَ وَ إِذا قِيلَ لَهُمُ ارْكَعُوا لا يَرْكَعُونَ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بنابراين، تكذيب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و عملى، البته قُبح اولى بيش‌تر از دومى است، و توبيخ دومى بيش‌تر از اولى، كه چرا حقانيت دين را</w:t>
      </w:r>
    </w:p>
    <w:p>
      <w:pPr>
        <w:pStyle w:val="BookText"/>
        <w:rPr/>
      </w:pPr>
      <w:r>
        <w:rPr>
          <w:rFonts w:ascii="IRNazanin" w:hAnsi="IRNazanin" w:eastAsia="IRNazanin"/>
          <w:color w:val="111111"/>
          <w:sz w:val="28"/>
          <w:sz w:val="28"/>
          <w:szCs w:val="28"/>
          <w:rtl w:val="true"/>
          <w:lang w:bidi="fa-IR"/>
        </w:rPr>
        <w:t>اذعان و تصديق كردى، اما به آن عمل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مستفاد از آيات شريفه، همه‌ى افراد امتحان مى‌شوند تا ادعاى صادقانه از ادعاى دروغين جدا شوند، لذا در آيه‌اى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افراد مؤمن گمان كرده‌اند كه با صرف تصديق به حقانيت اسلام به حال خود رها شده و هنگامه‌ى عمل، امتحان نمى‌شوند؟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در مذمت افترا كه جعل دروغ است، آياتى در سوره‌هاى مختلف مطرح شده كه به دو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 بر خداى متعال و خلفاى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جاءَهُمْ بِالْبَيِّناتِ قالُوا هذا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افْتَرى عَلَى اللّهِ الْكَذِبَ وَ هُوَ يُدْعى إِلَى الْإِسْلامِ وَ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افترا در احكام و معارف دينى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فردى كه داراى روحيه‌ى تكذيب قولى و عملى بوده و از آن بدتر، جرأت بر افترا كذب در امور معنوى، همچون جعل روايات</w:t>
      </w:r>
      <w:r>
        <w:rPr>
          <w:rStyle w:val="FootnoteAnchor"/>
          <w:rtl w:val="true"/>
        </w:rPr>
        <w:footnoteReference w:id="497"/>
      </w:r>
      <w:r>
        <w:rPr>
          <w:rFonts w:ascii="Amiri" w:hAnsi="Amiri" w:eastAsia="Amiri" w:cs="Amiri"/>
          <w:color w:val="111111"/>
          <w:sz w:val="28"/>
          <w:sz w:val="28"/>
          <w:szCs w:val="28"/>
          <w:rtl w:val="true"/>
          <w:lang w:bidi="ar-SA"/>
        </w:rPr>
        <w:t>و حكم به حرام و حلال بودن در مسائل</w:t>
      </w:r>
      <w:bookmarkStart w:id="479" w:name="pg7507_81974"/>
    </w:p>
    <w:p>
      <w:pPr>
        <w:pStyle w:val="BookText"/>
        <w:rPr/>
      </w:pPr>
      <w:bookmarkEnd w:id="479"/>
      <w:r>
        <w:rPr>
          <w:rFonts w:ascii="IRNazanin" w:hAnsi="IRNazanin" w:eastAsia="IRNazanin"/>
          <w:color w:val="111111"/>
          <w:sz w:val="28"/>
          <w:sz w:val="28"/>
          <w:szCs w:val="28"/>
          <w:rtl w:val="true"/>
          <w:lang w:bidi="fa-IR"/>
        </w:rPr>
        <w:t>دينى بدون دليل شرعى دارد، از ولايت ولىّ حق بى‌بهره بوده و مورد عنايت او قرار نمى‌گيرد؛ زيرا مورد عنايت خداوند متعال نيست و او را به راه راست هدايت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مَنْ هُوَ كاذِبٌ 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ذكر شده در ذيل عنوان تبعيت و اطاعت، مخصوصاً قسمت آخر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مطيعا فهو لنا ولىّ و من كان للّه عاصيا فهو لنا عدو و لا تنال ولايتنا الا بالعمل و الورع؛</w:t>
      </w:r>
      <w:r>
        <w:rPr>
          <w:rStyle w:val="FootnoteAnchor"/>
          <w:rtl w:val="true"/>
        </w:rPr>
        <w:footnoteReference w:id="498"/>
      </w:r>
      <w:r>
        <w:rPr>
          <w:rFonts w:ascii="IRNazanin" w:hAnsi="IRNazanin" w:eastAsia="IRNazanin"/>
          <w:color w:val="111111"/>
          <w:sz w:val="28"/>
          <w:sz w:val="28"/>
          <w:szCs w:val="28"/>
          <w:rtl w:val="true"/>
          <w:lang w:bidi="fa-IR"/>
        </w:rPr>
        <w:t>ادعاى ولايتمدارى با داشتن روحيه‌ى تكذيب عملى نسبت به آن را مذمت كرده، چنين كسى را دشمن ولىّ حق دانسته و بهره‌مندى از آن را نفى مى‌كند</w:t>
      </w:r>
      <w:r>
        <w:rPr>
          <w:rFonts w:eastAsia="IRNazanin" w:cs="IRNazanin"/>
          <w:color w:val="111111"/>
          <w:sz w:val="28"/>
          <w:szCs w:val="28"/>
          <w:rtl w:val="true"/>
          <w:lang w:bidi="fa-IR"/>
        </w:rPr>
        <w:t>».</w:t>
      </w:r>
    </w:p>
    <w:p>
      <w:pPr>
        <w:pStyle w:val="Heading4"/>
        <w:numPr>
          <w:ilvl w:val="3"/>
          <w:numId w:val="1"/>
        </w:numPr>
        <w:rPr/>
      </w:pPr>
      <w:bookmarkStart w:id="480" w:name="__RefHeading___Toc2462623_1051229030"/>
      <w:bookmarkStart w:id="481" w:name="_Toc172"/>
      <w:bookmarkEnd w:id="480"/>
      <w:r>
        <w:rPr>
          <w:rtl w:val="true"/>
        </w:rPr>
        <w:t>استهزا</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شده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تحقير و اهانت</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است كه يا گفتارى يا عملى يا با ايما و اشاره بوده و براى خنداندن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مزاح اين‌كه در مزاح قصد تحقير و اهانت نيست و اعتقادى نيز به آن نيست، بلكه فقط براى خنداندن يا انس و دوستى با ديگرى است، اما در استهزا، براى كوچك كردن ديگرى، اهانت به او و با اعتقاد به بى‌ارزشى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ديگر استهزا با مزاح، اين است كه استهزا ناشى از خود بزرگ‌بينى و تكبرورزى است، اما مزاح ناشى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مجيد بعد از بيان سرّ مخالفت و انجام گناه كه حاكى از كبر است، حالت ديگر متكبر را، استهزا كردن آيات الهى و امور معنوى بيان مى‌كند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مِنْ آياتِنا شَيْئاً اتَّخَذَها هُزُواً أُولئِكَ لَهُمْ عَذابٌ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82" w:name="pg7507_81976"/>
    </w:p>
    <w:p>
      <w:pPr>
        <w:pStyle w:val="BookText"/>
        <w:rPr/>
      </w:pPr>
      <w:bookmarkEnd w:id="482"/>
      <w:r>
        <w:rPr>
          <w:rFonts w:ascii="IRNazanin" w:hAnsi="IRNazanin" w:eastAsia="IRNazanin"/>
          <w:color w:val="111111"/>
          <w:sz w:val="28"/>
          <w:sz w:val="28"/>
          <w:szCs w:val="28"/>
          <w:rtl w:val="true"/>
          <w:lang w:bidi="fa-IR"/>
        </w:rPr>
        <w:t>فرق استهزا با مسخره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تمسخر، عملى انجام مى‌دهد كه مورد تمسخر قرار مى‌گيرد، اما در استهزا، كارى كه موجب تمسخر باشد، انجام نشده، ولى شخص مسخره كننده به دليل باطل‌گرايى و غرق بودن در شهوات مادّى، اعتقاد دارد كه طرف مورد تمسخر، كار مسخره‌اى انجام مى‌دهد، مانندِ استهزاى پيامبران و اوصيا عليهم السلام در دعوتشان به سوى توحيد، صراط مستقيم و انذار آنان از عدل الهى در روز قيامت يا استهزاى افراد متدينى كه روزه گرفته‌اند يا در حال اقامه‌ى نماز هستند تا بدان وسيله به قرب الهى برسند و در مورد اخير، آيه‌ى شريفه گوياى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نادَيْتُمْ إِلَى الصَّلاةِ اتَّخَذُوها هُزُواً وَ لَعِباً ذلِكَ بِأَنَّهُمْ قَوْمٌ لا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آنچه به عنوان يكى از موانع مطرح بوده، تمسخر گرفتن همه‌ى خلفاى الهى يا يكى از آنان در گفتار يا سيره‌شان يا دين يا هر يك از افراد مؤمن به دليل ديندارى آنان است، لذا ديگر موارد استهزا كه جهت‌گيرى آن مسائل دينى نباشد، اگر چه مذموم است، مرادِ عنوان مطرح شده نيست</w:t>
      </w:r>
      <w:r>
        <w:rPr>
          <w:rFonts w:eastAsia="IRNazanin" w:cs="IRNazanin"/>
          <w:color w:val="111111"/>
          <w:sz w:val="28"/>
          <w:szCs w:val="28"/>
          <w:rtl w:val="true"/>
          <w:lang w:bidi="fa-IR"/>
        </w:rPr>
        <w:t>.</w:t>
      </w:r>
    </w:p>
    <w:p>
      <w:pPr>
        <w:pStyle w:val="Heading4"/>
        <w:numPr>
          <w:ilvl w:val="3"/>
          <w:numId w:val="1"/>
        </w:numPr>
        <w:rPr/>
      </w:pPr>
      <w:bookmarkStart w:id="483" w:name="__RefHeading___Toc2462625_1051229030"/>
      <w:bookmarkStart w:id="484" w:name="_Toc173"/>
      <w:bookmarkEnd w:id="483"/>
      <w:r>
        <w:rPr>
          <w:rtl w:val="true"/>
        </w:rPr>
        <w:t>اصرار بر گناه</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يُصِرُّونَ عَلَى الْحِنْثِ الْعَظِيمِ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متعال در بيان حالات و صفات اصحاب شِمال كه اهل جهنم هستند،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بودند كه در دنيا در ارتكاب گناهان بزرگ اصرار مى‌ورزيدند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حنث</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در اصل به معناى هر گونه گناه است، ولى در بسيارى از موارد به مفهوم پيمان‌شكنى و مخالفت سوگند آمده، به دليل اين‌كه از مصداق‌هاى روشن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ويژگى اصحاب شِمال، تنها انجام گناه نيست، بلكه اصرار بر گناهان عظيم است، چرا كه گناه ممكن است، احياناً از اصحاب يمين نيز سر زَنَد، ولى آنان هرگز بر آن اصرار نمى‌ورزند، و هنگامى كه متذكر مى‌شوند، فوراً توبه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به معناى پافشارى و تكرار بر عمل يا گفتار يا كردارى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مجيد استعمال شده كه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درباره‌ى اصرار بر گناهان، عِناد و كُفر</w:t>
      </w:r>
      <w:r>
        <w:rPr>
          <w:rStyle w:val="FootnoteAnchor"/>
          <w:rtl w:val="true"/>
        </w:rPr>
        <w:footnoteReference w:id="501"/>
      </w:r>
      <w:r>
        <w:rPr>
          <w:rFonts w:ascii="IRNazanin" w:hAnsi="IRNazanin" w:eastAsia="IRNazanin"/>
          <w:color w:val="111111"/>
          <w:sz w:val="28"/>
          <w:sz w:val="28"/>
          <w:szCs w:val="28"/>
          <w:rtl w:val="true"/>
          <w:lang w:bidi="fa-IR"/>
        </w:rPr>
        <w:t>،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پافشارى و تكرار بر انجام گناهان و استمرار بر تكبرطلبى و انكار امور معنوى، يكى از موانع اساسى براى بهره‌مندى از ولايت خليفه‌ى الهى است و در مقابل آن، اصرار نكردن بر گناهان، يكى از عوامل اساسى در بهره‌مندى از آن ولايت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آن، آيه‌اى است كه بعد از بيان آماده شدن بهشت براى متقين، در صفات و حالات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بر گناهان اصرار نمى‌كنند و بى‌درنگ بعد از گناهانشان، توبه كرده و استغفار مى‌كنند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مفسرى در ذيل آيه‌ى شريفه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شرايط استغفار و توبه، عدم تكرار و اصرار بر گناهان است، چون اصرار بر گناه و تكرار آن، حالتى در روح انسان پديد مى‌آورد كه با آن حالت ديگر ياد خدا هم مفيد نخواهد بود و آن حالت عبارت از سَبُك شمردن اوامر الهى و بى‌پروا بودن در هَتك حُرمت او و خود را در پيشگاهش بزرگ 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با پديد آمدن آن حالت در انسان، ديگر روح بندگى باقى نمانده، در نتيحه ياد خدا هم اثر و نتيجه‌اى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اين جريان در صورتى است كه تكرار گناه و اصرار بر آن از روى علم و عمد بوده باشد، لذا در آخر آيه‌ى شريفه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يَعْلَمُونَ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85" w:name="pg7507_81989"/>
    </w:p>
    <w:p>
      <w:pPr>
        <w:pStyle w:val="Heading3"/>
        <w:numPr>
          <w:ilvl w:val="2"/>
          <w:numId w:val="1"/>
        </w:numPr>
        <w:rPr/>
      </w:pPr>
      <w:bookmarkStart w:id="486" w:name="__RefHeading___Toc2462627_1051229030"/>
      <w:bookmarkStart w:id="487" w:name="_Toc174"/>
      <w:bookmarkEnd w:id="485"/>
      <w:bookmarkEnd w:id="486"/>
      <w:r>
        <w:rPr>
          <w:rtl w:val="true"/>
        </w:rPr>
        <w:t>فصل ششم</w:t>
      </w:r>
      <w:r>
        <w:rPr>
          <w:rtl w:val="true"/>
        </w:rPr>
        <w:t xml:space="preserve">: </w:t>
      </w:r>
      <w:r>
        <w:rPr>
          <w:rtl w:val="true"/>
        </w:rPr>
        <w:t>آثار ولايت خليفه‌ى الهى و صفات افراد در تحت لواى آن</w:t>
      </w:r>
      <w:bookmarkEnd w:id="48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8" w:name="__RefHeading___Toc2462629_1051229030"/>
      <w:bookmarkStart w:id="489" w:name="_Toc175"/>
      <w:bookmarkEnd w:id="488"/>
      <w:r>
        <w:rPr>
          <w:rtl w:val="true"/>
        </w:rPr>
        <w:t>اشاره</w:t>
      </w:r>
      <w:bookmarkStart w:id="490" w:name="pg7507_81995"/>
      <w:bookmarkEnd w:id="489"/>
    </w:p>
    <w:p>
      <w:pPr>
        <w:pStyle w:val="Heading4"/>
        <w:numPr>
          <w:ilvl w:val="3"/>
          <w:numId w:val="1"/>
        </w:numPr>
        <w:rPr/>
      </w:pPr>
      <w:bookmarkStart w:id="491" w:name="__RefHeading___Toc2462631_1051229030"/>
      <w:bookmarkStart w:id="492" w:name="_Toc176"/>
      <w:bookmarkEnd w:id="490"/>
      <w:bookmarkEnd w:id="491"/>
      <w:r>
        <w:rPr>
          <w:rtl w:val="true"/>
        </w:rPr>
        <w:t>الف</w:t>
      </w:r>
      <w:r>
        <w:rPr>
          <w:rtl w:val="true"/>
        </w:rPr>
        <w:t xml:space="preserve">. </w:t>
      </w:r>
      <w:r>
        <w:rPr>
          <w:rtl w:val="true"/>
        </w:rPr>
        <w:t>آثار ولايت خليفه الهى</w:t>
      </w:r>
      <w:bookmarkEnd w:id="492"/>
    </w:p>
    <w:p>
      <w:pPr>
        <w:pStyle w:val="Heading5"/>
        <w:numPr>
          <w:ilvl w:val="4"/>
          <w:numId w:val="1"/>
        </w:numPr>
        <w:rPr/>
      </w:pPr>
      <w:bookmarkStart w:id="493" w:name="__RefHeading___Toc2462633_1051229030"/>
      <w:bookmarkStart w:id="494" w:name="_Toc177"/>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پذيرفتن ولايت خليفه‌ى الهى، دو نوع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دنيوى و اخروى و مهم‌تر آثار اخروى آن است، اگرچه آثار دنيوى نيز ارزشمند است؛ زيرا اگر فردى اندكى تفكر و تعقل كند، آن را تصديق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دنيا به آخرت، نسبت فرع با اصل و ناچيز در برابر همه چيز، زودگذر در مقابل ماندگار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چه فقير و چه ثروتمند، روزى بايد يكّه و تنها به ملاقات پروردگارش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آتِيهِ يَوْمَ الْقِيامَةِ فَرْداً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مفسرى درباره‌ى آيه‌ى اخير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ناصر و اعوانى با فرد نخواهد بود، چون هر كس مشغول به خودش است و به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فرزند يا پدر و مادر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نمى‌كند</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كسانى كه از اهل ايمان به يگانگى خداى متعال و حقانيت خلفاى الهى باشند و به دستورهاى دينى عمل كنند، در عالَمِ آخرت تنها نيستند؛ زيرا خداى مهربان براى آنان دوستدارانى در دنيا و آخرت قرار داده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95" w:name="pg7507_81998"/>
    </w:p>
    <w:p>
      <w:pPr>
        <w:pStyle w:val="BookText"/>
        <w:rPr/>
      </w:pPr>
      <w:bookmarkEnd w:id="495"/>
      <w:r>
        <w:rPr>
          <w:rFonts w:ascii="IRNazanin" w:hAnsi="IRNazanin" w:eastAsia="IRNazanin"/>
          <w:color w:val="111111"/>
          <w:sz w:val="28"/>
          <w:sz w:val="28"/>
          <w:szCs w:val="28"/>
          <w:rtl w:val="true"/>
          <w:lang w:bidi="fa-IR"/>
        </w:rPr>
        <w:t>تأثير اصلى و اساسى ولايت خليفه‌ى الهى، مربوط به عالم آخرت است، اما تأثير دنيوى آن نيز مهم و مقدمه براى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دنيوى، عبارت از داشتن برنامه‌ى زندگى هدفمند، داشتن بهداشت جسمى بر اثر استفاده كردن از مأكولات طيب و پرهيز از مصرف خبايث، و داشتن بهداشت روانى، به دليل داشتن آرامش روحى و آينده‌اى اميدوار و داشتن تكيه‌گاه مطمئن و توكل بر پروردگار خويش، ترقى و تكامل روحى و عدم برخورد به بُن‌بَستِ در امور زندگى و نداشتن ترس، حزن و اندوه و اجتناب از عوامل مخرّب روحى، امثالِ تندخويى، حرص، طمع، حسادت، كينه و سوءظن و ديگر صفات رذيله‌ى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تأثير اخروى آن كه از همه مهم‌تر بلكه هدف اصلى است، لقا و ملاقات با مِهر و جمال و رضوان الهى است كه نخست، خلفاى خودش را همچون پيامبر اسلام صلى الله عليه و آله و اهل‌بيت عليهم السلام او را، هنگامه‌ى جان دادن انسان ولايتمدار و ورود به عالَمِ آخرت، براى خوش آمدگويى و استقبال مى‌فرستد و ملائك مكرّم از هر سو با سلام و تبريك، زمينه‌ى پذيرايى را فراهم مى‌كنند و بعد پذيرايى با خانه‌ى مجلل و با شكوه بهشتى با انواع شراب‌هاى طهور و ميوه‌هاى رنگارنگ و اقسام غذاهاى لذيذ با پيشخدمت‌هاى حورعينى كه چشم‌ها را اسير خود مى‌كنند؛ زيرا همچون ديگر نعمت‌ها، حكايت از مهر و جمال و مهر الهى دارد، مى‌كند و بر اثر آن، به هيچ وجه احساس غريبى و تنهايى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مدعى ولايتمدارى، ولايت عملى ظاهرى و باطنى داشته باشد و صِرفِ ادعا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ثمرات نبايد براى طالبان ولايت حق، به عنوان مقصد و مطلوب اصلى مطرح باشد، بلكه آنچه بايد مَدِّنظر قرار گيرد، همان قرب و رضوان الهى است و حلاوت و شيرينى ديگر ثمرات، وابسته به تحقق آن است</w:t>
      </w:r>
      <w:r>
        <w:rPr>
          <w:rFonts w:eastAsia="IRNazanin" w:cs="IRNazanin"/>
          <w:color w:val="111111"/>
          <w:sz w:val="28"/>
          <w:szCs w:val="28"/>
          <w:rtl w:val="true"/>
          <w:lang w:bidi="fa-IR"/>
        </w:rPr>
        <w:t>.</w:t>
      </w:r>
    </w:p>
    <w:p>
      <w:pPr>
        <w:pStyle w:val="Heading5"/>
        <w:numPr>
          <w:ilvl w:val="4"/>
          <w:numId w:val="1"/>
        </w:numPr>
        <w:rPr/>
      </w:pPr>
      <w:bookmarkStart w:id="496" w:name="__RefHeading___Toc2462635_1051229030"/>
      <w:bookmarkStart w:id="497" w:name="_Toc178"/>
      <w:bookmarkEnd w:id="496"/>
      <w:r>
        <w:rPr>
          <w:rtl w:val="true"/>
        </w:rPr>
        <w:t>رضوان الهى</w:t>
      </w:r>
      <w:bookmarkEnd w:id="49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98" w:name="pg7507_82001"/>
    </w:p>
    <w:p>
      <w:pPr>
        <w:pStyle w:val="BookText"/>
        <w:rPr/>
      </w:pPr>
      <w:bookmarkEnd w:id="498"/>
      <w:r>
        <w:rPr>
          <w:rFonts w:ascii="IRNazanin" w:hAnsi="IRNazanin" w:eastAsia="IRNazanin"/>
          <w:color w:val="111111"/>
          <w:sz w:val="28"/>
          <w:sz w:val="28"/>
          <w:szCs w:val="28"/>
          <w:rtl w:val="true"/>
          <w:lang w:bidi="fa-IR"/>
        </w:rPr>
        <w:t>رضاى الهى طبق مستفاد از آيه‌ى مذكور، فوز بزرگى است كه قابل وصف و درك براى افراد در دنيا نيست، بلكه بايد به عاَلمِ آخرت بروند تا اهميت و عظمت آن را دريابند؛ رضاى الهى هم در عالم دنياست و هم در عاَلمِ آخرت، اما در آخرت، براى فرد مؤمن و پيرو حقيقى ولايت خليفه‌ى الهى، ظاهر مى‌شود و با خوش‌حالى وصف‌ناپذير آن را مى‌بيند و بر اثر عظمت ارزشى آن، از بهشت و نعمت‌هاى آن غافل و غرق در مِهر لقاى الهى و رضاى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پىِ كسب رضاى الهى باشند، آثار دنيوى آن را در دنيا درك مى‌كنند و آن وعده‌ى قرآنى است كه به افراد طالب رضاى الهى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ثمرات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راه‌هايى كه سبب سلامت و نجات از هر چيزى كه موجب بدبختى شود و موجب اختلال سعادتمندى دنيوى يا اخروى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در مسير رضاى الهى و در پى كسب آن باشد، خداى متعال او را وارد راه‌هايى مى‌سازد كه وى را از شقاوت دنيا و آخرت و هر چه باعث تيرگى زندگى سعادتمندانه است، نجات مى‌دهد</w:t>
      </w:r>
      <w:r>
        <w:rPr>
          <w:rFonts w:eastAsia="IRNazanin" w:cs="IRNazanin"/>
          <w:color w:val="111111"/>
          <w:sz w:val="28"/>
          <w:szCs w:val="28"/>
          <w:rtl w:val="true"/>
          <w:lang w:bidi="fa-IR"/>
        </w:rPr>
        <w:t>.</w:t>
      </w:r>
    </w:p>
    <w:p>
      <w:pPr>
        <w:pStyle w:val="Heading5"/>
        <w:numPr>
          <w:ilvl w:val="4"/>
          <w:numId w:val="1"/>
        </w:numPr>
        <w:rPr/>
      </w:pPr>
      <w:bookmarkStart w:id="499" w:name="__RefHeading___Toc2462637_1051229030"/>
      <w:bookmarkStart w:id="500" w:name="_Toc179"/>
      <w:bookmarkEnd w:id="499"/>
      <w:r>
        <w:rPr>
          <w:rtl w:val="true"/>
        </w:rPr>
        <w:t>جلب مَحبت الهى</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مهمّ ديگر براى پيروان واقعى خلفاى الهى عليهم السلام محبوبيت داشتن نزد پروردگار متعال است و آيه‌ى مذكور صريحاً آن را باز مى‌گويد و نيازى به توضيح و تبيين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نكته‌اى اشاره شود كه افراد مطيع ولايت ولىّ حق متصّف به صفاتى نيك،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احسان، صبر، توكل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و خداى مهربان، در كتابش اعلان كرده است كه دوستدارشان بوده و آنان محبوب درگاه الهى هستند</w:t>
      </w:r>
      <w:r>
        <w:rPr>
          <w:rFonts w:eastAsia="IRNazanin" w:cs="IRNazanin"/>
          <w:color w:val="111111"/>
          <w:sz w:val="28"/>
          <w:szCs w:val="28"/>
          <w:rtl w:val="true"/>
          <w:lang w:bidi="fa-IR"/>
        </w:rPr>
        <w:t>:</w:t>
      </w:r>
      <w:bookmarkStart w:id="501" w:name="pg7507_82005"/>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از آيه‌ى مذكور در ذيل عنوان، آيه‌ى بعدى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افرادى كه از اطاعت خداى سبحان و خليفه‌ى او، روبگردانند، محبوب الهى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محبوبيت در پيشگاه الهى، مخصوص كسانى است كه پيرو واقعى جانشين او باشند و افرادى كه فقط ادعاى ولايتمدارى بدون عمل را دارند، بنابر مستفاد از آيه‌ى اخير، جزو گناهكاران و كافران عملى محسوب شده، لذا مطرود درگاه الهى هستند و حديث منقول در ذيل عنوان عوامل بهره‌مندى، از جهتى مبين و مفسّر آيه‌ى شريفه است</w:t>
      </w:r>
      <w:r>
        <w:rPr>
          <w:rFonts w:eastAsia="IRNazanin" w:cs="IRNazanin"/>
          <w:color w:val="111111"/>
          <w:sz w:val="28"/>
          <w:szCs w:val="28"/>
          <w:rtl w:val="true"/>
          <w:lang w:bidi="fa-IR"/>
        </w:rPr>
        <w:t>.</w:t>
      </w:r>
    </w:p>
    <w:p>
      <w:pPr>
        <w:pStyle w:val="Heading5"/>
        <w:numPr>
          <w:ilvl w:val="4"/>
          <w:numId w:val="1"/>
        </w:numPr>
        <w:rPr/>
      </w:pPr>
      <w:bookmarkStart w:id="502" w:name="__RefHeading___Toc2462639_1051229030"/>
      <w:bookmarkStart w:id="503" w:name="_Toc180"/>
      <w:bookmarkEnd w:id="502"/>
      <w:r>
        <w:rPr>
          <w:rtl w:val="true"/>
        </w:rPr>
        <w:t>داشتن برنامه‌ى زندگى مطمئن و هدفمند</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آيه‌ى شريفه استفاده مى‌شود افراد مؤمنى كه ايمانشان كامل بوده و به همه‌ى خلفاى الهى و كتاب‌هاى آسمانى ايمان دارند، توفيق بهره‌مندى از هدايت به سوى زندگى مطمئن و هدفمند الهى شامل حالشان مى‌شود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هنگامى كه اديان متصّف به حقانيت الهى بررسى شوند، تصديق مى‌شود كه داراى كتاب آسمانى متضمن قوانين فردى و اجتماعى بوده</w:t>
      </w:r>
      <w:r>
        <w:rPr>
          <w:rStyle w:val="FootnoteAnchor"/>
          <w:rtl w:val="true"/>
        </w:rPr>
        <w:footnoteReference w:id="505"/>
      </w:r>
      <w:r>
        <w:rPr>
          <w:rFonts w:ascii="Amiri" w:hAnsi="Amiri" w:eastAsia="Amiri" w:cs="Amiri"/>
          <w:color w:val="111111"/>
          <w:sz w:val="28"/>
          <w:sz w:val="28"/>
          <w:szCs w:val="28"/>
          <w:rtl w:val="true"/>
          <w:lang w:bidi="ar-SA"/>
        </w:rPr>
        <w:t>كه ملاك وضع آن‌ها، براى</w:t>
      </w:r>
      <w:bookmarkStart w:id="504" w:name="pg7507_82008"/>
    </w:p>
    <w:p>
      <w:pPr>
        <w:pStyle w:val="BookText"/>
        <w:rPr/>
      </w:pPr>
      <w:bookmarkEnd w:id="504"/>
      <w:r>
        <w:rPr>
          <w:rFonts w:ascii="IRNazanin" w:hAnsi="IRNazanin" w:eastAsia="IRNazanin"/>
          <w:color w:val="111111"/>
          <w:sz w:val="28"/>
          <w:sz w:val="28"/>
          <w:szCs w:val="28"/>
          <w:rtl w:val="true"/>
          <w:lang w:bidi="fa-IR"/>
        </w:rPr>
        <w:t>هدايت جوامع بشرى به سوى رشد و كمال فردى و اجتماعى، در امور ماّدى و معنوى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قوانينى كه تدوين‌كننده‌ى آن‌ها، پروردگار عالميان، حكيم و عليم مطلق و محيط بر همه چيز از جمله زمان و مكان بوده، لذا قوانين وضع شده‌ى او، عارى از هر نقص و عيب است و اگر افراد مؤمن به نحو صحيح بدون افراط و تفريط و با خلوص نيت و به قصد قرب الهى، آن‌ها را عملى و اجرا كنند، از برنامه‌ى زندگى مطمئن و هدفمند همراه با رشد و تكامل،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برهه نيز دين اسلام، داراى كتاب برنامه زندگى به نام قرآن حكيم بوده كه اگر اهل‌ايمان به دستورها و سفارش‌هاى آن عمل كنند، داراى زندگى مطمئن و هدفمند، همراه با ترقى و تكامل خواهند بود</w:t>
      </w:r>
      <w:r>
        <w:rPr>
          <w:rFonts w:eastAsia="IRNazanin" w:cs="IRNazanin"/>
          <w:color w:val="111111"/>
          <w:sz w:val="28"/>
          <w:szCs w:val="28"/>
          <w:rtl w:val="true"/>
          <w:lang w:bidi="fa-IR"/>
        </w:rPr>
        <w:t>.</w:t>
      </w:r>
    </w:p>
    <w:p>
      <w:pPr>
        <w:pStyle w:val="Heading5"/>
        <w:numPr>
          <w:ilvl w:val="4"/>
          <w:numId w:val="1"/>
        </w:numPr>
        <w:rPr/>
      </w:pPr>
      <w:bookmarkStart w:id="505" w:name="__RefHeading___Toc2462641_1051229030"/>
      <w:bookmarkStart w:id="506" w:name="_Toc181"/>
      <w:bookmarkEnd w:id="505"/>
      <w:r>
        <w:rPr>
          <w:rtl w:val="true"/>
        </w:rPr>
        <w:t>زندگى پاكيزه</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ثمره‌ى ولايت ولىّ حق و عمل صالح، براى افراد مؤمن، بهره‌مندى از حيات طيب است، هنگامى كه زندگى دنيوى انسان از خبايث مادّى، مأكولات مؤثر در خبايث روحى، ولايت باطل، گناه، آلودگى‌هاى معنوى و شرك پاك باشد، خداى مهربان به او زندگى پاكيزه‌ى مادّى كه بر اثر استفاده از مأكولات طيب</w:t>
      </w:r>
      <w:r>
        <w:rPr>
          <w:rStyle w:val="FootnoteAnchor"/>
          <w:rtl w:val="true"/>
        </w:rPr>
        <w:footnoteReference w:id="506"/>
      </w:r>
      <w:r>
        <w:rPr>
          <w:rFonts w:ascii="IRNazanin" w:hAnsi="IRNazanin" w:eastAsia="IRNazanin"/>
          <w:color w:val="111111"/>
          <w:sz w:val="28"/>
          <w:sz w:val="28"/>
          <w:szCs w:val="28"/>
          <w:rtl w:val="true"/>
          <w:lang w:bidi="fa-IR"/>
        </w:rPr>
        <w:t>حاصل مى‌شود و زندگى طيب معنوى كه ناشى از قناعت‌طبعى و خشنودى به آنچه خدا روزىِ او گردانيده، مى‌دهد، و بعد از مردن با روح طيب</w:t>
      </w:r>
      <w:bookmarkStart w:id="507" w:name="pg7507_82011"/>
    </w:p>
    <w:p>
      <w:pPr>
        <w:pStyle w:val="BookText"/>
        <w:rPr/>
      </w:pPr>
      <w:bookmarkEnd w:id="507"/>
      <w:r>
        <w:rPr>
          <w:rFonts w:ascii="IRNazanin" w:hAnsi="IRNazanin" w:eastAsia="IRNazanin"/>
          <w:color w:val="111111"/>
          <w:sz w:val="28"/>
          <w:sz w:val="28"/>
          <w:szCs w:val="28"/>
          <w:rtl w:val="true"/>
          <w:lang w:bidi="fa-IR"/>
        </w:rPr>
        <w:t>و پاك به سوى ملاقات پروردگارش مى‌رود و موجب خوش‌حالى و خوش‌آمدگويى ملائك با آنان مى‌شود و آن‌ها را به سوى بهشت با تمام امكانات پذيرايى، دعوت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5"/>
        <w:numPr>
          <w:ilvl w:val="4"/>
          <w:numId w:val="1"/>
        </w:numPr>
        <w:rPr/>
      </w:pPr>
      <w:bookmarkStart w:id="508" w:name="__RefHeading___Toc2462643_1051229030"/>
      <w:bookmarkStart w:id="509" w:name="_Toc182"/>
      <w:bookmarkEnd w:id="508"/>
      <w:r>
        <w:rPr>
          <w:rtl w:val="true"/>
        </w:rPr>
        <w:t>شِفاى جسمى و روحى</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آيه‌ى شريفه مطلق و بدون قيد استعمال شده كه شامل امراض روحى و جسمى مى‌شود، اما عده‌اى از مفسرين آن را به امراض روحى تفسيركرده‌اند</w:t>
      </w:r>
      <w:r>
        <w:rPr>
          <w:rStyle w:val="FootnoteAnchor"/>
          <w:rtl w:val="true"/>
        </w:rPr>
        <w:footnoteReference w:id="508"/>
      </w:r>
      <w:r>
        <w:rPr>
          <w:rFonts w:ascii="Amiri" w:hAnsi="Amiri" w:eastAsia="Amiri" w:cs="Amiri"/>
          <w:color w:val="111111"/>
          <w:sz w:val="28"/>
          <w:sz w:val="28"/>
          <w:szCs w:val="28"/>
          <w:rtl w:val="true"/>
          <w:lang w:bidi="ar-SA"/>
        </w:rPr>
        <w:t>و مفسرى آن را مطلق دانسته 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شِفاءٌ للأبدانِ وَ الأرواح مِن كُلِ‌ّ آفَة وَ داء</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بنابر بررسى آيات قرآن مجيد، قرآن كتابى است كه در آن افراد مؤمن را به انواع خوراكى‌ها و آشاميدنى‌هاى طيب و مفيد براى بدن راهنمايى مى‌كند و به اعتدال و ميانه‌رَوى</w:t>
      </w:r>
      <w:bookmarkStart w:id="510" w:name="pg7507_82014"/>
    </w:p>
    <w:p>
      <w:pPr>
        <w:pStyle w:val="BookText"/>
        <w:rPr/>
      </w:pPr>
      <w:bookmarkEnd w:id="510"/>
      <w:r>
        <w:rPr>
          <w:rFonts w:ascii="IRNazanin" w:hAnsi="IRNazanin" w:eastAsia="IRNazanin"/>
          <w:color w:val="111111"/>
          <w:sz w:val="28"/>
          <w:sz w:val="28"/>
          <w:szCs w:val="28"/>
          <w:rtl w:val="true"/>
          <w:lang w:bidi="fa-IR"/>
        </w:rPr>
        <w:t>در استفاده از آن‌ها توصيه مى‌كند و از اسراف و پرخورى كه موجب بسيارى از امراض بدنى است</w:t>
      </w:r>
      <w:r>
        <w:rPr>
          <w:rStyle w:val="FootnoteAnchor"/>
          <w:rtl w:val="true"/>
        </w:rPr>
        <w:footnoteReference w:id="510"/>
      </w:r>
      <w:r>
        <w:rPr>
          <w:rFonts w:ascii="Amiri" w:hAnsi="Amiri" w:eastAsia="Amiri" w:cs="Amiri"/>
          <w:color w:val="111111"/>
          <w:sz w:val="28"/>
          <w:sz w:val="28"/>
          <w:szCs w:val="28"/>
          <w:rtl w:val="true"/>
          <w:lang w:bidi="ar-SA"/>
        </w:rPr>
        <w:t>، نهى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وَ لا تُسْرِفُوا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يا به خوراكى راهنمايى مى‌كند كه دواى فراوانى از امراض بدنى است، مانندِ 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نيز شِفا از امراض روحى و رذايل اخلاقى است كه در آن، همچون طبيب دلسوز، از كارهايى كه موجب بيمارى‌هاى روحى است، سفارش به پرهيز از آن‌ها مى‌كند، لذا حضرت على عليه السلام درباره‌ى درمان امراض روحى به وسيله قرآن مجيد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فاستشفوه من ادوائكم و استعينوا به على لاوائكم، فان فيه شفاء من اكبر الداء، و هو الكفر و النفاق و الغى و الضلال</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الهى، نسخه‌ى جامع آسمانى است كه داراى شِفا و درمان آنچه در سينه‌هاست، از امراض قلبى و صفات ناپسند روحى، مانندِ شك، غفلت، حيرت، جهل و رذايل اخلاقى و نيز شفاى جسمى افراد است و كسى كه خواستار سلامت روحى و جسمى است، رجوع به كتاب آسمانى كند و از ارشادها و راهنمايى‌هاى آن بهره‌مند شود و در مسير زندگى، آن را عملى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جهت روحى، قرآن افراد را به همه مراتب حقايق و مراحل كمالات انسانى بدون حد و مرزى راهنمايى مى‌كند و تنها شرط آن، داشتن صفاى باطنى است</w:t>
      </w:r>
      <w:r>
        <w:rPr>
          <w:rFonts w:eastAsia="IRNazanin" w:cs="IRNazanin"/>
          <w:color w:val="111111"/>
          <w:sz w:val="28"/>
          <w:szCs w:val="28"/>
          <w:rtl w:val="true"/>
          <w:lang w:bidi="fa-IR"/>
        </w:rPr>
        <w:t>.</w:t>
      </w:r>
    </w:p>
    <w:p>
      <w:pPr>
        <w:pStyle w:val="Heading5"/>
        <w:numPr>
          <w:ilvl w:val="4"/>
          <w:numId w:val="1"/>
        </w:numPr>
        <w:rPr/>
      </w:pPr>
      <w:bookmarkStart w:id="511" w:name="__RefHeading___Toc2462645_1051229030"/>
      <w:bookmarkStart w:id="512" w:name="_Toc183"/>
      <w:bookmarkEnd w:id="511"/>
      <w:r>
        <w:rPr>
          <w:rtl w:val="true"/>
        </w:rPr>
        <w:t>افزايش قوّت روحى، جسمى و مادّى</w:t>
      </w:r>
      <w:bookmarkEnd w:id="51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دعوت‌هاى خلفاى الهى، دعوت به استغفار و شُكر بود و افرادى كه به آن دعوت، پاسخ مثبت داده و استغفار و شُكر حقيقى كه دورى و انزجار از گناهان و عمل صالح خالصانه</w:t>
      </w:r>
    </w:p>
    <w:p>
      <w:pPr>
        <w:pStyle w:val="BookText"/>
        <w:rPr/>
      </w:pPr>
      <w:r>
        <w:rPr>
          <w:rFonts w:ascii="IRNazanin" w:hAnsi="IRNazanin" w:eastAsia="IRNazanin"/>
          <w:color w:val="111111"/>
          <w:sz w:val="28"/>
          <w:sz w:val="28"/>
          <w:szCs w:val="28"/>
          <w:rtl w:val="true"/>
          <w:lang w:bidi="fa-IR"/>
        </w:rPr>
        <w:t>است، كنند كه اگر گروهى باشد، موجب نزول بركات آسمانى مى‌شود و اگر فردى باشد، موجب ازدياد قوت روحى و جسمى كه عبارت از صحت بدن و سلامت آن از انواع بيمارى‌ها و فزونى اموال و اولاد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آن، دعوت حضرت هود عليه السلام از قومش به استغفار و توبه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حضرت نوح عليه السلام خطاب به خداى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 را مدت طولانى و با روش‌هاى گوناگون علنى و سرّى هدايت كردم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كنيد تا از ثمرات آن از جمله بخشش گناهان و نزول بركات آسمانى و فزونى در مال و اولاد بهره‌مند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درباره‌ى دعوت به شُكر و تأثير آن در ازدياد نعمت‌هاى الهى، حضرت موسى عليه السلام به قوم يهود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مؤمنان و مسلمانان به دعوت‌هاى خلفاى الهى عليهم السلام پاسخ عملى دهند و شُكرگزار و از اهل استغفار باشند، از ثمرات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روحى در كسب توفيقات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صحت بدن و نيرومندى آن در انجام وظايف دينى و كسب روزىِ حلال و بركت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مى‌شوند</w:t>
      </w:r>
      <w:r>
        <w:rPr>
          <w:rFonts w:eastAsia="IRNazanin" w:cs="IRNazanin"/>
          <w:color w:val="111111"/>
          <w:sz w:val="28"/>
          <w:szCs w:val="28"/>
          <w:rtl w:val="true"/>
          <w:lang w:bidi="fa-IR"/>
        </w:rPr>
        <w:t>.</w:t>
      </w:r>
      <w:bookmarkStart w:id="513" w:name="pg7507_82021"/>
    </w:p>
    <w:p>
      <w:pPr>
        <w:pStyle w:val="Heading5"/>
        <w:numPr>
          <w:ilvl w:val="4"/>
          <w:numId w:val="1"/>
        </w:numPr>
        <w:rPr/>
      </w:pPr>
      <w:bookmarkStart w:id="514" w:name="__RefHeading___Toc2462647_1051229030"/>
      <w:bookmarkStart w:id="515" w:name="_Toc184"/>
      <w:bookmarkEnd w:id="513"/>
      <w:bookmarkEnd w:id="514"/>
      <w:r>
        <w:rPr>
          <w:rtl w:val="true"/>
        </w:rPr>
        <w:t>آرامش</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الْمُرْسَلِينَ إِلاّ مُبَشِّرِينَ وَ مُنْذِرِينَ فَمَنْ آمَنَ وَ أَصْلَحَ فَلا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آرامش روحى وسيله‌اى كارآمد براى رسيدن به آرزوهاى مادّى و معنوى است و كسى كه از آن بى‌بهره باشد، از رسيدن به مقاصد خود، محروم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آنچه بايد به عنوان يك مقصد اساسى براى يك دورانديش مطرح باشد، مقصدى ماندگار و ابدى است و آن قرب و رضوان الهى كه با ايمان و اصلاح خويشتن حاصل مى‌شود و ايمانى صحيح و حقيقى است كه كامل باشد و هيچ نقصى و تبعيضى در آن نباشد و آن، ايمان به حقانيت خلفاى الهى و پيروى از دستورهاى الهى‌گونه‌ى آنان است كه موجب آرامش حقيقى روحى مى‌شود و شخص در لواى ولايت حق، ديگر ترس و اندوهى نخواهد داشت و با عنايت ولىّ حق به سوى و تكامل پيش مى‌رود تا به مقصد اصلى كه اعلا مراتب قرب الهى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اگر اجل مهلت نداد، همچون مجاهد فى سبيل اللّه، داراى اجر شهيد بوده و با شفاعت اولياى حق در عالَمِ آخرت به مقصدش ان‌شاءاللّه نايل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درباره‌ى نفى خوف و حزن، اين‌كه مطلق است كه شامل دنيا و آخرت باشد يا مختصّ عالَمِ آخرت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آيه‌ى سوره‌ى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هُدايَ فَلا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مفسران اختلاف شده، لذا عده‌اى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مختص عالَمِ آخرت بوده و خوف و حزن از مؤمنين در دنيا جداشدنى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اقتدى برسلى و احتذى أدلتى فلا يلحقهم خوف من أهوال يوم القيامة من العقاب و لا هم يحزنون على فوات الثواب فأما الخوف و الحزن فى الدنيا فإنه يجوز أن يلحقهم لأن من المعلوم أن المؤمنين لا ينفكون منه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از مفسرين مى‌نويسند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نفى خوف و حزن از مردن است كه از مردن، حزن و ترسى ندارند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مفسرى در اشكال وارده شده درباره نفى خوف و حزن از براى مؤمنين در برخى آيات و اثبات خوف در آيات و احاديث ديگر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در علم اخلاق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ممدوح و خوف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ممدوح بر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از خدا كه بعد از معرفت به‌عظمت و كبريايى او حاصل مى‌شود و آيات و اخبار در مدح آن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از آيات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صلى الله عليه و آله روايت شده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اتمّكم عقلا اشدّكم للّه خوفا</w:t>
      </w:r>
      <w:r>
        <w:rPr>
          <w:rFonts w:eastAsia="Amiri" w:cs="Amiri" w:ascii="Amiri" w:hAnsi="Amiri"/>
          <w:color w:val="111111"/>
          <w:sz w:val="28"/>
          <w:szCs w:val="28"/>
          <w:rtl w:val="true"/>
          <w:lang w:bidi="ar-SA"/>
        </w:rPr>
        <w:t>»</w:t>
      </w:r>
      <w:r>
        <w:rPr>
          <w:rStyle w:val="FootnoteAnchor"/>
          <w:rtl w:val="true"/>
        </w:rPr>
        <w:footnoteReference w:id="5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غير اين‌ها از اخبار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از معصيت و مضرّات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سوء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اشكالى كه متوجه آيه شده اين است‌كه اگر مراد از نفى خوف در آيه‌ى شريفه خوف از امور دنيوى است كه اهل ايمان در دنيا بيش‌تر گرفتار ابتلائات هستند و اگر مراد خوف دينى ممدوح است كه با آيات و اخبار مذكور منافات دارد؛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مطلق خوف است، اما در دنيا چون مؤمن و پيرو هدايت حق، معرفت دارد، بلياتى كه از جانب حق است، موافق حكمت و مصلحت و موجب ارتقاى رتبه و درجه‌ى اوست، به قضاى الهى راضى و دربرابر به اوامر او تسليم بوده و خوف و اضطرابى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خوف از خدا براى اين است كه مبادا تقصير و كوتاهى در اطاعت اوامر او و وظيفه‌ى بندگى خود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خوف از معصيت و سوء عاقبت براى ارتكاب امورى است كه سبب اين خوف مى‌شود، و چون در آيه‌ى شريفه عدم خوف را بر متابعت هدايت پروردگار مترتب كرده و خوف مؤمن كه در آيات و اخبار مدح شده، مترتب بر ترك متابعت، يا احتمال تقصير و كوتاهى در آن است، با يكديگر مخالفتى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مقرر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متابعت هدايت او را بكند از خوف و حزن مصون است و مؤمن مى‌ترسد كه مبادا كوتاهى در پيروى از هدايت حق كرده باشد و موجب سلب مصونيت او شود و واضح است كه اين دو معنا منافاتى ندارند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جمله‌ى چهارم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يَحْزَنُونَ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به واسطه‌ى فوت منافع و وارد شدن مكاره و مضارّ است و كسى كه هدايت پروردگار را پيروى كند، منفعتى از او فوت نمى‌شود و ضررى نيز بر او وارد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منافع دنيوى آنچه به او نرسد، در حقيقت صلاح او نبوده و اگر صلاحش بود، به‌او مى‌رسيد و منافع اخروى نيز از او منع نخواهد شد، بلكه قبل از مرگ، بشارت سعادت به او داده مى‌شود و موت اول راحت اوست و تمام مثوبات الهى در همه‌ى مراحل بعد از مرگ به او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هيچ حزنى براى او نيست</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مفسرى ديگر اختصاراً 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خدا از هيچ چيز نمى‌ترسند و براى هيچ چيز نگران نمى‌گردند، نَه در دنيا و نَه در آخرت، مگر در مواردى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كه از پروردگار خويش بترسند و از اين‌كه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دستشان برود، غمگين گردند، چنين ترس و حزنى، تسليم در برابر خداست، فافهم</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اصل مطلب اين‌كه آرامش روحى، يعنى انسان در عزم و اراده‌ى خود استقرار و آرامش داشته و هيچ اضطراب و نگرانى به خود راه ندهد، چنان كه حال شخص حكيم، يعنى كسى كه داراى مَلَكه‌ى حكمت باشد، در كارهاى خودش چنين بوده و پروردگار آن را از خواصّ ايمان و مواهب بزرگ خود بيان كرده است، شخص با ايمان بر تكيه‌گاهى استوار تكيه زده و امور خود را بر معارف حَقّه و اعتقادات غير قابل شك قرار داده است و در كارهايش طبق فرمان الهى اقدام مى‌كند و چيزى را متعلق خودش نمى‌داند تا از فوت شدنش بترسد يا از نداشتن آن، اندوهناك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در اسلام چرا هيچ كس نبايد در آرامش و اطمينان كامل، و بايد ميان حالت خوف و رجا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به دو قِسم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دنيوى، و معنوى و اخروى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 عوامل اضطراب و نگرانى يا براى آينده‌ى تاريك يا گذشته‌ى تاريك و ارتكاب گناهان يا ضعف و ناتوانى و احساس پوچى و بى‌هدفى در زندگى يا عدم قدردانى از زحمات و اعمال نيك يا حُبّ دنيا و ترس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دقت در آن عوامل، امكان دفع و رفع آن‌ها به راحتى وجود دارد و آن توكل و اعتماد و اميد به رحمت واسعه‌ى الهى و قدرت بى‌انتهاى او و ايمان به او و داشتن مقصد و هدف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پاداش اخروى و داشتن روحيه‌ى زهد كه نه از داشتن چيزى خوش‌حال است و نه از دست دادن آن، ناراحت مى‌شود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مؤمن حقيقى و در لواى ولايت حق از هيچ يك از عوامل اضطراب دنيوى، ترس و اضطرابى ندارد، اما در برابر مسؤوليت‌هاى خويش تا هنگامى كه در دنيا است، بين ترس و اميد است، ترس از اين‌كه مبادا در انجام وظايف كوتاهى كند يا پايش در برابر وسوسه‌هاى</w:t>
      </w:r>
      <w:bookmarkStart w:id="516" w:name="pg7507_82033"/>
    </w:p>
    <w:p>
      <w:pPr>
        <w:pStyle w:val="BookText"/>
        <w:rPr/>
      </w:pPr>
      <w:bookmarkEnd w:id="516"/>
      <w:r>
        <w:rPr>
          <w:rFonts w:ascii="IRNazanin" w:hAnsi="IRNazanin" w:eastAsia="IRNazanin"/>
          <w:color w:val="111111"/>
          <w:sz w:val="28"/>
          <w:sz w:val="28"/>
          <w:szCs w:val="28"/>
          <w:rtl w:val="true"/>
          <w:lang w:bidi="fa-IR"/>
        </w:rPr>
        <w:t>درونى و شيطانى بلغزد و منحرف شود يا اين‌كه اعمال عبادى‌اش، داراى نقص و عيب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نگرانى‌ها، سازنده هستند و موجب مراقبت بيش‌تر و اظهار عجز و ناتوانى در پيشگاه الهى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خوف نسبت به موارد آن، مختلف مى‌شود كه نفى خوف در آيه‌ى كريمه مطلق نبوده، لذا آنچه در آيات و اخبار براى مؤمن اثبات شده، نسبت به برخى موارد بوده است؛ حتّى ملائك نيز داراى خوف هستند و تسبيح آنان بر اثر خوف از عظمت و كبرياى پروردگار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يُسَبِّحُ الرَّعْدُ بِحَمْدِهِ وَ الْمَلائِكَةُ مِنْ خِيفَتِهِ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لذا خوف و حزنى كه موجب سلب آرامش روحى براى كسب كمالات معنوى بوده، از مؤمنان حقيقى نفى شده و مواردى كه داراى نقش سازنده براى ترقى و تكامل بوده، اثبات گرديده است</w:t>
      </w:r>
      <w:r>
        <w:rPr>
          <w:rFonts w:eastAsia="IRNazanin" w:cs="IRNazanin"/>
          <w:color w:val="111111"/>
          <w:sz w:val="28"/>
          <w:szCs w:val="28"/>
          <w:rtl w:val="true"/>
          <w:lang w:bidi="fa-IR"/>
        </w:rPr>
        <w:t>.</w:t>
      </w:r>
    </w:p>
    <w:p>
      <w:pPr>
        <w:pStyle w:val="Heading5"/>
        <w:numPr>
          <w:ilvl w:val="4"/>
          <w:numId w:val="1"/>
        </w:numPr>
        <w:rPr/>
      </w:pPr>
      <w:bookmarkStart w:id="517" w:name="__RefHeading___Toc2462649_1051229030"/>
      <w:bookmarkStart w:id="518" w:name="_Toc185"/>
      <w:bookmarkEnd w:id="517"/>
      <w:r>
        <w:rPr>
          <w:rtl w:val="true"/>
        </w:rPr>
        <w:t>داشتن نور براى حركت در ظلمات</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از اهداف خلفاى الهى و نزول كتاب‌هاى آسمانى، بيرون آوردن افراد از ظلمات، گمراهى‌ها و باطل‌گرايى كه در معتقدات و آداب و رسوم جاهلانه‌ى آنان نمود دارد به سوى صراط مستقيم، حق و شناخت صحيح از خود و خداى خود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در آيه‌ى شريفه بدون قيد بوده، لذا شامل امور دنيوى و اخروى خواهد بود و بنابر مستفاد از ظاهر آيه، آن را نبايد مختص به عالَمِ دنيا يا مختصّ عالَمِ آخرت لِحاظ نمود، همچنان كه برخى مفسران مراد از آن را، نور در روز قيامت تفسير و ترجمه كرده‌اند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519" w:name="pg7507_82036"/>
    </w:p>
    <w:p>
      <w:pPr>
        <w:pStyle w:val="BookText"/>
        <w:rPr/>
      </w:pPr>
      <w:bookmarkEnd w:id="519"/>
      <w:r>
        <w:rPr>
          <w:rFonts w:ascii="IRNazanin" w:hAnsi="IRNazanin" w:eastAsia="IRNazanin"/>
          <w:color w:val="111111"/>
          <w:sz w:val="28"/>
          <w:sz w:val="28"/>
          <w:szCs w:val="28"/>
          <w:rtl w:val="true"/>
          <w:lang w:bidi="fa-IR"/>
        </w:rPr>
        <w:t>آن آيه‌ى شريفه، دارا بودن نور براى پيمودن راه را، مشروط به داشتن تقواى الهى و ايمان و ولايت‌پذيرى عملى از پيامبر اسلام صلى الله عليه و آله مى‌نمايد كه ثمره‌ى داشتن آن دو شرط، منوّر شدن به نور علم و درك باطنى است كه با آن مى‌تواند به راحتى حق را از باطل، نورانيت و حقانيت امرى را از ظلمت و بطلان آن تشخيص بدهد و از موارد ظلمانى مؤثر در ايجاد ظلمت معنوى و روحى دورى كند و در برخورد با مسائل زندگى، بتواند به آنچه جذابيت حقيقى دارد، عمل كند و از موارد جذابيت كاذب و گمراه‌كننده بپرهيزد</w:t>
      </w:r>
      <w:r>
        <w:rPr>
          <w:rFonts w:eastAsia="IRNazanin" w:cs="IRNazanin"/>
          <w:color w:val="111111"/>
          <w:sz w:val="28"/>
          <w:szCs w:val="28"/>
          <w:rtl w:val="true"/>
          <w:lang w:bidi="fa-IR"/>
        </w:rPr>
        <w:t>.</w:t>
      </w:r>
    </w:p>
    <w:p>
      <w:pPr>
        <w:pStyle w:val="Heading5"/>
        <w:numPr>
          <w:ilvl w:val="4"/>
          <w:numId w:val="1"/>
        </w:numPr>
        <w:rPr/>
      </w:pPr>
      <w:bookmarkStart w:id="520" w:name="__RefHeading___Toc2462651_1051229030"/>
      <w:bookmarkStart w:id="521" w:name="_Toc186"/>
      <w:bookmarkEnd w:id="520"/>
      <w:r>
        <w:rPr>
          <w:rtl w:val="true"/>
        </w:rPr>
        <w:t>هدايت و تكامل معنوى</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معناى هدايت، دلالت و راهنمايى است كه مطلق بوده و شامل دلالت به سوى صراط مستقيم و گمراهى مى‌شود و منظور از هدايت در آيه‌ى شريفه طبق آيات ديگر، هدايت به سوى صراط مستقيم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صراط مستقيم، راه پسنديده و زيبنده‌ى يك انسان عاقل</w:t>
      </w:r>
      <w:r>
        <w:rPr>
          <w:rStyle w:val="FootnoteAnchor"/>
          <w:rtl w:val="true"/>
        </w:rPr>
        <w:footnoteReference w:id="519"/>
      </w:r>
      <w:r>
        <w:rPr>
          <w:rFonts w:ascii="Amiri" w:hAnsi="Amiri" w:eastAsia="Amiri" w:cs="Amiri"/>
          <w:color w:val="111111"/>
          <w:sz w:val="28"/>
          <w:sz w:val="28"/>
          <w:szCs w:val="28"/>
          <w:rtl w:val="true"/>
          <w:lang w:bidi="ar-SA"/>
        </w:rPr>
        <w:t>؛ صراطى كه موجب جلب نعمت‌هاى خداوند و مصونيت از غضب الهى شده</w:t>
      </w:r>
      <w:r>
        <w:rPr>
          <w:rStyle w:val="FootnoteAnchor"/>
          <w:rtl w:val="true"/>
        </w:rPr>
        <w:footnoteReference w:id="520"/>
      </w:r>
      <w:r>
        <w:rPr>
          <w:rFonts w:ascii="IRNazanin" w:hAnsi="IRNazanin" w:eastAsia="IRNazanin"/>
          <w:color w:val="111111"/>
          <w:sz w:val="28"/>
          <w:sz w:val="28"/>
          <w:szCs w:val="28"/>
          <w:rtl w:val="true"/>
          <w:lang w:bidi="fa-IR"/>
        </w:rPr>
        <w:t>، صراطى كه صراط و راه پروردگار آسمان‌ها و زمين است</w:t>
      </w:r>
      <w:r>
        <w:rPr>
          <w:rStyle w:val="FootnoteAnchor"/>
          <w:rtl w:val="true"/>
        </w:rPr>
        <w:footnoteReference w:id="521"/>
      </w:r>
      <w:r>
        <w:rPr>
          <w:rFonts w:ascii="IRNazanin" w:hAnsi="IRNazanin" w:eastAsia="IRNazanin"/>
          <w:color w:val="111111"/>
          <w:sz w:val="28"/>
          <w:sz w:val="28"/>
          <w:szCs w:val="28"/>
          <w:rtl w:val="true"/>
          <w:lang w:bidi="fa-IR"/>
        </w:rPr>
        <w:t>و حاكى از آن، دينى است كه توسط پيامبرانش عليهم السلام براى مردم تبيين شده است</w:t>
      </w:r>
      <w:r>
        <w:rPr>
          <w:rFonts w:eastAsia="IRNazanin" w:cs="IRNazanin"/>
          <w:color w:val="111111"/>
          <w:sz w:val="28"/>
          <w:szCs w:val="28"/>
          <w:rtl w:val="true"/>
          <w:lang w:bidi="fa-IR"/>
        </w:rPr>
        <w:t>.</w:t>
      </w:r>
      <w:bookmarkStart w:id="522" w:name="pg7507_82041"/>
    </w:p>
    <w:p>
      <w:pPr>
        <w:pStyle w:val="BookText"/>
        <w:rPr/>
      </w:pPr>
      <w:bookmarkEnd w:id="522"/>
      <w:r>
        <w:rPr>
          <w:rFonts w:ascii="IRNazanin" w:hAnsi="IRNazanin" w:eastAsia="IRNazanin"/>
          <w:color w:val="111111"/>
          <w:sz w:val="28"/>
          <w:sz w:val="28"/>
          <w:szCs w:val="28"/>
          <w:rtl w:val="true"/>
          <w:lang w:bidi="fa-IR"/>
        </w:rPr>
        <w:t>بنابراين، راه‌هاى ديگر كه بر اثر سليقه و عقل ناقص بشر، ايجاد و تبيين مى‌شوند، صراط مستقيم نيستند، بلكه صراط انحرافى هستند كه به جاى رساندن افراد به كمال مطلوب انسانى، آنان را از آن، دور كرده و در گرفتارى‌هاى گوناگون وارد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اللّهُ الَّذِينَ اهْتَدَوْا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وكسانى كه در راه هدايت و ولايت حق گام نهادند، خداوند بر هدايتشان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لِحاظ آن آيه و آيه‌ى مذكور، كسانى كه اطاعت همه‌جانبه از حجت خداى متعال داشته باشند، هدايت يافته‌اند كه پروردگار متعال به آنان توفيق بيش‌تر اعطا كرده و موجب رشد معنوى، تكامل و وصول به مقامات بالاتر براى آنان مى‌شود، لذا الطاف خفيه‌ى الهى شامل حال آنان شده و به مراتب و درجات عالى ايمان ترقى مى‌كنند و در مسير سِير و سلوك معنوى، خداى متعال آنان را يارى كرده و راه‌هاى سخت پيمودن آن را، براى افراد ولايتمدار ولىّ حق آسان مى‌كند و اضطراب و دلهره‌هاى شيطانى را از دل‌هاى آنان برطرف ساخته و بر قلب آنان آرامش را قرار مى‌دهد تا بتوانند به مراحل عالى ايمان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 لِلّهِ جُنُودُ السَّماواتِ وَ الْأَرْضِ وَ 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5"/>
        <w:numPr>
          <w:ilvl w:val="4"/>
          <w:numId w:val="1"/>
        </w:numPr>
        <w:rPr/>
      </w:pPr>
      <w:bookmarkStart w:id="523" w:name="__RefHeading___Toc2462653_1051229030"/>
      <w:bookmarkStart w:id="524" w:name="_Toc187"/>
      <w:bookmarkEnd w:id="523"/>
      <w:r>
        <w:rPr>
          <w:rtl w:val="true"/>
        </w:rPr>
        <w:t>داشتن تقوا و بهره‌مندى از ثمرات آن</w:t>
      </w:r>
      <w:bookmarkEnd w:id="524"/>
    </w:p>
    <w:p>
      <w:pPr>
        <w:pStyle w:val="BookText"/>
        <w:rPr/>
      </w:pPr>
      <w:r>
        <w:rPr>
          <w:rFonts w:ascii="IRNazanin" w:hAnsi="IRNazanin" w:eastAsia="IRNazanin"/>
          <w:color w:val="111111"/>
          <w:sz w:val="28"/>
          <w:sz w:val="28"/>
          <w:szCs w:val="28"/>
          <w:rtl w:val="true"/>
          <w:lang w:bidi="fa-IR"/>
        </w:rPr>
        <w:t>در ويژگى‌هاى ولايت خليفه‌ى الهى مطرح شد كه يكى از خصوصيات آنان، دعوت به تقوا و به داشتن آن بود كه اگر افراد به آن، عمل كنند و متّصف به تقواى الهى شوند، از ثمرات معنوى آن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در هيچ يك از امور زندگى به بُن‌بَست برخورد نمى‌كنند و همواره راه نجاتى در پيش‌رو خواهند داشت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25" w:name="pg7507_82043"/>
    </w:p>
    <w:p>
      <w:pPr>
        <w:pStyle w:val="BookText"/>
        <w:rPr/>
      </w:pPr>
      <w:bookmarkEnd w:id="525"/>
      <w:r>
        <w:rPr>
          <w:rFonts w:ascii="IRNazanin" w:hAnsi="IRNazanin" w:eastAsia="IRNazanin"/>
          <w:color w:val="111111"/>
          <w:sz w:val="28"/>
          <w:sz w:val="28"/>
          <w:szCs w:val="28"/>
          <w:rtl w:val="true"/>
          <w:lang w:bidi="fa-IR"/>
        </w:rPr>
        <w:t>رزق حلال و طيب از جايى كه توقع و گمان به آن ندارند، نصيب آنان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امور از عُسر و سختى با عنايت ويژه‌ى الهى به يسر و آسانى تبديل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مِنْ أَمْرِهِ يُسْراً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 همه‌ى آن‌ها مهم‌تر، بهره‌مندى از توانايى تشخيص حق از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2462655_1051229030"/>
      <w:bookmarkStart w:id="527" w:name="_Toc188"/>
      <w:bookmarkEnd w:id="526"/>
      <w:r>
        <w:rPr>
          <w:rtl w:val="true"/>
        </w:rPr>
        <w:t>تأخير اجَل مقدّر به اجَل مسمّى</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 فِي اللّهِ شَكٌّ فاطِرِ السَّماواتِ وَ الْأَرْضِ يَدْعُوكُمْ لِيَغْفِرَ لَكُمْ مِنْ ذُنُوبِكُمْ وَ يُؤَخِّرَكُمْ إِلى أَجَلٍ 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اجَل و مردن، طبق مستفاد از آيات شريفه به دو قِسم، اجَل مقدّر و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مقدّر، آن است كه در صورت تحقق بعضى امور و شرايط آن، مثل گناهان، قطع صله‌ى رَحِم يا عاقّ والدين، محقَّق مى‌شود، در اين صورت از مدت عمر حتمى و مسمّى كم‌تر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اجَل مسمّى، اجَلى است كه مدت آن در لوح محفوظ و قضاى الهى، تعيين شده است و بستگى به شرايط انتخابى فرد در روش زندگى ندارد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و عدم تبعيت از قوانين حكيمانه‌ى دين الهى، نقش اصلى در تعيين هر يك از آن دو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حديثى از امام صادق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يموت بالذنوب اكثر ممن يموت بالاجال؛</w:t>
      </w:r>
      <w:r>
        <w:rPr>
          <w:rStyle w:val="FootnoteAnchor"/>
          <w:rtl w:val="true"/>
        </w:rPr>
        <w:footnoteReference w:id="524"/>
      </w:r>
      <w:r>
        <w:rPr>
          <w:rFonts w:ascii="IRNazanin" w:hAnsi="IRNazanin" w:eastAsia="IRNazanin"/>
          <w:color w:val="111111"/>
          <w:sz w:val="28"/>
          <w:sz w:val="28"/>
          <w:szCs w:val="28"/>
          <w:rtl w:val="true"/>
          <w:lang w:bidi="fa-IR"/>
        </w:rPr>
        <w:t>آنان كه به سبب گناهان مى‌ميرند، بيش‌تر از كسانى هستند كه به مرگ حتمى از دنيا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گناه يا گناهانى، موجب ابتلا به انواع بلا مى‌شود و يكى از آن‌ها، مصيبت مرگ ناگهانى و اجَل مقدّر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آيه‌ى شريفه، دلالت بر تأثير گناه در اجرام سمايى مى‌كند كه فراوانى نزول بركات آسمانى و عدم آن، وابسته به ايمان و تقوا شده است؛ وقتى اثر آن در آسمان چنين است، پس تأثير آن به طريق اولى در جسم فردى كه مرتكب گناه يا گناهانى مى‌شود، بيش‌تر خواهد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 آيه‌ى شريفه و حديث منقول، گناهان موجب تعجيل در مرگ افراد مى‌شود و در صورتى كه افراد داراى ايمان حقيقى و در لواى ولىّ حق بوده و از گناهان اجتناب ورزند، مرگ آنان به تأخير افتاده و به مرگ حتمى از دنيا مى‌روند و افراد بدان وسيله فرصت كافى براى رشد و تكامل معنوى، تهيه‌ى زاد و توشه‌ى مناسب و آمادگى لازم براى سفر به سوى عاَلِم ابدى آخرت را به‌دست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دو اجَل در اختيار خداى متعال است</w:t>
      </w:r>
      <w:r>
        <w:rPr>
          <w:rFonts w:eastAsia="IRNazanin" w:cs="IRNazanin"/>
          <w:color w:val="111111"/>
          <w:sz w:val="28"/>
          <w:szCs w:val="28"/>
          <w:rtl w:val="true"/>
          <w:lang w:bidi="fa-IR"/>
        </w:rPr>
        <w:t>.</w:t>
      </w:r>
      <w:bookmarkStart w:id="528" w:name="pg7507_82050"/>
    </w:p>
    <w:p>
      <w:pPr>
        <w:pStyle w:val="Heading5"/>
        <w:numPr>
          <w:ilvl w:val="4"/>
          <w:numId w:val="1"/>
        </w:numPr>
        <w:rPr/>
      </w:pPr>
      <w:bookmarkStart w:id="529" w:name="__RefHeading___Toc2462657_1051229030"/>
      <w:bookmarkStart w:id="530" w:name="_Toc189"/>
      <w:bookmarkEnd w:id="528"/>
      <w:bookmarkEnd w:id="529"/>
      <w:r>
        <w:rPr>
          <w:rtl w:val="true"/>
        </w:rPr>
        <w:t>رستگارى</w:t>
      </w:r>
      <w:bookmarkEnd w:id="530"/>
    </w:p>
    <w:p>
      <w:pPr>
        <w:pStyle w:val="BookText"/>
        <w:rPr/>
      </w:pPr>
      <w:r>
        <w:rPr>
          <w:rFonts w:ascii="IRNazanin" w:hAnsi="IRNazanin" w:eastAsia="IRNazanin"/>
          <w:color w:val="111111"/>
          <w:sz w:val="28"/>
          <w:sz w:val="28"/>
          <w:szCs w:val="28"/>
          <w:rtl w:val="true"/>
          <w:lang w:bidi="fa-IR"/>
        </w:rPr>
        <w:t xml:space="preserve">در قرآن كريم براى رستگارى،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رفته است؛ لذا به معناى هر دو اشاره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الرَّسُولُ وَ الَّذِينَ آمَنُوا مَعَهُ جاهَدُوا بِأَمْوالِهِمْ وَ أَنْفُسِهِمْ وَ أُولئِكَ لَهُمُ الْخَيْراتُ وَ أُولئِكَ هُمُ الْمُفْلِحُونَ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مجيد استعمال شده و به معناى رستگارى و پيروزى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محققى درباره‌ى معناى اصلى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عبارت از نجات از شرور و ادارك خير و صلاح است و در فارسى با كلمه‌ى پيروزى از آن تعبير مى‌شود و فوز بعد از فلاح است</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بنابر آن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اقامه‌ى نماز،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سوى بهره‌مند شدن از خير محض كه موجب نجات از شرورى مانندِ فحشا و منكرات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بنابر تعريف ديگر، بين معناى فَلَح و فَلْح فرق گذاشته شده و دومى به شكافتن و جداكردن معنا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القطع؛ فَلَح الشىءَ يفْلَحُه فَلْحاً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تعريف دوم، به كشاورز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زمين را مى‌شكافد و دانه در آن قرار مى‌دهد و مراقبت و آبيارى مى‌كند تا به ثمر برسد و بدان وسيله خود و ديگرى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نوع پيروزى، رسيدن به مطلوب و خوشبختى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افراد پيروزمند و خوشبخت، موانع را از سر راه برمى‌دارند و راه خود را به سوى</w:t>
      </w:r>
    </w:p>
    <w:p>
      <w:pPr>
        <w:pStyle w:val="BookText"/>
        <w:rPr/>
      </w:pPr>
      <w:r>
        <w:rPr>
          <w:rFonts w:ascii="IRNazanin" w:hAnsi="IRNazanin" w:eastAsia="IRNazanin"/>
          <w:color w:val="111111"/>
          <w:sz w:val="28"/>
          <w:sz w:val="28"/>
          <w:szCs w:val="28"/>
          <w:rtl w:val="true"/>
          <w:lang w:bidi="fa-IR"/>
        </w:rPr>
        <w:t>مقصد مى‌شكافند تا به آن برسند، لذا كسى كه صفات رذيله را از درون و برون خود بيرون كند و گوهر نَفْس انسانى را با صفات نيك بروز دهد، مشمول آيه‌ى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مستفاد از آيه‌ى شريفه‌ى مذكور در ذيل عنوان، اين است كه كسانى كه مؤمن به حقانيت ولىّ حق بوده و در حال مجاهده‌ى نفسانى و مالى باشند، به فلاح و رستگارى رسيده‌اند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نوشته‌ى اهل لغت، به معناى پيروزى و نجات پيدا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 يفوز فازا اى ظفر و نجا</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مجيد استعمال شده و با بررسى آياتى كه در آنان كلمه‌ى فوز يا مشتقات آن، مطرح شده، متوجه مى‌شويم كه فوز مختصّ ورود به بهشت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 وَ إِنَّما تُوَفَّوْنَ أُجُورَكُمْ يَوْمَ الْقِيامَةِ فَمَنْ زُحْزِحَ عَنِ النّارِ وَ أُدْخِلَ الْجَنَّةَ فَقَدْ فازَ وَ مَا الْحَياةُ الدُّنْيا إِلاّ مَتاعُ الْغُرُورِ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چه در بيش‌تر آيات، كلمه‌ى فوز به معناى بهشت و ورود به آن مطرح شده، در معانى ديگرى نيز مطرح شده كه شامل رضا و خشنودى خدا از بنده‌اش</w:t>
      </w:r>
      <w:r>
        <w:rPr>
          <w:rStyle w:val="FootnoteAnchor"/>
          <w:rtl w:val="true"/>
        </w:rPr>
        <w:footnoteReference w:id="528"/>
      </w:r>
      <w:r>
        <w:rPr>
          <w:rFonts w:ascii="IRNazanin" w:hAnsi="IRNazanin" w:eastAsia="IRNazanin"/>
          <w:color w:val="111111"/>
          <w:sz w:val="28"/>
          <w:sz w:val="28"/>
          <w:szCs w:val="28"/>
          <w:rtl w:val="true"/>
          <w:lang w:bidi="fa-IR"/>
        </w:rPr>
        <w:t>، تقرب به او</w:t>
      </w:r>
      <w:r>
        <w:rPr>
          <w:rStyle w:val="FootnoteAnchor"/>
          <w:rtl w:val="true"/>
        </w:rPr>
        <w:footnoteReference w:id="529"/>
      </w:r>
      <w:r>
        <w:rPr>
          <w:rFonts w:ascii="IRNazanin" w:hAnsi="IRNazanin" w:eastAsia="IRNazanin"/>
          <w:color w:val="111111"/>
          <w:sz w:val="28"/>
          <w:sz w:val="28"/>
          <w:szCs w:val="28"/>
          <w:rtl w:val="true"/>
          <w:lang w:bidi="fa-IR"/>
        </w:rPr>
        <w:t>، داشتن مقام و مرتبت بزرگ در پيشگاه الهى،</w:t>
      </w:r>
      <w:r>
        <w:rPr>
          <w:rStyle w:val="FootnoteAnchor"/>
          <w:rtl w:val="true"/>
        </w:rPr>
        <w:footnoteReference w:id="530"/>
      </w:r>
      <w:bookmarkStart w:id="531" w:name="pg7507_82057"/>
    </w:p>
    <w:p>
      <w:pPr>
        <w:pStyle w:val="BookText"/>
        <w:rPr/>
      </w:pPr>
      <w:bookmarkEnd w:id="531"/>
      <w:r>
        <w:rPr>
          <w:rFonts w:ascii="IRNazanin" w:hAnsi="IRNazanin" w:eastAsia="IRNazanin"/>
          <w:color w:val="111111"/>
          <w:sz w:val="28"/>
          <w:sz w:val="28"/>
          <w:szCs w:val="28"/>
          <w:rtl w:val="true"/>
          <w:lang w:bidi="fa-IR"/>
        </w:rPr>
        <w:t>مشمول رحمت ويژه‌ى خدا شدن</w:t>
      </w:r>
      <w:r>
        <w:rPr>
          <w:rStyle w:val="FootnoteAnchor"/>
          <w:rtl w:val="true"/>
        </w:rPr>
        <w:footnoteReference w:id="531"/>
      </w:r>
      <w:r>
        <w:rPr>
          <w:rFonts w:ascii="Amiri" w:hAnsi="Amiri" w:eastAsia="Amiri" w:cs="Amiri"/>
          <w:color w:val="111111"/>
          <w:sz w:val="28"/>
          <w:sz w:val="28"/>
          <w:szCs w:val="28"/>
          <w:rtl w:val="true"/>
          <w:lang w:bidi="ar-SA"/>
        </w:rPr>
        <w:t>و داشتن ايمان و تقواى الهى و به تَبَع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دنيوى و اخروى</w:t>
      </w:r>
      <w:r>
        <w:rPr>
          <w:rStyle w:val="FootnoteAnchor"/>
          <w:rtl w:val="true"/>
        </w:rPr>
        <w:footnoteReference w:id="532"/>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كلمه‌ى فلاح با فوز با بررسى آيات متضمن آن دو، از جهت معنا در بعضى موارد مترادف هستند</w:t>
      </w:r>
      <w:r>
        <w:rPr>
          <w:rStyle w:val="FootnoteAnchor"/>
          <w:rtl w:val="true"/>
        </w:rPr>
        <w:footnoteReference w:id="5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يعنى فوز</w:t>
      </w:r>
      <w:r>
        <w:rPr>
          <w:rStyle w:val="FootnoteAnchor"/>
          <w:rtl w:val="true"/>
        </w:rPr>
        <w:footnoteReference w:id="5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موارد ديگر، فلاح قبل از فوز قرار دارد كه پيمودن راه حق و صراط مستقيم موجب فلاح و رسيدن به مقصد و نتيجه‌ى پيمودن صراط مستقيم كه بهشت بوده، فوز است</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پيروزى است و فوز، بهره‌مندى از ثمرات پيروزى</w:t>
      </w:r>
      <w:r>
        <w:rPr>
          <w:rFonts w:eastAsia="IRNazanin" w:cs="IRNazanin"/>
          <w:color w:val="111111"/>
          <w:sz w:val="28"/>
          <w:szCs w:val="28"/>
          <w:rtl w:val="true"/>
          <w:lang w:bidi="fa-IR"/>
        </w:rPr>
        <w:t>.</w:t>
      </w:r>
    </w:p>
    <w:p>
      <w:pPr>
        <w:pStyle w:val="Heading5"/>
        <w:numPr>
          <w:ilvl w:val="4"/>
          <w:numId w:val="1"/>
        </w:numPr>
        <w:rPr/>
      </w:pPr>
      <w:bookmarkStart w:id="532" w:name="__RefHeading___Toc2462659_1051229030"/>
      <w:bookmarkStart w:id="533" w:name="_Toc190"/>
      <w:bookmarkEnd w:id="532"/>
      <w:r>
        <w:rPr>
          <w:rtl w:val="true"/>
        </w:rPr>
        <w:t>رحمت ويژه الهى</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 وَ مَلائِكَتُهُ لِيُخْرِجَكُمْ مِنَ الظُّلُماتِ إِلَى النُّورِ وَ كانَ بِالْمُؤْمِنِينَ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رحمت به معناى مهربانى و رقّت قلب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رحمت در خدا فقط به معناى احسان و نعمت است كه خدا با رقّت و انفعال وصف نمى‌شود و در نهج البلاغه، خطبه‌ى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كلمه‌ى رحيم در قرآن مجيد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استعمال شده است 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همراه غفور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التواب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نيز با رؤوف و بعد از كلمات وَدود، العزيز، الرحمان و البرّ نيز استعمال شده است و در همه‌ى موارد استعمال، مرجِع آن به توبه‌پذيرى از بندگان، بخشش گناهان و آنچه به امور معنوى است،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دو صورت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عامه، رحمت خاصه و ويژه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درباره‌ى آن دو،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عامه كه مؤمن، كافر، برّ و فاجر و باشعور و بى‌شعور، همه به وسيله‌ى آن، به وجود آمده و از ابتداى هستى و در مسير وجودشان تا هنگامى كه وجود دارند به وسيله‌ى آن، روزى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رحمت خاصه كه خود عطيه‌اى است كه خداوند آن را تنها به كسانى مى‌دهد كه داراى ايمان و عبوديت باشند، مانندِ حيات طيبه و زندگى نورانى در دنيا، بهشت و رضوان الهى در آخرت كه كفار و گناهكاران به دليل جُرمشان از آن بهره ندارند</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اطاعت از پروردگار و خلفاى او موجب رحمت ويژه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اللّهَ وَ الرَّسُولَ لَعَلَّكُمْ تُرْحَمُونَ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نعمت‌هاى پروردگار متعال، رحمت او هستند، اما بعضى از آن‌ها، رحمت ويژه و مخصوص افراد مؤمن است، از جمله آن‌ها در روز محشر قيامت، هنگامى كه افراد با اعمالشان تنها و از مكتوب بودن همه اعمال در حيرانى هستند، و هر كس از شدت ترس و وحشت بر زانو نشسته و هر فردى به‌سوى كتابش خوانده مى‌شود، و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جزاى آنچه را انجام مى‌داديد به شما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رحمت ويژه شامل حال مؤمنين مى‌شود و آنان را از وحشت و ترس بيرون مى‌آورد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 عَمِلُوا الصّالِحاتِ فَيُدْخِلُهُمْ رَبُّهُمْ فِي رَحْمَتِهِ ذلِكَ هُوَ الْفَوْزُ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34" w:name="pg7507_82064"/>
    </w:p>
    <w:p>
      <w:pPr>
        <w:pStyle w:val="BookText"/>
        <w:rPr/>
      </w:pPr>
      <w:bookmarkEnd w:id="534"/>
      <w:r>
        <w:rPr>
          <w:rFonts w:ascii="IRNazanin" w:hAnsi="IRNazanin" w:eastAsia="IRNazanin"/>
          <w:color w:val="111111"/>
          <w:sz w:val="28"/>
          <w:sz w:val="28"/>
          <w:szCs w:val="28"/>
          <w:rtl w:val="true"/>
          <w:lang w:bidi="fa-IR"/>
        </w:rPr>
        <w:t>بر همين اساس خداى متعال داراى رحمت ويژه‌اى است كه از جهت كمّى، سعه در آن نيست و شامل افراد كافر و فاسق نمى‌شود، بلكه مخصوص مؤمنين و ولايتمداران ولىّ حق است</w:t>
      </w:r>
      <w:r>
        <w:rPr>
          <w:rFonts w:eastAsia="IRNazanin" w:cs="IRNazanin"/>
          <w:color w:val="111111"/>
          <w:sz w:val="28"/>
          <w:szCs w:val="28"/>
          <w:rtl w:val="true"/>
          <w:lang w:bidi="fa-IR"/>
        </w:rPr>
        <w:t>.</w:t>
      </w:r>
    </w:p>
    <w:p>
      <w:pPr>
        <w:pStyle w:val="Heading5"/>
        <w:numPr>
          <w:ilvl w:val="4"/>
          <w:numId w:val="1"/>
        </w:numPr>
        <w:rPr/>
      </w:pPr>
      <w:bookmarkStart w:id="535" w:name="__RefHeading___Toc2462661_1051229030"/>
      <w:bookmarkStart w:id="536" w:name="_Toc191"/>
      <w:bookmarkEnd w:id="535"/>
      <w:r>
        <w:rPr>
          <w:rtl w:val="true"/>
        </w:rPr>
        <w:t>بخشش گناهان</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 آمِنُوا بِهِ يَغْفِرْ لَكُمْ مِنْ ذُنُوبِكُمْ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پوشاندن و مستوركردن گناهان است و آيه‌ى شريفه به گناهانى كه جنبه‌ى حق‌اللّه دارند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تبعيض،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بخشوده شدن گناهان، مطلق گناهان نبوده، بلكه گناهانى كه مربوط به حق‌اللّه هستند، اما حقوق مردم، در صورتى بخشيده مى‌شود كه جبران شوند يا حقوق تضييع شده افراد به آنان برگردانده يا رضاى آنان تحصيل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گناهان، نقش اساسى در توفيق در امور معنوى همچون ترقى و تكامل دارد و موجب بهره‌مندى بيش‌تر از موهبت‌هاى الهى مى‌شود؛ زيرا گناهان، حجاب و مانع بزرگى براى كسب فيض‌هاى الهى، با وساطت ولىّ 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مؤمنى نخست بايد ايمن از عذاب خداى سبحان شود و وجود درونى‌اش نورانى گردد تا با آن نور ايمان و تقوا، راه خويش را بيابد و با رحمت ويژه و مضاعف الهى به هدف كمال و قرب الهى نايل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مضارع استعمال شده، دلالت بر استمرار و بخشش گناهان آينده نيز دارد، اما مفسرى وعده‌ى بخشش گناهان آينده را رد كرده و مى‌نويسد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آيه‌ى كريمه شامل گناهان گذشته‌ى قبل از ايمان آوردن است، اما گناهان آينده را شامل نمى‌شود، چون مغفرت و آمرزش چيزى كه هنوز تحقق نيافته،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باز معنا ندارد كه وعده‌ى مغفرت، براى گناهان آينده باشد، زيرا مستلزم الغاى تكاليف دينى يا الغاى مجازات بر مخالفت آن‌ها مى‌شود</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bookmarkStart w:id="537" w:name="pg7507_82066"/>
    </w:p>
    <w:p>
      <w:pPr>
        <w:pStyle w:val="BookText"/>
        <w:rPr/>
      </w:pPr>
      <w:bookmarkEnd w:id="537"/>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مفسر محقّق، يك نقض وارد مى‌شود كه خداى متعال در آيه‌اى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 اجتناب شود، گناهان كوچك را مى‌بخشد و با توجه به سياق آيه، آن وعده براى زمان آينده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شريفه به آمرزش گناهان گذشته‌ى قبل از ايمان اطلاق دارد، اما درباره‌ى بخشش گناهان بعد از ايمان، مقيد به شرايطى است كه ناشى از جهالت باشد، يا در صورت علم و تعمد، اصرار بر آن نشود و همراه با توبه و استغفار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5"/>
        <w:numPr>
          <w:ilvl w:val="4"/>
          <w:numId w:val="1"/>
        </w:numPr>
        <w:rPr/>
      </w:pPr>
      <w:bookmarkStart w:id="538" w:name="__RefHeading___Toc2462663_1051229030"/>
      <w:bookmarkStart w:id="539" w:name="_Toc192"/>
      <w:bookmarkEnd w:id="538"/>
      <w:r>
        <w:rPr>
          <w:rtl w:val="true"/>
        </w:rPr>
        <w:t>نصرت الهى</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تقويت كردن و نيرومند ساختن براى غلبه بر مشكلات و رسيدن به آرزوها و مقاصد است، وقتى آن را به خداى متعال نسبت مى‌دهيم، نصرت الهى براى افراد مؤمن، در اهداف و مقاصدى است كه موجب حفظ دين و تكامل و رشد در كمالات معنوى مى‌شود و يكى از موارد بارز آن، تقويت روحى و جسمى مؤمنين در برابر دشمنان مخالف دين و پيروزكردن و غلبه دادن مؤمنين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الهى يكى از مصاديق بارز رحمت ويژه‌ى الهى است كه به لِحاظ اهميت آن، در عنوان مستقلى مطرح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مستفاد از آيه‌ى شريفه، نصرت الهى مطلق بوده و شامل دنيا و آخرت و امور دنيوى، مانند كسب رزق حلال و امور معنوى، مانندِ تقويت روحى براى عمل به احكام و دستورهاى دينى مى‌شود</w:t>
      </w:r>
      <w:r>
        <w:rPr>
          <w:rFonts w:eastAsia="Amiri" w:cs="Amiri" w:ascii="Amiri" w:hAnsi="Amiri"/>
          <w:color w:val="111111"/>
          <w:sz w:val="28"/>
          <w:szCs w:val="28"/>
          <w:rtl w:val="true"/>
          <w:lang w:bidi="ar-SA"/>
        </w:rPr>
        <w:t>.</w:t>
      </w:r>
      <w:bookmarkStart w:id="540" w:name="pg7507_82070"/>
    </w:p>
    <w:p>
      <w:pPr>
        <w:pStyle w:val="BookText"/>
        <w:rPr/>
      </w:pPr>
      <w:bookmarkEnd w:id="540"/>
      <w:r>
        <w:rPr>
          <w:rFonts w:ascii="Amiri" w:hAnsi="Amiri" w:eastAsia="Amiri" w:cs="Amiri"/>
          <w:color w:val="111111"/>
          <w:sz w:val="28"/>
          <w:sz w:val="28"/>
          <w:szCs w:val="28"/>
          <w:rtl w:val="true"/>
          <w:lang w:bidi="ar-SA"/>
        </w:rPr>
        <w:t>در قرآن كريم، در آياتى نصرت و نجات مؤمنين، از حقوق لازم بر خداى سبحان مطرح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رُسُلَنا وَ الَّذِينَ آمَنُوا كَذلِكَ حَقًّا عَلَيْنا نُنْجِ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5"/>
        <w:numPr>
          <w:ilvl w:val="4"/>
          <w:numId w:val="1"/>
        </w:numPr>
        <w:rPr/>
      </w:pPr>
      <w:bookmarkStart w:id="541" w:name="__RefHeading___Toc2462665_1051229030"/>
      <w:bookmarkStart w:id="542" w:name="_Toc193"/>
      <w:bookmarkEnd w:id="541"/>
      <w:r>
        <w:rPr>
          <w:rtl w:val="true"/>
        </w:rPr>
        <w:t>همنشينى با انبيا، اوصيا، شهدا و اوليا</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 آيه‌ى شريفه استفاده مى‌شود، كسى كه واقعاً در لواى ولايت ولىّ باشد، جزء او مى‌شود و با او معيت روحى و معنوى در دنيا خواهد داشت و در آخرت آن معيت روحى، ظهور مى‌يابد و با او در عالَم آخرت همنشين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مفسرين، آن معيت را در دنيا نفى كرده و براى عالَم آخرت ثابت مى‌كنند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برخى ديگر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جمله‌ى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لحوق دارد نَه اين‌كه با آنان يكى مى‌گردد و مانندِشان مى‌شود، پس افراد مطيع، ملحق به افراد منعم عليهم مى‌شوند</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آن نظريه‌ها خلاف ظاهر آيات و اخبار وارد شده در اين باره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آيه‌ى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از پيامبر اسلام صلى الله عليه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النبى صلى الله عليه و آله سلمان منا أهل البيت</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آيه و روايت، بدون قيد بوده كه شامل دنيا و آخرت مى‌شود و اين‌كه ظاهر آن دو، دلالت بر معيت بوده، بله اثبات معيت در همه‌ى جهات و صفات و مقامات معنوى مشكل است، ولى نفى هرگونه معيت نيز طبق ظواهر آيات و روايات، مشكل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همنشينى و انس با انبيا، اوصيا، صديقين، شهدا و صالحان، چنان ارزشى دارد كه خداى متعال، آن را يكى از نعمت‌هاى بزرگ براى پيروان واقعى خلفاى الهى بيان مى‌كند كه انس روحى و معنوى با ولىّ حق صاحب زمان عليه السلام براى طالبان كمالات معنوى و روحى در دنيا، يكى از آرزوهاى بزرگ است كه هماره در فراق از آن انس، دلگير و غمگين هستند و تلاش و مراقبت همه‌جانبه در اعمال و افكارشان مى‌كنند تا شايد براى لااقل چند صباحى آن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دنياست و در عالم آخرت، طالبان قرب و جمال الهى براى وصال و ديدار از جمال دلرباى الهى، تنها در پى، همنشينى با چهره‌هايى هستند كه حكايت از جمال الهى دارند و آنان همان كسانى هستند كه وصفشان در آيه‌ى شريفه 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درباره‌ى حالات مؤمنين عامل و غير عامل نقل شده است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خَضِرِ بْنِ عَمْرٍو عَنْ أَبِى عَبْدِ اللَّهِ عليه السلام قَالَ سَمِعْتُهُ يقُولُ الْمُومِنُ مُومِنَانِ مُومِنٌ وَفَى لِلَّهِ بِشُرُوطِهِ الَّتِى شَرَطَهَا عَلَيهِ فَذَلِكَ مَعَ النَّبِيينَ وَ الصِّدِّيقِينَ وَ الشُّهَدَاءِ وَ الصَّالِحِينَ وَ حَسُنَ أُولَئِكَ رَفِيقاً وَ ذَلِكَ مَنْ يشْفَعُ وَ لَا يشْفَعُ لَهُ وَ ذَلِكَ مِمَّنْ لَا تُصِيبُهُ أَهْوَالُ الدُّنْيا وَ لَا أَهْوَالُ الْآخِرَةِ وَ مُومِنٌ زَلَّتْ بِهِ قَدَمٌ فَذَلِكَ كَخَامَةِ الزَّرْعِ كَيفَمَا كَفَأَتْهُ الرِّيحُ انْكَفَأَ وَ ذَلِكَ مِمَّنْ تُصِيبُهُ أَهْوَالُ الدُّنْيا وَ الْآخِرَةِ وَ يشْفَعُ لَهُ وَ هُوَ عَلَى خَيرٍ</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w:t>
      </w:r>
      <w:bookmarkStart w:id="543" w:name="pg7507_82077"/>
    </w:p>
    <w:p>
      <w:pPr>
        <w:pStyle w:val="BookText"/>
        <w:rPr/>
      </w:pPr>
      <w:bookmarkEnd w:id="543"/>
      <w:r>
        <w:rPr>
          <w:rFonts w:ascii="IRNazanin" w:hAnsi="IRNazanin" w:eastAsia="IRNazanin"/>
          <w:color w:val="111111"/>
          <w:sz w:val="28"/>
          <w:sz w:val="28"/>
          <w:szCs w:val="28"/>
          <w:rtl w:val="true"/>
          <w:lang w:bidi="fa-IR"/>
        </w:rPr>
        <w:t>بنابر مستفاد از حديث شريف، بيش‌تر گرفتارى دنيوى و اخروى مؤمنان به دليل ترك عمل بوده است و حال آن‌كه مدت گرفتارى آخرت، معلوم نيست تا اين‌كه مورد شفاعت قرار مى‌گيرند</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544" w:name="__RefHeading___Toc2462667_1051229030"/>
      <w:bookmarkStart w:id="545" w:name="_Toc194"/>
      <w:bookmarkEnd w:id="544"/>
      <w:r>
        <w:rPr>
          <w:rtl w:val="true"/>
        </w:rPr>
        <w:t>بهشت ابدى همراه با سلام خداى مهربان و ملائك</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يُدْخِلْهُ جَنّاتٍ تَجْرِي مِنْ تَحْتِهَا الْأَنْهارُ خالِدِينَ فِيها وَ ذلِكَ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زودگذر بودن دنيا و متاع ناچيز آن و جاودانگى عالَمِ آخرت كه داراى دو مكان متفاوت براى افراد مختلف و متضاد يكديگر دارد، جهنم و عذاب‌هاى گوناگون و بهشت با نعمت‌ها و انواع تمتعات و لذت‌هاى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 براى كسانى است كه پيرو واقعى دين الهى بوده و احكام نورانى و حكيمانه آن را در همه‌ى مراحل زندگى فردى و اجتماعى رعايت كنند، در اين صورت به محض مردن، وارد آن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إِنَّما هذِهِ الْحَياةُ الدُّنْيا مَتاعٌ وَ إِنَّ الْآخِرَةَ هِيَ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فَلا يُجْزى إِلاّ مِثْلَها وَ مَنْ عَمِلَ صالِحاً مِنْ ذَكَرٍ أَوْ أُنْثى وَ هُوَ مُؤْمِنٌ فَأُولئِكَ يَدْخُلُونَ الْجَنَّةَ يُرْزَقُونَ فِيها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از منظره‌ى زيبا و دلنشين آن استفاده كرده و از انواع خوراكى‌ها و آشاميدنى‌هاى لذيذ آن از جمله حورعين بهره‌مند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يَدْعُونَ فِيها بِفاكِهَةٍ كَثِيرَةٍ وَ شَرابٍ وَ عِنْدَهُمْ قاصِراتُ الطَّرْفِ أَتْرابٌ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اصولاً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يَدْعُوا إِلى دارِ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سبحان، مردم را دعوت به خانه و سرزمين سلامت و آرامش مى‌كند و گاه ساكنان بهشتى، آنان را ندا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أَصْحابَ الْجَنَّةِ أَنْ سَلامٌ عَلَيكُمْ</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پس از ورود در بهشت با سلام و تحيت فرشتگان روبه‌رو مى‌شوند و گاه هنگام قبض روح، اين سلام از ناحيه‌ى فرشتگان مرگ به آنان نثار مى‌شود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شويد براى اعمال صالح خالصانه‌اى كه انجام مى‌داديد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اصولاً تحيت آنان در آن‌جا همان 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فِيها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برتر و بالاتر از همه اينها، سلام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عالَمِ آخرت و هنگام مردن يا روز قيامت يا هنگام ورود به بهشت يا در آن، به عنوان پيام از پروردگار مهربان به مؤمنان ابلاغ سلام مى‌شود و براى آنان سلام و تهنيت الهى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الهى چنان روح انسان را در خود غرق مى‌كند، و به او لذت، شادى و معنويت مى‌بخشد، كه با هيچ نعمتى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شنيدن نداى محبوب، ندايى آميخته با مَحبت، و آكنده از لطف، سر تا پاى بهشتيان را غرق سُرور مى‌كند، كه يك لحظه‌ى آن بر تمام دنيا و آنچه در آن است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شهود محبوب، و ديدار لطف يار، چندان لذت‌بخش و شوق‌انگيز است كه دَمى از آن با هيچ نعمتى حتّى با تمام جهان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عاشقان ديدار او آن چنان هستند كه اگر اين افاضه‌ى معنوى از آنان قطع شود، قالب تهى مى‌كنند، آن‌هم سلامى كه از رحمت خاصّه‌ى او، يعنى مقام رحيميتش سرچشمه مى‌گيرد و تمام الطاف و كرامات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انواع سلام‌هايى كه بر مؤمنين در عالَمِ آخرت و هنگام ورود در آن به آنان گفته مى‌شود، تبيين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فَيبْلِغُهُمُ السَّلَامَ فِى خَمْسَةِ مَوَاطِنَ الْأَوَّلُ يوْمَ الْمَوْتِ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 يَقُولُونَ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فِى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خَزَنَتُها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فِى الْجَنَّةِ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الْمَلائِكَةُ يَدْخُلُونَ عَلَيْهِمْ مِنْ كُلِّ بابٍ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فِى الْغُرُفَاتِ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عِنْدَ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بهشت نَه سخن لغوى شنيده مى‌شود و نَه كلام بيهوده‌اى، تنها سلام و كلماتى است كه موجب نشاط شده و كلماتى كه موجب سلب نشاط و آرامش باشد، در آن‌جا مطرح</w:t>
      </w:r>
      <w:bookmarkStart w:id="546" w:name="pg7507_82086"/>
    </w:p>
    <w:p>
      <w:pPr>
        <w:pStyle w:val="BookText"/>
        <w:rPr/>
      </w:pPr>
      <w:bookmarkEnd w:id="546"/>
      <w:r>
        <w:rPr>
          <w:rFonts w:ascii="Amiri" w:hAnsi="Amiri" w:eastAsia="Amiri" w:cs="Amiri"/>
          <w:color w:val="111111"/>
          <w:sz w:val="28"/>
          <w:sz w:val="28"/>
          <w:szCs w:val="28"/>
          <w:rtl w:val="true"/>
          <w:lang w:bidi="ar-SA"/>
        </w:rPr>
        <w:t>نمى‌شود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اما نَه سلامى كه تنها در لفظ باشد، بلكه سلامى كه اثر آرام‌بخش آن در اعماق روح و جان انسان‌هاى مؤمن نفوذ مى‌كند، و آنان را غرق در آرامش و سلامت مى‌سازد</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2462669_1051229030"/>
      <w:bookmarkStart w:id="548" w:name="_Toc195"/>
      <w:bookmarkEnd w:id="547"/>
      <w:r>
        <w:rPr>
          <w:rtl w:val="true"/>
        </w:rPr>
        <w:t>ايمنى از پيش‌آمدهاى ترسناك عالَمِ آخرت</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انسان وقتى مى‌ميرد، با عالَمِ تازه‌اى به نام عالَمِ آخرت مواجه مى‌شود و مسائلى جديد و عجيب را مى‌بيند كه از آن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مسأله، سَكَرات مرگ و در حين جان دادن است و بعد از آن، ورود به تنهايى به عالَمِ برزخ است و در آن‌جا نيز مسائل و منظره‌هاى جديد و عجيبى را مى‌بيند و بعد از برزخ كه مدت آن از اسرار غيبى است، محشورشدن در روز قيامت است كه نحوه‌ى حشر و نفخ صور آن، چنان ترسناك است كه مادر طفل شيرخوار كه از هيچ‌گونه توجه و فداكارى در حقّ او دريغ نمى‌كند، غافل شده و او را فراموش مى‌كند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غفلت و فراموشى از طفل شيرخوار و سقط جنين از باب تمثيل است كه حاكى از شدت ترسناكى روز قيامت است در حالى كه زاد و وَلَد در عالَم دنياست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آيه‌ى مذكور در ذيل عنوان بعد از آياتى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افراد و موجودات از نفخ صور به وحشت مى‌افتند و يك عده از آن حادثه‌ى ترسناك در امان هستند، آنان كه با ولايت حسنه‌ى متبلور در ولايت حق و عمل حسنه به پيشگاه الهى بروند، از فزع نفخ صور ايمن‌اند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درباره‌ى تفسير آيه‌ى مذكور از امام صادق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مُوسَى السَّابَاطِى قَالَ قُلْتُ لِأَبِى عَبْدِ اللَّهِ عليه السلام إِنَّ أَبَا أُمَيةَ يوسُفَ بْنَ ثَابِتٍ حَدَّثَ عَنْكَ أَنَّكَ قُلْتَ لَا يضُرُّ مَعَ الْإِيمَانِ عَمَلٌ وَ لَا ينْفَعُ مَعَ الْكُفْرِ عَمَلٌ فَقَالَ إِنَّهُ لَمْ يسْأَلْنِى أَبُو أُمَيةَ عَنْ تَفْسِيرِهَا إِنَّمَا عَنَيتُ بِهَذَا أَنَّهُ مَنْ عَرَفَ الْإِمَامَ مِنْ آلِ مُحَمَّدٍ عليهم السلام وَ تَوَلَّاهُ ثُمَّ عَمِلَ لِنَفْسِهِ بِمَا شَاءَ مِنْ عَمَلِ الْخَيرِ قُبِلَ مِنْهُ ذَلِكَ وَ ضُوعِفَ لَهُ أَضْعَافاً كَثِيرَةً فَانْتَفَعَ بِأَعْمَالِ الْخَيرِ مَعَ الْمَعْرِفَةِ فَهَذَا مَا عَنَيتُ بِذَلِكَ وَ كَذَلِكَ لَا يقْبَلُ اللَّهُ مِنَ الْعِبَادِ الْأَعْمَالَ الصَّالِحَةَ الَّتِى يعْمَلُونَهَا إِذَا تَوَلَّوُا الْإِمَامَ الْجَائِرَ الَّذِى لَيسَ مِنَ اللَّهِ تَعَالَى فَقَالَ لَهُ عَبْدُ اللَّهِ بْنُ أَبِى يعْفُورٍ أَ لَيسَ اللَّهُ تَعَالَى قَالَ مَنْ جاءَ بِالْحَسَنَةِ فَلَهُ خَيرٌ مِنْها وَ هُمْ مِنْ فَزَعٍ يوْمَئِذٍ آمِنُونَ فَكَيفَ لَا ينْفَعُ الْعَمَلُ الصَّالِحُ مِمَّنْ تَوَلَّى أَئِمَّةَ الْجَوْرِ فَقَالَ لَهُ أَبُو عَبْدِ اللَّهِ عليه السلام وَ هَلْ تَدْرِى مَا الْحَسَنَةُ الَّتِى عَنَاهَا اللَّهُ تَعَالَى فِى هَذِهِ الْآيةِ هِى وَ اللَّهِ مَعْرِفَةُ الْإِمَامِ وَ طَاعَتُهُ وَ قَدْ قَالَ اللَّهُ عَزَّ وَ جَلَّ وَ مَنْ جاءَ بِالسَّيئَةِ فَكُبَّتْ وُجُوهُهُمْ فِى النّارِ هَلْ تُجْزَوْنَ إِلّا ما كُنْتُمْ تَعْمَلُونَ وَ إِنَّمَا أَرَادَ بِالسَّيئَةِ إِنْكَارَ الْإِمَامِ الْخَبَرَ</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خلاصه‌ى حديث،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شريفه، شناخت امام حق و پيروى از اوست و كسى در امان از اهوال عالَمِ آخرت از ابتداى ورود به آن تا روز قيامت خواهد بود كه امامش را بشناسد و عملاً در لواى ولايت حَقّه‌ى او قرار گيرد</w:t>
      </w:r>
      <w:r>
        <w:rPr>
          <w:rFonts w:eastAsia="IRNazanin" w:cs="IRNazanin"/>
          <w:color w:val="111111"/>
          <w:sz w:val="28"/>
          <w:szCs w:val="28"/>
          <w:rtl w:val="true"/>
          <w:lang w:bidi="fa-IR"/>
        </w:rPr>
        <w:t>.</w:t>
      </w:r>
      <w:bookmarkStart w:id="549" w:name="pg7507_82092"/>
    </w:p>
    <w:p>
      <w:pPr>
        <w:pStyle w:val="BookText"/>
        <w:rPr/>
      </w:pPr>
      <w:bookmarkEnd w:id="549"/>
      <w:r>
        <w:rPr>
          <w:rFonts w:ascii="IRNazanin" w:hAnsi="IRNazanin" w:eastAsia="IRNazanin"/>
          <w:color w:val="111111"/>
          <w:sz w:val="28"/>
          <w:sz w:val="28"/>
          <w:szCs w:val="28"/>
          <w:rtl w:val="true"/>
          <w:lang w:bidi="fa-IR"/>
        </w:rPr>
        <w:t>برخوردارى از طلب آمرزش و دعاى فرشتگان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الَّتِي وَعَدْتَهُمْ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آيات شريفه حاكى از شدت علاقه، دلسوزى، رأفت و مهربانى فرشتگان به مؤمنين به خدا و خليفه‌ى او هستند، به افرادى كه طبق دين و آنچه رضاى الهى در آن است، رفتار كرده‌اند و آنچه براى فرشتگان، اهميت دارد، ايمان افراد بوده كه به برخى صفات آنان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توبه‌ى واقعى هستند و پيروى عملى به سبيل الهى كه متجلى در رفتار و گفتار خليفه‌ى خداست، دارند</w:t>
      </w:r>
      <w:r>
        <w:rPr>
          <w:rFonts w:eastAsia="IRNazanin" w:cs="IRNazanin"/>
          <w:color w:val="111111"/>
          <w:sz w:val="28"/>
          <w:szCs w:val="28"/>
          <w:rtl w:val="true"/>
          <w:lang w:bidi="fa-IR"/>
        </w:rPr>
        <w:t>.</w:t>
      </w:r>
    </w:p>
    <w:p>
      <w:pPr>
        <w:pStyle w:val="Heading5"/>
        <w:numPr>
          <w:ilvl w:val="4"/>
          <w:numId w:val="1"/>
        </w:numPr>
        <w:rPr/>
      </w:pPr>
      <w:bookmarkStart w:id="550" w:name="__RefHeading___Toc2462671_1051229030"/>
      <w:bookmarkStart w:id="551" w:name="_Toc196"/>
      <w:bookmarkEnd w:id="550"/>
      <w:r>
        <w:rPr>
          <w:rtl w:val="true"/>
        </w:rPr>
        <w:t>تثبيت الهى</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و استمرار و ادامه دادن گذشته در مقابل زوال است</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تثبيت، عبارت از نگه‌داشتن ايمان افراد و جلوگيرى از زوال آن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افرادى كه به خليفه‌اش ايمان آورند، توفيق حفظ و پايدارى بر ايمان داده و آنان را موفق به مقاومت در برابر حوادث گوناگون دنيا مى‌كند، به طورى كه حتّى اگر به دليل ايمانشان، شكنجه يا كشته شوند و بدن‌هايشان تكه تكه گردد، آن را حفظ</w:t>
      </w:r>
      <w:bookmarkStart w:id="552" w:name="pg7507_82095"/>
    </w:p>
    <w:p>
      <w:pPr>
        <w:pStyle w:val="BookText"/>
        <w:rPr/>
      </w:pPr>
      <w:bookmarkEnd w:id="552"/>
      <w:r>
        <w:rPr>
          <w:rFonts w:ascii="IRNazanin" w:hAnsi="IRNazanin" w:eastAsia="IRNazanin"/>
          <w:color w:val="111111"/>
          <w:sz w:val="28"/>
          <w:sz w:val="28"/>
          <w:szCs w:val="28"/>
          <w:rtl w:val="true"/>
          <w:lang w:bidi="fa-IR"/>
        </w:rPr>
        <w:t>كرده و مقاومت مى‌كنند و در عالَمِ آخرت از نخستين منزل آن كه قبر باشد، هنگام پرسش و سؤال يا در روز قيامت و حسابرسى اعمال، زبانشان نگرفته و از سخن گفتن و پاسخ دادن، باز نمانند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 ذيل آيه‌ى شريفه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تثبيت را به عنوان پاداش ذكر مى‌كند و نويد مى‌دهد در حوادث زندگى دنيا و آخرت، آنان از لغزش و انحراف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به اين برگشت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آورده‌اند، اگر بر ايمان خود، ثابت بمانند و استقامت ورزند، خداوند نيز ايشان را در دنيا و آخرت، بر همان ايمانشان ثابت قدم مى‌كند؛ زيرا اگر مشيت الهى نباشد، ثَبات خودشان سودى نخواهد داشت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 نمى‌توانند در برابر حوادث گوناگون زندگى دنيا و صحنه‌هاى سَكَرات مرگ و عالَمِ آخرت، ايمانشان را حفظ كنند</w:t>
      </w:r>
      <w:r>
        <w:rPr>
          <w:rFonts w:eastAsia="IRNazanin" w:cs="IRNazanin"/>
          <w:color w:val="111111"/>
          <w:sz w:val="28"/>
          <w:szCs w:val="28"/>
          <w:rtl w:val="true"/>
          <w:lang w:bidi="fa-IR"/>
        </w:rPr>
        <w:t>».</w:t>
      </w:r>
    </w:p>
    <w:p>
      <w:pPr>
        <w:pStyle w:val="Heading5"/>
        <w:numPr>
          <w:ilvl w:val="4"/>
          <w:numId w:val="1"/>
        </w:numPr>
        <w:rPr/>
      </w:pPr>
      <w:bookmarkStart w:id="553" w:name="__RefHeading___Toc2462673_1051229030"/>
      <w:bookmarkStart w:id="554" w:name="_Toc197"/>
      <w:bookmarkEnd w:id="553"/>
      <w:r>
        <w:rPr>
          <w:rtl w:val="true"/>
        </w:rPr>
        <w:t>بشارت‌ها</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بشارت‌هاى مختلف از طرق گوناگون، پيامبران عليهم السلام</w:t>
      </w:r>
      <w:r>
        <w:rPr>
          <w:rStyle w:val="FootnoteAnchor"/>
          <w:rtl w:val="true"/>
        </w:rPr>
        <w:footnoteReference w:id="551"/>
      </w:r>
      <w:r>
        <w:rPr>
          <w:rFonts w:ascii="IRNazanin" w:hAnsi="IRNazanin" w:eastAsia="IRNazanin"/>
          <w:color w:val="111111"/>
          <w:sz w:val="28"/>
          <w:sz w:val="28"/>
          <w:szCs w:val="28"/>
          <w:rtl w:val="true"/>
          <w:lang w:bidi="fa-IR"/>
        </w:rPr>
        <w:t>و فرشتگان به افراد با ايمان داده مى‌شود، بشارت به رحمت ويژه‌ى پروردگار جهان</w:t>
      </w:r>
      <w:r>
        <w:rPr>
          <w:rStyle w:val="FootnoteAnchor"/>
          <w:rtl w:val="true"/>
        </w:rPr>
        <w:footnoteReference w:id="552"/>
      </w:r>
      <w:r>
        <w:rPr>
          <w:rFonts w:ascii="Amiri" w:hAnsi="Amiri" w:eastAsia="Amiri" w:cs="Amiri"/>
          <w:color w:val="111111"/>
          <w:sz w:val="28"/>
          <w:sz w:val="28"/>
          <w:szCs w:val="28"/>
          <w:rtl w:val="true"/>
          <w:lang w:bidi="ar-SA"/>
        </w:rPr>
        <w:t>، نصرت و يارى آنان</w:t>
      </w:r>
      <w:r>
        <w:rPr>
          <w:rStyle w:val="FootnoteAnchor"/>
          <w:rtl w:val="true"/>
        </w:rPr>
        <w:footnoteReference w:id="553"/>
      </w:r>
      <w:r>
        <w:rPr>
          <w:rFonts w:ascii="IRNazanin" w:hAnsi="IRNazanin" w:eastAsia="IRNazanin"/>
          <w:color w:val="111111"/>
          <w:sz w:val="28"/>
          <w:sz w:val="28"/>
          <w:szCs w:val="28"/>
          <w:rtl w:val="true"/>
          <w:lang w:bidi="fa-IR"/>
        </w:rPr>
        <w:t>، فضل بزرگ خداى متعال</w:t>
      </w:r>
      <w:r>
        <w:rPr>
          <w:rStyle w:val="FootnoteAnchor"/>
          <w:rtl w:val="true"/>
        </w:rPr>
        <w:footnoteReference w:id="554"/>
      </w:r>
      <w:r>
        <w:rPr>
          <w:rFonts w:ascii="IRNazanin" w:hAnsi="IRNazanin" w:eastAsia="IRNazanin"/>
          <w:color w:val="111111"/>
          <w:sz w:val="28"/>
          <w:sz w:val="28"/>
          <w:szCs w:val="28"/>
          <w:rtl w:val="true"/>
          <w:lang w:bidi="fa-IR"/>
        </w:rPr>
        <w:t>، پاداش و اجر عظيم الهى</w:t>
      </w:r>
      <w:r>
        <w:rPr>
          <w:rStyle w:val="FootnoteAnchor"/>
          <w:rtl w:val="true"/>
        </w:rPr>
        <w:footnoteReference w:id="555"/>
      </w:r>
      <w:r>
        <w:rPr>
          <w:rFonts w:ascii="IRNazanin" w:hAnsi="IRNazanin" w:eastAsia="IRNazanin"/>
          <w:color w:val="111111"/>
          <w:sz w:val="28"/>
          <w:sz w:val="28"/>
          <w:szCs w:val="28"/>
          <w:rtl w:val="true"/>
          <w:lang w:bidi="fa-IR"/>
        </w:rPr>
        <w:t>، مغفرت و آمرزش و پاداش كريمانه</w:t>
      </w:r>
      <w:r>
        <w:rPr>
          <w:rStyle w:val="FootnoteAnchor"/>
          <w:rtl w:val="true"/>
        </w:rPr>
        <w:footnoteReference w:id="556"/>
      </w:r>
      <w:r>
        <w:rPr>
          <w:rFonts w:ascii="IRNazanin" w:hAnsi="IRNazanin" w:eastAsia="IRNazanin"/>
          <w:color w:val="111111"/>
          <w:sz w:val="28"/>
          <w:sz w:val="28"/>
          <w:szCs w:val="28"/>
          <w:rtl w:val="true"/>
          <w:lang w:bidi="fa-IR"/>
        </w:rPr>
        <w:t>و باغ‌هاى بهشتى با</w:t>
      </w:r>
    </w:p>
    <w:p>
      <w:pPr>
        <w:pStyle w:val="BookText"/>
        <w:rPr/>
      </w:pPr>
      <w:r>
        <w:rPr>
          <w:rFonts w:ascii="IRNazanin" w:hAnsi="IRNazanin" w:eastAsia="IRNazanin"/>
          <w:color w:val="111111"/>
          <w:sz w:val="28"/>
          <w:sz w:val="28"/>
          <w:szCs w:val="28"/>
          <w:rtl w:val="true"/>
          <w:lang w:bidi="fa-IR"/>
        </w:rPr>
        <w:t>آنچه ميلشان مى‌خواهد</w:t>
      </w:r>
      <w:r>
        <w:rPr>
          <w:rStyle w:val="FootnoteAnchor"/>
          <w:rtl w:val="true"/>
        </w:rPr>
        <w:footnoteReference w:id="557"/>
      </w:r>
      <w:r>
        <w:rPr>
          <w:rFonts w:ascii="Amiri" w:hAnsi="Amiri" w:eastAsia="Amiri" w:cs="Amiri"/>
          <w:color w:val="111111"/>
          <w:sz w:val="28"/>
          <w:sz w:val="28"/>
          <w:szCs w:val="28"/>
          <w:rtl w:val="true"/>
          <w:lang w:bidi="ar-SA"/>
        </w:rPr>
        <w:t>و از همه مهم‌تر، نزول ملائك بر آن‌ها و رفع خوف و حزن از آن‌ها و بشارت به بهشت و انواع لذايذ آن و بشارت به همراهى آنان در دنيا و آخرت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درباره‌ى اين‌كه بشارت ملائك و نزول آنان بر مؤمنان در دنيا، چگونه است؟ عده‌اى از مفسرين آن را هنگام مردن دانستند، لذا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 عند ما يواجهون موقف يوم القيامة أَلّا تَخافُوا من أهوال الحشر و من سوء العذاب</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عده‌اى ديگر با نقل نظريه‌ى نحوه‌ى نزول مى‌نويسند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البشرى فى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 فى القبر، و فى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تفيد الآية وجوب اعتقاد تردد</w:t>
      </w:r>
      <w:r>
        <w:rPr>
          <w:rStyle w:val="FootnoteAnchor"/>
          <w:rtl w:val="true"/>
        </w:rPr>
        <w:footnoteReference w:id="559"/>
      </w:r>
      <w:r>
        <w:rPr>
          <w:rFonts w:ascii="Amiri" w:hAnsi="Amiri" w:eastAsia="Amiri" w:cs="Amiri"/>
          <w:color w:val="111111"/>
          <w:sz w:val="28"/>
          <w:sz w:val="28"/>
          <w:szCs w:val="28"/>
          <w:rtl w:val="true"/>
          <w:lang w:bidi="ar-SA"/>
        </w:rPr>
        <w:t>الملائكة إلى من كان مستقيماً على طاعاته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حجة على شرف الاستقامة بالطاعة على كل ما عداه من أعمال العباد يتولى الملائكة لصاحبه من اجله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حديثى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ملائك قبل از مردن و در زمان طىّ مدت زندگى دنيوى در صورت استقامت عملى و روحى افراد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 بْنِ الْمُسْتَنِيرِ قَالَ كُنْتُ عِنْدَ أَبِى جَعْفَرٍ عليه السلام فَدَخَلَ عَلَيهِ حُمْرَانُ بْنُ أَعْينَ وَ سَأَلَهُ عَنْ أَشْياءَ فَلَمَّا هَمَّ حُمْرَانُ بِالْقِيامِ قَالَ لِأَبِى جَعْفَرٍ عليه السلام أُخْبِرُكَ أَطَالَ اللَّهُ بَقَاءَكَ لَنَا وَأَمْتَعَنَا بِكَ أَنَّا نَأْتِيكَ فَمَا نَخْرُجُ مِنْ عِنْدِكَ حَتَّى تَرِقَّ قُلُوبُنَا وَ تَسْلُوَ أَنْفُسُنَا عَنِ الدُّنْيا وَ يهُونَ عَلَينَا مَا فِى أَيدِى النَّاسِ مِنْ هَذِهِ الْأَمْوَالِ ثُمَّ نَخْرُجُ مِنْ عِنْدِكَ فَإِذَا صِرْنَا مَعَ النَّاسِ وَ التُّجَّارِ أَحْبَبْنَا الدُّنْيا قَالَ فَقَالَ أَبُو جَعْفَرٍ عليه السلام إِنَّمَا هِى الْقُلُوبُ مَرَّةً تَصْعُبُ وَ مَرَّةً تَسْهُلُ ثُمَّ قَالَ أَبُو جَعْفَرٍ عليه السلام أَمَا إِنَّ أَصْحَابَ مُحَمَّدٍ صلى الله عليه و آله قَالُوا يا رَسُولَ‌اللَّهِ نَخَافُ عَلَينَا النِّفَاقَ قَالَ فَقَالَ وَ لِمَ تَخَافُونَ ذَلِكَ قَالُوا إِذَا كُنَّا عِنْدَكَ فَذَكَّرْتَنَا وَ رَغَّبْتَنَا وَجِلْنَا وَ نَسِينَا الدُّنْيا وَ زَهِدْنَا حَتَّى كَأَنَّا نُعَاينُ الْآخِرَةَ وَ الْجَنَّةَ وَ النَّارَ وَ نَحْنُ عِنْدَكَ فَإِذَا خَرَجْنَا مِنْ عِنْدِكَ وَ دَخَلْنَا هَذِهِ الْبُيوتَ وَ شَمِمْنَا الْأَوْلَادَ وَ رَأَينَا الْعِيالَ وَ الْأَهْلَ يكَادُ أَنْ نُحَوَّلَ عَنِ الْحَالِ الَّتِى كُنَّا عَلَيهَا عِنْدَكَ وَ حَتَّى كَأَنَّا لَمْ نَكُنْ عَلَى شَىءٍ أَ فَتَخَافُ عَلَينَا أَنْ يكُونَ ذَلِكَ نِفَاقاً فَقَالَ لَهُمْ رَسُولُ اللَّهِ صلى الله عليه و آله كَلَّا إِنَّ هَذِهِ خُطُوَاتُ الشَّيطَانِ فَيرَغِّبُكُمْ فِى الدُّنْيا وَ اللَّهِ لَوْ تَدُومُونَ عَلَى الْحَالَةِ الَّتِى وَصَفْتُمْ أَنْفُسَكُمْ بِهَا لَصَافَحَتْكُمُ الْمَلَائِكَةُ وَ مَشَيتُمْ عَلَى الْمَاءِ</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جمع‌بندى از آيات و روايات، استفاده مى‌شود، اگر مدعيان ولايتمدار ولىّ حق، در ادعايشان صداقت داشته و در ايمانشان استقامت و مخلصانه انجام وظيفه‌ى شرعى كنند، در برخى مواقع در عالَمِ رؤيا يا در حالت مكاشفه، از راهنمايى‌ها و بشارت‌هاى ملائك بهره‌مند مى‌شوند</w:t>
      </w:r>
      <w:r>
        <w:rPr>
          <w:rFonts w:eastAsia="IRNazanin" w:cs="IRNazanin"/>
          <w:color w:val="111111"/>
          <w:sz w:val="28"/>
          <w:szCs w:val="28"/>
          <w:rtl w:val="true"/>
          <w:lang w:bidi="fa-IR"/>
        </w:rPr>
        <w:t>.</w:t>
      </w:r>
      <w:bookmarkStart w:id="555" w:name="pg7507_82104"/>
    </w:p>
    <w:p>
      <w:pPr>
        <w:pStyle w:val="Heading4"/>
        <w:numPr>
          <w:ilvl w:val="3"/>
          <w:numId w:val="1"/>
        </w:numPr>
        <w:rPr/>
      </w:pPr>
      <w:bookmarkStart w:id="556" w:name="__RefHeading___Toc2462675_1051229030"/>
      <w:bookmarkStart w:id="557" w:name="_Toc198"/>
      <w:bookmarkEnd w:id="555"/>
      <w:bookmarkEnd w:id="556"/>
      <w:r>
        <w:rPr>
          <w:rtl w:val="true"/>
        </w:rPr>
        <w:t>ب</w:t>
      </w:r>
      <w:r>
        <w:rPr>
          <w:rtl w:val="true"/>
        </w:rPr>
        <w:t xml:space="preserve">. </w:t>
      </w:r>
      <w:r>
        <w:rPr>
          <w:rtl w:val="true"/>
        </w:rPr>
        <w:t>صفات افراد در تحت لواى ولايت خليفه‌ى الهى</w:t>
      </w:r>
      <w:bookmarkEnd w:id="557"/>
    </w:p>
    <w:p>
      <w:pPr>
        <w:pStyle w:val="Heading5"/>
        <w:numPr>
          <w:ilvl w:val="4"/>
          <w:numId w:val="1"/>
        </w:numPr>
        <w:rPr/>
      </w:pPr>
      <w:bookmarkStart w:id="558" w:name="__RefHeading___Toc2462677_1051229030"/>
      <w:bookmarkStart w:id="559" w:name="_Toc199"/>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در اين فصل براى حُسن ختام بخش دوم، عنوانى با نام صفات افراد مطرح كرديم كه افراد در لواى ولايت حق، متصف به چه صفات بارزى در قرآن كريم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خلفاى الهى خود داراى كمالات نفسانى و انسان كاملى بوده و هستند، لذا دعوتشان نيز به سوى كمالات و فضايل اخلاقى است؛ پس صفات افرادى كه دعوت آنان را پذيرفته و به آن عمل مى‌كنند، صفات نيك و پسنديده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ديگر طرح عنوان صفات، اين كه اگر افراد مى‌خواهند بدانند در لواى ولايت حق هستند، خود و صفاتشان را ملاحظه كنند كه آيا داراى آن صفات هستند يا نَه؟ اگر متّصف به آن صفات نيستند، در پى متصف شدن به آن صفات نيك و پسنديده‌ى قرآنى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صفتى، با توجه به عناوين قبلى و توضيحات آن، يك يا دو آيه ذكر مى‌شود كه خود آيات، گوياى مقصود هستند</w:t>
      </w:r>
      <w:r>
        <w:rPr>
          <w:rFonts w:eastAsia="IRNazanin" w:cs="IRNazanin"/>
          <w:color w:val="111111"/>
          <w:sz w:val="28"/>
          <w:szCs w:val="28"/>
          <w:rtl w:val="true"/>
          <w:lang w:bidi="fa-IR"/>
        </w:rPr>
        <w:t>.</w:t>
      </w:r>
    </w:p>
    <w:p>
      <w:pPr>
        <w:pStyle w:val="Heading5"/>
        <w:numPr>
          <w:ilvl w:val="4"/>
          <w:numId w:val="1"/>
        </w:numPr>
        <w:rPr/>
      </w:pPr>
      <w:bookmarkStart w:id="560" w:name="__RefHeading___Toc2462679_1051229030"/>
      <w:bookmarkStart w:id="561" w:name="_Toc200"/>
      <w:bookmarkEnd w:id="560"/>
      <w:r>
        <w:rPr>
          <w:rtl w:val="true"/>
        </w:rPr>
        <w:t>تسليم شدگان</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 وَ اشْهَدْ بِأَنّا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هنگامى كه عيسى احساس كرد بنى‌اسرائيل كفر مى‌ورزند،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با من دين خدا را يارى دهد؟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 خدا را يارى مى‌كنيم و به او ايمان داريم و تو گواه باش كه ما اسلام آورده‌ايم و از تسليم‌شدگان هستيم</w:t>
      </w:r>
      <w:r>
        <w:rPr>
          <w:rFonts w:eastAsia="IRNazanin" w:cs="IRNazanin"/>
          <w:color w:val="111111"/>
          <w:sz w:val="28"/>
          <w:szCs w:val="28"/>
          <w:rtl w:val="true"/>
          <w:lang w:bidi="fa-IR"/>
        </w:rPr>
        <w:t>.</w:t>
      </w:r>
    </w:p>
    <w:p>
      <w:pPr>
        <w:pStyle w:val="Heading5"/>
        <w:numPr>
          <w:ilvl w:val="4"/>
          <w:numId w:val="1"/>
        </w:numPr>
        <w:rPr/>
      </w:pPr>
      <w:bookmarkStart w:id="562" w:name="__RefHeading___Toc2462681_1051229030"/>
      <w:bookmarkStart w:id="563" w:name="_Toc201"/>
      <w:bookmarkEnd w:id="562"/>
      <w:r>
        <w:rPr>
          <w:rtl w:val="true"/>
        </w:rPr>
        <w:t>ايمان آورده‌ها</w:t>
      </w:r>
      <w:bookmarkEnd w:id="56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64" w:name="pg7507_82107"/>
    </w:p>
    <w:p>
      <w:pPr>
        <w:pStyle w:val="BookText"/>
        <w:rPr/>
      </w:pPr>
      <w:bookmarkEnd w:id="564"/>
      <w:r>
        <w:rPr>
          <w:rFonts w:ascii="IRNazanin" w:hAnsi="IRNazanin" w:eastAsia="IRNazanin"/>
          <w:color w:val="111111"/>
          <w:sz w:val="28"/>
          <w:sz w:val="28"/>
          <w:szCs w:val="28"/>
          <w:rtl w:val="true"/>
          <w:lang w:bidi="fa-IR"/>
        </w:rPr>
        <w:t xml:space="preserve">در حقيقت شايسته‌ترين و نزديك‌ترين مردم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اصول و فروع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شريعتش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كردند، و نيز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او ايمان آورده‌اند و خدا ياور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دعوت‌هاى مهمّ پيامبران و اوصيا عليهم السلام، دعوت به ايمان به يگانگى و توحيد پروردگار متعال و رسالت آنان بود، و هر كس آن را تصديق و به فرمان‌هاى آنان عمل كند، متّصف به صفت ايمان و از گروه مؤمنان مى‌شود و در نتيجه به رستگارى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5"/>
        <w:numPr>
          <w:ilvl w:val="4"/>
          <w:numId w:val="1"/>
        </w:numPr>
        <w:rPr/>
      </w:pPr>
      <w:bookmarkStart w:id="565" w:name="__RefHeading___Toc2462683_1051229030"/>
      <w:bookmarkStart w:id="566" w:name="_Toc202"/>
      <w:bookmarkEnd w:id="565"/>
      <w:r>
        <w:rPr>
          <w:rtl w:val="true"/>
        </w:rPr>
        <w:t>پارسايان</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قرآن، كتابى است كه جاى شكى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 الفاظ، معانى و حالِ آورنده‌ى آن، ترديدى در حقانيت آن نمى‌گذارد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موجب هدايت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آيه‌ى شريفه، پنج صفت را براى آنان مى‌شمارد كه ايمان به غيب، اقامه‌ى نماز، انفاق، ايمان به كتاب‌هاى آسمانى پيشين و قرآن و يقين به وجود عالَمِ آخرت و حسابرسى اعمال در آن است و با ذكر آن صفات، در واقع حالات متقين را بيان مى‌كند كه آنان چه كسانى و متّصف به چه صفاتى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همه‌ى حالات آنان ذكر نشده، بلكه به بعضى صفات بارز و مهمّ شان اشاره شده است</w:t>
      </w:r>
      <w:r>
        <w:rPr>
          <w:rFonts w:eastAsia="IRNazanin" w:cs="IRNazanin"/>
          <w:color w:val="111111"/>
          <w:sz w:val="28"/>
          <w:szCs w:val="28"/>
          <w:rtl w:val="true"/>
          <w:lang w:bidi="fa-IR"/>
        </w:rPr>
        <w:t>.</w:t>
      </w:r>
    </w:p>
    <w:p>
      <w:pPr>
        <w:pStyle w:val="Heading5"/>
        <w:numPr>
          <w:ilvl w:val="4"/>
          <w:numId w:val="1"/>
        </w:numPr>
        <w:rPr/>
      </w:pPr>
      <w:bookmarkStart w:id="567" w:name="__RefHeading___Toc2462685_1051229030"/>
      <w:bookmarkStart w:id="568" w:name="_Toc203"/>
      <w:bookmarkEnd w:id="567"/>
      <w:r>
        <w:rPr>
          <w:rtl w:val="true"/>
        </w:rPr>
        <w:t>بيمناكان</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يَخْشَوْنَ رَبَّهُمْ بِالْغَيْبِ وَ هُمْ مِنَ السّاعَةِ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از پروردگارشان كه پنهان از انظار است</w:t>
      </w:r>
      <w:r>
        <w:rPr>
          <w:rStyle w:val="FootnoteAnchor"/>
          <w:rtl w:val="true"/>
        </w:rPr>
        <w:footnoteReference w:id="562"/>
      </w:r>
      <w:r>
        <w:rPr>
          <w:rFonts w:ascii="Amiri" w:hAnsi="Amiri" w:eastAsia="Amiri" w:cs="Amiri"/>
          <w:color w:val="111111"/>
          <w:sz w:val="28"/>
          <w:sz w:val="28"/>
          <w:szCs w:val="28"/>
          <w:rtl w:val="true"/>
          <w:lang w:bidi="ar-SA"/>
        </w:rPr>
        <w:t>، مى‌ترسند و از قيامت نيز بيمناك هستند</w:t>
      </w:r>
      <w:r>
        <w:rPr>
          <w:rFonts w:eastAsia="Amiri" w:cs="Amiri" w:ascii="Amiri" w:hAnsi="Amiri"/>
          <w:color w:val="111111"/>
          <w:sz w:val="28"/>
          <w:szCs w:val="28"/>
          <w:rtl w:val="true"/>
          <w:lang w:bidi="ar-SA"/>
        </w:rPr>
        <w:t>.</w:t>
      </w:r>
      <w:bookmarkStart w:id="569" w:name="pg7507_82110"/>
    </w:p>
    <w:p>
      <w:pPr>
        <w:pStyle w:val="Heading5"/>
        <w:numPr>
          <w:ilvl w:val="4"/>
          <w:numId w:val="1"/>
        </w:numPr>
        <w:rPr/>
      </w:pPr>
      <w:bookmarkStart w:id="570" w:name="__RefHeading___Toc2462687_1051229030"/>
      <w:bookmarkStart w:id="571" w:name="_Toc204"/>
      <w:bookmarkEnd w:id="569"/>
      <w:bookmarkEnd w:id="570"/>
      <w:r>
        <w:rPr>
          <w:rtl w:val="true"/>
        </w:rPr>
        <w:t>راستى‌پيشگان</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مؤمنان حقيقى كسانى هستند كه به خدا و فرستاده‌ى او ايمان آورده‌اند، سپس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نكرده و با مال‌ها و جان‌هايشان در راه خدا جهاد كرده‌اند،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داشتن صدق در اعتقاد و 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صادقين هستند</w:t>
      </w:r>
      <w:r>
        <w:rPr>
          <w:rFonts w:eastAsia="IRNazanin" w:cs="IRNazanin"/>
          <w:color w:val="111111"/>
          <w:sz w:val="28"/>
          <w:szCs w:val="28"/>
          <w:rtl w:val="true"/>
          <w:lang w:bidi="fa-IR"/>
        </w:rPr>
        <w:t>.</w:t>
      </w:r>
    </w:p>
    <w:p>
      <w:pPr>
        <w:pStyle w:val="Heading5"/>
        <w:numPr>
          <w:ilvl w:val="4"/>
          <w:numId w:val="1"/>
        </w:numPr>
        <w:rPr/>
      </w:pPr>
      <w:bookmarkStart w:id="572" w:name="__RefHeading___Toc2462689_1051229030"/>
      <w:bookmarkStart w:id="573" w:name="_Toc205"/>
      <w:bookmarkEnd w:id="572"/>
      <w:r>
        <w:rPr>
          <w:rtl w:val="true"/>
        </w:rPr>
        <w:t>نيكوكاران و اصلاحگران</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لَنُدْخِلَنَّهُمْ فِي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كسانى را كه ايمان آورند و اعمال صالح انجام دهند، در رديف نيكوكاران و صالحان در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يُمَسِّكُونَ بِالْكِتابِ وَ أَقامُوا الصَّلاةَ إِنّا لا نُضِيعُ أَجْرَ الْمُصْلِحِينَ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كسانى كه همواره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مى‌جويند و نماز را برپا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 بزرگ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پاداش صالحان و اصلاحگران را هرگز ضايع نخواهيم كرد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صالحين با مُصلحين، اين است كه اولى بيش‌تر در مسائل شخصى و اعمال فردى كاربرد دارد، ولى دومى اعمّ از آن بوده و شامل غير مسائل شخصى، مانندِ اصلاح جامعه و ايجاد صلح و آشتى بين افراد نيز مى‌شود</w:t>
      </w:r>
      <w:r>
        <w:rPr>
          <w:rFonts w:eastAsia="Amiri" w:cs="Amiri" w:ascii="Amiri" w:hAnsi="Amiri"/>
          <w:color w:val="111111"/>
          <w:sz w:val="28"/>
          <w:szCs w:val="28"/>
          <w:rtl w:val="true"/>
          <w:lang w:bidi="ar-SA"/>
        </w:rPr>
        <w:t>.</w:t>
      </w:r>
      <w:bookmarkStart w:id="574" w:name="pg7507_82113"/>
    </w:p>
    <w:p>
      <w:pPr>
        <w:pStyle w:val="Heading5"/>
        <w:numPr>
          <w:ilvl w:val="4"/>
          <w:numId w:val="1"/>
        </w:numPr>
        <w:rPr/>
      </w:pPr>
      <w:bookmarkStart w:id="575" w:name="__RefHeading___Toc2462691_1051229030"/>
      <w:bookmarkStart w:id="576" w:name="_Toc206"/>
      <w:bookmarkEnd w:id="574"/>
      <w:bookmarkEnd w:id="575"/>
      <w:r>
        <w:rPr>
          <w:rtl w:val="true"/>
        </w:rPr>
        <w:t>شكيبايان</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چه بسيار از پيامبرانى كه مردان الهى فراوانى همراه آنان جنگيدند، پس در مقابل آنچه به آنان در راه خدا رسيد، سست و ناتوان نشدند و تَن به تسليم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صابران را دوست دارد</w:t>
      </w:r>
      <w:r>
        <w:rPr>
          <w:rFonts w:eastAsia="IRNazanin" w:cs="IRNazanin"/>
          <w:color w:val="111111"/>
          <w:sz w:val="28"/>
          <w:szCs w:val="28"/>
          <w:rtl w:val="true"/>
          <w:lang w:bidi="fa-IR"/>
        </w:rPr>
        <w:t>.</w:t>
      </w:r>
    </w:p>
    <w:p>
      <w:pPr>
        <w:pStyle w:val="Heading5"/>
        <w:numPr>
          <w:ilvl w:val="4"/>
          <w:numId w:val="1"/>
        </w:numPr>
        <w:rPr/>
      </w:pPr>
      <w:bookmarkStart w:id="577" w:name="__RefHeading___Toc2462693_1051229030"/>
      <w:bookmarkStart w:id="578" w:name="_Toc207"/>
      <w:bookmarkEnd w:id="577"/>
      <w:r>
        <w:rPr>
          <w:rtl w:val="true"/>
        </w:rPr>
        <w:t>فرو بَرَندگان خشم و احسان كنندگان</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 الضَّرّاءِ وَ الْكاظِمِينَ الْغَيْظَ وَ الْعافِينَ عَنِ النّاسِ وَ اللّهُ يُحِبُّ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پرهيزكاران كسانى هستند كه در توانگرى و تنگدستى انفاق مى‌كنند و هنگام عصبانيت خشم خود را فرو مى‌برند و از خطاى مردم چشم‌پوشى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نيكوكاران را دوست مى‌دارد</w:t>
      </w:r>
      <w:r>
        <w:rPr>
          <w:rFonts w:eastAsia="IRNazanin" w:cs="IRNazanin"/>
          <w:color w:val="111111"/>
          <w:sz w:val="28"/>
          <w:szCs w:val="28"/>
          <w:rtl w:val="true"/>
          <w:lang w:bidi="fa-IR"/>
        </w:rPr>
        <w:t>.</w:t>
      </w:r>
    </w:p>
    <w:p>
      <w:pPr>
        <w:pStyle w:val="Heading5"/>
        <w:numPr>
          <w:ilvl w:val="4"/>
          <w:numId w:val="1"/>
        </w:numPr>
        <w:rPr/>
      </w:pPr>
      <w:bookmarkStart w:id="579" w:name="__RefHeading___Toc2462695_1051229030"/>
      <w:bookmarkStart w:id="580" w:name="_Toc208"/>
      <w:bookmarkEnd w:id="579"/>
      <w:r>
        <w:rPr>
          <w:rtl w:val="true"/>
        </w:rPr>
        <w:t>چند صفت پسنديده در يك آيه</w:t>
      </w:r>
      <w:bookmarkEnd w:id="58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81" w:name="pg7507_82116"/>
    </w:p>
    <w:p>
      <w:pPr>
        <w:pStyle w:val="BookText"/>
        <w:rPr/>
      </w:pPr>
      <w:bookmarkEnd w:id="581"/>
      <w:r>
        <w:rPr>
          <w:rFonts w:ascii="IRNazanin" w:hAnsi="IRNazanin" w:eastAsia="IRNazanin"/>
          <w:color w:val="111111"/>
          <w:sz w:val="28"/>
          <w:sz w:val="28"/>
          <w:szCs w:val="28"/>
          <w:rtl w:val="true"/>
          <w:lang w:bidi="fa-IR"/>
        </w:rPr>
        <w:t xml:space="preserve">به يقين مردان مسلمان و زنان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شهادتين را گفته و عملاً تسليم دين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مؤمن و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اعتقاد قلبى به اصول و فروع اسلام پيدا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مردان مطيع و خاضع و زنان مطيع و خاضع، و مردان راستگو و زنان راستگو، و مردان صابر و شكيبا و زنان صابر و شكيبا، و مردان متواضع و زنان فروتن، و مردان صدقه‌دهنده و زنان صدقه‌دهنده، و مردان روزه‌دار و زنان روزه دار، و مردان حافظ شهوات و زنان حافظ شهوات، و مردان بسيار يادكننده‌ى خدا و زنان يادكننده، خداوند براى همه‌ى آنان آمرزش و پاداشى بزرگ آماده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توبه‌كنندگان، عبادت‌كنندگان، حمد و سپاس‌گويان، روزه‌داران، سفركنندگان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 و تحصيل علم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ركوع‌كنندگان، سجده‌كنندگان، فرمان‌دهندگان به معروف و بازدارندگان از منكر و نگهبانان مرزهاى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Heading5"/>
        <w:numPr>
          <w:ilvl w:val="4"/>
          <w:numId w:val="1"/>
        </w:numPr>
        <w:rPr/>
      </w:pPr>
      <w:bookmarkStart w:id="582" w:name="__RefHeading___Toc2462697_1051229030"/>
      <w:bookmarkStart w:id="583" w:name="_Toc209"/>
      <w:bookmarkEnd w:id="582"/>
      <w:r>
        <w:rPr>
          <w:rtl w:val="true"/>
        </w:rPr>
        <w:t>مهربان و دلسوز به همديگر</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محمد صلى الله عليه و آله فرستاده‌ى خداست و كسانى كه همراه او هستند در برابر كفار سرسخت و شَديد، و در ميان خودشان بسيار مهربان و نيك رفتارند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دلسوزى و عطوفت به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بين مؤمنان، همانند رحمت و مهربانى بين پدر و فرزند</w:t>
      </w:r>
      <w:r>
        <w:rPr>
          <w:rStyle w:val="FootnoteAnchor"/>
          <w:rtl w:val="true"/>
        </w:rPr>
        <w:footnoteReference w:id="564"/>
      </w:r>
      <w:r>
        <w:rPr>
          <w:rFonts w:ascii="IRNazanin" w:hAnsi="IRNazanin" w:eastAsia="IRNazanin"/>
          <w:color w:val="111111"/>
          <w:sz w:val="28"/>
          <w:sz w:val="28"/>
          <w:szCs w:val="28"/>
          <w:rtl w:val="true"/>
          <w:lang w:bidi="fa-IR"/>
        </w:rPr>
        <w:t>است، چگونه بين آن دو، همكارى، فداكارى، دلسوزى و ايثار و گذشت خالصانه وجود دارد كه گرفتارى هر يكى بر ديگرى تأثير گذاشته و او را غمگين و وادار به سعى و تلاش براى رفع آن مى‌سازد، پس روابط حاكم بين</w:t>
      </w:r>
    </w:p>
    <w:p>
      <w:pPr>
        <w:pStyle w:val="BookText"/>
        <w:rPr/>
      </w:pPr>
      <w:r>
        <w:rPr>
          <w:rFonts w:ascii="IRNazanin" w:hAnsi="IRNazanin" w:eastAsia="IRNazanin"/>
          <w:color w:val="111111"/>
          <w:sz w:val="28"/>
          <w:sz w:val="28"/>
          <w:szCs w:val="28"/>
          <w:rtl w:val="true"/>
          <w:lang w:bidi="fa-IR"/>
        </w:rPr>
        <w:t>يك جامعه‌ى اسلامى مدعى ولايتمدارى ولىّ حق، بايد چنين باشد كه در آيه‌ى شريفه نيز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رحمت بين افراد مؤمن، آثار مفيد ديگرى در پى دارد، مانندِ امنيت، رفع فقر، احياى ارزش‌ها و از بين رفتن ضدّ ارزش‌ها، آرامش روحى و در پىِ آن، شكوفا شدن استعدادهاى معنوى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مورد اخير اشاره مى‌شود كه به دليل نبودِ رحمت منظور قرآنى، افراد در پىِ جانشين ديگرى به جاى آن مى‌روند و آن ثروت‌اندوزى و جمع‌آورى اموال است و همه‌ى استعدادهاى فكرى خود را صَرفِ برنامه‌ريزى براى رسيدن به آن مى‌كنند،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اصطلاح امروزى آنچه به دادِ آدم در اين زمانه مى‌رسد،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گران‌بهايى كه بايد با قناعت طبعى و پرهيز از حرص‌ورزى در كسب مال، در مسير رشد و كسب كمالات روحى و معنوى باشد، صَرفِ جمع‌آورى مال مى‌شود تا در مواقع اضطرارى و نياز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در جامعه‌ى اسلامى، رحمت و عطوفت حاكم بود، افراد با خيال آسوده و اطمينان به همنوعان خود و دلسوزى ديگران، ديگر حرص بر آن نداشتند، چون مشكلاتشان با دلسوزى موجود، حل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اسلامى كه در تفسير آيه‌ى شريفه آمده است، تأكيد فراوانى روى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p>
    <w:p>
      <w:pPr>
        <w:pStyle w:val="BookText"/>
        <w:rPr/>
      </w:pPr>
      <w:r>
        <w:rPr>
          <w:rFonts w:ascii="Amiri" w:hAnsi="Amiri" w:eastAsia="Amiri" w:cs="Amiri"/>
          <w:color w:val="111111"/>
          <w:sz w:val="28"/>
          <w:sz w:val="28"/>
          <w:szCs w:val="28"/>
          <w:rtl w:val="true"/>
          <w:lang w:bidi="ar-SA"/>
        </w:rPr>
        <w:t>از جمله در حديثى از امام صادق عليه السلام مى‌خوانيم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اخو المسلم، لا يظلمه، و لا يخذله، و لا يخوفه، و يحق على المسلم الاجتهاد فى التواصل، و التعاون على التعاطف، و المواساة لاهل الحاجة، و تعاطف بعضهم على بعض، حتى تكونوا كما امركم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متراحمين، مغتمين لما غاب عنكم من امرهم، على ما مضى عليه معشر الانصار على عهد رسول‌اللّه صلى الله عليه و آله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584" w:name="pg7507_82123"/>
    </w:p>
    <w:p>
      <w:pPr>
        <w:pStyle w:val="BookText"/>
        <w:rPr/>
      </w:pPr>
      <w:bookmarkEnd w:id="584"/>
      <w:r>
        <w:rPr>
          <w:rFonts w:ascii="IRNazanin" w:hAnsi="IRNazanin" w:eastAsia="IRNazanin"/>
          <w:color w:val="111111"/>
          <w:sz w:val="28"/>
          <w:sz w:val="28"/>
          <w:szCs w:val="28"/>
          <w:rtl w:val="true"/>
          <w:lang w:bidi="fa-IR"/>
        </w:rPr>
        <w:t>مسلمان، برادر مسلمان است، به او ستم نمى‌كند، تنهايش نمى‌گذارد، تهديدش نمى‌كند، و سزاوار است مسلمان در ايجاد ارتباط و پيوند و تعاون و مَحبت و مواسات با نيازمندان بكوشد، و با يكديگر مهربان باشند، تا مطابق فرموده‌ى خداوند عزوجل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يكديگر با مَحبت رفتار كنيد، و در غياب آنان در امورشان دلسوزى كنيد، آن‌گونه كه انصار در عصر رسول‌اللّه صلى الله عليه و آله بودند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585" w:name="__RefHeading___Toc2462699_1051229030"/>
      <w:bookmarkStart w:id="586" w:name="_Toc210"/>
      <w:bookmarkEnd w:id="585"/>
      <w:r>
        <w:rPr>
          <w:rtl w:val="true"/>
        </w:rPr>
        <w:t>امانتداران و متعهدان به پيمان‌هاى شرعى</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نمازگزاران واقعى كسانى هستند كه به امانت‌ها و عهد و عقد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پايبندند</w:t>
      </w:r>
      <w:r>
        <w:rPr>
          <w:rFonts w:eastAsia="IRNazanin" w:cs="IRNazanin"/>
          <w:color w:val="111111"/>
          <w:sz w:val="28"/>
          <w:szCs w:val="28"/>
          <w:rtl w:val="true"/>
          <w:lang w:bidi="fa-IR"/>
        </w:rPr>
        <w:t>.</w:t>
      </w:r>
    </w:p>
    <w:p>
      <w:pPr>
        <w:pStyle w:val="Heading5"/>
        <w:numPr>
          <w:ilvl w:val="4"/>
          <w:numId w:val="1"/>
        </w:numPr>
        <w:rPr/>
      </w:pPr>
      <w:bookmarkStart w:id="587" w:name="__RefHeading___Toc2462701_1051229030"/>
      <w:bookmarkStart w:id="588" w:name="_Toc211"/>
      <w:bookmarkEnd w:id="587"/>
      <w:r>
        <w:rPr>
          <w:rtl w:val="true"/>
        </w:rPr>
        <w:t>شاهدان حقگو</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بِشَهاداتِهِمْ قائِمُونَ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نمازگزاران واقعى كسانى هستند كه در گواهى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پايدارند</w:t>
      </w:r>
      <w:r>
        <w:rPr>
          <w:rFonts w:eastAsia="IRNazanin" w:cs="IRNazanin"/>
          <w:color w:val="111111"/>
          <w:sz w:val="28"/>
          <w:szCs w:val="28"/>
          <w:rtl w:val="true"/>
          <w:lang w:bidi="fa-IR"/>
        </w:rPr>
        <w:t>.</w:t>
      </w:r>
    </w:p>
    <w:p>
      <w:pPr>
        <w:pStyle w:val="Heading5"/>
        <w:numPr>
          <w:ilvl w:val="4"/>
          <w:numId w:val="1"/>
        </w:numPr>
        <w:rPr/>
      </w:pPr>
      <w:bookmarkStart w:id="589" w:name="__RefHeading___Toc2462703_1051229030"/>
      <w:bookmarkStart w:id="590" w:name="_Toc212"/>
      <w:bookmarkEnd w:id="589"/>
      <w:r>
        <w:rPr>
          <w:rtl w:val="true"/>
        </w:rPr>
        <w:t>حافظان عفت و پاكدامنى</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 إِلاّ عَلى أَزْواجِهِمْ أَوْ ما مَلَكَتْ أَيْمانُهُمْ فَإِنَّهُمْ غَيْرُ مَلُومِينَ</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نمازگزاران واقعى كسانى هستند كه دامان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مى‌كنند، مگر درباره‌ى همسران و زنان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كه در اين موارد سرزنشى بر آنان نيست</w:t>
      </w:r>
      <w:r>
        <w:rPr>
          <w:rFonts w:eastAsia="IRNazanin" w:cs="IRNazanin"/>
          <w:color w:val="111111"/>
          <w:sz w:val="28"/>
          <w:szCs w:val="28"/>
          <w:rtl w:val="true"/>
          <w:lang w:bidi="fa-IR"/>
        </w:rPr>
        <w:t>.</w:t>
      </w:r>
      <w:bookmarkStart w:id="591" w:name="pg7507_82126"/>
    </w:p>
    <w:p>
      <w:pPr>
        <w:pStyle w:val="Heading5"/>
        <w:numPr>
          <w:ilvl w:val="4"/>
          <w:numId w:val="1"/>
        </w:numPr>
        <w:rPr/>
      </w:pPr>
      <w:bookmarkStart w:id="592" w:name="__RefHeading___Toc2462705_1051229030"/>
      <w:bookmarkStart w:id="593" w:name="_Toc213"/>
      <w:bookmarkEnd w:id="591"/>
      <w:bookmarkEnd w:id="592"/>
      <w:r>
        <w:rPr>
          <w:rtl w:val="true"/>
        </w:rPr>
        <w:t>نيكان</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 ما عِنْدَ اللّهِ خَيْرٌ لِلْأَبْرارِ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ولى كسانى كه خداترس و پرهيزكارند، براى آنان باغ‌هايى كه در آن نهرها جارى است فراهم است و در آن هميشگى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پذيرايى از جانب خداست و آنچه نزد خداست براى نيكوكاران از هر چيزى، برتر و نيكوتر است</w:t>
      </w:r>
      <w:r>
        <w:rPr>
          <w:rFonts w:eastAsia="IRNazanin" w:cs="IRNazanin"/>
          <w:color w:val="111111"/>
          <w:sz w:val="28"/>
          <w:szCs w:val="28"/>
          <w:rtl w:val="true"/>
          <w:lang w:bidi="fa-IR"/>
        </w:rPr>
        <w:t>.</w:t>
      </w:r>
    </w:p>
    <w:p>
      <w:pPr>
        <w:pStyle w:val="Heading5"/>
        <w:numPr>
          <w:ilvl w:val="4"/>
          <w:numId w:val="1"/>
        </w:numPr>
        <w:rPr/>
      </w:pPr>
      <w:bookmarkStart w:id="594" w:name="__RefHeading___Toc2462707_1051229030"/>
      <w:bookmarkStart w:id="595" w:name="_Toc214"/>
      <w:bookmarkEnd w:id="594"/>
      <w:r>
        <w:rPr>
          <w:rtl w:val="true"/>
        </w:rPr>
        <w:t>بهترين آفريدگان</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مسلّماً كسانى كه ايمان آورده و عمل‌هاى شايسته انجام دهند، از برترين مخلوقات هستند</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2462709_1051229030"/>
      <w:bookmarkStart w:id="597" w:name="_Toc215"/>
      <w:bookmarkEnd w:id="596"/>
      <w:r>
        <w:rPr>
          <w:rtl w:val="true"/>
        </w:rPr>
        <w:t>صاحبان خِرَد</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كسانى كه سخنان را گوش فرا مى‌دهند و از بِه‌ترين آن‌ها پيروى مى‌كنند، كسانى هستند كه خدا هدايتشان كرده و از صاحبان خِرَدِ ناب هستند</w:t>
      </w:r>
      <w:r>
        <w:rPr>
          <w:rFonts w:eastAsia="IRNazanin" w:cs="IRNazanin"/>
          <w:color w:val="111111"/>
          <w:sz w:val="28"/>
          <w:szCs w:val="28"/>
          <w:rtl w:val="true"/>
          <w:lang w:bidi="fa-IR"/>
        </w:rPr>
        <w:t>.</w:t>
      </w:r>
    </w:p>
    <w:p>
      <w:pPr>
        <w:pStyle w:val="Heading5"/>
        <w:numPr>
          <w:ilvl w:val="4"/>
          <w:numId w:val="1"/>
        </w:numPr>
        <w:rPr/>
      </w:pPr>
      <w:bookmarkStart w:id="598" w:name="__RefHeading___Toc2462711_1051229030"/>
      <w:bookmarkStart w:id="599" w:name="_Toc216"/>
      <w:bookmarkEnd w:id="598"/>
      <w:r>
        <w:rPr>
          <w:rtl w:val="true"/>
        </w:rPr>
        <w:t>صاحبان بصيرت</w:t>
      </w:r>
      <w:bookmarkEnd w:id="59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 اللّهُ اللَّيْلَ وَ النَّهارَ إِنَّ فِي ذلِكَ لَعِبْرَةً لِأُولِي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00" w:name="pg7507_82129"/>
    </w:p>
    <w:p>
      <w:pPr>
        <w:pStyle w:val="BookText"/>
        <w:rPr/>
      </w:pPr>
      <w:bookmarkEnd w:id="600"/>
      <w:r>
        <w:rPr>
          <w:rFonts w:ascii="IRNazanin" w:hAnsi="IRNazanin" w:eastAsia="IRNazanin"/>
          <w:color w:val="111111"/>
          <w:sz w:val="28"/>
          <w:sz w:val="28"/>
          <w:szCs w:val="28"/>
          <w:rtl w:val="true"/>
          <w:lang w:bidi="fa-IR"/>
        </w:rPr>
        <w:t xml:space="preserve">خداوند شب و روز را دگرگون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را به دنبال ديگرى مى‌آورد يا از هر يك كاسته بر ديگرى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و منشأ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صاحبان بصيرت عبرتى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دلالتى بر توحيد و قدرت و حكمت خداوند است</w:t>
      </w:r>
      <w:r>
        <w:rPr>
          <w:rFonts w:eastAsia="IRNazanin" w:cs="IRNazanin"/>
          <w:color w:val="111111"/>
          <w:sz w:val="28"/>
          <w:szCs w:val="28"/>
          <w:rtl w:val="true"/>
          <w:lang w:bidi="fa-IR"/>
        </w:rPr>
        <w:t>].</w:t>
      </w:r>
    </w:p>
    <w:p>
      <w:pPr>
        <w:pStyle w:val="Heading5"/>
        <w:numPr>
          <w:ilvl w:val="4"/>
          <w:numId w:val="1"/>
        </w:numPr>
        <w:rPr/>
      </w:pPr>
      <w:bookmarkStart w:id="601" w:name="__RefHeading___Toc2462713_1051229030"/>
      <w:bookmarkStart w:id="602" w:name="_Toc217"/>
      <w:bookmarkEnd w:id="601"/>
      <w:r>
        <w:rPr>
          <w:rtl w:val="true"/>
        </w:rPr>
        <w:t>خوشبخت</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 لا تَكَلَّمُ نَفْسٌ إِلاّ بِإِذْنِهِ فَمِنْهُمْ شَقِيٌّ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زمانى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به سرآيد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هيچ كس جز به اذن او سخن نگويد، پس برخى از آنان بدبخت‌اند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 وجودى خود را به هدر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نيكبخت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همه‌ى خيرات وجودى خود دست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كسانى كه سعادتمند شدند، تا آسمان‌ها و زمين برقرار است، جاودانه در بهشت خواهند بود، مگر آنچه پروردگار تو بخواهد و اين، بخششى است بى‌پايان</w:t>
      </w:r>
      <w:r>
        <w:rPr>
          <w:rFonts w:eastAsia="IRNazanin" w:cs="IRNazanin"/>
          <w:color w:val="111111"/>
          <w:sz w:val="28"/>
          <w:szCs w:val="28"/>
          <w:rtl w:val="true"/>
          <w:lang w:bidi="fa-IR"/>
        </w:rPr>
        <w:t>.</w:t>
      </w:r>
    </w:p>
    <w:p>
      <w:pPr>
        <w:pStyle w:val="Heading5"/>
        <w:numPr>
          <w:ilvl w:val="4"/>
          <w:numId w:val="1"/>
        </w:numPr>
        <w:rPr/>
      </w:pPr>
      <w:bookmarkStart w:id="603" w:name="__RefHeading___Toc2462715_1051229030"/>
      <w:bookmarkStart w:id="604" w:name="_Toc218"/>
      <w:bookmarkEnd w:id="603"/>
      <w:r>
        <w:rPr>
          <w:rtl w:val="true"/>
        </w:rPr>
        <w:t>حزب اللّه</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كسانى كه ولايت خدا و پيامبر او و افراد باايمان را بپذيرند، پيروزند؛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جمعيت خدا پيروز است</w:t>
      </w:r>
      <w:r>
        <w:rPr>
          <w:rFonts w:eastAsia="IRNazanin" w:cs="IRNazanin"/>
          <w:color w:val="111111"/>
          <w:sz w:val="28"/>
          <w:szCs w:val="28"/>
          <w:rtl w:val="true"/>
          <w:lang w:bidi="fa-IR"/>
        </w:rPr>
        <w:t>.</w:t>
      </w:r>
    </w:p>
    <w:p>
      <w:pPr>
        <w:pStyle w:val="Heading5"/>
        <w:numPr>
          <w:ilvl w:val="4"/>
          <w:numId w:val="1"/>
        </w:numPr>
        <w:rPr/>
      </w:pPr>
      <w:bookmarkStart w:id="605" w:name="__RefHeading___Toc2462717_1051229030"/>
      <w:bookmarkStart w:id="606" w:name="_Toc219"/>
      <w:bookmarkEnd w:id="605"/>
      <w:r>
        <w:rPr>
          <w:rtl w:val="true"/>
        </w:rPr>
        <w:t>اهل بهشت</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وَ أَخْبَتُوا إِلى رَبِّهِمْ أُولئِكَ أَصْحابُ الْجَنَّةِ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ايمان آورند و اعمال صالح انجام دهند و در برابر پروردگارشان خضوع و خشوع كنند، اصحاب بهشت هستند و جاودانه در آن خواهند ماند</w:t>
      </w:r>
      <w:r>
        <w:rPr>
          <w:rFonts w:eastAsia="IRNazanin" w:cs="IRNazanin"/>
          <w:color w:val="111111"/>
          <w:sz w:val="28"/>
          <w:szCs w:val="28"/>
          <w:rtl w:val="true"/>
          <w:lang w:bidi="fa-IR"/>
        </w:rPr>
        <w:t>!.</w:t>
      </w:r>
      <w:bookmarkStart w:id="607" w:name="pg7507_82135"/>
    </w:p>
    <w:p>
      <w:pPr>
        <w:pStyle w:val="Heading2"/>
        <w:numPr>
          <w:ilvl w:val="1"/>
          <w:numId w:val="1"/>
        </w:numPr>
        <w:rPr/>
      </w:pPr>
      <w:bookmarkStart w:id="608" w:name="__RefHeading___Toc2462719_1051229030"/>
      <w:bookmarkStart w:id="609" w:name="_Toc220"/>
      <w:bookmarkEnd w:id="607"/>
      <w:bookmarkEnd w:id="608"/>
      <w:r>
        <w:rPr>
          <w:rtl w:val="true"/>
        </w:rPr>
        <w:t>بخش سوم</w:t>
      </w:r>
      <w:r>
        <w:rPr>
          <w:rtl w:val="true"/>
        </w:rPr>
        <w:t xml:space="preserve">: </w:t>
      </w:r>
      <w:r>
        <w:rPr>
          <w:rtl w:val="true"/>
        </w:rPr>
        <w:t>ولايت شيطان از نگاه قرآن</w:t>
      </w:r>
      <w:bookmarkEnd w:id="609"/>
    </w:p>
    <w:p>
      <w:pPr>
        <w:pStyle w:val="Heading3"/>
        <w:numPr>
          <w:ilvl w:val="2"/>
          <w:numId w:val="1"/>
        </w:numPr>
        <w:rPr/>
      </w:pPr>
      <w:bookmarkStart w:id="610" w:name="__RefHeading___Toc2462721_1051229030"/>
      <w:bookmarkStart w:id="611" w:name="_Toc221"/>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در اين بخش درباره‌ى تحقق خارجى شيطان و مسائل مربوط، صفات شيطان و خصوصيت ولايت او در قرآن، عوامل زمينه‌ساز ولايت شيطان و موانع تحقق آن و عواقب زيانبار ولايت شيطان و صفات افراد در لواى آن در قالب پنج فصل ان‌شاءاللّه بحث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فصول اين بخش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خارجى شيطان و صفات اودر قرآن؛</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خصوصيت ولايتمدارى شيطان در قرآن؛</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تحقق ولايت شيطان؛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زمينه‌ساز ولايت شيطان؛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زيانبار ولايت شيطان و صفات افراد در لواى آن</w:t>
      </w:r>
      <w:r>
        <w:rPr>
          <w:rFonts w:eastAsia="IRNazanin" w:cs="IRNazanin"/>
          <w:color w:val="111111"/>
          <w:sz w:val="28"/>
          <w:szCs w:val="28"/>
          <w:rtl w:val="true"/>
          <w:lang w:bidi="fa-IR"/>
        </w:rPr>
        <w:t>.</w:t>
      </w:r>
      <w:bookmarkStart w:id="612" w:name="pg7507_82141"/>
    </w:p>
    <w:p>
      <w:pPr>
        <w:pStyle w:val="Heading3"/>
        <w:numPr>
          <w:ilvl w:val="2"/>
          <w:numId w:val="1"/>
        </w:numPr>
        <w:rPr/>
      </w:pPr>
      <w:bookmarkStart w:id="613" w:name="__RefHeading___Toc2462723_1051229030"/>
      <w:bookmarkStart w:id="614" w:name="_Toc222"/>
      <w:bookmarkEnd w:id="612"/>
      <w:bookmarkEnd w:id="613"/>
      <w:r>
        <w:rPr>
          <w:rtl w:val="true"/>
        </w:rPr>
        <w:t>فصل اول</w:t>
      </w:r>
      <w:r>
        <w:rPr>
          <w:rtl w:val="true"/>
        </w:rPr>
        <w:t xml:space="preserve">: </w:t>
      </w:r>
      <w:r>
        <w:rPr>
          <w:rtl w:val="true"/>
        </w:rPr>
        <w:t>تحقيق خارجى شيطان و صفات او در قرآن</w:t>
      </w:r>
      <w:bookmarkEnd w:id="61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5" w:name="__RefHeading___Toc2462725_1051229030"/>
      <w:bookmarkStart w:id="616" w:name="_Toc223"/>
      <w:bookmarkEnd w:id="615"/>
      <w:r>
        <w:rPr>
          <w:rtl w:val="true"/>
        </w:rPr>
        <w:t>اشاره</w:t>
      </w:r>
      <w:bookmarkStart w:id="617" w:name="pg7507_82146"/>
      <w:bookmarkEnd w:id="616"/>
    </w:p>
    <w:p>
      <w:pPr>
        <w:pStyle w:val="Heading4"/>
        <w:numPr>
          <w:ilvl w:val="3"/>
          <w:numId w:val="1"/>
        </w:numPr>
        <w:rPr/>
      </w:pPr>
      <w:bookmarkStart w:id="618" w:name="__RefHeading___Toc2462727_1051229030"/>
      <w:bookmarkStart w:id="619" w:name="_Toc224"/>
      <w:bookmarkEnd w:id="617"/>
      <w:bookmarkEnd w:id="618"/>
      <w:r>
        <w:rPr>
          <w:rtl w:val="true"/>
        </w:rPr>
        <w:t>تحقق خارجى شيطان از منظر قرآن</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 قَبِيلُهُ مِنْ حَيْثُ لا تَرَوْنَهُمْ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آيه‌ى مذكور با آيات ديگر</w:t>
      </w:r>
      <w:r>
        <w:rPr>
          <w:rStyle w:val="FootnoteAnchor"/>
          <w:rtl w:val="true"/>
        </w:rPr>
        <w:footnoteReference w:id="567"/>
      </w:r>
      <w:r>
        <w:rPr>
          <w:rFonts w:ascii="IRNazanin" w:hAnsi="IRNazanin" w:eastAsia="IRNazanin"/>
          <w:color w:val="111111"/>
          <w:sz w:val="28"/>
          <w:sz w:val="28"/>
          <w:szCs w:val="28"/>
          <w:rtl w:val="true"/>
          <w:lang w:bidi="fa-IR"/>
        </w:rPr>
        <w:t>، جاى هيچ ترديدى را در اصل وجود و تحقق خارجى شيطان باقى نمى‌گذارند و تعابير آيات قرآن مجيد، شيطان را به صراحت، موجود خارجى حقيقى نَه پندارى و نَه به معناى نَفْس امّاره، معرفى مى‌كند و در مواردى، نشانه‌هايى از اثر وجودى شيطان و اغواگرى او در ضمن آياتى در قرآن مجيد تبيين شده است كه در فصول بعدى ان‌شاءاللّه آن‌ها را ذكر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ديگر جايى براى انكار تحقق وجود خارجى شيطان باقى نمى‌ماند و نقل قول‌هاى منكران، با تصريح قرآن مجيد، مفيد نيست؛ چون كتاب آسمانى محفوظ از تحريف، تصريح به وجود عينى خارجى آن دارد، كه براى افراد مؤمن به قرآن و دين مقدس اسلام كفايت مى‌كند؛ لذا مختصراً به آن‌ها اشاره مى‌شود</w:t>
      </w:r>
      <w:r>
        <w:rPr>
          <w:rFonts w:eastAsia="IRNazanin" w:cs="IRNazanin"/>
          <w:color w:val="111111"/>
          <w:sz w:val="28"/>
          <w:szCs w:val="28"/>
          <w:rtl w:val="true"/>
          <w:lang w:bidi="fa-IR"/>
        </w:rPr>
        <w:t>.</w:t>
      </w:r>
    </w:p>
    <w:p>
      <w:pPr>
        <w:pStyle w:val="Heading4"/>
        <w:numPr>
          <w:ilvl w:val="3"/>
          <w:numId w:val="1"/>
        </w:numPr>
        <w:rPr/>
      </w:pPr>
      <w:bookmarkStart w:id="620" w:name="__RefHeading___Toc2462729_1051229030"/>
      <w:bookmarkStart w:id="621" w:name="_Toc225"/>
      <w:bookmarkEnd w:id="620"/>
      <w:r>
        <w:rPr>
          <w:rtl w:val="true"/>
        </w:rPr>
        <w:t>ادله‌ى منكِرين و پاسخ آن</w:t>
      </w:r>
      <w:bookmarkEnd w:id="62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منكِر وجود خارجى شيطان و جنود او شده‌اند و علت انكارشان اين است كه اگر وجود خارجى دارند، يا داراى جسم طبيعى مثل انسان‌ها هستند و گرنه بايد داراى جسم لطيفى باشند؛ و هر دو صورت باطل است؛ چون اگر داراى جسم طبيعى بودند، افراد با حسّ بينايى خود، آن‌ها را مى‌ديدند، در حالى كه ديده نمى‌شوند، پس داراى جسم لطيفى هستند، در</w:t>
      </w:r>
    </w:p>
    <w:p>
      <w:pPr>
        <w:pStyle w:val="BookText"/>
        <w:rPr/>
      </w:pPr>
      <w:r>
        <w:rPr>
          <w:rFonts w:ascii="IRNazanin" w:hAnsi="IRNazanin" w:eastAsia="IRNazanin"/>
          <w:color w:val="111111"/>
          <w:sz w:val="28"/>
          <w:sz w:val="28"/>
          <w:szCs w:val="28"/>
          <w:rtl w:val="true"/>
          <w:lang w:bidi="fa-IR"/>
        </w:rPr>
        <w:t>اين صورت چگونه مى‌توانند كارهاى شاق و سختى را انجام دهند و افراد را به راحتى به سوى كارهاى ناشايسته سوق دهند و ديگر اين‌كه چون جسم لطيفى دارند، پس با يك باد و كم‌ترين ضربه به آنان، بايد متلاشى و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جسم طبيعى نبوده، بلكه داراى جسم لطيفى غير قابل ديدن هستند و مراد از لطافت نه به معناى پاكى، بلكه به معناى غير قابل رؤيت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كارهاى شاق و سنگين توسط شياطين، هيچ اشكالى ندارد، مگر نَه اين است كه باد با آن لطافت جسمى كه دارد و غير قابل ديدن نيز است، با شدت وزش، خانه‌هاى بزرگى را سرنگون و خراب كرده و درختان تنومند را شكسته يا از ريشه جدا مى‌سازد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كتابى كه درباره‌ى ابليس نوشته شده، چنان وانمود گرديده كه بعضى منكِر وجود خارجى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عده‌اى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نيروى درونى غرايز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غضب كه ما را به سوى شر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 ولى با مراجعه به اصل متن نشانى داده شده، معلوم شد، كه نويسنده‌ى مذكور در نحوه‌ى برداشت از آن، اشتباه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بعد از بيان معناى شيطان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فالشيطان مخلوق من النار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و لكونه من ذلك اختص بفرط القوة الغضبية و الحمية الذميمة و امتنع من السجود لآدم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مرحله‌ى آخر مى‌نگارد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سُمّى كلّ خُلُق ذميم للانسان شيطانا،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شيطان و الغضب شيطان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bookmarkStart w:id="622" w:name="pg7507_82153"/>
    </w:p>
    <w:p>
      <w:pPr>
        <w:pStyle w:val="BookText"/>
        <w:rPr/>
      </w:pPr>
      <w:bookmarkEnd w:id="622"/>
      <w:r>
        <w:rPr>
          <w:rFonts w:ascii="IRNazanin" w:hAnsi="IRNazanin" w:eastAsia="IRNazanin"/>
          <w:color w:val="111111"/>
          <w:sz w:val="28"/>
          <w:sz w:val="28"/>
          <w:szCs w:val="28"/>
          <w:rtl w:val="true"/>
          <w:lang w:bidi="fa-IR"/>
        </w:rPr>
        <w:t>پس در ابتدا با ذكر آيه‌ى شريفه، اعتراف به تحقق خارجى شيطان و امتناع او از سَجده بر آدم عليه السلام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مجهول آوردن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اخلاق مذموم انسانى شيطان نامگذارى شده است و امام معصوم عليه السلام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شيطان است و غضب شيطان</w:t>
      </w:r>
      <w:r>
        <w:rPr>
          <w:rStyle w:val="FootnoteAnchor"/>
          <w:rtl w:val="true"/>
        </w:rPr>
        <w:footnoteReference w:id="572"/>
      </w:r>
      <w:r>
        <w:rPr>
          <w:rFonts w:ascii="IRNazanin" w:hAnsi="IRNazanin" w:eastAsia="IRNazanin"/>
          <w:color w:val="111111"/>
          <w:sz w:val="28"/>
          <w:sz w:val="28"/>
          <w:szCs w:val="28"/>
          <w:rtl w:val="true"/>
          <w:lang w:bidi="fa-IR"/>
        </w:rPr>
        <w:t>است؛ پس به هيج وجه جمله‌ى نويسنده‌ى مذكور با حديث منقول، انكار شيطان استفاده نمى‌شود؛ و آن تمثيل حسد و غضب به شيطان، از باب اين‌كه آن‌ها مانند شيطان، وجودشان در درون انسان‌ها همچون وجود اعوان و جنود شيطان در درون انسان‌ها است كه موجب سوق دادن افراد به كارهاى زشت و قبيح مى‌شوند</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بنابراين، صاحب مفردات از منكِرين وجود تحقق خارجى شيطان نيست</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2462731_1051229030"/>
      <w:bookmarkStart w:id="624" w:name="_Toc226"/>
      <w:bookmarkEnd w:id="623"/>
      <w:r>
        <w:rPr>
          <w:rtl w:val="true"/>
        </w:rPr>
        <w:t>فلسفه‌ى وجودى شيطان</w:t>
      </w:r>
      <w:bookmarkEnd w:id="624"/>
    </w:p>
    <w:p>
      <w:pPr>
        <w:pStyle w:val="BookText"/>
        <w:rPr/>
      </w:pPr>
      <w:r>
        <w:rPr>
          <w:rFonts w:ascii="IRNazanin" w:hAnsi="IRNazanin" w:eastAsia="IRNazanin"/>
          <w:color w:val="111111"/>
          <w:sz w:val="28"/>
          <w:sz w:val="28"/>
          <w:szCs w:val="28"/>
          <w:rtl w:val="true"/>
          <w:lang w:bidi="fa-IR"/>
        </w:rPr>
        <w:t>انسان در نهان خود، دو استعداد خير و شر توأم با اختيار دارد كه هر كدام را خواست با اختيار خود به فعليت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كدام اعوان و جنودى است و براى شر، اعوانى حيله‌گر و فريبكار به نام شيطان و جنود او است كه به سوى شر با انواع دسيسه‌ها، وسوسه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آيه‌اى، فلسفه‌ى وجودى آن و تسلطش بر افراد بيان شده است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لَهُ عَلَيْهِمْ مِنْ سُلْطانٍ إِلاّ لِنَعْلَمَ مَنْ يُؤْمِنُ بِالْآخِرَةِ مِمَّنْ هُوَ مِنْها فِي شَكٍّ وَ رَبُّكَ عَلى كُلِّ شَيْ‌ءٍ حَفِيظٌ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25" w:name="pg7507_82156"/>
    </w:p>
    <w:p>
      <w:pPr>
        <w:pStyle w:val="BookText"/>
        <w:rPr/>
      </w:pPr>
      <w:bookmarkEnd w:id="625"/>
      <w:r>
        <w:rPr>
          <w:rFonts w:ascii="IRNazanin" w:hAnsi="IRNazanin" w:eastAsia="IRNazanin"/>
          <w:color w:val="111111"/>
          <w:sz w:val="28"/>
          <w:sz w:val="28"/>
          <w:szCs w:val="28"/>
          <w:rtl w:val="true"/>
          <w:lang w:bidi="fa-IR"/>
        </w:rPr>
        <w:t>مفسرى در علت جدايى بين افراد مؤمن و غير مؤمن با توجه به علم مطلق و محيط پروردگار متعال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يكون الثواب و العقاب الا بعد وقوع ما يستحقون به ذلك</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پاسخ به ايراد افراد به عِقابشان، لازم است آنان با وسوسه‌هاى شيطانى آزمايش شوند و كارى را انجام دهند كه مستحقّ عِقاب شوند و گرنَه عِقاب بدون جُرم مى‌شود كه از ساحت عدل الهى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شيطان مثل افراد بد است، همچنان كه آن‌ها با حرف‌هايشان فرد ديگر را به سوى كار بد سوق مى‌دهند، شيطان نيز در ذهن و خيالات افراد رخنه و تصرف كرده و كار زشت را براى آنان زيبا جلوه داده و به سوى آن مى‌كشاند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طبق صريح آيه‌ى شريفه، سرّ وجودى شيطان براى تمييز و جدا كردن افراد مؤمن به عالم آخرت و حسابرسى اعمال در آن با افراد غير مؤمن به آن خواهد بود</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462733_1051229030"/>
      <w:bookmarkStart w:id="627" w:name="_Toc227"/>
      <w:bookmarkEnd w:id="626"/>
      <w:r>
        <w:rPr>
          <w:rtl w:val="true"/>
        </w:rPr>
        <w:t>نحوه‌ى خلقت و سنخ وجودى شيطان</w:t>
      </w:r>
      <w:bookmarkEnd w:id="627"/>
    </w:p>
    <w:p>
      <w:pPr>
        <w:pStyle w:val="BookText"/>
        <w:rPr/>
      </w:pPr>
      <w:r>
        <w:rPr>
          <w:rFonts w:ascii="Amiri" w:hAnsi="Amiri" w:eastAsia="Amiri" w:cs="Amiri"/>
          <w:color w:val="111111"/>
          <w:sz w:val="28"/>
          <w:sz w:val="28"/>
          <w:szCs w:val="28"/>
          <w:rtl w:val="true"/>
          <w:lang w:bidi="ar-SA"/>
        </w:rPr>
        <w:t>بنابر بر تصريح آيات</w:t>
      </w:r>
      <w:r>
        <w:rPr>
          <w:rStyle w:val="FootnoteAnchor"/>
          <w:rtl w:val="true"/>
        </w:rPr>
        <w:footnoteReference w:id="575"/>
      </w:r>
      <w:r>
        <w:rPr>
          <w:rFonts w:ascii="IRNazanin" w:hAnsi="IRNazanin" w:eastAsia="IRNazanin"/>
          <w:color w:val="111111"/>
          <w:sz w:val="28"/>
          <w:sz w:val="28"/>
          <w:szCs w:val="28"/>
          <w:rtl w:val="true"/>
          <w:lang w:bidi="fa-IR"/>
        </w:rPr>
        <w:t>قرآن مجيد، نحوه‌ى خلقت شيطان از آتش بوده، چنان كه نحوه‌ى خلقت ماهيت ابتداى انسان از گِل خاك بوده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مَنَعَكَ أَلاّ تَسْجُدَ إِذْ أَمَرْتُكَ قالَ أَنَا خَيْرٌ مِنْهُ خَلَقْتَنِي مِنْ نارٍ وَ خَلَقْتَهُ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وجود سنخى شيطان، در بين عالمان دينى اختلاف است كه عده‌اى او را با توجه به ظاهر بعضى آيات و روايات، ملك دانسته و او را يكى از افراد ملائك محسوب كرده‌اند و عده‌اى ديگر با توجه به صريح آيه‌اى، او را از جن دانسته و منكِر مَلَك بودن او شده‌اند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ادله‌ى قرآنى بر نظريه‌ى مَلَك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دليل روايى بر آن نظريه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 وَ كَانَ قَدْ عَبَدَ اللَّهَ سِتَّةَ آلَافِ سَنَةٍ لَا يدْرَى أَ مِنْ سِنِى الدُّنْيا أَمْ مِنْ سِنِى الْآخِرَةِ عَنْ كِبْرِ سَاعَةٍ وَاحِدَةٍ فَمَنْ ذَا بَعْدَ إِبْلِيسَ يسْلَمُ عَلَى اللَّهِ بِمِثْلِ مَعْصِيتِهِ كَلَّا مَا كَانَ اللَّهُ سُبْحَانَهُ لِيدْخِلَ الْجَنَّةَ بَشَراً بِأَمْرٍ أَخْرَجَ بِهِ مِنْهَا مَلَكاً إِنَّ حُكْمَهُ فِى أَهْلِ السَّمَاءِ وَ أَهْلِ الْأَرْضِ لَوَاحِدٌ وَ مَا بَينَ اللَّهِ وَ بَينَ أَحَدٍ مِنْ خَلْقِهِ هَوَادَةٌ فِى إِبَاحَةِ حِمًى حَرَّمَهُ عَلَى الْعَالَمِينَ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عبادت كرد كه مشخص نيست از سال‌هاى دنيا يا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ساعتى تكبر همه را نابود كرد، چگونه ممكن است پس از ابليس، فرد ديگرى همان اشتباه را تكرار كند و سالم بماند؟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گاه انسانى را براى عملى وارد بهشت نمى‌كند كه براى همان عمل فرشته‌اى را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در آسمان و زمين يكسان است، و بين خدا و خلق، دوستى خاصى وجود ندارد كه براى آن، حرامى را كه بر جهانيان ابلاغ فرموده حلال بدارد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آيه‌ى شريفه، ابليس از ملائك مستثنا شده كه ظاهر آيه حاكى از يك سنخ بودن ابليس با فرشتگان است و در روايت مذكور نيز تصريح به مَلَك بودن ابليس شده است؛ لذا طبق مستفاد از ظاهر آيه و روايت مذكور،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ملائك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ادله‌ى منكرين بر مَلَك بودن ابليس و اثبات نظريه‌ى جن بودن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كانَ مِنَ الْجِنِّ فَفَسَقَ عَنْ أَمْرِ رَبِّهِ أَ فَتَتَّخِذُونَهُ وَ ذُرِّيَّتَهُ أَوْلِياءَ مِنْ دُونِي وَ هُمْ لَكُمْ عَدُوٌّ بِئْسَ لِلظّالِمِينَ بَدَلاً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 تصريح آيه‌ى شريفه، ابليس از جن بوده و داراى زاد و وَلَد است؛ در حالى كه ملائك نه از جن هستند و نَه مادّى كه زاد و ولد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مستفاد از آيه‌ى شريفه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هيچ وجه در برابر امر الهى نافرمانى ندارند و آنچه به آنان امر مى‌شود، به نحو احسن انجام مى‌دهند؛ و با توجه به اين‌كه ابليس از دستور الهى نافرمانى كرد، پس معلوم مى‌شود از ملائك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تصريح آيه بر جن بودن شيطان و ظواهر آيات ديگر</w:t>
      </w:r>
      <w:r>
        <w:rPr>
          <w:rStyle w:val="FootnoteAnchor"/>
          <w:rtl w:val="true"/>
        </w:rPr>
        <w:footnoteReference w:id="579"/>
      </w:r>
      <w:r>
        <w:rPr>
          <w:rFonts w:ascii="Amiri" w:hAnsi="Amiri" w:eastAsia="Amiri" w:cs="Amiri"/>
          <w:color w:val="111111"/>
          <w:sz w:val="28"/>
          <w:sz w:val="28"/>
          <w:szCs w:val="28"/>
          <w:rtl w:val="true"/>
          <w:lang w:bidi="ar-SA"/>
        </w:rPr>
        <w:t xml:space="preserve">، حكم به مَلَك بودن شيطان مشكل است و در جايى كه روايتى با تصريح آيه تعارض كند، تصريح آيه مقدّم بر روايت مى‌شود و بر فرض يقين به صدور روايت، با توجه به تصريح آيه، بايد كلمه‌اى را در تقدير دانست كه عبارت از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 داراى مقام و منزلت مَلَك بود؛</w:t>
      </w:r>
    </w:p>
    <w:p>
      <w:pPr>
        <w:pStyle w:val="BookText"/>
        <w:rPr/>
      </w:pPr>
      <w:r>
        <w:rPr>
          <w:rFonts w:ascii="Amiri" w:hAnsi="Amiri" w:eastAsia="Amiri" w:cs="Amiri"/>
          <w:color w:val="111111"/>
          <w:sz w:val="28"/>
          <w:sz w:val="28"/>
          <w:szCs w:val="28"/>
          <w:rtl w:val="true"/>
          <w:lang w:bidi="ar-SA"/>
        </w:rPr>
        <w:t>لذا مفسرى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درباره‌ى جن يا فرشته بودن شيطان، بر دو نظرند، آنچه به عنوان رأى اماميه شُهرت يافته، جن بودن اوست و شيخ مفيد قدس سره و همفكران وى براى آن چند دليل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ويژه‌ى فرشتگان است، در جن وجود ندارد، نظير خصوصيت عصمت</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روايات چگونگى حشر او با ملائك را بيان مى‌كنند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عَلِى بْنِ إِبْرَاهِيمَ، عَنْ أَبِيهِ عَنِ ابْنِ أَبِى عُمَيرٍ عَنْ جَمِيلٍ عَنْ أَبِى عَبْدِاللَّهِ عليه السلام قَالَ سُئِلَ عَمَّا نَدَبَ اللَّهُ الْخَلْقَ إِلَيهِ أَ دَخَلَ فِيهِ الضُّلَّالُ قَالَ نَعَمْ وَ الْكَافِرُونَ دَخَلُوا فِيهِ لِأَنَّ اللَّهَ تَبَارَكَ وَ تَعَالَى أَمَرَ الْمَلَائِكَةَ بِالسُّجُودِ لآِدَمَ فَدَخَلَ فِى أَمْرِهِ الْمَلَائِكَةُ وَ إِبْلِيسُ فَإِنَّ إِبْلِيسَ كَانَ مَعَ الْمَلَائِكَةِ فِى السَّمَاءِ يعْبُدُ اللَّهَ وَ كَانَتِ الْمَلَائِكَةُ تَظُنُّ أَنَّهُ مِنْهُمْ وَ لَمْ يكُنْ مِنْهُمْ فَلَمَّا أَمَرَ اللَّهُ الْمَلَائِكَةَ بِالسُّجُودِ لآِدَمَ أَخْرَجَ مَا كَانَ فِى قَلْبِ إِبْلِيسَ مِنَ الْحَسَدِ فَعَلِمَتِ الْمَلَائِكَةُ عِنْدَ ذَلِكَ أَنَّ إِبْلِيسَ لَمْ يكُنْ مِنْهُمْ فَقِيلَ لَهُ عليه السلام فَكَيفَ وَقَعَ الْأَمْرُ عَلَى إِبْلِيسَ وَ إِنَّمَا أَمَرَ اللَّهُ الْمَلَائِكَةَ بِالسُّجُودِ لآِدَمَ فَقَالَ كَانَ إِبْلِيسُ مِنْهُمْ بِالْوَلَاءِ وَ لَمْ يكُنْ مِنْ جِنْسِ الْمَلَائِكَةِ وَ ذَلِكَ أَنَّ اللَّهَ خَلَقَ خَلْقاً قَبْلَ آدَمَ وَ كَانَ إِبْلِيسُ فِيهِمْ حَاكِماً فِى الْأَرْضِ فَعَتَوْا وَ أَفْسَدُوا وَ سَفَكُوا الدِّمَاءَ فَبَعَثَ اللَّهُ الْمَلَائِكَةَ فَقَتَلُوهُمْ وَ أَسَرُوا إِبْلِيسَ وَ رَفَعُوهُ إِلَى السَّمَاءِ وَ كَانَ مَعَ الْمَلَائِكَةِ يعْبُدُ اللَّهَ إِلَى أَنْ خَلَقَ اللَّهُ آدَم</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bookmarkStart w:id="628" w:name="pg7507_82169"/>
    </w:p>
    <w:p>
      <w:pPr>
        <w:pStyle w:val="Heading4"/>
        <w:numPr>
          <w:ilvl w:val="3"/>
          <w:numId w:val="1"/>
        </w:numPr>
        <w:rPr/>
      </w:pPr>
      <w:bookmarkStart w:id="629" w:name="__RefHeading___Toc2462735_1051229030"/>
      <w:bookmarkStart w:id="630" w:name="_Toc228"/>
      <w:bookmarkEnd w:id="628"/>
      <w:bookmarkEnd w:id="629"/>
      <w:r>
        <w:rPr>
          <w:rtl w:val="true"/>
        </w:rPr>
        <w:t>علت ديده نشدن شيطان و لشكريانش</w:t>
      </w:r>
      <w:bookmarkEnd w:id="630"/>
    </w:p>
    <w:p>
      <w:pPr>
        <w:pStyle w:val="BookText"/>
        <w:rPr/>
      </w:pPr>
      <w:r>
        <w:rPr>
          <w:rFonts w:ascii="IRNazanin" w:hAnsi="IRNazanin" w:eastAsia="IRNazanin"/>
          <w:color w:val="111111"/>
          <w:sz w:val="28"/>
          <w:sz w:val="28"/>
          <w:szCs w:val="28"/>
          <w:rtl w:val="true"/>
          <w:lang w:bidi="fa-IR"/>
        </w:rPr>
        <w:t xml:space="preserve">بنابر تصريح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يَراكُمْ هُوَ وَ قَبِيلُهُ مِنْ حَيْثُ لا تَرَوْنَهُمْ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خلقت شيطان را همچون برخى مخلوقات ديگر، به گونه‌اى قرار داده كه قابل رؤيت براى انسان‌ها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چشم بينايى انسان‌ها را طورى خَلق كرده كه قادر به ديدن مخلوقات لطيف نيستند و چه بسا با ادراكات حسّى ديگرى، پى به وجود جسم لطيفى مانند باد ببرند، اما با حسّ بينايى نتوانند آن را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درباره‌ى علت عدم رؤيت شيطان و جنود او، نظريه‌هاى مختلفى مطرح شده، در تفسيرى از ابن‌عباس نقل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آن‌ها را طورى قرار داده كه مثل جريان خون در رگ‌هاى فرزند آدم عليه السلام، جريان دارند، و سينه‌هاى فرزند آدم عليه السلام، مسكن‌هاى آن‌ها است، همچنان كه خداى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يُوَسْوِسُ فِي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پس آن‌ها بنى آدم عليه السلام را مى‌بينند، ولى فرزندان آدم عليه السلام آن‌ها را نمى‌بينند و علت عدم ديدن، به دليل اين‌كه اجسام شياطين لطيف است كه براى ديدن‌شان، نياز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بينايى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 با نقل نظريه‌ها، مى‌نويسد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فخررازى گفته كه اصحاب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انسان‌ها را مى‌بينند، براى اين‌كه خداى متعال در چشم‌هاى آن‌ها، آن ادراك و ديدن را خَلق كرده و اما انسان‌ها آن‌ها را نمى‌بينند، زيراخداى متعال، آن ادراك و ديدن را در چشم‌هاى انسان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نديدن شياطين به علت رقّت و لطافت اجسام جن است و علت ديده شدن انسان‌ها براى جن، به دليل عدم لطافت اجسام انسان‌هاست بنابر رأى معتزله، در صورتى امكان ديدن جن است كه لطافت جسم آن‌ها، تبديل به اجسام كدر شود يا اين‌كه قّوت و قُدرت ديد انسان‌ها زياد شود بعضى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جن‌ها قادر بر تغيير شكل خودشان به هر صورتى كه</w:t>
      </w:r>
      <w:bookmarkStart w:id="631" w:name="pg7507_82171"/>
    </w:p>
    <w:p>
      <w:pPr>
        <w:pStyle w:val="BookText"/>
        <w:rPr/>
      </w:pPr>
      <w:bookmarkEnd w:id="631"/>
      <w:r>
        <w:rPr>
          <w:rFonts w:ascii="IRNazanin" w:hAnsi="IRNazanin" w:eastAsia="IRNazanin"/>
          <w:color w:val="111111"/>
          <w:sz w:val="28"/>
          <w:sz w:val="28"/>
          <w:szCs w:val="28"/>
          <w:rtl w:val="true"/>
          <w:lang w:bidi="fa-IR"/>
        </w:rPr>
        <w:t>مى‌خواهند، باشند، در آن صورت اطمينان و ثقه به شناخت مردم از بين مى‌رود، چون آنچه آدمى مى‌بيند و حكم به آن مى‌كند كه فرزند يا همسرش است، در واقع جن باشد كه به شكل آن‌ها درآمده است</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سرّ اصلى عدم رؤيت شيطان و جنود او،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الهى به آن تعلق گرفته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و توانايى بينايى انسان‌هاست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امكان رؤيت، موجب سلب آرامش يا اطمينان انسان‌ها به يكديگر مى‌شود، چون در صورت امكان رؤيت، از دو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شياطين به شكل انسان‌ها درمى‌آيند، كه در اين صورت هيچ‌كس به ديگرى اطمينان نمى‌كند، يا به شكل حيوانات و اشكال ديگر درمى‌آيند كه در اين صورت، موجب وحشت افراد و سلب آرامش و آسايش از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حديثى كه شياطين در اطراف افراد مى‌گردند، پس اگر قابل رؤيت باشند، چه اتفاقى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موجب سلب آسايش و آرامش افراد مى‌شدند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الشياطين يحومون حول قلوب بنى آدم لنظروا الى ملكوت السماوات</w:t>
      </w:r>
      <w:r>
        <w:rPr>
          <w:rStyle w:val="FootnoteAnchor"/>
          <w:rtl w:val="true"/>
        </w:rPr>
        <w:footnoteReference w:id="585"/>
      </w:r>
      <w:r>
        <w:rPr>
          <w:rFonts w:ascii="IRNazanin" w:hAnsi="IRNazanin" w:eastAsia="IRNazanin"/>
          <w:color w:val="111111"/>
          <w:sz w:val="28"/>
          <w:sz w:val="28"/>
          <w:szCs w:val="28"/>
          <w:rtl w:val="true"/>
          <w:lang w:bidi="fa-IR"/>
        </w:rPr>
        <w:t>؛ اگر شياطين در اطراف قلوب فرزندان آدم دور نمى‌زدند، آنان مى‌توانستند ملكوت و باطن آسمان‌ها را ببينند</w:t>
      </w:r>
      <w:r>
        <w:rPr>
          <w:rFonts w:eastAsia="IRNazanin" w:cs="IRNazanin"/>
          <w:color w:val="111111"/>
          <w:sz w:val="28"/>
          <w:szCs w:val="28"/>
          <w:rtl w:val="true"/>
          <w:lang w:bidi="fa-IR"/>
        </w:rPr>
        <w:t>».</w:t>
      </w:r>
    </w:p>
    <w:p>
      <w:pPr>
        <w:pStyle w:val="Heading4"/>
        <w:numPr>
          <w:ilvl w:val="3"/>
          <w:numId w:val="1"/>
        </w:numPr>
        <w:rPr/>
      </w:pPr>
      <w:bookmarkStart w:id="632" w:name="__RefHeading___Toc2462737_1051229030"/>
      <w:bookmarkStart w:id="633" w:name="_Toc229"/>
      <w:bookmarkEnd w:id="632"/>
      <w:r>
        <w:rPr>
          <w:rtl w:val="true"/>
        </w:rPr>
        <w:t>حدود تسلط شيطان</w:t>
      </w:r>
      <w:bookmarkEnd w:id="63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 تصريح آيه‌ى شريفه، حدود تسلط شيطان ابتدا تنها در حدّ پيشنهاد و دعوت به گناه است و صرف دعوت، حاكى از تسلط دعوت كننده نيست و جهت دعوت شيطان بيش‌تر در امور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مادّى، لذت آنى آن را براى شخص، جذاب نشان مى‌دهد و در انديشه‌ى او، بر اثر توجه دادن به لذت آنى، ايجاد فراموشى و غفلت مى‌كند، غفلت از لذت آنى بودن و عواقب سوء 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قباحت، آبروريزى و رسوايى و عذاب اخروى مى‌شود و فرد نيز بر اثر توجه به آن لذت و تصور بهره‌گيرى از آن، غافل شده و مرتكب عمل زشت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مستفاد از آيه‌ى شريفه، شيطان نمى‌تواند بر عقل انسان‌ها تسلط پيدا كند و آن را از بين ببرد، با اين‌كه در آياتى، شدت دشمنى شيطان با انسان‌ها بيان شده است، اگر مى‌توانست، چرا در حقّ بيش‌تر افراد بشر انجام نمى‌دهد يا لااقل در حقّ عالمان و مؤمنان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عداوت و دشمنى شيطان با آنان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طبق آيه‌ى شريفه، و اعتراف خود شيطان، او تسلط قَوى و شديدى بر انسان‌ها ندارد؛ بله ابتداى امر، همچون ديگر افراد، تسلط او در حدّ يك دعوت است كه در صورت اجابت و استمرار در آن، به صورت مَلَكه و عادت درآمده و ترك آن حالت، مانند اعتياد به موادّ مخدر بسيار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اگر چه مثل از دست دادن عقل است، عقل نظرى باقى است، ولى عقل عملى سست و زايل شده است، لذا شيطان در اصل درك و قوه‌ى عقلى بشر تسلطى ندارد و آنچه قدرت بر تسلط دارد اخلال در مقدمات تشخيص صحيح عقل نظرى بوده يا سعى و تلاش براى جلوگيرى از به اجرا درآمدن آن تشخيص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مفسرين،</w:t>
      </w:r>
      <w:r>
        <w:rPr>
          <w:rStyle w:val="FootnoteAnchor"/>
          <w:rtl w:val="true"/>
        </w:rPr>
        <w:footnoteReference w:id="586"/>
      </w:r>
      <w:r>
        <w:rPr>
          <w:rFonts w:ascii="Amiri" w:hAnsi="Amiri" w:eastAsia="Amiri" w:cs="Amiri"/>
          <w:color w:val="111111"/>
          <w:sz w:val="28"/>
          <w:sz w:val="28"/>
          <w:szCs w:val="28"/>
          <w:rtl w:val="true"/>
          <w:lang w:bidi="ar-SA"/>
        </w:rPr>
        <w:t>طبق برداشت از مفهوم آيه‌ى شريفه‌ى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7"/>
      </w:r>
      <w:bookmarkStart w:id="634" w:name="pg7507_82178"/>
    </w:p>
    <w:p>
      <w:pPr>
        <w:pStyle w:val="BookText"/>
        <w:rPr/>
      </w:pPr>
      <w:bookmarkEnd w:id="634"/>
      <w:r>
        <w:rPr>
          <w:rFonts w:ascii="Amiri" w:hAnsi="Amiri" w:eastAsia="Amiri" w:cs="Amiri"/>
          <w:color w:val="111111"/>
          <w:sz w:val="28"/>
          <w:sz w:val="28"/>
          <w:szCs w:val="28"/>
          <w:rtl w:val="true"/>
          <w:lang w:bidi="ar-SA"/>
        </w:rPr>
        <w:t>قائل به دخالت و تسلط شيطان در زايل كردن عقل بعضى افراد شده‌اند؛ اما تصريح آيه‌ى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لِي عَلَيْكُمْ مِنْ سُلْطانٍ إِلاّ أَنْ دَعَوْتُكُمْ فَاسْتَجَبْتُمْ لِي فَلا تَلُومُونِي وَ لُومُوا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آن نظريه را رد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خداى حكيم به شيطان قدرت نفوذ در افكار را داده كه با وسوسه در قلب و ذهن انسان‌ها اختلال كند و بدى‌ها را به صورت بهتر درآورد و در آن‌ها جذابيت ايجاد كند و از طرفى ديگر با ارسال پيامبرانش عليهم السلام اعمال شايسته و خوب را توسط آنان به انسان‌ها تبيين مى‌كند و توسط آنان، به افراد بشر، دشمنى و وسوسه‌هاى شيطان ابلاغ مى‌شود و فلسفه‌ى چنين تسلط و ارسال خلفاى الهى عليهم السلام، براى ايجاد نظام عالَمِ انسانى است كه بر سنّت اختيار جارى است، پس بايد دو داعى متضاد همچون پيامبران عليهم السلام و شيطان باشند تا نظام اختيارى انسان تكميل و كامل شود</w:t>
      </w:r>
      <w:r>
        <w:rPr>
          <w:rFonts w:eastAsia="IRNazanin" w:cs="IRNazanin"/>
          <w:color w:val="111111"/>
          <w:sz w:val="28"/>
          <w:szCs w:val="28"/>
          <w:rtl w:val="true"/>
          <w:lang w:bidi="fa-IR"/>
        </w:rPr>
        <w:t>.</w:t>
      </w:r>
    </w:p>
    <w:p>
      <w:pPr>
        <w:pStyle w:val="Heading4"/>
        <w:numPr>
          <w:ilvl w:val="3"/>
          <w:numId w:val="1"/>
        </w:numPr>
        <w:rPr/>
      </w:pPr>
      <w:bookmarkStart w:id="635" w:name="__RefHeading___Toc2462739_1051229030"/>
      <w:bookmarkStart w:id="636" w:name="_Toc230"/>
      <w:bookmarkEnd w:id="635"/>
      <w:r>
        <w:rPr>
          <w:rtl w:val="true"/>
        </w:rPr>
        <w:t>چگونگى تشخيص الهام مَلَك و وسوسه‌ى شيطان</w:t>
      </w:r>
      <w:bookmarkEnd w:id="636"/>
    </w:p>
    <w:p>
      <w:pPr>
        <w:pStyle w:val="BookText"/>
        <w:rPr/>
      </w:pPr>
      <w:r>
        <w:rPr>
          <w:rFonts w:ascii="IRNazanin" w:hAnsi="IRNazanin" w:eastAsia="IRNazanin"/>
          <w:color w:val="111111"/>
          <w:sz w:val="28"/>
          <w:sz w:val="28"/>
          <w:szCs w:val="28"/>
          <w:rtl w:val="true"/>
          <w:lang w:bidi="fa-IR"/>
        </w:rPr>
        <w:t>شناخت و تشخيص الهام مَلَك از وسوسه‌ى شيطان، از مسائل مهّم شناخت درونى است كه به تَبَع آن، آثار و بركات بيرونى دارد، چون هر عملى يا بيش‌تر اعمال بر اثر القائات مَلَكى يا شيطانى است و در باره‌ى فرق، نحوه‌ى شناخت و تميز بين آن دو، عده‌اى مطالبى نوشته‌اند كه مختصراً به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محققى مى‌نويسد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كثيرى براى فرق بين آن دو ذكر كرده‌اند كه مورد اعتماد نيست مگر براى كسى كه به حيله‌هاى نَفْس امّاره و خواهش‌هاى آن، آشنا باشد و آگاهى كافى از مسائل ريز معارف و تقواى الهى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فرق بين آن دو،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خاطرى كه دعوت به اطاعت و بندگى كند، مَلَكى است و خاطرى كه دعوت به گناه و معصيت كند،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اشكال مى‌شود كه چه بسا، آن دعوت براى عبادت، براى ريا يا كسب شُهرت و مقام، و در نتيجه بر اثر وسوسه و القايات</w:t>
      </w:r>
    </w:p>
    <w:p>
      <w:pPr>
        <w:pStyle w:val="BookText"/>
        <w:rPr/>
      </w:pPr>
      <w:r>
        <w:rPr>
          <w:rFonts w:ascii="IRNazanin" w:hAnsi="IRNazanin" w:eastAsia="IRNazanin"/>
          <w:color w:val="111111"/>
          <w:sz w:val="28"/>
          <w:sz w:val="28"/>
          <w:szCs w:val="28"/>
          <w:rtl w:val="true"/>
          <w:lang w:bidi="fa-IR"/>
        </w:rPr>
        <w:t>شيطان باشد، پس فرق مذكور، مورد اعتماد نيست؛ لذا كسى كه خودشناسى و معرفت نَفْسش قَوى باشد و نيل به آن نيز خيلى مشكل است، مى‌تواند بين خواطر مَلَكى و شيطانى تميز بدهد و از همديگر تشخيص بدهد</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آن اشكال مورد مناقشه است، چون اطاعتى كه توأم با ريا و كسب شُهرت و مقام باشد، اصلاً مصداق اطاعت نيست با توجه به اين‌كه وسوسه‌هاى شيطان در مراحل مختلف اطاعت قابل تحقق و تصور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مى‌كند تا موجب غفلت از اطاعت و به نحوى مانع انجام آن شود؛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كاميابى بر مانعيت، در ايجاد اخلال در آن مى‌كوشد و آن همان وسوسه‌ى ريا و كسب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هر مرحله از سِير و سلوك، شيطانى وجود دارد و هر چه فردى به مرحله‌اى بالاتر قدم بگذارد، شيطانى ماهرتر و حيله‌گرتر نيز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خاطرى كه به اطاعت خالصانه دعوت نمايد، الهام مَلكى است و خاطرى كه به اطاعت توأم با ريا و كسب شهرت نمايد، وسوسه‌ى شيطانى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آن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المشايخ على ان من كان اكله من الحرام لا يفرق بين الوسوسة و الالهام؛</w:t>
      </w:r>
      <w:r>
        <w:rPr>
          <w:rStyle w:val="FootnoteAnchor"/>
          <w:rtl w:val="true"/>
        </w:rPr>
        <w:footnoteReference w:id="590"/>
      </w:r>
      <w:r>
        <w:rPr>
          <w:rFonts w:ascii="IRNazanin" w:hAnsi="IRNazanin" w:eastAsia="IRNazanin"/>
          <w:color w:val="111111"/>
          <w:sz w:val="28"/>
          <w:sz w:val="28"/>
          <w:szCs w:val="28"/>
          <w:rtl w:val="true"/>
          <w:lang w:bidi="fa-IR"/>
        </w:rPr>
        <w:t xml:space="preserve">همه‌ى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مسأله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خوراكش و آشاميدنش از حرام باشد، نمى‌تواند بين وسوسه‌ى شيطان و الهامِ مَلك، فرق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تشخيص بدهد، خاطره‌ى ذهنى كه در درونش است، الهامِ مَلك است يا وسوسه‌ى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نكته‌اى اشاره مى‌كند كه تا حدودى مطابق با معيار قرآنى براى تشخيص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كسى كه از درك حقايق زهد عاجز است و نمى‌تواند بين خواطر تميز بدهد، آن‌ها را با شرع و احكام آن بسنجد، اگر مطابق شرع است، به آن عمل نمايد و اگر مخالف شرع است، آن را از خود نفى و طرد كند</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آيات مربوط به شيطان بررسى شود، موجب شناخت صفات شيطان و اين‌كه به چه چيزهايى وسوسه و امر مى‌كند و سعى در جلوگيرى از انجام چه امورى دارد، مى‌شود و اين‌كه در صورت عدم توفيق در مانع شدن، آن‌ها را به انحراف‌هايى مانندِ ريا سوق مى‌دهد؛ همه‌ى آن مطالب در آيات مختلف، بيان شده است كه در فصول و عناوين بعدى ان‌شاءاللّه به آن‌ها اشاره خواهد شد و در جمع‌بندى از آن آيات، اين‌كه هر چه مخالف با دين مقدس اسلام و سيره و رفتار و گفتار ولىّ حق و خليفه‌ى الهى باشد، به نحوى شيطان و جنود او، نقش اساسى در زمينه‌سازى و ايجاد بستر مناسب براى تحقق آن دارند؛ لذا براى شناخت وسوسه‌ها و القائات شيطانى، لازم است همه‌ى افراد سعادت خواه و طالب كمال، با مسائل دين و احكام و آداب اخلاقى آن آشنا باشند، تا بتوانند خاطرات درونى خود را با آن بسنجند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 نكته اشاره مى‌شود كه هم دلالت بر تحقق خارجى شيطان دارد و نيز معيار مناسبى براى تشخيص وسوسه‌ى شيطان با الهامِ مَلَك است، و آن اين كه افراد هنگام اقامه‌ى نماز، سعى كنند، تمركز حواس كرده و توجه كافى به معانى كلمات نماز و اين‌كه مخاطب در آن پروردگار متعال است،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با كمى دقت متوجه خواهند شد كه موجودى در ذهن و درونشان رخنه كرده و آنان را به سوى مسائل زندگى مى‌كشاند كه چكار كنند يا به ياد برخوردها با ديگران يا مطالب رد و بدل شده با ديگرى مى‌اندازد و اگر اهل علم باشند، ذهنشان را متوجه مسائل علمى و حلّ مشكلات آن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آيند كه در حال نماز و راز و نياز با پروردگارشان هستند و بايد متوجه حضور در پيشگاه او باشند، البته بستگى به افراد دارد، در آن حالت شايد با مقدار مدت كمى تمركز پيدا كنند، ولى دوباره، با وسوسه‌ى ديگر، ذهن‌ها را متوجه مسائل جديد و جذّاب مى‌كند تا افراد به خود آيند، نماز تمام شده است و در آن مدت، اسير تسويلات و القائات شيطانى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مطالب براى كسانى است كه سعى در تحقق شرايط باطنى نماز دارند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bookmarkStart w:id="637" w:name="pg7507_82187"/>
    </w:p>
    <w:p>
      <w:pPr>
        <w:pStyle w:val="Heading4"/>
        <w:numPr>
          <w:ilvl w:val="3"/>
          <w:numId w:val="1"/>
        </w:numPr>
        <w:rPr/>
      </w:pPr>
      <w:bookmarkStart w:id="638" w:name="__RefHeading___Toc2462741_1051229030"/>
      <w:bookmarkStart w:id="639" w:name="_Toc231"/>
      <w:bookmarkEnd w:id="637"/>
      <w:bookmarkEnd w:id="638"/>
      <w:r>
        <w:rPr>
          <w:rtl w:val="true"/>
        </w:rPr>
        <w:t>صفات شيطان در قرآن</w:t>
      </w:r>
      <w:bookmarkEnd w:id="639"/>
    </w:p>
    <w:p>
      <w:pPr>
        <w:pStyle w:val="BookText"/>
        <w:rPr/>
      </w:pPr>
      <w:r>
        <w:rPr>
          <w:rFonts w:ascii="IRNazanin" w:hAnsi="IRNazanin" w:eastAsia="IRNazanin"/>
          <w:color w:val="111111"/>
          <w:sz w:val="28"/>
          <w:sz w:val="28"/>
          <w:szCs w:val="28"/>
          <w:rtl w:val="true"/>
          <w:lang w:bidi="fa-IR"/>
        </w:rPr>
        <w:t>آنچه به عنوان صفات در اين كتاب مطرح مى‌شود، صفات ذكر شده در قرآن مجيد است؛ و قرآن با ذكر صفات شيطان، مى‌خواهد او را به انسان‌ها بشناساند كه چه موجود خطرناكى، با چه صفات زشت و پنهان از ديده‌ها، در كمين افراد نشسته است، و به هيچ كس رَحم نمى‌كند، چون به خود نيز رحم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مطرود پيشگاه الهى ساخت و آتش سوزان جهنم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به بشرى كه موجب لعن و طردش شد، رحم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صفات شيطان آگاهى يافتيم، بدانيم كه شيطان طبق صفاتش عمل و به همان صفات، وسوسه مى‌كند و به سوى آن‌ها سوق مى‌دهد، لذا شناخت صفات شيطان، براى افراد طالب سعادت، لازم است تا بدانند چه موجودى با چه صفات ناپسندى، در كمين آنان نشسته، آن هم كمين خطرناك غير قابل رؤيت كه به محض كم‌ترين غفلت يا اشتباه و اهمال‌كارى، ضربه‌اش را بر جان و روح افراد وارد مى‌كند كه بايد مدتى با مراقبت، استغفار، توبه بگذرد و با اعمال صالح جبران شود تا زخم تيرشيطانى بهبود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كس تابع ولايت باطل شيطانى شد، در واقع به صفتى از صفات او متصّف گرديده و تنها راه نجات از آن ولايت، شناخت صفات شيطانى و پرهيز از متصّف شدن به آن‌ها خواهد بود، لذا خداشناسى انسان، كامل نمى‌شود، مگر اين كه شيطان‌شناس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شيطان‌شناسى‌آدمى بيش‌تر باشد، مكر و خدعه‌ها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هزار نيرنگ شيطان را مى‌شناسد و ديگر دنبال او نمى‌رود و مى‌داند كه دشمن هر كه باشد، دشمن است</w:t>
      </w:r>
      <w:r>
        <w:rPr>
          <w:rFonts w:eastAsia="IRNazanin" w:cs="IRNazanin"/>
          <w:color w:val="111111"/>
          <w:sz w:val="28"/>
          <w:szCs w:val="28"/>
          <w:rtl w:val="true"/>
          <w:lang w:bidi="fa-IR"/>
        </w:rPr>
        <w:t>.</w:t>
      </w:r>
    </w:p>
    <w:p>
      <w:pPr>
        <w:pStyle w:val="Heading4"/>
        <w:numPr>
          <w:ilvl w:val="3"/>
          <w:numId w:val="1"/>
        </w:numPr>
        <w:rPr/>
      </w:pPr>
      <w:bookmarkStart w:id="640" w:name="__RefHeading___Toc2462743_1051229030"/>
      <w:bookmarkStart w:id="641" w:name="_Toc232"/>
      <w:bookmarkEnd w:id="640"/>
      <w:r>
        <w:rPr>
          <w:rtl w:val="true"/>
        </w:rPr>
        <w:t>متكبر</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اظهار بزرگى و برترى است و وقتى از بابِ استفعال باشد به مفهوم طلب برترى و افزون‌طلبى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بيان علت خوددارى</w:t>
      </w:r>
      <w:bookmarkStart w:id="642" w:name="pg7507_82190"/>
    </w:p>
    <w:p>
      <w:pPr>
        <w:pStyle w:val="BookText"/>
        <w:rPr/>
      </w:pPr>
      <w:bookmarkEnd w:id="642"/>
      <w:r>
        <w:rPr>
          <w:rFonts w:ascii="IRNazanin" w:hAnsi="IRNazanin" w:eastAsia="IRNazanin"/>
          <w:color w:val="111111"/>
          <w:sz w:val="28"/>
          <w:sz w:val="28"/>
          <w:szCs w:val="28"/>
          <w:rtl w:val="true"/>
          <w:lang w:bidi="fa-IR"/>
        </w:rPr>
        <w:t>از سَجده بر آدم عليه السلام كه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برترم، چون مرا از آتش خَلق كردى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بر آن برترى دارد كه خداى متعال، خطاب به شيطان،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معنوى يا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دارى، بيرون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آن‌جا جاى تكبر كردن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 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يَكُونُ لَكَ أَنْ تَتَكَبَّرَ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آيه‌ى شريفه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دلالت بر امتناع استكبارى شيطان دارد، نَه همانند امتناع آسمان‌ها و زمين در مسأله‌ى عرض امانت كه آن بر اثر اشفاق و ترس از عدم قدرت بر تحمل امانت سنگين بود، و آنچه باعث تنزل از مقام رفيع مى‌شود، اباى استكبارى است نَه اباى اشفاقى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استكبار شيطان را تحليل مى‌كنيم، قُبح آن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جهت عُجب و خودبينى در برابر امر خداى حكيم كه فقط به نظر و رأى خود توجه داشت و جهت ديگر، تكبر كه خود را برتر از حضرت آدم عليه السلام دانست؛ زيرا تكبّر بر خلاف عُجب، متعلق مى‌خواهد، عجب به معناى خودبينى و تكبّر يعنى خود بزرگ‌بينى و خود را از ديگرى بزرگ ديدن و ديگرى را كوچك پنداشتن</w:t>
      </w:r>
      <w:r>
        <w:rPr>
          <w:rFonts w:eastAsia="IRNazanin" w:cs="IRNazanin"/>
          <w:color w:val="111111"/>
          <w:sz w:val="28"/>
          <w:szCs w:val="28"/>
          <w:rtl w:val="true"/>
          <w:lang w:bidi="fa-IR"/>
        </w:rPr>
        <w:t>.</w:t>
      </w:r>
    </w:p>
    <w:p>
      <w:pPr>
        <w:pStyle w:val="Heading4"/>
        <w:numPr>
          <w:ilvl w:val="3"/>
          <w:numId w:val="1"/>
        </w:numPr>
        <w:rPr/>
      </w:pPr>
      <w:bookmarkStart w:id="643" w:name="__RefHeading___Toc2462745_1051229030"/>
      <w:bookmarkStart w:id="644" w:name="_Toc233"/>
      <w:bookmarkEnd w:id="643"/>
      <w:r>
        <w:rPr>
          <w:rtl w:val="true"/>
        </w:rPr>
        <w:t>كافر</w:t>
      </w:r>
      <w:bookmarkEnd w:id="64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اسْتَكْبَرَ وَ كانَ مِنَ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45" w:name="pg7507_82193"/>
    </w:p>
    <w:p>
      <w:pPr>
        <w:pStyle w:val="BookText"/>
        <w:rPr/>
      </w:pPr>
      <w:bookmarkEnd w:id="645"/>
      <w:r>
        <w:rPr>
          <w:rFonts w:ascii="IRNazanin" w:hAnsi="IRNazanin" w:eastAsia="IRNazanin"/>
          <w:color w:val="111111"/>
          <w:sz w:val="28"/>
          <w:sz w:val="28"/>
          <w:szCs w:val="28"/>
          <w:rtl w:val="true"/>
          <w:lang w:bidi="fa-IR"/>
        </w:rPr>
        <w:t xml:space="preserve">معناى اصلى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عدم اعتنا به چيزى است و از آثار آن معنا، پوشاندن و محو كردن است</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داراى مراحلى، شدت و ضعف است كه شديد آن، رد و توجه نكردن به دستور صريح خداى متعال است كه شيطان امر سجده بر حضرت آدم عليه السلام را رد كرد و علناً با امر حكيمانه‌ى پروردگار عالَم مخالفت كرد و از انجام آن دستور، خوددارى ورزيد و با آن عمل و گفتارش، متصّف به صفت كفر شد و از كافران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كفرى كه در عالم خلقت، تحقق يافت، كفر شيطان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صَدَقَةَ قَالَ سَمِعْتُ أَبَا عَبْدِ اللَّهِ عليه السلام وَ سُئِلَ عَنِ الْكُفْرِ وَ الشِّرْكِ أَيهُمَا أَقْدَمُ فَقَالَ الْكُفْرُ أَقْدَمُ وَ ذَلِكَ أَنَّ إِبْلِيسَ أَوَّلُ مَنْ كَفَرَ وَ كَانَ كُفْرُهُ غَيرَ شِرْكٍ لِأَنَّهُ لَمْ يدْعُ إِلَى عِبَادَةِ غَيرِ اللَّهِ وَ إِنَّمَا دَعَا إِلَى ذَلِكَ بَعْدُ فَأَشْرَكَ</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2462747_1051229030"/>
      <w:bookmarkStart w:id="647" w:name="_Toc234"/>
      <w:bookmarkEnd w:id="646"/>
      <w:r>
        <w:rPr>
          <w:rtl w:val="true"/>
        </w:rPr>
        <w:t>فاسق و عِصيانگر</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إِبْلِيسَ كانَ مِنَ الْجِنِّ فَفَسَقَ عَنْ أَمْرِ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خروج شىء از شىء ديگر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الرطبة عن قشرها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خُرما از غلاف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گناهكار را فاسق مى‌نامند، چون در واقع هنگام گناه، از دين و بندگى خداى متعال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اهل لغت مى‌نويسند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اصلى فسق، عبارت از خارج شدن از مقررات دينى يا عقلى يا طبيعت لازم است، اما مفاهيم ترك و جور از لوازم معناى اصلى و آثار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فسق</w:t>
      </w:r>
      <w:bookmarkStart w:id="648" w:name="pg7507_82196"/>
    </w:p>
    <w:p>
      <w:pPr>
        <w:pStyle w:val="BookText"/>
        <w:rPr/>
      </w:pPr>
      <w:bookmarkEnd w:id="648"/>
      <w:r>
        <w:rPr>
          <w:rFonts w:ascii="IRNazanin" w:hAnsi="IRNazanin" w:eastAsia="IRNazanin"/>
          <w:color w:val="111111"/>
          <w:sz w:val="28"/>
          <w:sz w:val="28"/>
          <w:szCs w:val="28"/>
          <w:rtl w:val="true"/>
          <w:lang w:bidi="fa-IR"/>
        </w:rPr>
        <w:t>با تعهد، ايمان و هدايت، جمع نمى‌شود؛ چنان‌كه فسق كاشف از نقض تعهد و ايمان و از انتفاى اختيار هدايت و توفيق الهى است</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شيطان از مقررات لازمه‌ى مقام و موقعيت ملكى كه تسليم محض بود، خارج شد و متصّف به صفت فسق و از فاسقين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لا تَعْبُدِ الشَّيْطانَ إِنَّ الشَّيْطانَ كانَ لِلرَّحْمنِ عَصِيًّا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شيطان، بعد از مخالفت با امر الهى و مطرود شدن بر اثر آن، رو به عِصيان پروردگار متعال آورد و به دليل عنادى كه به خالق مهربانش بر اثر امر سَجده پيدا كرد، و با تصور غلطش، خالق مهربان او را به سوى گمراهى كشانيد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لذا در همه موارد دستورهاى الهى، مخالفت كرده و مى‌كند و علاوه بر عِصيانگرى، سعى و تلاش همه جانبه دارد كه ديگر مخلوقات دنيا از جمله انسان را كه به عقيده‌ى شيطان، مسبب اصلى بيچارگى اوست، به عصيان در برابر قوانين الهى وادارد</w:t>
      </w:r>
      <w:r>
        <w:rPr>
          <w:rFonts w:eastAsia="IRNazanin" w:cs="IRNazanin"/>
          <w:color w:val="111111"/>
          <w:sz w:val="28"/>
          <w:szCs w:val="28"/>
          <w:rtl w:val="true"/>
          <w:lang w:bidi="fa-IR"/>
        </w:rPr>
        <w:t>!</w:t>
      </w:r>
    </w:p>
    <w:p>
      <w:pPr>
        <w:pStyle w:val="Heading4"/>
        <w:numPr>
          <w:ilvl w:val="3"/>
          <w:numId w:val="1"/>
        </w:numPr>
        <w:rPr/>
      </w:pPr>
      <w:bookmarkStart w:id="649" w:name="__RefHeading___Toc2462749_1051229030"/>
      <w:bookmarkStart w:id="650" w:name="_Toc235"/>
      <w:bookmarkEnd w:id="649"/>
      <w:r>
        <w:rPr>
          <w:rtl w:val="true"/>
        </w:rPr>
        <w:t>ناسپاس</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الشَّيْطانُ لِرَبِّهِ كَفُوراً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درباره‌ى اين‌كه خداى سبحان، شيطان را ناسپاس معرفى مى‌كند، به جهت كفران به نعمت‌هاى پروردگارش بود، چون آنچه خداى متعال از قُدرت و قوّت به شيطان داده بود،</w:t>
      </w:r>
      <w:bookmarkStart w:id="651" w:name="pg7507_82199"/>
    </w:p>
    <w:p>
      <w:pPr>
        <w:pStyle w:val="BookText"/>
        <w:rPr/>
      </w:pPr>
      <w:bookmarkEnd w:id="651"/>
      <w:r>
        <w:rPr>
          <w:rFonts w:ascii="IRNazanin" w:hAnsi="IRNazanin" w:eastAsia="IRNazanin"/>
          <w:color w:val="111111"/>
          <w:sz w:val="28"/>
          <w:sz w:val="28"/>
          <w:szCs w:val="28"/>
          <w:rtl w:val="true"/>
          <w:lang w:bidi="fa-IR"/>
        </w:rPr>
        <w:t>صرف در گمراه كردن مردم و واداشتن آنان به گناه و دعوت مردم به خطا و كفران نعمت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شيطان با همه‌ى منزلت معنوى و قدرت ملكوتى كه خداى متعال به او داده بود، شكرگزارى را كه در اطاعت و بندگى متجلى است، به كفران نعمت و معصيت تبديل كرد؛ اما باز خداى متعال آن قدرت درك، فهم و تحليل آن را از او نگرفت و او به جاى توبه و شكرگزارى، آن نعمت‌ها را در اغوا و گمراه كردن ديگران به كار مى‌برد، لذا ناسپاسى شيطان نيز در مقابل آن نعمت‌هاى بى‌شمار، فراوان خواهد بود</w:t>
      </w:r>
      <w:r>
        <w:rPr>
          <w:rFonts w:eastAsia="IRNazanin" w:cs="IRNazanin"/>
          <w:color w:val="111111"/>
          <w:sz w:val="28"/>
          <w:szCs w:val="28"/>
          <w:rtl w:val="true"/>
          <w:lang w:bidi="fa-IR"/>
        </w:rPr>
        <w:t>.</w:t>
      </w:r>
    </w:p>
    <w:p>
      <w:pPr>
        <w:pStyle w:val="Heading4"/>
        <w:numPr>
          <w:ilvl w:val="3"/>
          <w:numId w:val="1"/>
        </w:numPr>
        <w:rPr/>
      </w:pPr>
      <w:bookmarkStart w:id="652" w:name="__RefHeading___Toc2462751_1051229030"/>
      <w:bookmarkStart w:id="653" w:name="_Toc236"/>
      <w:bookmarkEnd w:id="652"/>
      <w:r>
        <w:rPr>
          <w:rtl w:val="true"/>
        </w:rPr>
        <w:t>طغيانگر و سركش</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شَيْطانٍ مارِدٍ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فِي اللّهِ بِغَيْرِ عِلْمٍ وَ يَتَّبِعُ كُلَّ شَيْطانٍ مَرِيدٍ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ريشه‌ى لغت يا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ريختن شاخ و برگ درخت، هستند، لذا به جوانى كه هنوز مو در صورتش نروييده، امْرَد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شيطان را مارد و مُريد مى‌نامند، چون تمام زيبايى‌ها و سرسبزى‌ها كه صفات پسنديده باشند، از شاخه‌سار وجودش فروريخته و چيزى از صفات نيك در او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آن دو كلمه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طغيان و سركش هستند، پس شيطان مارد، يعنى شيطان طاغى و شيطان مريد، يعنى بسيار طغيانگر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نوشته‌ى مفسرى</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 يعنى هدف و كارش فقط براى فساد است</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مارد و مريد، صفت شيطان است كه حاكى از افساد و خباثت او و عارى از هرگونه خير و بركت است</w:t>
      </w:r>
      <w:r>
        <w:rPr>
          <w:rFonts w:eastAsia="IRNazanin" w:cs="IRNazanin"/>
          <w:color w:val="111111"/>
          <w:sz w:val="28"/>
          <w:szCs w:val="28"/>
          <w:rtl w:val="true"/>
          <w:lang w:bidi="fa-IR"/>
        </w:rPr>
        <w:t>.</w:t>
      </w:r>
      <w:bookmarkStart w:id="654" w:name="pg7507_82203"/>
    </w:p>
    <w:p>
      <w:pPr>
        <w:pStyle w:val="BookText"/>
        <w:rPr/>
      </w:pPr>
      <w:bookmarkEnd w:id="654"/>
      <w:r>
        <w:rPr>
          <w:rFonts w:ascii="Amiri" w:hAnsi="Amiri" w:eastAsia="Amiri" w:cs="Amiri"/>
          <w:color w:val="111111"/>
          <w:sz w:val="28"/>
          <w:sz w:val="28"/>
          <w:szCs w:val="28"/>
          <w:rtl w:val="true"/>
          <w:lang w:bidi="ar-SA"/>
        </w:rPr>
        <w:t xml:space="preserve">مفسرى در سرّ اين‌كه جمله همراه با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دلالت كند بر اين‌كه شيطان انواع، اقسام و فنونى از ضلالت را دارد، چون ابواب باطل مختلف است، و بر هر بابى شيطانى، از قبيل ابليس و ذريه‌اش و شيطان‌هايى از انس هستند كه به سوى ضلالت دعوت مى‌كنند، و دوستان گمراهشان از آن‌ها تقليد و پيروى مى‌كنند، هر چند كه تمام تسويلات، و وسوسه‌هاى آنان منتهى به ابليس ملعون مى‌شود؛ و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يَتَّبِعُ كُلَّ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عين حال كنايه از اين نيز هست كه گمراهان در پيروى باطل به جايى نمى‌رسند كه توقف كنند، زيرا استعداد پذيرش حق در آنان كشته شده، و قلبشان مطبوع بر باطل گشته است؛ و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يَرَوْا سَبِيلَ الرُّشْدِ لا يَتَّخِذُوهُ سَبِيلاً وَ إِنْ يَرَوْا سَبِيلَ الغَيِّ يَتَّخِذُوهُ سَبِيلاً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مقام بيان جمله‌ى مذكور است</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2462753_1051229030"/>
      <w:bookmarkStart w:id="656" w:name="_Toc237"/>
      <w:bookmarkEnd w:id="655"/>
      <w:r>
        <w:rPr>
          <w:rtl w:val="true"/>
        </w:rPr>
        <w:t>طرد و دور شده از رحمت خدا</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اخْرُجْ مِنْها مَذْؤُماً مَدْحُوراً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معناى سرزنش و نكوهيده شده است و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مفهوم طرد و دفع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لغت‌شناسى درباره‌ى اين دو كلمه مى‌نويسد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 يعنى طرد با حالت خاص، زيرا شيطان مخالفت امر الهى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اصلى آن، عبارت از دور و دفع كردن همراه با اهانت و ذلت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مذؤم از ذأم به معناى عيب توأم با حقارت است، كما اين‌كه معناى ذم، عيب مطلق است كه در</w:t>
      </w:r>
      <w:bookmarkStart w:id="657" w:name="pg7507_82206"/>
    </w:p>
    <w:p>
      <w:pPr>
        <w:pStyle w:val="BookText"/>
        <w:rPr/>
      </w:pPr>
      <w:bookmarkEnd w:id="657"/>
      <w:r>
        <w:rPr>
          <w:rFonts w:ascii="IRNazanin" w:hAnsi="IRNazanin" w:eastAsia="IRNazanin"/>
          <w:color w:val="111111"/>
          <w:sz w:val="28"/>
          <w:sz w:val="28"/>
          <w:szCs w:val="28"/>
          <w:rtl w:val="true"/>
          <w:lang w:bidi="fa-IR"/>
        </w:rPr>
        <w:t>مقابل مدح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مذؤما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 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عيب‌دار شدى و خودت را از مقامى كه بر آن بودى، ناقص و حقير كردى و تو مطرود با حالت ذلت و خوارى خواهى شد</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يكى ديگر از صفات شيطان، اين است كه به دليل مخالفتش با امر سجده، از كمالات معنوى تهى گشت و همراه با حقارت و خوارى از درگاه الهى، طرد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 اللَّعْنَةَ إِلى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دورى از خير، عطوفت و مهربانى است و اگر از طرف خداى سبحان باشد، عبارت از دوركردن از رحمت و لطفش است و از مردم، نفرين و دعا براى دوركردن از رحمت الهى است و درخواست از خداى متعال براى غضب كردن بر اوست، لذا در برخى كتاب‌هاى لغت قرآنى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به معناى طرد و دوركردن از روى غضب است؛ آن از خدا در آخرت، عذاب و در دنيا، انقطاع از قبول رحمت و توفيق خداست و از انسان، نفرين بر غيرش است</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صفات شيطان، بنابر مستفاد از آيه‌ى شريفه، ملعون بودن اوست كه در آيه مطلق ذكر شده كه شامل لعن الهى و دورى از رحمت الهى است</w:t>
      </w:r>
      <w:r>
        <w:rPr>
          <w:rStyle w:val="FootnoteAnchor"/>
          <w:rtl w:val="true"/>
        </w:rPr>
        <w:footnoteReference w:id="601"/>
      </w:r>
      <w:r>
        <w:rPr>
          <w:rFonts w:ascii="IRNazanin" w:hAnsi="IRNazanin" w:eastAsia="IRNazanin"/>
          <w:color w:val="111111"/>
          <w:sz w:val="28"/>
          <w:sz w:val="28"/>
          <w:szCs w:val="28"/>
          <w:rtl w:val="true"/>
          <w:lang w:bidi="fa-IR"/>
        </w:rPr>
        <w:t>و نيز لعن ديگر مخلوقات، مانند ملائك و انسان‌ها، به معناى نفرين و درخواست عذاب الهى بر اوست</w:t>
      </w:r>
      <w:r>
        <w:rPr>
          <w:rFonts w:eastAsia="IRNazanin" w:cs="IRNazanin"/>
          <w:color w:val="111111"/>
          <w:sz w:val="28"/>
          <w:szCs w:val="28"/>
          <w:rtl w:val="true"/>
          <w:lang w:bidi="fa-IR"/>
        </w:rPr>
        <w:t>.</w:t>
      </w:r>
    </w:p>
    <w:p>
      <w:pPr>
        <w:pStyle w:val="Heading4"/>
        <w:numPr>
          <w:ilvl w:val="3"/>
          <w:numId w:val="1"/>
        </w:numPr>
        <w:rPr/>
      </w:pPr>
      <w:bookmarkStart w:id="658" w:name="__RefHeading___Toc2462755_1051229030"/>
      <w:bookmarkStart w:id="659" w:name="_Toc238"/>
      <w:bookmarkEnd w:id="658"/>
      <w:r>
        <w:rPr>
          <w:rtl w:val="true"/>
        </w:rPr>
        <w:t>دشمن سرسخت انسان</w:t>
      </w:r>
      <w:bookmarkEnd w:id="65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60" w:name="pg7507_82208"/>
    </w:p>
    <w:p>
      <w:pPr>
        <w:pStyle w:val="BookText"/>
        <w:rPr/>
      </w:pPr>
      <w:bookmarkEnd w:id="660"/>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دشمن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قلب به انسان عدوات دارد و ظاهراً مطابق آن عمل مى‌كند</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 xml:space="preserve">و معناى اصلى آن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حقوق ديگران است</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شيطان به حقوق انساها تجاوز مى‌كند و نمى‌گذارد حقّ انسانيت را به‌جا آورند؛ زيرا تجاوز به حقّ ديگرى از آثار دشمنى و عداوت است و در آيه‌ى شريفه عدو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آشكار، بيان شده، براى اين‌كه خداى سبحان در آيات مختلف، به صراحت دشمنى شيطان را براى انسان‌ها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لَكُمْ عَدُوٌّ فَاتَّخِذُوهُ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يا اين‌كه شيطان در پيشگاه الهى آن دشمنى را آشكارا اعلان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فَبِعِزَّتِكَ لَأُغْوِيَنَّهُمْ أَجْمَعِينَ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دشمنى شيطان با انسان‌ها روشن و آشكار است، به نحوى كه حتّى از افشاى آن باكى ندارد و از راه‌هاى گوناگون و از جهات مختلف مستقيم يا با واسطه‌ى ديگران، آن دشمنى را بر ضدّ انسان‌ها اعمال مى‌كند؛ حتّى به سراغ انبيا و اوصيا عليهم السلام به طمع فريب مى‌رود با اين‌كه خودش آنان را استثنا كرده و در مواردى اگر نصيحتى به آنان از شيطان نقل شده، مقدمه‌چينى بوده، براى مرحله‌ى بعدى اغواگرى و باز كردن راه نفوذ براى وسوسه و فريب آنان</w:t>
      </w:r>
      <w:r>
        <w:rPr>
          <w:rFonts w:eastAsia="IRNazanin" w:cs="IRNazanin"/>
          <w:color w:val="111111"/>
          <w:sz w:val="28"/>
          <w:szCs w:val="28"/>
          <w:rtl w:val="true"/>
          <w:lang w:bidi="fa-IR"/>
        </w:rPr>
        <w:t>.</w:t>
      </w:r>
    </w:p>
    <w:p>
      <w:pPr>
        <w:pStyle w:val="Heading4"/>
        <w:numPr>
          <w:ilvl w:val="3"/>
          <w:numId w:val="1"/>
        </w:numPr>
        <w:rPr/>
      </w:pPr>
      <w:bookmarkStart w:id="661" w:name="__RefHeading___Toc2462757_1051229030"/>
      <w:bookmarkStart w:id="662" w:name="_Toc239"/>
      <w:bookmarkEnd w:id="661"/>
      <w:r>
        <w:rPr>
          <w:rtl w:val="true"/>
        </w:rPr>
        <w:t>رانده شده از منزلت معنوى</w:t>
      </w:r>
      <w:bookmarkEnd w:id="66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63" w:name="pg7507_82212"/>
    </w:p>
    <w:p>
      <w:pPr>
        <w:pStyle w:val="BookText"/>
        <w:rPr/>
      </w:pPr>
      <w:bookmarkEnd w:id="663"/>
      <w:r>
        <w:rPr>
          <w:rFonts w:ascii="IRNazanin" w:hAnsi="IRNazanin" w:eastAsia="IRNazanin"/>
          <w:color w:val="111111"/>
          <w:sz w:val="28"/>
          <w:sz w:val="28"/>
          <w:szCs w:val="28"/>
          <w:rtl w:val="true"/>
          <w:lang w:bidi="fa-IR"/>
        </w:rPr>
        <w:t xml:space="preserve">در قرآن مجيد،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صفت شيطان استعمال شده و تنها صفتى است كه هنگام استعاذه از شيطان همراه با آن استعمال مى‌شود و در امر به استعاذه در قرآن مجيد با صفت رجيم مطرح شده است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و معناى اصلى آن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انداختن و زدن چيزى به شخصى يا موضوع معينى است؛ خواه آن چيز، سنگ باشد يا غير سنگ از جمادات ديگر باشد و خواه آن چيز،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امر معنوى باشد، پس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با سنگ يا چند قطعه آهن رجم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با كلمات خشن توأم با قهر و قطع لطف و دلسوزى، رجم كردم</w:t>
      </w:r>
      <w:r>
        <w:rPr>
          <w:rFonts w:eastAsia="IRNazanin" w:cs="IRNazanin"/>
          <w:color w:val="111111"/>
          <w:sz w:val="28"/>
          <w:szCs w:val="28"/>
          <w:rtl w:val="true"/>
          <w:lang w:bidi="fa-IR"/>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در آياتى كه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عنوان صفت شيطان آمده، مراد، رجم معنوى و خطاب عتاب‌آميز روحانى و دوركردن او از مقام قرب الهى است</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2462759_1051229030"/>
      <w:bookmarkStart w:id="665" w:name="_Toc240"/>
      <w:bookmarkEnd w:id="664"/>
      <w:r>
        <w:rPr>
          <w:rtl w:val="true"/>
        </w:rPr>
        <w:t>بى‌ارزش شده</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لغت‌شناسى درباره‌ى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تحقق ذلت و پَستى به نحوى كه صاحبش معترف به آن است؛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اظهار بزرگى و اظهار داشتن شأن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اعم از اين است كه در امر مادّى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ارْحَمْهُما كَما رَبَّيانِي صَغِيراً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امر معنوى،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إِنَّكَ مِنَ الصّاغِرِينَ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اعم از آن دو،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أَصْغَرَ مِنْ ذلِكَ وَ لا أَكْبَرَ إِلاّ فِي كِتابٍ مُبِينٍ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bookmarkStart w:id="666" w:name="pg7507_82215"/>
    </w:p>
    <w:p>
      <w:pPr>
        <w:pStyle w:val="BookText"/>
        <w:rPr/>
      </w:pPr>
      <w:bookmarkEnd w:id="666"/>
      <w:r>
        <w:rPr>
          <w:rFonts w:ascii="IRNazanin" w:hAnsi="IRNazanin" w:eastAsia="IRNazanin"/>
          <w:color w:val="111111"/>
          <w:sz w:val="28"/>
          <w:sz w:val="28"/>
          <w:szCs w:val="28"/>
          <w:rtl w:val="true"/>
          <w:lang w:bidi="fa-IR"/>
        </w:rPr>
        <w:t xml:space="preserve">اما چرا در آيه‌ى شريفه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 اين‌كه الفاظ ديگرى نيز آن معنا را مى‌رسانيد، براى مقابله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صغر به معناى كوچكى در مقابل كبر به معناى بزرگ‌طلبى است؛ و صاغر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بين رفتن و صغير شدن حيثيت و مقام شخص است</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معناى آيه چنين مى‌شود، خداى سبحان، به شيطان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اين‌كه با ترك سجده، با امر من مخالفت كردى، بايد از مقامت فرود آيى، زيرا مقام تو مقام خضوع و فرمان بُردارى بود، و نبايد در چنين مقامى، تكبر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پايين رو، كه تو از خوارشدگان و حقيرشدگان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شيطان بر اثر تكبر در قبال حضرت آدم عليه السلام از مقام خضوع ملكوتى و قربش، سقوط كرد و به مرتبه‌ى مغضوبيت الهى فرود آمد و با عنادى كه داشت، راضى به آن حقارت شد و حاضر به توبه و استغفار كردن از مخالفتش نشد</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2462761_1051229030"/>
      <w:bookmarkStart w:id="668" w:name="_Toc241"/>
      <w:bookmarkEnd w:id="667"/>
      <w:r>
        <w:rPr>
          <w:rtl w:val="true"/>
        </w:rPr>
        <w:t>مهلت داده شده</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الْمُنْظَرِينَ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مجيد استعمال شده 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آن درباره‌ى شيطان است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شده و معناى اصلى آن، عبارت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با تعمق و تحقيق در موضوع مادّى يا معنوى است با چشم ظاهرى يا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منظر 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به معناى قرار دادن شخص را ناظر يا صاحب‌نظر است و از آثار آن معنا، امهال و مهلت دادن و تأخير است</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درخواست مى‌رساند كه همّ و اراده‌ى شيطان اين بوده كه فريبكارى و اغوايش، در دنيا و هم در عالَمِ برزخ تا برپايى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همه‌ى آنچه خواست به او نداد، بلكه شايد تا آخر دنيا نه برزخ، درخواست او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آيه‌ى ديگر مى‌فرمايد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69" w:name="pg7507_82218"/>
    </w:p>
    <w:p>
      <w:pPr>
        <w:pStyle w:val="BookText"/>
        <w:rPr/>
      </w:pPr>
      <w:bookmarkEnd w:id="669"/>
      <w:r>
        <w:rPr>
          <w:rFonts w:ascii="IRNazanin" w:hAnsi="IRNazanin" w:eastAsia="IRNazanin"/>
          <w:color w:val="111111"/>
          <w:sz w:val="28"/>
          <w:sz w:val="28"/>
          <w:szCs w:val="28"/>
          <w:rtl w:val="true"/>
          <w:lang w:bidi="fa-IR"/>
        </w:rPr>
        <w:t>درباره‌ى وقت معلوم، تفسيرهاى متفاوتى مطرح شده است، ولى حيات شيطان تا وقتى است كه خداى متعال معين كرده؛ نَه آنچه او درخواستِ كرده تا بتواند در عالَمِ برزخ نيز به فريبكارى و اغواگرى‌اش ادامه دهد</w:t>
      </w:r>
      <w:r>
        <w:rPr>
          <w:rFonts w:eastAsia="IRNazanin" w:cs="IRNazanin"/>
          <w:color w:val="111111"/>
          <w:sz w:val="28"/>
          <w:szCs w:val="28"/>
          <w:rtl w:val="true"/>
          <w:lang w:bidi="fa-IR"/>
        </w:rPr>
        <w:t>.</w:t>
      </w:r>
    </w:p>
    <w:p>
      <w:pPr>
        <w:pStyle w:val="Heading4"/>
        <w:numPr>
          <w:ilvl w:val="3"/>
          <w:numId w:val="1"/>
        </w:numPr>
        <w:rPr/>
      </w:pPr>
      <w:bookmarkStart w:id="670" w:name="__RefHeading___Toc2462763_1051229030"/>
      <w:bookmarkStart w:id="671" w:name="_Toc242"/>
      <w:bookmarkEnd w:id="670"/>
      <w:r>
        <w:rPr>
          <w:rtl w:val="true"/>
        </w:rPr>
        <w:t>همراه بد</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يَكُنِ الشَّيْطانُ لَهُ قَرِيناً فَساءَ قَرِيناً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است كه در جَنب ديگرى واقع شده، و هر كدام استقلال داشته باشند، و تأثير و تاثّر در موضوع مقارنه امرى طبيعى است و بدون نظر به علّيت و سببيت در يكديگر صورت مى‌گيرد، و اثرآن بستگى به خُلق و خوى است كه قرين به آن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آيه‌ى شريفه، شيطان با صفات ناپسند و خُلق و خوى بدش، به عنوان قرين و همراه بد معرفى شده است كه فقط در پى اغوا و گمراه‌كردن است، همانندِ دوستان بد كه در بيش‌تر مواقع، سعى در سوق دادن دوستانش به خلق و خوى بدشان هستند، در حالى كه شيطان ذره‌اى رحم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فقط در پى به اجرا درآوردن كينه‌ى درونى خود با وسوسه‌ها و حيله‌هاى پنهانى است، به طورى مخفيانه است كه افراد همراه او، كم‌تر متوجه مى‌شوند و حتى با وسوسه‌هاى او، تصور مى‌كنند كارشان صحيح است و در راه راست قدم گذاشته‌اند، اما هنگامى به خود مى‌آيند كه وقت جبران گذشته و زمان مردن و رفتن از عالم دنيا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با حسرت جانسوز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بين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فاصله‌اى طولانى، همچون فاصله‌ى بين مشرق و مغرب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جاءَنا قالَ يا لَيْتَ بَيْنِي وَ بَيْنَكَ بُعْدَ الْمَشْرِقَيْنِ فَبِئْسَ الْقَرِينُ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قرين بودن شيطان دو نظريه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دنيا، قرين خواهد بود كه با فراموشى از ياد خداى رحمان،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عنايتش را از آن شخص برمى‌دارد و حائل و مانعى ميان او و شيطان ايجاد نمى‌كند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رها مى‌سازد، تا شيطان او را به انحطاط و گمراهى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 شيطان در عالَم آخرت است كه همراه فرد فراموشكار، وارد آتش جهنم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منظره‌ى زشتى كه دارد او را مى‌آزارد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w:t>
      </w:r>
      <w:bookmarkStart w:id="672" w:name="pg7507_82222"/>
    </w:p>
    <w:p>
      <w:pPr>
        <w:pStyle w:val="BookText"/>
        <w:rPr/>
      </w:pPr>
      <w:bookmarkEnd w:id="672"/>
      <w:r>
        <w:rPr>
          <w:rFonts w:ascii="Amiri" w:hAnsi="Amiri" w:eastAsia="Amiri" w:cs="Amiri"/>
          <w:color w:val="111111"/>
          <w:sz w:val="28"/>
          <w:sz w:val="28"/>
          <w:szCs w:val="28"/>
          <w:rtl w:val="true"/>
          <w:lang w:bidi="ar-SA"/>
        </w:rPr>
        <w:t>همراه فرد مؤمن، ملكى او را همراهى و به سوى بهشت مى‌برد</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ولى بنابر ظاهر آيه‌ى شريفه، قرين مطلق و بدون قيد زمانى است و شامل هر دو عالَمِ دنيا و آخرت مى‌شود، ولى فرد فراموشكار در عالم دنيا به دليل غوطه‌ور شدن در امور دنيوى، همراهى شيطانش را درك نمى‌كند و در عالم آخرت متوجه قرين بودن وى و ديدن صورت و سيرت زشت و موحّش او مى‌شود كه چه موجودى‌وى را در دنيا فريفته و در آخرت نيز بايد او را در كنار خود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قرين بد در آيه‌ى شريفه، فقط صرف همراهى و همنشينى نيست، بلكه كنايه از پيروى از شيطان و دل سپردن به وسوسه‌ها و تسويلات او و عمل كردن به آن‌هاست، مانندِ بنده و غلام خدمتكار، هر چه شيطان به او القا مى‌كند و در تصور او جذاب نشان مى‌دهد، تابع او شده و عمل مى‌نمايد؛ وگرنه شيطان هميشه در كنار و كمين انسان‌ها است تا آنان را اغوا كند، حتّى به طمع فريب در كمين افرادى كه خود استثنا كرده،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حديثى از پيامبر اسلام صلى الله عليه و آله نقل شده كه حاكى از عدم دور بودن همه‌ى افراد از كمين و وسوسه‌ى شيطان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الاّ و لقلبه فى صدره أذنان أذن ينفث فيها الملك و أذن ينفث فيها الوسواس الخناس فيؤد الله المؤن بالملك و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2462765_1051229030"/>
      <w:bookmarkStart w:id="674" w:name="_Toc243"/>
      <w:bookmarkEnd w:id="673"/>
      <w:r>
        <w:rPr>
          <w:rtl w:val="true"/>
        </w:rPr>
        <w:t>وسوسه‌گر پنهانكارى كه دست‌بردار نيست</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مادّه‌ى وسوسه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مفسرى درباره‌ى آن،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وسواس اسم مصدر به معناى وسوسه است، مانندِ زلزال كه به معناى زلزله و مراد از آن، شيطان است، براى اين‌كه وسوسه حرفه و شغل اوست كه بر آن عاكف است</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همه‌ى كار شيطان در وسوسه متمركز و بِدان وسيله افراد را گمراه مى‌كند، به طورى كه آن، صفت و مَلَكه‌ى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جمله‌ى قرآنى، مانند جمله‌ى زيد عدل است، يعنى چنان آن صفت، مَلَكه‌ى راسخه‌ى زيد شده و آن را در اعمالش مراعات مى‌كند، مثل اين‌كه متبلور و مجسّم عدالت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اهل لغت، وسواس را اسم شيطان لِحاظ كرده و نوشته‌اند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الشيطان،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حالى كه چنين نيست، بلكه وسواس همچون خنّاس يكى از صفات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رفتن، واپس ماندن و پنهان شدن</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 xml:space="preserve">است و خنّاس صيغه‌ى مبالغه 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مفهوم اختفاى بعد از ظهور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حديثى نقل شده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وسوسه مى‌كند تا هنگامى كه ذكر خداى سبحان شود كه در آن لحظه، كنار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الشيطان واضع خطمه على قلب ابن آدم فاذا ذكر الله خنس، و إذا نسى التقم فذلك الوسواس الخناس</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 از اين جهت خنّاس خوانده كه به طور مداوم آدمى را وسوسه مى‌كند، و به محض اين‌كه انسان به ياد خدا مى‌افتد، پنهان مى‌شود و عقب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همين كه انسان از ياد خدا غافل مى‌شود، جلو مى‌آيد و به وسوسه مى‌پردازد</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معناى آيات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شرّ وسوسه‌گر شيطان صفتى كه از نام خدا مى‌گريزد و پنهان مى‌گردد به خدا پناه 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درباره‌ى محلّ وسوسه و وسوسه‌ى مردم،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وسوسه‌ى شيطان است، چون شعور و ادراك آدمى به حسب استعمال شايع، به قلب آدمى نسبت داده مى‌شود كه در قفسه‌ى سينه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نيز در اين باب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تَعْمَى الْقُلُوبُ الَّتِي فِي الصُّدُورِ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اشاره شده كه بعضى از مردم، كسانى هستند كه از شدت انحراف، خود شيطانى شده و در زمره‌ى شيطان‌ها قرار گرفته‌اند</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همين اساس شيطان برنامه‌هاى خود را با مخفى كارى مى‌آميزد، و گاه چنان در گوش جان آدمى مى‌دمد كه وى باور مى‌كند فكر، فكر خود او است، و از درون جانش جوشيده، و همين باعث اغوا و گمراهى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شيطان تزيين است و مخفى‌كردن باطل در لعابى از حق، و دروغ در پوسته‌اى از راست و گمراهى در پوشش هدايت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مخفى هست، و هم برنامه‌هايش پنهان است، و اين هشدارى است به همه‌ى رهروان راه حق كه منتظر نباشند شيطان را در چهره و قيافه‌ى اصلى ببينند، يا برنامه‌هايش را در شكل انحرافى مشاهده كنند، هرگز چنين نيست، او وسواس خنّاس است، و كارش دروغ، نيرنگ، ظاهرسازى و مخفى كردن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در چهره‌ى اصلى ظاهر شود، اگر باطل را با حق نياميزد، و اگر صريح و صاف سخن بگويد به گفته‌ى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يخف على المرتادين</w:t>
      </w:r>
      <w:r>
        <w:rPr>
          <w:rStyle w:val="FootnoteAnchor"/>
          <w:rtl w:val="true"/>
        </w:rPr>
        <w:footnoteReference w:id="619"/>
      </w:r>
      <w:r>
        <w:rPr>
          <w:rFonts w:ascii="IRNazanin" w:hAnsi="IRNazanin" w:eastAsia="IRNazanin"/>
          <w:color w:val="111111"/>
          <w:sz w:val="28"/>
          <w:sz w:val="28"/>
          <w:szCs w:val="28"/>
          <w:rtl w:val="true"/>
          <w:lang w:bidi="fa-IR"/>
        </w:rPr>
        <w:t>؛ مطلب بر پويندگان راه خدا مخفى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قسمتى از حق را مى‌گيرد، و قسمتى از باطل، و به هم آميزد تا بر مردم مسلط شود، چنان كه امير مؤمنان عليه السلام در ادامه همان سخن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فهنالك يستولى الشيطان على اوليائه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شيطان دو صفت دارد، وسوسه‌گر و ديگر خنّاس بودن كه به اصطلاح سمج است و دست‌بردار نيست و هر لحظه در پى فرصت است و فرصت هم همان غفلت از ياد خداى متعال و انجام وظيفه‌ى شرعى است</w:t>
      </w:r>
      <w:r>
        <w:rPr>
          <w:rFonts w:eastAsia="IRNazanin" w:cs="IRNazanin"/>
          <w:color w:val="111111"/>
          <w:sz w:val="28"/>
          <w:szCs w:val="28"/>
          <w:rtl w:val="true"/>
          <w:lang w:bidi="fa-IR"/>
        </w:rPr>
        <w:t>.</w:t>
      </w:r>
      <w:bookmarkStart w:id="675" w:name="pg7507_82234"/>
    </w:p>
    <w:p>
      <w:pPr>
        <w:pStyle w:val="Heading3"/>
        <w:numPr>
          <w:ilvl w:val="2"/>
          <w:numId w:val="1"/>
        </w:numPr>
        <w:rPr/>
      </w:pPr>
      <w:bookmarkStart w:id="676" w:name="__RefHeading___Toc2462767_1051229030"/>
      <w:bookmarkStart w:id="677" w:name="_Toc244"/>
      <w:bookmarkEnd w:id="675"/>
      <w:bookmarkEnd w:id="676"/>
      <w:r>
        <w:rPr>
          <w:rtl w:val="true"/>
        </w:rPr>
        <w:t>فصل دوم</w:t>
      </w:r>
      <w:r>
        <w:rPr>
          <w:rtl w:val="true"/>
        </w:rPr>
        <w:t xml:space="preserve">: </w:t>
      </w:r>
      <w:r>
        <w:rPr>
          <w:rtl w:val="true"/>
        </w:rPr>
        <w:t>خصوصيت ولايتمدارى شيطان در قرآن</w:t>
      </w:r>
      <w:bookmarkEnd w:id="67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8" w:name="__RefHeading___Toc2462769_1051229030"/>
      <w:bookmarkStart w:id="679" w:name="_Toc245"/>
      <w:bookmarkEnd w:id="678"/>
      <w:r>
        <w:rPr>
          <w:rtl w:val="true"/>
        </w:rPr>
        <w:t>اشاره</w:t>
      </w:r>
      <w:bookmarkStart w:id="680" w:name="pg7507_82240"/>
      <w:bookmarkEnd w:id="679"/>
    </w:p>
    <w:p>
      <w:pPr>
        <w:pStyle w:val="BookText"/>
        <w:rPr/>
      </w:pPr>
      <w:bookmarkEnd w:id="680"/>
      <w:r>
        <w:rPr>
          <w:rFonts w:ascii="IRNazanin" w:hAnsi="IRNazanin" w:eastAsia="IRNazanin"/>
          <w:color w:val="111111"/>
          <w:sz w:val="28"/>
          <w:sz w:val="28"/>
          <w:szCs w:val="28"/>
          <w:rtl w:val="true"/>
          <w:lang w:bidi="fa-IR"/>
        </w:rPr>
        <w:t>ولايت شيطان، بر پايه و اساس دشمنى و براى به شقاوت كشاندن ديگران است و فقط در پى حيله براى ضربه زدن با روش‌ها و از راه‌هاى مختلف است كه خداى سبحان در آياتى از قرآن مجيد، دشمنى شيطان و چگونگى اعمال و اجراى 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ولايت شيطان بر خلاف فطرت توحيدى است، لذا ولايت‌طلبى او دعوتى</w:t>
      </w:r>
      <w:r>
        <w:rPr>
          <w:rStyle w:val="FootnoteAnchor"/>
          <w:rtl w:val="true"/>
        </w:rPr>
        <w:footnoteReference w:id="621"/>
      </w:r>
      <w:r>
        <w:rPr>
          <w:rFonts w:ascii="IRNazanin" w:hAnsi="IRNazanin" w:eastAsia="IRNazanin"/>
          <w:color w:val="111111"/>
          <w:sz w:val="28"/>
          <w:sz w:val="28"/>
          <w:szCs w:val="28"/>
          <w:rtl w:val="true"/>
          <w:lang w:bidi="fa-IR"/>
        </w:rPr>
        <w:t xml:space="preserve">است و به همين دليل به طرف افراد مى‌آيد و آنان را دعوت مى‌كند و براى تحقق يافتن دعوتش از روش‌ها و راه‌هاى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حيله‌ها و مكرهاى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آياتى كه حاكى از خصوصيت ولايت شيطان است در عناوين جزئى ان‌شاءاللّه مطرح خواهيم كرد كه برخى از آيات، دعوت‌هاى او را و بعضى ديگر، دشمنى‌اش را با انسان‌ها بيان كرده است كه در ذيل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خصوصيات ولايت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مى‌گيرند</w:t>
      </w:r>
      <w:r>
        <w:rPr>
          <w:rFonts w:eastAsia="IRNazanin" w:cs="IRNazanin"/>
          <w:color w:val="111111"/>
          <w:sz w:val="28"/>
          <w:szCs w:val="28"/>
          <w:rtl w:val="true"/>
          <w:lang w:bidi="fa-IR"/>
        </w:rPr>
        <w:t>.</w:t>
      </w:r>
    </w:p>
    <w:p>
      <w:pPr>
        <w:pStyle w:val="Heading4"/>
        <w:numPr>
          <w:ilvl w:val="3"/>
          <w:numId w:val="1"/>
        </w:numPr>
        <w:rPr/>
      </w:pPr>
      <w:bookmarkStart w:id="681" w:name="__RefHeading___Toc2462771_1051229030"/>
      <w:bookmarkStart w:id="682" w:name="_Toc246"/>
      <w:bookmarkEnd w:id="681"/>
      <w:r>
        <w:rPr>
          <w:rtl w:val="true"/>
        </w:rPr>
        <w:t>ولايت همراه با دشمنى</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فَتَتَّخِذُونَهُ وَ ذُرِّيَّتَهُ أَوْلِياءَ مِنْ دُونِي وَ هُمْ لَكُمْ عَدُوٌّ بِئْسَ لِلظّالِمِينَ بَدَلاً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با استفهام توبيخى، خطاب به انسان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امتناع ابليس از سجده و مخالفت او با 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به جاى من، ياور و سرپرست مى‌گيريد، در حالى كه آن‌ها دشمن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بُردارى از شيطان و فرزندانش به جاى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جايگزين بدى است براى ستمكاران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آيه‌ى شريفه، نحوه‌ى ولايت شيطان و جنودش را بر اساس دشمنى بيان كرده است و از دشمن چه انتظارى مى‌رود، اين‌كه هر اقدام او، براى ضربه زدن و ضرر رساندن است</w:t>
      </w:r>
      <w:r>
        <w:rPr>
          <w:rFonts w:eastAsia="IRNazanin" w:cs="IRNazanin"/>
          <w:color w:val="111111"/>
          <w:sz w:val="28"/>
          <w:szCs w:val="28"/>
          <w:rtl w:val="true"/>
          <w:lang w:bidi="fa-IR"/>
        </w:rPr>
        <w:t>.</w:t>
      </w:r>
      <w:bookmarkStart w:id="683" w:name="pg7507_82243"/>
    </w:p>
    <w:p>
      <w:pPr>
        <w:pStyle w:val="Heading4"/>
        <w:numPr>
          <w:ilvl w:val="3"/>
          <w:numId w:val="1"/>
        </w:numPr>
        <w:rPr/>
      </w:pPr>
      <w:bookmarkStart w:id="684" w:name="__RefHeading___Toc2462773_1051229030"/>
      <w:bookmarkStart w:id="685" w:name="_Toc247"/>
      <w:bookmarkEnd w:id="683"/>
      <w:bookmarkEnd w:id="684"/>
      <w:r>
        <w:rPr>
          <w:rtl w:val="true"/>
        </w:rPr>
        <w:t>گمراه كردن</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يَدْعُونَ إِلاّ شَيْطاناً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از ضل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و انحراف از راه مستقيم و ضدّ آن هدايت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اهْتَدى فَإِنَّما يَهْتَدِي لِنَفْسِهِ وَ مَنْ ضَلَّ فَإِنَّما يَضِلُّ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 عدول خواه عمدى يا سهوى، كم يا زياد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مستقيمى كه مورد رضاى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بسيار مشكل است</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مفسرى، متعلق اضلال شيطان را حق دانسته</w:t>
      </w:r>
      <w:r>
        <w:rPr>
          <w:rStyle w:val="FootnoteAnchor"/>
          <w:rtl w:val="true"/>
        </w:rPr>
        <w:footnoteReference w:id="623"/>
      </w:r>
      <w:r>
        <w:rPr>
          <w:rFonts w:ascii="IRNazanin" w:hAnsi="IRNazanin" w:eastAsia="IRNazanin"/>
          <w:color w:val="111111"/>
          <w:sz w:val="28"/>
          <w:sz w:val="28"/>
          <w:szCs w:val="28"/>
          <w:rtl w:val="true"/>
          <w:lang w:bidi="fa-IR"/>
        </w:rPr>
        <w:t>كه مرادش از آن، اضلال از هر چه جنبه‌ى حق و حقانيت دارد كه در مقابل حق،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تفسير، شيطان افراد را از حقانيت امور به جهت بطلان امور منحرف مى‌كند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بنابر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اين كه اضلال شيطان به معناى گمراه و انحراف از راه مستقيم است كه با شدت تمام اعلان كرده كه انسان را گمراه خواهم كرد و بنابر تعريف لغوى اضلال، به معناى عامى است كه شامل هر نوع و هر مقدار با هر قصدى از انحراف و عدول از راه مستقيم مى‌شود و شيطان با انواع دسيسه و تزيين و جذاب نشان دادن امور انحرافى با تلاش گسترده و بهره‌گيرى از همه‌ى كاستى‌ها و عيب‌ها در افراد انسانى،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غفلت، فراموشى، تعصب نابجا و غلط يا افراط و تفريط، به يك چيز مى‌خواهد برسد و آن گمراه كردن و مانع شدن از وصول انسان به مقصد مطلوب و كمال</w:t>
      </w:r>
      <w:bookmarkStart w:id="686" w:name="pg7507_82246"/>
    </w:p>
    <w:p>
      <w:pPr>
        <w:pStyle w:val="BookText"/>
        <w:rPr/>
      </w:pPr>
      <w:bookmarkEnd w:id="686"/>
      <w:r>
        <w:rPr>
          <w:rFonts w:ascii="IRNazanin" w:hAnsi="IRNazanin" w:eastAsia="IRNazanin"/>
          <w:color w:val="111111"/>
          <w:sz w:val="28"/>
          <w:sz w:val="28"/>
          <w:szCs w:val="28"/>
          <w:rtl w:val="true"/>
          <w:lang w:bidi="fa-IR"/>
        </w:rPr>
        <w:t>مقدور است، به طورى در گمراهى فرو رَوَند كه راه بازگشت به سوى صراط مستقيم ممكن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الشَّيْطانُ أَنْ يُضِلَّهُمْ ضَلالاً بَعِيداً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البته آن گمراهى نسبت به افراد متفاوت و در همه‌ى جهات گوناگون مادّى، معنوى، اعتقادى، اخلاقى و عملى احكام اسلام است، و هدف غايى شيطان، اضلال نهايى و انحراف شديد است، اگر نتواند همه را به آن گمراهى شديد سوق دهد، اما به هر اندازه حتّى مقدار ناچيز از ايجاد انحراف و گمراهى، در برخى افراد مؤمن حقيقى نيز كوتاهى نمى‌كند</w:t>
      </w:r>
      <w:r>
        <w:rPr>
          <w:rFonts w:eastAsia="IRNazanin" w:cs="IRNazanin"/>
          <w:color w:val="111111"/>
          <w:sz w:val="28"/>
          <w:szCs w:val="28"/>
          <w:rtl w:val="true"/>
          <w:lang w:bidi="fa-IR"/>
        </w:rPr>
        <w:t>.</w:t>
      </w:r>
    </w:p>
    <w:p>
      <w:pPr>
        <w:pStyle w:val="Heading4"/>
        <w:numPr>
          <w:ilvl w:val="3"/>
          <w:numId w:val="1"/>
        </w:numPr>
        <w:rPr/>
      </w:pPr>
      <w:bookmarkStart w:id="687" w:name="__RefHeading___Toc2462775_1051229030"/>
      <w:bookmarkStart w:id="688" w:name="_Toc248"/>
      <w:bookmarkEnd w:id="687"/>
      <w:r>
        <w:rPr>
          <w:rtl w:val="true"/>
        </w:rPr>
        <w:t>روش‌هاى گمراه كردن شيطان</w:t>
      </w:r>
      <w:bookmarkEnd w:id="688"/>
    </w:p>
    <w:p>
      <w:pPr>
        <w:pStyle w:val="Heading5"/>
        <w:numPr>
          <w:ilvl w:val="4"/>
          <w:numId w:val="1"/>
        </w:numPr>
        <w:rPr/>
      </w:pPr>
      <w:bookmarkStart w:id="689" w:name="__RefHeading___Toc2462777_1051229030"/>
      <w:bookmarkStart w:id="690" w:name="_Toc249"/>
      <w:bookmarkEnd w:id="689"/>
      <w:r>
        <w:rPr>
          <w:rtl w:val="true"/>
        </w:rPr>
        <w:t>وسوسه كردن</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إِلَيْهِ الشَّيْطانُ قالَ يا آدَمُ هَلْ أَدُلُّكَ عَلى شَجَرَةِ الْخُلْدِ وَ مُلْكٍ لا يَبْلى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از ويژگى‌هاى مهمّ ولايت شيطان، وسوسه كردن است و تمام اعمال گمراه‌كننده‌اش را از آن طريق انجام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نوشته برخى مفسرين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به معناى دعوت كردن به امرى با آهستگى و پنهانى است</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ديگرى مى‌نويسد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وسوسه به معناى حديث نَفْس است، يعنى كلامى كه در باطن انسان مى‌شود، خواه از خود انسان باشد يا از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وسوسه، افكار بى‌فايده و مضرى است كه به ذهن خطور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افكار باطل</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براى تأييد مطلب به آيه‌ى شريفه‌ى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وسوسه به مطلق افكار بى‌فايده گفته مى‌شود كه گاه موجب آن، خود انسان و گاهى القائات شيطانى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درباره‌ى چگونگى وسوسه‌ى شيطان، صاحب بحار الانوار، دو نظريه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يا كنار افراد، القا به درون آنان مى‌كند؛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در روح و جسم افراد، در قوه‌ى تعقل، تفكر، احساسات و تصورات آنان وسوسه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الامر فى معرفة حقائقها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با توجه به روايات</w:t>
      </w:r>
      <w:r>
        <w:rPr>
          <w:rStyle w:val="FootnoteAnchor"/>
          <w:rtl w:val="true"/>
        </w:rPr>
        <w:footnoteReference w:id="628"/>
      </w:r>
      <w:r>
        <w:rPr>
          <w:rFonts w:ascii="Amiri" w:hAnsi="Amiri" w:eastAsia="Amiri" w:cs="Amiri"/>
          <w:color w:val="111111"/>
          <w:sz w:val="28"/>
          <w:sz w:val="28"/>
          <w:szCs w:val="28"/>
          <w:rtl w:val="true"/>
          <w:lang w:bidi="ar-SA"/>
        </w:rPr>
        <w:t>و آيه‌ى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وسوسه‌ى شيطان در بيش‌تر مواقع درونى است، البته وسوسه‌ى بيرونى را نفى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اهل لغت درباره‌ى گستردگى وسوسه‌ى شيطان مى‌نويسند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 الشيطان غير متناهية، فمهما عارضه فيما يوسوس بحجة أتاه من باب آخر بوسوسة و أدنى ما يفيده من الاسترسال فى ذلك إضاعة الوقت، و لا تدبير فى إبطال ما يأتى به من الفساد أقوى و أحسن من اللجأ إلى الله تعالى و الاعتصام بحوله و قوته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وسوسه‌ى شيطان، بدون نتيجه نخواهد بود و كم‌ترين اثر آن، تضييع اوقات گران‌بهاى افراد است، و علت شدت و ضعف وسوسه‌ى شيطان بستگى به قوه‌ى خيالبافى افراد دارد، هر اندازه به‌كارگيرى آن قوه در افراد بيش‌تر باشد، وسوسه شيطان زياد و بيش‌ترين تأثير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نجات از وسوسه‌هاى درونى و شيطانى، عاقلانه زندگى كردن و انجام وظيفه و داشتن روحيه‌ى بندگى، زهد و تقواى صحيح دينى و دورى از خيالبافى‌هاى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فلسفه‌ى وسوسه‌ى شيطان از جهت اين است كه انسان از لِحاظ فطرت درونى، طالب سعادت و راه سعادتمندى است و آن فطرت به هيچ وجه از بين نمى‌رود، اما هنگام تطبيق بر مصداق سعادت و راه آن، شيطان نفوذ مى‌كند و با وسوسه و القائات غلط به جاى تطبيق آن خواسته‌ى اصيل درونى با سعادت واقعى، آن را بر شقاوت واقعى با ظاهرسازى و ايجاد تخيل در افكار انسان، منطبق مى‌كند و اكثر افراد نيز به دليل جهل يا عدم باور به وجود شريرى همچون شيطان و القائات او، گمان مى‌كنند و چه بسا برخى يقين كنند كه آن تصميمات ناشى از درك و فهم خودشان است و واقعاً داراى سعادت حقيقى و در مسير آن هستند</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مفسرى مى‌نويسد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القائات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نيستند كه انسان آن را احساس كند و بين آن‌ها و افكار خودش فرق بگذارد و آن را مُستند به كسى غير از خود بداند، بلكه بى‌ترديد آن را نيز افكار خود مى‌داند و عيناً مانندِ دو دوتا مساوى با چهارتا و ساير احكام قطعى ديگر، از خود و رشحات فكرى خويش مى‌داند و هيچ منافاتى ندارد كه افكار باطل ما، نيز مُستند به خود ما باشد و هم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آن را در ما القا كرد، همچنان كه بسيارى از افكار و تصميمات ما است كه در اثر خبر يا امر ديگرى در ما ايجاد شده، و ما در عين حال، آن را از خود نفى نكرده و استقلال و اختيار خود را در آن، انكار نمى‌كنيم، و اگر آن تصميم را بر اثر آن خبر گرفتيم و عملى كرديم، و سرزنشى بر آن مترتب شد، تقصير را به گردن كسى كه آن خبر را داده، نمى‌اندازيم</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bookmarkStart w:id="691" w:name="pg7507_82255"/>
    </w:p>
    <w:p>
      <w:pPr>
        <w:pStyle w:val="BookText"/>
        <w:rPr/>
      </w:pPr>
      <w:bookmarkEnd w:id="691"/>
      <w:r>
        <w:rPr>
          <w:rFonts w:ascii="IRNazanin" w:hAnsi="IRNazanin" w:eastAsia="IRNazanin"/>
          <w:color w:val="111111"/>
          <w:sz w:val="28"/>
          <w:sz w:val="28"/>
          <w:szCs w:val="28"/>
          <w:rtl w:val="true"/>
          <w:lang w:bidi="fa-IR"/>
        </w:rPr>
        <w:t>سپس به آيه‌ى شريفه‌ى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تَلُومُونِي وَ لُومُوا أَنْفُسَكُمْ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مى‌كند</w:t>
      </w:r>
      <w:r>
        <w:rPr>
          <w:rFonts w:eastAsia="IRNazanin" w:cs="IRNazanin"/>
          <w:color w:val="111111"/>
          <w:sz w:val="28"/>
          <w:szCs w:val="28"/>
          <w:rtl w:val="true"/>
          <w:lang w:bidi="fa-IR"/>
        </w:rPr>
        <w:t>.</w:t>
      </w:r>
    </w:p>
    <w:p>
      <w:pPr>
        <w:pStyle w:val="Heading5"/>
        <w:numPr>
          <w:ilvl w:val="4"/>
          <w:numId w:val="1"/>
        </w:numPr>
        <w:rPr/>
      </w:pPr>
      <w:bookmarkStart w:id="692" w:name="__RefHeading___Toc2462779_1051229030"/>
      <w:bookmarkStart w:id="693" w:name="_Toc250"/>
      <w:bookmarkEnd w:id="692"/>
      <w:r>
        <w:rPr>
          <w:rtl w:val="true"/>
        </w:rPr>
        <w:t>لغزاندن</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الشَّيْطانُ عَنْها فَأَخْرَجَهُما مِمّا كانا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زلل به معناى لغزيد، سقوط كرد، و از حق بركنار 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زلّت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قدمش 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فى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خود دچار لغزش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او را از حق يا اطاعت اوامر الهى لغزاند و دور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محققى درباره‌ى مفهوم اصلى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عبارت از لغزش ظريف در رأى يا گفتار يا عمل يا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آن در موردى است كه لغزش و انحراف بعد از حالت ثبات باشد، و فرقى در لغزش عملى يا گفتارى يا فكرى نيست</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يكى از ويژگى‌هاى ولايتمدارى شيطان، ايجاد لغزش ظريف و تدريجى بعد از داشتن حالت ثَبات است و هدف او از آن لغزش، شكستن حالت پايدارى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مستفاد از برخى آيات</w:t>
      </w:r>
      <w:r>
        <w:rPr>
          <w:rStyle w:val="FootnoteAnchor"/>
          <w:rtl w:val="true"/>
        </w:rPr>
        <w:footnoteReference w:id="633"/>
      </w:r>
      <w:r>
        <w:rPr>
          <w:rFonts w:ascii="IRNazanin" w:hAnsi="IRNazanin" w:eastAsia="IRNazanin"/>
          <w:color w:val="111111"/>
          <w:sz w:val="28"/>
          <w:sz w:val="28"/>
          <w:szCs w:val="28"/>
          <w:rtl w:val="true"/>
          <w:lang w:bidi="fa-IR"/>
        </w:rPr>
        <w:t>، اخلال شيطان داراى مراحل مختلف ابتدايى و بدون سابقه‌ى گناه يا بعد از ارتكاب بعضى گناهان عملى يا گفتارى يا عقيدتى است كه شيطان از آن سوء استفاده كرده و افراد را از موقعيت عالى معنوى و ايمانى مى‌لغزاند و آنان را از حالت استقامت معنوى و روحى خارج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جهات مختلفى مى‌لغزاند، براى افراد معنوى از جهت معنوى و براى افراد مادّى از جهت مادّى</w:t>
      </w:r>
      <w:r>
        <w:rPr>
          <w:rFonts w:eastAsia="IRNazanin" w:cs="IRNazanin"/>
          <w:color w:val="111111"/>
          <w:sz w:val="28"/>
          <w:szCs w:val="28"/>
          <w:rtl w:val="true"/>
          <w:lang w:bidi="fa-IR"/>
        </w:rPr>
        <w:t>.</w:t>
      </w:r>
      <w:bookmarkStart w:id="694" w:name="pg7507_82258"/>
    </w:p>
    <w:p>
      <w:pPr>
        <w:pStyle w:val="Heading5"/>
        <w:numPr>
          <w:ilvl w:val="4"/>
          <w:numId w:val="1"/>
        </w:numPr>
        <w:rPr/>
      </w:pPr>
      <w:bookmarkStart w:id="695" w:name="__RefHeading___Toc2462781_1051229030"/>
      <w:bookmarkStart w:id="696" w:name="_Toc251"/>
      <w:bookmarkEnd w:id="694"/>
      <w:bookmarkEnd w:id="695"/>
      <w:r>
        <w:rPr>
          <w:rtl w:val="true"/>
        </w:rPr>
        <w:t>گام به گام و تدريجى</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خُطْوِه،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فاصله‌ى ميان دو پا در راه رفتن است</w:t>
      </w:r>
      <w:r>
        <w:rPr>
          <w:rFonts w:eastAsia="IRNazanin" w:cs="IRNazanin"/>
          <w:color w:val="111111"/>
          <w:sz w:val="28"/>
          <w:szCs w:val="28"/>
          <w:rtl w:val="true"/>
          <w:lang w:bidi="fa-IR"/>
        </w:rPr>
        <w:t>»</w:t>
      </w:r>
      <w:r>
        <w:rPr>
          <w:rStyle w:val="FootnoteAnchor"/>
          <w:rtl w:val="true"/>
        </w:rPr>
        <w:footnoteReference w:id="634"/>
      </w:r>
      <w:r>
        <w:rPr>
          <w:rFonts w:ascii="Amiri" w:hAnsi="Amiri" w:eastAsia="Amiri" w:cs="Amiri"/>
          <w:color w:val="111111"/>
          <w:sz w:val="28"/>
          <w:sz w:val="28"/>
          <w:szCs w:val="28"/>
          <w:rtl w:val="true"/>
          <w:lang w:bidi="ar-SA"/>
        </w:rPr>
        <w:t>و برخى اهل لغت مى‌نويسند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معناى اصلى خطوه، عبارت از راه رفتن به صورت قدم به قدم است، نه مطلق راه رفتن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خطوات‌الشيطان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قرآن مجيد استعمال و در موارد مختلف و معانى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هواى نَفْس نامشروع و حلال الهى را حرام كردن يا برعكس</w:t>
      </w:r>
      <w:r>
        <w:rPr>
          <w:rStyle w:val="FootnoteAnchor"/>
          <w:rtl w:val="true"/>
        </w:rPr>
        <w:footnoteReference w:id="636"/>
      </w:r>
      <w:r>
        <w:rPr>
          <w:rFonts w:ascii="Amiri" w:hAnsi="Amiri" w:eastAsia="Amiri" w:cs="Amiri"/>
          <w:color w:val="111111"/>
          <w:sz w:val="28"/>
          <w:sz w:val="28"/>
          <w:szCs w:val="28"/>
          <w:rtl w:val="true"/>
          <w:lang w:bidi="ar-SA"/>
        </w:rPr>
        <w:t>و تفرقه و خودرأيى كه حاكى از تكبر و مخالفت با ولايت حقّ خليفه‌ى الهى است</w:t>
      </w:r>
      <w:r>
        <w:rPr>
          <w:rStyle w:val="FootnoteAnchor"/>
          <w:rtl w:val="true"/>
        </w:rPr>
        <w:footnoteReference w:id="637"/>
      </w:r>
      <w:r>
        <w:rPr>
          <w:rFonts w:ascii="Amiri" w:hAnsi="Amiri" w:eastAsia="Amiri" w:cs="Amiri"/>
          <w:color w:val="111111"/>
          <w:sz w:val="28"/>
          <w:sz w:val="28"/>
          <w:szCs w:val="28"/>
          <w:rtl w:val="true"/>
          <w:lang w:bidi="ar-SA"/>
        </w:rPr>
        <w:t>و عقايد، افكار و اعمالى، مانندِ نذرهاى غير شرعى است</w:t>
      </w:r>
      <w:r>
        <w:rPr>
          <w:rStyle w:val="FootnoteAnchor"/>
          <w:rtl w:val="true"/>
        </w:rPr>
        <w:footnoteReference w:id="638"/>
      </w:r>
      <w:r>
        <w:rPr>
          <w:rFonts w:ascii="IRNazanin" w:hAnsi="IRNazanin" w:eastAsia="IRNazanin"/>
          <w:color w:val="111111"/>
          <w:sz w:val="28"/>
          <w:sz w:val="28"/>
          <w:szCs w:val="28"/>
          <w:rtl w:val="true"/>
          <w:lang w:bidi="fa-IR"/>
        </w:rPr>
        <w:t>؛ از آن موارد مختلف و معانى گوناگون، استفاده مى‌شود كه خطوات شيطان داراى مصاديق فراوان بوده كه به چند مورد از آن‌ها اشاره شده است، لذا قاعده‌ى كلى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عقيده و عملى كه مخالف دين الهى باشد، از موارد خطوات بوده كه شيطان از آن طريق، با تدريج و به صورت قدم‌هاى آهسته، اهداف سوء خود را اجرا مى‌كند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يكى ديگر از روش‌هاى ولايت شيطان، اين است كه به صورت تدريجى و قدم به قدم براى اجراى سياست‌هاى كينه توزانه‌اش به سوى انسان‌ها مى‌آيد و اولين گام او توجه دادن افراد به خودشان، خودپسندى و خودراضى بودن است و در گام بعدى وسوسه‌ى خودبينى و تكبرورزى است و گام بعد از آن، خودرأى بودن و نپذيرفتن سخن حق از ديگرى و</w:t>
      </w:r>
      <w:bookmarkStart w:id="697" w:name="pg7507_82260"/>
    </w:p>
    <w:p>
      <w:pPr>
        <w:pStyle w:val="BookText"/>
        <w:rPr/>
      </w:pPr>
      <w:bookmarkEnd w:id="697"/>
      <w:r>
        <w:rPr>
          <w:rFonts w:ascii="IRNazanin" w:hAnsi="IRNazanin" w:eastAsia="IRNazanin"/>
          <w:color w:val="111111"/>
          <w:sz w:val="28"/>
          <w:sz w:val="28"/>
          <w:szCs w:val="28"/>
          <w:rtl w:val="true"/>
          <w:lang w:bidi="fa-IR"/>
        </w:rPr>
        <w:t>مخالفت با احكام شرعى است و منشأ گمراهى و پوچگرايى بيش‌تر افراد نيز بر اثر كبر است، همچنان كه تكبر ابليس موجب طرد و لعن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معناى اتّباع، يك نوع اختيار و اراده نهفته است، يعنى افراد با اختيار خودشان، پاى خود را در جاى پاى متبوع كه شيطان باشد، مى‌گذارند، و آن همان متابعت از هواها و خواهش‌هاى نفسانى نامشروع است كه شيطان آن‌ها را جذاب نشان مى‌دهد؛ لذا خداى سبحان از آن نهى فرموده و نتيجه‌ى آن را بيان كرده كه قدم‌هاى شيطان به سوى فحشا و منكَر بوده و افراد را به سوى آن‌ها سوق مى‌دهد، تا موجب شقاوت آنان شود</w:t>
      </w:r>
      <w:r>
        <w:rPr>
          <w:rFonts w:eastAsia="IRNazanin" w:cs="IRNazanin"/>
          <w:color w:val="111111"/>
          <w:sz w:val="28"/>
          <w:szCs w:val="28"/>
          <w:rtl w:val="true"/>
          <w:lang w:bidi="fa-IR"/>
        </w:rPr>
        <w:t>.</w:t>
      </w:r>
    </w:p>
    <w:p>
      <w:pPr>
        <w:pStyle w:val="Heading5"/>
        <w:numPr>
          <w:ilvl w:val="4"/>
          <w:numId w:val="1"/>
        </w:numPr>
        <w:rPr/>
      </w:pPr>
      <w:bookmarkStart w:id="698" w:name="__RefHeading___Toc2462783_1051229030"/>
      <w:bookmarkStart w:id="699" w:name="_Toc252"/>
      <w:bookmarkEnd w:id="698"/>
      <w:r>
        <w:rPr>
          <w:rtl w:val="true"/>
        </w:rPr>
        <w:t>ايجاد سرگرمى به آرزوها</w:t>
      </w:r>
      <w:bookmarkEnd w:id="699"/>
    </w:p>
    <w:p>
      <w:pPr>
        <w:pStyle w:val="BookText"/>
        <w:rPr/>
      </w:pPr>
      <w:r>
        <w:rPr>
          <w:rFonts w:ascii="IRNazanin" w:hAnsi="IRNazanin" w:eastAsia="IRNazanin"/>
          <w:color w:val="111111"/>
          <w:sz w:val="28"/>
          <w:sz w:val="28"/>
          <w:szCs w:val="28"/>
          <w:rtl w:val="true"/>
          <w:lang w:bidi="fa-IR"/>
        </w:rPr>
        <w:t>شيطان بعد از اعلان اضلال، مواردى را كه موجب رسيدن به مقصودش مى‌شود،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لَأُمَنِّيَنَّهُمْ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آرزوهاى آنان نفوذ كرده و به آرزوهاى دنيوى بيهوده سرگرمشان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آيه‌اى ديگر،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يَعِدُهُمْ وَ يُمَنِّيهِمْ وَ ما يَعِدُهُمُ الشَّيْطانُ إِلاّ غُرُوراً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شيطان به انسان‌ها وعده‌هاى دروغين مى‌دهد و با اميال و آرزوهاى گوناگون سرگرمشان مى‌سازد؛ در حالى كه چيزى جز فريب و نيرنگ، به آنان وعده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مَنَىَ مشتق شده به معناى تقدير و اندازه‌گيرى است، اما در بيش‌تر اوقات به مفهوم اندازه‌گيرى خيالى و آرزوهاى موهومِ دست نيافتنى به كار مى‌رود و اگر به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اين دليل است كه اندازه‌گيرى نخستين موجودات زنده از آن آغاز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مى‌نويسد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آرزوهايى باطل، مانندِ داشتن عمر طولانى</w:t>
      </w:r>
      <w:r>
        <w:rPr>
          <w:rStyle w:val="FootnoteAnchor"/>
          <w:rtl w:val="true"/>
        </w:rPr>
        <w:footnoteReference w:id="639"/>
      </w:r>
      <w:r>
        <w:rPr>
          <w:rFonts w:ascii="Amiri" w:hAnsi="Amiri" w:eastAsia="Amiri" w:cs="Amiri"/>
          <w:color w:val="111111"/>
          <w:sz w:val="28"/>
          <w:sz w:val="28"/>
          <w:szCs w:val="28"/>
          <w:rtl w:val="true"/>
          <w:lang w:bidi="ar-SA"/>
        </w:rPr>
        <w:t>و نبودن بَعث و عِقاب است</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اگر بعث و عِقابى باشد، شامل آنان نمى‌شود؛ زيرا بخشيده خواهند شد</w:t>
      </w:r>
      <w:r>
        <w:rPr>
          <w:rFonts w:eastAsia="IRNazanin" w:cs="IRNazanin"/>
          <w:color w:val="111111"/>
          <w:sz w:val="28"/>
          <w:szCs w:val="28"/>
          <w:rtl w:val="true"/>
          <w:lang w:bidi="fa-IR"/>
        </w:rPr>
        <w:t>.</w:t>
      </w:r>
      <w:bookmarkStart w:id="700" w:name="pg7507_82264"/>
    </w:p>
    <w:p>
      <w:pPr>
        <w:pStyle w:val="Heading5"/>
        <w:numPr>
          <w:ilvl w:val="4"/>
          <w:numId w:val="1"/>
        </w:numPr>
        <w:rPr/>
      </w:pPr>
      <w:bookmarkStart w:id="701" w:name="__RefHeading___Toc2462785_1051229030"/>
      <w:bookmarkStart w:id="702" w:name="_Toc253"/>
      <w:bookmarkEnd w:id="700"/>
      <w:bookmarkEnd w:id="701"/>
      <w:r>
        <w:rPr>
          <w:rtl w:val="true"/>
        </w:rPr>
        <w:t>ايجاد خرافى‌گرى</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لَآمُرَنَّهُمْ فَلَيُبَتِّكُنَّ آذانَ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آيه‌ى شريفه به يك نمونه از خرافات ابداعى شيطان اشاره مى‌كند، كه منحصر در آن نيست؛ بلكه شامل ديگر خرافات رايج در جوامع اسلامى و غير اسلامى مى‌شود، مانندِ چهارشنبه سورى در آخر سال شمسى كه چه عواقبى به دنبال دارد و هر سال موجب كشته و زخمى شدن عده‌اى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اعمال خرافى زمان جاهليت كه در ميان آنان رايج بود، گوش بعضى از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مى‌شكافتند يا قطع مى‌كردند و سوار شدن بر آن را ممنوع يا استفاده از شير يا گوشت آن را بر خود حرام مى‌كردند و هيچ‌گونه از آن، انتفاع نبرده و آن را براى بتى كه مى‌پرستيدند،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شترى براى يكى از ايشان پنج بچه مى‌زاييد و بچّه‌ى پنجم آن نَر بود، گوشش را مى‌بريد و سود بردن از آن را بر خود حرام و ناروا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آنچه را خداوند حكيم حلال كرده بود، بر خودشان حرام مى‌كردند و به جاى تسليم در برابر قوانين شرع، خود با جهل ناشى از خرافى‌گرى، اقدام به جعل قوانين ضد احكام دينى مى‌كردند و آن نيز بر اثر القائات و توجيهات شيطانى بوده كه نخست، اصل بت‌پرستى را به عنوان واسطه در تقرب به خداى متعال، براى آنان توجيه كرد و بعد از آن، با توجيه اهميت بت و لزوم قربانى براى آن، حلال را به حرام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هدف شيطان از ايجاد خرافه‌گرى، زمينه‌سازى براى مخالفت با قوانين حكيمانه توحيدى است</w:t>
      </w:r>
      <w:r>
        <w:rPr>
          <w:rFonts w:eastAsia="IRNazanin" w:cs="IRNazanin"/>
          <w:color w:val="111111"/>
          <w:sz w:val="28"/>
          <w:szCs w:val="28"/>
          <w:rtl w:val="true"/>
          <w:lang w:bidi="fa-IR"/>
        </w:rPr>
        <w:t>.</w:t>
      </w:r>
    </w:p>
    <w:p>
      <w:pPr>
        <w:pStyle w:val="Heading5"/>
        <w:numPr>
          <w:ilvl w:val="4"/>
          <w:numId w:val="1"/>
        </w:numPr>
        <w:rPr/>
      </w:pPr>
      <w:bookmarkStart w:id="703" w:name="__RefHeading___Toc2462787_1051229030"/>
      <w:bookmarkStart w:id="704" w:name="_Toc254"/>
      <w:bookmarkEnd w:id="703"/>
      <w:r>
        <w:rPr>
          <w:rtl w:val="true"/>
        </w:rPr>
        <w:t>ايجاد تغيير در آفرينش</w:t>
      </w:r>
      <w:bookmarkEnd w:id="70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اين‌كه منظور شيطان از تغيير خلقت خداى متعال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مفسرين</w:t>
      </w:r>
      <w:r>
        <w:rPr>
          <w:rStyle w:val="FootnoteAnchor"/>
          <w:rtl w:val="true"/>
        </w:rPr>
        <w:footnoteReference w:id="641"/>
      </w:r>
      <w:r>
        <w:rPr>
          <w:rFonts w:ascii="Amiri" w:hAnsi="Amiri" w:eastAsia="Amiri" w:cs="Amiri"/>
          <w:color w:val="111111"/>
          <w:sz w:val="28"/>
          <w:sz w:val="28"/>
          <w:szCs w:val="28"/>
          <w:rtl w:val="true"/>
          <w:lang w:bidi="ar-SA"/>
        </w:rPr>
        <w:t>بر يك تفسير اتفاق كرده‌اند كه به عنوان نمونه به نقل يك مورد اكتفا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 نيست مراد از تغيير خَلق الهى، خارج شدن از حكم 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دين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خداى سبحان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 انس و جن، تسليم محض و بندگى خداى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شيطان در مقدمات وصول به آن هدف غايى خلقت، با القائات مرموزش، تلاش گسترده مى‌كند كه آن‌ها را مختل كند و مقدمه‌ى اصلى وصول به آن هدف عالى، ديندارى است؛ لذا شيطان براى رسيدن به مقصدش كه مانعيت براى معرفت و بندگى خداى سبحان است، با انواع وسوسه‌هاى گوناگون، در دين خلل و تغيير ايجاد مى‌كند تا مانع از وصول به كمال انسانى كه همان بندگى است، شود و براى تغيير و ايجاد نقص در دين، به سوى موارد اساسى دين مى‌رود و با تلاش گسترده، عده كثيرى را نسبت به آن موارد، سلب اعتقاد عقيدتى و عملى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شاهديم عده‌اى بى‌شمار از مسلمانان را از ركن اصلى و كمالى دين كه امامت ولىّ حق باشد، به انحراف سوق داده و آن را از مسير اصلى و مصاديق حقيقى تغيير داده و متوجه عده‌ى فاقد صلاحيت امامت و ولايت حق، كرده است يا عده‌ى كثيرى از معتقدان به امامت ولىّ حق را نسبت به موارد اساسى دين،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تقواى صحيح، با القاى اميد بخشش و شفاعت براى مَحبت به اهل‌بيت عليهم السلام، به سوى بى‌تقوايى و لاابالى‌گرى منحرف ساخته است</w:t>
      </w:r>
      <w:r>
        <w:rPr>
          <w:rFonts w:eastAsia="IRNazanin" w:cs="IRNazanin"/>
          <w:color w:val="111111"/>
          <w:sz w:val="28"/>
          <w:szCs w:val="28"/>
          <w:rtl w:val="true"/>
          <w:lang w:bidi="fa-IR"/>
        </w:rPr>
        <w:t>.</w:t>
      </w:r>
      <w:bookmarkStart w:id="705" w:name="pg7507_82271"/>
    </w:p>
    <w:p>
      <w:pPr>
        <w:pStyle w:val="BookText"/>
        <w:rPr/>
      </w:pPr>
      <w:bookmarkEnd w:id="705"/>
      <w:r>
        <w:rPr>
          <w:rFonts w:ascii="IRNazanin" w:hAnsi="IRNazanin" w:eastAsia="IRNazanin"/>
          <w:color w:val="111111"/>
          <w:sz w:val="28"/>
          <w:sz w:val="28"/>
          <w:szCs w:val="28"/>
          <w:rtl w:val="true"/>
          <w:lang w:bidi="fa-IR"/>
        </w:rPr>
        <w:t xml:space="preserve">بنابراين،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شيطانى به تغيير دين الهى، داراى معناى عامى است كه شامل كلّ دين و موارد ركنى و اساسى دين و جزئى آن مى‌شود چون تغيير عمدى موارد جزئى دين با تغيير كلى آن، از جهت عقوبت اخروى يكسان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خود ابليس فقط براى يك مخالفت جزئى، مطرود درگاه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تغيير چه در موارد مادّى و جسمى،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وضع ظاهرى مردان به شكل زنان يا بر عكس باشد، و چه موارد معنوى،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حلال و حرام و ديگر احكام دينى باشد؛ مشمول آيه‌ى شريفه است و بنابر آن نظريه، مفسرى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الأقوال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فَلَيُغَيِّرُنَّ خَلْقَ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فى ذلك جميع ما قاله المفسرون، لأنه إذا كان ذلك خلاف الدين فالآية تتناوله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2462789_1051229030"/>
      <w:bookmarkStart w:id="707" w:name="_Toc255"/>
      <w:bookmarkEnd w:id="706"/>
      <w:r>
        <w:rPr>
          <w:rtl w:val="true"/>
        </w:rPr>
        <w:t>القاى مطالب شُبهه‌انگيز براى مجادله با حق</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مِمّا لَمْ يُذْكَرِ اسْمُ اللّهِ عَلَيْهِ وَ إِنَّهُ لَفِسْقٌ وَ إِنَّ الشَّياطِينَ لَيُوحُونَ إِلى أَوْلِيائِهِمْ لِيُجادِلُوكُمْ وَ إِنْ أَطَعْتُمُوهُمْ إِنَّكُمْ 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القاى امرى در باطن و ذهن ديگرى، و داراى معنايى عام است كه شامل الهام نيز مى‌شود و الهام عبارت از القاى امرى از جانب خداى متعال با واسطه‌ى ملك يا بى‌واسطه و بيش‌تر در امور معنوى استعمال مى‌شود؛ اما وحى مطلق و اعمّ از الهام و شامل امور معنوى و غيرمعنوى مى‌شود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كسانى هستند، چند قول نقل شده كه از ميان آن‌ها، قول منقول از ابن عباس كه ابليس و جنودش باشد</w:t>
      </w:r>
      <w:r>
        <w:rPr>
          <w:rStyle w:val="FootnoteAnchor"/>
          <w:rtl w:val="true"/>
        </w:rPr>
        <w:footnoteReference w:id="645"/>
      </w:r>
      <w:r>
        <w:rPr>
          <w:rFonts w:ascii="Amiri" w:hAnsi="Amiri" w:eastAsia="Amiri" w:cs="Amiri"/>
          <w:color w:val="111111"/>
          <w:sz w:val="28"/>
          <w:sz w:val="28"/>
          <w:szCs w:val="28"/>
          <w:rtl w:val="true"/>
          <w:lang w:bidi="ar-SA"/>
        </w:rPr>
        <w:t>، با ظاهر آيه‌ى شريفه، مطابقت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شيطان و جنودش هستند كه در اذهان پيروانش، مطالبى را براى جدال با احكام و قوانين اسلامى، القا مى‌كنند تا بدان وسيله در اذهان افراد ساده‌لوح و ظاهربين شبهه ايجاد كنند و آنان را به سوى ارتكاب منهيات و محرّمات در خوردنى‌ها</w:t>
      </w:r>
      <w:r>
        <w:rPr>
          <w:rStyle w:val="FootnoteAnchor"/>
          <w:rtl w:val="true"/>
        </w:rPr>
        <w:footnoteReference w:id="646"/>
      </w:r>
      <w:r>
        <w:rPr>
          <w:rFonts w:ascii="IRNazanin" w:hAnsi="IRNazanin" w:eastAsia="IRNazanin"/>
          <w:color w:val="111111"/>
          <w:sz w:val="28"/>
          <w:sz w:val="28"/>
          <w:szCs w:val="28"/>
          <w:rtl w:val="true"/>
          <w:lang w:bidi="fa-IR"/>
        </w:rPr>
        <w:t>سوق دهند كه آيه‌ى شريفه به افراد مسلمان،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گفته‌هاى مشركان اعمّ از قوم يهود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كه سخنان‌شان از خودشان نيست، بلكه مطالبى است كه ابليس و جنودش به آنان القا كرده و آن‌ها نيز براى ايجاد تزلزل و ترديد در ايمان به قوانين مترقى الهى، بدان وسيله مجادله مى‌كنند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شيطان در برابر امر خداى سبحان، اقدام به مجادله كرد كه آتش از خاك بهتر است، لذا با آن گفته، امر حكيمانه‌ى الهى را رد كرد و نشان داد كه مجادله‌گرى ماهر در برابر دستورهاى الهى است، لذا براى كشاندن ديگران به مخالفت با فرمان‌هاى حكيمانه‌ى الهى، به طور مرموز و مخفيانه در اذهان پيروانش، القاى شبهه مى‌كند و آن القا چنان مخفى است كه افراد متوجه آن نشده و مى‌پندارند ناشى از نبوغ فكرى خودشان است، در حالى كه استعدادى كه در مقابل قوانين الهى، اقدام به ايجاد شبهه كند، حاكى از بروز استعداد شيطانى توسط آن افراد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ديگر از خصوصيات ولايت باطل شيطان، القاى مطالب شبهه‌انگيز و سوق دادن ديگران براى جدال با حق است</w:t>
      </w:r>
      <w:r>
        <w:rPr>
          <w:rFonts w:eastAsia="IRNazanin" w:cs="IRNazanin"/>
          <w:color w:val="111111"/>
          <w:sz w:val="28"/>
          <w:szCs w:val="28"/>
          <w:rtl w:val="true"/>
          <w:lang w:bidi="fa-IR"/>
        </w:rPr>
        <w:t>.</w:t>
      </w:r>
      <w:bookmarkStart w:id="708" w:name="pg7507_82277"/>
    </w:p>
    <w:p>
      <w:pPr>
        <w:pStyle w:val="Heading5"/>
        <w:numPr>
          <w:ilvl w:val="4"/>
          <w:numId w:val="1"/>
        </w:numPr>
        <w:rPr/>
      </w:pPr>
      <w:bookmarkStart w:id="709" w:name="__RefHeading___Toc2462791_1051229030"/>
      <w:bookmarkStart w:id="710" w:name="_Toc256"/>
      <w:bookmarkEnd w:id="708"/>
      <w:bookmarkEnd w:id="709"/>
      <w:r>
        <w:rPr>
          <w:rtl w:val="true"/>
        </w:rPr>
        <w:t>ايجاد فراموشى</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 فَأَنْساهُمْ 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باب افعال و متعدّى، به معناى ايجاد فراموشى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به مفهوم اهمال و بى‌اعتنايى است</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نسيان مشترك است ميان دو معنا، يكى ترك از روى غفلت و ديگرى ترك از روى عمدى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نسيانى كه خداوند ذَم كرده، نسيانى است كه اصل آن از روى تعمد بوده است</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درباره‌ى فرق آن با غفلت و سهو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عبارت از عدم توجه به چيزى و تصور نمودن آن، خواه صورت آن در ذهن باشد يا نباشد و اعم از نسيان است، چون نسيان، عبارت است از غفلت كردن از آنچه در گذشته به‌ياد داشت، چنان كه سهو، غفلت است از آنچه متذكر آن نبود</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 اعمّ است از آن‌كه در امور مادّى صورت بگيرد يا در جهت روحانى، و بالاترين نسيان از جهت شدت، فراموش كردن پروردگار متعال است كه روشن‌ترين و نيرومندترين وجود و آفريننده‌ى زمين و آسمان باشد و چون تمام سعادت و كمال انسان در ارتباط و قرب به خداوند متعال است، نتيجه‌ى اين نسيان، غفلت از خود و فراموش كردن خوشبختى خويش خواهد بود، و اين معنا آخرين مرتبه‌ى بدبختى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شيطان براى محروم شدن افراد از كسب كمالات انسانى و سعادتمند شدن، به سراغ محور اصلى و اساسى تكامل آنان مى‌رود كه غفلت از ياد خداى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711" w:name="pg7507_82280"/>
    </w:p>
    <w:p>
      <w:pPr>
        <w:pStyle w:val="BookText"/>
        <w:rPr/>
      </w:pPr>
      <w:bookmarkEnd w:id="711"/>
      <w:r>
        <w:rPr>
          <w:rFonts w:ascii="IRNazanin" w:hAnsi="IRNazanin" w:eastAsia="IRNazanin"/>
          <w:color w:val="111111"/>
          <w:sz w:val="28"/>
          <w:sz w:val="28"/>
          <w:szCs w:val="28"/>
          <w:rtl w:val="true"/>
          <w:lang w:bidi="fa-IR"/>
        </w:rPr>
        <w:t>فراموشى از ياد خدا، موجب خودفراموشى و به‌تبع غفلت از كمال‌طلبى و سعادت‌خواهى و سلب توفيقات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نسيان الهى عبارت از سلب توفيقات و رحمت خاصّه خواهد بود، نَه اين‌كه بر آنان احاطه‌ى علمى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اين‌كه در قرآن مجيد مطرح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از ذكر خدا، در آخرت ظهور مى‌كند و فرد فراموشكار در آن عالَم، كور وارد محشر مى‌شود</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باره مفسرى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كه كورند، بينا هستند، يعنى اين‌ها جمال، رحمت، فيض خاصّ حق، اوليا، بهشت و فرشتگان رحمت را نمى‌بينند، فقط عذاب، شعله آتش و دوزخيان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دنيا از ديدن حقايق كور بوده، اما باطل را مى‌ديدند،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باطل‌نگر و باطل‌گرا بوده، اما حق‌نگر و حق‌گرا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معنا در جهنم ظهور مى‌كند، جهنم‌بين و جهنم‌طلبند، بهشت‌بين و بهشت‌خواه نيستند، گرچه خواهش لفظى دارند، سريره‌ى آن‌ها كه معيار ارزيابى راستين است، خواهان دوزخ است</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2462793_1051229030"/>
      <w:bookmarkStart w:id="713" w:name="_Toc257"/>
      <w:bookmarkEnd w:id="712"/>
      <w:r>
        <w:rPr>
          <w:rtl w:val="true"/>
        </w:rPr>
        <w:t>فتنه‌گرى</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مفهوم اصلى آن اختلاف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نوشته‌اند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امتحان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گذاشتن طلا در آتش است تا خوبى آن از ناخوبى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امتحان و اختبار نظير هم‌اند</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bookmarkStart w:id="714" w:name="pg7507_82283"/>
    </w:p>
    <w:p>
      <w:pPr>
        <w:pStyle w:val="BookText"/>
        <w:rPr/>
      </w:pPr>
      <w:bookmarkEnd w:id="714"/>
      <w:r>
        <w:rPr>
          <w:rFonts w:ascii="IRNazanin" w:hAnsi="IRNazanin" w:eastAsia="IRNazanin"/>
          <w:color w:val="111111"/>
          <w:sz w:val="28"/>
          <w:sz w:val="28"/>
          <w:szCs w:val="28"/>
          <w:rtl w:val="true"/>
          <w:lang w:bidi="fa-IR"/>
        </w:rPr>
        <w:t>برخى ديگر، در معناى آن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اصلى فتن، عبارت از چيزى است كه موجب اختلال همراه با اضطراب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موجب اختلال و اضطراب مى‌شود، فتنه است و براى فتنه مصاديق مختلفى است، مانندِ اموال، اولاد، آراى مختلف، غُلوّ در امر، عذاب، كفر، جنون، ابتلا و غير آن، از مواردى هستند كه موجب اختلال و اضطراب مى‌شوند</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اسم‌هاى ديگر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است و كار او ايجاد اختلال و اضطراب در كارهاى منظم افراد است كه در افكار و تصورات اشخاص نفوذ مى‌كند و در آن‌ها فتنه‌گرى كرده، موجب اختلال و اضطراب اذهان آنان شده و بدان وسيله به سوى شر و فساد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آيه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عقيده‌ى حق و دينتان با فتنه‌گرى‌اش موجب اختلال و اضطراب و در نتيجه باعث ايجاد تزلزل در آن نشود و شما را كه با داشتن دين حق و عامل به آن، در واقع در بهشت هستيد، بيرون نكند، همچنان كه با آن فتنه‌گرى، پدر و مادر محترمتان را از بهشت بيرون راند</w:t>
      </w:r>
      <w:r>
        <w:rPr>
          <w:rFonts w:eastAsia="IRNazanin" w:cs="IRNazanin"/>
          <w:color w:val="111111"/>
          <w:sz w:val="28"/>
          <w:szCs w:val="28"/>
          <w:rtl w:val="true"/>
          <w:lang w:bidi="fa-IR"/>
        </w:rPr>
        <w:t>.</w:t>
      </w:r>
    </w:p>
    <w:p>
      <w:pPr>
        <w:pStyle w:val="Heading5"/>
        <w:numPr>
          <w:ilvl w:val="4"/>
          <w:numId w:val="1"/>
        </w:numPr>
        <w:rPr/>
      </w:pPr>
      <w:bookmarkStart w:id="715" w:name="__RefHeading___Toc2462795_1051229030"/>
      <w:bookmarkStart w:id="716" w:name="_Toc258"/>
      <w:bookmarkEnd w:id="715"/>
      <w:r>
        <w:rPr>
          <w:rtl w:val="true"/>
        </w:rPr>
        <w:t>زيبا نشان دادن كارهاى زشت</w:t>
      </w:r>
      <w:bookmarkEnd w:id="71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اصلى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عبارت از حُسن ظاهرى است كه خواه در امور معنوى، مانندِ تزيين ايمان در قلوب افراد</w:t>
      </w:r>
      <w:r>
        <w:rPr>
          <w:rStyle w:val="FootnoteAnchor"/>
          <w:rtl w:val="true"/>
        </w:rPr>
        <w:footnoteReference w:id="656"/>
      </w:r>
      <w:r>
        <w:rPr>
          <w:rFonts w:ascii="IRNazanin" w:hAnsi="IRNazanin" w:eastAsia="IRNazanin"/>
          <w:color w:val="111111"/>
          <w:sz w:val="28"/>
          <w:sz w:val="28"/>
          <w:szCs w:val="28"/>
          <w:rtl w:val="true"/>
          <w:lang w:bidi="fa-IR"/>
        </w:rPr>
        <w:t>يا امور مادّى،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آسمان به ستارگان</w:t>
      </w:r>
      <w:r>
        <w:rPr>
          <w:rStyle w:val="FootnoteAnchor"/>
          <w:rtl w:val="true"/>
        </w:rPr>
        <w:footnoteReference w:id="657"/>
      </w:r>
      <w:r>
        <w:rPr>
          <w:rFonts w:ascii="Amiri" w:hAnsi="Amiri" w:eastAsia="Amiri" w:cs="Amiri"/>
          <w:color w:val="111111"/>
          <w:sz w:val="28"/>
          <w:sz w:val="28"/>
          <w:szCs w:val="28"/>
          <w:rtl w:val="true"/>
          <w:lang w:bidi="ar-SA"/>
        </w:rPr>
        <w:t>يا در مقام تخيل باشد،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زَيَّنَ لَهُمُ الشَّيْطانُ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مفسرى درباره تفسير مراد شيطان از تزيين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لَأُزَيِّنَنَّ لَهُمْ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منظورش اين است كه باطل، يا طبق نزر برخى ديگر گناهان را در نظر بشر زينت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نخست جامع‌تر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زينت دادن براى آنان در زمين، اين است كه آدميان را در زندگى زمينيشان زندگى دنيا، فريب مى‌دهم</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مفسرى در تفسير آيه‌ى شريفه مى‌نويسد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لَأُزَيِّنَنَّ لَهُمْ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كفر و شرك و كلّيه‌ى معاصى را به‌نظر آن‌ها جلوه و زينت كه خوب پندارند در مقابل ايمان و اطاعت كه آن‌ها را زشت و قبيح شمارند، چنان كه در خبر است كه پيغمبر صلى الله عليه و آله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زمانى كه ترك امر به معروف و نهى از منكر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هم مى‌شود كه امر به منكر مى‌كنند و نهى از معروف؛ تعجبش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هم مى‌شود كه منكر در نظر آن‌ها معروف مى‌شود و معروفْ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ما مشاهده مى‌كنيم كه به گناهانى مثل ساز و آواز، بى‌حجابى و ظلم افتخار مى‌كنند و خوب مى‌پندارند و عباداتى مثل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پَست و بد مى‌شمارند</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bookmarkStart w:id="717" w:name="pg7507_82289"/>
    </w:p>
    <w:p>
      <w:pPr>
        <w:pStyle w:val="BookText"/>
        <w:rPr/>
      </w:pPr>
      <w:bookmarkEnd w:id="717"/>
      <w:r>
        <w:rPr>
          <w:rFonts w:ascii="Amiri" w:hAnsi="Amiri" w:eastAsia="Amiri" w:cs="Amiri"/>
          <w:color w:val="111111"/>
          <w:sz w:val="28"/>
          <w:sz w:val="28"/>
          <w:szCs w:val="28"/>
          <w:rtl w:val="true"/>
          <w:lang w:bidi="ar-SA"/>
        </w:rPr>
        <w:t>بنابراين، با ملاحظه‌ى آياتى</w:t>
      </w:r>
      <w:r>
        <w:rPr>
          <w:rStyle w:val="FootnoteAnchor"/>
          <w:rtl w:val="true"/>
        </w:rPr>
        <w:footnoteReference w:id="661"/>
      </w:r>
      <w:r>
        <w:rPr>
          <w:rFonts w:ascii="IRNazanin" w:hAnsi="IRNazanin" w:eastAsia="IRNazanin"/>
          <w:color w:val="111111"/>
          <w:sz w:val="28"/>
          <w:sz w:val="28"/>
          <w:szCs w:val="28"/>
          <w:rtl w:val="true"/>
          <w:lang w:bidi="fa-IR"/>
        </w:rPr>
        <w:t>كه در آن‌ها اشاره به تزيين شيطان شده، متوجه مى‌شويم كه ايجاد تزيين ظاهرى در همه‌ى موارد اعتقادى، علمى، اخلاقى و كارهاى روزمّره‌ى زندگى انسان مى‌شود تا آنان را از حقانيت امور به بطلان آن سوق دهد و از بندگى و اطاعت در آن امور، به سوى مخالفت و معصيت با ايجاد تخيل زيبا در آن امور، بكشاند؛ در صورت عدم توفيق در سوق دادن به مخالفت و معصيت، به سوى تفريط و افراط در امور مباح و حلال سوق مى‌دهد، مانند ايجاد حرص جمع‌آورى مال حلال و صرف عمر گرانب‌ها در كسب آن و رسيدگى نكردن به خود و خانواده و تربيت صحيح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متوجه مى‌شود كه وقت جبران غفلت‌ها گذشته است و بر اثر عادت به جمع‌آورى و حرص بر مال، آن به صورت ملكه درآمده و ديگر به سختى مى‌تواند، توجه درونى خود را صرف امور معنوى كند و لااقل دو ركعت نماز باتوجه بخواند</w:t>
      </w:r>
      <w:r>
        <w:rPr>
          <w:rFonts w:eastAsia="IRNazanin" w:cs="IRNazanin"/>
          <w:color w:val="111111"/>
          <w:sz w:val="28"/>
          <w:szCs w:val="28"/>
          <w:rtl w:val="true"/>
          <w:lang w:bidi="fa-IR"/>
        </w:rPr>
        <w:t>.</w:t>
      </w:r>
    </w:p>
    <w:p>
      <w:pPr>
        <w:pStyle w:val="Heading5"/>
        <w:numPr>
          <w:ilvl w:val="4"/>
          <w:numId w:val="1"/>
        </w:numPr>
        <w:rPr/>
      </w:pPr>
      <w:bookmarkStart w:id="718" w:name="__RefHeading___Toc2462797_1051229030"/>
      <w:bookmarkStart w:id="719" w:name="_Toc259"/>
      <w:bookmarkEnd w:id="718"/>
      <w:r>
        <w:rPr>
          <w:rtl w:val="true"/>
        </w:rPr>
        <w:t>هدايت به سوى بدى</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لاغوينهم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معناى اصلى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و راهنمايى به سوى شر و فساد است كه در مقابل آن رشد به معناى هدايت به سوى خير و صلاح است</w:t>
      </w:r>
      <w:r>
        <w:rPr>
          <w:rFonts w:eastAsia="Amiri" w:cs="Amiri" w:ascii="Amiri" w:hAnsi="Amiri"/>
          <w:color w:val="111111"/>
          <w:sz w:val="28"/>
          <w:szCs w:val="28"/>
          <w:rtl w:val="true"/>
          <w:lang w:bidi="ar-SA"/>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ترجمه و تفسير آن به معناى گمراه كردن صحيح نيست</w:t>
      </w:r>
      <w:r>
        <w:rPr>
          <w:rStyle w:val="FootnoteAnchor"/>
          <w:rtl w:val="true"/>
        </w:rPr>
        <w:footnoteReference w:id="663"/>
      </w:r>
      <w:r>
        <w:rPr>
          <w:rFonts w:ascii="IRNazanin" w:hAnsi="IRNazanin" w:eastAsia="IRNazanin"/>
          <w:color w:val="111111"/>
          <w:sz w:val="28"/>
          <w:sz w:val="28"/>
          <w:szCs w:val="28"/>
          <w:rtl w:val="true"/>
          <w:lang w:bidi="fa-IR"/>
        </w:rPr>
        <w:t>و فرق اضلال، اغوا و تزيين، اين‌كه اضلال اعم از اغوا و شامل مواردى كه حق هستند، مى‌شود كه شيطان در آن موارد حق، انحراف ايجاد مى‌كند و به سوى تفريط يا افراط يا برداشت غلط از آن سوق مى‌دهد؛ اما اغوا فقط در موارد شر و فساد است بر خلاف اضلال كه مخلوطى از حق و باطل و ممزوجى از صلاح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اضلال هدف و مقصد به صورت باطل وجود دارد، اما در اغوا، پوچگرايى است به طورى كه حتّى هدف باطل نيز وجود ندارد و تزيين،</w:t>
      </w:r>
      <w:bookmarkStart w:id="720" w:name="pg7507_82291"/>
    </w:p>
    <w:p>
      <w:pPr>
        <w:pStyle w:val="BookText"/>
        <w:rPr/>
      </w:pPr>
      <w:bookmarkEnd w:id="720"/>
      <w:r>
        <w:rPr>
          <w:rFonts w:ascii="IRNazanin" w:hAnsi="IRNazanin" w:eastAsia="IRNazanin"/>
          <w:color w:val="111111"/>
          <w:sz w:val="28"/>
          <w:sz w:val="28"/>
          <w:szCs w:val="28"/>
          <w:rtl w:val="true"/>
          <w:lang w:bidi="fa-IR"/>
        </w:rPr>
        <w:t>شامل اضلال و اغوا است كه به عنوان وسيله‌ى آن دو، براى سوق دادن به موارد آن دو، مورد استفاده‌ى شيطان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آيه‌ى سوره‌ى حجر كه در عنوان قبلى مطرح شد، اغوا بعد از تزيين آمده است كه حاكى از اين‌كه هدف اصلى از تزيين، همان اغوا و دلالت به شر و فساد از طريق معتقدات باطل و اعمال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زينت دادن به امور باطل، در آن‌ها ايجاد كشش و جذابيت قرار داده، آن‌سان كه به سوى آن امور بيايند و مرتكب آن امور شوند و بر آن‌ها عادت كرده و به صورت مَلَكه و صفتى غير قابل زوال درآمده و با آن صفات و اعتقادات زشت، وارد عاَلمِ آخرت گردند و دچار عذاب و گرفتار وبال كارهاى زشت خود، شوند</w:t>
      </w:r>
      <w:r>
        <w:rPr>
          <w:rFonts w:eastAsia="IRNazanin" w:cs="IRNazanin"/>
          <w:color w:val="111111"/>
          <w:sz w:val="28"/>
          <w:szCs w:val="28"/>
          <w:rtl w:val="true"/>
          <w:lang w:bidi="fa-IR"/>
        </w:rPr>
        <w:t>.</w:t>
      </w:r>
    </w:p>
    <w:p>
      <w:pPr>
        <w:pStyle w:val="Heading5"/>
        <w:numPr>
          <w:ilvl w:val="4"/>
          <w:numId w:val="1"/>
        </w:numPr>
        <w:rPr/>
      </w:pPr>
      <w:bookmarkStart w:id="721" w:name="__RefHeading___Toc2462799_1051229030"/>
      <w:bookmarkStart w:id="722" w:name="_Toc260"/>
      <w:bookmarkEnd w:id="721"/>
      <w:r>
        <w:rPr>
          <w:rtl w:val="true"/>
        </w:rPr>
        <w:t>جلوگيرى از راه راست</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الشَّيْطانُ أَعْمالَهُمْ فَصَدَّهُمْ عَنِ السَّبِيلِ وَ كانُوا مُسْتَبْصِرِينَ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برگردانيدن و منصرف كردن به شدت است</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اطلاق صدّ در آيه‌ى شريفه، شامل همه‌ى مسائل و مراحل زندگى مادّى و معنوى انسان بوده كه در آيات ديگر گاهى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السبيل</w:t>
      </w:r>
      <w:r>
        <w:rPr>
          <w:rFonts w:eastAsia="IRNazanin" w:cs="IRNazanin"/>
          <w:color w:val="111111"/>
          <w:sz w:val="28"/>
          <w:szCs w:val="28"/>
          <w:rtl w:val="true"/>
          <w:lang w:bidi="fa-IR"/>
        </w:rPr>
        <w:t>»</w:t>
      </w:r>
      <w:r>
        <w:rPr>
          <w:rStyle w:val="FootnoteAnchor"/>
          <w:rtl w:val="true"/>
        </w:rPr>
        <w:footnoteReference w:id="665"/>
      </w:r>
      <w:r>
        <w:rPr>
          <w:rFonts w:ascii="Amiri" w:hAnsi="Amiri" w:eastAsia="Amiri" w:cs="Amiri"/>
          <w:color w:val="111111"/>
          <w:sz w:val="28"/>
          <w:sz w:val="28"/>
          <w:szCs w:val="28"/>
          <w:rtl w:val="true"/>
          <w:lang w:bidi="ar-SA"/>
        </w:rPr>
        <w:t>كه الف و لام آن معرفه بوده كه عبارت از سبيل‌اللّه است، يا با صراحت بيش‌تر، متعلق صدّ كه ياد خداى متعال و اقامه‌ى نماز</w:t>
      </w:r>
      <w:r>
        <w:rPr>
          <w:rStyle w:val="FootnoteAnchor"/>
          <w:rtl w:val="true"/>
        </w:rPr>
        <w:footnoteReference w:id="666"/>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يكى ديگر از اهداف شيطان براى انسان، انصراف دادن آنان از رسيدن به سلامت جسمى و كمالات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است، سلامت جسمى كه نقش بسزايى در بهره‌گيرى از آن براى تقويت روح و روان در پيمودن مسير كمالات روحى دارد، انصراف در سلامت جسمى به وسيله‌ى سوق دادن افراد به مصرف موادى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يا دخانيات يا مواد غذايى كه براى سلامت جسم مضر، و موجب امراض بدنى مى‌شوند يا وسوسه به مصرف بيش‌تر و اسراف در غذا خوردن كه سلامت افراد را به مخاطره مى‌اندازد و موجب سلب توفيق در شب‌زنده‌دارى و عبادت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كمالات روحى كه در نتيجه‌ى پيمودن صراط مستقيم و عمل به احكام دينى حاصل مى‌شود، شيطان با انواع وسوسه و تزيين، مى‌كوشد افراد را از پيمودن آن مسير، منصرف كند و به سوى راه‌هاى انحرافى و گناهانى سوق دهد كه مانع اساسى در رسيدن به كمالات انسانى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صدّ، منع نيست، همچنان كه برخى مفسرين</w:t>
      </w:r>
      <w:r>
        <w:rPr>
          <w:rStyle w:val="FootnoteAnchor"/>
          <w:rtl w:val="true"/>
        </w:rPr>
        <w:footnoteReference w:id="667"/>
      </w:r>
      <w:r>
        <w:rPr>
          <w:rFonts w:ascii="Amiri" w:hAnsi="Amiri" w:eastAsia="Amiri" w:cs="Amiri"/>
          <w:color w:val="111111"/>
          <w:sz w:val="28"/>
          <w:sz w:val="28"/>
          <w:szCs w:val="28"/>
          <w:rtl w:val="true"/>
          <w:lang w:bidi="ar-SA"/>
        </w:rPr>
        <w:t>آن را معنا كرده‌اند، لذا محققى لغت‌شناس 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المادة فى الايات بفهموم المنع كما فى التفاسير،</w:t>
      </w:r>
      <w:r>
        <w:rPr>
          <w:rStyle w:val="FootnoteAnchor"/>
          <w:rtl w:val="true"/>
        </w:rPr>
        <w:footnoteReference w:id="668"/>
      </w:r>
      <w:r>
        <w:rPr>
          <w:rFonts w:ascii="Amiri" w:hAnsi="Amiri" w:eastAsia="Amiri" w:cs="Amiri"/>
          <w:color w:val="111111"/>
          <w:sz w:val="28"/>
          <w:sz w:val="28"/>
          <w:szCs w:val="28"/>
          <w:rtl w:val="true"/>
          <w:lang w:bidi="ar-SA"/>
        </w:rPr>
        <w:t>فان المنع هو ايجاد ما يتعذر به الفاعل عن العمل، فهو فى قبال الفعل و ايجاده، كما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مُنِعَ مِنَّا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فان الشيطان او الكافر او المنافق او من يتّبع هواه او يحب الحياة الدنيا او غيرهم لا يقدرون ان يمنعوا و يوجدوا مانعا عن العمل و الايمان و الهداية و سلوك سبيل اللّه بالكلية، بل انها يصرفون عن سبيل الحق و هذا الطف التعبير بالمادة فى موارد استعمالها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شيطان، اذهان و توجه افراد را به سوى عقايد و اعمالى سوق مى‌دهد كه وجود آن‌ها، مانع از رسيدن به كمال مطلوب مى‌شوند و تا برطرف نشوند، وصول به كمالات انسانى ممكن نيست، وجود آن‌ها همچون سد، مانع از ترقى و تكامل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شيطان، انصراف است و نتيجه‌ى انصراف، به منع منتهى مى‌شود؛ لذا شايد نظر برخى مفسرين، به نتيجه عمل انصراف شيطان كه مانعيت باشد، معطوف بوده است</w:t>
      </w:r>
      <w:r>
        <w:rPr>
          <w:rFonts w:eastAsia="IRNazanin" w:cs="IRNazanin"/>
          <w:color w:val="111111"/>
          <w:sz w:val="28"/>
          <w:szCs w:val="28"/>
          <w:rtl w:val="true"/>
          <w:lang w:bidi="fa-IR"/>
        </w:rPr>
        <w:t>.</w:t>
      </w:r>
      <w:bookmarkStart w:id="723" w:name="pg7507_82298"/>
    </w:p>
    <w:p>
      <w:pPr>
        <w:pStyle w:val="Heading5"/>
        <w:numPr>
          <w:ilvl w:val="4"/>
          <w:numId w:val="1"/>
        </w:numPr>
        <w:rPr/>
      </w:pPr>
      <w:bookmarkStart w:id="724" w:name="__RefHeading___Toc2462801_1051229030"/>
      <w:bookmarkStart w:id="725" w:name="_Toc261"/>
      <w:bookmarkEnd w:id="723"/>
      <w:bookmarkEnd w:id="724"/>
      <w:r>
        <w:rPr>
          <w:rtl w:val="true"/>
        </w:rPr>
        <w:t>به‌كارگيرى انواع وسايل براى گمراه كردن</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راندن</w:t>
      </w:r>
      <w:r>
        <w:rPr>
          <w:rStyle w:val="FootnoteAnchor"/>
          <w:rtl w:val="true"/>
        </w:rPr>
        <w:footnoteReference w:id="672"/>
      </w:r>
      <w:r>
        <w:rPr>
          <w:rFonts w:ascii="IRNazanin" w:hAnsi="IRNazanin" w:eastAsia="IRNazanin"/>
          <w:color w:val="111111"/>
          <w:sz w:val="28"/>
          <w:sz w:val="28"/>
          <w:szCs w:val="28"/>
          <w:rtl w:val="true"/>
          <w:lang w:bidi="fa-IR"/>
        </w:rPr>
        <w:t xml:space="preserve">است و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باب استفعال، در قرآن مجيد استعمال شده است؛ ولى معناى آن، اضطراب و تحريك در مقابل تثبيت و اطمينان است، چه در امور مادى يا معنوى باشد، و دليل بر آن معنا،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كادُوا لَيَسْتَفِزُّونَكَ مِنَ الْأَرْضِ لِيُخْرِجُوكَ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ذكر خروج بعد از استفزاز دلالت مى‌كند كه مفهوم آن در مرتبه‌ى قبل از خروج است و آن تحريك و ايجاد اضطراب و نفى تثبيت و اطمينان است تا اين‌كه تزلزل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 ذيل آيه‌ى شريفه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آيه‌ى شريفه اين مى‌شود كه با آوازت از نسل آدم هر كه را كه مى‌توانى، گمراه و به معصيت وادار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 با 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خواركردن آنان با وسوسه‌هاى باطل و خالى از حقيقت است، و اين‌كه وضع شيطان و پيروانش، وضع چوپان و گوسفندان او را دارد كه با يك صدا به راه مى‌افتند، و با صدايى ديگر مى‌ايستند و معلوم است كه اين صداها آوازهايى بى‌معنا است</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طبق برداشت كلى از آن كلمه و موارد استعمالش، اين‌كه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در افكار و اذهان انسان‌ها و وسوسه در آن‌ها، آنان را مضطرب فكرى و روانى مى‌كند و به شك و ترديد مى‌اندازد و سپس با وسايل به ظاهر فريبنده،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نوشتارها و گفتارهاى عوام‌پسند يا صداها و ترانه‌هاى لهو و لعب به سوى لاابالى‌گرى، عقايد باطل و معاصى سوق</w:t>
      </w:r>
    </w:p>
    <w:p>
      <w:pPr>
        <w:pStyle w:val="BookText"/>
        <w:rPr/>
      </w:pPr>
      <w:r>
        <w:rPr>
          <w:rFonts w:ascii="IRNazanin" w:hAnsi="IRNazanin" w:eastAsia="IRNazanin"/>
          <w:color w:val="111111"/>
          <w:sz w:val="28"/>
          <w:sz w:val="28"/>
          <w:szCs w:val="28"/>
          <w:rtl w:val="true"/>
          <w:lang w:bidi="fa-IR"/>
        </w:rPr>
        <w:t>مى‌دهد، لذا گفته‌ها و نوشته‌هاى منحرف كننده يا صداها و موسيقى‌هاى غير مُجاز شرعى، از مصاديق صوت شيطان هستند كه توسط حلقوم ديگران ظاهر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متعلقات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بخيلك و رجلك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راندن با صيحه، قهر و تندى است و از آن مادّه، فقط دو بار در قرآن مجيد استعمال شده است،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عمل اغوايى شيطان 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حجاب زنان</w:t>
      </w:r>
      <w:r>
        <w:rPr>
          <w:rFonts w:eastAsia="IRNazanin" w:cs="IRNazanin"/>
          <w:color w:val="111111"/>
          <w:sz w:val="28"/>
          <w:szCs w:val="28"/>
          <w:rtl w:val="true"/>
          <w:lang w:bidi="fa-IR"/>
        </w:rPr>
        <w:t>.</w:t>
      </w:r>
      <w:r>
        <w:rPr>
          <w:rStyle w:val="FootnoteAnchor"/>
          <w:rtl w:val="true"/>
        </w:rPr>
        <w:footnoteReference w:id="674"/>
      </w:r>
      <w:r>
        <w:rPr>
          <w:rFonts w:ascii="Amiri" w:hAnsi="Amiri" w:eastAsia="Amiri" w:cs="Amiri"/>
          <w:color w:val="111111"/>
          <w:sz w:val="28"/>
          <w:sz w:val="28"/>
          <w:szCs w:val="28"/>
          <w:rtl w:val="true"/>
          <w:lang w:bidi="ar-SA"/>
        </w:rPr>
        <w:t>و محقق لغت‌شناسى با نقل قولى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 براى كلمه‌ى جلب دو معنا لِحاظ كرده، يكى به معناى كشاندن چيزى از موضعى به موضع ديگر است و دومى به معناى چيزى كه چيز ديگرى را بپوشاند، مانندِ جلباب كه جمع آن جَلابيب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اصلى آن، عبارت از سوق دادن از جانبى به جانب ديگر و آوردن چيزى از محلى به محلّ ديگر است</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مفسرى درباره‌ى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آيه‌ى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براى راه‌انداختن آنان به سوى معصيت به لشكريانت اعم از سواره‌نظام و پياده‌نظام دستور بده تا پيوسته بر سر آنان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اشاره است به اين‌كه بعضى لشكريان شيطان، تندكار و بعضى كندكارند، چنان كه وضع هر لشكرى همين‌گونه است، بعضى سواره و بعضى پياده‌اند، پياده‌ها را به كارى مى‌گمارند كه حاجت به سرعت عمل نداشته باشد</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معناى آيه‌ى شريفه، كنايه از اين است كه شيطان به وسيله‌ى لشكريانش، عده‌اى را به سرعت از حق به سوى انحراف سوق مى‌دهد و آنان را از محيط معنوى روحى و ملكوتى به محيط جمود فكرى و توجه به مادّيات، منحرف و منتقل مى‌كند و عده‌اى ديگر را با تدريج و كندى، كشان كشان از صفاى روحى و باطنى به گرفتارى و آشفتگى روانى مى‌كشاند</w:t>
      </w:r>
      <w:r>
        <w:rPr>
          <w:rFonts w:eastAsia="IRNazanin" w:cs="IRNazanin"/>
          <w:color w:val="111111"/>
          <w:sz w:val="28"/>
          <w:szCs w:val="28"/>
          <w:rtl w:val="true"/>
          <w:lang w:bidi="fa-IR"/>
        </w:rPr>
        <w:t>.</w:t>
      </w:r>
      <w:bookmarkStart w:id="726" w:name="pg7507_82303"/>
    </w:p>
    <w:p>
      <w:pPr>
        <w:pStyle w:val="BookText"/>
        <w:rPr/>
      </w:pPr>
      <w:bookmarkEnd w:id="726"/>
      <w:r>
        <w:rPr>
          <w:rFonts w:ascii="Amiri" w:hAnsi="Amiri" w:eastAsia="Amiri" w:cs="Amiri"/>
          <w:color w:val="111111"/>
          <w:sz w:val="28"/>
          <w:sz w:val="28"/>
          <w:szCs w:val="28"/>
          <w:rtl w:val="true"/>
          <w:lang w:bidi="ar-SA"/>
        </w:rPr>
        <w:t>بعد از آن تسلط و استيلا بر افراد، نوبت به مشاركت او با آنان در اموال و اولادشان مى‌رسد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آن عبارت است از تقارن دو فرد يا افرادى در عمل يا امرى، به نحوى كه براى هر يك نصيبى يا تأثيرى در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شيطان بر افراد سلطه يافت و آنان را به هر طرف باطلى كه خواست، سوق داد و به ارتكاب معاصى واداشت، آن‌ها با آن حالت طغيان روحى، در پى كسب مال مى‌روند و اموال را از طريق معصيت و حرام به‌دست مى‌آورند و از آن ارتزاق كرده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نطفه‌شان با مال نامشروع تشكيل شده و به وسيله‌ى آن، فرزندشان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در كسب مال آنان با ترغيب به كسب مال نامشروع مشاركت كرده و اگر در كسب مال نتوانست، در نحوه‌ى مصرف‌كردن مال، مشاركت مى‌كند كه در راه‌هاى غير شرعى خرج شود يا حقوق شرعى آن اموال ادا نگردد يا اگر نتوانست در نحوه‌ى انعقاد نطفه‌ى فرزند از مال حرام، كارى بكند، در تربيت فرزندان مشاركت مى‌كند كه به روش غير صحيح تربيت شوند و دوران جوانى را كه پايه‌ى و اساس ديگر دوران زندگى است، بر پايه‌ى انحراف عقيدتى يا اخلاقى بنا نهاده شود؛ لذا مشاركت شيطان در اموال و اولاد داراى مراحل مختلفى در آن دو مورد خواهد بود كه شدت و ضعف آن، بستگى به ضعف و قوّت ايمان افراد و عملكردشان دارد</w:t>
      </w:r>
      <w:r>
        <w:rPr>
          <w:rFonts w:eastAsia="IRNazanin" w:cs="IRNazanin"/>
          <w:color w:val="111111"/>
          <w:sz w:val="28"/>
          <w:szCs w:val="28"/>
          <w:rtl w:val="true"/>
          <w:lang w:bidi="fa-IR"/>
        </w:rPr>
        <w:t>.</w:t>
      </w:r>
    </w:p>
    <w:p>
      <w:pPr>
        <w:pStyle w:val="Heading5"/>
        <w:numPr>
          <w:ilvl w:val="4"/>
          <w:numId w:val="1"/>
        </w:numPr>
        <w:rPr/>
      </w:pPr>
      <w:bookmarkStart w:id="727" w:name="__RefHeading___Toc2462803_1051229030"/>
      <w:bookmarkStart w:id="728" w:name="_Toc262"/>
      <w:bookmarkEnd w:id="727"/>
      <w:r>
        <w:rPr>
          <w:rtl w:val="true"/>
        </w:rPr>
        <w:t>وعده‌هاى فريبكارانه</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عِدْهُمْ وَ ما يَعِدُهُمُ الشَّيْطانُ إِلاّ غُرُوراً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فريب و تطميع به باطل</w:t>
      </w:r>
      <w:r>
        <w:rPr>
          <w:rStyle w:val="FootnoteAnchor"/>
          <w:rtl w:val="true"/>
        </w:rPr>
        <w:footnoteReference w:id="677"/>
      </w:r>
      <w:r>
        <w:rPr>
          <w:rFonts w:ascii="IRNazanin" w:hAnsi="IRNazanin" w:eastAsia="IRNazanin"/>
          <w:color w:val="111111"/>
          <w:sz w:val="28"/>
          <w:sz w:val="28"/>
          <w:szCs w:val="28"/>
          <w:rtl w:val="true"/>
          <w:lang w:bidi="fa-IR"/>
        </w:rPr>
        <w:t>است و غرور در اصل به مفهوم اثر آشكار و ظاهر هر چيزى است، ولى بيش‌تر به آثارى كه ظاهرى فريبنده و باطن ناپسند دارند، گفته مى‌شود و به هر چيزى اعم از مال، ثروت، قدرت، شُهرت و شيطان كه موجب فريب انسان شوند و او را از حق باز دارند، مايه‌ى غرور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درباره‌ى معناى غرور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عبارت از اظهار خيرخواهى همراه با غِش و فريبكارى مخفيانه است</w:t>
      </w:r>
      <w:r>
        <w:rPr>
          <w:rFonts w:eastAsia="Amiri" w:cs="Amiri" w:ascii="Amiri" w:hAnsi="Amiri"/>
          <w:color w:val="111111"/>
          <w:sz w:val="28"/>
          <w:szCs w:val="28"/>
          <w:rtl w:val="true"/>
          <w:lang w:bidi="ar-SA"/>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موجودى كه آشكارا با انسان‌ها، اعلان دشمنى كرده، چه نوع وعده‌اى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وعده‌هاى او براى فريب دادن خواهد بود و مُحال است كه در وعده‌ها و وسوسه‌هاى او، ذرّه‌اى دلسوزى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جايى آمده كه شيطان، فردى را نصيحت كرده، براى زمينه‌سازى جهت نفوذ و گمراه كردن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آيه‌ى شريفه چنين مى‌شود كه آنان را به وعده‌هاى دروغ، مانند ترك هر واجب و انجام هر حرام و اميد به توبه و تأخيرانداختن آن و آرزوى دراز، وعده ده و اين‌كه هنوز فرصت توبه، تزكيه و خودسازى باقى است و هنگام ميانسالى بعد از سروسامان دادن فرزندان، فرصت مناسبى براى توجه به خودسازى و عبادت و بندگى است و غافل كردن از اين‌كه چه بسا قبل از ميانسالى اجَل فرا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غفلت، نقش اساسى در فريب خوردن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محققى درباره غرور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اصلى غرور، عبارت از حاصل شدن غفلت به سبب تأثير چيز ديگر در او و قيد تأثير، فارِق بين غرور و غفلت است، چون غفلت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غرور مقيد به غفلت بر اثر تأثير چيز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لوازم و آثار معناى اصلى غرور، جهل، نيرنگ، فريب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غُرور با ضَمّ غينِ مصدر غِرّه است به معناى اين‌كه او را به وسيله‌ى چيزى غافل كرد و غَرور با فتحِ غين صفت است مانند ظلوم و آن هر چيزى كه موجب حصول غفلت و فريب شود، مانندِ گفته‌ى شُبهه‌انداز و عمل به ظاهر جذاب و زينت‌هاى جلوه‌گر</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همه‌ى وعده‌هاى شيطان در سوق‌دادن مردم به غفلت و انصراف از حق و حقيقت و سرگرم و دلخوش كردن آنان به پيروى از برنامه‌هاى اوست</w:t>
      </w:r>
      <w:r>
        <w:rPr>
          <w:rFonts w:eastAsia="IRNazanin" w:cs="IRNazanin"/>
          <w:color w:val="111111"/>
          <w:sz w:val="28"/>
          <w:szCs w:val="28"/>
          <w:rtl w:val="true"/>
          <w:lang w:bidi="fa-IR"/>
        </w:rPr>
        <w:t>.</w:t>
      </w:r>
      <w:bookmarkStart w:id="729" w:name="pg7507_82309"/>
    </w:p>
    <w:p>
      <w:pPr>
        <w:pStyle w:val="Heading5"/>
        <w:numPr>
          <w:ilvl w:val="4"/>
          <w:numId w:val="1"/>
        </w:numPr>
        <w:rPr/>
      </w:pPr>
      <w:bookmarkStart w:id="730" w:name="__RefHeading___Toc2462805_1051229030"/>
      <w:bookmarkStart w:id="731" w:name="_Toc263"/>
      <w:bookmarkEnd w:id="729"/>
      <w:bookmarkEnd w:id="730"/>
      <w:r>
        <w:rPr>
          <w:rtl w:val="true"/>
        </w:rPr>
        <w:t>در پى تسلط همه جانبه بر افراد</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رَأَيْتَكَ هذَا الَّذِي كَرَّمْتَ عَلَيَّ لَئِنْ أَخَّرْتَنِ إِلى يَوْمِ الْقِيامَةِ لَأَحْتَنِكَنَّ ذُرِّيَّتَهُ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چانه‌ى</w:t>
      </w:r>
      <w:r>
        <w:rPr>
          <w:rStyle w:val="FootnoteAnchor"/>
          <w:rtl w:val="true"/>
        </w:rPr>
        <w:footnoteReference w:id="680"/>
      </w:r>
      <w:r>
        <w:rPr>
          <w:rFonts w:ascii="IRNazanin" w:hAnsi="IRNazanin" w:eastAsia="IRNazanin"/>
          <w:color w:val="111111"/>
          <w:sz w:val="28"/>
          <w:sz w:val="28"/>
          <w:szCs w:val="28"/>
          <w:rtl w:val="true"/>
          <w:lang w:bidi="fa-IR"/>
        </w:rPr>
        <w:t>است و برخى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حنك به معناى زير چانه‌ى انسان و غير انسان است</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زير چانه با آيه‌ى شريفه مناسب‌تر از معناى چانه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محققى درباره‌ى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مفهوم آن، استيلا، تسلط، احاطه و قراردادن چيزى در تحت اختيار، استفاده مى‌شود و در موارد استعمال آن، يا بايد همان معناى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كرد يا به مفهوم آن به معناى تسلط و استيلا، چنان‌كه در فهم و محاوره‌ى خاصى از استعمال آن، ملاحظه‌ى استيلا و تسلط مى‌شود</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اين‌كه زير چانه‌ى انسان‌ها را مى‌گيرم و بر آنان مسلط مى‌شوم و به سوى راه‌هاى گمراهى و انحرافى مى‌كشانم و احتناك و سلطه براى گمراهى از جهت افكار و عقايد فاسد و نظريه‌هاى گمراه‌كننده يا از جهت رسوخ دادن رذايل اخلاقى و صفات خبيث نفسانى در بين آنان و روحياتشان، يا از جهت عادت دادنشان به انجام محرّمات، عادت‌ها و خرافات نهى شده؛ و همه‌ى آن جهات گمراهى، زمانى كه تثبيت شد و در افراد دوام يافت، آنان را مقهور و مغلوب شيطان مى‌سازد، همچون لُجام كه سواركار به اسبش مى‌زند و به هر طرف و هر راهى كه مى‌خواهد، مى‌برد</w:t>
      </w:r>
      <w:r>
        <w:rPr>
          <w:rFonts w:eastAsia="IRNazanin" w:cs="IRNazanin"/>
          <w:color w:val="111111"/>
          <w:sz w:val="28"/>
          <w:szCs w:val="28"/>
          <w:rtl w:val="true"/>
          <w:lang w:bidi="fa-IR"/>
        </w:rPr>
        <w:t>.</w:t>
      </w:r>
      <w:bookmarkStart w:id="732" w:name="pg7507_82312"/>
    </w:p>
    <w:p>
      <w:pPr>
        <w:pStyle w:val="BookText"/>
        <w:rPr/>
      </w:pPr>
      <w:bookmarkEnd w:id="732"/>
      <w:r>
        <w:rPr>
          <w:rFonts w:ascii="Amiri" w:hAnsi="Amiri" w:eastAsia="Amiri" w:cs="Amiri"/>
          <w:color w:val="111111"/>
          <w:sz w:val="28"/>
          <w:sz w:val="28"/>
          <w:szCs w:val="28"/>
          <w:rtl w:val="true"/>
          <w:lang w:bidi="ar-SA"/>
        </w:rPr>
        <w:t xml:space="preserve">مفسرى در كتاب تفسيرش دو معنا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استيلا، يعنى شيطان گفته كه بر انسان‌ها مگر عده‌ى قليلى، تسلط و استيلا پيدا مى‌كنم؛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 از ريشه،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احتناك الجراد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ملخ‌ها وقتى به مزرعه هجوم مى‌برند با خوردن ساق و برگ، آن را از ريشه نابود و مى‌خشكانند</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از معناى دومى، معناى سومى را استخراج كرد كه شيطان با گفتن آن كلمه،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ريشه‌ى همه‌ى فضايل انسانى را از بيش‌تر افراد آن، از وجودشان برمى‌دارم و به جاى آن‌ها، رذايل اخلاقى و صفات قبيح نفسانى مى‌كارم و عقيده‌ى فطرى توحيدى را از ريشه در وجودشان مى‌خشكانم و به جاى آن، عقايد و افكار باطل قرار مى‌دهم</w:t>
      </w:r>
      <w:r>
        <w:rPr>
          <w:rFonts w:eastAsia="IRNazanin" w:cs="IRNazanin"/>
          <w:color w:val="111111"/>
          <w:sz w:val="28"/>
          <w:szCs w:val="28"/>
          <w:rtl w:val="true"/>
          <w:lang w:bidi="fa-IR"/>
        </w:rPr>
        <w:t>.</w:t>
      </w:r>
    </w:p>
    <w:p>
      <w:pPr>
        <w:pStyle w:val="Heading5"/>
        <w:numPr>
          <w:ilvl w:val="4"/>
          <w:numId w:val="1"/>
        </w:numPr>
        <w:rPr/>
      </w:pPr>
      <w:bookmarkStart w:id="733" w:name="__RefHeading___Toc2462807_1051229030"/>
      <w:bookmarkStart w:id="734" w:name="_Toc264"/>
      <w:bookmarkEnd w:id="733"/>
      <w:r>
        <w:rPr>
          <w:rtl w:val="true"/>
        </w:rPr>
        <w:t>ساده جلوه دادن خلاف</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 أَمْلى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تفعيل و معناى اصلى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 چيزى خارج از حق و جايگاهش و قرار دادن آن به عنوان امرى سست همراه با تزيين، ظاهرسازى و خوب جلوه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تسويل يعنى نيكو جلوه دادن و تزيين و خوشآيند كردن آن براى انسان تا انجامش دهد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تسويل، وارونه كردن چيزى بر خلاف آنچه هست و زيباجلوه دادن آن همراه با فريب و غفلت است</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در تفسيرشان نوشته‌اند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حاجتى است كه نفس آدمى به آن حريص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ترغيب و تشويق به امورى كه به آن حريص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 اين امر به شيطان به دليل وسوسه‌هايى است كه</w:t>
      </w:r>
      <w:bookmarkStart w:id="735" w:name="pg7507_82315"/>
    </w:p>
    <w:p>
      <w:pPr>
        <w:pStyle w:val="BookText"/>
        <w:rPr/>
      </w:pPr>
      <w:bookmarkEnd w:id="735"/>
      <w:r>
        <w:rPr>
          <w:rFonts w:ascii="Amiri" w:hAnsi="Amiri" w:eastAsia="Amiri" w:cs="Amiri"/>
          <w:color w:val="111111"/>
          <w:sz w:val="28"/>
          <w:sz w:val="28"/>
          <w:szCs w:val="28"/>
          <w:rtl w:val="true"/>
          <w:lang w:bidi="ar-SA"/>
        </w:rPr>
        <w:t>در جان انسان مى‌كند، و مانع هدايت او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ايجاد طول امَل و آرزوهاى دور و دراز است كه انسان را به خود مشغول داشته و از حق بازمى‌دارد</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مفسرى درباره تسويل و املا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 به معناى جلوه دادن چيزى است كه نَفْس آدمى حريص بر آن است، به طورى كه زشتى‌هايش نيز در نظر زيبا شود و مراد از املا، امداد، يا طولانى كردن آرزو است</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شيطان، در تسويل دو كار انجام مى‌دهد،</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دين و احكام آن را براى افراد، بى‌اهميت نشان مى‌دهد؛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گناهان را كه براى ارتكاب آن، جرأت مى‌خواهد، با وسوسه‌هايش سست و بى‌اهميت قرار مى‌دهد كه به راحتى مرتكب آن شوند</w:t>
      </w:r>
      <w:r>
        <w:rPr>
          <w:rStyle w:val="FootnoteAnchor"/>
          <w:rtl w:val="true"/>
        </w:rPr>
        <w:footnoteReference w:id="687"/>
      </w:r>
      <w:r>
        <w:rPr>
          <w:rFonts w:ascii="IRNazanin" w:hAnsi="IRNazanin" w:eastAsia="IRNazanin"/>
          <w:color w:val="111111"/>
          <w:sz w:val="28"/>
          <w:sz w:val="28"/>
          <w:szCs w:val="28"/>
          <w:rtl w:val="true"/>
          <w:lang w:bidi="fa-IR"/>
        </w:rPr>
        <w:t>و از عواقب آن نترسند، لذا در تسويل علاوه بر تزيين، وسوسه‌ى سهل‌انگارى، لاابالى‌گرى و اهميت ندادن نيز است</w:t>
      </w:r>
      <w:r>
        <w:rPr>
          <w:rFonts w:eastAsia="IRNazanin" w:cs="IRNazanin"/>
          <w:color w:val="111111"/>
          <w:sz w:val="28"/>
          <w:szCs w:val="28"/>
          <w:rtl w:val="true"/>
          <w:lang w:bidi="fa-IR"/>
        </w:rPr>
        <w:t>.</w:t>
      </w:r>
    </w:p>
    <w:p>
      <w:pPr>
        <w:pStyle w:val="Heading5"/>
        <w:numPr>
          <w:ilvl w:val="4"/>
          <w:numId w:val="1"/>
        </w:numPr>
        <w:rPr/>
      </w:pPr>
      <w:bookmarkStart w:id="736" w:name="__RefHeading___Toc2462809_1051229030"/>
      <w:bookmarkStart w:id="737" w:name="_Toc265"/>
      <w:bookmarkEnd w:id="736"/>
      <w:r>
        <w:rPr>
          <w:rtl w:val="true"/>
        </w:rPr>
        <w:t>دعوت به زشتى و نادانسته بر خداى سبحان سخن گفتن</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كُلُوا مِمّا فِي الْأَرْضِ حَلالاً طَيِّباً وَ لا تَتَّبِعُوا خُطُواتِ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يَأْمُرُكُمْ بِالسُّوءِ وَ الْفَحْشاءِ وَ أَنْ تَقُولُوا عَلَى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به معناى بدى،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 سين، مصدر به مفهوم حادثه مكروه‌آور يا بلاى حزن‌آور</w:t>
      </w:r>
      <w:r>
        <w:rPr>
          <w:rStyle w:val="FootnoteAnchor"/>
          <w:rtl w:val="true"/>
        </w:rPr>
        <w:footnoteReference w:id="6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با فتح و ضَمِ‌ّ سين در قرآن مجيد استعمال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مادّه‌ى فحش به معناى عمل و قول بسيار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اهل لغت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اصلى فحش، آنچه قُبحش واضح و معلوم نزدِ عُرف و شرع است، اگر چه در باطن باشد</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مفسرى بر خلاف لغت‌شناسان،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يَأْمُرُكُمْ بِالسُّوءِ وَ الْفَحْشاءِ وَ أَنْ تَقُولُوا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السوء و الفحشاء يكونان فى الفعل، و فى مقابله القول، و 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يأمر به الشيطان ينحصر فى الفعل الذى هو سوء و فحشا، و القول الذى هو قول بغير علم</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آن مفسر عالى‌قدر، سوء و فحشا در انجام عمل مصداق پيدا مى‌كند، در مقابل آن دو، قول بدون علم است كه مربوط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مى‌فهميم كه دعوت شيطان منحصر است در دعوت به عملى كه سوء يا فحشا يا سخن گفتن بدون علم و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سوء و فحشا فقط در اعمال نيست، بلكه شامل اقوال نيز مى‌شوند و به دليل اهميت آن در قُبح و زشتى بوده كه جداگانه ذكر شده است وگرنَه عُموم سوء و فحشا شامل آن نيز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درباره‌ى اهميت نسبت بى دليل به خداى متعال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شيطان پس از آن‌كه كسى را به سوء و فحشا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و امر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دستور مى‌دهد تا چيزى را كه نمى‌داند به خدواند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نسبتى، تشريع و بدعت و از بزرگ‌ترين گناهان و با علم و عمد، در حدّ كفر است</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آيه‌ى شريفه، سه نمونه از تدبير ولايى شيطان را بعد از تذكر به دشمنى آشكار او، مطرح كرده است و براى افراد عاقل و انسان‌هاى خردمند، بيان مى‌كند كه عداوت شيطان چگونه اجرا مى‌شود</w:t>
      </w:r>
      <w:r>
        <w:rPr>
          <w:rFonts w:eastAsia="IRNazanin" w:cs="IRNazanin"/>
          <w:color w:val="111111"/>
          <w:sz w:val="28"/>
          <w:szCs w:val="28"/>
          <w:rtl w:val="true"/>
          <w:lang w:bidi="fa-IR"/>
        </w:rPr>
        <w:t>.</w:t>
      </w:r>
      <w:bookmarkStart w:id="738" w:name="pg7507_82321"/>
    </w:p>
    <w:p>
      <w:pPr>
        <w:pStyle w:val="BookText"/>
        <w:rPr/>
      </w:pPr>
      <w:bookmarkEnd w:id="738"/>
      <w:r>
        <w:rPr>
          <w:rFonts w:ascii="IRNazanin" w:hAnsi="IRNazanin" w:eastAsia="IRNazanin"/>
          <w:color w:val="111111"/>
          <w:sz w:val="28"/>
          <w:sz w:val="28"/>
          <w:szCs w:val="28"/>
          <w:rtl w:val="true"/>
          <w:lang w:bidi="fa-IR"/>
        </w:rPr>
        <w:t xml:space="preserve">اما تعبير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گام‌هاى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اقدام دشمنى او بر افراد، به صورت تدريجى و گام به گام، از مرحله‌ى پايين به مرحله‌ى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وسوسه به انجام كارهاى سوء و بد مى‌كند كه مرتبه‌ى پايين و ضعيف گناه است و بعد از ارتكاب و عادت به آن، امر به فحشا، گناهى كه زشتى و قُبح آن، غير قابل انكار و، حتّى در جوامع غير متدين نيز، زشت است، مثل دروغ گفتن، دزدى، خيانت در امانت، خلف وعده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عمل به فحشا براى فردى عادى شد، شيطان او را وارد مرحله‌ى خطرناكى مى‌كند و آن افترا بستن به خداى متعال و جعل قوانين تشريعى و انتساب آن به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بدعت‌گذارى در دين كه موجب كفر است و هدف نهايى شيطان نيز رساندن افراد به همان مرحله است تا موجب عذاب جهنم ابدى براى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نحوه‌ى بدعت‌گذارى در دين، در آيات مختلفى مطرح شده، مانندِ بت‌پرستى براى تقرب به خداى متعال</w:t>
      </w:r>
      <w:r>
        <w:rPr>
          <w:rStyle w:val="FootnoteAnchor"/>
          <w:rtl w:val="true"/>
        </w:rPr>
        <w:footnoteReference w:id="692"/>
      </w:r>
      <w:r>
        <w:rPr>
          <w:rFonts w:ascii="Amiri" w:hAnsi="Amiri" w:eastAsia="Amiri" w:cs="Amiri"/>
          <w:color w:val="111111"/>
          <w:sz w:val="28"/>
          <w:sz w:val="28"/>
          <w:szCs w:val="28"/>
          <w:rtl w:val="true"/>
          <w:lang w:bidi="ar-SA"/>
        </w:rPr>
        <w:t>يا افترا و جعل احكام اسلامى</w:t>
      </w:r>
      <w:r>
        <w:rPr>
          <w:rStyle w:val="FootnoteAnchor"/>
          <w:rtl w:val="true"/>
        </w:rPr>
        <w:footnoteReference w:id="693"/>
      </w:r>
      <w:r>
        <w:rPr>
          <w:rFonts w:ascii="IRNazanin" w:hAnsi="IRNazanin" w:eastAsia="IRNazanin"/>
          <w:color w:val="111111"/>
          <w:sz w:val="28"/>
          <w:sz w:val="28"/>
          <w:szCs w:val="28"/>
          <w:rtl w:val="true"/>
          <w:lang w:bidi="fa-IR"/>
        </w:rPr>
        <w:t>كه نتيجه‌ى آن‌ها كفر و عدم رستگارى</w:t>
      </w:r>
      <w:r>
        <w:rPr>
          <w:rStyle w:val="FootnoteAnchor"/>
          <w:rtl w:val="true"/>
        </w:rPr>
        <w:footnoteReference w:id="6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 ذيل آيه‌ى شريفه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نخست تمرّد عملى ضعيف و سپس تمرّد عملى شديد در برابر احكام و قوانين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و زشتى، گاهى در انجام گناهان كوچك است و گاهى در انجام محرّمات و زمانى در ترك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مرحله‌ى دوم، جرأت تشريعى براى قانون‌گذارى است</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2462811_1051229030"/>
      <w:bookmarkStart w:id="740" w:name="_Toc266"/>
      <w:bookmarkEnd w:id="739"/>
      <w:r>
        <w:rPr>
          <w:rtl w:val="true"/>
        </w:rPr>
        <w:t>امر به منكر</w:t>
      </w:r>
      <w:bookmarkEnd w:id="74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41" w:name="pg7507_82324"/>
    </w:p>
    <w:p>
      <w:pPr>
        <w:pStyle w:val="BookText"/>
        <w:rPr/>
      </w:pPr>
      <w:bookmarkEnd w:id="741"/>
      <w:r>
        <w:rPr>
          <w:rFonts w:ascii="IRNazanin" w:hAnsi="IRNazanin" w:eastAsia="IRNazanin"/>
          <w:color w:val="111111"/>
          <w:sz w:val="28"/>
          <w:sz w:val="28"/>
          <w:szCs w:val="28"/>
          <w:rtl w:val="true"/>
          <w:lang w:bidi="fa-IR"/>
        </w:rPr>
        <w:t xml:space="preserve">منكَر در مقابل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منكَر از امورى است كه عقل سليم آن را نمى‌شناسد، بلكه آن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از امورى است كه خداى عزوجل و پيامبر و اوليايش آن را مى‌شناسند و كتاب خدا نيز آن را مى‌شناسد و تثبيت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معروف، منكَر است و آن چيزى است كه عقل سليم و كتاب و دين خدا، آن را تثبيت نمى‌كنند و يك امر مجهول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انكار و منكَر در مقابل معرفت و معروف هستند نَه اين‌كه به معناى چيز قبيح و بد باشند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طبق آن معنا براى منكَر،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 و گام‌هاى شيطان پيروى نكنيد و هر كس از خطوات شيطان پيروى كند، بداند كه شيطان به سوى فحشا و چيزى كه مورد امضاى شارع دين نيست، امر مى‌كند و خصوصيت ولايتمدارى شيطان اين است كه به سوى امورى كه دين آن‌ها را امضا نكرده، بلكه رد كرده و عقل سليم نيز آن‌ها را نمى‌پذيرد، دعوت و وسوسه مى‌كند</w:t>
      </w:r>
      <w:r>
        <w:rPr>
          <w:rFonts w:eastAsia="IRNazanin" w:cs="IRNazanin"/>
          <w:color w:val="111111"/>
          <w:sz w:val="28"/>
          <w:szCs w:val="28"/>
          <w:rtl w:val="true"/>
          <w:lang w:bidi="fa-IR"/>
        </w:rPr>
        <w:t>.</w:t>
      </w:r>
    </w:p>
    <w:p>
      <w:pPr>
        <w:pStyle w:val="Heading5"/>
        <w:numPr>
          <w:ilvl w:val="4"/>
          <w:numId w:val="1"/>
        </w:numPr>
        <w:rPr/>
      </w:pPr>
      <w:bookmarkStart w:id="742" w:name="__RefHeading___Toc2462813_1051229030"/>
      <w:bookmarkStart w:id="743" w:name="_Toc267"/>
      <w:bookmarkEnd w:id="742"/>
      <w:r>
        <w:rPr>
          <w:rtl w:val="true"/>
        </w:rPr>
        <w:t>وعده‌ى فقر هنگام بخشش</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ضعفى است كه موجب احتياج مى‌شود و در مقابل غَنا است، چون غنا عبارت از قوّتى است كه احتياج را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جهاتى به چند قسم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مالى يا علمى يا ادبى يا اخلاقى يا غير آن‌ها</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كلى ديگر فقر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 ذاتى كه شامل همه‌ى مخلوقات است و فقر عارضى كه همان فقر مالى، عقلى، علمى، اخلاقى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فقر به معناى حاجت و فقير، حاجتمند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 را</w:t>
      </w:r>
    </w:p>
    <w:p>
      <w:pPr>
        <w:pStyle w:val="BookText"/>
        <w:rPr/>
      </w:pPr>
      <w:r>
        <w:rPr>
          <w:rFonts w:ascii="IRNazanin" w:hAnsi="IRNazanin" w:eastAsia="IRNazanin"/>
          <w:color w:val="111111"/>
          <w:sz w:val="28"/>
          <w:sz w:val="28"/>
          <w:szCs w:val="28"/>
          <w:rtl w:val="true"/>
          <w:lang w:bidi="fa-IR"/>
        </w:rPr>
        <w:t xml:space="preserve">از آن جهت فقر گفته‌اند كه به منزله‌ى شكسته شدن فِقار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تعذّرِ رسيدن به مراد</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در مرحله‌ى نخست مى‌كوشد مانع از انفاق افراد به ديگران شود و تنها وسيله‌ى جلوگيرى از آن، وسوسه‌ى فقير شدن در صورت انفاق كردن است و انسان نيز از دچار شدن به آن مى‌ترسد، پس وعده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نكنى، از فقر رهايى يافته و غَنى 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وسوسه‌ى و وعده براى كسانى كه همّ و غمّشان دنيا است و تنها آرزوى‌شان، سرمايه‌دار شدن و ريشه‌كن كردنِ ندارى از حيات دنيويشان است، مؤثر واقع مى‌شود، چون آنان حيات داشتن در دنيا را ثروت مى‌دانند، شيطان نيز از همان راه وارد مى‌شود و به آن‌ها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كنى، آن حيات دلخواهت با ابتلا به فقر، از بين مى‌رود، پس انفاق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مرحله‌ى نخست موفق نشد، وارد مرحله دوم شده و آن وسوسه‌ى خودنمايى، رياكارى و منّت گذاشتن در انفاق است و خداى متعال آن‌ها را موجب بطلان پاداش انفاق قرار داده و علاوه بر آن، براى آن‌ها مجازاتى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توفيق هدايت نيز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در دين مقدس اسلام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واجب، مثل خُمس، زكات و تأمين نفقه‌ى زوجه و افراد تحت تكفّل از اولاد و پدر و مادر؛ انفاق مستحب همچون كمك به فقرا و تأسيس مكان‌هاى عبادى و علمى و</w:t>
      </w:r>
      <w:r>
        <w:rPr>
          <w:rFonts w:eastAsia="IRNazanin" w:cs="IRNazanin"/>
          <w:color w:val="111111"/>
          <w:sz w:val="28"/>
          <w:szCs w:val="28"/>
          <w:rtl w:val="true"/>
          <w:lang w:bidi="fa-IR"/>
        </w:rPr>
        <w:t>....</w:t>
      </w:r>
      <w:bookmarkStart w:id="744" w:name="pg7507_82330"/>
    </w:p>
    <w:p>
      <w:pPr>
        <w:pStyle w:val="BookText"/>
        <w:rPr/>
      </w:pPr>
      <w:bookmarkEnd w:id="744"/>
      <w:r>
        <w:rPr>
          <w:rFonts w:ascii="Amiri" w:hAnsi="Amiri" w:eastAsia="Amiri" w:cs="Amiri"/>
          <w:color w:val="111111"/>
          <w:sz w:val="28"/>
          <w:sz w:val="28"/>
          <w:szCs w:val="28"/>
          <w:rtl w:val="true"/>
          <w:lang w:bidi="ar-SA"/>
        </w:rPr>
        <w:t>بنابراين، جهت عمده‌ى مانعيت شيطان طبق مستفاد از آيه‌ى شريفه، وعده‌ى فقر در صورت انفاق است و در حالى كه فلسفه‌ى تشريع انفاق در اسلام طبق نوشته‌ى محققى، عبارت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ضعيف كردن تعلق به دنيا و شكستن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مال است و توجه به خدمت‌كردن به بندگان فقير خداى سبحان و نجات دادن فقرا از سختى زندگى، و اصلاح اجتماع است و آن از بزرگ‌ترين عبادات براى اغنيا و ثروتمندان است</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شيطان با وسوسه‌ى وعده‌ى فقر، مانع از آن عبادت بزرگ مى‌شود و فلسفه‌ى ديگر، آزمايش افراد است، وگرنه خداى قادر توانا به راحتى مى‌تواند، فقر افراد را برطرف كرده و ديگر اين‌كه با توجه به مجهول بودن زمان مرگ و سختى جان‌دادن و دل كندن از دنيا، انفاق موجب راحتى در جان دادن هنگام مردن مى‌شود، آن در صورتى است كه تعلق به دنيا ضعيف شده باشد و انفاق يكى از عوامل ايجاد آن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نكته‌ى آخر، مراد از فقر در آيه‌ى شريفه، فقر مالى است نَه فقر در جهات ديگر مانند فقر علمى يا اخلاقى، بله، مگر اين‌كه با واسطه‌ى ترس از فقر مالى، بذل علمى نشود،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ديگرى عالِم به حرفه و فنى كه او مى‌داند، شود، موجب عدم رونق درآمد و كم شدن مشترى‌هايش مى‌شود، اگر عدم بذل علمى به دليل از دست دادن درآمد بيش‌تر است، آن نيز يكى از وسوسه‌هاى شيطان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در آيه‌ى شريفه، فقر نِسبى است، يعنى اگر كسى داراى دو قرص نان است، نسبت به كسى كه هيچ نانى ندارد، غنى است و ديگرى فقير و نيازمند به يكى از نان‌هاى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معناى آيه‌ى شريفه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شما را هنگام انفاق، به فقر و بى‌چيزى وعده مى‌دهد و از آن مى‌ترساند و وسوسه مى‌كند كه اثر انفاق، از دست دادن مال و احتياج و نيازمندى است</w:t>
      </w:r>
      <w:r>
        <w:rPr>
          <w:rFonts w:eastAsia="IRNazanin" w:cs="IRNazanin"/>
          <w:color w:val="111111"/>
          <w:sz w:val="28"/>
          <w:szCs w:val="28"/>
          <w:rtl w:val="true"/>
          <w:lang w:bidi="fa-IR"/>
        </w:rPr>
        <w:t>.</w:t>
      </w:r>
    </w:p>
    <w:p>
      <w:pPr>
        <w:pStyle w:val="Heading5"/>
        <w:numPr>
          <w:ilvl w:val="4"/>
          <w:numId w:val="1"/>
        </w:numPr>
        <w:rPr/>
      </w:pPr>
      <w:bookmarkStart w:id="745" w:name="__RefHeading___Toc2462815_1051229030"/>
      <w:bookmarkStart w:id="746" w:name="_Toc268"/>
      <w:bookmarkEnd w:id="745"/>
      <w:r>
        <w:rPr>
          <w:rtl w:val="true"/>
        </w:rPr>
        <w:t>ايجاد ترس و اضطراب</w:t>
      </w:r>
      <w:bookmarkEnd w:id="74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ذلِكُمُ الشَّيْطانُ يُخَوِّفُ أَوْلِياءَهُ فَلا تَخافُوهُمْ وَ خافُونِ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ديگر از خصوصيات ولايت شيطان اين است كه در دل افراد، وسوسه و القاى ترس از دشمن مى‌كند و بعضى افراد كه ايمان ضعيفى دارند، متأثر از آن شده و در برابر دشمن به ظاهر قوى با امكانات جنگى فراوان، مى‌ترسند، غافل از اين‌كه خداى توانا بر همه چيز سلطه دارد و پيروزى و شكست در برابر دشمن، به دست اوست و آنچه اهميت دارد، انجام وظيفه‌ى شرعى در مقابله با تهديدها و تهاجم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تفاسير، درباره‌ى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آيه‌ى شريفه، نظريه‌هايى مختلف مطرح شده كه برخى مى‌نويسند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 ترس توسط يكى از افراد مسلمان به نام نعيم بن مسعود بوده كه از فعل شيطان و به سبب فريب و وسوسه‌ى او در دل آن شخص بوده است</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 xml:space="preserve">و او نيز ديگران را از قدرت دشمن ترسانيد و اين‌كه مراد از آن در آيه‌ى شريفه، همان شيطان معروف بوده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نيز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در آيه‌ى شريفه، يكى از مواردى است كه در آن بر انسان اطلاق شده است و اشاره به بعضى اطرافيان پيامبر اسلام صلى الله عليه و آله بوده كه مردم را از قدرت مشركان مى‌ترسانيدند</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حديث معروف خطبه‌ى همّام و اعتراض فردى بر اميرمؤمنان عليه السلام كه حضرتش به او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آن اعتراض را بر زبانت جارى ساخت و با زبان تو ظاهر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مورد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آن گفتار ترس‌آور از دشمن را بر زبان يكى از اطرافيان پيامبر اسلام صلى الله عليه و آله القا كرده و بدان وسيله‌ى گفته‌ى خودش را به ديگر افراد رساند و با توجه به نوشته‌ى خود آن مفسر كه همه‌ى كارهاى ناپسند كه يكى از آن‌ها، همين ايجاد ترس از دشمن است، به ابليس منتهى مى‌شود</w:t>
      </w:r>
      <w:r>
        <w:rPr>
          <w:rStyle w:val="FootnoteAnchor"/>
          <w:rtl w:val="true"/>
        </w:rPr>
        <w:footnoteReference w:id="702"/>
      </w:r>
      <w:r>
        <w:rPr>
          <w:rFonts w:ascii="Amiri" w:hAnsi="Amiri" w:eastAsia="Amiri" w:cs="Amiri"/>
          <w:color w:val="111111"/>
          <w:sz w:val="28"/>
          <w:sz w:val="28"/>
          <w:szCs w:val="28"/>
          <w:rtl w:val="true"/>
          <w:lang w:bidi="ar-SA"/>
        </w:rPr>
        <w:t>و با توجه به ظاهر آيه‌ى شريفه، مراد از آن، همان ابليس، معروف به شيطان است</w:t>
      </w:r>
      <w:r>
        <w:rPr>
          <w:rFonts w:eastAsia="Amiri" w:cs="Amiri" w:ascii="Amiri" w:hAnsi="Amiri"/>
          <w:color w:val="111111"/>
          <w:sz w:val="28"/>
          <w:szCs w:val="28"/>
          <w:rtl w:val="true"/>
          <w:lang w:bidi="ar-SA"/>
        </w:rPr>
        <w:t>.</w:t>
      </w:r>
      <w:bookmarkStart w:id="747" w:name="pg7507_82337"/>
    </w:p>
    <w:p>
      <w:pPr>
        <w:pStyle w:val="Heading5"/>
        <w:numPr>
          <w:ilvl w:val="4"/>
          <w:numId w:val="1"/>
        </w:numPr>
        <w:rPr/>
      </w:pPr>
      <w:bookmarkStart w:id="748" w:name="__RefHeading___Toc2462817_1051229030"/>
      <w:bookmarkStart w:id="749" w:name="_Toc269"/>
      <w:bookmarkEnd w:id="747"/>
      <w:bookmarkEnd w:id="748"/>
      <w:r>
        <w:rPr>
          <w:rtl w:val="true"/>
        </w:rPr>
        <w:t>ايجاد كينه و دشمنى بين افراد</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ديگر از خصوصيات ولايتمدارى شيطان، اين است كه مى‌خواهد آرامش و روابط سالم بين انسان‌ها را تبديل به دشمنى و كينه‌ورزى كند تا بِدان وسيله، امنيت و آرامش را كه براى بندگى، ذكر خدا و انجام فرايض دينى از جمله نماز لازم است، از بين ببرد و اوقات گران‌بهاى افراد را به جاى پرداختن آن در كسب كمالات انسانى، صَرف عداوت‌ها كند و از روش‌هاى مختلف و وسايل گوناگون براى هدف شومش استفاده مى‌كند و به دو مورد در آيه‌ى شريفه اشاره شده كه شراب و قمار هستند، البته منحصر در آن دو نيست و شامل گفت‌گو بين افراد</w:t>
      </w:r>
      <w:r>
        <w:rPr>
          <w:rStyle w:val="FootnoteAnchor"/>
          <w:rtl w:val="true"/>
        </w:rPr>
        <w:footnoteReference w:id="703"/>
      </w:r>
      <w:r>
        <w:rPr>
          <w:rFonts w:ascii="Amiri" w:hAnsi="Amiri" w:eastAsia="Amiri" w:cs="Amiri"/>
          <w:color w:val="111111"/>
          <w:sz w:val="28"/>
          <w:sz w:val="28"/>
          <w:szCs w:val="28"/>
          <w:rtl w:val="true"/>
          <w:lang w:bidi="ar-SA"/>
        </w:rPr>
        <w:t>، تهمت، سوء ظن و برخورد نامناسب را با بدى جواب دادن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كه اكثر آن موارد بر اثر وساوس شيطان براى ايجاد دشمنى بين افراد مسلمان است، افرادى كه طبق فرموده قرآن كريم، بايد در ميانشان عطوفت و مهربانى حاكم باشد</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يكى ديگر از موارد ايجاد دشمنى بين افراد، القا و وسوسه كردن كلمات نامناسب هنگام گفت‌گو با ديگرى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لِعِبادِي يَقُولُوا الَّتِي هِيَ أَحْسَنُ إِنَّ الشَّيْطانَ يَنْزَغُ بَيْنَهُمْ إِنَّ الشَّيْطانَ كانَ لِلْإِنْسانِ عَدُوًّا مُبِيناً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مشتقات آن،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Style w:val="FootnoteAnchor"/>
          <w:rtl w:val="true"/>
        </w:rPr>
        <w:footnoteReference w:id="705"/>
      </w:r>
      <w:r>
        <w:rPr>
          <w:rFonts w:ascii="Amiri" w:hAnsi="Amiri" w:eastAsia="Amiri" w:cs="Amiri"/>
          <w:color w:val="111111"/>
          <w:sz w:val="28"/>
          <w:sz w:val="28"/>
          <w:szCs w:val="28"/>
          <w:rtl w:val="true"/>
          <w:lang w:bidi="ar-SA"/>
        </w:rPr>
        <w:t>ذكر شده و معناى اصلى آن، عبارت از</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القاى شرّ و فساد در قلب است كه به وسيله‌ى وسوسه يا كلام يا عملى كه از انس يا جن تحقق پيدا مى‌كند؛ و از آثار نزغ، اغوا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و به فساد كشاندن و تحريك كردن است</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bookmarkStart w:id="750" w:name="pg7507_82340"/>
    </w:p>
    <w:p>
      <w:pPr>
        <w:pStyle w:val="BookText"/>
        <w:rPr/>
      </w:pPr>
      <w:bookmarkEnd w:id="750"/>
      <w:r>
        <w:rPr>
          <w:rFonts w:ascii="IRNazanin" w:hAnsi="IRNazanin" w:eastAsia="IRNazanin"/>
          <w:color w:val="111111"/>
          <w:sz w:val="28"/>
          <w:sz w:val="28"/>
          <w:szCs w:val="28"/>
          <w:rtl w:val="true"/>
          <w:lang w:bidi="fa-IR"/>
        </w:rPr>
        <w:t>بنابراين، نزغ شيطان، همان القائات شر و فسادآورى است كه در افكار و قلوب مسلمانان خطور مى‌دهد كه به همديگر بگويند تا بِدان وسيله در بين آنان فتنه و عداوت ايجاد كند و آرامش محيط زندگى را مختل سازد كه موجب سلب آرامش روحى شده و در نهايت آنچه نياز عبادت و بندگى به محيط آرام است،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ويژگى‌هاى ولايت شيطان، ايجاد درگيرى در بين افراد مخصوصاً زن و شوهر است تا محيط سالم و آرام خانه را از بين برده و در نتيجه آرامش روانى كه لازمه‌ى نياز يك فرد مسلمان براى انجام وظيفه‌ى دينى و تكامل روحى است،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شوهرى كه ازدواجشان براى كامل شدن بُعد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آنان است و بايد همديگر را بر ديندارى و نيكى‌ها تعاون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عَلَى الْبِرِّ وَ التَّقْوى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رد و بدل شدن كلمات زشت و ناسزا در بين افراد و نداشتن ادب كلامى بين آن‌ها، حاكى از وجود نزغ شيطان و تسلط او بر آنان است كه در واقع صحنه‌گردان نزاع‌هاى لفظى و فيزيكى بين دو فرد مسلمان، شيطان و عداوت اوست كه از طريق زبان‌هاى آنان بروز كرده است</w:t>
      </w:r>
      <w:r>
        <w:rPr>
          <w:rFonts w:eastAsia="IRNazanin" w:cs="IRNazanin"/>
          <w:color w:val="111111"/>
          <w:sz w:val="28"/>
          <w:szCs w:val="28"/>
          <w:rtl w:val="true"/>
          <w:lang w:bidi="fa-IR"/>
        </w:rPr>
        <w:t>.</w:t>
      </w:r>
    </w:p>
    <w:p>
      <w:pPr>
        <w:pStyle w:val="Heading5"/>
        <w:numPr>
          <w:ilvl w:val="4"/>
          <w:numId w:val="1"/>
        </w:numPr>
        <w:rPr/>
      </w:pPr>
      <w:bookmarkStart w:id="751" w:name="__RefHeading___Toc2462819_1051229030"/>
      <w:bookmarkStart w:id="752" w:name="_Toc270"/>
      <w:bookmarkEnd w:id="751"/>
      <w:r>
        <w:rPr>
          <w:rtl w:val="true"/>
        </w:rPr>
        <w:t>راهنمايى به سوى عذاب سوزان جهنم</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 أَنَّهُ مَنْ تَوَلاّهُ فَأَنَّهُ يُضِلُّهُ وَ يَهْدِيهِ إِلى عَذابِ السَّعِيرِ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شيطان نوشته شده و مقرر شده، كه مفسرى آن را به لوح محفوظ‌</w:t>
      </w:r>
      <w:r>
        <w:rPr>
          <w:rStyle w:val="FootnoteAnchor"/>
          <w:rtl w:val="true"/>
        </w:rPr>
        <w:footnoteReference w:id="707"/>
      </w:r>
      <w:r>
        <w:rPr>
          <w:rFonts w:ascii="Amiri" w:hAnsi="Amiri" w:eastAsia="Amiri" w:cs="Amiri"/>
          <w:color w:val="111111"/>
          <w:sz w:val="28"/>
          <w:sz w:val="28"/>
          <w:szCs w:val="28"/>
          <w:rtl w:val="true"/>
          <w:lang w:bidi="ar-SA"/>
        </w:rPr>
        <w:t>تفسير كرده، يعنى در لوح محفوظ ثابت شده است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فردى از ديگرى كينه داشته باشد، نهايت كارى كه مى‌كند و بدان وسيله عقده‌ى درونى خود را التيام مى‌دهد كه البته گذرا است و به‌دنبال آن براى بسيارى افراد، پشيمانى است، سوزندان جسم او و جدا كردن بين آن و روح او است كه حرارت آن زودگذر است، اما دشمنى شيطان با انسان‌ها در جسم و روحشان است، مخصوصاً روح آنان كه سعى و تلاش گسترده‌اى دارد كه جان و روح افراد را به سوى آتش سوزان جهنم بكشاند، به حدى سوزان</w:t>
      </w:r>
      <w:bookmarkStart w:id="753" w:name="pg7507_82343"/>
    </w:p>
    <w:p>
      <w:pPr>
        <w:pStyle w:val="BookText"/>
        <w:rPr/>
      </w:pPr>
      <w:bookmarkEnd w:id="753"/>
      <w:r>
        <w:rPr>
          <w:rFonts w:ascii="IRNazanin" w:hAnsi="IRNazanin" w:eastAsia="IRNazanin"/>
          <w:color w:val="111111"/>
          <w:sz w:val="28"/>
          <w:sz w:val="28"/>
          <w:szCs w:val="28"/>
          <w:rtl w:val="true"/>
          <w:lang w:bidi="fa-IR"/>
        </w:rPr>
        <w:t>است كه فرد مطيع شيطان در جهنم سوزان، حاضر است، همه‌ى فرزندان و افراد روى كره خاكى را فدا سازد تا از آن رهايى يابد يا اگر همه‌ى زمين پُر از طلا باشد، همه‌ى آن‌ها را فديه‌ى آزادى از آتش سوزان جهنم بدهد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بنابراين، يكى ديگر از خصوصيت‌هاى ولايتمدارى شيطان اين است كه افراد تحت لواى خودش را با انواع حيله‌ها و دسيسه‌ها به صورت وسوسه و القاى مخفيانه‌ى مطالب در قلوب و اذهان، به سوى عقايد باطل و ارتكاب گناهان سوق مى‌دهد تا بدان وسيله جهنمى شوند و در آتش سوزان آن بسوزند</w:t>
      </w:r>
      <w:r>
        <w:rPr>
          <w:rFonts w:eastAsia="IRNazanin" w:cs="IRNazanin"/>
          <w:color w:val="111111"/>
          <w:sz w:val="28"/>
          <w:szCs w:val="28"/>
          <w:rtl w:val="true"/>
          <w:lang w:bidi="fa-IR"/>
        </w:rPr>
        <w:t>.</w:t>
      </w:r>
    </w:p>
    <w:p>
      <w:pPr>
        <w:pStyle w:val="Heading5"/>
        <w:numPr>
          <w:ilvl w:val="4"/>
          <w:numId w:val="1"/>
        </w:numPr>
        <w:rPr/>
      </w:pPr>
      <w:bookmarkStart w:id="754" w:name="__RefHeading___Toc2462821_1051229030"/>
      <w:bookmarkStart w:id="755" w:name="_Toc271"/>
      <w:bookmarkEnd w:id="754"/>
      <w:r>
        <w:rPr>
          <w:rtl w:val="true"/>
        </w:rPr>
        <w:t>اعلان بيزارى از پيروانش</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ديگر از خصوصيت‌هاى بارز ولايت شيطان، اين است كه از پيروانش در مواقع حسّاس كه به هدفش نايل آمد و آن رساندن افراد به آخرين مرحله‌ى شقاوت و كفر است، و مراقبت شديد در حفظ آن تا لحظه‌ى مرگشان، در آن موقع از آنان اعلام بيزارى مى‌كند و از آن‌ها با حالت نفرت دور مى‌شود، كسى كه قرين و همراه‌شان بود و آنان را در همه‌ى مراحل زندگى، جهت‌دهى فكرى و عملى مى‌كرد، در زمان حسّاس مردن، به حال خود رها مى‌كند و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ولايت خليفه‌ى الهى كه در آن لحظه‌ى حسّاس، ياور و همراه دوستان و پيروان حقيقى خود بوده و به جاى اعلان بيزارى، با مهربانى و رضامندى از آنان، استقبال مى‌كند</w:t>
      </w:r>
      <w:r>
        <w:rPr>
          <w:rFonts w:eastAsia="IRNazanin" w:cs="IRNazanin"/>
          <w:color w:val="111111"/>
          <w:sz w:val="28"/>
          <w:szCs w:val="28"/>
          <w:rtl w:val="true"/>
          <w:lang w:bidi="fa-IR"/>
        </w:rPr>
        <w:t>.</w:t>
      </w:r>
    </w:p>
    <w:p>
      <w:pPr>
        <w:pStyle w:val="Heading5"/>
        <w:numPr>
          <w:ilvl w:val="4"/>
          <w:numId w:val="1"/>
        </w:numPr>
        <w:rPr/>
      </w:pPr>
      <w:bookmarkStart w:id="756" w:name="__RefHeading___Toc2462823_1051229030"/>
      <w:bookmarkStart w:id="757" w:name="_Toc272"/>
      <w:bookmarkEnd w:id="756"/>
      <w:r>
        <w:rPr>
          <w:rtl w:val="true"/>
        </w:rPr>
        <w:t>خواركننده‌ى انسان</w:t>
      </w:r>
      <w:bookmarkEnd w:id="75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الشَّيْطانُ لِلْإِنْسانِ خَذُولاً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رها كردن و يارى نكردن</w:t>
      </w:r>
      <w:r>
        <w:rPr>
          <w:rStyle w:val="FootnoteAnchor"/>
          <w:rtl w:val="true"/>
        </w:rPr>
        <w:footnoteReference w:id="709"/>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 و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كردن يارى و فرو گذاشتن است، يعنى ترك كردن يارى در موردى كه محتاج به يارى باشد</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مفسرى ديگر در ذيل آيه‌ى شريفه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خاء به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اميد يارى‌اش را داشتيم، ما را يارى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خذلان شيطان اين است كه در دنيا به انسان وعده مى‌دهد اگر به اسباب ظاهرى تمسك و پروردگارت را فراموش كنى، تو را از هر حوادثه‌ى ناگوارى نجات مى‌دهم، و يارى‌ات مى‌كنم، ولى همين كه اسباب از كار افتاد، و قهر الهى همه را از اثر انداخت، در روز مرگ و روز قيامت، دست از يارى انسان برداشته، او را تسليم سرنوشت شوم خود مى‌كند، چنان كه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الشَّيْطانِ إِذْ قالَ لِلْإِنْسانِ اكْفُرْ فَلَمّا كَفَرَ قالَ إِنِّي بَرِيءٌ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و نيز در ضمن حكايت سخنان شيطان در روز قيامت كه به پيروانش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بِمُصْرِخِكُمْ وَ ما أَنْتُمْ بِمُصْرِخِيَّ إِنِّي كَفَرْتُ بِما أَشْرَكْتُمُونِ مِنْ قَبْلُ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مناسب با خذلان شيطان است، با توجه به آيه‌ى شريفه‌ى</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يَخْذُلْكُمْ فَمَنْ ذَا الَّذِي يَنْصُرُكُمْ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3"/>
      </w:r>
      <w:r>
        <w:rPr>
          <w:rFonts w:ascii="IRNazanin" w:hAnsi="IRNazanin" w:eastAsia="IRNazanin"/>
          <w:color w:val="111111"/>
          <w:sz w:val="28"/>
          <w:sz w:val="28"/>
          <w:szCs w:val="28"/>
          <w:rtl w:val="true"/>
          <w:lang w:bidi="fa-IR"/>
        </w:rPr>
        <w:t>اين است كه شيطان با وسوسه‌هايش افراد را وادار به سستى و اهمال در ديندارى مى‌كند و بعد از تحقق آن، آنان را گمراه كرده و به سوى عقايد باطل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افراد بر اثر انجام معاصى و انحراف در عقايد</w:t>
      </w:r>
      <w:bookmarkStart w:id="758" w:name="pg7507_82349"/>
    </w:p>
    <w:p>
      <w:pPr>
        <w:pStyle w:val="BookText"/>
        <w:rPr/>
      </w:pPr>
      <w:bookmarkEnd w:id="758"/>
      <w:r>
        <w:rPr>
          <w:rFonts w:ascii="IRNazanin" w:hAnsi="IRNazanin" w:eastAsia="IRNazanin"/>
          <w:color w:val="111111"/>
          <w:sz w:val="28"/>
          <w:sz w:val="28"/>
          <w:szCs w:val="28"/>
          <w:rtl w:val="true"/>
          <w:lang w:bidi="fa-IR"/>
        </w:rPr>
        <w:t>حقّه، از عنايت ويژه‌ى الهى، توفيقات و نصرت خاصّ پروردگار متعال محروم شده و موجب حقارت و خذلان در پيشگاه كريمانه‌ى پروردگارشان مى‌شوند و آن در سلب عنايت و توفيقات الهى بروز مى‌كند و آن در هر دو عالم دنيا و آخرت تحقق مى‌يابد و مخصوص عالم آخرت نيست؛ و چنين فردى مخذول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مخذول كسى است كه محروم از يارى و نصرت پروردگارش در هر دو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پيروى انسان‌ها از وساوس شيطان، در نهايت موجب يارى نكردن خداى سبحان در هر دو عالم مى‌شود</w:t>
      </w:r>
      <w:r>
        <w:rPr>
          <w:rFonts w:eastAsia="IRNazanin" w:cs="IRNazanin"/>
          <w:color w:val="111111"/>
          <w:sz w:val="28"/>
          <w:szCs w:val="28"/>
          <w:rtl w:val="true"/>
          <w:lang w:bidi="fa-IR"/>
        </w:rPr>
        <w:t>.</w:t>
      </w:r>
    </w:p>
    <w:p>
      <w:pPr>
        <w:pStyle w:val="Heading5"/>
        <w:numPr>
          <w:ilvl w:val="4"/>
          <w:numId w:val="1"/>
        </w:numPr>
        <w:rPr/>
      </w:pPr>
      <w:bookmarkStart w:id="759" w:name="__RefHeading___Toc2462825_1051229030"/>
      <w:bookmarkStart w:id="760" w:name="_Toc273"/>
      <w:bookmarkEnd w:id="759"/>
      <w:r>
        <w:rPr>
          <w:rtl w:val="true"/>
        </w:rPr>
        <w:t>كيد ضعيف</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يُقاتِلُونَ فِي سَبِيلِ اللّهِ وَ الَّذِينَ كَفَرُوا يُقاتِلُونَ فِي سَبِيلِ الطّاغُوتِ فَقاتِلُوا أَوْلِياءَ الشَّيْطانِ إِنَّ كَيْدَ الشَّيْطانِ كانَ ضَعِيفاً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مذموم به معناى حيله و مكركردن است و در صورت ممدوح به مفهوم 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مفسرين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كيد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است كه ضعف كيد شيطان در مقابل سبيل خداست و منافاتى ندارد كه در برابر افراد مطيع هواى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توانا باشد</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كيد شيطان و اتباع و اوليايش اگر چه بسا بسيار بزرگ است،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مَكَرُوا مَكْراً 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مَكَرُوا مَكْرَهُمْ وَ عِنْدَ اللّهِ مَكْرُهُمْ وَ إِنْ كانَ مَكْرُهُمْ لِتَزُولَ مِنْهُ الْجِبالُ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در مقابل مشيت حق بسيار ضعيف و ناچيز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پناه برد به‌خدا و از او نصرت طلبيد و با اين‌ها مقاتله كرد؛ به‌علاوه چون مكر و كيد اين‌ها بر باطل است و باطل ثَبات و بقا ندارد، بى‌مغز و پوك است، ضعيف است</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وصف تعالى كيد الشيطان، بالضعف 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لضعف نصرته، لأوليائه بالاضافة إلى نصرة اللّه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الجبائى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أنهم سيظهرون عليهم، فلذلك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دواعى أوليائه إلى القتال بأنها من جهة الباطل إذ لا نصير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يقاتلون بما تدعو إليه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يقاتلون بما تدعو إليه الحجة</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جاى شبهه و انكار نيست كه عده‌اى داراى ايمان قوى و همت عالى هستند و به راحتى در برابر دشمن قوى، ايستادگى كرده و مى‌جنگند و در فدا ساختن جانشان در راه خدا ترسى ندارند، در مقابل دشمن درونيشان نيز قوى هستند و حيله‌ها و وسوسه‌هاى شيطان براى آنان، سست و ضعيف است؛ زيرا با داشتن تقواى حقيقى، خداى متعال پشتوان‌شان بوده و مسير پيمودن تكامل را براى‌شان آسان و موانع را در مقابل آن‌ها هرچند وساوس گوناگون شيطانى باشد، ناچيز و سست مى‌كند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مِنْ أَمْرِهِ يُسْراً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61" w:name="pg7507_82355"/>
    </w:p>
    <w:p>
      <w:pPr>
        <w:pStyle w:val="Heading3"/>
        <w:numPr>
          <w:ilvl w:val="2"/>
          <w:numId w:val="1"/>
        </w:numPr>
        <w:rPr/>
      </w:pPr>
      <w:bookmarkStart w:id="762" w:name="__RefHeading___Toc2462827_1051229030"/>
      <w:bookmarkStart w:id="763" w:name="_Toc274"/>
      <w:bookmarkEnd w:id="761"/>
      <w:bookmarkEnd w:id="762"/>
      <w:r>
        <w:rPr>
          <w:rtl w:val="true"/>
        </w:rPr>
        <w:t>فصل سوم</w:t>
      </w:r>
      <w:r>
        <w:rPr>
          <w:rtl w:val="true"/>
        </w:rPr>
        <w:t xml:space="preserve">: </w:t>
      </w:r>
      <w:r>
        <w:rPr>
          <w:rtl w:val="true"/>
        </w:rPr>
        <w:t>عوامل زمينه‌ساز ولايت شيطان</w:t>
      </w:r>
      <w:bookmarkEnd w:id="76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4" w:name="__RefHeading___Toc2462829_1051229030"/>
      <w:bookmarkStart w:id="765" w:name="_Toc275"/>
      <w:bookmarkEnd w:id="764"/>
      <w:r>
        <w:rPr>
          <w:rtl w:val="true"/>
        </w:rPr>
        <w:t>اشاره</w:t>
      </w:r>
      <w:bookmarkStart w:id="766" w:name="pg7507_82359"/>
      <w:bookmarkEnd w:id="765"/>
    </w:p>
    <w:p>
      <w:pPr>
        <w:pStyle w:val="BookText"/>
        <w:rPr/>
      </w:pPr>
      <w:bookmarkEnd w:id="766"/>
      <w:r>
        <w:rPr>
          <w:rFonts w:ascii="IRNazanin" w:hAnsi="IRNazanin" w:eastAsia="IRNazanin"/>
          <w:color w:val="111111"/>
          <w:sz w:val="28"/>
          <w:sz w:val="28"/>
          <w:szCs w:val="28"/>
          <w:rtl w:val="true"/>
          <w:lang w:bidi="fa-IR"/>
        </w:rPr>
        <w:t>شيطان و جنودش، موجوداتى هستند كه هماره مراقب و در كمين تك تك افراد بوده و در پى سوء استفاده از نقطه ضعف‌هاى كوچك و بزرگ آنان هستند تا افراد را در لواى ولايت باطل خود درآورند و بيش‌تر نقطه ضعف‌ها، ناشى از غفلت، سهل‌انگارى و مسامحه در امور دينى و توجه به ظواهر فريبنده‌ى دنيا است، به طورى كه برخى افراد اصلاً متوجه وسوسه‌هاى شيطان نمى‌شوند و تصور مى‌كنند هر كار و هر افكارى كه دارند، از درون و نَفْس خودشان ناشى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بخش دوم ولايت خليفه‌ى الهى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بهره‌مندى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در اين فصل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زمينه‌ساز ولايت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مى‌شود و براى اختصار، مطالب قبلى تكرار نمى‌گردد، مگر مواردى كه تصريح به آن شده باشد؛ در اين صورت، براى اهميت، مختصراً به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زمينه‌ساز ولايت شيطان فراوان بوده كه در روايات و كتاب‌هاى اخلاقى به نحوى به آن‌ها پرداخته شده، اما آنچه در اين‌جا مطرح مى‌شود، عواملى است كه در آيات قرآن مجيد به آن‌ها اشاره شده كه ان‌شاءاللّه با ذكر آن آيات و تبيين آن‌ها، فصل مذكور را به اتمام مى‌رسانيم</w:t>
      </w:r>
      <w:r>
        <w:rPr>
          <w:rFonts w:eastAsia="IRNazanin" w:cs="IRNazanin"/>
          <w:color w:val="111111"/>
          <w:sz w:val="28"/>
          <w:szCs w:val="28"/>
          <w:rtl w:val="true"/>
          <w:lang w:bidi="fa-IR"/>
        </w:rPr>
        <w:t>.</w:t>
      </w:r>
    </w:p>
    <w:p>
      <w:pPr>
        <w:pStyle w:val="Heading4"/>
        <w:numPr>
          <w:ilvl w:val="3"/>
          <w:numId w:val="1"/>
        </w:numPr>
        <w:rPr/>
      </w:pPr>
      <w:bookmarkStart w:id="767" w:name="__RefHeading___Toc2462831_1051229030"/>
      <w:bookmarkStart w:id="768" w:name="_Toc276"/>
      <w:bookmarkEnd w:id="767"/>
      <w:r>
        <w:rPr>
          <w:rtl w:val="true"/>
        </w:rPr>
        <w:t>روگردانى از ياد خداى مهربان</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بينايى؛ رفتن بينايى و كورى و نيز به مفهوم ميل و اعراض آيد</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دلالت بر اعراض و روگرداندن مى‌كند</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تقدير و آماده كردن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قيض در اصل، پوست تخم‌مرغ است</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اوست شيطانى كه مانند پوست تخم‌مرغ، او را احاطه كرده و بر وى مسلط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آيه‌ى شريفه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حال اعراض از ياد خداى مهربان است، در واقع از محيط نور و رحمت الهى خارج شده و در فضاى كدر و ظلمت كه محلّ شيطان است، وارد شده و آن يك امر مسلّم معنوى است كه يا خداى رحمان يا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مستفاد از آيه‌ى شريفه، اين‌كه شيطان در مقابل خداى رحمان است و در هيچ موردى با هم جمع نمى‌شوند، پس وقتى فردى از خداى رحمان اعراض كرد، خواه‌ناخواه شيطان بر او مسلط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كريم است و برخى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را، نشانه و دليل‌هاى روشن از آيات الهى دانسته‌اند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ولى مراد از ذكر رحمان، مطلق بوده و شامل ياد خداى متعال، قرائت قرآن كريم و تدبر در آيات آن و عمل به دستورها و احكام حكيمانه‌ى اوست كه هنگام گناه، به ياد خداى متعال بوده و آن را ترك كند يا هنگام استفاده از نعمت‌هاى پروردگارش، شكرگزار باشد و در ابتداى شروع براى استفاده از آن‌ها با نام او شروع كند و با شُكر او خاتمه دهد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ذكر خدا و غرق شدن در لذات دنيا، و دلباختگى به زرق و برق آن، موجب مى‌شود كه شيطانى بر انسان مسلط گردد و همواره قرين او باشد، و رشته‌اى در گردنش افكنده، مى‌برد هر جا كه خاطرخواه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جاى اين ندارد كه كسى از اين آيه تصور جبر كند؛ زيرا اين نتيجه‌ى اعمالى است كه خود آنان انجام داده‌اند، مخصوصاً غرق شدن در لذات نامشروع دنيا يا افراط و حرص‌ورزى در مشروع آن و آلوده شدن به انواع گناهان، نخستين تأثيرش اين است كه بر قلب، چشم و گوش انسان پرده مى‌افتد، او را از خدا بيگانه مى‌كند</w:t>
      </w:r>
      <w:r>
        <w:rPr>
          <w:rStyle w:val="FootnoteAnchor"/>
          <w:rtl w:val="true"/>
        </w:rPr>
        <w:footnoteReference w:id="722"/>
      </w:r>
      <w:r>
        <w:rPr>
          <w:rFonts w:ascii="IRNazanin" w:hAnsi="IRNazanin" w:eastAsia="IRNazanin"/>
          <w:color w:val="111111"/>
          <w:sz w:val="28"/>
          <w:sz w:val="28"/>
          <w:szCs w:val="28"/>
          <w:rtl w:val="true"/>
          <w:lang w:bidi="fa-IR"/>
        </w:rPr>
        <w:t>، و شيطان را بر وى مسلط مى‌سازد، و تا آن‌جا ادامه مى‌يابد كه گاهى راه</w:t>
      </w:r>
      <w:bookmarkStart w:id="769" w:name="pg7507_82369"/>
    </w:p>
    <w:p>
      <w:pPr>
        <w:pStyle w:val="BookText"/>
        <w:rPr/>
      </w:pPr>
      <w:bookmarkEnd w:id="769"/>
      <w:r>
        <w:rPr>
          <w:rFonts w:ascii="IRNazanin" w:hAnsi="IRNazanin" w:eastAsia="IRNazanin"/>
          <w:color w:val="111111"/>
          <w:sz w:val="28"/>
          <w:sz w:val="28"/>
          <w:szCs w:val="28"/>
          <w:rtl w:val="true"/>
          <w:lang w:bidi="fa-IR"/>
        </w:rPr>
        <w:t>بازگشت به رويش بسته مى‌شود، چرا كه شياطين و افكار شيطانى از هر سو او را احاطه مى‌كنند، و اين نتيجه‌ى عمل خود انسان است</w:t>
      </w:r>
      <w:r>
        <w:rPr>
          <w:rFonts w:eastAsia="IRNazanin" w:cs="IRNazanin"/>
          <w:color w:val="111111"/>
          <w:sz w:val="28"/>
          <w:szCs w:val="28"/>
          <w:rtl w:val="true"/>
          <w:lang w:bidi="fa-IR"/>
        </w:rPr>
        <w:t>.</w:t>
      </w:r>
    </w:p>
    <w:p>
      <w:pPr>
        <w:pStyle w:val="Heading4"/>
        <w:numPr>
          <w:ilvl w:val="3"/>
          <w:numId w:val="1"/>
        </w:numPr>
        <w:rPr/>
      </w:pPr>
      <w:bookmarkStart w:id="770" w:name="__RefHeading___Toc2462833_1051229030"/>
      <w:bookmarkStart w:id="771" w:name="_Toc277"/>
      <w:bookmarkEnd w:id="770"/>
      <w:r>
        <w:rPr>
          <w:rtl w:val="true"/>
        </w:rPr>
        <w:t>شرك</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طبق صريح آيه‌ى شريفه، شرك به خداى متعال، عامل مهمى براى سلطه‌پذيرى ولايت شيطان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ظاهر آيه، دو عامل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تولّى و انتخاب ولايت شيطان و ديگرى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نظريه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خداى متعال است، يعنى كسانى كه به خداى سبحان شرك مى‌ورزند، شرك آنان موجب تسلط شيطان مى‌شود</w:t>
      </w:r>
      <w:r>
        <w:rPr>
          <w:rStyle w:val="FootnoteAnchor"/>
          <w:rtl w:val="true"/>
        </w:rPr>
        <w:footnoteReference w:id="723"/>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مفسرين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سببيه است و ضمير به شيطان برمى‌گردد</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آن نظريه، عامل سلطه، ولايت‌پذيرى و انتخاب ولايت شيطان خواهد بود كه منجر به شرك مى‌شود و دوستدار منش و رفتار شيطان بودن، عامل سلطه است نه شرك، بلكه شرك نتيجه‌ى تبعيت از شيطان است و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سلطه‌ى شيطان بر كسانى است كه او را به سرپرستى خود برگزيده‌اند، آنان كه به سبب اطاعت از شيطان، به خداى سبحان مشرك شده‌اند و به جاى او، شيطان را ولىّ خود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آيه‌ى شريفه، مخالف نظريه‌ى دوم بوده، و آيه در صدد بيان دو عامل زمينه‌ساز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ولايت‌پذيرى ولايت شيطان، و شرك به خداى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زمينه‌ساز ولايت شيطان، داراى حالات مختلف ظاهرى و پنهانى است، ظاهرى مانند بت‌پرستى، و پنهانى مانند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شرك در آيه، شامل همه‌ى مراحل آن مى‌شود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برگزيدن ولايت شيطان و واگذارى تدبير امور فكرى و عملى خود به او، دو حالت دارد؛ يكى صريح و بدون اعلان علنى انزجار از آن، همچون گروه شيطان‌پرستان؛ دومى كه اكثر</w:t>
      </w:r>
      <w:bookmarkStart w:id="772" w:name="pg7507_82373"/>
    </w:p>
    <w:p>
      <w:pPr>
        <w:pStyle w:val="BookText"/>
        <w:rPr/>
      </w:pPr>
      <w:bookmarkEnd w:id="772"/>
      <w:r>
        <w:rPr>
          <w:rFonts w:ascii="IRNazanin" w:hAnsi="IRNazanin" w:eastAsia="IRNazanin"/>
          <w:color w:val="111111"/>
          <w:sz w:val="28"/>
          <w:sz w:val="28"/>
          <w:szCs w:val="28"/>
          <w:rtl w:val="true"/>
          <w:lang w:bidi="fa-IR"/>
        </w:rPr>
        <w:t>افراد را در برمى‌گيرد، اين‌كه در ظاهر اظهار تنفر از ولايت باطل شيطان و تدبير و سلطه‌ى او بر خود مى‌كنند، اما در واقع و هنگام عمل، تدبير امور زندگى خود را به دست او مى‌سپارند و چه بسا اصلاً متوجه تدبير مخفيانه‌ى شيطان در درون خود نشوند و تصور كنند هر آنچه انجام مى‌دهند، به اصطلاح خودشان با عقل و درايت و ذكاوت فكرى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غافل از آن هستند و اصلاً در درونشان نگهبان نيست كه خطورات و تصميماتشان را بازرسى كند كه از كجا و به چه جهتى است و در پى كشف دشمن نفوذى در درونشان نيستند و اگرهم در پى آن باشند، در پى طرد عملى آن نيستند و زندگى منافقانه‌اى دارند كه ظاهراً ادعاى اسلام مى‌كنند و در خفا با دشمن به ظاهر دوست، روابط پنهانى داشته و مجرى سياست‌هاى او هستند</w:t>
      </w:r>
      <w:r>
        <w:rPr>
          <w:rFonts w:eastAsia="IRNazanin" w:cs="IRNazanin"/>
          <w:color w:val="111111"/>
          <w:sz w:val="28"/>
          <w:szCs w:val="28"/>
          <w:rtl w:val="true"/>
          <w:lang w:bidi="fa-IR"/>
        </w:rPr>
        <w:t>!</w:t>
      </w:r>
    </w:p>
    <w:p>
      <w:pPr>
        <w:pStyle w:val="Heading4"/>
        <w:numPr>
          <w:ilvl w:val="3"/>
          <w:numId w:val="1"/>
        </w:numPr>
        <w:rPr/>
      </w:pPr>
      <w:bookmarkStart w:id="773" w:name="__RefHeading___Toc2462835_1051229030"/>
      <w:bookmarkStart w:id="774" w:name="_Toc278"/>
      <w:bookmarkEnd w:id="773"/>
      <w:r>
        <w:rPr>
          <w:rtl w:val="true"/>
        </w:rPr>
        <w:t>سنگدلى</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 جاءَهُمْ بَأْسُنا تَضَرَّعُوا وَ لكِنْ قَسَتْ قُلُوبُهُمْ وَ زَيَّنَ لَهُمُ الشَّيْطانُ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صلابت و سختى شديد در مقابل آن لينت و نرمى است، خواه در موضوعات خارجى باشد، يا در معنويات</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قاسى يعنى قلبى سخت كه نرمى در آن نيست و علامت وجود نرمى، تذلل، خشوع و خضوع در پيشگاه الهى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ظاهر آيه‌ى شريفه در مقام بيان علت عدم تضرع است كه آن دو چيز است، قساوت قلب و تزيين شيطان، با ذكر قساوت قلب به عنوان علت اول، حاكى از اين است كه قساوت قلب زمينه‌ساز فريب خوردن از تزيين شيطان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قساوت قلب، يكى از عوامل زمينه‌ساز ولايت شيطان خواهد بود؛ يا اين‌كه قساوت قلب حاكى از نتيجه‌ى تزيين و ولايت شيطان باشد كه گناهان را به فرد گناهكار زيبا و جذاب نشان مى‌دهد و هنگامى كه مرتكب آن شد، قلب نورانى و صفاى باطنى خود را، سياه و آلوده مى‌كند و تكرار و اصرار بر</w:t>
      </w:r>
    </w:p>
    <w:p>
      <w:pPr>
        <w:pStyle w:val="BookText"/>
        <w:rPr/>
      </w:pPr>
      <w:r>
        <w:rPr>
          <w:rFonts w:ascii="IRNazanin" w:hAnsi="IRNazanin" w:eastAsia="IRNazanin"/>
          <w:color w:val="111111"/>
          <w:sz w:val="28"/>
          <w:sz w:val="28"/>
          <w:szCs w:val="28"/>
          <w:rtl w:val="true"/>
          <w:lang w:bidi="fa-IR"/>
        </w:rPr>
        <w:t>گناهان موجب كدورت، سياهى، ظلمت و قساوت قلب و روح مى‌شود كه در آن حالت، تسلط شيطان و ولايتدارى آن شديد شده و امكان خروج از آن ولايت سخت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آن، حديثى است كه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قَالَ إِذَا أَذْنَبَ الْعَبْدُ كَانَ نُقْطَةً سَوْدَاءَ عَلَى قَلْبِهِ فَإِنْ هُوَ تَابَ وَ أَقْلَعَ وَ اسْتَغْفَرَ صَفَا قَلْبُهُ مِنْهَا وَ إِنْ هُوَ لَمْ يتُبْ وَ لَمْ يسْتَغْفِرْ كَانَ الذَّنْبُ عَلَى الذَّنْبِ وَ السَّوَادُ عَلَى السَّوَادِ حَتَّى يغْمُرَ الْقَلْبَ فَيمُوتُ بِكَثْرَةِ غِطَاءِ الذُّنُوبِ عَلَيهِ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مفسرى در ذيل آيه‌ى شريفه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 به معناى سنگدلى، مقابل نرمى است و اين است كه آدمى چنان سخت‌دل شود كه از مشاهده‌ى مناظر رقّت‌آور و شنيدن سخنانى كه معمولاً شنونده را متأثر مى‌كند، متأثر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مواقع برخورد با نايملات و بليات نيز به سوى پروردگار خود رجوع نكرده و در برابرش تذلل ننموده‌اند و دل‌هايشان تحت تأثير قرار نگرفته، همچنان سرگرم اعمال شيطانى خود شدند، اعمالى كه آنان‌ها را از ياد خداى سبحان غافل ساخت و به اسباب ظاهرى اعتماده كرده، پنداشتند اصلاح امورشان همه بستگى به آن اسباب دارد و آن اسباب مستقل در تأثير هستند، بلكه از غرورى كه در مغزشان ايجاد شده بود، مى‌خواستند با نيرو و تدابيرى كه براى رفع موانع و منافيات زندگى انديشيده بودند، پريشانى خود را برطرف سازند، و همين سرگرمى به اسباب طبيعى، آنان را از تضرع در درگاه الهى بازداشت</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و قلب‌هاى‌شان را سخت و قسى كرد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نكته‌ى آخر در باره‌ى آيه‌ى مذكور،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بلاها و گرفتارى‌هاى است كه در حدّ شديد كه منجر به قطع اميد از همه‌ى اسباب ظاهرى باشد، نبوده، زيرا همه‌ى افراد</w:t>
      </w:r>
      <w:bookmarkStart w:id="775" w:name="pg7507_82379"/>
    </w:p>
    <w:p>
      <w:pPr>
        <w:pStyle w:val="BookText"/>
        <w:rPr/>
      </w:pPr>
      <w:bookmarkEnd w:id="775"/>
      <w:r>
        <w:rPr>
          <w:rFonts w:ascii="IRNazanin" w:hAnsi="IRNazanin" w:eastAsia="IRNazanin"/>
          <w:color w:val="111111"/>
          <w:sz w:val="28"/>
          <w:sz w:val="28"/>
          <w:szCs w:val="28"/>
          <w:rtl w:val="true"/>
          <w:lang w:bidi="fa-IR"/>
        </w:rPr>
        <w:t>چه موحد و غيرموحد هنگام گرفتارى و سختى‌هاى غير قابل علاج با اسباب ظاهرى، رو به پيشگاه الهى مى‌آورند و با تذلل، خضوع و خشوع از او درخواست رفع آن مى‌كنند، كه يك امر فطرى همگانى است</w:t>
      </w:r>
      <w:r>
        <w:rPr>
          <w:rFonts w:eastAsia="IRNazanin" w:cs="IRNazanin"/>
          <w:color w:val="111111"/>
          <w:sz w:val="28"/>
          <w:szCs w:val="28"/>
          <w:rtl w:val="true"/>
          <w:lang w:bidi="fa-IR"/>
        </w:rPr>
        <w:t>.</w:t>
      </w:r>
    </w:p>
    <w:p>
      <w:pPr>
        <w:pStyle w:val="Heading4"/>
        <w:numPr>
          <w:ilvl w:val="3"/>
          <w:numId w:val="1"/>
        </w:numPr>
        <w:rPr/>
      </w:pPr>
      <w:bookmarkStart w:id="776" w:name="__RefHeading___Toc2462837_1051229030"/>
      <w:bookmarkStart w:id="777" w:name="_Toc279"/>
      <w:bookmarkEnd w:id="776"/>
      <w:r>
        <w:rPr>
          <w:rtl w:val="true"/>
        </w:rPr>
        <w:t>فخرفروشى، بخل و خودنمايى</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مَنْ كانَ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وَ يَكْتُمُونَ ما آتاهُمُ اللّهُ مِنْ فَضْلِهِ وَ أَعْتَدْنا لِلْكافِرِينَ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يُنْفِقُونَ أَمْوالَهُمْ رِئاءَ النّاسِ وَ لا يُؤْمِنُونَ بِاللّهِ وَ لا بِالْيَوْمِ الْآخِرِ وَ مَنْ يَكُنِ الشَّيْطانُ لَهُ قَرِيناً فَساءَ قَرِيناً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خيل و خيال به معناى صورت و حالت مخصوصى است كه در ذهن متصور گردد، و به طور كلى، هر صورتى است كه در ذهن انسان متصور شده و واقعيتى نداشته باشد، و از مصاديق آن، مفهوم تكبر، فخرفروشى، عُجب و ظن و وَهم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هرگز چيزى را كه داراى واقعيت و حق نباشد، دوست نمى‌دارد؛ زيرا هر چه در مقابل حق باشد، باطل است؛ و از مصاديق بى‌واقعيت و باطل، افتخار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ادعاى فضيلتى كردن در مقابل ديگران، و اين عمل از صفات و اعمال بسيار زشت انسان است كه بخواهد خود را بر ديگران برترى دهد، و آن در اثر مختال بودن حاصل مى‌شود كه خود را با صورت ذهنى و خيال‌پردازى، ممتاز و برجسته ديده، سپس ادعاى برترى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مخالف مسير عبوديت و بندگى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آيه‌ى شريفه در مقام معرفى كردن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شخص بخيل نيز مانند فرد خيال‌پرداز متكبر، تخيل و نقشه‌اى در فكر خود ترسيم كرده، و براى دارايى و اموال خويش كه از آثار فضل، رحمت و عطاى الهى است، محدوديت و امساك نشان داده، و از</w:t>
      </w:r>
    </w:p>
    <w:p>
      <w:pPr>
        <w:pStyle w:val="BookText"/>
        <w:rPr/>
      </w:pPr>
      <w:r>
        <w:rPr>
          <w:rFonts w:ascii="IRNazanin" w:hAnsi="IRNazanin" w:eastAsia="IRNazanin"/>
          <w:color w:val="111111"/>
          <w:sz w:val="28"/>
          <w:sz w:val="28"/>
          <w:szCs w:val="28"/>
          <w:rtl w:val="true"/>
          <w:lang w:bidi="fa-IR"/>
        </w:rPr>
        <w:t>توسعه‌ى آن رحمت و فضل پروردگار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آنچه را در تصرف او است، از خود ديده، و مى‌پندارد كه با بذل، بخشش و رسيدگى به حوايج ضرور مردم، از دارايى‌اش كم شده، و خود، فقير و محتاج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خيال غلط و تصور باطل، چون در قلب انسان جايگزين و ثابت گردد، نقشه‌ى خود را يك اصل صحيح تصور كرده، و حتى ديگران را نيز به اين عمل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هميشه با ظهور رحمت الهى و بسط و نشر فضل و لطف پروردگار متعال، مقابله كرده و عملاً مانع از جلوه‌ى نور و رحمت و فيض او مى‌شوند؛ زيرا خداوند متعال در جهان مادّه، افاضات و رحمت خود را به وسايل و وسايط انجام مى‌دهد، و مقتضاى عالَمِ مادّه كه تزاحم و محدوديت در آن هست، چنين است، پس بايد متوجه اين امر بود كه آنچه از مال، قدرت و ثروت به كسى عطا مى‌شود، مخصوص او نيست، و آنچه اضافه بر احتياجات او است، لازم است به بندگان نيازمند خدا برسد و در رفع نياز، حوايج و گرفتارى‌هاى آنان 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بخيل، گذشته از جلوگيرى و مانع شدن از بسط رحمت و فيض الهى، بندگان ضعيف و محتاج خدا را نيز از رسيدن به سهم و نصيب خودشان كه به وسيله‌ى او عطا مى‌شود، محروم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كتمان، عبارت است از پوشانيدن و پنهان كردن چيزى كه موجود است در قلب، يا در خارج كه آشكار نشده است؛ و در اين مورد نيز سهم فقرا كه به بخيل داده شده است، چون امرى پنهانى بوده، و بخيل اين جريان را پنهان داشته است، قهراً از هر دو جهت مسؤول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لحاظ است كه چنين شخصى بر اثر اين عمل زشت و بخل‌ورزى كه بر خلاف نظر خالق و نيز وظيفه‌ى خدمت است، به عذاب و گرفتارى شديد مبتلا گشته، و عواقب اعمال خود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مورد افراد بخيل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عذاب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معرفى كرده است، زيرا كفر، به معناى بى‌اعتنايى و رد و مخالفت است كه با جريان افاضات الهى مخالفت كرده و آن‌ها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اهانت بوده و به مفهوم خواركننده است، و او به دليل خواركردن و بى‌اعتنايى به حقوق و سِهام ضعفا، در نتيجه خود را خوار كرده، و بدان وسيله در حقيقت از رحمت الهى محروم خواهد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مطلق ديدن است، و منظور از آن، انجام دادن عمل انفاق است، تا مردم آن را خوب ببينند، و هدف اصلى از آن عمل، ديدن مردم است، كه مخالف توجه به خداوند، بندگى و اخلاص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 علامت مُنتفى شدن ايمان به خداوند و روز آخرت است؛ زيرا نتيجه‌ى عمل و عبادت خود را، ديدن مردم و جلب نظر آنان قرار داده است، و از اين لِحاظ نبايد انتظارى از خداوند متعال باشد كه در مقابل اعمال او اجر نيكويى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رياكار هرگز به روز جزا و عالَمِ قيامت نيز اعتقاد قلبى ندارد، وگرنَه برنامه‌ى زندگى و عمل خود را به گونه‌اى تنظيم مى‌كرد كه آينده‌ى معنوى خوبى پيشِ روىِ او باشد؛ لذا هنگامى كه التفاتى به قرب الهى نداشته باشد، قهراً شيطان قرين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شيطان همدوش افراد بخيل و رياكار شد، خواه ناخواه در زندگى آنان از جهت عقايد، اخلاقيات و اعمال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توجه داشت كه بخيل يا رياكار اگرچه خودشان نفهمند، در واقع به خدا و روز قيامت ايمان ندارند، و همواره از خداوند متعال منقطع گشته، و با شيطان و جنود او مأنوس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افرادى از تمام مراحل سعادت محروم گشته، و جايگاه آنان در معنا و در آينده، آتش سوزان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همان تخيل باطنى و نقشه‌ى پوچ خود، دلشاد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نكته‌ى ديگر اين‌كه، بخل در مال حلال بوده و مراد از آن، بخل در انفاق‌هاى واجب است كه مورد مذمت شديد واقع شده است، اگر چه ظاهر آيه‌ى شريفه اطلاق دارد و شامل همه‌ى موارد انفاق واجب و غير واجب مى‌شود كه عده‌اى از مفسرين آن را بخل در واجبات</w:t>
      </w:r>
      <w:r>
        <w:rPr>
          <w:rStyle w:val="FootnoteAnchor"/>
          <w:rtl w:val="true"/>
        </w:rPr>
        <w:footnoteReference w:id="727"/>
      </w:r>
      <w:r>
        <w:rPr>
          <w:rFonts w:ascii="IRNazanin" w:hAnsi="IRNazanin" w:eastAsia="IRNazanin"/>
          <w:color w:val="111111"/>
          <w:sz w:val="28"/>
          <w:sz w:val="28"/>
          <w:szCs w:val="28"/>
          <w:rtl w:val="true"/>
          <w:lang w:bidi="fa-IR"/>
        </w:rPr>
        <w:t>و عده‌اى ديگر علاوه بر آن، به انفاق غير واجب</w:t>
      </w:r>
      <w:r>
        <w:rPr>
          <w:rStyle w:val="FootnoteAnchor"/>
          <w:rtl w:val="true"/>
        </w:rPr>
        <w:footnoteReference w:id="728"/>
      </w:r>
      <w:r>
        <w:rPr>
          <w:rFonts w:ascii="IRNazanin" w:hAnsi="IRNazanin" w:eastAsia="IRNazanin"/>
          <w:color w:val="111111"/>
          <w:sz w:val="28"/>
          <w:sz w:val="28"/>
          <w:szCs w:val="28"/>
          <w:rtl w:val="true"/>
          <w:lang w:bidi="fa-IR"/>
        </w:rPr>
        <w:t>نيز تفسير كرده‌اند، با توجه به عدم محبوبيت كه در گناهان بزرگ استعمال مى‌شود، مختصّ انفاق‌هاى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بخل مى‌ورزند يا بخل ندارند، اما انفاق، بذل و بخشش آنان براى جلب توجه ديگران و مورد احترام واقع شدن نزد ديگران باشد، عملاً براى شيطان زمينه‌سازى كرده تا اين‌كه بر آن‌ها تسلط يابد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شريفه به طور ضمنى اشاره به مطلب مهمى شده كه زمينه‌ى ابتدايى سلطه‌ى شيطان، خيال‌پردازى امور غير واقعيت‌دار است كه به دو نمونه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كم‌ترين اثر خيال‌پردازى، تضييع اوقات گران‌بهاست، و آن كم‌ترين ضربه‌اى است كه شيطان بر افراد وارد مى‌كند، لذا براى منع از نفوذ تدريجى شيطان، بايد از موارد خيالى و وهميات به دور از واقعيت پرهيز كرد</w:t>
      </w:r>
      <w:r>
        <w:rPr>
          <w:rFonts w:eastAsia="IRNazanin" w:cs="IRNazanin"/>
          <w:color w:val="111111"/>
          <w:sz w:val="28"/>
          <w:szCs w:val="28"/>
          <w:rtl w:val="true"/>
          <w:lang w:bidi="fa-IR"/>
        </w:rPr>
        <w:t>.</w:t>
      </w:r>
      <w:bookmarkStart w:id="778" w:name="pg7507_82388"/>
    </w:p>
    <w:p>
      <w:pPr>
        <w:pStyle w:val="Heading4"/>
        <w:numPr>
          <w:ilvl w:val="3"/>
          <w:numId w:val="1"/>
        </w:numPr>
        <w:rPr/>
      </w:pPr>
      <w:bookmarkStart w:id="779" w:name="__RefHeading___Toc2462839_1051229030"/>
      <w:bookmarkStart w:id="780" w:name="_Toc280"/>
      <w:bookmarkEnd w:id="778"/>
      <w:bookmarkEnd w:id="779"/>
      <w:r>
        <w:rPr>
          <w:rtl w:val="true"/>
        </w:rPr>
        <w:t>ربا</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طور كلى، با بررسى آيه‌ى شريفه و آيات مذكور در عنوان قبلى، آنچه زمينه‌ساز سلطه‌ى شيطان مى‌شود، حُبّ دنيا و به طور اخص و شاخص، حُبّ مال است كه شيطان از جهات گوناگون با انواع وسوسه‌ها، از آن سوء استفاده مى‌كند و بدان وسيله بر افراد مالدوست، مسلط مى‌شود، يا وسوسه به بخل يا انفاق ريايى يا اگر فردى خيلى مقيد به دين باشد، تحريك او براى جمع‌آورى مال حلال و افراط و صرف بيش‌تر اوقات گران‌بهاى خود به كسب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حيله‌هاى او، سوق دادن افراد مالدوست به مال‌اندوزى از طريق رباست و هنگام مواجهه با نهى الهى از آن، همچون شيطان به مجادله با دستور الهى قيام، و به جاى ترك عمل ربا، آن را توجيه شيطانى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تفاوتى بين داد و ستد با ربا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كارِ خلافى انجام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افراد رباخوار امروزى، توجيهات ديگر شيطانى بر آن افزوده و بدان توجيهات، به راحتى مرتكب ربا مى‌شوند</w:t>
      </w:r>
      <w:r>
        <w:rPr>
          <w:rFonts w:eastAsia="IRNazanin" w:cs="IRNazanin"/>
          <w:color w:val="111111"/>
          <w:sz w:val="28"/>
          <w:szCs w:val="28"/>
          <w:rtl w:val="true"/>
          <w:lang w:bidi="fa-IR"/>
        </w:rPr>
        <w:t>!</w:t>
      </w:r>
    </w:p>
    <w:p>
      <w:pPr>
        <w:pStyle w:val="Heading4"/>
        <w:numPr>
          <w:ilvl w:val="3"/>
          <w:numId w:val="1"/>
        </w:numPr>
        <w:rPr/>
      </w:pPr>
      <w:bookmarkStart w:id="781" w:name="__RefHeading___Toc2462841_1051229030"/>
      <w:bookmarkStart w:id="782" w:name="_Toc281"/>
      <w:bookmarkEnd w:id="781"/>
      <w:r>
        <w:rPr>
          <w:rtl w:val="true"/>
        </w:rPr>
        <w:t>نداشتن ايمان واقعى</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ايمان را در بخش دوم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شريفه بى‌ايمانى يكى از عوامل مهّم زمينه‌ساز ولايت شيطان ذكر شده است و با بررسى آيات ديگر</w:t>
      </w:r>
      <w:r>
        <w:rPr>
          <w:rStyle w:val="FootnoteAnchor"/>
          <w:rtl w:val="true"/>
        </w:rPr>
        <w:footnoteReference w:id="729"/>
      </w:r>
      <w:r>
        <w:rPr>
          <w:rFonts w:ascii="IRNazanin" w:hAnsi="IRNazanin" w:eastAsia="IRNazanin"/>
          <w:color w:val="111111"/>
          <w:sz w:val="28"/>
          <w:sz w:val="28"/>
          <w:szCs w:val="28"/>
          <w:rtl w:val="true"/>
          <w:lang w:bidi="fa-IR"/>
        </w:rPr>
        <w:t>و از حالات و اعمال افراد</w:t>
      </w:r>
      <w:bookmarkStart w:id="783" w:name="pg7507_82391"/>
    </w:p>
    <w:p>
      <w:pPr>
        <w:pStyle w:val="BookText"/>
        <w:rPr/>
      </w:pPr>
      <w:bookmarkEnd w:id="783"/>
      <w:r>
        <w:rPr>
          <w:rFonts w:ascii="IRNazanin" w:hAnsi="IRNazanin" w:eastAsia="IRNazanin"/>
          <w:color w:val="111111"/>
          <w:sz w:val="28"/>
          <w:sz w:val="28"/>
          <w:szCs w:val="28"/>
          <w:rtl w:val="true"/>
          <w:lang w:bidi="fa-IR"/>
        </w:rPr>
        <w:t>مسلمان، معلوم مى‌شود مراد از آن، ايمان حقيقى است نَه صِرف ايمان ادعايى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معناى تصديق است كه به دو صورت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گفتارى، تصديق عملى؛ و آن ايمانى، تام و كامل خواهد بود كه داراى هر دو قسم باشد و نبود هر كدام، مُخل به داشتن ايمان حقيقى و زمينه‌ساز سلطه شيطان و جنود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آيه‌ى شريفه، شامل عدم ايمان كلى و جزئى است و افراد بى‌ايمان به برخى اصول يا فروع دينى هرچند يك مورد را نيز شامل مى‌شود</w:t>
      </w:r>
      <w:r>
        <w:rPr>
          <w:rFonts w:eastAsia="IRNazanin" w:cs="IRNazanin"/>
          <w:color w:val="111111"/>
          <w:sz w:val="28"/>
          <w:szCs w:val="28"/>
          <w:rtl w:val="true"/>
          <w:lang w:bidi="fa-IR"/>
        </w:rPr>
        <w:t>.</w:t>
      </w:r>
    </w:p>
    <w:p>
      <w:pPr>
        <w:pStyle w:val="Heading4"/>
        <w:numPr>
          <w:ilvl w:val="3"/>
          <w:numId w:val="1"/>
        </w:numPr>
        <w:rPr/>
      </w:pPr>
      <w:bookmarkStart w:id="784" w:name="__RefHeading___Toc2462843_1051229030"/>
      <w:bookmarkStart w:id="785" w:name="_Toc282"/>
      <w:bookmarkEnd w:id="784"/>
      <w:r>
        <w:rPr>
          <w:rtl w:val="true"/>
        </w:rPr>
        <w:t>كفر</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أَنّا أَرْسَلْنَا الشَّياطِينَ عَلَى الْكافِرِينَ تَؤُزُّهُمْ أَزًّا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تحريكِ شَديد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كفر و انكار پروردگار عالَم و روز قيامت يكى ديگر از عوامل سلطه‌ى كامل و همه‌جانبه‌ى شيطان و جنود اوست كه ديگر لازم نيست آنان را به گمراهى و كفر سوق دهند، بلكه آنچه هدف شيطان بوده، به آن رسيده و فقط يك چيز باقى مانده و آن تحريكِ شَديد آنان به عِصيان و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محققى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كافران، محجوب از حق و در حيرت و گمراهى غوطه‌ور هستند، نياز به گمراه كردن‌شان نيست، فقط شياطين آن‌ها را به هيجان در مى‌آورند و به عِصيان و فسادكردن تحريك مى‌كنند</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2462845_1051229030"/>
      <w:bookmarkStart w:id="787" w:name="_Toc283"/>
      <w:bookmarkEnd w:id="786"/>
      <w:r>
        <w:rPr>
          <w:rtl w:val="true"/>
        </w:rPr>
        <w:t>پيروى از سنّت‌هاى پيشينيان بدون تعقل در آن‌ها</w:t>
      </w:r>
      <w:bookmarkEnd w:id="78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ما أَنْزَلَ اللّهُ قالُوا بَلْ نَتَّبِعُ ما وَجَدْنا عَلَيْهِ آباءَنا أَ وَ لَوْ كانَ الشَّيْطانُ يَدْعُوهُمْ إِلى عَذابِ السَّعِيرِ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88" w:name="pg7507_82394"/>
    </w:p>
    <w:p>
      <w:pPr>
        <w:pStyle w:val="BookText"/>
        <w:rPr/>
      </w:pPr>
      <w:bookmarkEnd w:id="788"/>
      <w:r>
        <w:rPr>
          <w:rFonts w:ascii="IRNazanin" w:hAnsi="IRNazanin" w:eastAsia="IRNazanin"/>
          <w:color w:val="111111"/>
          <w:sz w:val="28"/>
          <w:sz w:val="28"/>
          <w:szCs w:val="28"/>
          <w:rtl w:val="true"/>
          <w:lang w:bidi="fa-IR"/>
        </w:rPr>
        <w:t>يكى ديگر از عوامل زمينه‌ساز، تبعيت از فرهنگ، آداب و رسوم پيشينان است كه توأم با انواع انحراف‌ها و خرافات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دين الهى، مردم را به تغيير عادت و ترك اعمال و عقايد گذشتگان دعوت كرده و به سوى هدايت و نجات از خرافات و عادات غير معقول آنان فرا مى‌خواند، گروه كثيرى در برابر آن دعوت ايستادگى كرده، همچنان به آن پايبند هستند و چنين انكار قولى يا عملى بر اثر وسوسه‌هاى شيطان بوده كه گذشتگان را گمراه كرده و با واسطه‌ى گمراهى آنان، نسل فعلى را نيز به طور غير مستقيم تحت تأثير وسوسه‌هايش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روش غلط اجداد و پدرانشان پيروى مى‌كنند و از قوانين دين الهى سرپيجى كرده، در واقع و با واسطه‌ى گذشتگان، مطيع شيطان هستند كه متوجه آن نيستند و شيطان با توجيه پيروى از آداب و فرهنگ پيشينيان، آنان را به طور غير مستقيم در سلطه‌ى ولايت باطل خود در مى‌آورد</w:t>
      </w:r>
      <w:r>
        <w:rPr>
          <w:rFonts w:eastAsia="IRNazanin" w:cs="IRNazanin"/>
          <w:color w:val="111111"/>
          <w:sz w:val="28"/>
          <w:szCs w:val="28"/>
          <w:rtl w:val="true"/>
          <w:lang w:bidi="fa-IR"/>
        </w:rPr>
        <w:t>.</w:t>
      </w:r>
    </w:p>
    <w:p>
      <w:pPr>
        <w:pStyle w:val="Heading4"/>
        <w:numPr>
          <w:ilvl w:val="3"/>
          <w:numId w:val="1"/>
        </w:numPr>
        <w:rPr/>
      </w:pPr>
      <w:bookmarkStart w:id="789" w:name="__RefHeading___Toc2462847_1051229030"/>
      <w:bookmarkStart w:id="790" w:name="_Toc284"/>
      <w:bookmarkEnd w:id="789"/>
      <w:r>
        <w:rPr>
          <w:rtl w:val="true"/>
        </w:rPr>
        <w:t>تبذير</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 و مُبَذِّرين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تفريق و پراكنده كردن است، و بيش‌تر در پراكنده كردن دانه‌هاى زراعى براى كشاورزى استعمال مى‌شود؛ لذا در برخى كتاب‌هاى لغت قرآنى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تبذير به معناى تفريق و اصل آن از بذر، پاشيدن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دانه‌هاى زراعى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بعداً به طور استعاره به آن‌كه مال خويش را ضايع مى‌كند، مُبَذِّر گفتند</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تبذير با اسراف، اين‌كه تبذير پراكنده كردن مال بدون نظم و فايده‌ى صحيح است و اسراف، تجاوز از حدّ معقول شرعى و عُرفى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با نقل قول ديگران، نوشته‌اند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 انفاق مال در غير حق و در باطل است هرچند به مقدار يك مُدّ باشد</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مفسرى ديگر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تبذير پراكنده كردن توأم با اسراف است و اصل آن پراكنده كردن است، همچنان كه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مى‌شود الاّ اين‌كه تبذير در جايى است كه بر روش افساد و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به آنچه در راه درست و براى اصلاح باشد، تبذير گفته نمى‌شود، مانند پراكنده كردن دانه براى كشاورزى</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تبذير صَرف مال در راه حرام و اسراف، تجاوز از حد در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معناى لغوى و تفسيرى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تبذير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بيش از حد و در زمان واحد كه موجب تمام شدن مال مى‌شود و براى ديگران كه درخواست كمك دارند، چيزى باقى نمى‌ماند كه اين قسم مرادف با معناى اسراف خواهد بود، لذا اكثر ترجمه‌ها، آن را اسراف ترجمه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انفاق متكبرانه و در راه باطل و براى ايجاد شر و فساد است نَه براى صلاح و اصلاح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پيامبر اكرم صلى الله عليه و آله از قسم اول بوده كه هر چه را نزد آن حضرت از اموال بوده، در يك زمان، انفاق مى‌كرده و نزد كسان ديگرى كه درخواست كمك مى‌كردند، شرمنده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خداى سبحان از آن‌گونه انفاق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تبذير همان معناى معروف انفاق در باطل باشد كه عمل شيطان بوده و نهى از آن حضرت، جنبه‌ى كنايه داشته و براى ديگران بوده است، مانندِ نهى آن حضرت از بى احترامى به پدر و مادرش با توجه اين‌كه آنان قبل از بعثت آن حضرت، وفات 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 وَ لا تَنْهَرْهُما وَ قُلْ لَهُما قَوْلاً كَرِيماً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نهى آن حضرت از بى‌احترامى، جنبه‌ى كنايه داشته و براى ديگران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مفسرين درباره‌ى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كسانى كه همديگر را در مسافرت، همراهى مى‌كنند،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كسانى كه اسراف مى‌كنند، از شياطين پيروى كرده و راه و روش آن‌ها را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برادرى مُبَذِّرين با شيطان‌ها اين است كه مُبَذِّرين و شيطان از نظر سنخيت و ملازمت مانند دو برادر مهربان</w:t>
      </w:r>
      <w:bookmarkStart w:id="791" w:name="pg7507_82400"/>
    </w:p>
    <w:p>
      <w:pPr>
        <w:pStyle w:val="BookText"/>
        <w:rPr/>
      </w:pPr>
      <w:bookmarkEnd w:id="791"/>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اطلاق مى‌شود كه در جهتى شريك ديگرى باشد، چون نسب و برنامه‌ى كار 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مُبَذّر است، و برنامه‌ى زندگى او تفريق امور و پراكندگى است؛ در حقيقت انحراف از حق پيدا كرده، و روى همين جهت در جاده‌ى اخوان شياطين قرار دارد</w:t>
      </w:r>
      <w:r>
        <w:rPr>
          <w:rFonts w:eastAsia="IRNazanin" w:cs="IRNazanin"/>
          <w:color w:val="111111"/>
          <w:sz w:val="28"/>
          <w:szCs w:val="28"/>
          <w:rtl w:val="true"/>
          <w:lang w:bidi="fa-IR"/>
        </w:rPr>
        <w:t>.</w:t>
      </w:r>
    </w:p>
    <w:p>
      <w:pPr>
        <w:pStyle w:val="Heading4"/>
        <w:numPr>
          <w:ilvl w:val="3"/>
          <w:numId w:val="1"/>
        </w:numPr>
        <w:rPr/>
      </w:pPr>
      <w:bookmarkStart w:id="792" w:name="__RefHeading___Toc2462849_1051229030"/>
      <w:bookmarkStart w:id="793" w:name="_Toc285"/>
      <w:bookmarkEnd w:id="792"/>
      <w:r>
        <w:rPr>
          <w:rtl w:val="true"/>
        </w:rPr>
        <w:t>گفتار غير مؤدبانه و ناپسند</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لِعِبادِي يَقُولُوا الَّتِي هِيَ أَحْسَنُ إِنَّ الشَّيْطانَ يَنْزَغُ بَيْنَهُمْ إِنَّ الشَّيْطانَ كانَ لِلْإِنْسانِ عَدُوًّا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سخنان توأم با خشونت، اهانت، ناسزا و غيرمؤدبانه زمينه‌ساز سلطه‌ى شيطان هستند، لذا عدم مراقبت در گفتار و عمل كردن به وسوسه و القائات شيطان در گفت‌وگو با ديگران، موجب ولايت‌پذيرى از ولايت شيطان مى‌شود و آيه‌ى شريفه به يك نمونه از خطاهاى گفتارى اشاره كرده است كه با توجه به خطاهاى گوناگون زبان، هر نوع گناهِ زبانى مانندِ دروغ، تهمت، غيبت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زمينه‌ساز ولايت شيطان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هر برخوردى با ديگرى، دو گفتار متفاوت وجود دارد، مانند بيرون‌كردن فردى از محيط كار يا منزل، با دو روش و گفتار متضاد مؤدبانه و غيرمؤدبانه مى‌شود او را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غير مؤدبانه، موجب ايجاد كدورت و كينه بين آن دو مى‌شود و شيطان آن دو را بدان وسيله، به مراحل شديد دشمنى سوق مى‌دهد، اما برخورد مؤدبانه هر نوع زمينه‌ى سوء استفاده‌ى شيطانى را از بين مى‌برد</w:t>
      </w:r>
      <w:r>
        <w:rPr>
          <w:rFonts w:eastAsia="IRNazanin" w:cs="IRNazanin"/>
          <w:color w:val="111111"/>
          <w:sz w:val="28"/>
          <w:szCs w:val="28"/>
          <w:rtl w:val="true"/>
          <w:lang w:bidi="fa-IR"/>
        </w:rPr>
        <w:t>.</w:t>
      </w:r>
    </w:p>
    <w:p>
      <w:pPr>
        <w:pStyle w:val="Heading4"/>
        <w:numPr>
          <w:ilvl w:val="3"/>
          <w:numId w:val="1"/>
        </w:numPr>
        <w:rPr/>
      </w:pPr>
      <w:bookmarkStart w:id="794" w:name="__RefHeading___Toc2462851_1051229030"/>
      <w:bookmarkStart w:id="795" w:name="_Toc286"/>
      <w:bookmarkEnd w:id="794"/>
      <w:r>
        <w:rPr>
          <w:rtl w:val="true"/>
        </w:rPr>
        <w:t>دروغ</w:t>
      </w:r>
      <w:bookmarkEnd w:id="79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مفسرى در ذيل آيه‌ى شريفه درباره‌ى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اَفّاك اثيم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كذّاب است و اصل كلمه‌ى افك به مفهوم زيروروكردن و برگرداندن است و افّاك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صيغه‌ى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بسيار قلب مى‌كند و اخبار را از طرف راست به طرف دروغ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عامل كار زشت است؛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 يأثم،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عاملى عمل زشتى را مرتكب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شيطان‌ها بر هر افّاك اثيم نازل مى‌شوند؛ زيرا آن‌ها هيچ‌كارى جز جلوه دادن باطل به صورت حق و زينت دادن عمل زشت، ندارند و معلوم است كه جز بر افّاك اثيم، هم نازل نمى‌شوند</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دروغگويى، يعنى خبر دادن از امورى كه واقعيت ندارد، از مواردى است كه موجب تسلط شيطان مى‌شود، لذا در احاديث از دروغ شوخى نيز نهى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حَتَّى يتْرُكَ الْكَذِبَ هَزْلَهُ وَ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و علت نهى از دروغ غير جدّى، به دليل توجه به قُبح آن بوده و در صورت گفتن، چه بسا منجر به دروغ جدّى شود و آن نيز موجب جرأت بر ديگر موارد دروغ شده و در نتيجه شيطان بر او مسلط شده و هر چه خواست به او القا مى‌كند و او نيز آن القائات كذب را به راحتى به زبان مى‌آورد و مرتكب انواع دروغ براى اهداف مختلف از جمله كسب مال نامشروع كه نقش اساسى در سرنوشت افراد دارد، مى‌شود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دروغ گفتن داراى مراحلى است كه هر مرحله از آن موجب پرداختن به مرحله بالاتر مى‌شود و هر مرحله ضعيف، همچون شوخى آن، سبب زمينه‌سازى براى سلطه‌ى شيطان شده و آن نيز منجر به سوق دادن به مرحله دروغ جّدى در حدّ يكى يا دو مورد مى‌شود و با ارتكاب به آن مقدار محدود و جرأت بر گفتن آن، موجب عادى شدن دروغگويى شده و بر اثر آن زمينه تسلط شيطان در همه جوانب ديگر زندگى، اعمال، حالات، كردار، كسب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مى‌شود</w:t>
      </w:r>
      <w:r>
        <w:rPr>
          <w:rFonts w:eastAsia="IRNazanin" w:cs="IRNazanin"/>
          <w:color w:val="111111"/>
          <w:sz w:val="28"/>
          <w:szCs w:val="28"/>
          <w:rtl w:val="true"/>
          <w:lang w:bidi="fa-IR"/>
        </w:rPr>
        <w:t>.</w:t>
      </w:r>
      <w:bookmarkStart w:id="796" w:name="pg7507_82407"/>
    </w:p>
    <w:p>
      <w:pPr>
        <w:pStyle w:val="Heading4"/>
        <w:numPr>
          <w:ilvl w:val="3"/>
          <w:numId w:val="1"/>
        </w:numPr>
        <w:rPr/>
      </w:pPr>
      <w:bookmarkStart w:id="797" w:name="__RefHeading___Toc2462853_1051229030"/>
      <w:bookmarkStart w:id="798" w:name="_Toc287"/>
      <w:bookmarkEnd w:id="796"/>
      <w:bookmarkEnd w:id="797"/>
      <w:r>
        <w:rPr>
          <w:rtl w:val="true"/>
        </w:rPr>
        <w:t>مجادله‌ى غير عالمانه</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فِي اللّهِ بِغَيْرِ عِلْمٍ وَ يَتَّبِعُ كُلَّ شَيْطانٍ مَرِيدٍ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جدال‌گرايى يكى از صفات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الْإِنْسانُ أَكْثَرَ شَيْ‌ءٍ جَدَلاً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غفلت از كاربرد صحيحش، موجب مى‌شود شيطان از آن طريق وارد شده و زمينه‌ى سلطه‌ى خود را بر افراد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آيه‌ى شريفه به طور ضمنى مى‌فهماند كه افراد، مراقب مناظره و جدال‌هاى علمى خود باشند و قبل از مجادله، دانش لازم را در موضوع مورد مناظره كسب كنند، مخصوصاً در امور دينى و معنوى، هر سخنى را نگويند، كه شيطان در كمين است تا كلمات باطل را به اذهان افراد القا كند و آنان نيز بدون توجه به صحت و نادرستى آن، به علت نداشتن اطلاعات كافى، فقط براى اظهار داشتن فضل و دانش مطرح كنند و ناخواسته به جدال باطل شيطانى سوق داده شوند و زمينه‌ى سلطه‌ى شيطان را بر خود فراهم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يَأْمُرُكُمْ بِالسُّوءِ وَ الْفَحْشاءِ وَ أَنْ تَقُولُوا عَلَى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قسمت آخِرِ آيه‌ى شريفه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وسوسه‌هايش در اذهان و قلوب شما، القا مى‌كند كه در باره‌ى خداى سبحان، چيزهايى كه نمى‌دانيد، بدون اين‌كه در پى صحت آن باشيد و بدون تأمل در كتاب او و مراجعه به عالمان دين، نسبت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ديگرى به يك مورد اشاره و از آن نهى شده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38"/>
      </w:r>
      <w:bookmarkStart w:id="799" w:name="pg7507_82410"/>
    </w:p>
    <w:p>
      <w:pPr>
        <w:pStyle w:val="BookText"/>
        <w:rPr/>
      </w:pPr>
      <w:bookmarkEnd w:id="799"/>
      <w:r>
        <w:rPr>
          <w:rFonts w:ascii="IRNazanin" w:hAnsi="IRNazanin" w:eastAsia="IRNazanin"/>
          <w:color w:val="111111"/>
          <w:sz w:val="28"/>
          <w:sz w:val="28"/>
          <w:szCs w:val="28"/>
          <w:rtl w:val="true"/>
          <w:lang w:bidi="fa-IR"/>
        </w:rPr>
        <w:t>عده‌اى بدون دليل شرعى و از روى هواى نَفْس، برخى چيزها را حلال و بعضى ديگر را حرام مى‌كنند؛ آن حالتْ زمينه‌ى تسلط شيطان شده و چه بسا افرادى را به مراحل خطرناكى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نبوت يا امامت و قطب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بكشاند، لذا حتّى اگر دليل نيز موافق گفته‌ى او باشد و آن شخص از روى هواى نفس و جسورانه و خودسرانه، حكمى را صادر كرده باشد، همان گفته‌ى بدون دليل با آن حالت، موجب زمينه‌سازى ولايت شيطان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مفسرى 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عادت كرد جاهلانه سخن بگويد، يعنى در مطالب عقلى چيزى بگويد يا بنگارد و در مطالب نقلى چيزى را كه سند ندارد، بازگويد، هر چند ابتدا تنها در مسائل عادى، چنين عمل كند، ولى به تدريج عادت مى‌كند در مسائل اعتقادى و دينى نيز چيزى را كه نمى‌داند، به خدا و پيامبر او صلى الله عليه و آله نسبت دهد</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2462855_1051229030"/>
      <w:bookmarkStart w:id="801" w:name="_Toc288"/>
      <w:bookmarkEnd w:id="800"/>
      <w:r>
        <w:rPr>
          <w:rtl w:val="true"/>
        </w:rPr>
        <w:t>نجوا</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 لَيْسَ بِضارِّهِمْ شَيْئاً إِلاّ بِإِذْنِ اللّهِ وَ عَلَى اللّهِ فَلْيَتَوَكَّلِ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نجوا عبارت از سخنان آهسته و درِگوشى است و مستفاد از آيه‌ى شريفه اين است كه در حضور ديگران بايد از آن پرهيز شود؛ زيرا سبب ناراحتى و ايجاد شُبهه براى افراد مؤمن مى‌شود و به نحوى موجب آزار آنان مى‌گردد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نجوا به دو صورت تقسيم شده، يك قِسم براى امر خير و نيك كه در آيه‌اى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نجواها خيرى نيست، مگر اين‌كه براى صدقه دادن، انجام معروف و اصلاح بين مردم باشد</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نجوا براى گناه و ايجاد دشمنى و نافرمانى از ولىّ حق آمده است</w:t>
      </w:r>
      <w:r>
        <w:rPr>
          <w:rFonts w:eastAsia="IRNazanin" w:cs="IRNazanin"/>
          <w:color w:val="111111"/>
          <w:sz w:val="28"/>
          <w:szCs w:val="28"/>
          <w:rtl w:val="true"/>
          <w:lang w:bidi="fa-IR"/>
        </w:rPr>
        <w:t>.</w:t>
      </w:r>
      <w:r>
        <w:rPr>
          <w:rStyle w:val="FootnoteAnchor"/>
          <w:rtl w:val="true"/>
        </w:rPr>
        <w:footnoteReference w:id="741"/>
      </w:r>
      <w:bookmarkStart w:id="802" w:name="pg7507_82413"/>
    </w:p>
    <w:p>
      <w:pPr>
        <w:pStyle w:val="BookText"/>
        <w:rPr/>
      </w:pPr>
      <w:bookmarkEnd w:id="802"/>
      <w:r>
        <w:rPr>
          <w:rFonts w:ascii="IRNazanin" w:hAnsi="IRNazanin" w:eastAsia="IRNazanin"/>
          <w:color w:val="111111"/>
          <w:sz w:val="28"/>
          <w:sz w:val="28"/>
          <w:szCs w:val="28"/>
          <w:rtl w:val="true"/>
          <w:lang w:bidi="fa-IR"/>
        </w:rPr>
        <w:t>بنابر مستفاد از بعضى آيات قرآن، نجوا در حضور ديگرى يكى از مواردى است كه مى‌تواند زمينه‌ساز نفوذ شيطان و تسلط او شود؛ و موجب سوءظن ديگران و كدورت كه شيطان در پى ايجاد آن‌ها است، گردد، لذا بايد از آن اجتناب ورزيد، مگر اين‌كه در موارد ضرور و براى اصلاح بين افراد و انجام كار خير باشد</w:t>
      </w:r>
      <w:r>
        <w:rPr>
          <w:rFonts w:eastAsia="IRNazanin" w:cs="IRNazanin"/>
          <w:color w:val="111111"/>
          <w:sz w:val="28"/>
          <w:szCs w:val="28"/>
          <w:rtl w:val="true"/>
          <w:lang w:bidi="fa-IR"/>
        </w:rPr>
        <w:t>.</w:t>
      </w:r>
    </w:p>
    <w:p>
      <w:pPr>
        <w:pStyle w:val="Heading4"/>
        <w:numPr>
          <w:ilvl w:val="3"/>
          <w:numId w:val="1"/>
        </w:numPr>
        <w:rPr/>
      </w:pPr>
      <w:bookmarkStart w:id="803" w:name="__RefHeading___Toc2462857_1051229030"/>
      <w:bookmarkStart w:id="804" w:name="_Toc289"/>
      <w:bookmarkEnd w:id="803"/>
      <w:r>
        <w:rPr>
          <w:rtl w:val="true"/>
        </w:rPr>
        <w:t>دنياگرايى و تبعيت از هواى نفس نامشروع</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لكِنَّهُ أَخْلَدَ إِلَى الْأَرْضِ وَ اتَّبَعَ هَواهُ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آيه‌ى شريفه عواملى كه موجب سلطه‌ى شيطان مى‌شود، ذكر شده كه عبارت از دنياگرايى و تبعيت از هواى نَفْس نامشروع است، لذا در همه‌ى حالات بايد مراقب بود كه به سوى انحراف سوق داده نشوند و آن نقطه‌ى ضعف انسانى است كه شيطان از آن طريق افراد كثيرى را اغوا و اضلال كرده و مى‌كند، از جمله زاهدان و عارفان كه در آيات شريفه به چند مورد از آن‌ها اشاره كرده، امثال سامرى كه بر اثر ايمانى كه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الرسول</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را كه ديگران نمى‌ديدند، ديد و از آن برداشت و بعداً به دليل غفلت و براى كسب موقعيت اجتماعى يا اغراض ديگر، بدان وسيله، اقدام به ساختن بت گوساله كرد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 شخصى زاهد به نام بلعم باعورا است كه در زمان حضرت موسى عليه السلام بوده، و بر اثر عبادت و زهدش، خداى متعال به او كرامات و از جمله اسم اعظم عنايت فرمود</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شهر او مورد توجه بنى‌اسرائيل با سرپرستى حضرت موسى عليه السلام قرار گرفت، حاكم و مردم شهر به او رومى‌آورند و مى‌خواهند كه بر ضدّ حضرت موسى عليه السلام به عبادتگاهش برود و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دليل عدم تحمل حضرت موسى عليه السلام يا كسب موقعيت بيش‌تر</w:t>
      </w:r>
    </w:p>
    <w:p>
      <w:pPr>
        <w:pStyle w:val="BookText"/>
        <w:rPr/>
      </w:pPr>
      <w:r>
        <w:rPr>
          <w:rFonts w:ascii="IRNazanin" w:hAnsi="IRNazanin" w:eastAsia="IRNazanin"/>
          <w:color w:val="111111"/>
          <w:sz w:val="28"/>
          <w:sz w:val="28"/>
          <w:szCs w:val="28"/>
          <w:rtl w:val="true"/>
          <w:lang w:bidi="fa-IR"/>
        </w:rPr>
        <w:t>اجتماعى و اغراض ديگر دنيوى بر خلاف منهج الهى و براى خاطرخواهى هواى نَفْسش سوار بر الاغ به سوى عبادتگاهش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الاغش مى‌ايستد و هر كارى مى‌كند كه حيوان پيش برود،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تازيانه او را مى‌زند، اما حيوان حركت نمى‌كند تا اين‌كه به اذن الهى، به زبان آمده و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مى‌زنى؟ آيا مى‌خواهى با تو بيايم تا پيامبر خدا و مردم با ايمان، را نفرين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به دليل خودخواهى از سخن الاغ به خود نيامد و آن حيوان را نيز با ضربه‌هاى پى‌درپى كُشت و همان‌جا اسم اعظم از زبانش برداشته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مفسرى درباره‌ى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آيات انفُسى و كرامات خاصه‌ى باطنى است، به حدى كه راه معرفت خدا براى انسان روشن گردد و با داشتن آيات و كرامات، ديگر ترديدى در باره‌ى حق برايش باقى نمانَد</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مستفاد از برخى آيات قرآن مجيد، آنچه موجب سلطه و عامل اساسى براى ولايت‌پذيرى ناخواسته‌ى ولايت شيطان مى‌شود، حُبّ دنيا مخصوصاً مصداق بارز آن، هواى نَفْس نامشروع است كه همچون آتشى زير خاكستر در درون همه‌ى افراد مگر اندكى با شدّت و ضعف، وجود دارد كه در لحظه‌ى غفلت، موجب شعله‌ور شدن آن مى‌شود، لذا در دعاها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تكلنى إلى نفسى طرفة عين ابدا</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آيه‌ى شريفه نام آن شخص را به طور مجهول بيان كرده و درباره‌ى نام او، چند نفر مطرح شده است، اما آنچه مهم است، عبرت‌گيرى از آن داستان است كه با بررسى تاريخ، به موارد مشابه و افراد عالم و مؤمنى مواجه مى‌شويم كه با اين‌كه داراى ايمان و علم بوده، به دليل دنياخواهى و پيروى از هواى نفس نامشروع، امتيازهاى ايمانى و معارف دينى خود را با عمل</w:t>
      </w:r>
      <w:bookmarkStart w:id="805" w:name="pg7507_82419"/>
    </w:p>
    <w:p>
      <w:pPr>
        <w:pStyle w:val="BookText"/>
        <w:rPr/>
      </w:pPr>
      <w:bookmarkEnd w:id="805"/>
      <w:r>
        <w:rPr>
          <w:rFonts w:ascii="IRNazanin" w:hAnsi="IRNazanin" w:eastAsia="IRNazanin"/>
          <w:color w:val="111111"/>
          <w:sz w:val="28"/>
          <w:sz w:val="28"/>
          <w:szCs w:val="28"/>
          <w:rtl w:val="true"/>
          <w:lang w:bidi="fa-IR"/>
        </w:rPr>
        <w:t>و گفتارشان از بين بردند و به جاى آن صفات با ارزش، صفات ناپسند و بى‌ارزش دنيوى را از خود بروز دادند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2462859_1051229030"/>
      <w:bookmarkStart w:id="807" w:name="_Toc290"/>
      <w:bookmarkEnd w:id="806"/>
      <w:r>
        <w:rPr>
          <w:rtl w:val="true"/>
        </w:rPr>
        <w:t>پيروى از گام‌هاى ابتدايى شيطان</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يكى از مواردى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خرافه‌گرى و اعتقاد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چيزى كه حق و واقعيت داشتن و خير و شر بودن آن، غير معلوم باشد</w:t>
      </w:r>
      <w:r>
        <w:rPr>
          <w:rFonts w:eastAsia="IRNazanin" w:cs="IRNazanin"/>
          <w:color w:val="111111"/>
          <w:sz w:val="28"/>
          <w:szCs w:val="28"/>
          <w:rtl w:val="true"/>
          <w:lang w:bidi="fa-IR"/>
        </w:rPr>
        <w:t>»</w:t>
      </w:r>
      <w:r>
        <w:rPr>
          <w:rStyle w:val="FootnoteAnchor"/>
          <w:rtl w:val="true"/>
        </w:rPr>
        <w:footnoteReference w:id="747"/>
      </w:r>
      <w:r>
        <w:rPr>
          <w:rFonts w:ascii="Amiri" w:hAnsi="Amiri" w:eastAsia="Amiri" w:cs="Amiri"/>
          <w:color w:val="111111"/>
          <w:sz w:val="28"/>
          <w:sz w:val="28"/>
          <w:szCs w:val="28"/>
          <w:rtl w:val="true"/>
          <w:lang w:bidi="ar-SA"/>
        </w:rPr>
        <w:t>و طبق احاديث وارد شده</w:t>
      </w:r>
      <w:r>
        <w:rPr>
          <w:rStyle w:val="FootnoteAnchor"/>
          <w:rtl w:val="true"/>
        </w:rPr>
        <w:footnoteReference w:id="7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سوگندها و نذرهاى غير مشروع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مفسرين درباره آن مى‌نويسند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خُطُوات شيطان، طبق احاديثى عبارت از اعمالى است كه به عنوان 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خداى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به‌جا آورده مى‌شود، ولى از نظر شرع مقدس، موجب تقرب نيستند</w:t>
      </w:r>
      <w:r>
        <w:rPr>
          <w:rFonts w:eastAsia="Amiri" w:cs="Amiri" w:ascii="Amiri" w:hAnsi="Amiri"/>
          <w:color w:val="111111"/>
          <w:sz w:val="28"/>
          <w:szCs w:val="28"/>
          <w:rtl w:val="true"/>
          <w:lang w:bidi="ar-SA"/>
        </w:rPr>
        <w:t>»</w:t>
      </w:r>
      <w:r>
        <w:rPr>
          <w:rStyle w:val="FootnoteAnchor"/>
          <w:rtl w:val="true"/>
        </w:rPr>
        <w:footnoteReference w:id="7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گام‌هاى شيطان، تيرگى فكر و تاريكىِ راه است كه براى هر عَصر و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صورت‌هاى گوناگون ظهور مى‌كند و هيچ كس را در هيچ حال رها نمى‌كند، مگر كسى كه مورد عنايت خاصّ الهى قرار گيرد</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bookmarkStart w:id="808" w:name="pg7507_82423"/>
    </w:p>
    <w:p>
      <w:pPr>
        <w:pStyle w:val="BookText"/>
        <w:rPr/>
      </w:pPr>
      <w:bookmarkEnd w:id="808"/>
      <w:r>
        <w:rPr>
          <w:rFonts w:ascii="Amiri" w:hAnsi="Amiri" w:eastAsia="Amiri" w:cs="Amiri"/>
          <w:color w:val="111111"/>
          <w:sz w:val="28"/>
          <w:sz w:val="28"/>
          <w:szCs w:val="28"/>
          <w:rtl w:val="true"/>
          <w:lang w:bidi="ar-SA"/>
        </w:rPr>
        <w:t xml:space="preserve">مفسرى درباره‌ى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قدم است و مراد از آن راهى است كه محل آمد و رفت باشد، در صورتى كه رهگذر مؤمن و راهش ايمان باشد، به ناچار مراد از جاى گام‌هاى شيطان، يك روش شيطانى در راه ايمان خواهد بود، و چون بر مومن واجب است كه به تمام معنا، تسليم و منقاد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هر راهى را كه بدون تسليم بپيمايد، گامهاى شيطانى است و پيروى از آن، قدم در جاى قدم شيطان، گذاشتن است</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گام‌هاى شيطان، شامل همه‌ى مواردى كه سبب نفوذ اوليه‌ى او است، مى‌شود، در اعتقادات نظرى و عملى، مسائل زندگى فردى و اجتماعى، خوردنى‌ها و آشاميدنى‌ها و روابط افراد با يكديگر كه شيطان با وسوسه و القائات در اذهان و قلوب افراد سعى در ايجاد اولين نقطه و خطِّ انحرافى به مقدار ناچيز آن مى‌شود كه اگر به هدفش نايل آمد، ديگربار با تلاش همه‌جانبه آن را گسترش مى‌دهد، لذا گام‌هاى شيطان داراى مراحل مختلفى بوده، و به صورت گام‌هاى اوليه، ميانه و 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شيطان در مرحله‌ى نخست موفق شد، وارد مرحله‌ى ميانه شده و بعد از آن، گام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اتفاق مى‌افتد شيطان بر اثر غفلتى كه براى فردى حاصل شده، بدون طىّ آن مراحل، وارد مرحله‌ى نهايى شده و او را به سِير نهايى گمراهى سوق مى‌دهد كه در ذيل عنوان قبلى به آن اشاره شد</w:t>
      </w:r>
      <w:r>
        <w:rPr>
          <w:rFonts w:eastAsia="IRNazanin" w:cs="IRNazanin"/>
          <w:color w:val="111111"/>
          <w:sz w:val="28"/>
          <w:szCs w:val="28"/>
          <w:rtl w:val="true"/>
          <w:lang w:bidi="fa-IR"/>
        </w:rPr>
        <w:t>.</w:t>
      </w:r>
    </w:p>
    <w:p>
      <w:pPr>
        <w:pStyle w:val="Heading4"/>
        <w:numPr>
          <w:ilvl w:val="3"/>
          <w:numId w:val="1"/>
        </w:numPr>
        <w:rPr/>
      </w:pPr>
      <w:bookmarkStart w:id="809" w:name="__RefHeading___Toc2462861_1051229030"/>
      <w:bookmarkStart w:id="810" w:name="_Toc291"/>
      <w:bookmarkEnd w:id="809"/>
      <w:r>
        <w:rPr>
          <w:rtl w:val="true"/>
        </w:rPr>
        <w:t>حُبّ شهوات</w:t>
      </w:r>
      <w:bookmarkEnd w:id="81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امور مادّى زينت شده، از عواملى هستند كه زمينه‌ساز سلطه‌ى شيطان بر افراد ظاهربين و فريفته‌ى آن زينت‌ها شده، به جاى اين‌كه هدف و مقصد افراد، كسب كمالات ماندگار معنوى باشد، در پى كسب كمالات زودگذر مادى كه در اين برهه بر همه آشكار است، از قبيل كسب موقعيت اجتماعى، شغل مناسب با درآمد بالا، ماشين مدل بالا و شيك، منزل، همسر، مال و املاك و فرزندان است كه آيه‌ى شريفه به نحوى به همه‌ى آن‌ها اشاره كرده، ولى در آن زمان به جاى پول كاغذى، طلا و نقره رايج بوده و به جاى ماشين نيز، اسب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شيطان نيز از همان طريق وارد شده و افراد را به سوى بيراهه و توجه كامل به كسب امور مادّى زودگذر و دلخوش شدن به آن‌ها كرده تا بدان وسيله آنان را از كسب كمالات معنوى غافل و در نهايت بدون زاد و توشه‌ى سفر آخرت، راهىِ عالَمِ آخرت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سرّ تزيين آنچه در روى زمين است، در قرآن مجيد بيان شده كه براى آزمايش افراد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درباره‌ى فلسفه‌ى وجودىِ شيطان و تزيين او نيز براى امتحان بيان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لَهُ عَلَيْهِمْ مِنْ سُلْطانٍ إِلاّ لِنَعْلَمَ مَنْ يُؤْمِنُ بِالْآخِرَةِ مِمَّنْ هُوَ مِنْها فِي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چون دوستدار خودش است، كم‌تر حاضر است به عيب‌هاى خويش و آنچه متعلق به خودش است، بپردازد و همواره در مقام دفاع از خود و كارهايش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w:t>
      </w:r>
    </w:p>
    <w:p>
      <w:pPr>
        <w:pStyle w:val="BookText"/>
        <w:rPr/>
      </w:pPr>
      <w:r>
        <w:rPr>
          <w:rFonts w:ascii="Amiri" w:hAnsi="Amiri" w:eastAsia="Amiri" w:cs="Amiri"/>
          <w:color w:val="111111"/>
          <w:sz w:val="28"/>
          <w:sz w:val="28"/>
          <w:szCs w:val="28"/>
          <w:rtl w:val="true"/>
          <w:lang w:bidi="ar-SA"/>
        </w:rPr>
        <w:t>داشتن افراطى، زمينه‌ى تسلط و نفوذ شيطان در افكار و اذهان افراد مى‌شود و موجب خوب و زيبا بودن عمل و افكار بدشان نزد خودشان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زُيِّنَ لَهُ سُوءُ عَمَلِهِ فَرَآهُ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انسان وقتى دوستدار خود بود، دوستدار آنچه متعلق به خودش است از قبيل همسر، اولاد، اموال منقول و غيرمنقول خواهد بود و شيطان نيز از همان راه وارد عمل شده و وسوسه مى‌كند تا براى كسب آن امور مادّى از طريق نامشروع يا مشروع و حرص بر صَرف اوقات بيش‌تر در كسب آن مى‌كند تا بِدان وسيله عمر گرانبهاى افراد صَرف كسب امور زودگذر دنيوى شود و از كسب كمالات ماندگار معنوى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شيطان به آن مقدار اكتفا نكرده و به ديگر مسائل وابسته به امور دنيوى نيز سوق مى‌دهد، مانندِ لهو و لعب، حرص بر افزون‌طلبى، كبر، عُجب، حسادت، فخرفروشى، اسراف، تبذير و ديگر صفات ناپسند، كه از آثار مخرب و زيان‌آور توجه همه‌ى جانبه به زينت‌هاى دنيوى و غفلت از استفاده‌ى صحيح و جهت‌دار الهى از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شيطان يكى از جاهايى كه زمينه‌ى نفوذ را مناسب مى‌بيند، برخورد با نامحرم در جاى خلوت است كه با تزيين شهوت، آن دو را به سوى ارتكاب گناه سوق مى‌دهد و خودش به حضرت نوح عليه السلام سفارش كرده كه هنگام خلوت، به ياد او باشند كه در حال وسوسه‌كردن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اذكرنى إذا كنت مع امرأة خاليا ليس معكما أحد</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زينت‌هاى الهى از جهت احكام به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كه در آيه‌ى شريفه به حلال آن‌ها اشاره شده است</w:t>
      </w:r>
      <w:r>
        <w:rPr>
          <w:rFonts w:eastAsia="IRNazanin" w:cs="IRNazanin"/>
          <w:color w:val="111111"/>
          <w:sz w:val="28"/>
          <w:szCs w:val="28"/>
          <w:rtl w:val="true"/>
          <w:lang w:bidi="fa-IR"/>
        </w:rPr>
        <w:t>:</w:t>
      </w:r>
      <w:bookmarkStart w:id="811" w:name="pg7507_82430"/>
    </w:p>
    <w:p>
      <w:pPr>
        <w:pStyle w:val="BookText"/>
        <w:rPr/>
      </w:pPr>
      <w:bookmarkEnd w:id="8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 تزيين شيطان، تزيين باطل‌گونه و انحرافى است، تزيين الهى، تزيين حق است كه بايد درحدّ اعتدال از آن بهره‌مند شد و اسراف نكرد، ولى تزيين شيطان، باطل و به صورت اسراف و زيادروى و حريص بر مشروع آن يا به انحراف كشاندن، گمراه كردن و سوق دادن افراد به انجام گناهان با سوءاستفاده از تزيينات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كه در هواى نَفْس، مشروع و نامشروع وجود دارد، و خواهش‌هاى نامشروع مذمت و از مشروع آن ممدوح شده، زينت‌هاى دنيوى نيز مشروع و نامشروع دارد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2462863_1051229030"/>
      <w:bookmarkStart w:id="813" w:name="_Toc292"/>
      <w:bookmarkEnd w:id="812"/>
      <w:r>
        <w:rPr>
          <w:rtl w:val="true"/>
        </w:rPr>
        <w:t>شراب، قِمار و بت‌پرستى</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برفراوانى از انسان‌ها، حس‌گرايى غلبه دارد، لذا در پىِ موجودى حسى بوده، تا او را ببينند وبپرستند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از آن نقطه ضعف سوءاستفاده كرده و افراد حس‌گرا را به بت‌پرستى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عده‌ى كثيرى در پى لذات آنى و نقدى و نيز خواهان كسب ثروت</w:t>
      </w:r>
      <w:bookmarkStart w:id="814" w:name="pg7507_82432"/>
    </w:p>
    <w:p>
      <w:pPr>
        <w:pStyle w:val="BookText"/>
        <w:rPr/>
      </w:pPr>
      <w:bookmarkEnd w:id="814"/>
      <w:r>
        <w:rPr>
          <w:rFonts w:ascii="Amiri" w:hAnsi="Amiri" w:eastAsia="Amiri" w:cs="Amiri"/>
          <w:color w:val="111111"/>
          <w:sz w:val="28"/>
          <w:sz w:val="28"/>
          <w:szCs w:val="28"/>
          <w:rtl w:val="true"/>
          <w:lang w:bidi="ar-SA"/>
        </w:rPr>
        <w:t>بدون زحمت و رنج بوده، لذا شيطان آنان را وسوسه كرده و به سوى لذت‌هاى آنى مانند شراب، فحشا و كسب درآمد بى‌زحمت نامشروع، مثل قمار مى‌كشاند و سرّ آن به دليل عجول بودن بسيارى از انسان‌هاست كه خداى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الْإِنْسانُ بِالشَّرِّ دُعاءَهُ بِالْخَيْرِ وَ كانَ الْإِنْسانُ 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پس اكثر افراد، عجول هستند و آن صفت ناپسند را در كنترل خود در نياورده‌اند، لذا حاضر نيستند از لذات زودگذر نامشروع، دست بردارند تا به لذات ماندگار آخرت برسند و هنگامى متوجه مى‌شوند كه امكان جبران آن نيست و جز پشيمانى جانكاه، راهى پيش‌رو ندارند</w:t>
      </w:r>
      <w:r>
        <w:rPr>
          <w:rFonts w:eastAsia="IRNazanin" w:cs="IRNazanin"/>
          <w:color w:val="111111"/>
          <w:sz w:val="28"/>
          <w:szCs w:val="28"/>
          <w:rtl w:val="true"/>
          <w:lang w:bidi="fa-IR"/>
        </w:rPr>
        <w:t>.</w:t>
      </w:r>
    </w:p>
    <w:p>
      <w:pPr>
        <w:pStyle w:val="Heading4"/>
        <w:numPr>
          <w:ilvl w:val="3"/>
          <w:numId w:val="1"/>
        </w:numPr>
        <w:rPr/>
      </w:pPr>
      <w:bookmarkStart w:id="815" w:name="__RefHeading___Toc2462865_1051229030"/>
      <w:bookmarkStart w:id="816" w:name="_Toc293"/>
      <w:bookmarkEnd w:id="815"/>
      <w:r>
        <w:rPr>
          <w:rtl w:val="true"/>
        </w:rPr>
        <w:t>كسب مال حرام و تربيت نادرست فرزندان</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شارِكْهُمْ فِي الْأَمْوالِ وَ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آيه‌ى شريفه به شيطان اجازه‌ى مشاركت در اموال و اولاد داده شده، ولى شركت او، با شرايطى است كه به عنوان عوامل زمينه‌ساز مشاركت مطرح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بسترهاى مناسب شيطانى نباشد، شيطان نمى‌تواند مشاركت كند، مانندِ ميكروب و رشد آن، نياز به بستر مناسب ميكروبى دارد، لذا كسب مال نامشروع يا حرص‌ورزى در كسب مال مشروع و بخل‌ورزى در آن يا مصرف مال حلال در راه حرام، زمينه‌ى مناسبى براى نفوذ شيطان و شريك شدن در نحوه‌ى كسب و خرج آن است يا در اولاد، در تولد فرزند از راه غير مشروع يا در تربيت غيرصحيح و بر روش غير دينى، زمينه‌ى مناسبى براى شركت تربيت شيطانى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مفسرين درباره‌ى آن مى‌نويسند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شركت كردن شيطان با آدمى در مال و فرزند، سهم بردن از منفعت و اختصاص است، مثل اين‌كه آدمى را وادارد به تحصيل مال كه خداوند آن را مايه‌ى رفع حاجت انسان قرار داده از راه حرام؛ زيرا در اين صورت نيز آدمى از آن</w:t>
      </w:r>
    </w:p>
    <w:p>
      <w:pPr>
        <w:pStyle w:val="BookText"/>
        <w:rPr/>
      </w:pPr>
      <w:r>
        <w:rPr>
          <w:rFonts w:ascii="IRNazanin" w:hAnsi="IRNazanin" w:eastAsia="IRNazanin"/>
          <w:color w:val="111111"/>
          <w:sz w:val="28"/>
          <w:sz w:val="28"/>
          <w:szCs w:val="28"/>
          <w:rtl w:val="true"/>
          <w:lang w:bidi="fa-IR"/>
        </w:rPr>
        <w:t>مال منتفع شده و به غرض طبيعى خود نايل مى‌شود، و نيز شيطان به غَرَض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از راه حلال كسب بكند، ولى در معصيت به كارگيرد، و در اطاعت خدا صَرف نكند، پس هر دو از آن مال منتفع شده‌اند با اين‌كه او از رحمت خدا تهى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از راه حرام فرزندى براى آدمى به دنيا آيد، يا از راه حلال به دنيا آيد، اما به تربيت دينى و صالح تربيتش نكند و به آداب خدايى مؤدبش نسازد، در نتيجه سهمى از آن فرزند را براى شيطان قرار داده و سهمى را براى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چيزهاى ديگر؛ و وجه مذكور ما وجه خوبى است در تفسير آيه، و جامع همه‌ى معانى و وجوه مختلف است كه ذكر كرده‌اند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مشاركت در اموال، عبارت از هر تصرف قبيحى در مال است، خواه آن زشت بودن در نحوه‌ى كسب درآمد نامشروع يا مصرف آن در موارد نامشروع باشد، و ربا، غصب، دزدى و معاملات فاسد و باطل از مصاديق درآمد نامشروع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تصرف پدر و مادر در فرزندانشان كه منجر به مرتكب شدن فرزنداشان به اعمال منكر و زشت شود، داخل در مشاركت شيطان در فرزندان است</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حديثى درباره‌ى سلطه‌ى شيطان از طريق مال بيان شده است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عبدالله عليه السلام قال يقول إبليس لعنه الله ما أعيانى فى ابن آدم فلم يعينى منه واحدة من ثلاثة أخذ مال من غير حله أو منعه من حقه أو وضعه فى غير وجهه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bookmarkStart w:id="817" w:name="pg7507_82436"/>
    </w:p>
    <w:p>
      <w:pPr>
        <w:pStyle w:val="Heading4"/>
        <w:numPr>
          <w:ilvl w:val="3"/>
          <w:numId w:val="1"/>
        </w:numPr>
        <w:rPr/>
      </w:pPr>
      <w:bookmarkStart w:id="818" w:name="__RefHeading___Toc2462867_1051229030"/>
      <w:bookmarkStart w:id="819" w:name="_Toc294"/>
      <w:bookmarkEnd w:id="817"/>
      <w:bookmarkEnd w:id="818"/>
      <w:r>
        <w:rPr>
          <w:rtl w:val="true"/>
        </w:rPr>
        <w:t>گناهان و امراض باطنى</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مفسرين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علاقه‌ى آنان در جنگ احد به جمع‌آورى غنيمت و حرص بر باقى و زنده ماندن در دنيا</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نوشته‌اند و عده‌اى آن را گناهانى كه قبلاً مرتكب شده‌اند، تفسير كرده‌اند</w:t>
      </w:r>
      <w:r>
        <w:rPr>
          <w:rStyle w:val="FootnoteAnchor"/>
          <w:rtl w:val="true"/>
        </w:rPr>
        <w:footnoteReference w:id="760"/>
      </w:r>
      <w:r>
        <w:rPr>
          <w:rFonts w:ascii="IRNazanin" w:hAnsi="IRNazanin" w:eastAsia="IRNazanin"/>
          <w:color w:val="111111"/>
          <w:sz w:val="28"/>
          <w:sz w:val="28"/>
          <w:szCs w:val="28"/>
          <w:rtl w:val="true"/>
          <w:lang w:bidi="fa-IR"/>
        </w:rPr>
        <w:t>و گروهى ديگر نيز آن را ايجاد لغزش شيطان براى انسان‌ها به سبب بعضى آنچه از جهت روحى يا عملى انجام مى‌دهند و آن گناهان درونى و بيرونى است كه سبب تسلط شيطان و سوق‌دادن آنان به سوى گناهان ديگر و بيش‌تر مى‌شود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و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كسب گناهان است</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آيه‌ى كريمه فهميده مى‌شود كه اعراض آنان در اثر تقاضا و درخواست شيطان بوده، و پذيرش و توجه به درخواست شيطان نيز در اثر سوء اعمال آن‌ها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ما يُلْقِي الشَّيْطانُ فِتْنَةً لِلَّذِينَ فِي قُلُوبِهِمْ 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مرض در قلب، امراض روحى كه همان صفات ناپسند،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بى‌ايمانى، نفاق، كبر، عُجب، فخر، حسد، كينه، بخل، عجله، حرص بر جمع‌آورى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از آنان، زمينه‌ساز سلطه‌ى شيطان است، لذا افراد مسلمان بايد با سعى و تلاش همه‌جانبه همراه استعانت از فضل الهى، امراض باطنى را از وجود خود پاكسازى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تزكيه‌ى نَفْس كنند تا زمينه‌ى نفوذ و سلطه‌ى شيطان را بر خودشان از بين ببرند</w:t>
      </w:r>
      <w:r>
        <w:rPr>
          <w:rFonts w:eastAsia="IRNazanin" w:cs="IRNazanin"/>
          <w:color w:val="111111"/>
          <w:sz w:val="28"/>
          <w:szCs w:val="28"/>
          <w:rtl w:val="true"/>
          <w:lang w:bidi="fa-IR"/>
        </w:rPr>
        <w:t>.</w:t>
      </w:r>
      <w:bookmarkStart w:id="820" w:name="pg7507_82438"/>
    </w:p>
    <w:p>
      <w:pPr>
        <w:pStyle w:val="Heading4"/>
        <w:numPr>
          <w:ilvl w:val="3"/>
          <w:numId w:val="1"/>
        </w:numPr>
        <w:rPr/>
      </w:pPr>
      <w:bookmarkStart w:id="821" w:name="__RefHeading___Toc2462869_1051229030"/>
      <w:bookmarkStart w:id="822" w:name="_Toc295"/>
      <w:bookmarkEnd w:id="820"/>
      <w:bookmarkEnd w:id="821"/>
      <w:r>
        <w:rPr>
          <w:rtl w:val="true"/>
        </w:rPr>
        <w:t>خواهان سعادت و كمال نبودن</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نَدْعُوا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از عوامل زمينه‌ساز ولايت شيطان، لااُبالى‌گرى و اهمال‌كارى در سرنوشت خود است كه نمى‌خواهند، همانند افرادى، هدفى عالى و والا داشته باشند و به سرنوشت و عاقبت، سعادت و كمال خود، اهميت نداده و همچون افراد سرگردان و حيران، روزها، ماه‌ها و سال‌هاى عمر خود را با بطالت به پايان مى‌برند، يا فقط در فكر مسائل مادّى و بهره‌مندى هر چه بيش‌تر از آن‌ها هستند و اهداف صرف مادّى زودگذر را بر اهداف ماندگار ترجيح مى‌دهند، اهدافى كه با كمى دقت، درمى‌يابيم شيطانى بوده و از اهداف انسانى فاصله‌اى همانند مسافت بين مشرق و مغرب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نسبت به مسائل مادّى، بى‌تفاوت هستند و در مسائل كمالات انسانى نيز اراده و همتى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شيطان و جنود او، دام خود را بر سر راه‌شان قرار مى‌دهند و آنان را گرفتار مى‌كنند 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پى كمال، سعادت، بهشت ابدى و قرب الهى نيستيد، پس شما را به سوى شقاوت و جهنم سوزان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سوى مسائل مادّى سوق مى‌دهند يا به حالت ركون، اوهام و عادات روزمّره‌ى زندگى، لهويات و تفريحات غير سالم بيهوده يا نامشروع، دلخوش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 ذيل آيه‌ى شريفه مى‌نويسد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خود را ساقطكردن و پايين آوردن،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 على اعقابنا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گمراهى و ترك هدايت است؛ چون لازمه‌ى هدايت به حق، واقع شدن در صراط مستقيم، يا شروع در پيمودن آن است، و ارتداد و برگشتن به</w:t>
      </w:r>
      <w:bookmarkStart w:id="823" w:name="pg7507_82440"/>
    </w:p>
    <w:p>
      <w:pPr>
        <w:pStyle w:val="BookText"/>
        <w:rPr/>
      </w:pPr>
      <w:bookmarkEnd w:id="823"/>
      <w:r>
        <w:rPr>
          <w:rFonts w:ascii="IRNazanin" w:hAnsi="IRNazanin" w:eastAsia="IRNazanin"/>
          <w:color w:val="111111"/>
          <w:sz w:val="28"/>
          <w:sz w:val="28"/>
          <w:szCs w:val="28"/>
          <w:rtl w:val="true"/>
          <w:lang w:bidi="fa-IR"/>
        </w:rPr>
        <w:t>عقب، لازمه‌اش نپيمودن آن راه و برگشتن به پشت سر است، و معلوم است كه چنين عملى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كَالَّذِي اسْتَهْوَتْهُ الشَّياطِينُ فِي الْأَرْضِ 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مثال زده است به انسان متحيرى كه در كار خود سرگردان است و در باره‌ى سعادت خود، عزم راسخى ندارد و لذا برترين راه سعادت و راه مستقيم رسيدن به هدف را كه قبل از او نيز كسانى آن راه را پيموده و به هدف رسيده‌اند، ترك مى‌كند، آن‌گاه حيران مانده، شيطان‌ها محاصره‌اش كرده و به سوى پَستى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هلاكت مى‌خوانند و هر چه ياران و دوستان هدايت يافته‌اش كه به سر منزل مقصود رسيده‌اند يا در شُرُف وصول به آن هستند، او را صدا مى‌زنند و به سوى هدايت دعوت مى‌كنند، در حالى كه بر سر دو راهى سقوط و نجات قرار گرفته، نمى‌داند چكار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سعادت خود را به شقاوت تغيير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بر سر دو راهى، سرگردان است؟ چون از يك طرف عادت بر سِير مسير انحرافى دارد و ترك آن عادت سخت بوده و از جهت ديگر، متوجه مسير انحرافى خود است؛ لذا همانند افراد متحير است و نمى‌داند چكار كند؟</w:t>
      </w:r>
      <w:r>
        <w:rPr>
          <w:rFonts w:eastAsia="IRNazanin" w:cs="IRNazanin"/>
          <w:color w:val="111111"/>
          <w:sz w:val="28"/>
          <w:szCs w:val="28"/>
          <w:rtl w:val="true"/>
          <w:lang w:bidi="fa-IR"/>
        </w:rPr>
        <w:t>!</w:t>
      </w:r>
    </w:p>
    <w:p>
      <w:pPr>
        <w:pStyle w:val="Heading4"/>
        <w:numPr>
          <w:ilvl w:val="3"/>
          <w:numId w:val="1"/>
        </w:numPr>
        <w:rPr/>
      </w:pPr>
      <w:bookmarkStart w:id="824" w:name="__RefHeading___Toc2462871_1051229030"/>
      <w:bookmarkStart w:id="825" w:name="_Toc296"/>
      <w:bookmarkEnd w:id="824"/>
      <w:r>
        <w:rPr>
          <w:rtl w:val="true"/>
        </w:rPr>
        <w:t>ناسپاسى</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أَكْثَرَهُمْ شاكِرِينَ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داراى مراتبى است، شُكر گفتارى و عملى كه در آيه‌ى شريفه مطلق استعمال شده كه شامل هر دو قِسم مى‌شود، غفلت از شُكر گفتارى در هر نعمت الهى، زمينه‌ساز نفوذ و سلطه‌ى شيطان شده كه مانع از شُكر عملى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لفظى عبارت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هر نعمتى است، مخصوصاً بعد از هر آشاميدنى و خوردنى و مداومت بر آن، همراه با توجه قلبى، موجب صفاى باطنى و توفيق در شُكر عملى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از شُكر لفظى غافل شد، آن غفلت زمينه‌ى تأثير وسوسه‌هاى اغواى شيطانى مى‌شود كه در مواقع برخورد با محرّمات، دچار لغزش شده و نتواند شُكر عملى نمايد كه شُكر عملى در ترك محرّمات و انجام واجبات متبلور است و يكى از نقاط ضعف بسيارى از انسان‌ها، ناشُكرى قولى و عملى است كه شيطان نيز از همان نقطه‌ى ضعف وارد مى‌شود و عده‌ى كثيرى از آنان را گمراه مى‌كند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bookmarkStart w:id="826" w:name="pg7507_82446"/>
    </w:p>
    <w:p>
      <w:pPr>
        <w:pStyle w:val="Heading3"/>
        <w:numPr>
          <w:ilvl w:val="2"/>
          <w:numId w:val="1"/>
        </w:numPr>
        <w:rPr/>
      </w:pPr>
      <w:bookmarkStart w:id="827" w:name="__RefHeading___Toc2462873_1051229030"/>
      <w:bookmarkStart w:id="828" w:name="_Toc297"/>
      <w:bookmarkEnd w:id="826"/>
      <w:bookmarkEnd w:id="827"/>
      <w:r>
        <w:rPr>
          <w:rtl w:val="true"/>
        </w:rPr>
        <w:t>فصل چهارم</w:t>
      </w:r>
      <w:r>
        <w:rPr>
          <w:rtl w:val="true"/>
        </w:rPr>
        <w:t xml:space="preserve">: </w:t>
      </w:r>
      <w:r>
        <w:rPr>
          <w:rtl w:val="true"/>
        </w:rPr>
        <w:t>موانع تحقق ولايت شيطان</w:t>
      </w:r>
      <w:bookmarkEnd w:id="82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9" w:name="__RefHeading___Toc2462875_1051229030"/>
      <w:bookmarkStart w:id="830" w:name="_Toc298"/>
      <w:bookmarkEnd w:id="829"/>
      <w:r>
        <w:rPr>
          <w:rtl w:val="true"/>
        </w:rPr>
        <w:t>اشاره</w:t>
      </w:r>
      <w:bookmarkStart w:id="831" w:name="pg7507_82450"/>
      <w:bookmarkEnd w:id="830"/>
    </w:p>
    <w:p>
      <w:pPr>
        <w:pStyle w:val="BookText"/>
        <w:rPr/>
      </w:pPr>
      <w:bookmarkEnd w:id="831"/>
      <w:r>
        <w:rPr>
          <w:rFonts w:ascii="IRNazanin" w:hAnsi="IRNazanin" w:eastAsia="IRNazanin"/>
          <w:color w:val="111111"/>
          <w:sz w:val="28"/>
          <w:sz w:val="28"/>
          <w:szCs w:val="28"/>
          <w:rtl w:val="true"/>
          <w:lang w:bidi="fa-IR"/>
        </w:rPr>
        <w:t xml:space="preserve">موانعى كه ان‌شاءاللّه تعالى خواهد آمد، عبارت از مواردى است كه در قرآن مجيد ذكر شده‌اند و آنچه در بخش دوم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بهره‌مندى از ولايت خليفه‌ى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در اين عنوان نيز مى‌توان آن‌ها را جزو موانع تحقق ولايت شيطان برشمرد و خود تصديق و ايمان حقيقى به ولايت ولىّ حق، يكى از موانع مهم و اساسى و موجب كسب توفيق الهى براى جلوگيرى از سلطه‌ى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در كلام گهربارش به وجود موانع و نيازمندى به آن براى دفع سلطه ولايت شيطان اشاره مى‌كرده و مى‌فرمايند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استعينه على مداحر الشيطان،</w:t>
      </w:r>
      <w:r>
        <w:rPr>
          <w:rStyle w:val="FootnoteAnchor"/>
          <w:rtl w:val="true"/>
        </w:rPr>
        <w:footnoteReference w:id="765"/>
      </w:r>
      <w:r>
        <w:rPr>
          <w:rFonts w:ascii="Amiri" w:hAnsi="Amiri" w:eastAsia="Amiri" w:cs="Amiri"/>
          <w:color w:val="111111"/>
          <w:sz w:val="28"/>
          <w:sz w:val="28"/>
          <w:szCs w:val="28"/>
          <w:rtl w:val="true"/>
          <w:lang w:bidi="ar-SA"/>
        </w:rPr>
        <w:t>از خداى متعال يارى مى‌طلبم بر اعمالى كه شيطان را طرد و دفع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موانع از جهت تحقق، به دو قِسم تقسيم مى‌شوند، موانع دفعى و رفعى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نحوه‌ى وجود، دو حالت دارد، ظاهرى و باطنى، و آن دو حالت مكمل هم هستند و عدم يكى، مُخلّ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ظاهرى، همان اعمال دينى و تقيد ظاهرى به احكام و آداب اسلامى است و موانع باطنى، عبارت از اعتقادات صحيح و داشتن روح تسليم محض در برابر قوانين حكيمانه‌ى الهى است، دارا بودن صفات نيك پسنديده و اعتراف به عجز خود در پيشگاه قادر متعال و پروردگار يگانه‌ى عالميان است كه هيچ چيز از احاطه‌ى علمى او مخفى نيست و دعا و استعانت از او براى توفيق در مبارزه با وسوسه‌هاى رنگارنگ و گوناگون شيطان رجيم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عنوان مذكور، مطلق بوده و شامل موانع ظاهرى و باطنى و دربرگيرنده‌ى موانع رفعى و دفعى خواهد بود</w:t>
      </w:r>
      <w:r>
        <w:rPr>
          <w:rFonts w:eastAsia="IRNazanin" w:cs="IRNazanin"/>
          <w:color w:val="111111"/>
          <w:sz w:val="28"/>
          <w:szCs w:val="28"/>
          <w:rtl w:val="true"/>
          <w:lang w:bidi="fa-IR"/>
        </w:rPr>
        <w:t>.</w:t>
      </w:r>
    </w:p>
    <w:p>
      <w:pPr>
        <w:pStyle w:val="Heading4"/>
        <w:numPr>
          <w:ilvl w:val="3"/>
          <w:numId w:val="1"/>
        </w:numPr>
        <w:rPr/>
      </w:pPr>
      <w:bookmarkStart w:id="832" w:name="__RefHeading___Toc2462877_1051229030"/>
      <w:bookmarkStart w:id="833" w:name="_Toc299"/>
      <w:bookmarkEnd w:id="832"/>
      <w:r>
        <w:rPr>
          <w:rtl w:val="true"/>
        </w:rPr>
        <w:t>هوشيارى همه جانبه</w:t>
      </w:r>
      <w:bookmarkEnd w:id="83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كمى توجه به مفهوم گفته‌ى شيطان، معلوم مى‌شود افراد انسان، دشمنى خطرناك و پنهان از ديده‌ها</w:t>
      </w:r>
      <w:r>
        <w:rPr>
          <w:rStyle w:val="FootnoteAnchor"/>
          <w:rtl w:val="true"/>
        </w:rPr>
        <w:footnoteReference w:id="766"/>
      </w:r>
      <w:r>
        <w:rPr>
          <w:rFonts w:ascii="IRNazanin" w:hAnsi="IRNazanin" w:eastAsia="IRNazanin"/>
          <w:color w:val="111111"/>
          <w:sz w:val="28"/>
          <w:sz w:val="28"/>
          <w:szCs w:val="28"/>
          <w:rtl w:val="true"/>
          <w:lang w:bidi="fa-IR"/>
        </w:rPr>
        <w:t>، دارند كه در مسير سير تكاملى روحى و معنوى‌شان قرار دارد تا آنان را از وصول به كمالات انسانى و قرب الهى مانع شود و لااقل به سوى گمراهى سوق دهد و آن دشمن در جهات چهار جانبه در كمين نشسته با مراقبت تمام، تك تك افراد را مى‌بيند و فقط در پى كم‌ترين نقطه‌ى ضعف و غفلتى است كه بدان وسيله هجوم آورد و ضربه‌ى خود را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عاقلى با توجه به وجود دشمن كمين كرده در مسيرش، اولين چاره‌جويى كه مى‌كند، غفلت، سستى، اهمال‌كارى، سهل‌انگارى، حواس‌پرتى، فراموشى و توجه به غير مسير را از خود طرد مى‌كند و با توجه كامل و قدمى استوار و عزمى راسخ و با هوشيارى همه‌جانبه، آن مسير سرنوشت‌ساز را كه مدت آن زودگذر و به مدت عمر انسانى است،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در تفسير چهار جهتى كه شيطان آن را مطرح كرده،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روايتى از امام باقر عليه السلام نقل شده كه منظور از آمدن شيطان به سراغ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آخرت را كه در پيش دارد، در نظر او سَبُك و ساده جلوه مى‌دهد،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به جمع‌آورى اموال و بخل از پرداخت حقوق واجب براى نگاه داشتن فرزندان دعوت مى‌كند،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 معنوى را به وسيله‌ى تزيين گمراهى و دلخوشى به شبهات دينى، بر آن‌ها فاسد و ضايع مى‌سازد،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لذات مادّى و شهوات را در نظرشان جلوه مى‌دهد</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مفسرى در ردّ كلام مفسرين در تفسير جهات چهارگانه مى‌نويسد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قعود سر راه بستن و سدّ شدن است و سدّ شيطان بسيار و دام‌هاى او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شهوات نفسانى، زخارف دنيوى، زنان فاسد، مبلّغ‌هاى سوء، داعيان باطل، حُبّ جاه</w:t>
      </w:r>
    </w:p>
    <w:p>
      <w:pPr>
        <w:pStyle w:val="BookText"/>
        <w:rPr/>
      </w:pPr>
      <w:r>
        <w:rPr>
          <w:rFonts w:ascii="IRNazanin" w:hAnsi="IRNazanin" w:eastAsia="IRNazanin"/>
          <w:color w:val="111111"/>
          <w:sz w:val="28"/>
          <w:sz w:val="28"/>
          <w:szCs w:val="28"/>
          <w:rtl w:val="true"/>
          <w:lang w:bidi="fa-IR"/>
        </w:rPr>
        <w:t xml:space="preserve">و مال و غير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مستقيم يكى بيش‌نيست كه راه حق است، ولى راه كج و مُعوَج بسيار است كه سُبُل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صراط مستقيم را بر آن‌ها گرفتم، مى‌آيم از مقابل روى آن‌ها و از عقب سرشان و از طرف راست آنان و از طرف چپ آن‌ها و نمى‌يابى اكثرشان را شُكرگزار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مفسرين در بيان چهار طرف، مختلف است، مثل ابن عباس، قتاده سدى، ابن جريح، مجاهد، قمّى و چون اين‌ها مَدركى ندارند و تفسير به رأى است از نقل كلمات آن‌ها خوددارى مى‌كنيم، و همچنين در سرّ اين‌كه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فَوْقهِمِ وَ مِنْ تَحْتِهِم؛ كلماتى گفتند و در مجمع حديثى مرسلاً از حضرت باقر عليه السلام نقل كرده كه آن را هم ما در كتاب‌هاى اخبار نديده‌ايم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اولاً آنچه به‌نظر مى‌رسد تذكر مى‌دهيم و سپس علم آن را به خدا وامى‌گذاريم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بمراده، و آن اين‌كه اولاً فوق و تحت را ذكر نكرده؛ زيرا كسى به‌طرف فوق و تحت حركت نمى‌كند، فقط ممكن است سر چهارراه به‌يكى از چهار طرف حركت كند و لذا يكى را كه بخواهند محاصره كنند از چهار طرف به او حمله مى‌كنند و اين كلام ابليس بيان جمله‌ى قبل است كه گفت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نمى‌گذارم از هيچ طرفى رو به‌صراط مستقيم بروند و آن‌ها را محاصره مى‌كنم كه راه فرار نداشته باشند و از چنگال من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خبر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الى اللّه بعدد انفاس الخلائق</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هر كسى از راهى قرب پيدا مى‌كند يا از راه معارف يا اخلاق يا اعمال صالح كه هر يك از آن‌ها طريق الى اللّه است شيطان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كه از هر راهى بخواهد رو به‌تو بيايد كه صراط مستقيم است آن راه را بر او مى‌بندم و لذا متفرّع مى‌كند بر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أَكْثَرَهُمْ 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نعمت‌هاى تو را كه بر آن‌ها تفضلاً منّت گذارده‌اى و عنايت فرموده‌اى، كفران مى‌كنند، چه نعم تشريعى مثل ارسال رسل، انزال كتب، جعل احكام، ارائه‌ى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انبيا</w:t>
      </w:r>
    </w:p>
    <w:p>
      <w:pPr>
        <w:pStyle w:val="BookText"/>
        <w:rPr/>
      </w:pPr>
      <w:r>
        <w:rPr>
          <w:rFonts w:ascii="IRNazanin" w:hAnsi="IRNazanin" w:eastAsia="IRNazanin"/>
          <w:color w:val="111111"/>
          <w:sz w:val="28"/>
          <w:sz w:val="28"/>
          <w:szCs w:val="28"/>
          <w:rtl w:val="true"/>
          <w:lang w:bidi="fa-IR"/>
        </w:rPr>
        <w:t xml:space="preserve">مى‌كنند، كتاب‌هاى آسمانى را عقب سر مى‌اندازند، احكام را مخالفت مى‌كنند،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تكوينى از اعطاى عقل و قواى ظاهر و باطن و اسباب خارجى، و بالجمله مقصود و منظور شيطان اين است كه از هر راهى بخواهند رو به‌خدا روند مانع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 و عقب و راست و چپ از باب مثال است و اشاره به‌جميع طرق است</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اين‌كه مفسر اخير،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حديث منقول درباره آيه‌ى شريفه را در كتاب‌هاى اخبار نديده‌ايم، ما نيز با امكانات رايانه‌اى كه در اختيار داشتيم، و در بين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روايى در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چيزى نيافتيم</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ميان دو نظريه‌ى تفسير، تفسير اخير قابل مناقشه است، اگر چه ظاهر آيه‌ى شريفه جهات چهارگانه و كنايه از هجوم همه‌جانبه‌ى شيطان و جنود اوست؛ اما تهاجم آن‌ها حتماً از جهت بُعد مادّى و معنوى انسان‌هاست؛ چون راه خدا امرى معنوى است، ناگزير مقصود از جهات چهارگانه نيز، جهات معنوى خواهد بود نه جهات حسى، لذا از آن جهات به سوى افراد مى‌آيند تا در آن‌ها گمراهى ايجاد كنند و مانع انسان‌ها براى بهره‌مندى از مسائل مادّى براى تكامل روحى و معنوى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 حديث مذكور در آثار مشهور روايى نيست، مؤيد مناسبى براى نظريه‌ى تفسير اولى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نقل شده كه به نحوى تفسير آيه‌ى كريمه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عَبْدِاللَّهِ عليه السلام قَالَ إِنَّ الشَّيطَانَ يدِيرُ ابْنَ آدَمَ فِى كُلِّ شَىءٍ فَإِذَا أَعْياهُ جَثَمَ لَهُ عِنْدَ الْمَالِ فَأَخَذَ بِرَقَبَتِهِ</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فيلسوفى مى‌نويسد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قاس ابليس فى مقابلة النص و ذلك لان كل ما وجدت فى عالم الملكوت يوجد مثاله فى عالم الدنيا و كل ما يوجد فى قلب من تولاه اللّه و افاض عليه برحمته من العلوم و الالهامات و لطائف الصنع،</w:t>
      </w:r>
    </w:p>
    <w:p>
      <w:pPr>
        <w:pStyle w:val="BookText"/>
        <w:rPr/>
      </w:pPr>
      <w:r>
        <w:rPr>
          <w:rFonts w:ascii="Amiri" w:hAnsi="Amiri" w:eastAsia="Amiri" w:cs="Amiri"/>
          <w:color w:val="111111"/>
          <w:sz w:val="28"/>
          <w:sz w:val="28"/>
          <w:szCs w:val="28"/>
          <w:rtl w:val="true"/>
          <w:lang w:bidi="ar-SA"/>
        </w:rPr>
        <w:t>يوجد اشباهه و اظلاله الباطلة الفانية فى قلب من تولاه الشيطان من الوساوس و الرعونات و الامانى و غيرها من الافتخار و العجب و الغرور</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هوشيارى كامل و عدم غفلت در جهات مختلف امور زندگى مادّى و معنوى، يكى از موانع مهم و اساسى براى جلوگيرى از تحقق سلطه‌ى شيطان است و توجه به اين‌كه او هر روز با حيله‌هايى جديد و لِحاظ روحيات گوناگون افراد، آنان را وسوسه مى‌كند، لذا بايد مراقبت تام و هوشيارى همه‌جانبه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شيطان فقط چهار جهت را ذكر كرد و دو جهت ديگر بالا و پايين را مطرح نكرد؟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پاسخ به آن سؤال، معلوم مى‌شود كه دو مانع از آيه‌ى شريفه استفاده مى‌شود و آن دعا و خضوع و سَجده بر درگاه الهى و استعانت از حق تعالى براى مقابله با وسوسه‌هاى شيطانى است و روايتى درباره‌ى آن نقل شده و محدّثى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روايت شده كه شيطان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ملائكه بر حال انسان‌ها دلسوزى و گريه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راه نجات از شيطان با تسلط چهار جانبه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 آنان وحى كرد كه دو جهت بالا و پايين براى انسان باقى مانده، پس هنگامى كه دست‌هايش را به بالا براى دعا با حالت خضوع ببرد يا پيشانى‌اش را روى زمين با حالت خشوع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صورت، گناهان هفتاد ساله‌ى او را مى‌بخشم</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و با بخشش گناهان، مورد عنايت و فضل ويژه‌ى الهى قرار مى‌گيرد و اگر آن حالت دعا، سجود و تضرع را با جدّيت ادامه دهد و برآن مداومت داشته باشد، از سلطه‌ى شيطان با عنايت الهى نجات خواهد يافت</w:t>
      </w:r>
      <w:r>
        <w:rPr>
          <w:rFonts w:eastAsia="IRNazanin" w:cs="IRNazanin"/>
          <w:color w:val="111111"/>
          <w:sz w:val="28"/>
          <w:szCs w:val="28"/>
          <w:rtl w:val="true"/>
          <w:lang w:bidi="fa-IR"/>
        </w:rPr>
        <w:t>.</w:t>
      </w:r>
      <w:bookmarkStart w:id="834" w:name="pg7507_82460"/>
    </w:p>
    <w:p>
      <w:pPr>
        <w:pStyle w:val="BookText"/>
        <w:rPr/>
      </w:pPr>
      <w:bookmarkEnd w:id="834"/>
      <w:r>
        <w:rPr>
          <w:rFonts w:ascii="Amiri" w:hAnsi="Amiri" w:eastAsia="Amiri" w:cs="Amiri"/>
          <w:color w:val="111111"/>
          <w:sz w:val="28"/>
          <w:sz w:val="28"/>
          <w:szCs w:val="28"/>
          <w:rtl w:val="true"/>
          <w:lang w:bidi="ar-SA"/>
        </w:rPr>
        <w:t>مفسرى درباره‌ى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ذكر نشدن طرف بالا و پايين در آيه، شايد بتوان به استناد به روايتى</w:t>
      </w:r>
      <w:r>
        <w:rPr>
          <w:rStyle w:val="FootnoteAnchor"/>
          <w:rtl w:val="true"/>
        </w:rPr>
        <w:footnoteReference w:id="774"/>
      </w:r>
      <w:r>
        <w:rPr>
          <w:rFonts w:ascii="IRNazanin" w:hAnsi="IRNazanin" w:eastAsia="IRNazanin"/>
          <w:color w:val="111111"/>
          <w:sz w:val="28"/>
          <w:sz w:val="28"/>
          <w:szCs w:val="28"/>
          <w:rtl w:val="true"/>
          <w:lang w:bidi="fa-IR"/>
        </w:rPr>
        <w:t>، در اين باره چنين استظهار كرد كه اين دو جهت براى انسان حراست شده و راه نجات است؛ زيرا طرف بالا سمت نزول رحمت است و انسان مى‌تواند با خضوع، دست به دعا و نيايش بردارد، و سمت پايين نيز مى‌تواند با خشوع، جبين بر خاك نهاده و به سَجده رَوَد</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مستفاد از آيه‌ى شريفه، اين‌كه دعا يكى از راه‌هاى نجات از سلطه‌ى شيطان است، آن هم دعاى حقيقى همراه با تقيد عملى و اعتقادى به اصول و فروع دين كه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رحمت ويژه‌ى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اهميت دعا و نقش آن، ان‌شاءالله بيان خواهد شد</w:t>
      </w:r>
      <w:r>
        <w:rPr>
          <w:rFonts w:eastAsia="IRNazanin" w:cs="IRNazanin"/>
          <w:color w:val="111111"/>
          <w:sz w:val="28"/>
          <w:szCs w:val="28"/>
          <w:rtl w:val="true"/>
          <w:lang w:bidi="fa-IR"/>
        </w:rPr>
        <w:t>.</w:t>
      </w:r>
    </w:p>
    <w:p>
      <w:pPr>
        <w:pStyle w:val="Heading4"/>
        <w:numPr>
          <w:ilvl w:val="3"/>
          <w:numId w:val="1"/>
        </w:numPr>
        <w:rPr/>
      </w:pPr>
      <w:bookmarkStart w:id="835" w:name="__RefHeading___Toc2462879_1051229030"/>
      <w:bookmarkStart w:id="836" w:name="_Toc300"/>
      <w:bookmarkEnd w:id="835"/>
      <w:r>
        <w:rPr>
          <w:rtl w:val="true"/>
        </w:rPr>
        <w:t>اخلاص</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لام بنابر قرائت مشهور، اسم مفعول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صاف‌شدن و بى‌خلط شدن است، لذا اصل خلوص آن است كه شىء از هر آلودگى صاف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مفسرى درباره‌ى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سياق كلام بر مى‌آيد كه مقصود از اين طايفه، كسانى‌اند كه خود را براى خدا خالص كرده باشند، و معلوم است كه جز خدا، كسى خالصشان نكرده پس مخلص‌اند به فتح 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 آنان هستند كه پس از آن‌كه خود را براى خدا خالص كردند، خدا آنان را براى خود خالص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 خدا، كسى در آنان سهم و نصيبى ندارد، و در دل‌هايشان محلى كه غير خدا در آن منزل كند، باقى نمانده است، و آنان جز به خدا به چيز ديگرى اشتغال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837" w:name="pg7507_82462"/>
    </w:p>
    <w:p>
      <w:pPr>
        <w:pStyle w:val="BookText"/>
        <w:rPr/>
      </w:pPr>
      <w:bookmarkEnd w:id="837"/>
      <w:r>
        <w:rPr>
          <w:rFonts w:ascii="IRNazanin" w:hAnsi="IRNazanin" w:eastAsia="IRNazanin"/>
          <w:color w:val="111111"/>
          <w:sz w:val="28"/>
          <w:sz w:val="28"/>
          <w:szCs w:val="28"/>
          <w:rtl w:val="true"/>
          <w:lang w:bidi="fa-IR"/>
        </w:rPr>
        <w:t>چه كه شيطان از كيدها و وسوسه‌هاى خود را در دل آنان بيفكند، همان وساوس نيز سبب ياد خدا مى‌شوند، و همان‌ها كه ديگران را از خدا دور مى‌سازد، آنان را به خدا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كسانى هستند كه قبلاّ خود را براى خداى سبحان خالص كرده باشند</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كسانى از مخلَصين شدند كه راه بندگى را برگزيدند و داراى اخلاص و از مخلِصين بودند و در 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خداى متعال وعده داده كه شيطان بر آنان تسلطى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عِبادِي لَيْسَ لَكَ عَلَيْهِمْ سُلْطانٌ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رسيدن به بندگى، تنها اخلاص در اعمال ظاهرى و باطنى است</w:t>
      </w:r>
      <w:r>
        <w:rPr>
          <w:rFonts w:eastAsia="IRNazanin" w:cs="IRNazanin"/>
          <w:color w:val="111111"/>
          <w:sz w:val="28"/>
          <w:szCs w:val="28"/>
          <w:rtl w:val="true"/>
          <w:lang w:bidi="fa-IR"/>
        </w:rPr>
        <w:t>.</w:t>
      </w:r>
    </w:p>
    <w:p>
      <w:pPr>
        <w:pStyle w:val="Heading4"/>
        <w:numPr>
          <w:ilvl w:val="3"/>
          <w:numId w:val="1"/>
        </w:numPr>
        <w:rPr/>
      </w:pPr>
      <w:bookmarkStart w:id="838" w:name="__RefHeading___Toc2462881_1051229030"/>
      <w:bookmarkStart w:id="839" w:name="_Toc301"/>
      <w:bookmarkEnd w:id="838"/>
      <w:r>
        <w:rPr>
          <w:rtl w:val="true"/>
        </w:rPr>
        <w:t>بندگى خداى بى‌نياز</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وَ كَفى بِرَبِّكَ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غايت تذلل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فروتنى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قبال مولا همراه با اطاعت است و سه حالت دارد، تكوينى، اختيارى، جعلى</w:t>
      </w:r>
      <w:r>
        <w:rPr>
          <w:rFonts w:eastAsia="Amiri" w:cs="Amiri" w:ascii="Amiri" w:hAnsi="Amiri"/>
          <w:color w:val="111111"/>
          <w:sz w:val="28"/>
          <w:szCs w:val="28"/>
          <w:rtl w:val="true"/>
          <w:lang w:bidi="ar-SA"/>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در آيه‌ى شريفه، بندگى اختيارى است كه افراد بنابر اختيار خود، با بينش و آگاهى، بندگى پروردگارشان را بر غير او ترجيح داده و آن را برگزيده‌اند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بندگى، آثارى است كه موجب رحمت و فضل ويژه‌ى الهى و سبب نزول خير و بركات الهى و سعادتمند شدن در دنيا و آخرت مى‌گردد؛ لذا هنگامى كه عبوديت تحقق پيدا كرد، موجب قابليت داشتن و تحقق استعداد براى پذيراى رحمت و فضل ويژه‌ى الهى و خير و بركت خاصّ الهى مى‌شود كه فضل و احسان الهى متوجه‌اش شده و او در همه‌ى كارهايش، همچون وكيل تام الاختيار، كارساز وى خواهد بود كه قسمت آخر آيه‌ى شريفه گوياى آن است</w:t>
      </w:r>
      <w:r>
        <w:rPr>
          <w:rFonts w:eastAsia="IRNazanin" w:cs="IRNazanin"/>
          <w:color w:val="111111"/>
          <w:sz w:val="28"/>
          <w:szCs w:val="28"/>
          <w:rtl w:val="true"/>
          <w:lang w:bidi="fa-IR"/>
        </w:rPr>
        <w:t>.</w:t>
      </w:r>
      <w:bookmarkStart w:id="840" w:name="pg7507_82464"/>
    </w:p>
    <w:p>
      <w:pPr>
        <w:pStyle w:val="BookText"/>
        <w:rPr/>
      </w:pPr>
      <w:bookmarkEnd w:id="840"/>
      <w:r>
        <w:rPr>
          <w:rFonts w:ascii="IRNazanin" w:hAnsi="IRNazanin" w:eastAsia="IRNazanin"/>
          <w:color w:val="111111"/>
          <w:sz w:val="28"/>
          <w:sz w:val="28"/>
          <w:szCs w:val="28"/>
          <w:rtl w:val="true"/>
          <w:lang w:bidi="fa-IR"/>
        </w:rPr>
        <w:t xml:space="preserve">در قرآن مجيد، آياتى كه متضمن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بعضى داراى معنايى عام بوده كه شامل افراد ناسپاس و اسرافكار</w:t>
      </w:r>
      <w:r>
        <w:rPr>
          <w:rStyle w:val="FootnoteAnchor"/>
          <w:rtl w:val="true"/>
        </w:rPr>
        <w:footnoteReference w:id="778"/>
      </w:r>
      <w:r>
        <w:rPr>
          <w:rFonts w:ascii="Amiri" w:hAnsi="Amiri" w:eastAsia="Amiri" w:cs="Amiri"/>
          <w:color w:val="111111"/>
          <w:sz w:val="28"/>
          <w:sz w:val="28"/>
          <w:szCs w:val="28"/>
          <w:rtl w:val="true"/>
          <w:lang w:bidi="ar-SA"/>
        </w:rPr>
        <w:t>و نيز شامل افراد مرضىّ الهى</w:t>
      </w:r>
      <w:r>
        <w:rPr>
          <w:rStyle w:val="FootnoteAnchor"/>
          <w:rtl w:val="true"/>
        </w:rPr>
        <w:footnoteReference w:id="779"/>
      </w:r>
      <w:r>
        <w:rPr>
          <w:rFonts w:ascii="IRNazanin" w:hAnsi="IRNazanin" w:eastAsia="IRNazanin"/>
          <w:color w:val="111111"/>
          <w:sz w:val="28"/>
          <w:sz w:val="28"/>
          <w:szCs w:val="28"/>
          <w:rtl w:val="true"/>
          <w:lang w:bidi="fa-IR"/>
        </w:rPr>
        <w:t>و بندگان صالح</w:t>
      </w:r>
      <w:r>
        <w:rPr>
          <w:rStyle w:val="FootnoteAnchor"/>
          <w:rtl w:val="true"/>
        </w:rPr>
        <w:footnoteReference w:id="780"/>
      </w:r>
      <w:r>
        <w:rPr>
          <w:rFonts w:ascii="IRNazanin" w:hAnsi="IRNazanin" w:eastAsia="IRNazanin"/>
          <w:color w:val="111111"/>
          <w:sz w:val="28"/>
          <w:sz w:val="28"/>
          <w:szCs w:val="28"/>
          <w:rtl w:val="true"/>
          <w:lang w:bidi="fa-IR"/>
        </w:rPr>
        <w:t xml:space="preserve">مى‌شوند، پس مراد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مذكور، مطلق و عام نبوده، بلكه عده‌اى افراد خاص با شرايط و صفات خاص مدّنظر الهى خواهند بود و شايد بتوان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سوره‌ى فرقان</w:t>
      </w:r>
      <w:r>
        <w:rPr>
          <w:rStyle w:val="FootnoteAnchor"/>
          <w:rtl w:val="true"/>
        </w:rPr>
        <w:footnoteReference w:id="781"/>
      </w:r>
      <w:r>
        <w:rPr>
          <w:rFonts w:ascii="Amiri" w:hAnsi="Amiri" w:eastAsia="Amiri" w:cs="Amiri"/>
          <w:color w:val="111111"/>
          <w:sz w:val="28"/>
          <w:sz w:val="28"/>
          <w:szCs w:val="28"/>
          <w:rtl w:val="true"/>
          <w:lang w:bidi="ar-SA"/>
        </w:rPr>
        <w:t>استناد كرد، كه علاوه بر شرايط عمومى و اساسى ايمان و عمل صالح، داراى آن صفات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صفات مذكور در سوره‌ى فرقان، آن‌ها را به طور اختصار ذكر مى‌كنيم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خداى متعال كسانى هستند كه با آرامش و بدون تكبر روى زمين راه مى‌روند؛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بى‌ادبانه‌ى جاهلان، پاسخ مؤدبانه و عارى از لغو و گناه مى‌دهند؛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عبادت و راز و نياز شبانه هستند؛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جهنم ترسانند و از پروردگارشان نجات از آن را مى‌طلبند؛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انفاق ميانه‌رو هستند؛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كارهايشان فقط براى قرب الهى بوده و از شرك در اعمالشان مبرّا هستند؛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به ناحق نمى‌كشند؛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نمى‌كنند؛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باطل نمى‌دهند؛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باطل شركت نمى‌كنند؛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لغو و بيهوده انجام نمى‌دهند و هنگام مواجهه با آن‌ها كريمانه مى‌گذرند؛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شنوا و چشم بينا براى آيات الهى دارند و با تعقل، تأمل و تفكر به آيات الهى گوش مى‌دهند و آن‌ها را مى‌بينند؛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همسر و فرزندان صالح از پيشگاه الهى هستند؛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سبحان توفيق همراهى با متقين و اقتدا به آنان را مى‌خواهند</w:t>
      </w:r>
      <w:r>
        <w:rPr>
          <w:rFonts w:eastAsia="IRNazanin" w:cs="IRNazanin"/>
          <w:color w:val="111111"/>
          <w:sz w:val="28"/>
          <w:szCs w:val="28"/>
          <w:rtl w:val="true"/>
          <w:lang w:bidi="fa-IR"/>
        </w:rPr>
        <w:t>.</w:t>
      </w:r>
    </w:p>
    <w:p>
      <w:pPr>
        <w:pStyle w:val="Heading4"/>
        <w:numPr>
          <w:ilvl w:val="3"/>
          <w:numId w:val="1"/>
        </w:numPr>
        <w:rPr/>
      </w:pPr>
      <w:bookmarkStart w:id="841" w:name="__RefHeading___Toc2462883_1051229030"/>
      <w:bookmarkStart w:id="842" w:name="_Toc302"/>
      <w:bookmarkEnd w:id="841"/>
      <w:r>
        <w:rPr>
          <w:rtl w:val="true"/>
        </w:rPr>
        <w:t>ايمان و توكل</w:t>
      </w:r>
      <w:bookmarkEnd w:id="84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43" w:name="pg7507_82467"/>
    </w:p>
    <w:p>
      <w:pPr>
        <w:pStyle w:val="BookText"/>
        <w:rPr/>
      </w:pPr>
      <w:bookmarkEnd w:id="843"/>
      <w:r>
        <w:rPr>
          <w:rFonts w:ascii="IRNazanin" w:hAnsi="IRNazanin" w:eastAsia="IRNazanin"/>
          <w:color w:val="111111"/>
          <w:sz w:val="28"/>
          <w:sz w:val="28"/>
          <w:szCs w:val="28"/>
          <w:rtl w:val="true"/>
          <w:lang w:bidi="fa-IR"/>
        </w:rPr>
        <w:t>معانى لغوى و اصطلاحى ايمان و توكل در بخش دوم مطرح شد، لذا فقط به چند نكته اشاره مى‌شود؛ اين‌كه مراد از آن دو، ايمان و توكل حقيقى خواهد بود نه صِرف ادعاى داشتن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در آيات مختلف مخصوصاً سوره‌ى مؤمنون</w:t>
      </w:r>
      <w:r>
        <w:rPr>
          <w:rStyle w:val="FootnoteAnchor"/>
          <w:rtl w:val="true"/>
        </w:rPr>
        <w:footnoteReference w:id="782"/>
      </w:r>
      <w:r>
        <w:rPr>
          <w:rFonts w:ascii="Amiri" w:hAnsi="Amiri" w:eastAsia="Amiri" w:cs="Amiri"/>
          <w:color w:val="111111"/>
          <w:sz w:val="28"/>
          <w:sz w:val="28"/>
          <w:szCs w:val="28"/>
          <w:rtl w:val="true"/>
          <w:lang w:bidi="ar-SA"/>
        </w:rPr>
        <w:t xml:space="preserve">، صفات اهل ايمان بيان و از آنان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مفسرى درباره‌ى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از سلطه‌ى شيطان بر بندگانش نفى كرده و در آيه‌ى مذكور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عَلى رَبِّهِمْ يَتَوَكَّلُونَ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حاكى از اين‌كه معيار صدق عبوديت، همان داشتن ايمان و توكل است؛ در غير اين‌صورت، ادعاى بندگى، ادعايى كذب است</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برخى آيات كه نفى سلطه‌ى شيطان از افراد شده، استفاده مى‌شود آنان مورد وسوسه‌هاى گوناگون شيطان و جنود او قرار مى‌گيرند، و شياطين همواره، در اطراف‌شان مى‌چرخند، اما تحت تأثير آن‌ها قرار نگرفته و به القائاتشان اعتنا نمى‌كنند، و اگر تحت تأثير قرار گيرند، كوتاه مدت خواهد بود؛ لذا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وسوسه‌هاى شيطان در امان‌اند؛ زيرا قوّه‌ى عاقله‌ى آنان به فعليت رسيده، همه‌ى حركات و سكنات‌شان بر اساس عقل‌گرايى بوده و شيطان و جنود او نمى‌توانند كسانى را كه بر زندگانيشان، عقل صرف حاكم است، وسوسه كنند؛ چرا كه وسوسه‌ى او ناشى از وهميات و به‌دور از حقايق است و بر كسانى كه از آن مرحله گذشته و اساس فكر و تصوراتشان بر واقعيات است، هيچ تأثيرى نخواهد داشت</w:t>
      </w:r>
      <w:r>
        <w:rPr>
          <w:rFonts w:eastAsia="IRNazanin" w:cs="IRNazanin"/>
          <w:color w:val="111111"/>
          <w:sz w:val="28"/>
          <w:szCs w:val="28"/>
          <w:rtl w:val="true"/>
          <w:lang w:bidi="fa-IR"/>
        </w:rPr>
        <w:t>.</w:t>
      </w:r>
    </w:p>
    <w:p>
      <w:pPr>
        <w:pStyle w:val="Heading4"/>
        <w:numPr>
          <w:ilvl w:val="3"/>
          <w:numId w:val="1"/>
        </w:numPr>
        <w:rPr/>
      </w:pPr>
      <w:bookmarkStart w:id="844" w:name="__RefHeading___Toc2462885_1051229030"/>
      <w:bookmarkStart w:id="845" w:name="_Toc303"/>
      <w:bookmarkEnd w:id="844"/>
      <w:r>
        <w:rPr>
          <w:rtl w:val="true"/>
        </w:rPr>
        <w:t>استعاذه</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پناه بردن است و استعاذه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پناه بردن، كمك و يارى، و معناى اصلى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بردن به چيزى و</w:t>
      </w:r>
    </w:p>
    <w:p>
      <w:pPr>
        <w:pStyle w:val="BookText"/>
        <w:rPr/>
      </w:pPr>
      <w:r>
        <w:rPr>
          <w:rFonts w:ascii="IRNazanin" w:hAnsi="IRNazanin" w:eastAsia="IRNazanin"/>
          <w:color w:val="111111"/>
          <w:sz w:val="28"/>
          <w:sz w:val="28"/>
          <w:szCs w:val="28"/>
          <w:rtl w:val="true"/>
          <w:lang w:bidi="fa-IR"/>
        </w:rPr>
        <w:t>چنگ‌انداختن به آن از شرّى كه با آن مواجه است</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در صورتى تحقق خارجى دارد كه پناه‌گيرى، حقيقى باشد و گرنه با اظهار زبانى و گفتارى كفايت نمى‌كند، زيرا لفظ و كلام، مفيد التجا و حفظ نمى‌شود، همچنان كه ذكر كلمه‌ى دوا موجب بهبود و معالجه‌ى بيمار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از شُرُور، همزات و حضور شياطين در صورتى تحقق مى‌يابد كه حقيقت تعوّذ به پروردگار محقَّق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در ذيل آيه‌ى شريفه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به معناى پناه جستن، يعنى فرد ادنى از مقامى بالاتر درخواست كند او را در برابر وسوسه و شرارت دشمنى مانند شيطان پناه دهد و از او دفاع كند و آن درخواست با نهايت خضوع و خشوع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هنگام تلاوت آيات قرآن بدون اختلاف در ميان عالمان مستحب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نماز، قبل از آن و در خود نماز پيش از سوره‌ى حمد</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فقط در ركعت اول هر نماز و قبل از حمد، مستحب است آهسته گفته شود، ولى در ركعت دوم قبل از حمد، مستحب نيست، اگر چه بعضى فِرَق اهل سنّت در ركعت دوم نيز جايز مى‌دانند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هر كارى، مستحب است، گفتن جمله‌ى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اَعُوذُبِاللّهِ مِنَ‌الشَّيطان‌الرَّجيم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مستحب است، تا آن كار در مسير صحيح قرار گيرد و از انحراف و اغواى شيطانى، مصون بماند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 بايد با توجه باطنى بدون لقلقه‌ى زبانى باشد و در صورتى متحقق مى‌شود كه افراد علاوه بر داشتن موانع ظاهرى و باطنى از سلطه‌ى شيطان، واقعاً به ركن اصيل و پناهگاه حقيقى با التجا و اظهار عجز همراه با خشوع و خضوع ظاهرى و باطنى، استعاذه كنند والاّ لفظى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استعاذه بدون شرايط آن، اثرى نخواهد داشت و مانع شخص از سلطه و نفوذ وسوسه‌هاى شيطان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آيه‌ى شريفه به استعاذه</w:t>
      </w:r>
    </w:p>
    <w:p>
      <w:pPr>
        <w:pStyle w:val="BookText"/>
        <w:rPr/>
      </w:pPr>
      <w:r>
        <w:rPr>
          <w:rFonts w:ascii="IRNazanin" w:hAnsi="IRNazanin" w:eastAsia="IRNazanin"/>
          <w:color w:val="111111"/>
          <w:sz w:val="28"/>
          <w:sz w:val="28"/>
          <w:szCs w:val="28"/>
          <w:rtl w:val="true"/>
          <w:lang w:bidi="fa-IR"/>
        </w:rPr>
        <w:t>هنگام قرائت قرآن كريم امرشده است، با توجه به آيات ديگر</w:t>
      </w:r>
      <w:r>
        <w:rPr>
          <w:rStyle w:val="FootnoteAnchor"/>
          <w:rtl w:val="true"/>
        </w:rPr>
        <w:footnoteReference w:id="787"/>
      </w:r>
      <w:r>
        <w:rPr>
          <w:rFonts w:ascii="Amiri" w:hAnsi="Amiri" w:eastAsia="Amiri" w:cs="Amiri"/>
          <w:color w:val="111111"/>
          <w:sz w:val="28"/>
          <w:sz w:val="28"/>
          <w:szCs w:val="28"/>
          <w:rtl w:val="true"/>
          <w:lang w:bidi="ar-SA"/>
        </w:rPr>
        <w:t>، مخصوص آن نبوده و شامل همه‌ى زمان‌ها و اعمال غير آن نيز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استعاذه يكى از موانع اساسى براى جلوگيرى از تحقق سلطه‌ى شيطان است و در همه حال بايد انجام شود؛ زيرا هيچ كس در هر مقام و حالى، از وسوسه‌ها و اغواى شيطان در امان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قبل از آغاز تفسير، تحقيقى درباره‌ى استعاذه مى‌كنيم تا كشف شود براى هر كس و در هر حال و مقامى، شيطانى مخصوص است كه استعاذه از آن، واجب است و چون‌كه فردى داراى فضل بيش‌تر و بالاتر و مقامى عالى و كامل باشد، شيطان او نيز قوى‌تر و براى او، حيله‌ها و مكرهايى دقيق‌تر و مخفى‌تر است، به طورى كه آن شيطان نيز در گمراهى‌اش، گمراه‌تر است، و چون مقام قرائت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شنيدن آيات، از مقام‌هايى والا و ارزشمند است، امر به استعاذه به خداى متعال در مقام قرائت و شنيدن آيات قرآنى از شيطان معروف به رجيم از درگاه احديت شده است</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جمله‌هاى استعاذه عبارتند از</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اعوذباللّه من الشيطان الرجيم</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السميع العليم من الشيطان الرجيم</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و هنگام خواب، براى محفوظ ماندن از احتلام و ديدن خواب‌هاى بد و مورد بازيچه‌ى شيطان واقع نشدن، وارد شده كه قبل از خواب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اعوذ بك من‌الاحتلام و من سوء الاحلام و من ان يتلاعب بى‌الشيطان فى‌اليقظة والمنام</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آيه‌ى شريفه بر پيامبر اعظم صلى الله عليه و آله امر به استعاذه شده كه دو حالت دارد، استعاذه‌ى دفعى كه براى طرد و دور كردن وساوس شياطين است و استعاذه‌ى آن حضرت از اين قسم بوده؛ حالت دوم، استعاذه‌ى رفعى كه براى رفع و بى‌اثر ساختن وسوسه‌هاى شياطين از درون باطن‌ها است كه استعاذه‌ى اكثر افراد غير خلفاى الهى عليهم السلام از نوع اخير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بعضى مفسرين</w:t>
      </w:r>
      <w:r>
        <w:rPr>
          <w:rStyle w:val="FootnoteAnchor"/>
          <w:rtl w:val="true"/>
        </w:rPr>
        <w:footnoteReference w:id="792"/>
      </w:r>
      <w:r>
        <w:rPr>
          <w:rFonts w:ascii="IRNazanin" w:hAnsi="IRNazanin" w:eastAsia="IRNazanin"/>
          <w:color w:val="111111"/>
          <w:sz w:val="28"/>
          <w:sz w:val="28"/>
          <w:szCs w:val="28"/>
          <w:rtl w:val="true"/>
          <w:lang w:bidi="fa-IR"/>
        </w:rPr>
        <w:t>براى شأن نزول آيه‌ى مذكور نقل كرده‌اند كه به دليل القاى شيطان بر پيامبر اسلام صلى الله عليه و آله در حين قرائت آيات قرآن مجيد بر زبان حضرتش جارى شد، صحيح نيست؛ زيرا آن حضرت داراى مقام عصمت</w:t>
      </w:r>
      <w:r>
        <w:rPr>
          <w:rStyle w:val="FootnoteAnchor"/>
          <w:rtl w:val="true"/>
        </w:rPr>
        <w:footnoteReference w:id="793"/>
      </w:r>
      <w:r>
        <w:rPr>
          <w:rFonts w:ascii="Amiri" w:hAnsi="Amiri" w:eastAsia="Amiri" w:cs="Amiri"/>
          <w:color w:val="111111"/>
          <w:sz w:val="28"/>
          <w:sz w:val="28"/>
          <w:szCs w:val="28"/>
          <w:rtl w:val="true"/>
          <w:lang w:bidi="ar-SA"/>
        </w:rPr>
        <w:t>هستند و بنابر تفسير برخى مفسران</w:t>
      </w:r>
      <w:r>
        <w:rPr>
          <w:rStyle w:val="FootnoteAnchor"/>
          <w:rtl w:val="true"/>
        </w:rPr>
        <w:footnoteReference w:id="794"/>
      </w:r>
      <w:r>
        <w:rPr>
          <w:rFonts w:ascii="IRNazanin" w:hAnsi="IRNazanin" w:eastAsia="IRNazanin"/>
          <w:color w:val="111111"/>
          <w:sz w:val="28"/>
          <w:sz w:val="28"/>
          <w:szCs w:val="28"/>
          <w:rtl w:val="true"/>
          <w:lang w:bidi="fa-IR"/>
        </w:rPr>
        <w:t>، امر استعاذه در واقع متوجه امت پيامبر است نه به خود آن حضرت؛ لذا رسول خدا در بعضى مواقع قرائت قرآن، استعاذه نمى‌كردند، مانند آيات ديگر كه خطاب به ايشان شده، ولى مخاطب اصلى، 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استعاذه تنها ذكر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به شرط آن كه ذكر اين جمله مقدمه براى تحقق حالتى در نَفْس و جان انسان گردد، حالت توجه به خدا، حالت جدايى از هوا و هوس‌هاى نامشروع كه مانع فهم و درك صحيح انسان است، حالت بيگانگى از تعصب‌ها، خودخواهى‌ها و خودمحورى‌هايى كه انسان را وامى‌دارد از همه چيز، حتّى سخنان خدا به نفع خواسته‌هاى انحرافى‌اش استفاده كند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از ميان تمام صفات شيطان، رجيم و مطرود بودن او مطرح شده، و اين ما را به ياد استكبارش در مقابل دعوت خداوند به سجود و خضوع در مقابل آدم عليه السلام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استكبار، سبب شد كه ميان شيطان و درك حقايق، حجابى برقرار گردد، تا آن‌جا كه خود را برتر از آدم بپندارد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و او را از خاك آفريده‌اى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سركشى و غُرور سبب شد به فرمان خدا نيز اعتراض كند، اعتراضى كه مايه‌ى كفر و طرد او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گويا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اين واقعيت را بفهماند كه هنگام تلاوت قرآن، استكبار و تعصب را از خود دور سازيد تا سرنوشتى همچون شيطان رجيم نيابيد، و به جاى درك حقيقت، در پرتگاه كفر و بى‌ايمانى سقوط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براى تلاوت و بهره‌گيرى از آيات آن، آداب و شرايطى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را جز پاكان لمس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ممكن است اشاره به پاكيزگى ظاهر بدن باشد كه تماس گرفتن با خطوط قرآن بايد همراه با طهارت و وضو باشد، و نيز اشاره به اين‌كه درك مفاهيم و محتواى اين آيات، تنها براى كسانى ميسر است كه از رذايل اخلاقى پاك باشند، تا صفات زشتى كه بر ديده‌ى حقيقت‌بين انسان پرده مى‌افكند، آنان را از مشاهده‌ى جمال حق محروم نگرداند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آغاز تلاوت قرآن بايد از شيطان رجيم و رانده شده‌ى درگاه حق، به خدا پناه برد، تا هنگام تلاوت قرآن از صفات شيطانى جدا، و به صفات الهى نزديك شود، تا موانع فهم كلام حق از محيط فكر او برطرف گردد و بتواند حقيقت و حق‌مدارى آيات قرآنى را به درستى ببيند، و بر سر راه رسيدن به اين هدف بزرگ موانعى وجود دارد و وسوسه‌هاى شيطانى در اشكال مختلف انسان‌ها را مانع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پناه بردن به خدا از شيطان، هم در آغاز تلاوت قرآن لازم است و نيز در تمام مدت تلاوت، هر چند به زبان نباشد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در صورتى مؤثر خواهد بود كه افراد از راه‌ها، برنامه‌ها، افكار و تبليغات، مجالس و محافل شيطانى، خود را كنار كشند، و در مسير افكار و تبليغات رحمانى قرار دهند، وگرنه انسانى كه خود را عملاً در معرض توفان وسوسه‌ها قرار داده، تنها با گفتن الفاظ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چنين فردى، مانند كسى است كه خود را در فضاى بيرون پناهگاه جنگى قرار داده و هنگام بمباران دشمن، فقط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تركش‌هاى بمب دشمن، به پناهگاه پناه مى‌برم، ولى داخل پناهگاه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از آسيب تركش‌ها، در امان نخواهد بود و چه بسا جان او را به خطر اندازند و موجب قتل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استعاذه، بايد تحرك ظاهرى بدنى و درونى نيز باشد كه عبارت از حفظ نَفْس از انجام محرّمات و اعتقادات فاسد، و عمل كردن به واجبات و داشتن اعتقادات صحيح است</w:t>
      </w:r>
      <w:r>
        <w:rPr>
          <w:rFonts w:eastAsia="IRNazanin" w:cs="IRNazanin"/>
          <w:color w:val="111111"/>
          <w:sz w:val="28"/>
          <w:szCs w:val="28"/>
          <w:rtl w:val="true"/>
          <w:lang w:bidi="fa-IR"/>
        </w:rPr>
        <w:t>.</w:t>
      </w:r>
      <w:bookmarkStart w:id="846" w:name="pg7507_82477"/>
    </w:p>
    <w:p>
      <w:pPr>
        <w:pStyle w:val="Heading4"/>
        <w:numPr>
          <w:ilvl w:val="3"/>
          <w:numId w:val="1"/>
        </w:numPr>
        <w:rPr/>
      </w:pPr>
      <w:bookmarkStart w:id="847" w:name="__RefHeading___Toc2462887_1051229030"/>
      <w:bookmarkStart w:id="848" w:name="_Toc304"/>
      <w:bookmarkEnd w:id="846"/>
      <w:bookmarkEnd w:id="847"/>
      <w:r>
        <w:rPr>
          <w:rtl w:val="true"/>
        </w:rPr>
        <w:t>تقوا همراه با ياد خدا</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كسر ذاء به معناى مطلق يادكردن كه شامل ذكر زبانى و قلبى مى‌شود، خواه بعد از غفلت يا فراموشى باشد يا ادامه‌ى ذكر قبلى باشد، لذا آن يادآورى اعمّ از لفظى و قلبى است و آن مقابله نيز در آيات مطرح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إِذا نَسِيتَ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آيه‌ى مذكور در ذيل عنوان، دو مانع اساسى، تقوا و ذكر بيان شده است كه هر كدام مكمل هم هستند، تقوا، موجب تشخيص وسوسه‌ى شيطان از الهام ملك بوده، زيرا طبق فرموده‌ى خداى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 كه داراى تقواى الهى هستند، خداى متعال به آنان قدرت تشخيص حق از باطل را افاضه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مواجهه با القائات و وسوسه‌هاى شيطان، به ياد خداى متعال مى‌افتند و عاجزانه از او كمك خواسته و به حق تعالى از شرّ آن، پناه مى‌برند و خداى متعال نيز به يارى‌شان اقدام كرده و آنان را از شرّ آن،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برخى مفسرين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موجب تشخيص واقعيت‌ها مى‌گردد، صحيح نبوده، بلكه تشخيص به واسطه‌ى داشتن تقوا بوده و ذكر موجب طرد وساوس شيطانى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 تفسير مذكور چنين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ياد خدا چشمشان بينا مى‌شود و حق را 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حقيقت است كه وسوسه‌هاى شيطانى، پرده بر ديد باطنى انسان مى‌افكند، آن چنان كه راه را از چاه و دوست را از دشمن و نيك را از بد نمى‌شناسد، ولى ياد خدا به انسان</w:t>
      </w:r>
      <w:bookmarkStart w:id="849" w:name="pg7507_82480"/>
    </w:p>
    <w:p>
      <w:pPr>
        <w:pStyle w:val="BookText"/>
        <w:rPr/>
      </w:pPr>
      <w:bookmarkEnd w:id="849"/>
      <w:r>
        <w:rPr>
          <w:rFonts w:ascii="IRNazanin" w:hAnsi="IRNazanin" w:eastAsia="IRNazanin"/>
          <w:color w:val="111111"/>
          <w:sz w:val="28"/>
          <w:sz w:val="28"/>
          <w:szCs w:val="28"/>
          <w:rtl w:val="true"/>
          <w:lang w:bidi="fa-IR"/>
        </w:rPr>
        <w:t>بينايى و روشنايى مى‌بخشد، و قدرت شناخت واقعيت‌ها مى‌دهد، شناختى كه نتيجه‌اش نجات از چنگال وسوسه‌ها است</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مفسرى درباره‌ى ذكر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ذكر در آيه‌ى شريفه، يادآورى امر و نهى الهى در مورد وسوسه‌ى شيطان يا استعاذه به خداى متعال و التجا به سوى او يا يادآورى دشمنى شيطان، مكر و كيد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 برخى از مفسرين</w:t>
      </w:r>
      <w:r>
        <w:rPr>
          <w:rStyle w:val="FootnoteAnchor"/>
          <w:rtl w:val="true"/>
        </w:rPr>
        <w:footnoteReference w:id="798"/>
      </w:r>
      <w:r>
        <w:rPr>
          <w:rFonts w:ascii="IRNazanin" w:hAnsi="IRNazanin" w:eastAsia="IRNazanin"/>
          <w:color w:val="111111"/>
          <w:sz w:val="28"/>
          <w:sz w:val="28"/>
          <w:szCs w:val="28"/>
          <w:rtl w:val="true"/>
          <w:lang w:bidi="fa-IR"/>
        </w:rPr>
        <w:t>، مورد وسوسه‌ى شيطان و مسّ او را بنابر نقلى، غضب و خشم دانسته كه هنگام غضب، متذكر مى‌شوند و كظم غيض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خود آيه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به معناى گردش و چرخيدن يا به معناى وسوسه لحاظ شود، مسّ درونى و قلبى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قلبى به خداى مهربان است كه شيطان، از آن خوف دارد و در زمان ياد حقيقى خداى متعال، فرار مى‌كند و در گوشه‌اى كمين كرده تا هنگام غفلت، ديگربار در افكار و قلوب افراد نفوذ كرده و وسوسه‌هاى باطل خود را در آنان القا كند و بدان وسيله به سوى گناهان يا اعتقادات باطل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تقوا همراه با ذكر، دو عامل اساسى براى دفع و مانع شدن از سلطه‌پذيرى از ولايت باطل شيطان مى‌شوند؛ تقوا موجب تشخيص وسوسه‌ها و القائات شيطانى و ذكر، موجب قوّت قلب و طرد از تأثيرپذيرى از آن‌ها مى‌شود</w:t>
      </w:r>
      <w:r>
        <w:rPr>
          <w:rFonts w:eastAsia="IRNazanin" w:cs="IRNazanin"/>
          <w:color w:val="111111"/>
          <w:sz w:val="28"/>
          <w:szCs w:val="28"/>
          <w:rtl w:val="true"/>
          <w:lang w:bidi="fa-IR"/>
        </w:rPr>
        <w:t>.</w:t>
      </w:r>
    </w:p>
    <w:p>
      <w:pPr>
        <w:pStyle w:val="Heading4"/>
        <w:numPr>
          <w:ilvl w:val="3"/>
          <w:numId w:val="1"/>
        </w:numPr>
        <w:rPr/>
      </w:pPr>
      <w:bookmarkStart w:id="850" w:name="__RefHeading___Toc2462889_1051229030"/>
      <w:bookmarkStart w:id="851" w:name="_Toc305"/>
      <w:bookmarkEnd w:id="850"/>
      <w:r>
        <w:rPr>
          <w:rtl w:val="true"/>
        </w:rPr>
        <w:t>نماز</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أُوحِيَ إِلَيْكَ مِنَ الْكِتابِ وَ أَقِمِ الصَّلاةَ إِنَّ الصَّلاةَ تَنْهى عَنِ الْفَحْشاءِ وَ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يكى از شعائر و اركان، دين اسلام است كه اقامه‌اش و اهميت دادن به آن، نقش اساسى و مهمى براى مانع شدن از سلطه‌پذيرى از ولايت شيطان دارد، و يكى از فلسفه‌ى</w:t>
      </w:r>
    </w:p>
    <w:p>
      <w:pPr>
        <w:pStyle w:val="BookText"/>
        <w:rPr/>
      </w:pPr>
      <w:r>
        <w:rPr>
          <w:rFonts w:ascii="Amiri" w:hAnsi="Amiri" w:eastAsia="Amiri" w:cs="Amiri"/>
          <w:color w:val="111111"/>
          <w:sz w:val="28"/>
          <w:sz w:val="28"/>
          <w:szCs w:val="28"/>
          <w:rtl w:val="true"/>
          <w:lang w:bidi="ar-SA"/>
        </w:rPr>
        <w:t>وجوب آن، براى مقابله با وسوسه‌ها و تسلط شيطان بوده است؛ زيرا او به زشتى‌ها و منكَرات امر و وسوسه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نماز در مقابل آن قرار گرفته و از فحشا و منكرات نهى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مانعيت دارد كه با مراعات شرايط ظاهرى آن</w:t>
      </w:r>
      <w:r>
        <w:rPr>
          <w:rStyle w:val="FootnoteAnchor"/>
          <w:rtl w:val="true"/>
        </w:rPr>
        <w:footnoteReference w:id="799"/>
      </w:r>
      <w:r>
        <w:rPr>
          <w:rFonts w:ascii="IRNazanin" w:hAnsi="IRNazanin" w:eastAsia="IRNazanin"/>
          <w:color w:val="111111"/>
          <w:sz w:val="28"/>
          <w:sz w:val="28"/>
          <w:szCs w:val="28"/>
          <w:rtl w:val="true"/>
          <w:lang w:bidi="fa-IR"/>
        </w:rPr>
        <w:t>، همراه با اهميت دادن به آن و انجام آن در اول وقت و با رعايت شرايط باطنى، مانندِ توجه، خضوع و خشوع باشد، لذا هر چه آن شرايط بيش‌تر رعايت شود، تأثير آن بيش‌تر بوده و مانعيت آن در برابر حيله‌هاى شيطانى قوى‌تر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و علامت اثرگذارى آن، ترك فحشا، محرّمات و منكَرات دينى و عقلى است، لذا اگر از برخى افراد نمازخوان، كارهايى سرمى‌زند كه مخالف دين اسلام است، به دليل مراعات نكردن آن شرايط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وسوسه‌هاى شيطان بر حول نماز قرار دارد كه به نحوى موجب جلوگيرى از برپايى نماز توسط افراد شود، لذا خداى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مى‌خواهد مانع از ذكر و نماز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الشَّيْطانُ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يَصُدَّكُمْ عَنْ ذِكْرِ اللّهِ وَ عَنِ الصَّلاةِ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علاوه بر مانعيت از سلطه‌پذيرى ولايت شيطان، موجب تكامل روحى و بسترسازى مناسب براى كسب كمالات انسانى و قرب الهى است كه شيطان به شدت و با فريب‌ها و وسوسه‌هاى گوناگونش مى‌خواهد مانع وصول انسان‌ها به آن‌ها شود و آن نيز بر اثر حسادتى است كه بر ضدّ بنى آدم دارد</w:t>
      </w:r>
      <w:r>
        <w:rPr>
          <w:rFonts w:eastAsia="IRNazanin" w:cs="IRNazanin"/>
          <w:color w:val="111111"/>
          <w:sz w:val="28"/>
          <w:szCs w:val="28"/>
          <w:rtl w:val="true"/>
          <w:lang w:bidi="fa-IR"/>
        </w:rPr>
        <w:t>.</w:t>
      </w:r>
      <w:bookmarkStart w:id="852" w:name="pg7507_82484"/>
    </w:p>
    <w:p>
      <w:pPr>
        <w:pStyle w:val="BookText"/>
        <w:rPr/>
      </w:pPr>
      <w:bookmarkEnd w:id="852"/>
      <w:r>
        <w:rPr>
          <w:rFonts w:ascii="IRNazanin" w:hAnsi="IRNazanin" w:eastAsia="IRNazanin"/>
          <w:color w:val="111111"/>
          <w:sz w:val="28"/>
          <w:sz w:val="28"/>
          <w:szCs w:val="28"/>
          <w:rtl w:val="true"/>
          <w:lang w:bidi="fa-IR"/>
        </w:rPr>
        <w:t xml:space="preserve">از ظاهر اطلاق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علاوه بر نمازهاى پنج‌گانه شامل نمازهاى مستحبى نيز مى‌شود، از ميان آن‌ها نماز شب از نمازهاى مستحبى است كه استحباب آن مؤكد و داراى آثار و بركات بيش‌ترى بوده و در صورتى كه همراه با اخلاص و به دور از عُجب و خودنمايى باشد، موجب مصونيت از تأثيرپذيرى در برابر وسوسه‌ها و القائات شيطانى،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مانعيت نماز نسبت به افراد متفاوت است؛ براى برخى موجب دفع سلطه‌ى شيطان و براى عده‌اى ديگر، سبب رفع سلطه‌ى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نماز يكى از موانع مهم و اساسى براى مانعيت از تحقق ولايت شيطان است كه به هيچ توجيهى نبايد آن را ترك كرده و از اقامه‌ى آن خوددارى كرد</w:t>
      </w:r>
      <w:r>
        <w:rPr>
          <w:rFonts w:eastAsia="IRNazanin" w:cs="IRNazanin"/>
          <w:color w:val="111111"/>
          <w:sz w:val="28"/>
          <w:szCs w:val="28"/>
          <w:rtl w:val="true"/>
          <w:lang w:bidi="fa-IR"/>
        </w:rPr>
        <w:t>.</w:t>
      </w:r>
    </w:p>
    <w:p>
      <w:pPr>
        <w:pStyle w:val="Heading4"/>
        <w:numPr>
          <w:ilvl w:val="3"/>
          <w:numId w:val="1"/>
        </w:numPr>
        <w:rPr/>
      </w:pPr>
      <w:bookmarkStart w:id="853" w:name="__RefHeading___Toc2462891_1051229030"/>
      <w:bookmarkStart w:id="854" w:name="_Toc306"/>
      <w:bookmarkEnd w:id="853"/>
      <w:r>
        <w:rPr>
          <w:rtl w:val="true"/>
        </w:rPr>
        <w:t>فضل و رحمت ويژه‌ى الهى</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فَضْلُ اللّهِ عَلَيْكُمْ وَ رَحْمَتُهُ لاَتَّبَعْتُمُ الشَّيْطانَ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از خداى متعال، عبارت از عطاى زايد بر آنچه در مقام تأمين معاش مادّى و روحانى لازم و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يا ابتدايى و تكوينى در اصل خلقت يا بعد از آن است، اولى مانند فضل مردان بر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 بِما فَضَّلَ اللّهُ بَعْضَهُمْ عَلى بَعْضٍ وَ بِما أَنْفَقُوا مِنْ أَمْوالِهِمْ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دومى در صورتى از جانب خداى سبحان تحقق مى‌يابد كه مقتضى لسانى و حالى باشد و داراى سؤال حالى و مقالى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سْئَلُوا اللّهَ مِنْ فَضْلِهِ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الهى، به دو صورت است، رحمت عام و خاص، و فضل ويژه‌ى الهى يكى از موارد رحمت خاص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تفسيرى، تحقق فضل و رحمت ويژه‌ى الهى را همان لطف و عنايت خاصّ الهى دانسته است كه در قالب امر به امورى و نهى از امورى كه امتثال آن دستورها، موجب تزكيه‌ى نَفس مى‌شود، متجلى مى‌گردد؛</w:t>
      </w:r>
      <w:r>
        <w:rPr>
          <w:rStyle w:val="FootnoteAnchor"/>
          <w:rtl w:val="true"/>
        </w:rPr>
        <w:footnoteReference w:id="801"/>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تفسير، فضل و رحمت ويژه‌ى خداى سبحاى، در قوانين دينى تجلى كرده است كه هر كس به آن‌ها عمل كند، به طور يقين نَفسش را به تزكيه مى‌رساند، و رابطه‌ى بين آن قوانين دينى و تزكيه‌ى نَفس و روح، رابطه‌اى همانند علت با معلول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آيه‌اى ديگر پس از نهى از تبعيت از وسوسه‌هاى گام به گام شيطان،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در قسمت آخر 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يُزَكِّي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مفسرى درباره‌ى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مستفاد ازاضراب و استثنا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مشيت الهى شامل كسى نمى‌شود، مگراين‌كه داراى استعداد براى آن باشد و با زبان استعداد آن را از خداى متعال مسألت كند و به آن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براى سؤال كسى كه درخواست تزكيه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به حال كسى كه داراى استعداد و قابليت تزكيه باشد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تبعيت نكردن از وسوسه‌ها و دستورهاى شيطان، و پيروى از احكام دين الهى، موجب استعداد و قابليت افراد براى توفيقات الهى و تزكيه‌ى نفوس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طرح مسأله‌ى فضل و رحمت ويژه‌ى الهى به عنوان يكى از موانع تحقق ولايت شيطان، براى اين است كه در صورتى قابل حصول براى مانعيت مى‌شود كه علاوه بر تعهد عملى به احكام دينى، همراه با اظهار عجز و ناتوانى در پيشگاه الهى و درخواست و دعا از درگاه كريمانه‌ى او باشد، چون آن عنايت ويژه به وسيله‌ى دعا محقَّق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يَعْبَؤُا بِكُمْ رَبِّي لَوْ لا 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لذا با توجه به محاصره و هجوم از چهار جهت توسط شيطان و جنودش، و عدم توانايى او از جهت بالا براى تهاجم بر انسان‌ها، همچنان كه قبلاً مطرح شد، سرّ عدم توانايى از جهت فوق، به دليل نزول رحمت الهى است، براى كسانى كه دست به دعا بردارند و از خداى مهربان فضل و رحمت ويژه‌اش را درخواست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مستفاد از آيه‌ى مذكور، اين است كه 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نكنيد، مورد اعتنا واقع نخواهيد شد و فضل و رحمت ويژه‌اش را نصيب شما نخواهد كرد؛ و در آيه‌ى قبلى</w:t>
      </w:r>
      <w:r>
        <w:rPr>
          <w:rStyle w:val="FootnoteAnchor"/>
          <w:rtl w:val="true"/>
        </w:rPr>
        <w:footnoteReference w:id="805"/>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و رحمت ويژه‌ى الهى است كه افراد مى‌توانند از سلطه و وسوسه‌هاى شيطان رهايى يابند؛ لذا براى بهره‌مندى از فضل و رحمت ويژه‌ى الهى بايد از درگاه الهى مسألت كرد؛ چون دعا يك نوع كسب قابليت براى تحصيل سهم زيادتر از فضل بى‌پايان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وسيله‌ى دعا توجه و شايستگى بيش‌ترى براى درك فضل خداوند مى‌يابد و اگر كسى از فضل الهى درخواست نكند، در فقر مادّى و معنوى گرفتار خواهد بود و براى نجات از آن، بنابر حديثى بايد دعا كرد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عَبْدِاللَّهِ عليه السلام قَالَ مَنْ لَمْ يسْأَلِ اللَّهَ عَزَّ وَ جَلَّ مِنْ فَضْلِهِ فَقَدِ افْتَقَرَ</w:t>
      </w:r>
      <w:r>
        <w:rPr>
          <w:rFonts w:eastAsia="Amiri" w:cs="Amiri" w:ascii="Amiri" w:hAnsi="Amiri"/>
          <w:color w:val="111111"/>
          <w:sz w:val="28"/>
          <w:szCs w:val="28"/>
          <w:rtl w:val="true"/>
          <w:lang w:bidi="ar-SA"/>
        </w:rPr>
        <w:t>»</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گذشته دعا يك نوع عبادت، خضوع و بندگى است، و انسان به وسيله‌ى دعا، توجه تازه‌اى به خداوند پيدا مى‌كند، و همان‌طور كه همه‌ى عبادات اثر تربيتى دارند، دعا نيز داراى چنين اثرى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دعا كردن شرايطى دارد تا به استجابت برسد، مگر در مواقع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شرايط، عمل به احكام دين الهى است؛ لذا در حديثى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الدَّاعِى بِلَا عَمَلٍ كَالرَّامِى بِلَا وَتَرٍ</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مختصراً شرايط آن در آيه‌ى شريفه ذكر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شرايط استجابت دعا، بنابر مستفاد از آيه‌ى كريمه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ظاهرى و باطنى دعوت الهى و اجرا كردن قوانين حكيمانه‌ى دين او؛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حقيقى به يگانگى خلفا، كتاب‌هاى آسمانى و ملائكه‌ى او و ايمان به معاد و هر آنچه وابسته و متعلق به خداى متعال بوده و داراى صبغه‌ى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آن دو شرط مذكور، دعاها مستجاب مى‌شوند و افراد را به مقصد الهى‌شان مى‌رسانند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مُيسِّرِ بْنِ عَبْدِ الْعَزِيزِ عَنْ أَبِى عَبْدِاللَّهِ عليه السلام قَالَ قَالَ لِى يا مُيسِّرُ ادْعُ وَ لَا تَقُلْ إِنَّ الْأَمْرَ قَدْ فُرِغَ مِنْهُ إِنَّ عِنْدَ اللَّهِ عَزَّ وَ جَلَّ مَنْزِلَةً لَا تُنَالُ إِلَّا بِمَسْأَلَةٍ وَ لَوْ أَنَّ عَبْداً سَدَّ فَاهُ وَ لَمْ يسْأَلْ لَمْ يعْطَ شَيئاً فَسَلْ تُعْطَ يا مُيسِّرُ إِنَّهُ لَيسَ مِنْ بَابٍ يقْرَعُ إِلَّا يوشِكُ أَنْ يفْتَحَ لِصَاحِبِهِ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تا انابه و دعا نباشد، افراد از سلطه‌ى شيطان نجات نمى‌يابند و به مقام‌هاى بالاتر ايمان ترقى نمى‌كنند، اما وعده‌ى خداوند به اجابت دعا يك وعده‌ى مشروط است نَه مطلق،</w:t>
      </w:r>
    </w:p>
    <w:p>
      <w:pPr>
        <w:pStyle w:val="BookText"/>
        <w:rPr/>
      </w:pPr>
      <w:r>
        <w:rPr>
          <w:rFonts w:ascii="IRNazanin" w:hAnsi="IRNazanin" w:eastAsia="IRNazanin"/>
          <w:color w:val="111111"/>
          <w:sz w:val="28"/>
          <w:sz w:val="28"/>
          <w:szCs w:val="28"/>
          <w:rtl w:val="true"/>
          <w:lang w:bidi="fa-IR"/>
        </w:rPr>
        <w:t>لذا در حديثى به طور مفصّل، شروط استجابت دعا بيان شده كه كسى نزد اميرمؤمنان على عليه السلام از علت استجابت نشدن دعايش پرسيد و گفت با اين‌كه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 كنيد من اجابت مى‌كنم، چرا ما دعا مى‌كنيم به اجابت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قُلُوبَكُمْ خَانَتْ بِثَمَانِ خِصَالٍ أَوَّلُهَا أَنَّكُمْ عَرَفْتُمُ اللَّهَ فَلَمْ تُودُّوا حَقَّهُ كَمَا أَوْجَبَ عَلَيكُمْ فَمَا أَغْنَتْ عَنْكُمْ مَعْرِفَتُكُمْ شَيئاً وَ الثَّانِيةُ أَنَّكُمْ آمَنْتُمْ بِرَسُولِهِ ثُمَّ خَالَفْتُمْ سُنَّتَهُ وَ أَمَتُّمْ شَرِيعَتَهُ فَأَينَ ثَمَرَةُ إِيمَانِكُمْ وَ الثَّالِثَةُ أَنَّكُمْ قَرَأْتُمْ كِتَابَهُ الْمُنْزَلَ عَلَيكُمْ فَلَمْ تَعْمَلُوا بِهِ وَ قُلْتُمْ سَمِعْنَا وَ أَطَعْنَا ثُمَّ خَالَفْتُمْ وَ الرَّابِعَةُ أَنَّكُمْ قُلْتُمْ إِنَّكُمْ تَخَافُونَ مِنَ النَّارِ وَ أَنْتُمْ فِى كُلِّ وَقْتٍ تَقْدَمُونَ إِلَيهَا بِمَعَاصِيكُمْ فَأَينَ خَوْفُكُمْ وَ الْخَامِسَةُ أَنَّكُمْ قُلْتُمْ إِنَّكُمْ تَرْغَبُونَ فِى الْجَنَّةِ وَ أَنْتُمْ فِى كُلِّ وَقْتٍ تَفْعَلُونَ مَا يبَاعِدُكُمْ مِنْهَا فَأَينَ رَغْبَتُكُمْ فِيهَا وَ السَّادِسَةُ أَنَّكُمْ أَكَلْتُمْ نِعْمَةَ الْمَوْلَى وَ لَمْ تَشْكُرُوا عَلَيهَا وَ السَّابِعَةُ أَنَّ اللَّهَ أَمَرَكُمْ بِعَدَاوَةِ الشَّيطَانِ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فَعَادَيتُمُوهُ بِلَا قَوْلٍ وَ وَالَيتُمُوهُ بِلَا مُخَالَفَةٍ وَ الثَّامِنَةُ أَنَّكُمْ جَعَلْتُمْ عُيوبَ النَّاسِ نُصْبَ عُيونِكُمْ وَ عُيوبَكُمْ وَرَاءَ ظُهُورِكُمْ تَلُومُونَ مَنْ أَنْتُمْ أَحَقُّ باللَّوْمِ مِنْهُ فَأَى دُعَاءٍ يسْتَجَابُ لَكُمْ مَعَ هَذَا وَ قَدْ سَدَدْتُمْ أَبْوَابَهُ وَ طُرُقَهُ فَاتَّقُوا اللَّهَ وَ أَصْلِحُوا أَعْمَالَكُمْ وَ أَخْلِصُوا سَرَائِرَكُمْ وَ أْمُرُوا بِالْمَعْرُوفِ وَ انْهَوْا عَنِ الْمُنْكَرِ فَيسْتَجِيبَ اللَّهُ لَكُمْ دُعَاءَكُمْ</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براى استجابت دعا شرايط ظاهرى و باطنى لازم است، و از جمله شرايط ظاهرى در نحوه شروع كردن به دعا است كه در حديثى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يسْأَلَ أَحَدٌ مِنْكُمْ رَبَّهُ شَيئاً مِنْ حَوَائِجِ الدُّنْيا وَ الْآخِرَةِ، حَتَّى يبْدَأَ بِالثَّنَاءِ عَلَى اللَّهِ، وَ الْمِدْحَةِ لَهُ، وَ الصَّلَاةِ عَلَى النَّبِى وَ آلِهِ، ثُمَّ الِاعْتِرَافِ بِالذَّنْبِ، وَ التَّوْبَةِ، ثُمَّ الْمَسْأَلَةِ</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دعا مى‌كند، در واقع توجه به ملكوت مى‌كند، چطور كسى كه در عمل به ملكوت و عالَمِ غيب ايمان حقيقى ندارد و نسبت به آن كور و نابيناست و زبان و قلب ملكوتى ندارد، مى‌خواهد استمداد كند، صداى چنين شخصى براى عالَمِ ملكوت و ملكوتيان ناآشنا است حتّى به آن نمى‌رسد، چه چيز مانع رسيدن مى‌شود، همان صفات ناپسند و گناهان و نداشتن ايمان واقعى به عالَم ملكوت است، لذا مى‌بينيم اكثر افراد به زيارت ائمه‌ى اطهار عليهم السلام مى‌روند و هر چه به آن حضرات توسل كنند، به نتيجه نمى‌رسند،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قلب و روحشان در عالَم مادّى و دنيا گرفتار است، لذا صدايشان به آنان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تفسيرى در اهميت عجز و حاجت در پيشگاه كريمانه‌ى الهى مى‌نويسد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انسانى كه خلق شده براى رسيدن به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هميشه در ضعف، انكسار، عجز و نياز است، همراه با حفظ كردن او را خداى متعال و رساندن او از منزلى به منزل ديگر، پس تا هنگامى كه چيزى در مقام حاجت و عجز باشد، بر او</w:t>
      </w:r>
    </w:p>
    <w:p>
      <w:pPr>
        <w:pStyle w:val="BookText"/>
        <w:rPr/>
      </w:pPr>
      <w:r>
        <w:rPr>
          <w:rFonts w:ascii="IRNazanin" w:hAnsi="IRNazanin" w:eastAsia="IRNazanin"/>
          <w:color w:val="111111"/>
          <w:sz w:val="28"/>
          <w:sz w:val="28"/>
          <w:szCs w:val="28"/>
          <w:rtl w:val="true"/>
          <w:lang w:bidi="fa-IR"/>
        </w:rPr>
        <w:t>واردات و انوار الهى افاضه مى‌شود و تا زمانى كه در مقام انانيت و افتخار باشد، فضل الهى از او منع مى‌شود و آن حالتى كه داشت، بر او فاسد مى‌شود تا برسد به پايين‌ترين مقامى كه بر آن بود</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وقتى دعاهاى ائمه‌ى اطهار عليهم السلام را ملاحظه مى‌كنيم، مى‌بينيم كه در فقرات دعاهايشان، نهايت اظهار عجز و خشوع دارند و با آن حالت از درگاه الهى مسألت و درخواستِ حاجت دارند، و آن براى ما كه در نهايت فقر معنوى و گرفتار مادّيات هستيم، بِه‌ترين اسوه و برترين مضامين عالى دعايى براى استفاده از آن‌ها براى دعا كردن در درگاه پروردگار مهربان است</w:t>
      </w:r>
      <w:r>
        <w:rPr>
          <w:rFonts w:eastAsia="IRNazanin" w:cs="IRNazanin"/>
          <w:color w:val="111111"/>
          <w:sz w:val="28"/>
          <w:szCs w:val="28"/>
          <w:rtl w:val="true"/>
          <w:lang w:bidi="fa-IR"/>
        </w:rPr>
        <w:t>.</w:t>
      </w:r>
      <w:bookmarkStart w:id="855" w:name="pg7507_82502"/>
    </w:p>
    <w:p>
      <w:pPr>
        <w:pStyle w:val="Heading3"/>
        <w:numPr>
          <w:ilvl w:val="2"/>
          <w:numId w:val="1"/>
        </w:numPr>
        <w:rPr/>
      </w:pPr>
      <w:bookmarkStart w:id="856" w:name="__RefHeading___Toc2462893_1051229030"/>
      <w:bookmarkStart w:id="857" w:name="_Toc307"/>
      <w:bookmarkEnd w:id="855"/>
      <w:bookmarkEnd w:id="856"/>
      <w:r>
        <w:rPr>
          <w:rtl w:val="true"/>
        </w:rPr>
        <w:t>فصل پنجم</w:t>
      </w:r>
      <w:r>
        <w:rPr>
          <w:rtl w:val="true"/>
        </w:rPr>
        <w:t xml:space="preserve">: </w:t>
      </w:r>
      <w:r>
        <w:rPr>
          <w:rtl w:val="true"/>
        </w:rPr>
        <w:t>عواقب زيانبار ولايت شيطان و صفات افراد در تحت لواى آن</w:t>
      </w:r>
      <w:bookmarkEnd w:id="85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8" w:name="__RefHeading___Toc2462895_1051229030"/>
      <w:bookmarkStart w:id="859" w:name="_Toc308"/>
      <w:bookmarkEnd w:id="858"/>
      <w:r>
        <w:rPr>
          <w:rtl w:val="true"/>
        </w:rPr>
        <w:t>اشاره</w:t>
      </w:r>
      <w:bookmarkStart w:id="860" w:name="pg7507_82507"/>
      <w:bookmarkEnd w:id="859"/>
    </w:p>
    <w:p>
      <w:pPr>
        <w:pStyle w:val="Heading4"/>
        <w:numPr>
          <w:ilvl w:val="3"/>
          <w:numId w:val="1"/>
        </w:numPr>
        <w:rPr/>
      </w:pPr>
      <w:bookmarkStart w:id="861" w:name="__RefHeading___Toc2462897_1051229030"/>
      <w:bookmarkStart w:id="862" w:name="_Toc309"/>
      <w:bookmarkEnd w:id="860"/>
      <w:bookmarkEnd w:id="861"/>
      <w:r>
        <w:rPr>
          <w:rtl w:val="true"/>
        </w:rPr>
        <w:t>الف</w:t>
      </w:r>
      <w:r>
        <w:rPr>
          <w:rtl w:val="true"/>
        </w:rPr>
        <w:t xml:space="preserve">. </w:t>
      </w:r>
      <w:r>
        <w:rPr>
          <w:rtl w:val="true"/>
        </w:rPr>
        <w:t>عواقب زيانبار ولايت شيطان</w:t>
      </w:r>
      <w:bookmarkEnd w:id="862"/>
    </w:p>
    <w:p>
      <w:pPr>
        <w:pStyle w:val="Heading5"/>
        <w:numPr>
          <w:ilvl w:val="4"/>
          <w:numId w:val="1"/>
        </w:numPr>
        <w:rPr/>
      </w:pPr>
      <w:bookmarkStart w:id="863" w:name="__RefHeading___Toc2462899_1051229030"/>
      <w:bookmarkStart w:id="864" w:name="_Toc310"/>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هدف اصلى شيطان از سلطه بر افراد، تأثيرگذارى و سوق دادن آنان به سوى عواقبى اجتماعى، همچون سلب امنيت از جامعه‌ى اسلامى چه محدود آن، مانندِ خانواده و دوستان و چه بزرگ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عواقب خطرناك و زيانبار فردى و سوق دادن افراد به پوچى‌گرى و گمراهى و 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در عالَم آخرت و لقا با قهر و غضب پروردگار متعال و معذب‌شدن با آتش سوزان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هريك از آياتى كه در فصول گذشته مطرح شد، امكان نتيجه‌گيرى و طرح آن‌ها در عنوان تأثير ولايت شيطان وجود دارد، اما مبناى كتاب، استناد به آياتى است كه تصريح به مطالب عنوان‌دار شده باشد، لذا در اين عنوان فقط به آيات مذكور اكتفا مى‌شود</w:t>
      </w:r>
      <w:r>
        <w:rPr>
          <w:rFonts w:eastAsia="IRNazanin" w:cs="IRNazanin"/>
          <w:color w:val="111111"/>
          <w:sz w:val="28"/>
          <w:szCs w:val="28"/>
          <w:rtl w:val="true"/>
          <w:lang w:bidi="fa-IR"/>
        </w:rPr>
        <w:t>.</w:t>
      </w:r>
    </w:p>
    <w:p>
      <w:pPr>
        <w:pStyle w:val="Heading5"/>
        <w:numPr>
          <w:ilvl w:val="4"/>
          <w:numId w:val="1"/>
        </w:numPr>
        <w:rPr/>
      </w:pPr>
      <w:bookmarkStart w:id="865" w:name="__RefHeading___Toc2462901_1051229030"/>
      <w:bookmarkStart w:id="866" w:name="_Toc311"/>
      <w:bookmarkEnd w:id="865"/>
      <w:r>
        <w:rPr>
          <w:rtl w:val="true"/>
        </w:rPr>
        <w:t>زيان آشكار و خسارت همه جانبه</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يَتَّخِذِ الشَّيْطانَ وَلِيًّا مِنْ دُونِ اللّهِ فَقَدْ خَسِرَ خُسْراناً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نقص و كم شدن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ضلالت و هلاكت را از معانى آن شمرده‌اند، بدان جهت است كه ضلالت و هلاكت نوعى نقصان و زيان است</w:t>
      </w:r>
      <w:r>
        <w:rPr>
          <w:rFonts w:eastAsia="Amiri" w:cs="Amiri" w:ascii="Amiri" w:hAnsi="Amiri"/>
          <w:color w:val="111111"/>
          <w:sz w:val="28"/>
          <w:szCs w:val="28"/>
          <w:rtl w:val="true"/>
          <w:lang w:bidi="ar-SA"/>
        </w:rPr>
        <w:t>»</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اصلى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معنايى كه در مقابل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نقص، ضلالت، هلاكت و غبن، گاهى منطبق بر بعضى از معانى اصلى خسران مى‌كنند و گاهى نيز هر يك از آن‌ها، از آثار يا اسباب و مقدمات خسران هستند و در فارسى از آن، تعبير به زيان مى‌شود و آن زيان غير معناى ضرر در مقابل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نوع نقص، گاهى در مال و امور مادّى و گاهى در امور نَفسى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مالى، در برخى موارد، بر آن مفهوم غبن و نقص صدق مى‌كند و خسران معنوى، در برخى موارد، بر آن مفهوم ضلالت و هلاكت منطبق</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خسران، عبارت از نقص مخصوص در امر مادّى يا معنوى است كه حاكى از لطف تعبير به اين مادّه در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و سرپرست قرار دادن شيطان بر خود، يكى از مواردى است كه موجب سقوط انسان از مقامش كه اميد رسيدن به آن داشت و سبب محروم شدن انسان از سعادتمندى و كمال او مى‌شود</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خسران ولايت‌پذيرى از ولايت شيطان، همه جانبه‌ى جسمى و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وسوسه به استفاده از خواركى‌ها و آشاميدنى‌هاى مضر بدن،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موادّ مخدر و تغذيه از موارد غير حلال كه موجب ضرر به بدن افراد مى‌شود و روحى، سلب آرامش روان و گرفتارى در آخرت بعد از مرگ است كه وقتى شخصى از دنيا مى‌رود، از تعلقات دنيوى قطع رابطه مى‌كند، اما آثار آن تعلقات دنيا در نَفس فرد متوفا هنوز باقى است، و آن حالت، در عالَمِ آخرت، موجب نهايت ذلت براى او مى‌شود؛ چون مى‌بيند به ناچار بايد چشم و دل از دنيا بركَند و به سوى آخرت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ناچارى، آرزوى رسيدن به زندگى وسيع و راحت روحانى همراه با انبساط روحى دارد، البته با توجه به مقتضاى حال و دركش، لذا توجهش را به سوى آن سعه‌ى روحانى همراه با انبساط روحى مى‌كند، اما در آن حال مشاهده‌ى ضعف و محدوديتش مى‌نمايد، به طورى كه قدرت گذشتن از حدّ موجودش را ندارد و راه تعالى و ترقى را از حدّى كه كسب كرده، ندارد و هر چه تلاش مى‌كند،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خود را در نهايت حقارت، ذلت و گرفتارى هميشگى مى‌بيند و حتى راه نجات، خلاصى و آزادگى از آن حالت را گمان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است كه در خودش حسرت و نااميدى را مى‌بيند و خسارت همه جانبه را درك و لمس مى‌كند و آن حالت عذابى است كه از عذاب جهنم و حرارت آن، بالاتر است، چون حسرت و نااميدى در جانش آتش شديدى را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جايگاه خودش را كه انتظار رسيدن به آن بود، بر اثر پيروى از وسوسه‌هاى شيطان، از دست داده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أَضَلَّنِي عَنِ الذِّكْرِ بَعْدَ إِذْ جاءَنِي وَ كانَ الشَّيْطانُ لِلْإِنْسانِ خَذُولاً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67" w:name="pg7507_82511"/>
    </w:p>
    <w:p>
      <w:pPr>
        <w:pStyle w:val="Heading5"/>
        <w:numPr>
          <w:ilvl w:val="4"/>
          <w:numId w:val="1"/>
        </w:numPr>
        <w:rPr/>
      </w:pPr>
      <w:bookmarkStart w:id="868" w:name="__RefHeading___Toc2462903_1051229030"/>
      <w:bookmarkStart w:id="869" w:name="_Toc312"/>
      <w:bookmarkEnd w:id="867"/>
      <w:bookmarkEnd w:id="868"/>
      <w:r>
        <w:rPr>
          <w:rtl w:val="true"/>
        </w:rPr>
        <w:t>گمراهى و آتش سوزان</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 أَنَّهُ مَنْ تَوَلاّهُ فَأَنَّهُ يُضِلُّهُ وَ يَهْدِيهِ إِلى عَذابِ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بر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شيطان در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مقرر شده كه هر كس ولايتش را بر گردن نهد و او را سرپرست خود قرار دهد، بى‌شك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راه‌هاى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مى‌سازد و به سوى عذاب آتش سوزان راهنمايى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گمراهى در دنيا و نپيمودن راه سعادت و كمال، در عالَمِ آخرت ظهور كرده و افراد به‌جاى رفتن به مظهر راه مستقيم كه لقاى پُر مِهر پروردگار و بهشت باشد، به سوى مظهر گمراهى كه لقاى با قهر الهى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خواهند رفت</w:t>
      </w:r>
      <w:r>
        <w:rPr>
          <w:rFonts w:eastAsia="IRNazanin" w:cs="IRNazanin"/>
          <w:color w:val="111111"/>
          <w:sz w:val="28"/>
          <w:szCs w:val="28"/>
          <w:rtl w:val="true"/>
          <w:lang w:bidi="fa-IR"/>
        </w:rPr>
        <w:t>.</w:t>
      </w:r>
    </w:p>
    <w:p>
      <w:pPr>
        <w:pStyle w:val="Heading5"/>
        <w:numPr>
          <w:ilvl w:val="4"/>
          <w:numId w:val="1"/>
        </w:numPr>
        <w:rPr/>
      </w:pPr>
      <w:bookmarkStart w:id="870" w:name="__RefHeading___Toc2462905_1051229030"/>
      <w:bookmarkStart w:id="871" w:name="_Toc313"/>
      <w:bookmarkEnd w:id="870"/>
      <w:r>
        <w:rPr>
          <w:rtl w:val="true"/>
        </w:rPr>
        <w:t>كينه و دشمنى بين افراد</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شيطان مى‌خواهد در ميان شما عداوت و كينه ايجاد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لِعِبادِي يَقُولُوا الَّتِي هِيَ أَحْسَنُ إِنَّ الشَّيْطانَ يَنْزَغُ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7"/>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 كه نيكوتر است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مقامى نيكوترين سخن متناسب آن مقام را انتخاب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وسيله‌ى كلمات زشت و تند و مَفسده‌انگيز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ميانشان را برهم مى‌زند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و نشانه‌هاى ولايت‌پذيرى از ولايت شيطان، داشتن دشمنى و كينه از همنوعان مسلمان و اقوام و اطرفيان نزديك و دور نَسَبى و سَبَبى است، چرا شيطان در پىِ ايجاد آن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با دقت، آثار زيانبار آن بررسى شود، معلوم خواهد شد كه آثار دشمنى با هم‌مسلكان، موجب امراض جسمى و روحى، سلب امنيت و آرامش</w:t>
      </w:r>
      <w:bookmarkStart w:id="872" w:name="pg7507_82514"/>
    </w:p>
    <w:p>
      <w:pPr>
        <w:pStyle w:val="BookText"/>
        <w:rPr/>
      </w:pPr>
      <w:bookmarkEnd w:id="872"/>
      <w:r>
        <w:rPr>
          <w:rFonts w:ascii="IRNazanin" w:hAnsi="IRNazanin" w:eastAsia="IRNazanin"/>
          <w:color w:val="111111"/>
          <w:sz w:val="28"/>
          <w:sz w:val="28"/>
          <w:szCs w:val="28"/>
          <w:rtl w:val="true"/>
          <w:lang w:bidi="fa-IR"/>
        </w:rPr>
        <w:t>روانى، سلب توفيقات الهى و محروم شدن از عنايات و فضل ويژه‌ى پروردگار متعال و مغفرت او مى‌شود كه فقط به مورد اخير با ذكر آيه‌اى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5"/>
        <w:numPr>
          <w:ilvl w:val="4"/>
          <w:numId w:val="1"/>
        </w:numPr>
        <w:rPr/>
      </w:pPr>
      <w:bookmarkStart w:id="873" w:name="__RefHeading___Toc2462907_1051229030"/>
      <w:bookmarkStart w:id="874" w:name="_Toc314"/>
      <w:bookmarkEnd w:id="873"/>
      <w:r>
        <w:rPr>
          <w:rtl w:val="true"/>
        </w:rPr>
        <w:t>كفر</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شيطان است كه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بيزارم، من از خداوندى كه پروردگار عالميان است، خوف دارم</w:t>
      </w:r>
      <w:r>
        <w:rPr>
          <w:rFonts w:eastAsia="IRNazanin" w:cs="IRNazanin"/>
          <w:color w:val="111111"/>
          <w:sz w:val="28"/>
          <w:szCs w:val="28"/>
          <w:rtl w:val="true"/>
          <w:lang w:bidi="fa-IR"/>
        </w:rPr>
        <w:t>!</w:t>
      </w:r>
    </w:p>
    <w:p>
      <w:pPr>
        <w:pStyle w:val="Heading5"/>
        <w:numPr>
          <w:ilvl w:val="4"/>
          <w:numId w:val="1"/>
        </w:numPr>
        <w:rPr/>
      </w:pPr>
      <w:bookmarkStart w:id="875" w:name="__RefHeading___Toc2462909_1051229030"/>
      <w:bookmarkStart w:id="876" w:name="_Toc315"/>
      <w:bookmarkEnd w:id="875"/>
      <w:r>
        <w:rPr>
          <w:rtl w:val="true"/>
        </w:rPr>
        <w:t>عدم محبوبيت الهى</w:t>
      </w:r>
      <w:bookmarkEnd w:id="876"/>
    </w:p>
    <w:p>
      <w:pPr>
        <w:pStyle w:val="BookText"/>
        <w:rPr/>
      </w:pPr>
      <w:r>
        <w:rPr>
          <w:rFonts w:ascii="IRNazanin" w:hAnsi="IRNazanin" w:eastAsia="IRNazanin"/>
          <w:color w:val="111111"/>
          <w:sz w:val="28"/>
          <w:sz w:val="28"/>
          <w:szCs w:val="28"/>
          <w:rtl w:val="true"/>
          <w:lang w:bidi="fa-IR"/>
        </w:rPr>
        <w:t>در عناوين قبلى، آياتى ذكر شد كه در آن‌ها از خصوصيت يا عوامل تحقق ولايت شيطان مطرح شد، مانندِ مُختال فَخور، كُفر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خداى مهربان از افراد متصف به آن صفات، اعلام عدم محبوبيت آنان در پيشگاه كريمانه‌ى خود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خداوند متعال كسى را كه خودخواه و متكبر است، هرگز دوست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را دوست ندارد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را دوست ندارد</w:t>
      </w:r>
      <w:r>
        <w:rPr>
          <w:rFonts w:eastAsia="IRNazanin" w:cs="IRNazanin"/>
          <w:color w:val="111111"/>
          <w:sz w:val="28"/>
          <w:szCs w:val="28"/>
          <w:rtl w:val="true"/>
          <w:lang w:bidi="fa-IR"/>
        </w:rPr>
        <w:t>!</w:t>
      </w:r>
      <w:bookmarkStart w:id="877" w:name="pg7507_82516"/>
    </w:p>
    <w:p>
      <w:pPr>
        <w:pStyle w:val="Heading4"/>
        <w:numPr>
          <w:ilvl w:val="3"/>
          <w:numId w:val="1"/>
        </w:numPr>
        <w:rPr/>
      </w:pPr>
      <w:bookmarkStart w:id="878" w:name="__RefHeading___Toc2462911_1051229030"/>
      <w:bookmarkStart w:id="879" w:name="_Toc316"/>
      <w:bookmarkEnd w:id="877"/>
      <w:bookmarkEnd w:id="878"/>
      <w:r>
        <w:rPr>
          <w:rtl w:val="true"/>
        </w:rPr>
        <w:t>ب</w:t>
      </w:r>
      <w:r>
        <w:rPr>
          <w:rtl w:val="true"/>
        </w:rPr>
        <w:t xml:space="preserve">. </w:t>
      </w:r>
      <w:r>
        <w:rPr>
          <w:rtl w:val="true"/>
        </w:rPr>
        <w:t>صفات افراد در تحت لواى ولايت شيطان</w:t>
      </w:r>
      <w:bookmarkEnd w:id="879"/>
    </w:p>
    <w:p>
      <w:pPr>
        <w:pStyle w:val="Heading5"/>
        <w:numPr>
          <w:ilvl w:val="4"/>
          <w:numId w:val="1"/>
        </w:numPr>
        <w:rPr/>
      </w:pPr>
      <w:bookmarkStart w:id="880" w:name="__RefHeading___Toc2462913_1051229030"/>
      <w:bookmarkStart w:id="881" w:name="_Toc317"/>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آياتى از صفات پيروان شيطان مطرح مى‌شود تا افراد بدانند كه هر كس متصّف به يك يا چندى از آن‌ها باشد، در واقع مدبر و جهت‌دهى فكرى و عملى او شيطان بوده و از پيروان وى و تحت سلطه‌اش قرار دارد كه تنها راه نجات، استغفار و توبه كردن از آن‌ها و سعى و كوشش در ترك عقايد باطل و اعمال يا عمل شيطانى همراه با استعانت عاجزانه از درگاه كريمانه و مهربان الهى براى كسب توفيق در ترك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عناوين ديگر كه در بخش سوم مطرح شد و آياتى نيز در ذيل آن عناوين مذكور شد، امكان طرح آن‌ها و نتيجه‌گيرى و استخراج صفات ديگرى براى افراد در تحت لواى ولايت شيطان،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از مستكبرين بودن يا فسق و از فاسقين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اين كتاب، سعى شده به آيات تصريح شده درباره‌ى هر يك از عناوين اكتفا شود</w:t>
      </w:r>
      <w:r>
        <w:rPr>
          <w:rFonts w:eastAsia="IRNazanin" w:cs="IRNazanin"/>
          <w:color w:val="111111"/>
          <w:sz w:val="28"/>
          <w:szCs w:val="28"/>
          <w:rtl w:val="true"/>
          <w:lang w:bidi="fa-IR"/>
        </w:rPr>
        <w:t>.</w:t>
      </w:r>
    </w:p>
    <w:p>
      <w:pPr>
        <w:pStyle w:val="Heading5"/>
        <w:numPr>
          <w:ilvl w:val="4"/>
          <w:numId w:val="1"/>
        </w:numPr>
        <w:rPr/>
      </w:pPr>
      <w:bookmarkStart w:id="882" w:name="__RefHeading___Toc2462915_1051229030"/>
      <w:bookmarkStart w:id="883" w:name="_Toc318"/>
      <w:bookmarkEnd w:id="882"/>
      <w:r>
        <w:rPr>
          <w:rtl w:val="true"/>
        </w:rPr>
        <w:t>كافران</w:t>
      </w:r>
      <w:bookmarkEnd w:id="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أَنّا أَرْسَلْنَا الشَّياطِينَ عَلَى الْكافِرِينَ تَؤُزُّهُمْ أَزًّا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ما شيطان‌ها را بر سِر كافران فرستاديم تا آن‌ها را به عصيان و نافرمانى بيش‌تر تحريك كنند</w:t>
      </w:r>
      <w:r>
        <w:rPr>
          <w:rFonts w:eastAsia="IRNazanin" w:cs="IRNazanin"/>
          <w:color w:val="111111"/>
          <w:sz w:val="28"/>
          <w:szCs w:val="28"/>
          <w:rtl w:val="true"/>
          <w:lang w:bidi="fa-IR"/>
        </w:rPr>
        <w:t>!</w:t>
      </w:r>
    </w:p>
    <w:p>
      <w:pPr>
        <w:pStyle w:val="Heading5"/>
        <w:numPr>
          <w:ilvl w:val="4"/>
          <w:numId w:val="1"/>
        </w:numPr>
        <w:rPr/>
      </w:pPr>
      <w:bookmarkStart w:id="884" w:name="__RefHeading___Toc2462917_1051229030"/>
      <w:bookmarkStart w:id="885" w:name="_Toc319"/>
      <w:bookmarkEnd w:id="884"/>
      <w:r>
        <w:rPr>
          <w:rtl w:val="true"/>
        </w:rPr>
        <w:t>مشركان</w:t>
      </w:r>
      <w:bookmarkEnd w:id="88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الشَّياطِينَ لَيُوحُونَ إِلى أَوْلِيائِهِمْ لِيُجادِلُوكُمْ وَ إِنْ أَطَعْتُمُوهُمْ إِنَّكُمْ لَمُشْرِكُونَ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شياطين به پيروان خود مطالبى مخفيانه القا مى‌كنند، تا با شما به مجادله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اطاعت كنيد، شما نيز مشرك خواهيد بود</w:t>
      </w:r>
      <w:r>
        <w:rPr>
          <w:rFonts w:eastAsia="IRNazanin" w:cs="IRNazanin"/>
          <w:color w:val="111111"/>
          <w:sz w:val="28"/>
          <w:szCs w:val="28"/>
          <w:rtl w:val="true"/>
          <w:lang w:bidi="fa-IR"/>
        </w:rPr>
        <w:t>!</w:t>
      </w:r>
      <w:bookmarkStart w:id="886" w:name="pg7507_82518"/>
    </w:p>
    <w:p>
      <w:pPr>
        <w:pStyle w:val="Heading5"/>
        <w:numPr>
          <w:ilvl w:val="4"/>
          <w:numId w:val="1"/>
        </w:numPr>
        <w:rPr/>
      </w:pPr>
      <w:bookmarkStart w:id="887" w:name="__RefHeading___Toc2462919_1051229030"/>
      <w:bookmarkStart w:id="888" w:name="_Toc320"/>
      <w:bookmarkEnd w:id="886"/>
      <w:bookmarkEnd w:id="887"/>
      <w:r>
        <w:rPr>
          <w:rtl w:val="true"/>
        </w:rPr>
        <w:t>گمراهان</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 خداى سبحان خطاب به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بندگانم تسلّط نخواهى يافت، مگر گمراهانى كه اختياراً از تو پيروى كنند</w:t>
      </w:r>
      <w:r>
        <w:rPr>
          <w:rFonts w:eastAsia="IRNazanin" w:cs="IRNazanin"/>
          <w:color w:val="111111"/>
          <w:sz w:val="28"/>
          <w:szCs w:val="28"/>
          <w:rtl w:val="true"/>
          <w:lang w:bidi="fa-IR"/>
        </w:rPr>
        <w:t>.</w:t>
      </w:r>
    </w:p>
    <w:p>
      <w:pPr>
        <w:pStyle w:val="Heading5"/>
        <w:numPr>
          <w:ilvl w:val="4"/>
          <w:numId w:val="1"/>
        </w:numPr>
        <w:rPr/>
      </w:pPr>
      <w:bookmarkStart w:id="889" w:name="__RefHeading___Toc2462921_1051229030"/>
      <w:bookmarkStart w:id="890" w:name="_Toc321"/>
      <w:bookmarkEnd w:id="889"/>
      <w:r>
        <w:rPr>
          <w:rtl w:val="true"/>
        </w:rPr>
        <w:t>اسرافگران</w:t>
      </w:r>
      <w:bookmarkEnd w:id="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الْمُبَذِّرِينَ كانُوا إِخْوانَ الشَّياطِينِ وَ كانَ الشَّيْطانُ لِرَبِّهِ كَفُوراً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كه اموالشان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حرام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 و پاش مى‌كنند،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هم‌مسلكان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هستند، و شيطان در برابر پروردگارش، بسيار ناسپاس بود</w:t>
      </w:r>
      <w:r>
        <w:rPr>
          <w:rFonts w:eastAsia="IRNazanin" w:cs="IRNazanin"/>
          <w:color w:val="111111"/>
          <w:sz w:val="28"/>
          <w:szCs w:val="28"/>
          <w:rtl w:val="true"/>
          <w:lang w:bidi="fa-IR"/>
        </w:rPr>
        <w:t>!</w:t>
      </w:r>
    </w:p>
    <w:p>
      <w:pPr>
        <w:pStyle w:val="Heading5"/>
        <w:numPr>
          <w:ilvl w:val="4"/>
          <w:numId w:val="1"/>
        </w:numPr>
        <w:rPr/>
      </w:pPr>
      <w:bookmarkStart w:id="891" w:name="__RefHeading___Toc2462923_1051229030"/>
      <w:bookmarkStart w:id="892" w:name="_Toc322"/>
      <w:bookmarkEnd w:id="891"/>
      <w:r>
        <w:rPr>
          <w:rtl w:val="true"/>
        </w:rPr>
        <w:t>ظلم‌كنندگان</w:t>
      </w:r>
      <w:bookmarkEnd w:id="89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لِلْمَلائِكَةِ اسْجُدُوا لِآدَمَ فَسَجَدُوا إِلاّ إِبْلِيسَ كانَ مِنَ الْجِنِّ فَفَسَقَ عَنْ أَمْرِ رَبِّهِ أَ فَتَتَّخِذُونَهُ وَ ذُرِّيَّتَهُ أَوْلِياءَ مِنْ دُونِي وَ هُمْ لَكُمْ عَدُوٌّ بِئْسَ لِلظّالِمِينَ بَدَلاً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ياد آريد زمانى را كه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همگى سجده كردند جز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فرمان پروردگارش بيرون شد؛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فسق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 فرزندانش را به جاى من</w:t>
      </w:r>
      <w:bookmarkStart w:id="893" w:name="pg7507_82520"/>
    </w:p>
    <w:p>
      <w:pPr>
        <w:pStyle w:val="BookText"/>
        <w:rPr/>
      </w:pPr>
      <w:bookmarkEnd w:id="893"/>
      <w:r>
        <w:rPr>
          <w:rFonts w:ascii="IRNazanin" w:hAnsi="IRNazanin" w:eastAsia="IRNazanin"/>
          <w:color w:val="111111"/>
          <w:sz w:val="28"/>
          <w:sz w:val="28"/>
          <w:szCs w:val="28"/>
          <w:rtl w:val="true"/>
          <w:lang w:bidi="fa-IR"/>
        </w:rPr>
        <w:t>اولياى خود انتخاب مى‌كنيد، در حالى كه آن‌ها دشمن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فرمان‌بُردارى از شيطان و فرزندانش به جاى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جايگزين بدى براى ستمكاران است</w:t>
      </w:r>
      <w:r>
        <w:rPr>
          <w:rFonts w:eastAsia="IRNazanin" w:cs="IRNazanin"/>
          <w:color w:val="111111"/>
          <w:sz w:val="28"/>
          <w:szCs w:val="28"/>
          <w:rtl w:val="true"/>
          <w:lang w:bidi="fa-IR"/>
        </w:rPr>
        <w:t>!</w:t>
      </w:r>
    </w:p>
    <w:p>
      <w:pPr>
        <w:pStyle w:val="Heading5"/>
        <w:numPr>
          <w:ilvl w:val="4"/>
          <w:numId w:val="1"/>
        </w:numPr>
        <w:rPr/>
      </w:pPr>
      <w:bookmarkStart w:id="894" w:name="__RefHeading___Toc2462925_1051229030"/>
      <w:bookmarkStart w:id="895" w:name="_Toc323"/>
      <w:bookmarkEnd w:id="894"/>
      <w:r>
        <w:rPr>
          <w:rtl w:val="true"/>
        </w:rPr>
        <w:t>دروغگويان و گناهكاران</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آيا به شما خبر دَهَم كه شياطين بر چه كسى فرود مى‌آيند و تسلط پيدا مى‌كنند؟ آن‌ها بر هر دروغگوى گنهكار مسلط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بدانيد آن‌ها دروغگويانى هستند كه شيطان بر آنان مسلط شده و ياد خدا را از خاطرشان برده است</w:t>
      </w:r>
      <w:r>
        <w:rPr>
          <w:rFonts w:eastAsia="IRNazanin" w:cs="IRNazanin"/>
          <w:color w:val="111111"/>
          <w:sz w:val="28"/>
          <w:szCs w:val="28"/>
          <w:rtl w:val="true"/>
          <w:lang w:bidi="fa-IR"/>
        </w:rPr>
        <w:t>.</w:t>
      </w:r>
    </w:p>
    <w:p>
      <w:pPr>
        <w:pStyle w:val="Heading5"/>
        <w:numPr>
          <w:ilvl w:val="4"/>
          <w:numId w:val="1"/>
        </w:numPr>
        <w:rPr/>
      </w:pPr>
      <w:bookmarkStart w:id="896" w:name="__RefHeading___Toc2462927_1051229030"/>
      <w:bookmarkStart w:id="897" w:name="_Toc324"/>
      <w:bookmarkEnd w:id="896"/>
      <w:r>
        <w:rPr>
          <w:rtl w:val="true"/>
        </w:rPr>
        <w:t>حزب شيطان</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 فَأَنْساهُمْ ذِكْرَ اللّهِ أُولئِكَ 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شيطان بر آنان مسلط شده و ياد خدا را از خاطر آن‌ها برده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 حزب شيطان هستند</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2462929_1051229030"/>
      <w:bookmarkStart w:id="899" w:name="_Toc325"/>
      <w:bookmarkEnd w:id="898"/>
      <w:r>
        <w:rPr>
          <w:rtl w:val="true"/>
        </w:rPr>
        <w:t>زيانكاران</w:t>
      </w:r>
      <w:bookmarkEnd w:id="89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حِزْبَ الشَّيْطانِ هُمُ الْخاسِرُونَ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پيرو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از زيانكاران هستند</w:t>
      </w:r>
      <w:r>
        <w:rPr>
          <w:rFonts w:eastAsia="IRNazanin" w:cs="IRNazanin"/>
          <w:color w:val="111111"/>
          <w:sz w:val="28"/>
          <w:szCs w:val="28"/>
          <w:rtl w:val="true"/>
          <w:lang w:bidi="fa-IR"/>
        </w:rPr>
        <w:t>.</w:t>
      </w:r>
      <w:bookmarkStart w:id="900" w:name="pg7507_82522"/>
    </w:p>
    <w:p>
      <w:pPr>
        <w:pStyle w:val="Heading5"/>
        <w:numPr>
          <w:ilvl w:val="4"/>
          <w:numId w:val="1"/>
        </w:numPr>
        <w:rPr/>
      </w:pPr>
      <w:bookmarkStart w:id="901" w:name="__RefHeading___Toc2462931_1051229030"/>
      <w:bookmarkStart w:id="902" w:name="_Toc326"/>
      <w:bookmarkEnd w:id="900"/>
      <w:bookmarkEnd w:id="901"/>
      <w:r>
        <w:rPr>
          <w:rtl w:val="true"/>
        </w:rPr>
        <w:t>بى‌خردان</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السُّفَهاءُ وَ لكِنْ لا يَعْلَمُونَ وَ إِذا لَقُوا الَّذِينَ آمَنُوا قالُوا آمَنّا وَ إِذا خَلَوْا إِلى شَياطِينِهِمْ قالُوا إِنّا مَعَكُمْ إِنَّما نَحْنُ مُسْتَهْزِؤُنَ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بدانيد آن‌ها همان ابلهان و نابخردان هستند، ولى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افراد با ايمان را ملاقات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شيطانهاى خود خلوت مى‌كنند،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مى‌كنيم</w:t>
      </w:r>
      <w:r>
        <w:rPr>
          <w:rFonts w:eastAsia="IRNazanin" w:cs="IRNazanin"/>
          <w:color w:val="111111"/>
          <w:sz w:val="28"/>
          <w:szCs w:val="28"/>
          <w:rtl w:val="true"/>
          <w:lang w:bidi="fa-IR"/>
        </w:rPr>
        <w:t>!</w:t>
      </w:r>
    </w:p>
    <w:p>
      <w:pPr>
        <w:pStyle w:val="Heading5"/>
        <w:numPr>
          <w:ilvl w:val="4"/>
          <w:numId w:val="1"/>
        </w:numPr>
        <w:rPr/>
      </w:pPr>
      <w:bookmarkStart w:id="903" w:name="__RefHeading___Toc2462933_1051229030"/>
      <w:bookmarkStart w:id="904" w:name="_Toc327"/>
      <w:bookmarkEnd w:id="903"/>
      <w:r>
        <w:rPr>
          <w:rtl w:val="true"/>
        </w:rPr>
        <w:t>ياران آتشِ سوزان</w:t>
      </w:r>
      <w:bookmarkEnd w:id="90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لَكُمْ عَدُوٌّ فَاتَّخِذُوهُ عَدُوًّا إِنَّما يَدْعُوا حِزْبَهُ لِيَكُونُوا مِنْ أَصْحابِ السَّعِيرِ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شيطان دشمن شماست، پس او را دشمن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 او را نخوريد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 پيروانش را به سوى عقايد و اعمالى دعوت مى‌كند، تا آن‌ها را از اهل آتش سوزان جهنم گرداند</w:t>
      </w:r>
      <w:r>
        <w:rPr>
          <w:rFonts w:eastAsia="IRNazanin" w:cs="IRNazanin"/>
          <w:color w:val="111111"/>
          <w:sz w:val="28"/>
          <w:szCs w:val="28"/>
          <w:rtl w:val="true"/>
          <w:lang w:bidi="fa-IR"/>
        </w:rPr>
        <w:t>!</w:t>
      </w:r>
      <w:bookmarkStart w:id="905" w:name="pg7507_82524"/>
    </w:p>
    <w:p>
      <w:pPr>
        <w:pStyle w:val="Heading2"/>
        <w:numPr>
          <w:ilvl w:val="1"/>
          <w:numId w:val="1"/>
        </w:numPr>
        <w:rPr/>
      </w:pPr>
      <w:bookmarkStart w:id="906" w:name="__RefHeading___Toc2462935_1051229030"/>
      <w:bookmarkStart w:id="907" w:name="_Toc328"/>
      <w:bookmarkEnd w:id="905"/>
      <w:bookmarkEnd w:id="906"/>
      <w:r>
        <w:rPr>
          <w:rtl w:val="true"/>
        </w:rPr>
        <w:t>خاتمه</w:t>
      </w:r>
      <w:bookmarkEnd w:id="907"/>
    </w:p>
    <w:p>
      <w:pPr>
        <w:pStyle w:val="Heading3"/>
        <w:numPr>
          <w:ilvl w:val="2"/>
          <w:numId w:val="1"/>
        </w:numPr>
        <w:rPr/>
      </w:pPr>
      <w:bookmarkStart w:id="908" w:name="__RefHeading___Toc2462937_1051229030"/>
      <w:bookmarkStart w:id="909" w:name="_Toc329"/>
      <w:bookmarkEnd w:id="908"/>
      <w:r>
        <w:rPr>
          <w:rtl w:val="true"/>
        </w:rPr>
        <w:t>خلاصه‌ى مطالب</w:t>
      </w:r>
      <w:bookmarkEnd w:id="909"/>
    </w:p>
    <w:p>
      <w:pPr>
        <w:pStyle w:val="BookText"/>
        <w:rPr/>
      </w:pPr>
      <w:r>
        <w:rPr>
          <w:rFonts w:ascii="IRNazanin" w:hAnsi="IRNazanin" w:eastAsia="IRNazanin"/>
          <w:color w:val="111111"/>
          <w:sz w:val="28"/>
          <w:sz w:val="28"/>
          <w:szCs w:val="28"/>
          <w:rtl w:val="true"/>
          <w:lang w:bidi="fa-IR"/>
        </w:rPr>
        <w:t>خلاصه‌ى آنچه در اين كتاب در قالب سيزده فصل و ذيل سه بخش مطرح شده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درباره‌ى مفهوم لغوى ولايت، دو نظريه‌ى محورى وجود دارد كه سلطنت و قرابت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نظريه‌ى معناى قرابت به عنوان معناى حقيقى با توجه به معناى ريشه‌ى آن كه ولْى به معناى قرب باشد، مورد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قرآنى و موارد كاربرد ولايت، بيش‌تر موارد آن، قرب غيرحسى و معنوى است و موارد كاربرد آن در قرآن به دو قِسم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خداى متعال و غير خداى متعال؛ قِسم دوم نيز به دو نوع ولايت مثبت و منفى تقسيم شده و ولايت خليفه‌ى الهى، ولايت ملائكه، ولايت مؤمنين بر يكديگر، ولايت ولىّ دَم، ولايت ولىّ سفيه، صغير و ناتوان و ولايت ولىّ نكاح از موارد ولايت مثبت در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شيطان، ولايت شياطين، ولايت طاغوت، ولايت اهل كتاب، ولايت ظالمان و ولايت كافران از موارد ولايت منفى در قرآن مجيد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از آن موارد، ولايت خليفه‌ى الهى از قِسم مثبت و ولايت شيطان از قِسم منفى با هدف تبيين و معرفى بُعد تربيتى، تخريبى، آثار و عواقب هر يك از آن دو مورد بررسى قرار مى‌گيرد؛ و منظور از ولايت مورد بحث، قرابت غيرحسى با انگيزه‌ى سلطه و حكومت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لغوى خليفه جانشين است، و در مستخلف عنه آن در موارد كاربردى قرآنى، نظريه‌هاى مفسرين مختلف است و دو نظر اصلى در اين باره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از موجودات؛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از 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نظريه‌ى دوم سه نظريه‌ى ديگر از جهت عموميت و خصوصيت داشتن آن جانشينى، منشعب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اختصاصى بوده و مخصوص حضرت آدم عليه السلام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اختصاصى نبوده و شامل افراد وارسته و</w:t>
      </w:r>
    </w:p>
    <w:p>
      <w:pPr>
        <w:pStyle w:val="BookText"/>
        <w:rPr/>
      </w:pPr>
      <w:r>
        <w:rPr>
          <w:rFonts w:ascii="Amiri" w:hAnsi="Amiri" w:eastAsia="Amiri" w:cs="Amiri"/>
          <w:color w:val="111111"/>
          <w:sz w:val="28"/>
          <w:sz w:val="28"/>
          <w:szCs w:val="28"/>
          <w:rtl w:val="true"/>
          <w:lang w:bidi="ar-SA"/>
        </w:rPr>
        <w:t>مؤمن از ذريه‌ى آدم عليه السلام نيز مى‌شود؛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جانشينى از خداى سبحان شامل حضرت آدم عليه السلام و مجموع ذريه‌ى او اعم از مؤمن و كافر به طور مساوى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نظريه‌ى اول از دو نظريه‌ى اصلى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نظريه‌ى ديگر، از جهت اختصاصى بودن و عموميت داشتن جانشينى از خداى متعال،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خلافت الهى شامل حضرت آدم عليه السلام و انسان‌هاى كامل و برگزيده از ذريه‌ى اوست؛ زيرا سياق آيات و روايات گوياى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امامت، رسالت و نبوت از جهت مفهوم، اختلاف معنا دارند؛ ولى از جهت مصداق و متّصف شدن فردى به هر چهار معنا، منافاتى با يكديگر ندارند و نمونه‌ى بارز آن، حضرت ابراهيم عليه السلام است، كه داراى هر چهار مقام مذكور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لغوى شيطان با توجه به صفت رجيم، دور شده از قرب الهى است و شيطان، صفت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مستفاد از برخى آيات و روايات، منشأ همه‌ى گمراهى‌ها شيطان است كه در افكار و قلوب افراد نفوذ كرده و آنان را به سوى گمراهى‌ها و اعمال خلاف مقتضاى فطرت توحيدى انسان‌ها سوق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خلافت الهى با استناد به دليل عقلى و آيات قرآن مجيد و روايات قابل اثبات است و اشكال بر ضرورت خلافت الهى با توجه به احاطه‌ى علمى و شهودى خداوند متعال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 با استناد به آيات و روايات، اين است كه همه‌ى انسان‌ها ظرفيت و توانايى لازم براى ارتباط با خدا و دريافت فيض و هدايت از او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مستفاد از برخى آيات، ثابت است كه بايد بين خليفه و مستخلف اليهم سنخيت بوده و از جنس بشر باشد نه ملائكه، تا بتواند رسالت الهى را به نحو احسن انجام دهد و ديگر اين‌كه از جنس مرد باشد نه زن؛ چون خلافت يك كار اجرايى است و لازمه‌ى آن تماس با مردان، كه دور از مقام و منزلت فردى و اجتماعى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فقط بعضى از اسامى خلفاى الهى آمده، برخى مفصّل و مكرر و برخى ديگر به 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رواياتى متعدد، اسامى و تعداد خلفاى الهى بعد از خليفه‌ى اعظم پيامبر اسلام صلى الله عليه و آله از زبان آن حضرت بيان گرديده است و در ضمن ذكر مصاديق، لزوم ايمان به آنان چه مذكور و غير مذكور در قرآن با استناد به آيات و روايات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صفات خليفه‌ى الهى، اهميت ويژه‌اى دارد و صفات خليفه‌ى الهى به دو قسم، صفات ثبوتى و سلبى تقسيم و صفات ثبوتى نيز به دو قسم مختص و غير قابل تأسّى و مشترك و قابل تأسّى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ثبوتى مختص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يافته از همه‌ى</w:t>
      </w:r>
    </w:p>
    <w:p>
      <w:pPr>
        <w:pStyle w:val="BookText"/>
        <w:rPr/>
      </w:pPr>
      <w:r>
        <w:rPr>
          <w:rFonts w:ascii="IRNazanin" w:hAnsi="IRNazanin" w:eastAsia="IRNazanin"/>
          <w:color w:val="111111"/>
          <w:sz w:val="28"/>
          <w:sz w:val="28"/>
          <w:szCs w:val="28"/>
          <w:rtl w:val="true"/>
          <w:lang w:bidi="fa-IR"/>
        </w:rPr>
        <w:t>جهات كه از لوازم آن، برخوردار از علم گسترده و عصمت داشتن است؛ اما صفات ثبوتى مشترك،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يقين كامل داشتن، تسليم محض در پيشگاه خداى حكيم، عبادت و بندگى خداى سبحان، اعتماد بر خداى متعال، شُكرگزار، ترس از خدا، پارسايى، فروتنى و تواضع، نيكوكار، سِعه‌ى صدر، تحمل مشكلات، كرامت نَفس، نرمخو، بردبار، عفو و بخشش، احسان، نيكى به پدر و مادر، مورد پسند خدا بودن، مقرب و آبرومند در پيشگاه پروردگار، صداقت در گفتار و كردار، مداومت بر ذكر آخرت، ترس از عذاب آخرت، قدرت و بصيرت ملكوتى داشتن، خوردن از پاكيزه‌ها و زندگى در متن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سلبى،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پيراستگى از امراض روحى و قلبى، پيراستگى از شرك، پيراستگى از ظلم، تنزه از گمراهى، تبعيت نكردن از هواى نَفس خود و ديگران، پرهيز از زورگويى، عِصيانگرى و شقاوت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ولايت خليفه‌ى الهى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دين حق، ولايت خليفه‌ى الهى، تجلى ولايت خداى سبحان، هدايت به امر الهى، داشتن برنامه‌ى مدوّن الهى، برخوردارى از وحى و الهام، دعوت همراه با ادله‌ى روشن، دعوت مبتنى بر برهان‌هاى قاطع، موعظه‌ى حَسَنه و جدال احسن، اخراج از ظلمات به سوى نور، احياگرى، دعوت توأم با انذار و بشارت، نهى از اطاعت شيطان، نهى از شرك، دعوت به سوى خدا و بندگى در پيشگاه او، دعوت براى ايمان به آخرت، دعوت به تقوا، تبليغ رايگان، دعوت از روى دلسوزى و خيرخواهى، روشنگرى در امور اختلافى، يادآورى نعمت‌هاى الهى، دعوت به شكرگزارى، دعوت به تفكر و تعقل، تزكيه و تعليم، اصلاحگرى، دعوت به استغفار و توبه، طرد نكردن افراد مؤمن، تصديق همه‌ى اديان حقّ قبل و بعد از خود و پرهيز از خودخواهى و دعوت به خود يا غير خداى سبحان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اركان اصلى بهره‌مندى از ولايت خليفه‌ى الهى، تبعيت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ديگر برخى زمينه‌ساز و برخى ديگر از مصاديق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عوامل از مواردى هستند كه در ضمن آيات قرآن مجيد بيان شده‌اند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صحيح، تعقل، ايمان، تسليم، داشتن خوف و خشيت الهى، علم، تلاوت قرآن، تقوا، صدق، اخلاص، عمل صالح، و از مصاديق بارز آن، عمل به واجبات است كه به بعضى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اقامه‌ى نماز، پرداخت زكات، روزه گرفتن، اداى خُمس، انجام مناسك حج واجب، امر به معروف و نهى از منكَر، جهاد در راه خدا، پاكدامنى، مراعات حجاب براى خانم‌ها، تولّى و تبرّى، صلوات فرستادن، يقين، اصلاح خويش، توكل، خشوع، صبر و استقامت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عِصيان به معناى عدم تبعيت، از موارد مهم و اساسى مانعيت براى بهره‌مندى از ولايت خليفه‌ى الهى است و ديگر موارد موانع، از فروع و مصاديق يا زمينه‌ساز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مصاديق بارز عصيان، گناهان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وعده‌ى بخشودگى گناهان كوچك در صورت عدم اصرار، به برخى گناهان بزرگ اشاره مى‌شود، با ذكر اين نكته كه همه‌ى گناهان بزرگ از مصاديق عِصيان بوده و از موانع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گناهان بزرگ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اعمّ از جَلى و خَفى،، نااميدى از رحمت بى‌انتهاى الهى، ايمن بودن از مكر الهى، عقوق والدين، قتل نفس محترمه، تهمت زنا به زنان باايمان، خوردن مال يتيم، فرار از ميدان جهاد، رباخوارى، سِحر، زنا، سوگند دروغ، غُلُول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نپرداختن زكات واجب، شهادت دروغ و كتمان شهادت حق، شرب خمر، ترك عمدى نماز و واجبات ديگر، نقض پيمان و قطع رَحِم، اسراف، تبعيت از هواى نفس نامشروع، كبر، تبعيض در ايمان، غُرور به علوم مادّى، تكذيب و افترا، استهزا، اصرار بر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خليفه‌ى الهى داراى ثمرات دنيوى و اخروى است و قرب الهى، مهم‌ترين ثمره‌ى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ثمرات از تَبَعات و فروع آن ثمره‌ى اصلى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ولايتمدار خليفه‌ى الهى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الهى، جلب مَحبت الهى، داشتن برنامه‌ى زندگى مطمئن و هدفمند، زندگى پاكيزه، شِفاى جسمى و روحى، افزايش قوّت روحى، جسمى و مادّى، آرامش، داشتن نور براى حركت در ظلمات، هدايت و تكامل معنوى، داشتن تقوا و بهره‌مندى از ثمرات آن، تأخير اجَل مُقدّر به اجل مُسمّى، رستگارى، رحمت ويژه‌ى الهى، بخشش گناهان، نصرت الهى، همنشينى با انبيا، اوصيا، شهدا و اوليا، بهشت ابدى همراه با سلام خداى مهربان و ملائكه، ايمنى از پيشآمدهاى ترسناك عالم آخرت، برخوردارى از طلب آمرزش و دعاى فرشتگان، تثبيت الهى و بشارت‌ها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افراد در تحت لواى ولايت خليفه‌ى الهى بنابر آيات قرآن مجيد،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شدگان، ايمان آورده‌ها، پارسايان، بيمناكان، راستى‌پيشگان، نيكوكاران و اصلاحگران، شكيبايان، فروبَرَندگان خشم و احسان‌كنندگان، مهربان و دلسوز به همديگر، امانتداران و متعهدان به پيمان‌هاى شرعى، شاهدان حقگو، حافظان عفت و پاكدامنى، نيكان، به‌ترين آفريدگان، صاحبان خِرَد، صاحبان بصيرت، خوشبخت، حزب‌اللّه و اهل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استناد به برخى آيات قرآن، تحقق خارجى شيطان ثابت و قطعى است و ادله‌ى منكرين مردود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فلسفه‌ى وجودى شيطان با استناد به قرآن، مشخص شدن مستحقّ</w:t>
      </w:r>
    </w:p>
    <w:p>
      <w:pPr>
        <w:pStyle w:val="BookText"/>
        <w:rPr/>
      </w:pPr>
      <w:r>
        <w:rPr>
          <w:rFonts w:ascii="IRNazanin" w:hAnsi="IRNazanin" w:eastAsia="IRNazanin"/>
          <w:color w:val="111111"/>
          <w:sz w:val="28"/>
          <w:sz w:val="28"/>
          <w:szCs w:val="28"/>
          <w:rtl w:val="true"/>
          <w:lang w:bidi="fa-IR"/>
        </w:rPr>
        <w:t>عذاب از غير مستحقّ آن و مشخص شدن ايمان واقعى از ادعايى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سنخ وجودى شيطان، دو نظريه‌ى جن و مَلَك بودن، مطرح شده كه نظريه‌ى جن بودن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 لشكرش ديدنى نيستند؛ تسلط شيطان بر افراد، در حدّ وسوسه و دعوت است و نظريه‌ى تسلط و اخلال در قوه‌ى عقلى برخى افراد مردود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تشخيص الهام ملك از وسوسه‌ى شيطان، شناخت معارف دينى و آگاهى از آيات وارده شده درباره‌ى وساوس شيطانى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صفات شيطان مهم است، زيرا با آن مى‌توان به اعمال و عملكرد او در برابر انسان‌ها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شيطان با استفاده از آيات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كافر، فاسق و عِصيانگر، ناسپاس، طغيانگر و سركش، طرد و دور شده از رحمت خدا، دشمن سرسخت انسان‌ها، رانده شده از منزلت معنوى، بى ارزش شده، مهلت داده شده، همراه بد، و وسوسه‌گر پنهانكارى كه دست‌بردار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ولايتمدارى شيطان بر اساس دشمنى و به شقاوت‌كشاندن ديگران مخصوصاً انسان‌هاست، و با دسيسه‌ها و وسوسه‌هاى گوناگون مادّى و معنوى، سعى و تلاش گسترده براى عملى كردن و به نتيجه رساندن آن دشمنى از طريق گمراه ساختن مى‌كند، لذا محور اصلى خصوصيت ولايت شيطان، دشمنى است و ديگر موارد خصوصيت ولايت او، متفرّع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خصوصيات بنابر مستفاد از برخى آيات،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كردن، روش‌هاى گمراه كردن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وسوسه‌كردن، لغزاندن، گام به گام و تدريجى، ايجاد سرگرمى به آرزوها، ايجاد خرافى‌گرى، ايجاد تغيير در آفرينش، القاى مطالب شبهه‌انگيز براى مجادله با حق، ايجاد فراموشى، فتنه‌گرى، زيبا نشان دادن كارهاى زشت، هدايت به سوى بدى، جلوگيرى از راه راست، به‌كارگيرى انواع وسايل براى گمراه‌كردن، وعده‌هاى فريبكارانه، در پىِ تسلط همه جانبه بر افراد، ساده جلوه دادن خلاف، دعوت به زشتى و نادانسته بر خداى سبحان سخن‌گفتن، امر به منكَر، وعده‌ى فقر هنگام بخشش، ايجاد ترس و اضطراب، ايجاد كينه و دشمنى بين افراد، راهنمايى به سوى عذاب سوزان جهنم، اعلان بيزارى از پيروانش، خواركننده‌ى انسان، وكيد ضعيف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براى سلطه بر افراد، در پى راه نفوذ و عوامل آن مى‌گردد و آنچه به عنوان موانع بهره‌مندى از ولايت خليفه‌ى الهى مطرح گرديد، از عوامل زمينه‌ساز ولايت شيطان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از قرآن، به بعضى عوامل زمينه‌ساز اشاره شده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روگردانى از ياد خداى مهربان، شرك، سنگدلى، فخرفروشى، بخل و خودنمايى، ربا، نداشتن ايمان واقعى، كفر،</w:t>
      </w:r>
    </w:p>
    <w:p>
      <w:pPr>
        <w:pStyle w:val="BookText"/>
        <w:rPr/>
      </w:pPr>
      <w:r>
        <w:rPr>
          <w:rFonts w:ascii="IRNazanin" w:hAnsi="IRNazanin" w:eastAsia="IRNazanin"/>
          <w:color w:val="111111"/>
          <w:sz w:val="28"/>
          <w:sz w:val="28"/>
          <w:szCs w:val="28"/>
          <w:rtl w:val="true"/>
          <w:lang w:bidi="fa-IR"/>
        </w:rPr>
        <w:t>پيروى از سنّت‌هاى پيشينيان بدون تعقل در آن‌ها، تبذير، گفتار غير مؤدبانه و ناپسند، دروغ، مجادله‌ى غير عالمانه، نجوا، دنياگرايى و تبعيت از هواى نفس نامشروع، پيروى از گام‌هاى ابتدايى شيطان، حُبّ شهوات، شراب، قِمار و بت‌پرستى، كسب مال حرام و تربيت نادرست فرزندان، گناهان و امراض باطنى، خواهان سعادت و كمال نبودن، ناسپاسى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تحقق ولايت شيطان، به دو قسم دفعى و رفعى و از جهت نحوه‌ى وجودى به دو حالت ظاهرى و باطنى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همان انجام قوانين دينى در قالب احكام و اخلاقيات است؛ باطنى، عبارت از اعتقادات صحيح و بدون شائبه‌ى شرك و داشتن تسليم درونى در برابر قوانين و مقدّرات حكيمانه‌ى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عوامل بهره‌مندى از ولايت خليفه‌ى الهى مطرح شد، به عنوان موانع تحقق ولايت شيطان نيز قابل 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موانع بنابر مستفاد از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هوشيارى همه جانبه، اخلاص، بندگى خداى بى‌نياز، ايمان و توكل، استعاذه، تقوا همراه با ياد خدا، نماز، فضل و رحمت ويژه‌ى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توجه به عواقب زيانبار ولايت شيطان كه در قرآن مجيد به آن‌ها اشاره شده، براى هر عاقل دورانديش كافى خواهد بود كه سعى و تلاش همه‌جانبه كند تا از تحت لواى ولايت شيطان خارج شود و هرگز به سوى آن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به عواقب زيانبار اشاره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آشكار و خسارت همه جانبه، گمراهى و آتش سوزان، كينه و دشمنى بين افراد، كفر و عدم محبوبيت الهى</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صفات افراد در تحت لواى ولايت شيطان نيز بنابر آيات قرآن مجيد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مشركان، گمراهان، اسرافگران، ظلم‌كنندگان، دروغگويان و گناهكاران، حزب شيطان، زيانكاران، بى‌خردان و يارانِ آتشِ سوزان</w:t>
      </w:r>
      <w:r>
        <w:rPr>
          <w:rFonts w:eastAsia="IRNazanin" w:cs="IRNazanin"/>
          <w:color w:val="111111"/>
          <w:sz w:val="28"/>
          <w:szCs w:val="28"/>
          <w:rtl w:val="true"/>
          <w:lang w:bidi="fa-IR"/>
        </w:rPr>
        <w:t>.</w:t>
      </w:r>
      <w:bookmarkStart w:id="910" w:name="pg7507_82537"/>
    </w:p>
    <w:p>
      <w:pPr>
        <w:pStyle w:val="Heading2"/>
        <w:numPr>
          <w:ilvl w:val="1"/>
          <w:numId w:val="1"/>
        </w:numPr>
        <w:rPr/>
      </w:pPr>
      <w:bookmarkStart w:id="911" w:name="__RefHeading___Toc2462939_1051229030"/>
      <w:bookmarkStart w:id="912" w:name="_Toc330"/>
      <w:bookmarkEnd w:id="910"/>
      <w:bookmarkEnd w:id="911"/>
      <w:r>
        <w:rPr>
          <w:rtl w:val="true"/>
        </w:rPr>
        <w:t>كتاب‌نامه</w:t>
      </w:r>
      <w:bookmarkEnd w:id="9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صحيفه‌ى سجاديه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ارشادالقلوب، حسن بن ابى‌الحسن ديلمى،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اطيب‌البيان فى تفسيرالقرآن، سيد عبدالحسين طيب، انتشارات اسلام، تهران،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الورى، امين‌الاسلام فضل بن حسن طبرسى،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دارالكتب الاسلاميه، تهران،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 الاعمال، سيد على بن موسى بن طاووس،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الاسلاميه،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ابو منصور احمد بن على طبرسى،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مرتضى،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محمد بن محمد بن النّعمان العكبرى البغدادى، الملقب بالشّيخ المفيد،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كنگره‌ى جهانى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فيما اختلف من‌الاخبار، ابو جعفر محمد بن الحسن‌الطّوسى،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الاسلاميه،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الاصفى فى تفسيرالقرآن، محمد محسن الفيض‌الكاشانى، مركز النّشرالتّابع لمكتب‌الاعلام الاسلامى،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الافصاح فى‌الامامة، محمد بن محمد بن النّعمان العكبرى البغدادى، الملقب بالشّيخ المفيد،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كنگره‌ى جهانى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الالهيات من كتاب‌الشّفاء، حسن حسن‌زاده‌ى آملى، دفتر تبليغات، قم،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ابو جعفر محمد بن الحسن‌الطّوسى،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دارالثّقافة،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والولاية فى‌القرآن‌الكريم، سيد على اكبر موسوى يزدى، محمد محمدى گيلانى، محمد يزدى، حسين مظاهرى، محمدتقى مصباح يزدى، مطبعة‌الخيام،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الباب‌الحادى عشر، حسن بن يوسف، معروف به علامه حلّى، انتشارات آستان قدس رضوى، مشهد،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فى تفسيرالقرآن، سيد هاشم بحرانى، بنياد بعثت، تهران،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البلدالامين، ابراهيم بن على عاملى كفعمى،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سنگى، بى‌تا، بى‌جا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فى تفسير القرآن، ابو جعفر محمد بن الحسن الطوسى،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التّحقيق فى كلمات القرآن الكريم، حسن مصطفوى، بنگاه ترجمه و نشر كتاب،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الكاشف، محمد جواد مغنيه، دارالكتب الاسلاميه، تهران،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الكبير، ابوعبدالله محمد بن عمر فخرالدين رازى، داراحياء التراث العربى، بيروت،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التفسير المنير فى‌العقيدة والشريعة والمنهج، وهبة بن مصطفى زحيلى، دارالفكر المعاصر، بيروت،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قطب‌الدين راوندى،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مؤسسه‌ى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على بن حسين بن بابويه قمى، معروف به شيخ 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انتشارات جامعه‌ى 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ابو جعفر محمد بن‌الحسن الطّوسى،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اسلامى،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فى‌التّفسير بالمأثور، جلال‌الدين عبدالرّحمان السّيوطى، كتابخانه‌ى آيت‌الله مرعشى 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المستقيم، على بن يونس نباطى بياضى،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يك مجلد، چاپ كتاب‌خانه‌ى حيدريه،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سيد على بن موسى بن طاووس،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چاپخانه‌ى خيام،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العين، ابو عبدالرحمن الخليل بن احمد الفراهيدى، مؤسسه‌ى دارالهجره،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الفتوحات المكيه، محيى‌الدين ابن عربى،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صادر،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ابوالفضل سديدالدين شاذان بن جبرائيل، مؤسسة الاعلمى للمطبوعات، بيروت،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ابو جعفر محمد بن الحسن‌الطّوسى،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المكتبة المرتضوية، نجف،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ابو جعفر محمد بن يعقوب الكلينى،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الاسلاميه،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جاراللّه محمود بن عمرالزّمخشرى، دارالكتاب العربى،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فى فقه‌الامامية، ابو جعفر محمد بن الحسن‌الطّوسى،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المكتبة المرتضوية، تهران،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احمد بن محمد بن خالد برقى،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الاسلاميه،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بن محمد بن النعمان العكبرى البغدادى، الملقب بالشّيخ المفيد،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كنگره‌ى جهانى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ابراهيم بن على عاملى كفعمى،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رضى،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المصباح‌المنير، احمد بن محمد فيومى، بى‌نا، مصر،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فى غريب‌القرآن، حسين بن محمد راغب اصفهانى، دارالعلم، بيروت،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محمد بن محمد بن النعمان العكبرى البغدادى، الملقب بالشيخ المفيد،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كنگره‌ى جهانى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تفسيرالقرآن، سيد محمد حسين طباطبايى، دفتر انتشارات اسلامى،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النّجاة، الحسين بن على بن سينا، المكتبة المرتضوية، تهران،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سيد فضل‌الله راوندى،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مؤسسه‌ى دارالكتاب،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سيد على بن موسى بن طاووس،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مؤسسه‌ى دارالكتاب،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امام‌شناسى، محمد حسين حسينى تهرانى، انتشارات حكمت، تهران،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الائمة‌الاطهار، الشيخ محمد باقر مجلسى،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عمادالدين طبرى،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كتاب‌خانه‌ى حيدريه،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محمد بن حسن بن فروخ صفار،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كتاب‌خانه‌ى آيت‌الله 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پرتوى از قرآن، سيد محمود طالقانى، شركت سهامى انتشار، تهران، چاپ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تاج‌العروس من جواهرالقاموس، مرتضى الزبيدى، دارالفكر، بيروت،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اللغة و صحاح العربيه، اسماعيل بن حمّاد الجوهرى، دارالعلم، بيروت، چاپ سوم، </w:t>
      </w:r>
      <w:r>
        <w:rPr>
          <w:rFonts w:eastAsia="IRNazanin" w:cs="IRNazanin"/>
          <w:color w:val="111111"/>
          <w:sz w:val="28"/>
          <w:szCs w:val="28"/>
          <w:lang w:bidi="fa-IR"/>
        </w:rPr>
        <w:t>14404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سيد شرف‌الدين على حسينى استرآبادى، دفتر انتشارات اسلامى،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تحف‌العقول، ابو محمد حسن بن على بن حسين بن شعبه حرّانى حلبى،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جامعه‌ى 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الصراط المستقيم، سيد حسين بروجردى، مؤسسه‌ى انصاريان،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تفسيرالعياشى، محمد بن مسعود بن محمد بن عياشى سمرقندى كوفى، معروف به عياشى،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چاپخانه‌ى علميه‌ى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الكريم، صدرالدين محمد بن ابراهيم الشيرازى معروف به صدرالمتألهين، انتشارات بيدار، قم،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المنار، محمد رشيد رضا، دار المعرفة، بيروت،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بيان السّعادة فى مقامات‌العبادة، گنابادى سلطان محمد، مؤسسة‌الاعلمى للمطبوعات، بيروت،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تسنيم، عبد اللّه جوادى آملى، نشر اسراء، قم،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الكوفى، ابوالقاسم فرات بن ابراهيم بن فرات كوفى، انتشارات وزارت ارشاد اسلامى، تهران،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قمى، على بن ابراهيم قمى، دارالكتاب، قم، چاپ چهارم،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كنزالدقائق و بحرالغرائب، محمد المشهدى بن محمدرضا القمى، انتشارات ارشاد اسلامى، تهران،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مقاتل بن سليمان، مقاتل بن سليمان بلخى، دار إحياء التّراث، بيروت،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من وحى القرآن، سيد محمد حسين فضل‌الله، دارالملاك للطّباعة و النّشر، بيروت،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موضوعى،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عبد اللّه جوادى آملى، نشر فرهنگى رجاء، قم،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موضوعى،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عبداللّه جوادى آملى، نشر اسراء، قم،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موضوعى قرآن كريم، عليرضا كمالى، دفتر نشر معارف، قم،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شيرازى و ديگران، دارالكتب الاسلاميه،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الانبياء عليهم السلام، سيد مرتضى علم الهدى،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شريف رضى،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شرح‌المقنعة، ابو جعفر محمد بن الحسن‌الطوسى،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الاسلاميه،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اللّغة، ابو منصور محمد بن احمدالازهرى، دارالكتب العربى، مصر،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الاخبار، محمد بن محمد تاج‌الدّين الشّعيرى،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رضى،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البيان فى تفسيرالقرآن، ابو جعفر محمد بن جرير طبرى، دارالمعرفه، بيروت،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الاسبوع، سيد على بن موسى بن طاوس،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رضى،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الجامع، فضل بن حسن طبرسى، انتشارات دانشگاه و مديريت حوزه‌ى علميه‌ى قم، تهران،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جواهرالكلام فى شرح شرائع‌الاسلام، محمد حسن بن باقر نجفى،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دارإحياءالتّراث العربى، بيروت، چاپ‌هفتم،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الاقوال فى معرفة‌الرّجال، حسن بن يوسُف، معروف به علامه حلّى،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الذّخائر،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الاسلام، النّعمان بن محمد التميمى‌المغربى،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دارالمعارف، 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الامامة، محمد بن جرير طبرى،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دارالذخائر للمطبوعات،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الغضائرى، احمد بن حسين بن غضائرى،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مؤسسه‌ى اسماعيليان،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داوود، ابن داوود حلّى،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الشّيخ الطّوسى، ابو جعفر محمد بن الحسن‌الطّوسى،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اسلامى جامعه‌ى مدرّسين،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محمد بن عمر كشّى،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النّجاشى، احمد بن على نجاشى،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انتشارات جامعه‌ى 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روح‌المعانى فى تفسير القرآن العظيم، سيد محمود آلوسى، دارالكتب العلميه،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روضة‌الواعظين، محمد بن حسن فتال نيشابورى،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رضى،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السّالكين فى شرح صحيفة سيد السّاجدين عليه السلام، سيد على خان‌المدنى الشّيرازى، مؤسسة النشر الاسلامى،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التّفاسير، ملا فتح‌الله كاشانى، بنياد معارف اسلامى، قم،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سفينة‌النجاة، شيخ عباس قمى، دارالمرتضى،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سنن‌الترمذى، ابو عيسى محمد بن عيسى، دارالفكر،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سنن‌الكبرى للبيهقى، ابوبكر احمد بن الحسين‌البيهقى، دارالكتب العلمية،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غررالحكم، جمال‌الدّين محمد خوانسارى، انتشارات دانشگاه تهران، چاپ چهارم،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فصوص‌الحكم، محمد داوود قيصرى رومى، شركت انتشارات علمى و فرهنگى،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نهج‌البلاغه، ابو حامد عبدالحميد بن هبة‌الله بن ابى‌الحديد معتزلى،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كتاب‌خانه‌ى آيت‌الله 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ابو عبداللّه محمد بن اسماعيل‌البخارى، دار ابن‌كثير، دمشق، چاپ پنجم،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ابوالحسين مسلم بن الحجاج النّيشابورى، دارالفكر، بيروت،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الشّيعة، محمد بن على بن حسين بن بابويه قمى، معروف به شيخ صدوق،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اعلمى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سهوالنّبى صلى الله عليه و آله، محمد بن محمد بن النّعمان‌العكبرى البغدادى، الملقب بالشّيخ المفيد،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كنگره‌ى جهانى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ابوالعباس احمد بن محمد بن فهد اسدى حلّى،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الاسلامى، بى‌جا،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مكتبة الداورى،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عوالى اللّئالى، ابن ابى جمهور احسايى،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سيد الشهدا عليه السلام،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عليه السلام، محمد بن على بن حسين بن بابويه قمى، معروف به شيخ‌صدوق،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غررالحكم و دررالكلم، عبدالواحد بن محمد تميمى آمدى،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دفتر تبليغات اسلامى قم،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الشّيعة، محمد بن على بن حسين بن بابويه قمى، معروف به شيخ صدوق،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اعلمى،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سيد على بن موسى بن طاووس،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دفتر تبليغات اسلامى،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سيد على اكبر قرشى، دارالكتب الاسلاميه، تهران،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الانبيا عليهم السلام، سيد نعمت‌الله جزايرى،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كتاب‌خانه‌ى آيت‌الله 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شيخ ابوالقاسم جعفر بن محمد قولويه‌ى قمى،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مرتضويه، 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الاسرار و عدّة الابرار، احمد بن ابى سعد رشيدالدّين ميبدى، انتشارات اميركبير، تهران، 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على بن عيسى اربلى،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مكتبة بنى‌هاشمى، تبريز،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المراد فى شرح تجريد الاعتقاد، حسن بن يوسف، معروف به علامه حلّى، مؤسسة النشر الاسلامى، قم، چاپ پنجم،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اليقين فى فضائل اميرالمؤمنين عليه السلام، حسن بن يوسف، معروف به علامه حلّى، مؤسسه‌ى چاپ و انتشارات فرهنگ و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محمد بن على بن حسين بن بابويه قمى، معروف به شيخ 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دارالكتب الاسلاميه،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الفوائد، ابوالفتح كراجكى،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دارالذّخائر،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لسان‌العرب، ابن منظور محمد بن مكرم، دار احياءالتراث العربى، بيروت،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مااتفق لفظه و اختلف معناه، هبة‌اللّه بن على ابوالسعادت العلوى الحسنى، النشرات الاسلاميه،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البحرين، فخرالدّين طريحى، كتاب‌فروشى مرتضوى، تهران،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مجمع‌البيان فى تفسيرالقرآن، فضل بن حسن طبرسى، انتشارات ناصر خسرو، تهران،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مجمل‌اللغة، ابوالحسين احمد بن فارس‌اللغوى، مؤسسة‌الرسالة، بيروت،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ورّام، ورّام بن ابى فراس،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در يك مجلد، انتشارات مكتبة‌الفقيه،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محيط‌المحيط، بطرس البستانى، مكتبة ناشرون، بيروت، چاپ دوم،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مستدرك‌الوسائل، ميرزا حسين نورى،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مؤسسه‌ى آل‌البيت،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على‌الصّحيحين، ابوعبداللّه محمد بن عبداللّه‌الحاكم النيشابورى، دارالكتب العلمية،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مستمسك العروة‌الوثقى، سيد محسن حكيم طباطبايى،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دارالتّفسير، قم، چاپ‌اول،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بن حنبل، احمد بن حنبل، دارالفكر، بيروت،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الانوار، ابوالفضل على بن حسن طبرسى،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كتاب‌خانه‌ى حيدريه،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معانى‌الاخبار، محمد بن على بن حسين بن بابويه قمى، معروف به شيخ صدوق،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جامعه‌ى مدرّسين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الفروق‌اللغوية، ابوهلال العسكرى و سيد نورالدّين الجزايرى، مؤسسه‌ى نشر اسلامى،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رجال‌الحديث، سيد ابوالقاسم بن سيد على اكبر خويى، مركز نشر آثار شيعه،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صدرالدّين محمد بن ابراهيم الشّيرازى، مؤسسه‌ى مطالعات و تحقيقات فرهنگى، تهران،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الفلاح، محمد بن حسين بن عبدالصمد حارثى، معروف به شيخ بهايى،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الاضواء،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مقاييس اللغة، ابوالحسين احمد بن فارس بن زكريا، مكتب الاعلام الاسلامى،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مكارم‌الاخلاق، حسن بن فضل طبرسى رضى‌الدّين،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شريف رضى،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لايحضره‌الفقيه، محمد بن على بن حسين بن بابويه قمى، معروف به شيخ صدوق،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جامعه‌ى مدرّسين،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منية‌المريد، شيخ زين‌الدّين بن على بن احمد عاملى جبعى، معروف به شهيد ثانى،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دفتر تبليغات اسلامى،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مهج‌الدّعوات، سيد على بن موسى بن طاووس،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دارالذّخائر،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نورالثّقلين، عبد على بن جمعة العروسى الحويزى، انتشارات اسماعيليان،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نهج‌الحق و كشف‌الصدق، حسن بن يوسف، معروف به علامه حلّى،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مؤسسه‌ى دار الهجره،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و حرام، ميرزا على مشكينى، الهادى،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وسائل‌الشّيعة الى تحصيل مسائل‌الشّريعة، الشّيخ محمد بن‌الحسن الحرالعاملى،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مؤسسة‌آل البيت،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در قرآن، عبداللّه جوادى آملى، نشر اسراء،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عمل أول يوم من هذا الشهر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يوم عيدالفطر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خليفه‌ى الهى، پيامبران و اوصياى 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كه به دليل عموميت معناى كلمه‌ى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خليفه‌ى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شمول آن بر انبيا و اوصيا عليهم السلام با استفاده از آيه‌ى شريفه‌ى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رَبُّكَ لِلْمَلائِكَةِ إِنِّي جاعِلٌ فِي الْأَرْضِ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انتخاب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مؤيد آن جمله‌اى است كه در زيارت جامعه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بموالاتكم تقبل الطاعة المفترضة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شيطان، آن موجود جنى به نام ابليس است كه بر اثر عبادت و بندگى به مقام مَلَك نايل شد و بعد از خلقت حضرت آدم عليه السلام و جعل او به عنوان خليفه‌ى الهى و امر ملائكه به سَجده در برابر او، از امتثال امر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خطبه‌ى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سخن اميرمؤمنان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قد عبدالله ستة آلاف سنة لا يدرى أ من سنى الدنيا او من سنى الاخرة عن كبر ساعة؛ البته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منظور خود گوينده نيست، بلكه براى ديگران بوده، يعنى براى ديگران معلوم نيست كه آن مدت عبادت، دنيوى يا اخروى بوده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خطبه‌ى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در اين باره اميرمؤمنان عليه السلام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فَأَصْبَحَ أَعْظَمَ فِي دِينِكُمْ حَرْجاً وَ أَوْرَى فِي دُنْيَاكُمْ قَدْحاً مِنَ الَّذِينَ أَصْبَحْتُمْ لَهُمْ مُنَاصِبِينَ وَ عَلَيْهِمْ مُتَأَلِّبِينَ فَاجْعَلُوا عَلَيْهِ حَدَّكُمْ وَ لَهُ جِدَّكُمْ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شيطان بزرگ‌ترين مانع براى ديندارى، و زيانبارترين و آتش افروزترين فرد براى دنياى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از كسانى كه دشمن سرسختِ شما هستند و براى دَرهم شكستنشان كمر بسته‌اند خطرناك‌تر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خشم خود را بر ضدّ شيطان به كار گيريد، و ارتباط خود را با او قطع كنيد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قَالَ لَهُ يُونُسُ‌بن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لَوِلَائِي لَكُمْ وَ مَا عَرَّفَنِي اللَّهُ مِنْ حَقِّكُمْ أَحَبُّ إِلَيَّ مِنَ الدُّنْيَا بِحَذَافِيرِهَا قَالَ يُونُسُ فَتَبَيَّنْتُ الْغَضَبَ فِيهِ ثُمَّ قَالَ ع يَا يُونُسُ قِسْتَنَا بِغَيْرِ قِيَاسٍ مَا الدُّنْيَا وَ مَا فِيهَا هَلْ هِيَ إِلَّا سَدُّ فَوْرَةٍ أَوْ سَتْرُ عَوْرَةٍ وَ أَنْتَ لَكَ بِمَحَبَّتِنَا الْحَيَاةُ الدَّائِمَةُ؛ و در زيارت جامعه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فاز الفائزون بولايتكم بكم يسلك الى الرضوان و من جحد ولايتكم غضب الرحمان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مفاتيح الجِنان، زيارت جامعه،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كلمه‌ى ولى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القاموس المحيط، ص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مجمل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محيط المحيط،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كلمه‌ى ولى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و الفوارق،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دليل بر تبادر به معناى سلطنت و حكومت، مراجعه به متون كتاب‌هاى اصيل عربى، همانندِ تاريخ طبرى يا الكامل فى‌التاريخ، و تتبع كاربردهاى عرفى اين واژه، گوياى اين حقيقت است كه از ميان معانى مختلف ولايت، شايع‌ترين كاربرد آن، همين سلطنت و فرمانروايى است به طورى كه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واژه‌ى ولايت به طور طبيعى به امارت و زمامدارى، منصرف است، مگر اين كه قرينه‌اى در ميان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اللغة،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عنوان مثال مى‌توان از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 شد كه داراى دو معناى متفاوت مَحبت و اعراض كردن است؛ معناى مَحبت مانند آيه‌ى شريفه‌ى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يَتَوَلَّهُمْ مِنْكُمْ فَإِنَّهُ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اما در باره‌ى معناى اعراض، برخى از اهل لغت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صورتى است كه 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متعدى شده باشد كه گاهى در آيه، لفظ آن مذكور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رَسُولَهُ وَ لا تَوَلَّوْا عَنْهُ وَ أَنْتُمْ تَسْمَعُونَ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فرستاده‌اش را اطاعت كنيد و از او اعراض نكنيد در حالى كه سخنان او را مى‌شنويد؛ و گاهى آن حرف، در تقدير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تَوَلَّوْا فَإِنَّ اللّهَ عَلِيمٌ بِالْمُفْسِدِينَ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اگر روى از حق بگردانند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خدا از كردار مفسدان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كلمه‌ى ولى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قرائت بعضى، در هر دو مورد آن، به صورت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پس ولايت با 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بنا بر آن قرائت، اصلاً در قرآن نيامده است و بنابر جواز هر دو وجه كه بعضى قائل به آن هستند، با 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قرآن آمده است؛ لذا برخى از اهل لغت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لَكُمْ مِنْ وَلايَتِهِمْ مِنْ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با كسر آن، قرائت شده است؛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اتفق لفظه و اختلف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ولايتمدارى و فرمانروايى حقيقى در روز قيامت، خاصّ خداست كه به حق فرمان دهد و به‌ترين اجر و عاقبت نيكو را نيز او عطا مى‌كند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ولايت تشريعى صاحب تفسير الميزان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تعالى أيضا لنفسه الولاية على المومنين فيما يرجع إلى أمر دينهم من تشريع الشريعة و الهداية و الإرشاد و التوفيق و نحو ذلك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وَلِيُّ الَّذِينَ آمَنُوا يُخْرِجُهُمْ مِنَ الظُّلُماتِ إِلَى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يُحِيطُونَ بِشَيْ‌ءٍ مِنْ عِلْمِهِ إِلاّ بِما شاءَ وَسِعَ كُرْسِيُّهُ السَّماواتِ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نسبت به خداى متعال است، نسبت به جانشين او نيز بالتَّبَع خواهد بود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آيه‌ى ديگر كه ملكى بر حضرت مريم عليها السلام نازل مى‌شود و به اذن الهى تصرف در تكوينيات نموده و به او فرزندى عطا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إِنَّما أَنَا رَسُولُ رَبِّكِ لِأَهَبَ لَكِ غُلاماً زَكِيًّا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ماده طغى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درباره‌ى اين‌كه اتخاذ اوليا، به چه معناست، صاحب تفسير الميزان اقوالى را نقل كرده و آن‌ها را رد مى‌كند و به معناى دوستى را مى‌پذيرد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خليفه‌ى الهى از باب ولايت تشريعى و تكوينى است؛ اما ولايت شيطان، ولايتى همسو با آن و در جهت مخالفت با آن دو همراه با سعى و تلاش گسترده براى جلوگيرى از تحقق آن دو ولايت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كلمه‌ى خلف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كلمه‌ى خلف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التفسيرالكبير،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تفسيرالطبرى،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براى عموميت خلافت، استشهاد به آياتى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مى‌نمايد كه قابل مناقشه بوده، زيرا از سياق آن آيات برمى‌آيد، مقصود در آن‌ها، خلافت و جانشينى امت‌ها از امت‌هاى پيشين است، نه خلافت نوع انسان از خداوند متعال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در منبع اخير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بالخليفة آدم و مجموع ذريّته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اول از زيارات مطلق امام حسين عليه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البلدالامين،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مصباح الكفعمى، 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ان الائمة عليهم السلام خلفاء اللّه عزوجل فى 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نهج‌البلاغه، خطبه‌ى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علماى اهل سنّت بر خلاف روش ديگر عالمان آن فرقه، در كتاب تفسيرش در ذيل آيه‌ى سوره‌ى بقره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خليفه يعنى جانشين خداى متعال در زمينش و هر نبى جانشين خداى متعال است، براى آباد كردن زمين، سياست مردم، تكميل نفوس آنان و به اجرا درآوردن امر خداى متعال در بين مردم، البته نَه به علت نياز به آن جانشين، بلكه براى ناتوانى و قصور مردم از دريافت فيض مستقيم پروردگار سبحان، پس ناچار به واسطه قرار دادن بين خود و مردم است تا فيضش را با واسطه به مردم برساند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كنزالدقائق،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امالى للصدوق،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كتاب‌هاى روايى حديثى نقل شده است، همانند كتاب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الْفَرْقِ بَيْنَ الرَّسُولِ وَ النَّبِيِّ وَ الْمُحَدَّثِ،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عَنْ أَبِيهِ عَنْ إِسْمَاعِيلَ بْنِ مَرَّارٍ قَالَ كَتَبَ الْحَسَنُ بْنُ الْعَبَّاسِ الْمَعْرُوفِيُّ إِلَى الرِّضَا عليه السلام جُعِلْتُ فِدَاكَ أَخْبِرْنِي مَا الْفَرْقُ بَيْنَ الرَّسُولِ وَ النَّبِيِّ وَ الْإِمَامِ قَالَ فَكَتَبَ أَوْ قَالَ الْفَرْقُ بَيْنَ الرَّسُولِ وَ النَّبِيِّ وَ الْإِمَامِ أَنَّ الرَّسُولَ الَّذِي يُنْزَلُ عَلَيْهِ جَبْرَئِيلُ فَيَرَاهُ وَ يَسْمَعُ كَلَامَهُ وَ يُنْزَلُ عَلَيْهِ الْوَحْيُ وَ رُبَّمَا رَأَى فِي مَنَامِهِ نَحْوَ رُويَا إِبْرَاهِيمَ عليه السلام وَ النَّبِيُّ رُبَّمَا سَمِعَ الْكَلَامَ وَ رُبَّمَا رَأَى الشَّخْصَ وَ لَمْ يَسْمَعْ وَ الْإِمَامُ هُوَ الَّذِي يَسْمَعُ الْكَلَامَ وَ لَا يَرَى الشَّخْصَ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صاحب بحارالانوار قدس سره بعد از نقل احاديثى در باره فرق بين نبى، رسول و امام،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بالجملة لا بد لنا من الإذعان بعدم كونهم عليهم السلام أنبياء و بأنهم أشرف و أفضل من غير نبينا صلى الله عليه و آله من الأنبياء و الأوصياء و لا نعرف جهة لعدم اتصافهم بالنبوة إلا رعاية جلالة خاتم الأنبياء و لا يصل عقولنا إلى فرق بيّن بين النبوة و الإمامة و ما دلت عليه الأخبار فقد عرفته و الله تعالى يعلم حقائق أحوالهم صلوات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البته اين‌كه امام فقط كلام فرشتگان را مى‌شنود و آنان را نمى‌بيند، با مسأله‌ى شب قدر و نزول ملائكه بر امام عليه السلام قابل مناقشه است؛ مگر اينِ‌كه كيفيت بيان فرق را، به دليل تقيه بدانيم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خليفه در اين‌جا، از دو جهت قابل ملاحظه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جانشين از پيامبر الهى و همچنين جانشين از خداى متعال با واسطه‌ى پيامبر الهى؛ پس وصىّ پيامبر از جهتى جانشين اوست و از جهت ديگر با وساطت او، خليفة‌الله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رياض‌السالكين،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بشاره‌المصطفى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شياطين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به نقل از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آن، شياطينى هستند كه به اغواى انسان‌ها مى‌پردازند، به شياطينى كه جن‌ها را گمراه مى‌كنند، در بين آن‌ها القائات صورت مى‌گيرد كه من صاحبم را اين گونه گمراه كردم و تو نيز بدين روش، صاحبت را گمراه كن؛ نه اين‌كه شيطان انسى وجود داشته باشد؛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خطبه‌ى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معروف به خطبه‌ى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از شنيدن آن و وفات هَمّام بر اثر آن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أَمِيرُ الْمُومِنِينَ عليه السلام أَمَا وَ اللَّهِ لَقَدْ كُنْتُ أَخَافُهَا عَلَيْهِ ثُمَّ قَالَ هَكَذَا تَصْنَعُ الْمَوَاعِظُ الْبَالِغَةُ بِأَهْلِهَا فَقَالَ لَهُ قَائِلٌ فَمَا بَالُكَ يَا أَمِيرَ الْمُومِنِينَ فَقَالَ عليه السلام وَيْحَكَ إِنَّ لِكُلِّ أَجَلٍ وَقْتاً لَا يَعْدُوهُ وَ سَبَباً لَا يَتَجَاوَزُهُ فَمَهْلًا لَا تَعُدْ لِمِثْلِهَا فَإِنَّمَا نَفَثَ الشَّيْطَانُ عَلَى لِسَانِكَ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 نفرى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تو را گزندى نرسيد و خودت نيز مانند همّام نشدى؟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هر اجَلى وقت معيّن شده و ديگر آن حرف را و مانند آن را تكرار نكن و جاى ديگر بازگو نكن، و بدان كه شيطان آن كلام را بر زبانت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كلام كوتاه آن حضرت،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لسان المنافق شيطان ينطق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يا در خطبه‌ى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حضرت اميرالمؤمنين عليه السلام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اتخذوا الشيطان لامرهم ملاكا و اتخذهم له اشراكا فباض و فرّخ فى صدورهم و دبّ و درج فى حجورهم فنظر باعينهم و نطق بألسنتهم فركب بهم الزلل و زيّن لهم الخطل فعل من قد شركه الشيطان فى سلطانه و نطق بالباطل على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عصاره‌ى كلام آن حضرت اين است كه رهيابى شيطان به حريم دل و احداث آشيانه و پديد آمدن تخم از آن و پرورش آن به صورت جوجه در دامن فريب خوردگان، زمينه‌ى تسلط شيطان را فراهم خواهد كرد تا آنان مجراى ديدن و گفتن شيطان شوند و او كارهاى خود را با چشم و زبان مغروران انجام دهد، پس شيطان كارهاى خود را با تسبيب انجام مى‌دهد به طورى كه گاهى او، چشم، گوش و زبان انسان گناهكار مى‌شود تا وى با ابزار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صحيفه‌ى سجاديه دعاى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دعاى عجز از اداى شُكر،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فلولا ان الشيطان يَختَدِعُهم عن طاعتك ما عصاك احد و لولا انّه يُصَوّر لهم الباطل فى مثال الحق ما ضلّ من طريقك ضالّ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من كتاب الشفاء،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النجاة،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آيه‌ى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أَنّا أَهْلَكْناهُمْ بِعَذابٍ مِنْ قَبْلِهِ لَقالُوا رَبَّنا لَوْ لا أَرْسَلْتَ إِلَيْنا رَسُولاً فَنَتَّبِعَ آياتِكَ مِنْ قَبْلِ أَنْ نَذِلَّ وَ نَخْزى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تأويل‌الآيات،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همين‌طور در كتاب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عنوان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اتصال الوصية من لدن آدم عليه السلام و ان الارض لا تخلو من حجة للّه عزّ و جلّ على خلقه الى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چندين روايت با سندهاى مختلف براى اثبات عنوان باب نقل مى‌كند؛ بنابر اين، چنين احاديثى از روايات مشهور در آثار روايى هستند و نيازى براى بررسى اسناد روايات مذكور در متن نيست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نوشتنى است كه در روايات از خليفه‌ى الهى، تعبير به حجة‌اللّه شده است و آن به علت عدم لَحاظ معناى ارزشمند آن و اطلاق كلمه‌ى خلافت بر افراد غير لايق آن منصب و تبادر ذهنى عرف جامعه‌ى اسلامى از خلافت به معناى غير ارزشى آن بوده است، لذا در روايات كم‌تر به كلمه‌ى خلافت پرداخته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روى زمين هرگز از كسى كه قيام به حجت الهى كند، خالى نخواهد ماند؛ خواه آشكار و مشهور باشد يا پنهان و ناشناخته، براى اين‌كه احكام، دستورها، ادله و نشانه‌هاى خداوند از ميان نرود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از تحريف و دستبرد مصون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وسيله‌ى آنان ادله و نشانه‌هاى خود را حفظ مى‌كند، تا به افرادى همانند خود بسپارند و بذر آن را در دل‌هاى كسانى شبيه خود بيفشانند؛ نهج البلاغه، كلام كوتاه، ش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معانى‌الاخبار،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للبيهقى،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كتاب‌هاى عامه، اسامى ائمه عليهم السلام نيامده، اما تعداد آنان ذكر شده كه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نفرند و همه آنان از قريش هستند؛ صحيح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موسى بن المتوكل در كتاب‌هاى رجالى، توثيق شده است؛ رجال ابن داود،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الخلاصة للحلى،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رجالى معجم‌رجال‌الحديث،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در باره محمد بن ابى عبدالله الكوفى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عبدالله الأسدي هو محمد بن أبي عبدالله الكوفي بعينه؛ مضافا إلى أن محمد بن أبي عبدالله الكوفي قد وقع بعنوانه في أسناد كامل الزيارات، فروى عن موسى بن عمران النخعى و روى عنه محمد بن عبدالله، كامل الزيارات،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فى الدلالة على قبر أمير المومنين عليه السلام،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بعنوان محمد بن أبى عبدالله الأسدى الكوفى عن موسى بن عمران النخعي و روى عنه محمد بن موسى بن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يحيى بن عباد المكى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ذلك بوضوح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 بن أبي عبدالله الذى هو شيخ الكلينى متحد مع محمد بن جعفر الأسدى الثقة الآتى، فيكون ثقة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نوفلى است كه سكونى از او روايت مى‌كند و گفته شده كه از اهل غلو بوده، ولى در آثار رجالى 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راينا رواية تدل على ذلكالغلو؛ رجال ابن داوود،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النجاشى،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باره‌ى سند حديث، همه رواة آن غير يك مورد ثقه هستند، مورد مناقشه الحسن بن على بن ابى حمزه است كه بعد شهادت امام موسى كاظم عليه السلام، قائل به وقف امامت تا آن حضرت و به اصطلاح واقفى شد، به طورى كه مورد طعن اصحاب روات قرار گرفت و مشهور به كذّاب و رَجُل سوء شد؛ ولكن روايت مذكور و منقول از او قابل مناقشه نيست،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روايت حاكى از صحت آن است؛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آن را در زمان قبل از ارتدادش كه قابل اعتماد امام و اصحاب بوده، نقل كرده نه بعد از واقفيتش، چون كه در اين صورت با روايتى كه نقل مى‌كند، عقيده به توقف را زير سؤال برده و آن را از عقيده‌هاى باطل قرار مى‌دهد و بعيد است كه هر فرد آگاه به مسائل روايى چنين كارى را انجام دهد؛ لذا نسبت به روايات منقول از او قبل از واقفيت، مورد اعتماد بوده و از افراد ثقه است و اكثر روايت اصحاب از او قبل از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با اين نكات، توثيق ديگران در باره او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الشيخ قد وثقه في كتاب العدة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لأجل ذلك عملت الطائفة بأخباره؛ و وقوعه في أسناد كامل الزيارات و قد شهد ابن قولويه على أن لا يروي في هذا الكتاب إلا عن الثقات؛ معجم‌رجال‌الحديث،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للراوندى،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ذكر تعيين الأئمة الطاهرة بعد النبى؛ إرشادالقلوب،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إعلام‌الورى،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الفصل الثانى؛ كشف‌الغمة،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الخامس و العشرون، كفايه‌الأثر،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كمال‌الدين،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نصوص الرسول صلى الله عليه و آله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أن من أنكر واحدا منهم فقد أنكر الجميع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مشغول تايپ اين كتاب در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بودم، از طريق شبكه‌ى خبرى اعلام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 فرانسه، ابَر رايانه‌ى خود را طراحى و ساخته است كه در يك ثانيه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ميليارد مورد محاسبه‌ى رياضى انجام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به آن تعداد، افراد موجود بودند، و مشكل حسابرسى رياضى داشتند و در آن واحد به آن از</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امام‌شناسى،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عده‌الداعى،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الإخلاص و معنى قربه تعالى؛ و در نقل ديگرى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صلى الله عليه و آله من أخلص لله أربعين صباحا ظهرت ينابيع الحكمة من قلبه على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جامع‌الأخبار،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حديث ديگرى از أميرالمومنين عليه السلام در باره‌ى اخلاص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طُوبَى لِمَنْ أَخْلَصَ لِلَّهِ عَمَلَهُ وَ عِلْمَهُ وَ حُبَّهُ وَ بُغْضَهُ وَ أَخْذَهُ وَ تَرْكَهُ وَ كَلَامَهُ وَ صَمْتَهُ وَ فِعْلَهُ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تحف‌العقول،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خطبته المعروفة بالوسيلة؛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مخفى نمايد كه چله‌گيرى براى حكمت‌آموزى از جهتى داراى شائبه‌ى شرك است، چون هدف از آن حكمت بوده نَه قرب الهى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در نقل ديگرى چنين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إنا غير مهملين لمراعاتكم و لا ناسين لذكركم و لو لا ذلك لنزل بكم اللأواء و اصطلمكم الأعداء و لو أن أشياعنا وفقهم اللّه لطاعته على اجتماع القلوب لما تأخر عنهم اليمن بلقائنا فما يحبس عنهم مشاهدتنا إلا لما يتصل بنا مما نكرهه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باره‌ى اسناد روايى توقيعات، صاحب بحارالانوار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قال موف المزار الكبير حدثنا الشيخ الأجل الفقيه العالم أبو محمد عربي بن مسافر العبادي رضي الله عنه قراءة عليه بداره بالحلة في شهر ربيع الأول سنة ثلاث و سبعين و خمسمائة و حدثني الشيخ العفيف أبو البقاء هبة الله بن نماء بن علي بن حمدون رحمه الله قراءة عليه أيضا بالحلة قالا جميعا حدثنا الشيخ الأمين أبو عبدالله الحسين بن أحمد بن محمد بن علي بن طحال المقدادي رحمه الله بمشهد مولانا أميرالمومنين علي بن أبي طالب عليهما السلام في الطرز الكبير الذي عند رأس الإمام ع في العشر الأواخر من ذي الحجة سنة تسع و ثلاثين و خمسمائة قال حدثنا الشيخ الأجل المفيد أبو علي الحسن بن محمد الطوسي رضي الله عنه بالمشهد المذكور على صاحبه أفضل السلام في الطرز المذكور في العشر الأواخر من ذي القعدة سنة تسع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السيد السعيد الوالد أبو جعفر محمد بن الحسن الطوسي رضي الله عنه عن محمد بن إسماعيل عن محمد بن أشناس البزاز قال أخبرنا أبو الحسين محمد بن أحمد بن يحيى القمي قال حدثني محمد بن علي بن زنجويه القمي قال حدثنا أبو جعفر محمد بن عبدالله بن جعفر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علي الحسن بن أشناس و أخبرنا أبو المفضل محمد بن عبدالله الشيباني أن أبا جعفر محمد بن عبدالله بن جعفر الحميري أخبره و أجاز له جميع ما رواه أنه خرج إليه من الناحية المقدسة حرسها الله بعد المسائل و الصلاة و التوجه أوله بِسْمِ اللَّهِ الرَّحْمنِ الرَّحِيمِ لا لأمر الله تعقلون و ذكر نحوا مما مر مع اختلاف أوردناه في كتاب المزار في باب زيارة القائم عليه السلام و إنما أوردنا سنده هاهنا ليعلم أسانيد تلك التوقيعات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محمد بن عبدالله بن جعفر الحميرى در فهرست طوسى قدس سره مورد توثيق واقع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 ابا العباس القمى ثقة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المسائل و التوقيعات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الطوسى،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تفسيرالعياشى،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وسائل‌الشيعة،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در نقل ديگرى به‌جاى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روى عن النبى صلى الله عليه و آله أنه قال من مات و لم يعرف إمام زمانه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در جلد ديگر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در عنوان باب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الحكمة معرفة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براى اثبات آن، چهار حديث نقل مى‌كند؛ يا در جلد ديگر 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 نقل حديثى، حكمت را شناخت امام بيان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عبد اللّه عليه السلام ابُو بَصِيرٍ عَنْ قَوْلِ اللَّهِ تَعَالَى وَ مَنْ يُوتَ الْحِكْمَةَ فَقَدْ أُوتِيَ خَيْراً كَثِيراً مَا عَنَى بِذَلِكَ فَقَالَ مَعْرِفَةَ الْإِمَامِ وَ اجْتِنَابَ الْكَبَائِرِ وَ مَنْ مَاتَ وَ لَيْسَ فِي رَقَبَتِهِ بَيْعَةٌ لِإِمَامٍ مَاتَ مِيتَةً جَاهِلِيَّةً وَ لَا يُعْذَرُ النَّاسُ حَتَّى يَعْرِفُوا إِمَامَهُمْ فَمَنْ مَاتَ وَ هُوَ عَارِفٌ لِإِمَامِهِ لَمْ يَضُرَّهُ تَقَدَّمَ هَذَا الْأَمْرُ أَوْ تَأَخَّرَ فَكَانَ كَمَنْ هُوَ مَعَ الْقَائِمِ فِي فُسْطَاطِهِ قَالَ ثُمَّ مَكَثَ هُنَيْئَةً ثُمَّ قَالَ لَا بَلْ كَمَنْ قَاتَلَ مَعَهُ ثُمَّ قَالَ لَا بَلْ وَ اللَّهِ كَمَنِ اسْتُشْهِدَ مَعَ رَسُولِ اللَّهِ صلى الله عليه و آله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بغير امام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16271</w:t>
      </w:r>
      <w:r>
        <w:rPr>
          <w:rFonts w:ascii="IRNazanin" w:hAnsi="IRNazanin" w:eastAsia="IRNazanin"/>
          <w:b w:val="false"/>
          <w:b w:val="false"/>
          <w:bCs w:val="false"/>
          <w:i w:val="false"/>
          <w:i w:val="false"/>
          <w:iCs w:val="false"/>
          <w:color w:val="333333"/>
          <w:sz w:val="20"/>
          <w:sz w:val="20"/>
          <w:szCs w:val="20"/>
          <w:rtl w:val="true"/>
        </w:rPr>
        <w:t xml:space="preserve">؛ مسند الصحابة فى الكتب،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جامع الاحاديث،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23884</w:t>
      </w:r>
      <w:r>
        <w:rPr>
          <w:rFonts w:ascii="IRNazanin" w:hAnsi="IRNazanin" w:eastAsia="IRNazanin"/>
          <w:b w:val="false"/>
          <w:b w:val="false"/>
          <w:bCs w:val="false"/>
          <w:i w:val="false"/>
          <w:i w:val="false"/>
          <w:iCs w:val="false"/>
          <w:color w:val="333333"/>
          <w:sz w:val="20"/>
          <w:sz w:val="20"/>
          <w:szCs w:val="20"/>
          <w:rtl w:val="true"/>
        </w:rPr>
        <w:t xml:space="preserve">؛ مسند الشاميين،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با تعبير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ليس عليه امام مات ميتة جاهلية؛ مسند ابى يعلى،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 xml:space="preserve">؛ صحيح ابى حيان،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4656</w:t>
      </w:r>
      <w:r>
        <w:rPr>
          <w:rFonts w:ascii="IRNazanin" w:hAnsi="IRNazanin" w:eastAsia="IRNazanin"/>
          <w:b w:val="false"/>
          <w:b w:val="false"/>
          <w:bCs w:val="false"/>
          <w:i w:val="false"/>
          <w:i w:val="false"/>
          <w:iCs w:val="false"/>
          <w:color w:val="333333"/>
          <w:sz w:val="20"/>
          <w:sz w:val="20"/>
          <w:szCs w:val="20"/>
          <w:rtl w:val="true"/>
        </w:rPr>
        <w:t xml:space="preserve">؛ المسند الجامع،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مسند الطيالسى،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در كتاب ديگرى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بالميتة الجاهلية و هى بكسر الميم حالة الموت كموت اهل الجاهلية على ضلال و ليس له امام مطاع لانهم لا يعرفون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لابن حجر،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در كتاب شرح روايات اهل سنت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خرج من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طاعة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فارق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جماعة المسلمين المجتمعين على امام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و اصل روايت مورد 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النبى صلى اللّه عليه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مِن الطاعة و فارق الجماعة فمات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با استفاده از رايانه و نرم‌افزار كتاب‌هاى اهل سنّت، در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حديثى آنان بررسى كرديم كه قيدهاى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لا يعرف امام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حتى يك مورد پيدا نكرديم؛ شايد در چاپ‌هاى جديد آثار آنان، به دليل دفع اشكال بر آنان، تجديد نظر و آن قيدها حذف شده باشد؛ اما بدون آن قيدها، حديث معروف بين خودشان حدود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تعداد مذكور، بدين صورت از پيامبر اسلام صلى الله عليه و آله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بغير امام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16271</w:t>
      </w:r>
      <w:r>
        <w:rPr>
          <w:rFonts w:ascii="IRNazanin" w:hAnsi="IRNazanin" w:eastAsia="IRNazanin"/>
          <w:b w:val="false"/>
          <w:b w:val="false"/>
          <w:bCs w:val="false"/>
          <w:i w:val="false"/>
          <w:i w:val="false"/>
          <w:iCs w:val="false"/>
          <w:color w:val="333333"/>
          <w:sz w:val="20"/>
          <w:sz w:val="20"/>
          <w:szCs w:val="20"/>
          <w:rtl w:val="true"/>
        </w:rPr>
        <w:t xml:space="preserve">؛ يا من مات و لا بيعة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تعبير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مات و ليس فى عنقه بيعة مات ميتة جاهلية؛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17055</w:t>
      </w:r>
      <w:r>
        <w:rPr>
          <w:rFonts w:ascii="IRNazanin" w:hAnsi="IRNazanin" w:eastAsia="IRNazanin"/>
          <w:b w:val="false"/>
          <w:b w:val="false"/>
          <w:bCs w:val="false"/>
          <w:i w:val="false"/>
          <w:i w:val="false"/>
          <w:iCs w:val="false"/>
          <w:color w:val="333333"/>
          <w:sz w:val="20"/>
          <w:sz w:val="20"/>
          <w:szCs w:val="20"/>
          <w:rtl w:val="true"/>
        </w:rPr>
        <w:t xml:space="preserve">؛ جمع الجوامع او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اصول كافى،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روايت با همان مضامين، با سندهاى مختلف نقل شده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زيارت جامعه هنگام سلام به ائمه‌ى اطهار عليهم السلام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ورثة الانبياء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البلد الامين،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الكفعمى،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برخى نسبت به برخى ديگر با استفاده از آيات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در مراتب ثبوتى صفات، اختلافى دارند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كتابى جامع به نام صفات انبيا و اوصيا با استناد به آيات قرآن مجيد و به صورت مشترك بين آنان، با پيگيرى كه كرديم، نيافتيم، و در رجال‌النجاشى، در شماره‌ى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كتابى به نام صفات الانبيا عليهم السلام، از ابو الحسن على بن سهل حاتم بن ابى حاتم القزوينى، نقل كرده است؛ ولى ما در چند كتابخانه مورد استفاده، آن را نيافتيم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براى هر يك از انبيا عليهم السلام و صفاتشان در ذيل عنوانى با استناد به آيات و روايات مانند كتاب شريف بحار الانوار، در قسمت كتاب النبوة از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در ذيل عناوين فضايل و مكارم آنان، مانند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مطرح شده است؛ لذا با توجه به حديث لزوم معرفت امام هر عصرى، براى فراهم سازى شناخت بهتر از آخرين وصى پيامبر اسلام صلى الله عليه و آله مشهور به خاتم الاوصياء عليهم السلام، نياز به تدوين كتاب مناسب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باره‌ى عصمت انبياء عليهم السلام كتاب‌هايى همچون تنزيه‌الانبياء عليهم السلام، عصمة الانبياء و الرسل عليهم السلام و عدم سهوالنبى صلى الله عليه و آله نوشته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كلمه‌ى هُدى، دو احتمال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تبيان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 امرين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البيان و الدلالة و الاخر الانبياء و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 توجه به تطبيق آن در روايات بر اميرالمؤمنين عليه السلام و ائمه عليهم السلام در كتاب‌هاى تفسير روايى، در اين كتاب احتمال دوم انتخاب شده است؛ تفسير فرات،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تفسير مقاتل،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تفسيرالعياشى،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افزون بر آن، خوف و حزن در صورتى به طور مطلق نفى مى‌شود كه هدايت توسط خلفاى الهى تبيين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خطبه‌ى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الشيعة الامامية فى عقائدهم،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الحادى عشر، مبحث امامت،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المسترشدين، مبحث امامت؛ اگر امام معصوم نباشد، تسلسل لازم آيد؛ تالى باطل است پس مقدّم نيز باطل است؛ بيان ملازمه‌ى شرطيه اين است كه مقتضى وجوب نصب امام جايز الخطا بودن مكلفان است، هر گاه اين مقتضى در باره‌ى امام هم ثابت باشد، بايد او نيز امام ديگرى داشته باشد و اين مطلب يا به صورت غير متناهى ادامه مى‌يابد يا به امامى منتهى مى‌شود كه خطاپذير نيست و او امام اصلى براى عُموم مكلفان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وحى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حديثى كه از أميرالمومنين عليه السلام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 من بُعد الطريق و قلة الزاد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معناى سير و سفر از اسمى و صفتى از خداى سبحان به صفت و اسم ديگر اوست؛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كلمه سلم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و تلخيص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كلمه‌ى قنت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كنزالدقائق،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المنير،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يا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متكلم مع الغير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كنزالدقائق،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القاب بعضى از ائمه‌ى اطهار عليهم السلام مانند امام حسين عليه السلام، تقى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انّك الامام البَرّ التّقىّ الرّضىّ الزّكىّ؛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زيارت اربعين؛ و نيز لقب امام دَهُم عليه السلام التقىّ و همچنين همه‌ى ائمه‌ى اطهار عليهم السلام متقى و از متقون هستند و در زيارت جامعه، ضمن بعضى از صفات ائمه‌ى اطهار عليهم السلام ذكر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 انّكم الائمّة الراشدون المهديون المعصومون المكرمون المقربون المتقون الصادقون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عنوان ويژگى ولايت خليفه‌ى الهى، يكى از ويژگي‌ها، دعوت به تقوا و پارسايى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آيه، چند احتمال مطرح شده است، ولكن با توجه به آيه بعدى، به معناى امر به تواضع است و برخى از اهل تفسير و لغت نيز اين احتمال را انتخاب نموده‌اند؛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انوار درخشان،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برخى از اهل لغت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اسْلُكْ يَدَكَ فِي جَيْبِكَ تَخْرُجْ بَيْضاءَ مِنْ غَيْرِ سُوءٍ، وَ اضْمُمْ إِلَيْكَ جَناحَكَ مِنَ الرَّهْبِ، أى لا ترفع يدك إذا شاهدت من نفسك هذا الأمر الخارق المعجز، و أعلن من نفسك العجز و التواضع و العبوديّة، بمقتضى الرهبة المستديمة الثابتة في قلبك في قبال عظمة اللّه المتعال و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أنّ الجناح ما به يميل الشخص الى جهة أو أمر، و من مصاديقه اليد و جناح الطائر و غيرهما، و ضمّ الجناح الى البدن هو استرساله و ضمّه الى الجنب، و هو علامة التوقّف و التذلّل و كسر القدرة و التظاهر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التحقيق،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كلمه‌ى رهب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آيه‌ى ديگر،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سرّ تعبير از آن، اين است كه پرندگان هنگامى كه بخواهند جوجه‌هايشان را نزدِ خود پناه دهند، نخست بال‌هاى خود را مى‌گشايند و آن‌گاه به آن‌ها اشاره مى‌كنند كه در زير پر و بال آن‌ها آرامش يابند و پس از زير بال گرفتن جوجه‌ها، بال‌ها را به زير مى‌افكنند و آن حالت پرنده نسبت به جوجه‌هايش، نشانه‌ى مهر و محبت، تواضع و رحمت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معناى آيه اين مى‌شود كه 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مِهر و مَحبتَ و تواضع خويش را بر ايمان آورندگان فرود آر، تا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از دين تو يابند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ماّده‌ى صلح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صدر با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مانند صندوقچه و حاوى قلب است، همچنين قلب روحانى، مركز حيات روحانى است و صدر حاوى آن حالت روحانى است؛ 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كلمه‌ى صبر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اختلاف در مراتب عالى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كنزالدقائق،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وحى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كلمه‌ى برر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كنزالدقائق،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اسماعيل پيامبر، اهل و خانواده‌اش را امر به نماز خواندن و دادن زكات مى‌كرد و مورد رضاى پروردگارش بود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كلمه‌ى رضى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ماده‌ى وجه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توثيق است، در رجال ابن داوود،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او مدح شده و در الخلاصة،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رجلا ثقة دينا فاضلا رضى اللّه عنه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كتاب‌هاى رجالى توثيق شده است؛ رجال النجاشى،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الخلاصة،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طوسى،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در باره‌ى او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اصحاب ابى الحسن الثانى على بن موسى الرضا عليهما السلام و شاگرد يونس بن عبدالرحمان بوده است؛ در الخلاصة،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 باره‌ى او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اصله من الكوفة و انتقل الى قم و اصحابنا يقولون انّه اول من نشر حديث الكوفيين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 اين در باره او تعبير به مذمت و ضعف نشده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باره‌ى أبي الصلت عبد السلام بن صالح الهروى، در رجال كَشّى با استناد به گفته‌ى ديگران، توثيق شده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أبو بكر أحمد بن إبراهيم السنسني رحمه الله قال حدثني أبو أحمد محمد بن سليمان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الأمالي‌للصدوق،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وحى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آيات ديگر آن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بيان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كشف الأسرار،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من وحى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 الصادق عن آبائه عليهم السلام أن أميرالمومنين عليه السلام قال في رسالته إلى سهل بن حنيف رحمه الله و الله ما قلعت باب خيبر و رميت به خلف ظهري أربعين ذراعا بقوة جسدية و لا حركة غذائية لكنى أيدت بقوة ملكوتية و نفس بنور ربها مضيئة و أنا من أحمد كالضوء من الضوء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نويسنده با درك قاصر نتواند آن را درك و سپس تبيين كند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كشف الاسرار،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أطيب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كلمه‌ى طيّب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از پيروان حضرت نوح عليه السلام ابراهيم عليه السلام بود كه با قلب سليم رو به پيشگاه پروردگارش آورد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وحى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وحى القرآن،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خطبه‌ى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من كلام له عليه السلام يتبرأ من الظلم؛ سوگند به خدا، اگر تمام شب را بر روى خارهاى سعدان خارى سه شعبه كه خوراك شتران و سخت گزنده است به سر ببرم، و يا با غل و زنجير به اين سو يا آن سو كشيده شوم، خوش‌تر دارم تا خدا و پيامبرش را در روز قيامت، در حالى ملاقات كنم كه به بعضى از بندگان ستم، و چيزى از اموال عمومى را غصب كرده باشم؛ چگونه بر كسى ستم كنم براى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 كه به سوى كهنگى و پوسيده شدن پيش مى‌رود، و در خاك، زمانى طولانى اقامت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اگر هفت اقليم را با آنچه در زير آسمان‌هاست به من دهند تا خدا را نافرمانى كنم كه پوست جوى را از مورچه‌اى ناروا بگيرم، چنين نخواهم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اين دنياى آلوده‌ى شما نزد من از برگ جويده شده‌ى ملخ پست‌تر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را با نعمت‌هاى فنا پذير، و لذّت‌هاى ناپايدار 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پناه مى‌بريم از خفتن عقل، و زشتى لغزش‌ها، و از او يارى مى‌جوييم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المنير،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بيان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كلمه شقى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 تعالى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كلمه‌ى دين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كلمه‌ى دين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كلمه‌ى دين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آيات ديگر،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بيش‌تر ترجمه‌ها، كلمه ليظهره، به معناى غالب و پيروز ميدان، ترجمه شده است؛ در حالى كه ظهور و آشكار شدن حقانيت دين، با ظاهر آيه مناسب‌تر است و مرجع ضمير به دين با وصف حق برمى‌گردد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دو معنا در باره آن محتمل است كه معناى ظهور و بروز حقانيت با آيه مناسبت دارد و گفته برخى از اهل لغت مؤيد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أن يكون من البروز، و أن يكون من المعاونة و الغلبة،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ليغلّبه على الدّين كلّه، المفردات،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كلمه‌ى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احتمال، معناى آيه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حقانيت دين اسلام بر همه اديان ديگر و بر همگان در همه جاى جهان، ظاهر و بارز مى‌شود و آن حقانيت در زمان ظهور امام زمان عليه السلام ان‌شاء اللّه كامل خواهد 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ولىّ و سرپرست شما، تنها خدا است و فرستاده‌ى او و كسانى كه ايمان آورده‌اند، همان‌ها كه نماز را بر پا مى‌دارند، و در حال ركوع نماز، زكات مى‌دهند و به فقير كمك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ديگر،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در ذيل عنوان فى معجزات صاحب الزمان عليه السلام؛ دلائل‌الإمامة،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كلمه‌ى هدى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باب هاء،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آيات ديگر،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الدلالة الواضحة عقلية كانت أو محسوسة؛ المفردات،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كلمه‌ى بيّن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وحى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وحى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صاحب تفسير مذكور، پنج نظريه را در قالب چهار قول، از افراد مختلفى مانند سدى، قتادة و ابى مسلم، بدون اظهار نظرى، مطرح كرده است؛ و قول به خلود در بهشت، نظريه صاحب 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آيات ديگر،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لغت‌شناس محققى در باره معناى انذار و فرق آن با نذر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الأصل الواحد فى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تخويف بالقول، و ليس كلّ تخويف إنذارا، و يقابله التبشير؛ و أمّا النَذْر بمعنى التعهّد و الالتزام على عمل، فهو مأخوذ من العبريّة و السريانيّة، و هو فى اللغتين بالزاء أو الدال، لفقدان الذال فيهما، مضافا الى أنّ ذلك التعهّد و الالتزام القولىّ كالتخويف و الإنذار، فانّ فى الالتزام القاطع تضييقا و تحذيرا و محدوديّة شديدة؛ و بهذا اللحاظ يستعمل مفهوم التعهّد و الالتزام فى المجرّد من المادّة، بمناسبة كونه كاللازم و مفهوم التخويف من أفعل متعديّا، حيث يلاحظ فيه جهة الصدور أو الوقوع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التحقيق،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كلمه‌ى نذر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كلمه‌ى نذر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كلمه‌ى بشر و مفردات راغب،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كلمه‌ى بشر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كلمه‌ى عبد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آيات ديگر،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آيات ديگر،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مَا جَاءَ فِي الِاثْنَيْ عَشَرَ وَ النَّصِّ عَلَيْهِمْ‌</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يكى از افراد مؤمن آل فرعون مصر به قومش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به نجات از آتش جهنم و وارد شدن به بهشت دعوت مى‌كنم و شما مرا به آتش جهنم دعوت مى‌كنيد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 قَوْمِ ما لِي أَدْعُوكُمْ إِلَى النَّجاةِ وَ تَدْعُونَنِي إِلَى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طريق اولويت، پيامبران و اوصياء عليهم السلام نيز دعوت به نجات از عذاب آخرت داشته و دارند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بدان كه اكثر مردم ايمان نمى‌آورند، اگر چه تو بر ايمان آوردن آنان حريص و مشتاق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ديگر،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در دو مرجع ياد شده بعد از كلمه‌ى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يتفقهوا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آمده است؛ منيه‌المريد،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الشكر و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كلمه‌ى فكر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آيات را وقتى با قراين تركيب جمله‌هاى آيه ملاحظه مى‌كنيم، شايد بين كاربرد كلمات عقل و فكر فرقى نباشد و هر دو به معناى جَوَلان نيروى درونى در برخورد با مسائل پيش‌آمده‌ى مادّى و معنوى براى رفع ابهام باشد، لذا در ترجمه‌ى آيات به فارسى، بعضى هر دو را به انديشه، معنا كرده‌اند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كلمه‌ى عقل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كلمه‌ى عقل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خداوند پيامبران خود را مبعوث فرمود، و هر چند گاه، متناسب با خواسته‌هاى انسان‌ها، رسولان خود را پى در پى اعزام كرد تا وفادارى به پيمان فطرت را از آنان بازجويند و نعمت‌هاى فراموش شده را به ياد آورند و با ابلاغ احكام الهى، حجت را بر آنان تمام كرده، و توانمنديهاى خفته شده‌ى عقل‌ها را آشكار و ظاهر سازند و نشانه‌هاى قدرت خدا را به آنان معرفى كنند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بحرالعلوم قدس سره كه نحوه‌ى بهره‌مندى و ملاقات او با امام زمان عليه السلام معروف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كلمه‌ى صلَح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از آيات حاكى از موارد اصلاح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آيات ديگر، همان، آيات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آيات ديگر،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حضرت نوح عليه السلام به درگاه خدا براى مؤمنان دعا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و پدر و مادر مرا و هر شخص با ايمانى كه به خانه‌ى من داخل شود، و همه‌ى مردان و زنان با ايمان را ببخشاى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آيات ديگر،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محمد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عنوان اسامى و تعداد خلفاى الهى، حديثى از آن حضرت نقل 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رسائل،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امروزه كسى كه اهل حيله و دغل باشد، معروف به عقل داشتن و زيرك بودن مى‌شود، ولى در تعبير قرآن حكيم، چنين افرادى سفيه هستند و عاقل كسى است كه از زشتي‌ها اجتناب كند و از اهل دين، دين‌مدار و توحيدگرا باشد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كلمه‌ى امن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اگر مردم شهرها و روستاها ايمان واقعى داشته و پرهيزكار بودند، ما درهاى بركات آسمان و زمين را براى آنان مى‌گشوديم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صفات خليفه‌ى الهى،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تسليم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فرعون با اطرافيانش با آن‌كه به حقانيت حضرت موسى عليه السلام و حقيقت معجزات او يقين داشتند، اما از روى ظلم، تكبر و جاه طلبى آن را انكار كردند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كلمه‌ى تبع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كلمه‌ى تبع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كلمه‌ى طوع، با مختصر تغيير در آن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محمد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آن شيخ صدوق رحمه الله است كه از پدرش على بن حسين بن بابويه رحمه الله نقل كرده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او در رجال توسى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عنه الكلينى و روى عنه الرزارى و كان معلمه؛ رجال الطوسى،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در رجال معجم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8072</w:t>
      </w:r>
      <w:r>
        <w:rPr>
          <w:rFonts w:ascii="IRNazanin" w:hAnsi="IRNazanin" w:eastAsia="IRNazanin"/>
          <w:b w:val="false"/>
          <w:b w:val="false"/>
          <w:bCs w:val="false"/>
          <w:i w:val="false"/>
          <w:i w:val="false"/>
          <w:iCs w:val="false"/>
          <w:color w:val="333333"/>
          <w:sz w:val="20"/>
          <w:sz w:val="20"/>
          <w:szCs w:val="20"/>
          <w:rtl w:val="true"/>
        </w:rPr>
        <w:t>؛ در باره او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عنه الكلينى رحمه اللّه را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باره او ضعفى و ذمّى نشده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كشى در باره او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جابر الجعفي صدوق في الحديث إلا أنه كان يتشيع و حكي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أورع بالحديث من جابر؛ رجال الكشى،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يا در فهرست توسى در باره او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الجعفى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فهرست‌الطوسى،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يا در رجال ابن داوود در باره او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الجعفى كش اى رجال الكشى مدحه، روى عن الصادق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جابرا كان يصدق علينا، و ذمه النجاشى؛ رجال‌ابن‌داوود،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يا در معجم رجال الحديث، بعد از نقل آراى مختلف در باره جابر جعفى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ينبغي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لا بد من عده من الثقات الأجلاء لشهادة ابن قولويه و علي بن إبراهيم و الشيخ المفيد في رسالته العددية و شهادة ابن الغضائري، على ما حكاه العلامة و لقول الصادق عليه السلام في صحيحة زياد إنه كان يصدق علينا؛ معجم‌رجال‌الحديث،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در روايات گاهى به نام جابر الجعفى و گاهى جابر بن يزيد الجعفى و گاهى جابر بن يزيد، تعبير شده و از امام محمد باقر و امام جعفر صادق عليهما السلام و از جابر بن عبدالله انصارى روايت نقل مى‌كند؛ بنابر مستفاد از بعضى كتاب‌هاى رجالى، او قابل اعتماد و از ثقات محسوب مى‌شود؛ افزون بر آن، خود روايت با توجه رواياتى ديگر با همان مضامين، گوياى صدق آن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أعلام‌الدين،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المجلس الحادي و التسعون؛ الأمالي للطوسى،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تحف‌العقول،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روضه‌الواعظين،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مجموعه‌ورام،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مستطرفات‌السرائر،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مشكاه‌الأنوار،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الفصل الأول في ذكر صفات الشيعة؛ امام محمّد باقر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كافى است براى كسى كه ادّعاى تشيّع دارد، بگويد كه دوستدار ما اهل بيت است؟ به خدا سوگند، شيعه ما نيست مگر آن كسى كه تقواى خدا را رعايت و از او اطاعت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ما شناخته نمى‌شدند، مگر به تواضع، خشوع و فروتنى در عبادت، اداى امانت، بسيارى ذكر خدا، روزه گرفتن، نماز به پا داشتن، نيكى به والدين و رسيدگى به همسايگانى كه فقير و نيازمندند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رسيدگى به قرض داران و يتيمان، راستى در گفتار، تلاوت قرآن و بازداشتن زبان، از اين كه، جز نيكى به مردم نگويند، و شيعيان ما در بين اقوام خويش امين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 صلى الله عليه و آله، ما كسى را با اين خصوصيات نمى‌شناسيم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خطاب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افكار و آراى مختلف، تو را از راه راست بيرون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كافى است مردى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على عليه السلام را دوست دارم و از دوستداران او هستم؟ پس اگر بگويد من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را دوست دارم، زيرا رسول خدا صلى الله عليه و آله از على عليه السلام بهتر است، ولى از سير او پيروى، و به سنّتش عمل نكند، اين دوستى براى او هيچ سودى نخواهد داشت؛ پس تقواى خدا را پيشه نماييد و براى آنچه نزد خداست، عمل كنيد، زيرا بين خدا و بين هيچ كس، قرابت و خويشاوندى نيست؛ محبوبترين بندگان نزد خداوند و گرامى‌ترين آنان در پيشگاه او، با تقواترين و مطيع‌ترين آنان است؛ اى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با اطاعت و فرمانبردارى از خداى متعال، تقرّب به او حاصل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دوستى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رهايى از آتش نيست و هيچ يك از شما بر خدا حجتى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مطيع خداست، ولىّ و دوستدار ماست و هر كس نافرمانى خدا را نمايد، با ما دشمن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ما اهل بيت، جز با عمل به دستورهاى الهى و پرهيز از گناه به دست نمى‌آيد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تأويل‌الآيات،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التاسع عشر في قراءة القرآن؛ مجموعه‌ى‌ورام،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حضرت جعفر بن محمد عليهما السلام درباره آيه‌ى شريفه‌ى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آتَيْناهُمُ الْكِتابَ يَتْلُونَهُ حَقَّ تِلاوَتِهِ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افرادى هستند كه آياتش را مى‌خوانند و تفقّه در آن آيات مى‌كنند و به احكامش عمل مى‌كنند و اميدوار وعده‌هايش مى‌باشند و از وعيدش مى‌ترسند و از داستان‌هايش عبرت و اندرز مى‌گيرند و فرمان‌هايش را اطاعت مى‌كنند و از نواهي‌اش پرهيز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قرآن براى حفظ كردن آيات و درس دادن حروفش و تلاوت كردن سوره‌هايش و درس دادن ده جزء و پنج جزئش نيست؛ حروفش را حفظ كردند، ولى حدودش را ضايع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براى انديشيدن در آياتش و عمل كردن به احكامش است و خداى تعالى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أَنْزَلْناهُ إِلَيْكَ مُبارَكٌ لِيَدَّبَّرُوا آياتِهِ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كتابى به سوى تو فرو فرستاديم كه مبارك است براى اين‌كه در آياتش انديشه و تدبر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خداى شما را بيامرزد كه دين خدا يكى است و تمام دين هدايت‌كننده است و عالم عامل را به سوى بهشت برگرداند و مخالف را به سوى دوزخ برد؛ ايمان تنها به آرزو نيست، بلكه اقرار به قلب و عمل كردن به اعضا و جوارح است و تصديق كردن با كارهاى شايسته است و در اين عصر، ستم آشكار است، وفا كم است، سنّت واگذاشته شده، بدعت آشكار گرديده، و مردم در كارهاى زشت يكديگر را كمك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 از ميان رفته، معرفت نابود شده، نادانى به‌جا مانده، نمى‌بينى جز ستمگران صاحب دنيا كه براى دنيا خشنود، يا خشمگين گردند و به‌واسطه‌ى دنيا با يك ديگر مى‌جنگند؛ مردمان شايسته رفتند و مردمان رذلى كه مانند سبوس جو و تفاله‌ى خرماست به‌جا ماندند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محرّمات و گناهان بزرگ در اين است كه محرّمات، عام بوده و شامل گناهان بزرگ و كوچك مى‌شود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عنوان قبلى ويژگي‌هاى ولايت خليفه‌ى الهى، مطرح شد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اى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بى‌ترديد تو به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ديدار جمال و جلال و ثواب و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 با تلاشى سخت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سير تكوينى و طبيعى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رهسپارى، پس او را ديدار خواهى كرد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كلمه‌ى صدق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اخلاص با صدق، در اين است كه صدق به معناى راستى، داراى معناى عام بوده و شامل اخلاص نيز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اصل است و اخلاص فرع و تابع آن است و صداقت در هر عمل عبادى، اخلاص داشتن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اخلاص بعد از دخول در عمل تحقق مى‌يابد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واجبات، به رساله‌ى مراجع عظام رجوع شود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نمازهاى واجب نيز به دو قِسم عينى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نمازهاى پنج‌گانه و نماز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كفايى تقسيم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كفايى، تكليفى است كه اقدام فردى يا افرادى بر انجام آن، موجب سقوط وجوب آن از ديگران مى‌شود؛ مانند نماز ميّت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شرايط ظاهرى نماز و احكام فقهى آن، به رساله‌هاى مراجع عظام، رجوع شود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تحريم الاستخفاف بالصلاة، ح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كلمه زكو</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احكام زكات فطرى و مالى، و نحوه محاسبه و مصرف آن‌ها، به رساله‌هاى مراجع عظام، مراجعه شود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احكام روزه به رساله‌هاى مراجع عظام، مراجعه 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فى الأصل هى الفائدة المكتسبة، و لكن اصطلح جماعة على أن ما أخذ من الكفار، إن كان من غير قتال فهو فىء، و إن كان مع القتال فهو غنيمة، و إليه ذهب الإمامية، و هو مروى عن 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قيل؛ و قيل هما بمعنى واحد؛ مجمع‌البحرين،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كلمه‌ى غنم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احكام خمس و نحوه‌ى تعلق آن به افراد، به رساله‌هاى مراجع عظام، رجوع شود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مسأله‌ى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شرايط وجوب حج، به رساله‌هاى مراجع عظام، رجوع شود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صفوان بن يحيى عن ذريح المحاربي عن أبي عبدالله ع أنه قال من مات و لم يحج حجة الإسلام و لم يمنعه من ذلك حاجة تجحف به أو مرض لا يطيق الحج معه أو سلطان يمنعه فليمت إن شاء يهوديا أو نصرانيا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شرايط وجوب آن، به رساله‌هاى مراجع عظام، رجوع 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و حرام،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آيا به آسمان بالاى سرشان نظر نمى‌كنند كه چگونه آن را بنا كرده و زينت داده‌ايم در حالى كه شكاف‌هايى در آن نيست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آيه‌ى ديگر،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و تبرّى، ضميمه‌ى اخلاق محتشمى،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در قرآن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ضمير اميرالمؤمنين عليه السلام بوده و ناقل آن امام حسن مجتبى عليه السلام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كسى كه از 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برتافته و جز زندگى اين دنيا را نمى‌خواهد اعراض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آن‌ها مجادله و ستيزه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آخِرين مرحله از دانش آن‌هاست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عدم انكار آن، به دليل آيه‌ى شريفه در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جَحَدُوا بِها وَ اسْتَيْقَنَتْها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 اين‌كه فرعون و اطرافيان او به حقانيت موسى عليه السلام يقين داشتند، اما آن را انكار كردند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عنوان ويژگى ولايت خليفه‌ى الهى، يكى از ويژگى‌هاى آن، اصلاحگرى بود كه مطرح و تبيين شد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الامالى للطوسى،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ادامه‌ى روايت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من مات على حب آل محمّد مات مغفورا له ألا و من مات على حب آل محمّد مات تائبا ألا و من مات على حب آل محمّد مات مونا مستكمل الإيمان ألا و من مات على حب آل محمّد بشره ملك الموت بالجنة ثمّ منكر و نكير ألا و من مات على حب آل محمّد فتح له في قبره بابان إلى الجنّة ألا و من مات على حب آل محمّد جعل اللّه قبره مزار ملائكة الرحمة ألا و من مات على حب آل محمّد</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اكثر افراد در اين برهه، فقط در فكر ترقى در امور مادى خود هستند و در پى جمع‌آورى اموال و كسب مقام و شهرت بوده و كمتر در فكر تهذيب نَفْس و اصلاح آن هستند كه هنگام مرگ، با حسرت جانكاهى وارد عالم آخرت مى‌شوند، چرا نفس گوهربار و ملكوتى خود را براى امور ناچيز و فناپذير ماّدى، فدا كرده‌اند و با نفس مادى، وارد عالم ملكوتى آخرت شده‌اند كه هيچ‌گونه سنخيت و تناسبى با هم ندارند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محققى در باره‌ى آثار وجود خارجى خشوع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فظهر أنّ خشوع البصر و خشوع الصوت من آثار حقيقة الخشوع فى النفس الإنسانى، و من آثاره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و الرهبة، و المحبّة، و الانقياد، و الأخذ و القبول، و التأثّر و الانفعال، و درك العظمة و الجلال و الجمال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التحقيق،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كلمه‌ى خشع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صفات خليفه‌ى الهى، در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عصيان علاوه بر مانع بودن براى بهره‌مندى، موجب آثار مخرب ديگرى نيز مى‌شود، چون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بِما كَسَبَتْ رَهِينَةٌ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هر كس در گرو اعمالى است كه انجام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انسان در گرو كارهاى</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صورتى كه با آگاهى و عمدى و همراه با اصرار باشد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نظريه در اين باره در منابع فقهى ارائه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المعاصى كلّها كبيره يا كلّ معصية كبيرة، و صغيره و كبيره بودن آن‌ها امرى نسبى است، مثلاً زدن نسبت به كشتن صغيره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نظريه، استناد به قدما شده است؛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دو نوع گناه كبيره و صغيره و اين‌كه آن دو امرى نسبى نيستند و عده‌اى از متاخرين فقها قائل به آن هستند؛ جواهر الكلام،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مستمسك العروة،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صاحب الميزان قدس سره در اين باره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مساله گناهان كبيره و صغيره همان‌طور كه توجه فرموديد گفتيم از ظاهر آيه‌ى مورد بحث بر مى‌آيد كه گناهان در مقايسه با يكديگر صغيره و كبيره مى‌شوند، مثلاً قتل نفس محترمه از در ستمگرى، گناه است، و نظر كردن به زن نامحرم نيز گناه است ولى اولى نسبت به دومى كبيره است، و نيز مى خوردن و مست شدن از در طغيان و بى اعتنايى به نهى خداى تعالى و خلاصه حلال شمردن آن گناه است، و خوردن آن از روى هواى نفس نيز گناه خواهد بود، ليكن دومى نسبت به اولى كوچك‌تر است، و اما اين‌كه از كجا بفهميم فلان گناه كبيره است يا صغيره، پاسخش را در اول بحث داديم كه از راه شدت نهى وارد از آن، و يا از اين‌كه مرتكبش تهديد به عذاب آتش شده، و يا امثال آن فهميده مى‌شود، حال چه اين‌كه آن نهى در كتاب خدا آمده باشد، و چه اين كه در سنّت وارد شده باشد، چون هيچ دليلى نداريم بر اين كه گناه كبيره تنها آن گناهانى است كه در قرآن از آن نهى شديد، يا تهديد به عذاب آتش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محّرمات مذكور در رساله‌هاى مراجع عظام، استفاده مى‌شود كه آنچه به عنوان حرام مطرح شده، از گناهان بزرگ هستند؛ البته گناهان كوچك نيز جزو محرمات هستند و اصرار بر آن‌ها، آن‌ها را تبديل به گناه بزرگ مى‌كند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غرائب القرآن و رغائب الفرقان،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از جهتى مشمول تقوا كه براى تحقق آن، پرهيز از آن‌ها بر هر فرد ولايت‌مدار ولىّ حق، لازم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الكبائر؛ من 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معرفة الكبائر، ح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xml:space="preserve">؛ عيون اخبارالرضا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حديث، احمد بن محمد بن خالد، است كه معروف به خالد البرقى است، و بنابر آثار رجالى، امثال رجال النجاشى،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كوفى و كان ثقة فى نفسه يروى عن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حالى كه در اين مورد از عبدالعظيم حسنى قدس سره نقل مى‌كند؛ در رجال طوسى، او را از اصحاب امام موسى كاظم عليه السلام مى‌داند؛ رجال الطوسى،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يا در فهرست الطوسى،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اصله كوفى كان ثقة فى نفسه غير انه اكثر الرواية عن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 در رجال ابن‌الغضائرى،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القميون عليه و ليس الطعن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الطعن فى من يروي عنه فإنه كان لا يبالي عمن يأخذ على طريقة أهل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أحمد بن محمد بن عيسى أبعده عن قم ثم أعاده إليها و اعتذر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 در رجال‌ابن‌داود،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ثقة فى نفسه يروي عن الضعفاء و يعتمد المراسيل صنف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ذكرته في الضعفاء لطعن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 يقوى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ثقته مشى أحمد بن محمد بن عيسى في جنازته حافيا حاسرا تنصلا مما قذفه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 در الخلاصة،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 كوفي ثقة غير أنه أكثر الرواية عن الضعفاء و اعتمد المراسيل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صبرنكرد تا امام عليه السلام گناهان ديگر را بيان كنند و گريان از نزدِ آن حضرت خارج 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كلمه‌ى شرك</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كسانى كه به نشانه‌هاى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ديدار او، كفر ورزيدند، از رحمت من مأيوسند، و آن‌ها را عذابى دردناك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العقوق؛ و در ادامه‌ى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العقوق ان ينظر الرجل الى والديه فيحدّ النظر اليهما؛ اگر خداى متعال كلمه‌اى كم‌تر از 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سراغ داشت، از آن نهى مى‌كرد و اف كم‌ترين مرتبه‌ى نازله‌ى عقوق پدر و مادر است و از موارد آن، نگاه تند و خشن يا با ترشرويى و بدون لطافت در نگاه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ديگرى از آن حضرت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نظر الى ابويه نظر ماقت و هما ظالمان له، لم يتقبل اللّه له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كس به پدر و مادر خود، نگاه تند و خشم‌آلود كند، اگر چه به وى ظلم كرده باشند، خداوند نمازش را نمى‌پذيرد؛ 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27696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توبه‌ى قاتل عمدى مؤمن، قبول مى‌شود يا نَه؟ بعضى مفسران طبق آيه‌ى مذكور، جواب نفى داده‌اند، در صورتى كه قتل مؤمن فقط به دليل دين و ايمانش باشد؛ تفسير على بن ابراهيم،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ديگر طبق حديثى، قتل مؤمن را به دو قسم تقسيم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به دليل دين و ايمان، توبه‌ى او قبول نمى‌شود؛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مؤمن براى غير ايمان و دينش و به خاطر مسائل دنيوى كه توبه‌ى قاتل قبول است، به شرط اينكه در نزد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اولياء مقتول اعتراف نمايد كه يا او را مى‌بخشند، در اين صورت ديه مى‌پردازد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روزه مى‌گيرد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مسكين را طعام مى‌دهد، يا نمى‌بخشند كه بايد پذيراى تصميم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اوليا باشد؛ كنزالدقائق،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اما با توجه به آيات شريفه‌ى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يَغْفِرُ الذُّنُوبَ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يَغْفِرُ أَنْ يُشْرَكَ بِهِ وَ يَغْفِرُ ما دُونَ ذلِكَ لِمَنْ يَشاءُ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قبول توبه‌ى قاتل عمدى مؤمن را به طور قطع نمى‌شود، منتفى دانست و خداوند ارحم الراحمين هر كس را خواست، توبه‌اش را قبول كرده و او را مى‌بخشد و هر كس را نخواست، توبه‌ى او را قبول نكرده و او را به جزاى عملش، عذاب مى‌نمايد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يُعَذِّبُ مَنْ يَشاءُ وَ يَغْفِرُ لِمَنْ يَشاءُ وَ اللّهُ عَلى كُلِّ شَيْ‌ءٍ 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كلمه‌ى حصن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كلمه‌ى حصن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ذيل آيه‌ى مذكور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همين اساس در تصرف اموال يتيم، بايد خيلى دقت كرد، مخصوصاً در اين برهه كه بر اثر روش غلط و رايج براى فرد وفات يافته، مراسم و مجالسى با صرف غذا و مسائل ديگر بر پا،؛ لذا اگر داراى فرزند يتيمى باشد، احتياط در چنين مجالسى ترك نشود؛ حتى كسانى كه در چنين مجالسى مداحى، و بدين وسيله امرار معاش مى‌كنند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با انبوه كافران در ميدان نَبَرد رو به رو شَويد، به آن‌ها پشت نكنيد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فرار ننماييد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زحف در اصل به معناى حركت كردن به سوى چيزى است آن چنان كه پاها به سوى زمين كشيده شود، همانند حركت كودك قبل از آن‌كه راه بيفتد، يا شتر هنگام خستگى كه پاى خود را به روى زمين مى‌كشد سپس به حركت لشكر انبوه نيز گفته شده است، زيرا از دور چنان به نظر مى‌رسد كه گويى روى زمين مى‌لغزند و پيش مى‌آيند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ذيل آيه‌ى شريفه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بخارى، باب وصايا،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ذيل آيه‌ى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مصاديق و 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رساله‌ى مراجع تقليد، رجوع شود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23300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كلمه‌ى سحر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نزديك زنا نرويد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از عمل‌هاى مقدماتى آن نيز دورى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آن بسيار زشت، و بَد راهى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فساد جامعه و زوال معنويت آن منتهى مى‌گردد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رساله‌ى مراجع تقليد و كتاب‌هاى حقوقى مراجعه شود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نكته‌ى مورد توجه اين‌كه اگر فرد مسلمانى، تقواى الهى را پيشه كند و در برابر وسوسه‌ى زنا، خود را حفظ كند، مورد عنايت ويژه‌ى الهى و خليفه‌ى او قرار مى‌گيرد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كلمه‌ى كنز</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كلمه‌ى خمر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كفايى، واجبى است كه اقدام فردى موجب بى‌نيازى و كفايت از اقدام ديگرى مى‌شود، مانند امر به معروف و نهى از منكَر يا غسل، نماز و دفن ميت؛ ولى در واجب عينى بر هر شخص مسلمان، لازم است كه آن را انجام دهد و اقدام ديگرى موجب سقوط وجوب از آن شخص نمى‌شود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 فى الدر المنثور، أخرج ابن جرير و ابن أبي حاتم و أبو الشيخ 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يُوفُونَ بِعَهْدِ اللّهِ وَ لا يَنْقُضُونَ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بالوفاء بالعهد و لا تنقضوا الميثاق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قد نهى عنه و قدم فيه أشد التقدمة، و ذكره في بضع و عشرين آية نصيحة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تقدمة إليكم و حجة عليكم، و إنما يعظم الأمور بما عظمها الله عند أهل الفهم و أهل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العلم بالله، و ذكر لنا أن النبى صلى الله عليه و آله كان يقول 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إيمان لمن لا أمانة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دين لمن لا عهد 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كنار قطع رَحِم ذكر شده، مربوط به حقوق همنوعان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اول كتاب در تقسيم‌بندى انواع ولايت، در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ارحام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توضيحى درباره وجه نامگذارى به ارحام كه جمع رَحِم است، ارائه داديم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جامع‌الاخبار،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الفصل الرابع و العشرون و المائة و مكارم‌الاخلاق،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فى الغضب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كلمه‌ى سرف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اسراف و زياده‌روى در هدر دادن اموال بيت المال، مانند آب، برق يا روشن گذاشتن ماشين و هدر دادن بنزين و آلوده كردن هواى پاك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موارد حرام در اسراف محسوب مى‌شوند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روشن،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العددالقوية،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دعاى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حديث با تعبير ديگرى وارد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 عليه السلام، روى أنه شكا رجل إلى العالم عليه السلام دينا عليه فقال له العالم عليه السلام أكثر من الصلاة و إذا كان لك</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فِي لُبِّ اللُّبَابِ، قَالَ قَالَ عِيسَى ابْنُ مَرْيَمَ قَسْوَةُ الْقَلْبِ مِنْ جَفْوَةِ الْعُيُونِ وَ جَفْوَةُ الْعُيُونِ مِنْ كَثْرَةِ الذُّنُوبِ وَ كَثْرَةُ الذُّنُوبِ مِنْ حُبِّ الدُّنْيَا وَ حُبُّ الدُّنْيَا رَأْسُ كُلِّ خَطِيئَةٍ؛ 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البدعة و السنة و الفريضة؛ پس از آن كه خداوند، ابليس را به‌سجده بر آدم عليه السلام فرمان داد، وى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عزتت سوگند، اگر مرا از سجده بر آدم معاف كنى، چنان تو را عبادت كنم</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در توضيح و چگونگى آن روايت، مرحوم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العلماء الروح لطيفة لاهوتية في صفة ناسوتية دالة من عشرة أوجه على وحدانية ربانية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حركت الهيكل و دبرته علمنا أنه لا بد للعالم من محرك و مدبر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 وحدتها على وحدته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تحريكها للجسد على قدرته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اطلاعها على ما في الجسد على علمه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استواوا إلى الأعضاء على استوائه إلى خلقه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تقدمها عليه و بقاوا بعده على أزله و أبده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عدم العلم بكيفيتها على عدم الإحاطة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عدم العلم بمحلها من الجسد على عدم أينيته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عدم مسها على امتناع 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عدم إبصارها على استحالة روته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كلمه‌ى فرى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رساله‌ها در قسمت احكام روزه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روزه‌دار به گفتن يا نوشتن يا به اشاره و مانند اين‌ها به خدا و پيغمبر و جانشينان آن حضرت عليهم السلام عمداً نسبت دروغ بدهد، روزه‌ى او باطل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كلمه‌ى هزء</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ريشه گفتار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الغلام الحنث، نوجوان به سنّ بلوغ و مؤاخذه‌ى به گناهان رسيده است؛ المفردات، كلمه‌ى حنث؛ 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ولى اقوال مختلف در باره‌ى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حنث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اصحاب شمال بر آن اصرار مى‌ورزيدند،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عهد شكنى و نقض عهدى است كه آن را به سبب سوگندهاى غليظ مؤكد كرده است، و اصرار در شكستن چنين عهدى به اين است</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بر آن، اين آيه‌ى شريفه است كه حاكى از بعثت پيامبران عليهم السلام ذهمراه با كتاب آسمانى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النّاسُ أُمَّةً واحِدَةً فَبَعَثَ اللّهُ النَّبِيِّينَ مُبَشِّرِينَ وَ مُنْذِرِينَ وَ أَنْزَلَ مَعَهُمُ الْكِتابَ بِالْحَقِّ لِيَحْكُمَ بَيْنَ النّاسِ فِيمَا اخْتَلَفُوا فِيهِ وَ مَا</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معناى اصلى شفا، محققى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الواحد فى هذه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آخر نقطة مشرف على انحطاط أو أوّل نقطة تخلّص منه مادّيّا كان أو معنويّا؛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مصاديق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نقطة مشرف على محلّ أو بئر أو غروب أو هلاك أو سقم أو ضلال أو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أوّل نقطة يتخلّص فيه من مرض بحصول السلامة و العافية، أو أوّل حالة بعد التأثّر الشديد و الألم و السخط؛ فيظهر الفرق بين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 من المرض، و قولنا برئ من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الشفاء أوّل مرحلة يتحصّل بالتخلّص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البراءة هو التباعد و تحقّقه؛ 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كلمه شفى</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من وحي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كشف الأسرار،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المنير،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تفسير موضوعى قرآن كريم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مفسرى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جمع اللّه الطب فى نصف آية؛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اسراف ناظر الى الافراط فى الاكل؛ الاصفى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خطبه‌ى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از اين قرآن، براى بيماري‌هاى خود شفا بخواهيد و براى حل مشكلاتتان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يارى بطلبيد، چون كه در اين كتاب درمان و داروى بزرگ‌ترين دردهاى كفر، نفاق، پوچگرايى و گمراهى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كشف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زبدة التفاسير،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كنزالفوائد،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مشكاة‌الانوار،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الفصل‌الرابع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ترجمه‌ى فيض الاسلام، در ذيل آيه‌ى شريفه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افراد جامعه، گرفتار مشكلات مادّى و معنوى هستند و حق را از باطل به درستى تشخيص نمى‌دهند، يا در كسب رزق حلال موفق نيستند، يا در انجام وظايف دينى احساس سختى مى‌كنند، معلوم مى‌شود كه داراى تقواى خالصانه و ناب محمدى صلى الله عليه و آله نيستند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كلمه‌ى ذنب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كلمه‌ى فلح</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كلمه‌ى فلح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كلمه‌ى فوز</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كلمه‌ى 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و النجاة و البقاء في النعيم و الخير؛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البقاء و الفوز و الظّفر؛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الفلح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 النجاة و البقاء في الخير، و الفلاح مثله، و هو ضربان دنيوي و أخروي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الظفر بما تطيب به الحياة الدنيا، و الثاني ما يفوز به الرجل في دار الآخرة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كلمه رحم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درباره‌ى شفاعت، حديثى نقل شده كه فردى حدود چندين سال، در عالم برزخ گرفتار عواقب اعمال و رفتار بدش است تا اين‌كه مورد شفاعت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ابن بابويه رحمه‌الله حديثى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خدمت جناب امير عليه السلام عرض 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مرگ را براى ما بيان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فرد آگاه مواجه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يكى از سه امر است كه بر شخص وارد مى‌شود، يا بشارت است به‌عيش ابدى يا بشارت است بعذاب ابدى يا ترسانيدن و در هول و هراس بودن كه نمى‌داند از كدام فرقه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دوست ما كه مطيع فرمان ما است پس آن است كه بشارت عيش ابد يافته و اما دشمن ما كه مخالف امر ما است پس آن است كه بشارت عذاب ابد شنيده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كسى كه نمى‌داند حالش چيست آن مؤمنى است كه ستم و اسراف بر خود كرده، نمى‌داند كارش به كجا مى‌رسد و خبر مبهم ترسناك بر او وارد مى‌شود و باز حق تعالى او را هرگز كه مساوى دشمنان ما نمى‌كند ولى بيرونش مى‌آورد از آتش به شفاعت ما، پس بدانيد و فرمان ببريد و اعتماد مكنيد و عقوبت الهى را كوچك مدانيد كه بعضى از اسرافكارانند كه شفاعت ما به ايشان نمى‌رسد؛ مگر بعد از عذاب الهى در سيصد هزار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اعتقادات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تقواى الهى داشته باشيد و از عذاب پروردگارتان بترسيد، كه زلزله‌ى رستاخيز امر عظيمى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آن را مى‌بينيد، چنان وحشت سراپاى همه را فرامى‌گيرد كه هر مادر شيردهى، كودك شيرخوارش را فراموش مى‌كند و هر باردارى جنين خود را بر زمين مى‌نهد و 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مست و حيران مى‌بينى، در حالى كه مست نيستند، ولى عذاب خدا شديد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للطوسى،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كلمه‌ى ثبت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وحى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بعضى چاپها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ولى با توجه به صريح آيه‌ى شريفه به دوستى و نصرت، نياز به ذكر تودد نبوده، بلكه شايد شيخ توسى قدس سره، به دليل فرهنگ حاكم در بين اهل سنّت كه بعد از پيامبر اسلام صلى الله عليه و آله نزول ملائكه قطع شده، با توجه به سكونت شيخ در ميان آنان، به نحوى نوشته است كه در صورت اشكال بر او، بتواند توجيه كند كه تودد است نه تردد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مجموعه‌ى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پروردگارشان در حالى كه به دور از انظار مردم هستند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مسلمانان امروز از رهنمودهاى مؤثر اين آيه‌ى كريمه و ويژگي‌هايى كه براى مؤمنان راستين و ياران رسول‌اللّه نقل مى‌كند، فاصله گرفته‌اند، آن چنان به جان هم مى‌افتند و كينه‌توزى مى‌كنند، مثل اين‌كه با كفار در ستيز و دشمنى هستند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برهه وسايلى همانند برق و غير آن، اختراع شده است كه در ظاهر قابل ديدن نيستند، ولى به وسيله‌ى آن‌ها، اشياى سنگين را جابه‌جا مى‌كنند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ابليس دشمن قَسَم‌خورده،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خداى متعال، جن شيطان را از شعله‌اى سفيد و سرخ و سياه از آتش آفريد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كلمه‌ى شطن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نظريه‌ى عده‌اى از صوفيه و فلاسفه را مطرح مى‌كند كه آنان شيطان را قوه‌ى شهويه و غضبيه تفسير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الصوفية و الفلاسفة من فسر الملك الداعي إلى الخير بالقوة العقلية و فسر الشيطان الداعي إلى الشر بالقوة الشهوانية و الغضبية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صفحه‌ى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جلد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اختلفوا فى الشيطان و بعد از چند نظريه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النفس الامارة بالسوء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اعمال نيك و اخلاق پسنديده هر كدام حالتى همچون فرشته دارند كه موجب يارى و نصرت در انجام كارهاى خير و شايسته مى‌شوند و در عالم آخرت و در قبر به صورت افراد جوانى خوش‌سيما مددكار افراد خواهند بود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چون كه ثواب و عقاب متحقق نمى‌شود، مگر بعد از وقوع آنچه سبب استحقاق هر يك از آن دو شوند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 و مقايسه‌ى شيطان در اين‌جا باطل و نادرست است، زيرا اگر نورانيت معنوى و روحى حضرت آدم عليه السلام را ملاحظه مى‌كرد، فضل و برترى آن را مى‌شناخت و از آن قياس پرهيز مى‌كرد و آنچه موجب عدم توجه به آن شد، همان انانيت بود كه در درون داشت كه او را از عظمت روحى و معنوى حضرت آدم عليه السلام غافل و نابينا ساخت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آراى مختلف با ادله‌ى آن، به كتاب مفاتيح الغيب ملاصدرا، مفتاح الرابع، المشهد السابع العشر،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مراجعه شود؛ البته در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نظر سومى را مطرح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من قال كان من الملائكة فمسخ و غيّر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خطبه‌ى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امير مؤمنان عليه السلام در باره‌ى شيطان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آنچه خداوند نسبت به ابليس انجام داد عبرت گيريد؛ زيرا اعمال فراوان و كوشش‌هاى مداوم او را با تكبّر از بين برد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تفسيرالقمى،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عنوان معانى الحياة؛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المفتاح الرابع، المشهد الثالث،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المفتاح الرابع، المشهد الثالث،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راه‌هاى اثبات تحقق خارجى شيطان، خطورات ناخواسته‌ى درونى است كه در اين باره صاحب بحارالانوار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يمكن أن يقال إن فاعلها هو العبد لأن العبد قد يكره حصول تلك الخواطر و يحتال في دفعها عن نفسه مع أنها البتة لا يندفع بل ينجر البعض إلى البعض على سبيل الاتصال فإذا لا بد هاهنا من شيء آخر و هو إما الملك و إما الشيطان فلعلهما متكلمان بهذا الكلام في أقصى الدماغ أو في أقصى القلب حتى إن الإنسان و إن كان في غاية الصمم فإنه يسمع هذه الحروف و الأصوات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كلمه‌ى كفر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كلمه‌ى فسق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شيطان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بدان سبب كه مرا به بيراهه افكندى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خود راندى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نيز بر سر راه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و آيين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در كمين آنان مى‌نشينم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انسان‌ها را گمراه گردانم و آنان را هم محروم از رحمتت كنم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كلمه‌ى دحر و ذأم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كلمه‌ى لعن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كلمه‌ى عدو</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كلمه‌ى عدو</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آن قيد از كلمات ديگرى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طغيان متمايز مى‌شود كه ظلم به معناى ضايع كردن حق و عدم ادا و امتثال آنچه حق است مطلقاً، اما طغيان، عبارت از تجاوز از حد متعارف ناپسند توأم با قهر و غلبه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خداى مهربان خطاب به انسان‌ها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دشمن آشكار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هم او را دشمن بداريد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فريب او را نخوريد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كلمه رجم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كلمه‌ى صغر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كلمه‌ى صغر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كلمه‌ى نظر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هر مؤمنى، قلبش دو گوش دارد، گوشى كه فرشته در آن مى‌دمد، و گوشى كه وسواس خنّاس در آن مى‌دمد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مؤمن را به وسيله‌ى فرشته تأييد مى‌كند و اين است معناى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أَيَّدَهُمْ بِرُوحٍ مِنْهُ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كلمه‌ى وسوس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كلمه‌ى خنس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يوسوس فاذا ذكر العبد ربه خنس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آيه‌ى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كلمه‌ى ضلّ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كلمه‌ى وسوس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صاحب بحار قدس سره جلد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مخصوص مباحث جن و ابليس، قرار داده كه براى طالب شناخت جن و ابليس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روايات، كتاب مناسبى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أَيْضاً إِذَا وُلِدَ الْمَوْلُودُ لِبَنِي آدَمَ قَرَنَ إِبْلِيسُ بِهِ شَيْطَاناً وَ قَرَنَ اللَّهُ بِهِ مَلَكاً فَالشَّيْطَانُ جَاثِمٌ عَلَى أُذُنِ قَلْبِهِ الْأَيْسَرِ وَ الْمَلَكُ قَائِمٌ عَلَى أُذُنِ قَلْبِهِ الْأَيْمَنِ فَهُمَا يَدْعُوَانِهِ؛ 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كلمه‌ى وسوس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كلمه‌ى زلّ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كلمه‌ى خطو</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كلمه‌ى خطو</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الشَّياطِينَ لَيُوحُونَ إِلى أَوْلِيائِهِمْ لِيُجادِلُوكُمْ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بالشياطين علماءهم و رواءهم المتمردين في كفرهم يوحون و يشيرون الى أوليائهم الذين اتبعوهم من الكفار بأن يجادلوا المسلمين في استحلال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مفسرى در اهميت تغذيه و تأثير آن در روح و جان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حقيقت توحيد لازم است در تمام امور و احوال و افعال و موضوعات گسترش پيدا كند، و از جمله آن‌ها مأكولات است كه خوراك انسان بايد با برنامه‌ى توجه به‌خداوند و با ذكر نام او تهيه گشته، و جزء بدن انسان قرار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يكى از شرايط توفيق و پيشرفت و روحانيت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بودن و پاكى و الهى بودن طعام است كه موجب حصول نورانيت و توجه به حق خواهد شد، چنان‌كه ياد كردن نام خداوند متعال در زمان غذا خوردن بسيار در روحانيت انسان موثر است؛ و افراد پاكدل و روحانى، آثار همه اعمال را به اختلاف مراتب، و مخصوصاً از جهت توجّه و إخلاص و ذكر نام خداوند متعال، با چشم ظاهرى خودشان مشاهده مى‌كنند؛ و چقدر خوب است كه انسان همه‌ى أعمال خود را به ذكر نام خداوند متعال آغاز كرده، و از قلب خود نيز متوجه اين معنا باشد، تا عمل او نورانيّت پيدا كند، و البتّه ذكر به زبان تنها، بدون توجّه به معنا، آن گونه كه بايد مؤثر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روشن،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كلمه‌ى نسى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كلمه‌ى نسى</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كلمه نسى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روشن،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كلمه‌ى فتن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كلمه‌ى فتن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كلمه‌ى فتن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كلمه‌ى زين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كلمه‌ى غوى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تفسير مقاتل بن سليمان،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تفسير شريف لاهيجى،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روشن،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ذيل آيه‌ى سوره‌ى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كلمه‌ى صد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كلمه‌ى فزز</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كلمه‌ى جلب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كلمه‌ى غرر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كلمه‌ى غرّ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كلمه‌ى حنك</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كلمه‌ى حنك</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كلمه حنك</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كلمه‌ى سول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كلمه‌ى سوء؛ با اندكى تصرف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كلمه‌ى فحش</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كلمه‌ى نكر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كلمه‌ى فقر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كلمه‌ى فقر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كلمه فقر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كلمه‌ى نزغ</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كلمه‌ى خذل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روشن،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شيطان كه به انسان مى‌گويد كفر بورز، همين كه كافر شد مى‌گويد من از تو بيزارم؛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كلمه عشو</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كلمه‌ى قيض</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علائم شقاوت هر فردى، اعراض از ياد پروردگار مهربانش و عدم لحاظ حضور او و احاطه‌ى او بر كارها و اعمالش است و مرحله‌ى شديدتر آن، بيزارى و نعوذ باللّه نفرت از امور معنوى و هر چه به مسائل دينى برگردد كه نمونه‌ى بارز آن، پرهيز از همنشينى با مؤمنان و ميل به همنشينى با فاسقان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دو قول مذكور را بدون اظهار نظرى در باره آن، بيان كرده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القرآن الى الاذهان،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كلمه قسى</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كلمه‌ى ازّ</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كلمه‌ى بذر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پيمانه‌ى گندم و يك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ذيل آيه‌ى شريفه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الكذب؛ 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تحف‌العقول،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به خاطر دروغى كه بر زبانتان جارى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چيزى را مجاز و چيزى را ممنوع مى‌كنيد،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حلال است و آن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 بر خدا افترا ببنديد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يقين كسانى كه به خدا دروغ مى‌بندند، رستگار نخواهند شد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هرگز لحظه‌اى به خودم وامگذار؛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تهذيب‌الأحكام،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وسائل‌الشيعة،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العددالقوية،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فلاح‌السائل،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الفصل الرابع و العشرون؛ كتاب‌المزار،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المصباح‌للكفعمى،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الفصل السابع؛ مصباح‌المتهجد،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مفتاح‌الفلاح، ر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مهج‌الدعوات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دقت به اعمال خودمان، تصديق خواهيم كرد كه در مواقع حساس، از مسائل معنوى غافل مى‌شَويم و براى رسيدن به اندكى‌مال و خواهش‌هاى نامشروع نفسانى مرتكب اعمال رياكارانه و گفتار غير صادقانه مى‌شويم و ناخواسته تحت سيطره و سلطه‌ى شيطان با توجيهات و القائات او قرار مى‌گيريم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وسائل‌الشيعة،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شيطان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سبب كه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طرد از حضورت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گمراهى افكندى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نعمت‌هاى مادّى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 در نظر انسان‌ها زينت مى‌دهم، و همگى را بدان وسيله گمراه خواهم ساخت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بدبختانه اكثر افراد بيش‌تر اوقات گرانبهاى خود را در كسب امور دنيوى كرده و فكر، غم و خوشى آنان، منحصر در آن‌ها شده است و در حالى كه عاقل در منابع روايى به كسى گفته شده كه اوقات خود را به چهار قسم تقسيم كرده كه فقط يك قسم آن را صرف بهره‌مندى از تمتعات مباح و حلال سازد و بقيه‌ى اقسام ديگر را در پى كسب كمالات معنوى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 أميرالمومنين عليه السلام عن النبى صلى الله عليه و آله أنه قال ينبغي للعاقل إذا كان عاقلا أن يكون له أربع ساعات من النهار ساعة يناجي فيها ربه و ساعة يحاسب فيها نفسه و ساعة يأتي أهل العلم الذين ينصرونه في أمر دينه و ينصحونه و ساعة يخلي بين نفسه و لذتها من أمر الدنيا فيما يحل و يحمد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جهل به واقع، و يا در حال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و ضرر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مى‌طلبد؛ همان گونه كه خير را مى‌طلبد، و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شتابزده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را هواى نفسش اقتضا كرد بدون تأمل در عاقبت آن، مى‌طلبد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خدا بر او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در كار فرزند آدم درمانده‌ام كند در يكى از سه جا درمانده‌ام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گرفتن مال از راه حرام و يا ندادن حق آن و يا مصرف كردن آن در غير محلى كه بايد مصرف كند؛ 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در شرح آن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أي أي شيء أعجزني في إضلال ابن آدم في أمر من الأمور و معصية من المعاصي فلا أعجز عن إضلاله في أحد هذه الأمور الثلاثة فأغويه في واحدة منها أي غالبا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آيات قرآن مجيد، به طور مطلق براى نوع انسان، بعضى صفات ناپسندى را مطرح كرده، مانند آيه‌ى مذكور و آيات ديگر، اما آن آيات كلى و شامل همه‌ى افراد انسانى نبوده، بلكه شامل عده‌ى كثيرى از آنان مى‌شود و دليل آن در آيه‌اى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الْإِنْسانُ أَ إِذا ما مِتُّ لَسَوْفَ أُخْرَجُ حَيًّا؛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انسان در مقام انكار همراه با تعجب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من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بين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دوباره سر از قبر بيرون آورده و زنده خواهم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به طور يقين مى‌دانيم، هيچ يك از پيامبران و اوصيا عليهم السلام حتى مؤمنان و اولياى الهى آن جمله را نگفته و نمى‌گويند، بلكه به حشر در روز قيامت ايمان و يقين دارند، پس مراد از كلمه‌ى انسان در آيات، اكثر افراد نسبى منظور است نه همه‌ى افراد انسانى</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خطبه‌ى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مجمع البيان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أبي جعفر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لآَتِيَنَّهُمْ مِنْ بَيْنِ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أهون عليهم أمر الآخرة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آمرهم بجمع الأموال و البخل بها عن الحقوق لتبقى لورثتهم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أَيْمانِهِمْ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أفسد عليهم أمر دينهم بتزيين الضلالة و تحسين 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شَمائِلِهِمْ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بتحبيب اللذات إليهم و تغليب الشهوات على قلوبهم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 الى اللّه بعدد انفاس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 حديث نيست، چون كه ما آن را در بين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كتاب روايى در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با رايانه بررسى كرديم كه فقط صاحب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به عنوان شرح، نه به عنوان حديث و خبر منقول، آن را مى‌نويسد، بنابراين كلام آن مفسر، در باره‌ى اين‌كه آن، خبر باشد، صحيح نبوده و بايد آن را به عنوان نوشته و شرح آن محقق محدث، مطرح كرد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صاحب بحارالانوار آن را از مرحوم تَبرِسى قدس سره صاحب تفسير مجمع‌البيان نقل كرده است؛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حُبِّ الدُّنْيَا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آدمى‌زاده را در هر چيزى مى‌چرخاند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او را گمراه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از او درمانده گرديد، در برابر پول و مالِ دنيا، جلو او را سخت مى‌بندد و گردن او را مى‌گيرد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مفتاح الرابع، المشهد السادس،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كسى كه در مقابل نص، قياس كرد، ابليس بود، زيرا هر چه كه در جهان ملكوت يافت مى‌گردد، مثال او نيز در دنيا يافت مى‌گردد و هر چه كه در قلب آن كس كه خداوند به او عنايت داشته و كارگزار او گرديده و رحمت خود را از علوم و الهامات و نكته‌هاى نغز به او افاضه كرده، يافت مى‌گردد، شبيه و سايه‌هاى فانى باطل آن نيز در قلب آن كس كه جانب ظلمت و تاريكى بر او چيره و شيطان كارگزار او گرديده، از وسوسه‌ها و ياوه‌سرايى‌ها و غير آن، از فخرفروشى و عجب و غرور نيز يافت مى‌گردد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كلمه عبد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كلمه‌ى عوذ</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رأي الشافعية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تتكرر في كل ركعة لأنها قد رتّبت على القراءة، و كل ركعة فيها قراءة، فتبدأ الركعة بالاستعاذة؛ المنير،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سورآبادى،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شرايط ظاهرى نماز به رساله‌ى مرجع تقليد خود مراجعه كنيد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كلمه‌ى فضل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گام‌هاى شيطان پيروى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پيرو شيطان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گمراهش مى‌سازد، 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فحشا و نكر فرمان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فضل و رحمت ويژه‌ى الهى بر شما نبود، هيچ يك از شما 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عقايد باطل شيطانى و اخلاق فاسد شيطانى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نمى‌شد، ولى خداست كه هر كس را بخواهد، پاك مى‌كند و خداوند شنوا و داناست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 براى شما ارجى و عنايتى قائل نيست، اگر دعاى شما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عبارت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دعا و عبادت نكنيد، پروردگار من هرگز به شما عنايت و توجهى نخواهد كرد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فضل الدعاء و الحث عليه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8962</w:t>
      </w:r>
      <w:r>
        <w:rPr>
          <w:rFonts w:ascii="IRNazanin" w:hAnsi="IRNazanin" w:eastAsia="IRNazanin"/>
          <w:b w:val="false"/>
          <w:b w:val="false"/>
          <w:bCs w:val="false"/>
          <w:i w:val="false"/>
          <w:i w:val="false"/>
          <w:iCs w:val="false"/>
          <w:color w:val="333333"/>
          <w:sz w:val="20"/>
          <w:sz w:val="20"/>
          <w:szCs w:val="20"/>
          <w:rtl w:val="true"/>
        </w:rPr>
        <w:t>؛ دعا كننده بدون عمل و تلاش، مانند تيرانداز بدون كمان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هنگامى كه بندگان من، از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باره‌ى من سؤال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دعا كننده را، به هنگامى كه مرا مى‌خواند، پاسخ مى‌گويم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بايد دعوت مرا بپذيرند، و به من ايمان بياورند، تا راه يابند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مقصد برسند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الدعاء و الحث عليه و وسائل‌الشيعة،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8639</w:t>
      </w:r>
      <w:r>
        <w:rPr>
          <w:rFonts w:ascii="IRNazanin" w:hAnsi="IRNazanin" w:eastAsia="IRNazanin"/>
          <w:b w:val="false"/>
          <w:b w:val="false"/>
          <w:bCs w:val="false"/>
          <w:i w:val="false"/>
          <w:i w:val="false"/>
          <w:iCs w:val="false"/>
          <w:color w:val="333333"/>
          <w:sz w:val="20"/>
          <w:sz w:val="20"/>
          <w:szCs w:val="20"/>
          <w:rtl w:val="true"/>
        </w:rPr>
        <w:t>؛ نزدِ خداوند، مقاماتى است كه بدون دعا، كسى به آن نمى‌رسد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قلب و فكر شما در هشت چيز خيانت كرده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خدا را شناخته‌ايد اما حقّ او را ادا نكرده‌ايد، به همين دليل شناخت شما سودى به حالتان نداشته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فرستاده‌ى او ايمان آورده‌ايد سپس با سنّتش به مخالفت برخاسته‌ايد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ثمره‌ى ايمان شما كجا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او را خوانده‌ايد ولى به آن</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امام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مبادا هيچ يك از شما از خدا تقاضايى كند مگر اين‌كه نخست حمد و ثناى او را به جا آورد و درود بر پيامبر و آل او بفرستد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گناه خود نزد او اعتراف و توبه كند، سپس دعا نمايد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كلمه خسر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كلمه خسر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آيات ديگر،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86246</Words>
  <Characters>335891</Characters>
  <CharactersWithSpaces>419656</CharactersWithSpaces>
  <Paragraphs>2481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2026-08-27T09:50:15Z</dcterms:created>
  <dc:creator>ghaemiyeh.com</dc:creator>
  <dc:description/>
  <dc:language>en-US</dc:language>
  <cp:lastModifiedBy/>
  <dcterms:modified xsi:type="dcterms:W3CDTF">2026-08-27T13:20:28Z</dcterms:modified>
  <cp:revision>1</cp:revision>
  <dc:subject/>
  <dc:title>ولایت در قرآن ولایت رحمانی و ولایت شیطانی</dc:title>
</cp:coreProperties>
</file>

<file path=docProps/custom.xml><?xml version="1.0" encoding="utf-8"?>
<Properties xmlns="http://schemas.openxmlformats.org/officeDocument/2006/custom-properties" xmlns:vt="http://schemas.openxmlformats.org/officeDocument/2006/docPropsVTypes"/>
</file>