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سیرة الائمة الاثنی عشر علیهم السلام دراسة و تحلیل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1637_105122903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2301639_105122903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301641_1051229030">
            <w:r>
              <w:rPr>
                <w:webHidden/>
                <w:rStyle w:val="IndexLink"/>
                <w:rtl w:val="true"/>
              </w:rPr>
              <w:t>قراءات عامة</w:t>
            </w:r>
            <w:r>
              <w:rPr>
                <w:rStyle w:val="IndexLink"/>
                <w:rtl w:val="true"/>
              </w:rPr>
              <w:t>:</w:t>
              <w:tab/>
            </w:r>
            <w:r>
              <w:rPr>
                <w:rStyle w:val="IndexLink"/>
              </w:rPr>
              <w:t>19</w:t>
            </w:r>
          </w:hyperlink>
        </w:p>
        <w:p>
          <w:pPr>
            <w:pStyle w:val="Contents3"/>
            <w:tabs>
              <w:tab w:val="clear" w:pos="8459"/>
              <w:tab w:val="right" w:pos="9026" w:leader="dot"/>
            </w:tabs>
            <w:rPr/>
          </w:pPr>
          <w:hyperlink w:anchor="__RefHeading___Toc2301643_105122903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301645_1051229030">
            <w:r>
              <w:rPr>
                <w:webHidden/>
                <w:rStyle w:val="IndexLink"/>
                <w:rtl w:val="true"/>
              </w:rPr>
              <w:t>ولله المثل الأعلى</w:t>
            </w:r>
            <w:r>
              <w:rPr>
                <w:rStyle w:val="IndexLink"/>
                <w:rtl w:val="true"/>
              </w:rPr>
              <w:tab/>
            </w:r>
            <w:r>
              <w:rPr>
                <w:rStyle w:val="IndexLink"/>
              </w:rPr>
              <w:t>21</w:t>
            </w:r>
          </w:hyperlink>
        </w:p>
        <w:p>
          <w:pPr>
            <w:pStyle w:val="Contents3"/>
            <w:tabs>
              <w:tab w:val="clear" w:pos="8459"/>
              <w:tab w:val="right" w:pos="9026" w:leader="dot"/>
            </w:tabs>
            <w:rPr/>
          </w:pPr>
          <w:hyperlink w:anchor="__RefHeading___Toc2301647_1051229030">
            <w:r>
              <w:rPr>
                <w:webHidden/>
                <w:rStyle w:val="IndexLink"/>
                <w:rtl w:val="true"/>
              </w:rPr>
              <w:t xml:space="preserve">التنمية البشرية في روايات أهل البيت </w:t>
            </w:r>
            <w:r>
              <w:rPr>
                <w:rStyle w:val="IndexLink"/>
                <w:rtl w:val="true"/>
              </w:rPr>
              <w:t>(</w:t>
            </w:r>
            <w:r>
              <w:rPr>
                <w:rStyle w:val="IndexLink"/>
                <w:rtl w:val="true"/>
              </w:rPr>
              <w:t>عليهم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2301649_1051229030">
            <w:r>
              <w:rPr>
                <w:webHidden/>
                <w:rStyle w:val="IndexLink"/>
                <w:rtl w:val="true"/>
              </w:rPr>
              <w:t>الإسلام والتنمية البشرية</w:t>
            </w:r>
            <w:r>
              <w:rPr>
                <w:rStyle w:val="IndexLink"/>
                <w:rtl w:val="true"/>
              </w:rPr>
              <w:t>:</w:t>
              <w:tab/>
            </w:r>
            <w:r>
              <w:rPr>
                <w:rStyle w:val="IndexLink"/>
              </w:rPr>
              <w:t>23</w:t>
            </w:r>
          </w:hyperlink>
        </w:p>
        <w:p>
          <w:pPr>
            <w:pStyle w:val="Contents3"/>
            <w:tabs>
              <w:tab w:val="clear" w:pos="8459"/>
              <w:tab w:val="right" w:pos="9026" w:leader="dot"/>
            </w:tabs>
            <w:rPr/>
          </w:pPr>
          <w:hyperlink w:anchor="__RefHeading___Toc2301651_1051229030">
            <w:r>
              <w:rPr>
                <w:webHidden/>
                <w:rStyle w:val="IndexLink"/>
                <w:rtl w:val="true"/>
              </w:rPr>
              <w:t>الاهتمام النوعي بالتنمية</w:t>
            </w:r>
            <w:r>
              <w:rPr>
                <w:rStyle w:val="IndexLink"/>
                <w:rtl w:val="true"/>
              </w:rPr>
              <w:t>:</w:t>
              <w:tab/>
            </w:r>
            <w:r>
              <w:rPr>
                <w:rStyle w:val="IndexLink"/>
              </w:rPr>
              <w:t>24</w:t>
            </w:r>
          </w:hyperlink>
        </w:p>
        <w:p>
          <w:pPr>
            <w:pStyle w:val="Contents3"/>
            <w:tabs>
              <w:tab w:val="clear" w:pos="8459"/>
              <w:tab w:val="right" w:pos="9026" w:leader="dot"/>
            </w:tabs>
            <w:rPr/>
          </w:pPr>
          <w:hyperlink w:anchor="__RefHeading___Toc2301653_1051229030">
            <w:r>
              <w:rPr>
                <w:webHidden/>
                <w:rStyle w:val="IndexLink"/>
                <w:rtl w:val="true"/>
              </w:rPr>
              <w:t>التنمية في كل الاتجاهات</w:t>
            </w:r>
            <w:r>
              <w:rPr>
                <w:rStyle w:val="IndexLink"/>
                <w:rtl w:val="true"/>
              </w:rPr>
              <w:t>:</w:t>
              <w:tab/>
            </w:r>
            <w:r>
              <w:rPr>
                <w:rStyle w:val="IndexLink"/>
              </w:rPr>
              <w:t>24</w:t>
            </w:r>
          </w:hyperlink>
        </w:p>
        <w:p>
          <w:pPr>
            <w:pStyle w:val="Contents3"/>
            <w:tabs>
              <w:tab w:val="clear" w:pos="8459"/>
              <w:tab w:val="right" w:pos="9026" w:leader="dot"/>
            </w:tabs>
            <w:rPr/>
          </w:pPr>
          <w:hyperlink w:anchor="__RefHeading___Toc2301655_1051229030">
            <w:r>
              <w:rPr>
                <w:webHidden/>
                <w:rStyle w:val="IndexLink"/>
                <w:rtl w:val="true"/>
              </w:rPr>
              <w:t>الإسلام والغرب</w:t>
            </w:r>
            <w:r>
              <w:rPr>
                <w:rStyle w:val="IndexLink"/>
                <w:rtl w:val="true"/>
              </w:rPr>
              <w:t>:</w:t>
              <w:tab/>
            </w:r>
            <w:r>
              <w:rPr>
                <w:rStyle w:val="IndexLink"/>
              </w:rPr>
              <w:t>25</w:t>
            </w:r>
          </w:hyperlink>
        </w:p>
        <w:p>
          <w:pPr>
            <w:pStyle w:val="Contents3"/>
            <w:tabs>
              <w:tab w:val="clear" w:pos="8459"/>
              <w:tab w:val="right" w:pos="9026" w:leader="dot"/>
            </w:tabs>
            <w:rPr/>
          </w:pPr>
          <w:hyperlink w:anchor="__RefHeading___Toc2301657_1051229030">
            <w:r>
              <w:rPr>
                <w:webHidden/>
                <w:rStyle w:val="IndexLink"/>
                <w:rtl w:val="true"/>
              </w:rPr>
              <w:t>مسؤوليتنا اليوم</w:t>
            </w:r>
            <w:r>
              <w:rPr>
                <w:rStyle w:val="IndexLink"/>
                <w:rtl w:val="true"/>
              </w:rPr>
              <w:t>:</w:t>
              <w:tab/>
            </w:r>
            <w:r>
              <w:rPr>
                <w:rStyle w:val="IndexLink"/>
              </w:rPr>
              <w:t>26</w:t>
            </w:r>
          </w:hyperlink>
        </w:p>
        <w:p>
          <w:pPr>
            <w:pStyle w:val="Contents2"/>
            <w:tabs>
              <w:tab w:val="clear" w:pos="8743"/>
              <w:tab w:val="right" w:pos="9026" w:leader="dot"/>
            </w:tabs>
            <w:rPr/>
          </w:pPr>
          <w:hyperlink w:anchor="__RefHeading___Toc2301659_1051229030">
            <w:r>
              <w:rPr>
                <w:webHidden/>
                <w:rStyle w:val="IndexLink"/>
                <w:rtl w:val="true"/>
              </w:rPr>
              <w:t xml:space="preserve">الفصل الاول </w:t>
            </w:r>
            <w:r>
              <w:rPr>
                <w:rStyle w:val="IndexLink"/>
                <w:rtl w:val="true"/>
              </w:rPr>
              <w:t xml:space="preserve">/ </w:t>
            </w:r>
            <w:r>
              <w:rPr>
                <w:rStyle w:val="IndexLink"/>
                <w:rtl w:val="true"/>
              </w:rPr>
              <w:t xml:space="preserve">الإمام علي بن أبي طالب </w:t>
            </w:r>
            <w:r>
              <w:rPr>
                <w:rStyle w:val="IndexLink"/>
                <w:rtl w:val="true"/>
              </w:rPr>
              <w:t>(</w:t>
            </w:r>
            <w:r>
              <w:rPr>
                <w:rStyle w:val="IndexLink"/>
                <w:rtl w:val="true"/>
              </w:rPr>
              <w:t>عليه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2301661_105122903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301663_1051229030">
            <w:r>
              <w:rPr>
                <w:webHidden/>
                <w:rStyle w:val="IndexLink"/>
                <w:rtl w:val="true"/>
              </w:rPr>
              <w:t>ماذا خسرت الأمة حينما ولت أمرها من لا يستحق؟</w:t>
            </w:r>
            <w:r>
              <w:rPr>
                <w:rStyle w:val="IndexLink"/>
                <w:rtl w:val="true"/>
              </w:rPr>
              <w:tab/>
            </w:r>
            <w:r>
              <w:rPr>
                <w:rStyle w:val="IndexLink"/>
              </w:rPr>
              <w:t>31</w:t>
            </w:r>
          </w:hyperlink>
        </w:p>
        <w:p>
          <w:pPr>
            <w:pStyle w:val="Contents4"/>
            <w:tabs>
              <w:tab w:val="clear" w:pos="8176"/>
              <w:tab w:val="right" w:pos="9026" w:leader="dot"/>
            </w:tabs>
            <w:rPr/>
          </w:pPr>
          <w:hyperlink w:anchor="__RefHeading___Toc2301665_105122903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301667_1051229030">
            <w:r>
              <w:rPr>
                <w:webHidden/>
                <w:rStyle w:val="IndexLink"/>
                <w:rtl w:val="true"/>
              </w:rPr>
              <w:t>رزية الخميس</w:t>
            </w:r>
            <w:r>
              <w:rPr>
                <w:rStyle w:val="IndexLink"/>
                <w:rtl w:val="true"/>
              </w:rPr>
              <w:t>:</w:t>
              <w:tab/>
            </w:r>
            <w:r>
              <w:rPr>
                <w:rStyle w:val="IndexLink"/>
              </w:rPr>
              <w:t>31</w:t>
            </w:r>
          </w:hyperlink>
        </w:p>
        <w:p>
          <w:pPr>
            <w:pStyle w:val="Contents4"/>
            <w:tabs>
              <w:tab w:val="clear" w:pos="8176"/>
              <w:tab w:val="right" w:pos="9026" w:leader="dot"/>
            </w:tabs>
            <w:rPr/>
          </w:pPr>
          <w:hyperlink w:anchor="__RefHeading___Toc2301669_1051229030">
            <w:r>
              <w:rPr>
                <w:webHidden/>
                <w:rStyle w:val="IndexLink"/>
                <w:rtl w:val="true"/>
              </w:rPr>
              <w:t>النزاع بين الخط الإلهي والخط البشري</w:t>
            </w:r>
            <w:r>
              <w:rPr>
                <w:rStyle w:val="IndexLink"/>
                <w:rtl w:val="true"/>
              </w:rPr>
              <w:t>:</w:t>
              <w:tab/>
            </w:r>
            <w:r>
              <w:rPr>
                <w:rStyle w:val="IndexLink"/>
              </w:rPr>
              <w:t>32</w:t>
            </w:r>
          </w:hyperlink>
        </w:p>
        <w:p>
          <w:pPr>
            <w:pStyle w:val="Contents4"/>
            <w:tabs>
              <w:tab w:val="clear" w:pos="8176"/>
              <w:tab w:val="right" w:pos="9026" w:leader="dot"/>
            </w:tabs>
            <w:rPr/>
          </w:pPr>
          <w:hyperlink w:anchor="__RefHeading___Toc2301671_1051229030">
            <w:r>
              <w:rPr>
                <w:webHidden/>
                <w:rStyle w:val="IndexLink"/>
                <w:rtl w:val="true"/>
              </w:rPr>
              <w:t>مع الوعي في الطرح</w:t>
            </w:r>
            <w:r>
              <w:rPr>
                <w:rStyle w:val="IndexLink"/>
                <w:rtl w:val="true"/>
              </w:rPr>
              <w:t>:</w:t>
              <w:tab/>
            </w:r>
            <w:r>
              <w:rPr>
                <w:rStyle w:val="IndexLink"/>
              </w:rPr>
              <w:t>34</w:t>
            </w:r>
          </w:hyperlink>
        </w:p>
        <w:p>
          <w:pPr>
            <w:pStyle w:val="Contents4"/>
            <w:tabs>
              <w:tab w:val="clear" w:pos="8176"/>
              <w:tab w:val="right" w:pos="9026" w:leader="dot"/>
            </w:tabs>
            <w:rPr/>
          </w:pPr>
          <w:hyperlink w:anchor="__RefHeading___Toc2301673_1051229030">
            <w:r>
              <w:rPr>
                <w:webHidden/>
                <w:rStyle w:val="IndexLink"/>
                <w:rtl w:val="true"/>
              </w:rPr>
              <w:t>ماذا خسرت الأمة؟</w:t>
            </w:r>
            <w:r>
              <w:rPr>
                <w:rStyle w:val="IndexLink"/>
                <w:rtl w:val="true"/>
              </w:rPr>
              <w:tab/>
            </w:r>
            <w:r>
              <w:rPr>
                <w:rStyle w:val="IndexLink"/>
              </w:rPr>
              <w:t>35</w:t>
            </w:r>
          </w:hyperlink>
        </w:p>
        <w:p>
          <w:pPr>
            <w:pStyle w:val="Contents4"/>
            <w:tabs>
              <w:tab w:val="clear" w:pos="8176"/>
              <w:tab w:val="right" w:pos="9026" w:leader="dot"/>
            </w:tabs>
            <w:rPr/>
          </w:pPr>
          <w:hyperlink w:anchor="__RefHeading___Toc2301675_1051229030">
            <w:r>
              <w:rPr>
                <w:webHidden/>
                <w:rStyle w:val="IndexLink"/>
                <w:rtl w:val="true"/>
              </w:rPr>
              <w:t>النتائج الوخيمة لتولي غير المؤهلين لإمامة الأمة</w:t>
            </w:r>
            <w:r>
              <w:rPr>
                <w:rStyle w:val="IndexLink"/>
                <w:rtl w:val="true"/>
              </w:rPr>
              <w:t>:</w:t>
              <w:tab/>
            </w:r>
            <w:r>
              <w:rPr>
                <w:rStyle w:val="IndexLink"/>
              </w:rPr>
              <w:t>35</w:t>
            </w:r>
          </w:hyperlink>
        </w:p>
        <w:p>
          <w:pPr>
            <w:pStyle w:val="Contents5"/>
            <w:tabs>
              <w:tab w:val="clear" w:pos="7892"/>
              <w:tab w:val="right" w:pos="9026" w:leader="dot"/>
            </w:tabs>
            <w:rPr/>
          </w:pPr>
          <w:hyperlink w:anchor="__RefHeading___Toc2301677_1051229030">
            <w:r>
              <w:rPr>
                <w:webHidden/>
                <w:rStyle w:val="IndexLink"/>
                <w:rtl w:val="true"/>
              </w:rPr>
              <w:t>النتيجة الأولى</w:t>
            </w:r>
            <w:r>
              <w:rPr>
                <w:rStyle w:val="IndexLink"/>
                <w:rtl w:val="true"/>
              </w:rPr>
              <w:t xml:space="preserve">: </w:t>
            </w:r>
            <w:r>
              <w:rPr>
                <w:rStyle w:val="IndexLink"/>
                <w:rtl w:val="true"/>
              </w:rPr>
              <w:t>تصدي أناس غير مؤهلين لإمامة الأمة</w:t>
            </w:r>
            <w:r>
              <w:rPr>
                <w:rStyle w:val="IndexLink"/>
                <w:rtl w:val="true"/>
              </w:rPr>
              <w:t>:</w:t>
              <w:tab/>
            </w:r>
            <w:r>
              <w:rPr>
                <w:rStyle w:val="IndexLink"/>
              </w:rPr>
              <w:t>35</w:t>
            </w:r>
          </w:hyperlink>
        </w:p>
        <w:p>
          <w:pPr>
            <w:pStyle w:val="Contents6"/>
            <w:tabs>
              <w:tab w:val="clear" w:pos="7609"/>
              <w:tab w:val="right" w:pos="9026" w:leader="dot"/>
            </w:tabs>
            <w:rPr/>
          </w:pPr>
          <w:hyperlink w:anchor="__RefHeading___Toc2301679_1051229030">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2301681_1051229030">
            <w:r>
              <w:rPr>
                <w:webHidden/>
                <w:rStyle w:val="IndexLink"/>
                <w:rtl w:val="true"/>
              </w:rPr>
              <w:t>الإعداد النبوي للخليفة الحق</w:t>
            </w:r>
            <w:r>
              <w:rPr>
                <w:rStyle w:val="IndexLink"/>
                <w:rtl w:val="true"/>
              </w:rPr>
              <w:t>:</w:t>
              <w:tab/>
            </w:r>
            <w:r>
              <w:rPr>
                <w:rStyle w:val="IndexLink"/>
              </w:rPr>
              <w:t>37</w:t>
            </w:r>
          </w:hyperlink>
        </w:p>
        <w:p>
          <w:pPr>
            <w:pStyle w:val="Contents6"/>
            <w:tabs>
              <w:tab w:val="clear" w:pos="7609"/>
              <w:tab w:val="right" w:pos="9026" w:leader="dot"/>
            </w:tabs>
            <w:rPr/>
          </w:pPr>
          <w:hyperlink w:anchor="__RefHeading___Toc2301683_1051229030">
            <w:r>
              <w:rPr>
                <w:webHidden/>
                <w:rStyle w:val="IndexLink"/>
                <w:rtl w:val="true"/>
              </w:rPr>
              <w:t>آثار خطيرة</w:t>
            </w:r>
            <w:r>
              <w:rPr>
                <w:rStyle w:val="IndexLink"/>
                <w:rtl w:val="true"/>
              </w:rPr>
              <w:t>:</w:t>
              <w:tab/>
            </w:r>
            <w:r>
              <w:rPr>
                <w:rStyle w:val="IndexLink"/>
              </w:rPr>
              <w:t>38</w:t>
            </w:r>
          </w:hyperlink>
        </w:p>
        <w:p>
          <w:pPr>
            <w:pStyle w:val="Contents5"/>
            <w:tabs>
              <w:tab w:val="clear" w:pos="7892"/>
              <w:tab w:val="right" w:pos="9026" w:leader="dot"/>
            </w:tabs>
            <w:rPr/>
          </w:pPr>
          <w:hyperlink w:anchor="__RefHeading___Toc2301685_1051229030">
            <w:r>
              <w:rPr>
                <w:webHidden/>
                <w:rStyle w:val="IndexLink"/>
                <w:rtl w:val="true"/>
              </w:rPr>
              <w:t>النتيجة الثانية</w:t>
            </w:r>
            <w:r>
              <w:rPr>
                <w:rStyle w:val="IndexLink"/>
                <w:rtl w:val="true"/>
              </w:rPr>
              <w:t xml:space="preserve">: </w:t>
            </w:r>
            <w:r>
              <w:rPr>
                <w:rStyle w:val="IndexLink"/>
                <w:rtl w:val="true"/>
              </w:rPr>
              <w:t>فتح باب الاجتهاد مقابل النص</w:t>
            </w:r>
            <w:r>
              <w:rPr>
                <w:rStyle w:val="IndexLink"/>
                <w:rtl w:val="true"/>
              </w:rPr>
              <w:t>:</w:t>
              <w:tab/>
            </w:r>
            <w:r>
              <w:rPr>
                <w:rStyle w:val="IndexLink"/>
              </w:rPr>
              <w:t>39</w:t>
            </w:r>
          </w:hyperlink>
        </w:p>
        <w:p>
          <w:pPr>
            <w:pStyle w:val="Contents5"/>
            <w:tabs>
              <w:tab w:val="clear" w:pos="7892"/>
              <w:tab w:val="right" w:pos="9026" w:leader="dot"/>
            </w:tabs>
            <w:rPr/>
          </w:pPr>
          <w:hyperlink w:anchor="__RefHeading___Toc2301687_1051229030">
            <w:r>
              <w:rPr>
                <w:webHidden/>
                <w:rStyle w:val="IndexLink"/>
                <w:rtl w:val="true"/>
              </w:rPr>
              <w:t>النتيجة الثالثة</w:t>
            </w:r>
            <w:r>
              <w:rPr>
                <w:rStyle w:val="IndexLink"/>
                <w:rtl w:val="true"/>
              </w:rPr>
              <w:t xml:space="preserve">: </w:t>
            </w:r>
            <w:r>
              <w:rPr>
                <w:rStyle w:val="IndexLink"/>
                <w:rtl w:val="true"/>
              </w:rPr>
              <w:t>عرقلة تربية الأمة وتكاملها</w:t>
            </w:r>
            <w:r>
              <w:rPr>
                <w:rStyle w:val="IndexLink"/>
                <w:rtl w:val="true"/>
              </w:rPr>
              <w:t>:</w:t>
              <w:tab/>
            </w:r>
            <w:r>
              <w:rPr>
                <w:rStyle w:val="IndexLink"/>
              </w:rPr>
              <w:t>41</w:t>
            </w:r>
          </w:hyperlink>
        </w:p>
        <w:p>
          <w:pPr>
            <w:pStyle w:val="Contents5"/>
            <w:tabs>
              <w:tab w:val="clear" w:pos="7892"/>
              <w:tab w:val="right" w:pos="9026" w:leader="dot"/>
            </w:tabs>
            <w:rPr/>
          </w:pPr>
          <w:hyperlink w:anchor="__RefHeading___Toc2301689_1051229030">
            <w:r>
              <w:rPr>
                <w:webHidden/>
                <w:rStyle w:val="IndexLink"/>
                <w:rtl w:val="true"/>
              </w:rPr>
              <w:t>النتيجة الرابعة</w:t>
            </w:r>
            <w:r>
              <w:rPr>
                <w:rStyle w:val="IndexLink"/>
                <w:rtl w:val="true"/>
              </w:rPr>
              <w:t xml:space="preserve">: </w:t>
            </w:r>
            <w:r>
              <w:rPr>
                <w:rStyle w:val="IndexLink"/>
                <w:rtl w:val="true"/>
              </w:rPr>
              <w:t xml:space="preserve">تمزق الأمة وتشتتها وتفرقها شيعاً وأحزاباً </w:t>
            </w:r>
            <w:r>
              <w:rPr>
                <w:rStyle w:val="IndexLink"/>
                <w:rtl w:val="true"/>
              </w:rPr>
              <w:t>{</w:t>
            </w:r>
            <w:r>
              <w:rPr>
                <w:rStyle w:val="IndexLink"/>
                <w:rtl w:val="true"/>
              </w:rPr>
              <w:t>كُلُّ حِزْبٍ بِمَا لَدَيْهِمْ فَرِحُونَ</w:t>
            </w:r>
            <w:r>
              <w:rPr>
                <w:rStyle w:val="IndexLink"/>
                <w:rtl w:val="true"/>
              </w:rPr>
              <w:t>} (</w:t>
            </w:r>
            <w:r>
              <w:rPr>
                <w:rStyle w:val="IndexLink"/>
                <w:rtl w:val="true"/>
              </w:rPr>
              <w:t>الروم</w:t>
            </w:r>
            <w:r>
              <w:rPr>
                <w:rStyle w:val="IndexLink"/>
                <w:rtl w:val="true"/>
              </w:rPr>
              <w:t>:</w:t>
            </w:r>
            <w:r>
              <w:rPr>
                <w:rStyle w:val="IndexLink"/>
              </w:rPr>
              <w:t>23</w:t>
            </w:r>
            <w:r>
              <w:rPr>
                <w:rStyle w:val="IndexLink"/>
                <w:rtl w:val="true"/>
              </w:rPr>
              <w:t>).</w:t>
              <w:tab/>
            </w:r>
            <w:r>
              <w:rPr>
                <w:rStyle w:val="IndexLink"/>
              </w:rPr>
              <w:t>44</w:t>
            </w:r>
          </w:hyperlink>
        </w:p>
        <w:p>
          <w:pPr>
            <w:pStyle w:val="Contents5"/>
            <w:tabs>
              <w:tab w:val="clear" w:pos="7892"/>
              <w:tab w:val="right" w:pos="9026" w:leader="dot"/>
            </w:tabs>
            <w:rPr/>
          </w:pPr>
          <w:hyperlink w:anchor="__RefHeading___Toc2301691_1051229030">
            <w:r>
              <w:rPr>
                <w:webHidden/>
                <w:rStyle w:val="IndexLink"/>
                <w:rtl w:val="true"/>
              </w:rPr>
              <w:t>النتيجة الخامسة</w:t>
            </w:r>
            <w:r>
              <w:rPr>
                <w:rStyle w:val="IndexLink"/>
                <w:rtl w:val="true"/>
              </w:rPr>
              <w:t xml:space="preserve">: </w:t>
            </w:r>
            <w:r>
              <w:rPr>
                <w:rStyle w:val="IndexLink"/>
                <w:rtl w:val="true"/>
              </w:rPr>
              <w:t>عزل الدين عن إدارة الحياة بكل أبعادها وتفاصيلها</w:t>
            </w:r>
            <w:r>
              <w:rPr>
                <w:rStyle w:val="IndexLink"/>
                <w:rtl w:val="true"/>
              </w:rPr>
              <w:t>:</w:t>
              <w:tab/>
            </w:r>
            <w:r>
              <w:rPr>
                <w:rStyle w:val="IndexLink"/>
              </w:rPr>
              <w:t>45</w:t>
            </w:r>
          </w:hyperlink>
        </w:p>
        <w:p>
          <w:pPr>
            <w:pStyle w:val="Contents5"/>
            <w:tabs>
              <w:tab w:val="clear" w:pos="7892"/>
              <w:tab w:val="right" w:pos="9026" w:leader="dot"/>
            </w:tabs>
            <w:rPr/>
          </w:pPr>
          <w:hyperlink w:anchor="__RefHeading___Toc2301693_1051229030">
            <w:r>
              <w:rPr>
                <w:webHidden/>
                <w:rStyle w:val="IndexLink"/>
                <w:rtl w:val="true"/>
              </w:rPr>
              <w:t>النتيجة السادسة</w:t>
            </w:r>
            <w:r>
              <w:rPr>
                <w:rStyle w:val="IndexLink"/>
                <w:rtl w:val="true"/>
              </w:rPr>
              <w:t xml:space="preserve">: </w:t>
            </w:r>
            <w:r>
              <w:rPr>
                <w:rStyle w:val="IndexLink"/>
                <w:rtl w:val="true"/>
              </w:rPr>
              <w:t>حدوث الانفصال بين الأمة والخلافة</w:t>
            </w:r>
            <w:r>
              <w:rPr>
                <w:rStyle w:val="IndexLink"/>
                <w:rtl w:val="true"/>
              </w:rPr>
              <w:t>:</w:t>
              <w:tab/>
            </w:r>
            <w:r>
              <w:rPr>
                <w:rStyle w:val="IndexLink"/>
              </w:rPr>
              <w:t>47</w:t>
            </w:r>
          </w:hyperlink>
        </w:p>
        <w:p>
          <w:pPr>
            <w:pStyle w:val="Contents6"/>
            <w:tabs>
              <w:tab w:val="clear" w:pos="7609"/>
              <w:tab w:val="right" w:pos="9026" w:leader="dot"/>
            </w:tabs>
            <w:rPr/>
          </w:pPr>
          <w:hyperlink w:anchor="__RefHeading___Toc2301695_1051229030">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2301697_1051229030">
            <w:r>
              <w:rPr>
                <w:webHidden/>
                <w:rStyle w:val="IndexLink"/>
                <w:rtl w:val="true"/>
              </w:rPr>
              <w:t xml:space="preserve">بالمقابل كان هناك علي بن أبي طالب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5"/>
            <w:tabs>
              <w:tab w:val="clear" w:pos="7892"/>
              <w:tab w:val="right" w:pos="9026" w:leader="dot"/>
            </w:tabs>
            <w:rPr/>
          </w:pPr>
          <w:hyperlink w:anchor="__RefHeading___Toc2301699_1051229030">
            <w:r>
              <w:rPr>
                <w:webHidden/>
                <w:rStyle w:val="IndexLink"/>
                <w:rtl w:val="true"/>
              </w:rPr>
              <w:t>النتيجة السابعة</w:t>
            </w:r>
            <w:r>
              <w:rPr>
                <w:rStyle w:val="IndexLink"/>
                <w:rtl w:val="true"/>
              </w:rPr>
              <w:t xml:space="preserve">: </w:t>
            </w:r>
            <w:r>
              <w:rPr>
                <w:rStyle w:val="IndexLink"/>
                <w:rtl w:val="true"/>
              </w:rPr>
              <w:t>تأخر ركب الحضارة الإنسانية</w:t>
            </w:r>
            <w:r>
              <w:rPr>
                <w:rStyle w:val="IndexLink"/>
                <w:rtl w:val="true"/>
              </w:rPr>
              <w:t>.</w:t>
              <w:tab/>
            </w:r>
            <w:r>
              <w:rPr>
                <w:rStyle w:val="IndexLink"/>
              </w:rPr>
              <w:t>50</w:t>
            </w:r>
          </w:hyperlink>
        </w:p>
        <w:p>
          <w:pPr>
            <w:pStyle w:val="Contents6"/>
            <w:tabs>
              <w:tab w:val="clear" w:pos="7609"/>
              <w:tab w:val="right" w:pos="9026" w:leader="dot"/>
            </w:tabs>
            <w:rPr/>
          </w:pPr>
          <w:hyperlink w:anchor="__RefHeading___Toc2301701_1051229030">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2301703_1051229030">
            <w:r>
              <w:rPr>
                <w:webHidden/>
                <w:rStyle w:val="IndexLink"/>
                <w:rtl w:val="true"/>
              </w:rPr>
              <w:t>لماذا نحتفل بعيد الغدير؟</w:t>
            </w:r>
            <w:r>
              <w:rPr>
                <w:rStyle w:val="IndexLink"/>
                <w:rtl w:val="true"/>
              </w:rPr>
              <w:tab/>
            </w:r>
            <w:r>
              <w:rPr>
                <w:rStyle w:val="IndexLink"/>
              </w:rPr>
              <w:t>53</w:t>
            </w:r>
          </w:hyperlink>
        </w:p>
        <w:p>
          <w:pPr>
            <w:pStyle w:val="Contents6"/>
            <w:tabs>
              <w:tab w:val="clear" w:pos="7609"/>
              <w:tab w:val="right" w:pos="9026" w:leader="dot"/>
            </w:tabs>
            <w:rPr/>
          </w:pPr>
          <w:hyperlink w:anchor="__RefHeading___Toc2301705_1051229030">
            <w:r>
              <w:rPr>
                <w:webHidden/>
                <w:rStyle w:val="IndexLink"/>
                <w:rtl w:val="true"/>
              </w:rPr>
              <w:t>لنأخذ الدرس في فهم أشكال المرجعية الدينية</w:t>
            </w:r>
            <w:r>
              <w:rPr>
                <w:rStyle w:val="IndexLink"/>
                <w:rtl w:val="true"/>
              </w:rPr>
              <w:t>:</w:t>
              <w:tab/>
            </w:r>
            <w:r>
              <w:rPr>
                <w:rStyle w:val="IndexLink"/>
              </w:rPr>
              <w:t>53</w:t>
            </w:r>
          </w:hyperlink>
        </w:p>
        <w:p>
          <w:pPr>
            <w:pStyle w:val="Contents6"/>
            <w:tabs>
              <w:tab w:val="clear" w:pos="7609"/>
              <w:tab w:val="right" w:pos="9026" w:leader="dot"/>
            </w:tabs>
            <w:rPr/>
          </w:pPr>
          <w:hyperlink w:anchor="__RefHeading___Toc2301707_1051229030">
            <w:r>
              <w:rPr>
                <w:webHidden/>
                <w:rStyle w:val="IndexLink"/>
                <w:rtl w:val="true"/>
              </w:rPr>
              <w:t>المرجعية الحركية هي الأجدر</w:t>
            </w:r>
            <w:r>
              <w:rPr>
                <w:rStyle w:val="IndexLink"/>
                <w:rtl w:val="true"/>
              </w:rPr>
              <w:t>:</w:t>
              <w:tab/>
            </w:r>
            <w:r>
              <w:rPr>
                <w:rStyle w:val="IndexLink"/>
              </w:rPr>
              <w:t>54</w:t>
            </w:r>
          </w:hyperlink>
        </w:p>
        <w:p>
          <w:pPr>
            <w:pStyle w:val="Contents3"/>
            <w:tabs>
              <w:tab w:val="clear" w:pos="8459"/>
              <w:tab w:val="right" w:pos="9026" w:leader="dot"/>
            </w:tabs>
            <w:rPr/>
          </w:pPr>
          <w:hyperlink w:anchor="__RefHeading___Toc2301709_1051229030">
            <w:r>
              <w:rPr>
                <w:webHidden/>
                <w:rStyle w:val="IndexLink"/>
                <w:rtl w:val="true"/>
              </w:rPr>
              <w:t xml:space="preserve">إنما بلغ علي </w:t>
            </w:r>
            <w:r>
              <w:rPr>
                <w:rStyle w:val="IndexLink"/>
                <w:rtl w:val="true"/>
              </w:rPr>
              <w:t>(</w:t>
            </w:r>
            <w:r>
              <w:rPr>
                <w:rStyle w:val="IndexLink"/>
                <w:rtl w:val="true"/>
              </w:rPr>
              <w:t>عليه السلام</w:t>
            </w:r>
            <w:r>
              <w:rPr>
                <w:rStyle w:val="IndexLink"/>
                <w:rtl w:val="true"/>
              </w:rPr>
              <w:t xml:space="preserve">) </w:t>
            </w:r>
            <w:r>
              <w:rPr>
                <w:rStyle w:val="IndexLink"/>
                <w:rtl w:val="true"/>
              </w:rPr>
              <w:t>منزلته بالصدق وأداء الأمانة</w:t>
            </w:r>
            <w:r>
              <w:rPr>
                <w:rStyle w:val="IndexLink"/>
                <w:rtl w:val="true"/>
              </w:rPr>
              <w:tab/>
            </w:r>
            <w:r>
              <w:rPr>
                <w:rStyle w:val="IndexLink"/>
              </w:rPr>
              <w:t>56</w:t>
            </w:r>
          </w:hyperlink>
        </w:p>
        <w:p>
          <w:pPr>
            <w:pStyle w:val="Contents4"/>
            <w:tabs>
              <w:tab w:val="clear" w:pos="8176"/>
              <w:tab w:val="right" w:pos="9026" w:leader="dot"/>
            </w:tabs>
            <w:rPr/>
          </w:pPr>
          <w:hyperlink w:anchor="__RefHeading___Toc2301711_105122903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301713_1051229030">
            <w:r>
              <w:rPr>
                <w:webHidden/>
                <w:rStyle w:val="IndexLink"/>
                <w:rtl w:val="true"/>
              </w:rPr>
              <w:t xml:space="preserve">منزلة علي </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2301715_1051229030">
            <w:r>
              <w:rPr>
                <w:webHidden/>
                <w:rStyle w:val="IndexLink"/>
                <w:rtl w:val="true"/>
              </w:rPr>
              <w:t>تعاليم السلوك الى الله تعالى</w:t>
            </w:r>
            <w:r>
              <w:rPr>
                <w:rStyle w:val="IndexLink"/>
                <w:rtl w:val="true"/>
              </w:rPr>
              <w:t>:</w:t>
              <w:tab/>
            </w:r>
            <w:r>
              <w:rPr>
                <w:rStyle w:val="IndexLink"/>
              </w:rPr>
              <w:t>57</w:t>
            </w:r>
          </w:hyperlink>
        </w:p>
        <w:p>
          <w:pPr>
            <w:pStyle w:val="Contents4"/>
            <w:tabs>
              <w:tab w:val="clear" w:pos="8176"/>
              <w:tab w:val="right" w:pos="9026" w:leader="dot"/>
            </w:tabs>
            <w:rPr/>
          </w:pPr>
          <w:hyperlink w:anchor="__RefHeading___Toc2301717_1051229030">
            <w:r>
              <w:rPr>
                <w:webHidden/>
                <w:rStyle w:val="IndexLink"/>
                <w:rtl w:val="true"/>
              </w:rPr>
              <w:t>معنى الأمانة ومصاديقها</w:t>
            </w:r>
            <w:r>
              <w:rPr>
                <w:rStyle w:val="IndexLink"/>
                <w:rtl w:val="true"/>
              </w:rPr>
              <w:t>:</w:t>
              <w:tab/>
            </w:r>
            <w:r>
              <w:rPr>
                <w:rStyle w:val="IndexLink"/>
              </w:rPr>
              <w:t>58</w:t>
            </w:r>
          </w:hyperlink>
        </w:p>
        <w:p>
          <w:pPr>
            <w:pStyle w:val="Contents4"/>
            <w:tabs>
              <w:tab w:val="clear" w:pos="8176"/>
              <w:tab w:val="right" w:pos="9026" w:leader="dot"/>
            </w:tabs>
            <w:rPr/>
          </w:pPr>
          <w:hyperlink w:anchor="__RefHeading___Toc2301719_1051229030">
            <w:r>
              <w:rPr>
                <w:webHidden/>
                <w:rStyle w:val="IndexLink"/>
                <w:rtl w:val="true"/>
              </w:rPr>
              <w:t>أمانة العهد والميثاق</w:t>
            </w:r>
            <w:r>
              <w:rPr>
                <w:rStyle w:val="IndexLink"/>
                <w:rtl w:val="true"/>
              </w:rPr>
              <w:t>:</w:t>
              <w:tab/>
            </w:r>
            <w:r>
              <w:rPr>
                <w:rStyle w:val="IndexLink"/>
              </w:rPr>
              <w:t>59</w:t>
            </w:r>
          </w:hyperlink>
        </w:p>
        <w:p>
          <w:pPr>
            <w:pStyle w:val="Contents4"/>
            <w:tabs>
              <w:tab w:val="clear" w:pos="8176"/>
              <w:tab w:val="right" w:pos="9026" w:leader="dot"/>
            </w:tabs>
            <w:rPr/>
          </w:pPr>
          <w:hyperlink w:anchor="__RefHeading___Toc2301721_1051229030">
            <w:r>
              <w:rPr>
                <w:webHidden/>
                <w:rStyle w:val="IndexLink"/>
                <w:rtl w:val="true"/>
              </w:rPr>
              <w:t>تخلقوا بأخلاق الله</w:t>
            </w:r>
            <w:r>
              <w:rPr>
                <w:rStyle w:val="IndexLink"/>
                <w:rtl w:val="true"/>
              </w:rPr>
              <w:t>:</w:t>
              <w:tab/>
            </w:r>
            <w:r>
              <w:rPr>
                <w:rStyle w:val="IndexLink"/>
              </w:rPr>
              <w:t>59</w:t>
            </w:r>
          </w:hyperlink>
        </w:p>
        <w:p>
          <w:pPr>
            <w:pStyle w:val="Contents4"/>
            <w:tabs>
              <w:tab w:val="clear" w:pos="8176"/>
              <w:tab w:val="right" w:pos="9026" w:leader="dot"/>
            </w:tabs>
            <w:rPr/>
          </w:pPr>
          <w:hyperlink w:anchor="__RefHeading___Toc2301723_1051229030">
            <w:r>
              <w:rPr>
                <w:webHidden/>
                <w:rStyle w:val="IndexLink"/>
                <w:rtl w:val="true"/>
              </w:rPr>
              <w:t>نفسك التي بين جنبيك</w:t>
            </w:r>
            <w:r>
              <w:rPr>
                <w:rStyle w:val="IndexLink"/>
                <w:rtl w:val="true"/>
              </w:rPr>
              <w:t>:</w:t>
              <w:tab/>
            </w:r>
            <w:r>
              <w:rPr>
                <w:rStyle w:val="IndexLink"/>
              </w:rPr>
              <w:t>61</w:t>
            </w:r>
          </w:hyperlink>
        </w:p>
        <w:p>
          <w:pPr>
            <w:pStyle w:val="Contents4"/>
            <w:tabs>
              <w:tab w:val="clear" w:pos="8176"/>
              <w:tab w:val="right" w:pos="9026" w:leader="dot"/>
            </w:tabs>
            <w:rPr/>
          </w:pPr>
          <w:hyperlink w:anchor="__RefHeading___Toc2301725_1051229030">
            <w:r>
              <w:rPr>
                <w:webHidden/>
                <w:rStyle w:val="IndexLink"/>
                <w:rtl w:val="true"/>
              </w:rPr>
              <w:t>الجسد من مصاديق الأمانة</w:t>
            </w:r>
            <w:r>
              <w:rPr>
                <w:rStyle w:val="IndexLink"/>
                <w:rtl w:val="true"/>
              </w:rPr>
              <w:t>:</w:t>
              <w:tab/>
            </w:r>
            <w:r>
              <w:rPr>
                <w:rStyle w:val="IndexLink"/>
              </w:rPr>
              <w:t>63</w:t>
            </w:r>
          </w:hyperlink>
        </w:p>
        <w:p>
          <w:pPr>
            <w:pStyle w:val="Contents4"/>
            <w:tabs>
              <w:tab w:val="clear" w:pos="8176"/>
              <w:tab w:val="right" w:pos="9026" w:leader="dot"/>
            </w:tabs>
            <w:rPr/>
          </w:pPr>
          <w:hyperlink w:anchor="__RefHeading___Toc2301727_1051229030">
            <w:r>
              <w:rPr>
                <w:webHidden/>
                <w:rStyle w:val="IndexLink"/>
                <w:rtl w:val="true"/>
              </w:rPr>
              <w:t>أداء الأمانة</w:t>
            </w:r>
            <w:r>
              <w:rPr>
                <w:rStyle w:val="IndexLink"/>
                <w:rtl w:val="true"/>
              </w:rPr>
              <w:t>:</w:t>
              <w:tab/>
            </w:r>
            <w:r>
              <w:rPr>
                <w:rStyle w:val="IndexLink"/>
              </w:rPr>
              <w:t>65</w:t>
            </w:r>
          </w:hyperlink>
        </w:p>
        <w:p>
          <w:pPr>
            <w:pStyle w:val="Contents4"/>
            <w:tabs>
              <w:tab w:val="clear" w:pos="8176"/>
              <w:tab w:val="right" w:pos="9026" w:leader="dot"/>
            </w:tabs>
            <w:rPr/>
          </w:pPr>
          <w:hyperlink w:anchor="__RefHeading___Toc2301729_1051229030">
            <w:r>
              <w:rPr>
                <w:webHidden/>
                <w:rStyle w:val="IndexLink"/>
                <w:rtl w:val="true"/>
              </w:rPr>
              <w:t>أمانة الموقع السياسي والاجتماعي</w:t>
            </w:r>
            <w:r>
              <w:rPr>
                <w:rStyle w:val="IndexLink"/>
                <w:rtl w:val="true"/>
              </w:rPr>
              <w:t>:</w:t>
              <w:tab/>
            </w:r>
            <w:r>
              <w:rPr>
                <w:rStyle w:val="IndexLink"/>
              </w:rPr>
              <w:t>66</w:t>
            </w:r>
          </w:hyperlink>
        </w:p>
        <w:p>
          <w:pPr>
            <w:pStyle w:val="Contents4"/>
            <w:tabs>
              <w:tab w:val="clear" w:pos="8176"/>
              <w:tab w:val="right" w:pos="9026" w:leader="dot"/>
            </w:tabs>
            <w:rPr/>
          </w:pPr>
          <w:hyperlink w:anchor="__RefHeading___Toc2301731_1051229030">
            <w:r>
              <w:rPr>
                <w:webHidden/>
                <w:rStyle w:val="IndexLink"/>
                <w:rtl w:val="true"/>
              </w:rPr>
              <w:t>معيار المؤمن</w:t>
            </w:r>
            <w:r>
              <w:rPr>
                <w:rStyle w:val="IndexLink"/>
                <w:rtl w:val="true"/>
              </w:rPr>
              <w:t>:</w:t>
              <w:tab/>
            </w:r>
            <w:r>
              <w:rPr>
                <w:rStyle w:val="IndexLink"/>
              </w:rPr>
              <w:t>67</w:t>
            </w:r>
          </w:hyperlink>
        </w:p>
        <w:p>
          <w:pPr>
            <w:pStyle w:val="Contents4"/>
            <w:tabs>
              <w:tab w:val="clear" w:pos="8176"/>
              <w:tab w:val="right" w:pos="9026" w:leader="dot"/>
            </w:tabs>
            <w:rPr/>
          </w:pPr>
          <w:hyperlink w:anchor="__RefHeading___Toc2301733_1051229030">
            <w:r>
              <w:rPr>
                <w:webHidden/>
                <w:rStyle w:val="IndexLink"/>
                <w:rtl w:val="true"/>
              </w:rPr>
              <w:t>الخيانة قبال الأمانة</w:t>
            </w:r>
            <w:r>
              <w:rPr>
                <w:rStyle w:val="IndexLink"/>
                <w:rtl w:val="true"/>
              </w:rPr>
              <w:t>:</w:t>
              <w:tab/>
            </w:r>
            <w:r>
              <w:rPr>
                <w:rStyle w:val="IndexLink"/>
              </w:rPr>
              <w:t>67</w:t>
            </w:r>
          </w:hyperlink>
        </w:p>
        <w:p>
          <w:pPr>
            <w:pStyle w:val="Contents3"/>
            <w:tabs>
              <w:tab w:val="clear" w:pos="8459"/>
              <w:tab w:val="right" w:pos="9026" w:leader="dot"/>
            </w:tabs>
            <w:rPr/>
          </w:pPr>
          <w:hyperlink w:anchor="__RefHeading___Toc2301735_1051229030">
            <w:r>
              <w:rPr>
                <w:webHidden/>
                <w:rStyle w:val="IndexLink"/>
                <w:rtl w:val="true"/>
              </w:rPr>
              <w:t xml:space="preserve">حاجة البشرية إلى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صوت العدالة الإنسانية</w:t>
            </w:r>
            <w:r>
              <w:rPr>
                <w:rStyle w:val="IndexLink"/>
                <w:rtl w:val="true"/>
              </w:rPr>
              <w:tab/>
            </w:r>
            <w:r>
              <w:rPr>
                <w:rStyle w:val="IndexLink"/>
              </w:rPr>
              <w:t>69</w:t>
            </w:r>
          </w:hyperlink>
        </w:p>
        <w:p>
          <w:pPr>
            <w:pStyle w:val="Contents4"/>
            <w:tabs>
              <w:tab w:val="clear" w:pos="8176"/>
              <w:tab w:val="right" w:pos="9026" w:leader="dot"/>
            </w:tabs>
            <w:rPr/>
          </w:pPr>
          <w:hyperlink w:anchor="__RefHeading___Toc2301737_105122903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301739_1051229030">
            <w:r>
              <w:rPr>
                <w:webHidden/>
                <w:rStyle w:val="IndexLink"/>
                <w:rtl w:val="true"/>
              </w:rPr>
              <w:t>فكرة صراع الحضارات</w:t>
            </w:r>
            <w:r>
              <w:rPr>
                <w:rStyle w:val="IndexLink"/>
                <w:rtl w:val="true"/>
              </w:rPr>
              <w:t>:</w:t>
              <w:tab/>
            </w:r>
            <w:r>
              <w:rPr>
                <w:rStyle w:val="IndexLink"/>
              </w:rPr>
              <w:t>69</w:t>
            </w:r>
          </w:hyperlink>
        </w:p>
        <w:p>
          <w:pPr>
            <w:pStyle w:val="Contents4"/>
            <w:tabs>
              <w:tab w:val="clear" w:pos="8176"/>
              <w:tab w:val="right" w:pos="9026" w:leader="dot"/>
            </w:tabs>
            <w:rPr/>
          </w:pPr>
          <w:hyperlink w:anchor="__RefHeading___Toc2301741_1051229030">
            <w:r>
              <w:rPr>
                <w:webHidden/>
                <w:rStyle w:val="IndexLink"/>
                <w:rtl w:val="true"/>
              </w:rPr>
              <w:t>اختراع العدو</w:t>
            </w:r>
            <w:r>
              <w:rPr>
                <w:rStyle w:val="IndexLink"/>
                <w:rtl w:val="true"/>
              </w:rPr>
              <w:t>:</w:t>
              <w:tab/>
            </w:r>
            <w:r>
              <w:rPr>
                <w:rStyle w:val="IndexLink"/>
              </w:rPr>
              <w:t>69</w:t>
            </w:r>
          </w:hyperlink>
        </w:p>
        <w:p>
          <w:pPr>
            <w:pStyle w:val="Contents4"/>
            <w:tabs>
              <w:tab w:val="clear" w:pos="8176"/>
              <w:tab w:val="right" w:pos="9026" w:leader="dot"/>
            </w:tabs>
            <w:rPr/>
          </w:pPr>
          <w:hyperlink w:anchor="__RefHeading___Toc2301743_1051229030">
            <w:r>
              <w:rPr>
                <w:webHidden/>
                <w:rStyle w:val="IndexLink"/>
                <w:rtl w:val="true"/>
              </w:rPr>
              <w:t>بوادر الوعي</w:t>
            </w:r>
            <w:r>
              <w:rPr>
                <w:rStyle w:val="IndexLink"/>
                <w:rtl w:val="true"/>
              </w:rPr>
              <w:t>:</w:t>
              <w:tab/>
            </w:r>
            <w:r>
              <w:rPr>
                <w:rStyle w:val="IndexLink"/>
              </w:rPr>
              <w:t>70</w:t>
            </w:r>
          </w:hyperlink>
        </w:p>
        <w:p>
          <w:pPr>
            <w:pStyle w:val="Contents4"/>
            <w:tabs>
              <w:tab w:val="clear" w:pos="8176"/>
              <w:tab w:val="right" w:pos="9026" w:leader="dot"/>
            </w:tabs>
            <w:rPr/>
          </w:pPr>
          <w:hyperlink w:anchor="__RefHeading___Toc2301745_1051229030">
            <w:r>
              <w:rPr>
                <w:webHidden/>
                <w:rStyle w:val="IndexLink"/>
                <w:rtl w:val="true"/>
              </w:rPr>
              <w:t>العولمة</w:t>
            </w:r>
            <w:r>
              <w:rPr>
                <w:rStyle w:val="IndexLink"/>
                <w:rtl w:val="true"/>
              </w:rPr>
              <w:t>:</w:t>
              <w:tab/>
            </w:r>
            <w:r>
              <w:rPr>
                <w:rStyle w:val="IndexLink"/>
              </w:rPr>
              <w:t>70</w:t>
            </w:r>
          </w:hyperlink>
        </w:p>
        <w:p>
          <w:pPr>
            <w:pStyle w:val="Contents4"/>
            <w:tabs>
              <w:tab w:val="clear" w:pos="8176"/>
              <w:tab w:val="right" w:pos="9026" w:leader="dot"/>
            </w:tabs>
            <w:rPr/>
          </w:pPr>
          <w:hyperlink w:anchor="__RefHeading___Toc2301747_1051229030">
            <w:r>
              <w:rPr>
                <w:webHidden/>
                <w:rStyle w:val="IndexLink"/>
                <w:rtl w:val="true"/>
              </w:rPr>
              <w:t>مسؤولية الفكر</w:t>
            </w:r>
            <w:r>
              <w:rPr>
                <w:rStyle w:val="IndexLink"/>
                <w:rtl w:val="true"/>
              </w:rPr>
              <w:t>:</w:t>
              <w:tab/>
            </w:r>
            <w:r>
              <w:rPr>
                <w:rStyle w:val="IndexLink"/>
              </w:rPr>
              <w:t>71</w:t>
            </w:r>
          </w:hyperlink>
        </w:p>
        <w:p>
          <w:pPr>
            <w:pStyle w:val="Contents3"/>
            <w:tabs>
              <w:tab w:val="clear" w:pos="8459"/>
              <w:tab w:val="right" w:pos="9026" w:leader="dot"/>
            </w:tabs>
            <w:rPr/>
          </w:pPr>
          <w:hyperlink w:anchor="__RefHeading___Toc2301749_1051229030">
            <w:r>
              <w:rPr>
                <w:webHidden/>
                <w:rStyle w:val="IndexLink"/>
                <w:rtl w:val="true"/>
              </w:rPr>
              <w:t>قبس من سيرة أمير المؤمنين</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2301751_105122903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2301753_105122903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نفس رسول الله </w:t>
            </w:r>
            <w:r>
              <w:rPr>
                <w:rStyle w:val="IndexLink"/>
                <w:rtl w:val="true"/>
              </w:rPr>
              <w:t>(</w:t>
            </w:r>
            <w:r>
              <w:rPr>
                <w:rStyle w:val="IndexLink"/>
                <w:rtl w:val="true"/>
              </w:rPr>
              <w:t>صل الله عليه وآله</w:t>
            </w:r>
            <w:r>
              <w:rPr>
                <w:rStyle w:val="IndexLink"/>
                <w:rtl w:val="true"/>
              </w:rPr>
              <w:t>):</w:t>
              <w:tab/>
            </w:r>
            <w:r>
              <w:rPr>
                <w:rStyle w:val="IndexLink"/>
              </w:rPr>
              <w:t>74</w:t>
            </w:r>
          </w:hyperlink>
        </w:p>
        <w:p>
          <w:pPr>
            <w:pStyle w:val="Contents4"/>
            <w:tabs>
              <w:tab w:val="clear" w:pos="8176"/>
              <w:tab w:val="right" w:pos="9026" w:leader="dot"/>
            </w:tabs>
            <w:rPr/>
          </w:pPr>
          <w:hyperlink w:anchor="__RefHeading___Toc2301755_1051229030">
            <w:r>
              <w:rPr>
                <w:webHidden/>
                <w:rStyle w:val="IndexLink"/>
                <w:rtl w:val="true"/>
              </w:rPr>
              <w:t>درس المعرفة الإلهية</w:t>
            </w:r>
            <w:r>
              <w:rPr>
                <w:rStyle w:val="IndexLink"/>
                <w:rtl w:val="true"/>
              </w:rPr>
              <w:t>:</w:t>
              <w:tab/>
            </w:r>
            <w:r>
              <w:rPr>
                <w:rStyle w:val="IndexLink"/>
              </w:rPr>
              <w:t>75</w:t>
            </w:r>
          </w:hyperlink>
        </w:p>
        <w:p>
          <w:pPr>
            <w:pStyle w:val="Contents4"/>
            <w:tabs>
              <w:tab w:val="clear" w:pos="8176"/>
              <w:tab w:val="right" w:pos="9026" w:leader="dot"/>
            </w:tabs>
            <w:rPr/>
          </w:pPr>
          <w:hyperlink w:anchor="__RefHeading___Toc2301757_1051229030">
            <w:r>
              <w:rPr>
                <w:webHidden/>
                <w:rStyle w:val="IndexLink"/>
                <w:rtl w:val="true"/>
              </w:rPr>
              <w:t>تهذيب النفس</w:t>
            </w:r>
            <w:r>
              <w:rPr>
                <w:rStyle w:val="IndexLink"/>
                <w:rtl w:val="true"/>
              </w:rPr>
              <w:t>:</w:t>
              <w:tab/>
            </w:r>
            <w:r>
              <w:rPr>
                <w:rStyle w:val="IndexLink"/>
              </w:rPr>
              <w:t>76</w:t>
            </w:r>
          </w:hyperlink>
        </w:p>
        <w:p>
          <w:pPr>
            <w:pStyle w:val="Contents4"/>
            <w:tabs>
              <w:tab w:val="clear" w:pos="8176"/>
              <w:tab w:val="right" w:pos="9026" w:leader="dot"/>
            </w:tabs>
            <w:rPr/>
          </w:pPr>
          <w:hyperlink w:anchor="__RefHeading___Toc2301759_1051229030">
            <w:r>
              <w:rPr>
                <w:webHidden/>
                <w:rStyle w:val="IndexLink"/>
                <w:rtl w:val="true"/>
              </w:rPr>
              <w:t>المعية الإلهية في أحرج الظروف</w:t>
            </w:r>
            <w:r>
              <w:rPr>
                <w:rStyle w:val="IndexLink"/>
                <w:rtl w:val="true"/>
              </w:rPr>
              <w:t>:</w:t>
              <w:tab/>
            </w:r>
            <w:r>
              <w:rPr>
                <w:rStyle w:val="IndexLink"/>
              </w:rPr>
              <w:t>76</w:t>
            </w:r>
          </w:hyperlink>
        </w:p>
        <w:p>
          <w:pPr>
            <w:pStyle w:val="Contents4"/>
            <w:tabs>
              <w:tab w:val="clear" w:pos="8176"/>
              <w:tab w:val="right" w:pos="9026" w:leader="dot"/>
            </w:tabs>
            <w:rPr/>
          </w:pPr>
          <w:hyperlink w:anchor="__RefHeading___Toc2301761_1051229030">
            <w:r>
              <w:rPr>
                <w:webHidden/>
                <w:rStyle w:val="IndexLink"/>
                <w:rtl w:val="true"/>
              </w:rPr>
              <w:t>التراث العلوي</w:t>
            </w:r>
            <w:r>
              <w:rPr>
                <w:rStyle w:val="IndexLink"/>
                <w:rtl w:val="true"/>
              </w:rPr>
              <w:t>:</w:t>
              <w:tab/>
            </w:r>
            <w:r>
              <w:rPr>
                <w:rStyle w:val="IndexLink"/>
              </w:rPr>
              <w:t>78</w:t>
            </w:r>
          </w:hyperlink>
        </w:p>
        <w:p>
          <w:pPr>
            <w:pStyle w:val="Contents4"/>
            <w:tabs>
              <w:tab w:val="clear" w:pos="8176"/>
              <w:tab w:val="right" w:pos="9026" w:leader="dot"/>
            </w:tabs>
            <w:rPr/>
          </w:pPr>
          <w:hyperlink w:anchor="__RefHeading___Toc2301763_1051229030">
            <w:r>
              <w:rPr>
                <w:webHidden/>
                <w:rStyle w:val="IndexLink"/>
                <w:rtl w:val="true"/>
              </w:rPr>
              <w:t xml:space="preserve">من ملامح شخصية أمير المؤمنين </w:t>
            </w:r>
            <w:r>
              <w:rPr>
                <w:rStyle w:val="IndexLink"/>
                <w:rtl w:val="true"/>
              </w:rPr>
              <w:t>(</w:t>
            </w:r>
            <w:r>
              <w:rPr>
                <w:rStyle w:val="IndexLink"/>
                <w:rtl w:val="true"/>
              </w:rPr>
              <w:t>عليه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2301765_1051229030">
            <w:r>
              <w:rPr>
                <w:webHidden/>
                <w:rStyle w:val="IndexLink"/>
                <w:rtl w:val="true"/>
              </w:rPr>
              <w:t xml:space="preserve">حتى لا نظلم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ون</w:t>
            </w:r>
            <w:r>
              <w:rPr>
                <w:rStyle w:val="IndexLink"/>
                <w:rtl w:val="true"/>
              </w:rPr>
              <w:t>-</w:t>
            </w:r>
            <w:r>
              <w:rPr>
                <w:rStyle w:val="IndexLink"/>
                <w:rtl w:val="true"/>
              </w:rPr>
              <w:t>ُحرم من عطائه</w:t>
            </w:r>
            <w:r>
              <w:rPr>
                <w:rStyle w:val="IndexLink"/>
                <w:rtl w:val="true"/>
              </w:rPr>
              <w:tab/>
            </w:r>
            <w:r>
              <w:rPr>
                <w:rStyle w:val="IndexLink"/>
              </w:rPr>
              <w:t>88</w:t>
            </w:r>
          </w:hyperlink>
        </w:p>
        <w:p>
          <w:pPr>
            <w:pStyle w:val="Contents4"/>
            <w:tabs>
              <w:tab w:val="clear" w:pos="8176"/>
              <w:tab w:val="right" w:pos="9026" w:leader="dot"/>
            </w:tabs>
            <w:rPr/>
          </w:pPr>
          <w:hyperlink w:anchor="__RefHeading___Toc2301767_105122903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2301769_1051229030">
            <w:r>
              <w:rPr>
                <w:webHidden/>
                <w:rStyle w:val="IndexLink"/>
                <w:rtl w:val="true"/>
              </w:rPr>
              <w:t xml:space="preserve">غربة علي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2301771_1051229030">
            <w:r>
              <w:rPr>
                <w:webHidden/>
                <w:rStyle w:val="IndexLink"/>
                <w:rtl w:val="true"/>
              </w:rPr>
              <w:t xml:space="preserve">لكي لا نظلم أمير المؤمنين </w:t>
            </w:r>
            <w:r>
              <w:rPr>
                <w:rStyle w:val="IndexLink"/>
                <w:rtl w:val="true"/>
              </w:rPr>
              <w:t>(</w:t>
            </w:r>
            <w:r>
              <w:rPr>
                <w:rStyle w:val="IndexLink"/>
                <w:rtl w:val="true"/>
              </w:rPr>
              <w:t>عليه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2301773_1051229030">
            <w:r>
              <w:rPr>
                <w:webHidden/>
                <w:rStyle w:val="IndexLink"/>
                <w:rtl w:val="true"/>
              </w:rPr>
              <w:t>شكوى نهج البلاغة</w:t>
            </w:r>
            <w:r>
              <w:rPr>
                <w:rStyle w:val="IndexLink"/>
                <w:rtl w:val="true"/>
              </w:rPr>
              <w:t>:</w:t>
              <w:tab/>
            </w:r>
            <w:r>
              <w:rPr>
                <w:rStyle w:val="IndexLink"/>
              </w:rPr>
              <w:t>91</w:t>
            </w:r>
          </w:hyperlink>
        </w:p>
        <w:p>
          <w:pPr>
            <w:pStyle w:val="Contents4"/>
            <w:tabs>
              <w:tab w:val="clear" w:pos="8176"/>
              <w:tab w:val="right" w:pos="9026" w:leader="dot"/>
            </w:tabs>
            <w:rPr/>
          </w:pPr>
          <w:hyperlink w:anchor="__RefHeading___Toc2301775_1051229030">
            <w:r>
              <w:rPr>
                <w:webHidden/>
                <w:rStyle w:val="IndexLink"/>
                <w:rtl w:val="true"/>
              </w:rPr>
              <w:t>الاحتفال الواعي</w:t>
            </w:r>
            <w:r>
              <w:rPr>
                <w:rStyle w:val="IndexLink"/>
                <w:rtl w:val="true"/>
              </w:rPr>
              <w:t>:</w:t>
              <w:tab/>
            </w:r>
            <w:r>
              <w:rPr>
                <w:rStyle w:val="IndexLink"/>
              </w:rPr>
              <w:t>94</w:t>
            </w:r>
          </w:hyperlink>
        </w:p>
        <w:p>
          <w:pPr>
            <w:pStyle w:val="Contents4"/>
            <w:tabs>
              <w:tab w:val="clear" w:pos="8176"/>
              <w:tab w:val="right" w:pos="9026" w:leader="dot"/>
            </w:tabs>
            <w:rPr/>
          </w:pPr>
          <w:hyperlink w:anchor="__RefHeading___Toc2301777_1051229030">
            <w:r>
              <w:rPr>
                <w:webHidden/>
                <w:rStyle w:val="IndexLink"/>
                <w:rtl w:val="true"/>
              </w:rPr>
              <w:t xml:space="preserve">لنعرِّف العالم بعلي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2301779_1051229030">
            <w:r>
              <w:rPr>
                <w:webHidden/>
                <w:rStyle w:val="IndexLink"/>
                <w:rtl w:val="true"/>
              </w:rPr>
              <w:t>يوم الغدير أساس وحدة المسلمين</w:t>
            </w:r>
            <w:r>
              <w:rPr>
                <w:rStyle w:val="IndexLink"/>
                <w:rtl w:val="true"/>
              </w:rPr>
              <w:tab/>
            </w:r>
            <w:r>
              <w:rPr>
                <w:rStyle w:val="IndexLink"/>
              </w:rPr>
              <w:t>96</w:t>
            </w:r>
          </w:hyperlink>
        </w:p>
        <w:p>
          <w:pPr>
            <w:pStyle w:val="Contents4"/>
            <w:tabs>
              <w:tab w:val="clear" w:pos="8176"/>
              <w:tab w:val="right" w:pos="9026" w:leader="dot"/>
            </w:tabs>
            <w:rPr/>
          </w:pPr>
          <w:hyperlink w:anchor="__RefHeading___Toc2301781_105122903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2301783_1051229030">
            <w:r>
              <w:rPr>
                <w:webHidden/>
                <w:rStyle w:val="IndexLink"/>
                <w:rtl w:val="true"/>
              </w:rPr>
              <w:t xml:space="preserve">بإمامة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تتوحد الأمة</w:t>
            </w:r>
            <w:r>
              <w:rPr>
                <w:rStyle w:val="IndexLink"/>
                <w:rtl w:val="true"/>
              </w:rPr>
              <w:t>:</w:t>
              <w:tab/>
            </w:r>
            <w:r>
              <w:rPr>
                <w:rStyle w:val="IndexLink"/>
              </w:rPr>
              <w:t>96</w:t>
            </w:r>
          </w:hyperlink>
        </w:p>
        <w:p>
          <w:pPr>
            <w:pStyle w:val="Contents4"/>
            <w:tabs>
              <w:tab w:val="clear" w:pos="8176"/>
              <w:tab w:val="right" w:pos="9026" w:leader="dot"/>
            </w:tabs>
            <w:rPr/>
          </w:pPr>
          <w:hyperlink w:anchor="__RefHeading___Toc2301785_1051229030">
            <w:r>
              <w:rPr>
                <w:webHidden/>
                <w:rStyle w:val="IndexLink"/>
                <w:rtl w:val="true"/>
              </w:rPr>
              <w:t xml:space="preserve">آثار ولاية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المعتقد والسلوك</w:t>
            </w:r>
            <w:r>
              <w:rPr>
                <w:rStyle w:val="IndexLink"/>
                <w:rtl w:val="true"/>
              </w:rPr>
              <w:t>:</w:t>
              <w:tab/>
            </w:r>
            <w:r>
              <w:rPr>
                <w:rStyle w:val="IndexLink"/>
              </w:rPr>
              <w:t>97</w:t>
            </w:r>
          </w:hyperlink>
        </w:p>
        <w:p>
          <w:pPr>
            <w:pStyle w:val="Contents4"/>
            <w:tabs>
              <w:tab w:val="clear" w:pos="8176"/>
              <w:tab w:val="right" w:pos="9026" w:leader="dot"/>
            </w:tabs>
            <w:rPr/>
          </w:pPr>
          <w:hyperlink w:anchor="__RefHeading___Toc2301787_1051229030">
            <w:r>
              <w:rPr>
                <w:webHidden/>
                <w:rStyle w:val="IndexLink"/>
                <w:rtl w:val="true"/>
              </w:rPr>
              <w:t xml:space="preserve">استحقاق علي </w:t>
            </w:r>
            <w:r>
              <w:rPr>
                <w:rStyle w:val="IndexLink"/>
                <w:rtl w:val="true"/>
              </w:rPr>
              <w:t>(</w:t>
            </w:r>
            <w:r>
              <w:rPr>
                <w:rStyle w:val="IndexLink"/>
                <w:rtl w:val="true"/>
              </w:rPr>
              <w:t>عليه السلام</w:t>
            </w:r>
            <w:r>
              <w:rPr>
                <w:rStyle w:val="IndexLink"/>
                <w:rtl w:val="true"/>
              </w:rPr>
              <w:t xml:space="preserve">) </w:t>
            </w:r>
            <w:r>
              <w:rPr>
                <w:rStyle w:val="IndexLink"/>
                <w:rtl w:val="true"/>
              </w:rPr>
              <w:t>قبل الغدير</w:t>
            </w:r>
            <w:r>
              <w:rPr>
                <w:rStyle w:val="IndexLink"/>
                <w:rtl w:val="true"/>
              </w:rPr>
              <w:t>:</w:t>
              <w:tab/>
            </w:r>
            <w:r>
              <w:rPr>
                <w:rStyle w:val="IndexLink"/>
              </w:rPr>
              <w:t>99</w:t>
            </w:r>
          </w:hyperlink>
        </w:p>
        <w:p>
          <w:pPr>
            <w:pStyle w:val="Contents4"/>
            <w:tabs>
              <w:tab w:val="clear" w:pos="8176"/>
              <w:tab w:val="right" w:pos="9026" w:leader="dot"/>
            </w:tabs>
            <w:rPr/>
          </w:pPr>
          <w:hyperlink w:anchor="__RefHeading___Toc2301789_1051229030">
            <w:r>
              <w:rPr>
                <w:webHidden/>
                <w:rStyle w:val="IndexLink"/>
                <w:rtl w:val="true"/>
              </w:rPr>
              <w:t>في سبيل توحيد المسلمين</w:t>
            </w:r>
            <w:r>
              <w:rPr>
                <w:rStyle w:val="IndexLink"/>
                <w:rtl w:val="true"/>
              </w:rPr>
              <w:t>:</w:t>
              <w:tab/>
            </w:r>
            <w:r>
              <w:rPr>
                <w:rStyle w:val="IndexLink"/>
              </w:rPr>
              <w:t>100</w:t>
            </w:r>
          </w:hyperlink>
        </w:p>
        <w:p>
          <w:pPr>
            <w:pStyle w:val="Contents3"/>
            <w:tabs>
              <w:tab w:val="clear" w:pos="8459"/>
              <w:tab w:val="right" w:pos="9026" w:leader="dot"/>
            </w:tabs>
            <w:rPr/>
          </w:pPr>
          <w:hyperlink w:anchor="__RefHeading___Toc2301791_1051229030">
            <w:r>
              <w:rPr>
                <w:webHidden/>
                <w:rStyle w:val="IndexLink"/>
                <w:rtl w:val="true"/>
              </w:rPr>
              <w:t xml:space="preserve">مناقب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لا تتناهى كأعدائه</w:t>
            </w:r>
            <w:r>
              <w:rPr>
                <w:rStyle w:val="IndexLink"/>
                <w:rtl w:val="true"/>
              </w:rPr>
              <w:tab/>
            </w:r>
            <w:r>
              <w:rPr>
                <w:rStyle w:val="IndexLink"/>
              </w:rPr>
              <w:t>103</w:t>
            </w:r>
          </w:hyperlink>
        </w:p>
        <w:p>
          <w:pPr>
            <w:pStyle w:val="Contents4"/>
            <w:tabs>
              <w:tab w:val="clear" w:pos="8176"/>
              <w:tab w:val="right" w:pos="9026" w:leader="dot"/>
            </w:tabs>
            <w:rPr/>
          </w:pPr>
          <w:hyperlink w:anchor="__RefHeading___Toc2301793_105122903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2301795_1051229030">
            <w:r>
              <w:rPr>
                <w:webHidden/>
                <w:rStyle w:val="IndexLink"/>
                <w:rtl w:val="true"/>
              </w:rPr>
              <w:t>مع القصيدة الأزرية</w:t>
            </w:r>
            <w:r>
              <w:rPr>
                <w:rStyle w:val="IndexLink"/>
                <w:rtl w:val="true"/>
              </w:rPr>
              <w:t>:</w:t>
              <w:tab/>
            </w:r>
            <w:r>
              <w:rPr>
                <w:rStyle w:val="IndexLink"/>
              </w:rPr>
              <w:t>103</w:t>
            </w:r>
          </w:hyperlink>
        </w:p>
        <w:p>
          <w:pPr>
            <w:pStyle w:val="Contents4"/>
            <w:tabs>
              <w:tab w:val="clear" w:pos="8176"/>
              <w:tab w:val="right" w:pos="9026" w:leader="dot"/>
            </w:tabs>
            <w:rPr/>
          </w:pPr>
          <w:hyperlink w:anchor="__RefHeading___Toc2301797_1051229030">
            <w:r>
              <w:rPr>
                <w:webHidden/>
                <w:rStyle w:val="IndexLink"/>
                <w:rtl w:val="true"/>
              </w:rPr>
              <w:t xml:space="preserve">ليس الغريب في عشق علي </w:t>
            </w:r>
            <w:r>
              <w:rPr>
                <w:rStyle w:val="IndexLink"/>
                <w:rtl w:val="true"/>
              </w:rPr>
              <w:t>(</w:t>
            </w:r>
            <w:r>
              <w:rPr>
                <w:rStyle w:val="IndexLink"/>
                <w:rtl w:val="true"/>
              </w:rPr>
              <w:t>عليه السلام</w:t>
            </w:r>
            <w:r>
              <w:rPr>
                <w:rStyle w:val="IndexLink"/>
                <w:rtl w:val="true"/>
              </w:rPr>
              <w:t xml:space="preserve">) </w:t>
            </w:r>
            <w:r>
              <w:rPr>
                <w:rStyle w:val="IndexLink"/>
                <w:rtl w:val="true"/>
              </w:rPr>
              <w:t>بل في بغضه</w:t>
            </w:r>
            <w:r>
              <w:rPr>
                <w:rStyle w:val="IndexLink"/>
                <w:rtl w:val="true"/>
              </w:rPr>
              <w:t>:</w:t>
              <w:tab/>
            </w:r>
            <w:r>
              <w:rPr>
                <w:rStyle w:val="IndexLink"/>
              </w:rPr>
              <w:t>104</w:t>
            </w:r>
          </w:hyperlink>
        </w:p>
        <w:p>
          <w:pPr>
            <w:pStyle w:val="Contents4"/>
            <w:tabs>
              <w:tab w:val="clear" w:pos="8176"/>
              <w:tab w:val="right" w:pos="9026" w:leader="dot"/>
            </w:tabs>
            <w:rPr/>
          </w:pPr>
          <w:hyperlink w:anchor="__RefHeading___Toc2301799_1051229030">
            <w:r>
              <w:rPr>
                <w:webHidden/>
                <w:rStyle w:val="IndexLink"/>
                <w:rtl w:val="true"/>
              </w:rPr>
              <w:t>لماذا العداء لأمير المؤمنين</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105</w:t>
            </w:r>
          </w:hyperlink>
        </w:p>
        <w:p>
          <w:pPr>
            <w:pStyle w:val="Contents4"/>
            <w:tabs>
              <w:tab w:val="clear" w:pos="8176"/>
              <w:tab w:val="right" w:pos="9026" w:leader="dot"/>
            </w:tabs>
            <w:rPr/>
          </w:pPr>
          <w:hyperlink w:anchor="__RefHeading___Toc2301801_1051229030">
            <w:r>
              <w:rPr>
                <w:webHidden/>
                <w:rStyle w:val="IndexLink"/>
                <w:rtl w:val="true"/>
              </w:rPr>
              <w:t>نتيجة العداء</w:t>
            </w:r>
            <w:r>
              <w:rPr>
                <w:rStyle w:val="IndexLink"/>
                <w:rtl w:val="true"/>
              </w:rPr>
              <w:t>:</w:t>
              <w:tab/>
            </w:r>
            <w:r>
              <w:rPr>
                <w:rStyle w:val="IndexLink"/>
              </w:rPr>
              <w:t>110</w:t>
            </w:r>
          </w:hyperlink>
        </w:p>
        <w:p>
          <w:pPr>
            <w:pStyle w:val="Contents3"/>
            <w:tabs>
              <w:tab w:val="clear" w:pos="8459"/>
              <w:tab w:val="right" w:pos="9026" w:leader="dot"/>
            </w:tabs>
            <w:rPr/>
          </w:pPr>
          <w:hyperlink w:anchor="__RefHeading___Toc2301803_1051229030">
            <w:r>
              <w:rPr>
                <w:webHidden/>
                <w:rStyle w:val="IndexLink"/>
                <w:rtl w:val="true"/>
              </w:rPr>
              <w:t xml:space="preserve">ماذا تعلمنا من أمير المؤمنين علي بن أبي طالب </w:t>
            </w:r>
            <w:r>
              <w:rPr>
                <w:rStyle w:val="IndexLink"/>
                <w:rtl w:val="true"/>
              </w:rPr>
              <w:t>(</w:t>
            </w:r>
            <w:r>
              <w:rPr>
                <w:rStyle w:val="IndexLink"/>
                <w:rtl w:val="true"/>
              </w:rPr>
              <w:t>عليه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2301805_105122903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2301807_1051229030">
            <w:r>
              <w:rPr>
                <w:webHidden/>
                <w:rStyle w:val="IndexLink"/>
                <w:rtl w:val="true"/>
              </w:rPr>
              <w:t>أهمية ذكر المناقب</w:t>
            </w:r>
            <w:r>
              <w:rPr>
                <w:rStyle w:val="IndexLink"/>
                <w:rtl w:val="true"/>
              </w:rPr>
              <w:t>:</w:t>
              <w:tab/>
            </w:r>
            <w:r>
              <w:rPr>
                <w:rStyle w:val="IndexLink"/>
              </w:rPr>
              <w:t>112</w:t>
            </w:r>
          </w:hyperlink>
        </w:p>
        <w:p>
          <w:pPr>
            <w:pStyle w:val="Contents4"/>
            <w:tabs>
              <w:tab w:val="clear" w:pos="8176"/>
              <w:tab w:val="right" w:pos="9026" w:leader="dot"/>
            </w:tabs>
            <w:rPr/>
          </w:pPr>
          <w:hyperlink w:anchor="__RefHeading___Toc2301809_1051229030">
            <w:r>
              <w:rPr>
                <w:webHidden/>
                <w:rStyle w:val="IndexLink"/>
                <w:rtl w:val="true"/>
              </w:rPr>
              <w:t>محاولات بائسة للنيل من الإمام علي</w:t>
            </w:r>
            <w:r>
              <w:rPr>
                <w:rStyle w:val="IndexLink"/>
                <w:rtl w:val="true"/>
              </w:rPr>
              <w:t>(</w:t>
            </w:r>
            <w:r>
              <w:rPr>
                <w:rStyle w:val="IndexLink"/>
                <w:rtl w:val="true"/>
              </w:rPr>
              <w:t>عليه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2301811_1051229030">
            <w:r>
              <w:rPr>
                <w:webHidden/>
                <w:rStyle w:val="IndexLink"/>
                <w:rtl w:val="true"/>
              </w:rPr>
              <w:t xml:space="preserve">سبيل المواجهة في إحياء مجالس أهل البيت </w:t>
            </w:r>
            <w:r>
              <w:rPr>
                <w:rStyle w:val="IndexLink"/>
                <w:rtl w:val="true"/>
              </w:rPr>
              <w:t>(</w:t>
            </w:r>
            <w:r>
              <w:rPr>
                <w:rStyle w:val="IndexLink"/>
                <w:rtl w:val="true"/>
              </w:rPr>
              <w:t>عليهم السلام</w:t>
            </w:r>
            <w:r>
              <w:rPr>
                <w:rStyle w:val="IndexLink"/>
                <w:rtl w:val="true"/>
              </w:rPr>
              <w:t>):</w:t>
              <w:tab/>
            </w:r>
            <w:r>
              <w:rPr>
                <w:rStyle w:val="IndexLink"/>
              </w:rPr>
              <w:t>114</w:t>
            </w:r>
          </w:hyperlink>
        </w:p>
        <w:p>
          <w:pPr>
            <w:pStyle w:val="Contents4"/>
            <w:tabs>
              <w:tab w:val="clear" w:pos="8176"/>
              <w:tab w:val="right" w:pos="9026" w:leader="dot"/>
            </w:tabs>
            <w:rPr/>
          </w:pPr>
          <w:hyperlink w:anchor="__RefHeading___Toc2301813_1051229030">
            <w:r>
              <w:rPr>
                <w:webHidden/>
                <w:rStyle w:val="IndexLink"/>
                <w:rtl w:val="true"/>
              </w:rPr>
              <w:t>الإحياء الواعي</w:t>
            </w:r>
            <w:r>
              <w:rPr>
                <w:rStyle w:val="IndexLink"/>
                <w:rtl w:val="true"/>
              </w:rPr>
              <w:t>:</w:t>
              <w:tab/>
            </w:r>
            <w:r>
              <w:rPr>
                <w:rStyle w:val="IndexLink"/>
              </w:rPr>
              <w:t>114</w:t>
            </w:r>
          </w:hyperlink>
        </w:p>
        <w:p>
          <w:pPr>
            <w:pStyle w:val="Contents3"/>
            <w:tabs>
              <w:tab w:val="clear" w:pos="8459"/>
              <w:tab w:val="right" w:pos="9026" w:leader="dot"/>
            </w:tabs>
            <w:rPr/>
          </w:pPr>
          <w:hyperlink w:anchor="__RefHeading___Toc2301815_1051229030">
            <w:r>
              <w:rPr>
                <w:webHidden/>
                <w:rStyle w:val="IndexLink"/>
                <w:rtl w:val="true"/>
              </w:rPr>
              <w:t>ماذا تعلمنا؟</w:t>
            </w:r>
            <w:r>
              <w:rPr>
                <w:rStyle w:val="IndexLink"/>
                <w:rtl w:val="true"/>
              </w:rPr>
              <w:tab/>
            </w:r>
            <w:r>
              <w:rPr>
                <w:rStyle w:val="IndexLink"/>
              </w:rPr>
              <w:t>115</w:t>
            </w:r>
          </w:hyperlink>
        </w:p>
        <w:p>
          <w:pPr>
            <w:pStyle w:val="Contents3"/>
            <w:tabs>
              <w:tab w:val="clear" w:pos="8459"/>
              <w:tab w:val="right" w:pos="9026" w:leader="dot"/>
            </w:tabs>
            <w:rPr/>
          </w:pPr>
          <w:hyperlink w:anchor="__RefHeading___Toc2301817_1051229030">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ومكر طلّاب الزعامات</w:t>
            </w:r>
            <w:r>
              <w:rPr>
                <w:rStyle w:val="IndexLink"/>
                <w:rtl w:val="true"/>
              </w:rPr>
              <w:tab/>
            </w:r>
            <w:r>
              <w:rPr>
                <w:rStyle w:val="IndexLink"/>
              </w:rPr>
              <w:t>121</w:t>
            </w:r>
          </w:hyperlink>
        </w:p>
        <w:p>
          <w:pPr>
            <w:pStyle w:val="Contents4"/>
            <w:tabs>
              <w:tab w:val="clear" w:pos="8176"/>
              <w:tab w:val="right" w:pos="9026" w:leader="dot"/>
            </w:tabs>
            <w:rPr/>
          </w:pPr>
          <w:hyperlink w:anchor="__RefHeading___Toc2301819_105122903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2301821_1051229030">
            <w:r>
              <w:rPr>
                <w:webHidden/>
                <w:rStyle w:val="IndexLink"/>
                <w:rtl w:val="true"/>
              </w:rPr>
              <w:t>قصم ظهري رجلان</w:t>
            </w:r>
            <w:r>
              <w:rPr>
                <w:rStyle w:val="IndexLink"/>
                <w:rtl w:val="true"/>
              </w:rPr>
              <w:t>:</w:t>
              <w:tab/>
            </w:r>
            <w:r>
              <w:rPr>
                <w:rStyle w:val="IndexLink"/>
              </w:rPr>
              <w:t>121</w:t>
            </w:r>
          </w:hyperlink>
        </w:p>
        <w:p>
          <w:pPr>
            <w:pStyle w:val="Contents4"/>
            <w:tabs>
              <w:tab w:val="clear" w:pos="8176"/>
              <w:tab w:val="right" w:pos="9026" w:leader="dot"/>
            </w:tabs>
            <w:rPr/>
          </w:pPr>
          <w:hyperlink w:anchor="__RefHeading___Toc2301823_1051229030">
            <w:r>
              <w:rPr>
                <w:webHidden/>
                <w:rStyle w:val="IndexLink"/>
                <w:rtl w:val="true"/>
              </w:rPr>
              <w:t>الغدر سياسة من لا دين له</w:t>
            </w:r>
            <w:r>
              <w:rPr>
                <w:rStyle w:val="IndexLink"/>
                <w:rtl w:val="true"/>
              </w:rPr>
              <w:t>:</w:t>
              <w:tab/>
            </w:r>
            <w:r>
              <w:rPr>
                <w:rStyle w:val="IndexLink"/>
              </w:rPr>
              <w:t>122</w:t>
            </w:r>
          </w:hyperlink>
        </w:p>
        <w:p>
          <w:pPr>
            <w:pStyle w:val="Contents4"/>
            <w:tabs>
              <w:tab w:val="clear" w:pos="8176"/>
              <w:tab w:val="right" w:pos="9026" w:leader="dot"/>
            </w:tabs>
            <w:rPr/>
          </w:pPr>
          <w:hyperlink w:anchor="__RefHeading___Toc2301825_1051229030">
            <w:r>
              <w:rPr>
                <w:webHidden/>
                <w:rStyle w:val="IndexLink"/>
                <w:rtl w:val="true"/>
              </w:rPr>
              <w:t>الفرق بين سياسة الغدر والسياسة العلوية</w:t>
            </w:r>
            <w:r>
              <w:rPr>
                <w:rStyle w:val="IndexLink"/>
                <w:rtl w:val="true"/>
              </w:rPr>
              <w:t>:</w:t>
              <w:tab/>
            </w:r>
            <w:r>
              <w:rPr>
                <w:rStyle w:val="IndexLink"/>
              </w:rPr>
              <w:t>123</w:t>
            </w:r>
          </w:hyperlink>
        </w:p>
        <w:p>
          <w:pPr>
            <w:pStyle w:val="Contents4"/>
            <w:tabs>
              <w:tab w:val="clear" w:pos="8176"/>
              <w:tab w:val="right" w:pos="9026" w:leader="dot"/>
            </w:tabs>
            <w:rPr/>
          </w:pPr>
          <w:hyperlink w:anchor="__RefHeading___Toc2301827_1051229030">
            <w:r>
              <w:rPr>
                <w:webHidden/>
                <w:rStyle w:val="IndexLink"/>
                <w:rtl w:val="true"/>
              </w:rPr>
              <w:t>المكر لتحصيل المواقع الدينية</w:t>
            </w:r>
            <w:r>
              <w:rPr>
                <w:rStyle w:val="IndexLink"/>
                <w:rtl w:val="true"/>
              </w:rPr>
              <w:t>:</w:t>
              <w:tab/>
            </w:r>
            <w:r>
              <w:rPr>
                <w:rStyle w:val="IndexLink"/>
              </w:rPr>
              <w:t>127</w:t>
            </w:r>
          </w:hyperlink>
        </w:p>
        <w:p>
          <w:pPr>
            <w:pStyle w:val="Contents3"/>
            <w:tabs>
              <w:tab w:val="clear" w:pos="8459"/>
              <w:tab w:val="right" w:pos="9026" w:leader="dot"/>
            </w:tabs>
            <w:rPr/>
          </w:pPr>
          <w:hyperlink w:anchor="__RefHeading___Toc2301829_1051229030">
            <w:r>
              <w:rPr>
                <w:webHidden/>
                <w:rStyle w:val="IndexLink"/>
                <w:rtl w:val="true"/>
              </w:rPr>
              <w:t>أسبوع أمير المؤمنين ومعركة التأويل</w:t>
            </w:r>
            <w:r>
              <w:rPr>
                <w:rStyle w:val="IndexLink"/>
                <w:rtl w:val="true"/>
              </w:rPr>
              <w:tab/>
            </w:r>
            <w:r>
              <w:rPr>
                <w:rStyle w:val="IndexLink"/>
              </w:rPr>
              <w:t>128</w:t>
            </w:r>
          </w:hyperlink>
        </w:p>
        <w:p>
          <w:pPr>
            <w:pStyle w:val="Contents4"/>
            <w:tabs>
              <w:tab w:val="clear" w:pos="8176"/>
              <w:tab w:val="right" w:pos="9026" w:leader="dot"/>
            </w:tabs>
            <w:rPr/>
          </w:pPr>
          <w:hyperlink w:anchor="__RefHeading___Toc2301831_105122903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2301833_1051229030">
            <w:r>
              <w:rPr>
                <w:webHidden/>
                <w:rStyle w:val="IndexLink"/>
                <w:rtl w:val="true"/>
              </w:rPr>
              <w:t>المناسبات العلوية</w:t>
            </w:r>
            <w:r>
              <w:rPr>
                <w:rStyle w:val="IndexLink"/>
                <w:rtl w:val="true"/>
              </w:rPr>
              <w:t>:</w:t>
              <w:tab/>
            </w:r>
            <w:r>
              <w:rPr>
                <w:rStyle w:val="IndexLink"/>
              </w:rPr>
              <w:t>128</w:t>
            </w:r>
          </w:hyperlink>
        </w:p>
        <w:p>
          <w:pPr>
            <w:pStyle w:val="Contents4"/>
            <w:tabs>
              <w:tab w:val="clear" w:pos="8176"/>
              <w:tab w:val="right" w:pos="9026" w:leader="dot"/>
            </w:tabs>
            <w:rPr/>
          </w:pPr>
          <w:hyperlink w:anchor="__RefHeading___Toc2301835_1051229030">
            <w:r>
              <w:rPr>
                <w:webHidden/>
                <w:rStyle w:val="IndexLink"/>
                <w:rtl w:val="true"/>
              </w:rPr>
              <w:t>اسبوع لمقامات الولاية</w:t>
            </w:r>
            <w:r>
              <w:rPr>
                <w:rStyle w:val="IndexLink"/>
                <w:rtl w:val="true"/>
              </w:rPr>
              <w:t>:</w:t>
              <w:tab/>
            </w:r>
            <w:r>
              <w:rPr>
                <w:rStyle w:val="IndexLink"/>
              </w:rPr>
              <w:t>129</w:t>
            </w:r>
          </w:hyperlink>
        </w:p>
        <w:p>
          <w:pPr>
            <w:pStyle w:val="Contents4"/>
            <w:tabs>
              <w:tab w:val="clear" w:pos="8176"/>
              <w:tab w:val="right" w:pos="9026" w:leader="dot"/>
            </w:tabs>
            <w:rPr/>
          </w:pPr>
          <w:hyperlink w:anchor="__RefHeading___Toc2301837_1051229030">
            <w:r>
              <w:rPr>
                <w:webHidden/>
                <w:rStyle w:val="IndexLink"/>
                <w:rtl w:val="true"/>
              </w:rPr>
              <w:t xml:space="preserve">معركة التأويل من أهم ما يميز إمامة أمير المؤمنين </w:t>
            </w:r>
            <w:r>
              <w:rPr>
                <w:rStyle w:val="IndexLink"/>
                <w:rtl w:val="true"/>
              </w:rPr>
              <w:t>(</w:t>
            </w:r>
            <w:r>
              <w:rPr>
                <w:rStyle w:val="IndexLink"/>
                <w:rtl w:val="true"/>
              </w:rPr>
              <w:t>عليه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2301839_1051229030">
            <w:r>
              <w:rPr>
                <w:webHidden/>
                <w:rStyle w:val="IndexLink"/>
                <w:rtl w:val="true"/>
              </w:rPr>
              <w:t>معنى التأويل</w:t>
            </w:r>
            <w:r>
              <w:rPr>
                <w:rStyle w:val="IndexLink"/>
                <w:rtl w:val="true"/>
              </w:rPr>
              <w:t>:</w:t>
              <w:tab/>
            </w:r>
            <w:r>
              <w:rPr>
                <w:rStyle w:val="IndexLink"/>
              </w:rPr>
              <w:t>131</w:t>
            </w:r>
          </w:hyperlink>
        </w:p>
        <w:p>
          <w:pPr>
            <w:pStyle w:val="Contents4"/>
            <w:tabs>
              <w:tab w:val="clear" w:pos="8176"/>
              <w:tab w:val="right" w:pos="9026" w:leader="dot"/>
            </w:tabs>
            <w:rPr/>
          </w:pPr>
          <w:hyperlink w:anchor="__RefHeading___Toc2301841_1051229030">
            <w:r>
              <w:rPr>
                <w:webHidden/>
                <w:rStyle w:val="IndexLink"/>
                <w:rtl w:val="true"/>
              </w:rPr>
              <w:t>لولا علي لم يعرف المؤمنون</w:t>
            </w:r>
            <w:r>
              <w:rPr>
                <w:rStyle w:val="IndexLink"/>
                <w:rtl w:val="true"/>
              </w:rPr>
              <w:t>:</w:t>
              <w:tab/>
            </w:r>
            <w:r>
              <w:rPr>
                <w:rStyle w:val="IndexLink"/>
              </w:rPr>
              <w:t>132</w:t>
            </w:r>
          </w:hyperlink>
        </w:p>
        <w:p>
          <w:pPr>
            <w:pStyle w:val="Contents4"/>
            <w:tabs>
              <w:tab w:val="clear" w:pos="8176"/>
              <w:tab w:val="right" w:pos="9026" w:leader="dot"/>
            </w:tabs>
            <w:rPr/>
          </w:pPr>
          <w:hyperlink w:anchor="__RefHeading___Toc2301843_1051229030">
            <w:r>
              <w:rPr>
                <w:webHidden/>
                <w:rStyle w:val="IndexLink"/>
                <w:rtl w:val="true"/>
              </w:rPr>
              <w:t>صعوبة معركة التأويل</w:t>
            </w:r>
            <w:r>
              <w:rPr>
                <w:rStyle w:val="IndexLink"/>
                <w:rtl w:val="true"/>
              </w:rPr>
              <w:t>:</w:t>
              <w:tab/>
            </w:r>
            <w:r>
              <w:rPr>
                <w:rStyle w:val="IndexLink"/>
              </w:rPr>
              <w:t>132</w:t>
            </w:r>
          </w:hyperlink>
        </w:p>
        <w:p>
          <w:pPr>
            <w:pStyle w:val="Contents4"/>
            <w:tabs>
              <w:tab w:val="clear" w:pos="8176"/>
              <w:tab w:val="right" w:pos="9026" w:leader="dot"/>
            </w:tabs>
            <w:rPr/>
          </w:pPr>
          <w:hyperlink w:anchor="__RefHeading___Toc2301845_1051229030">
            <w:r>
              <w:rPr>
                <w:webHidden/>
                <w:rStyle w:val="IndexLink"/>
                <w:rtl w:val="true"/>
              </w:rPr>
              <w:t>معركة التأويل مفتوحة في كل زمان ومكان</w:t>
            </w:r>
            <w:r>
              <w:rPr>
                <w:rStyle w:val="IndexLink"/>
                <w:rtl w:val="true"/>
              </w:rPr>
              <w:t>:</w:t>
              <w:tab/>
            </w:r>
            <w:r>
              <w:rPr>
                <w:rStyle w:val="IndexLink"/>
              </w:rPr>
              <w:t>133</w:t>
            </w:r>
          </w:hyperlink>
        </w:p>
        <w:p>
          <w:pPr>
            <w:pStyle w:val="Contents4"/>
            <w:tabs>
              <w:tab w:val="clear" w:pos="8176"/>
              <w:tab w:val="right" w:pos="9026" w:leader="dot"/>
            </w:tabs>
            <w:rPr/>
          </w:pPr>
          <w:hyperlink w:anchor="__RefHeading___Toc2301847_1051229030">
            <w:r>
              <w:rPr>
                <w:webHidden/>
                <w:rStyle w:val="IndexLink"/>
                <w:rtl w:val="true"/>
              </w:rPr>
              <w:t>التحذير من التقصير في معركة التأويل</w:t>
            </w:r>
            <w:r>
              <w:rPr>
                <w:rStyle w:val="IndexLink"/>
                <w:rtl w:val="true"/>
              </w:rPr>
              <w:t>:</w:t>
              <w:tab/>
            </w:r>
            <w:r>
              <w:rPr>
                <w:rStyle w:val="IndexLink"/>
              </w:rPr>
              <w:t>134</w:t>
            </w:r>
          </w:hyperlink>
        </w:p>
        <w:p>
          <w:pPr>
            <w:pStyle w:val="Contents4"/>
            <w:tabs>
              <w:tab w:val="clear" w:pos="8176"/>
              <w:tab w:val="right" w:pos="9026" w:leader="dot"/>
            </w:tabs>
            <w:rPr/>
          </w:pPr>
          <w:hyperlink w:anchor="__RefHeading___Toc2301849_1051229030">
            <w:r>
              <w:rPr>
                <w:webHidden/>
                <w:rStyle w:val="IndexLink"/>
                <w:rtl w:val="true"/>
              </w:rPr>
              <w:t>السلاح المهم في معركة التأويل</w:t>
            </w:r>
            <w:r>
              <w:rPr>
                <w:rStyle w:val="IndexLink"/>
                <w:rtl w:val="true"/>
              </w:rPr>
              <w:t>:</w:t>
              <w:tab/>
            </w:r>
            <w:r>
              <w:rPr>
                <w:rStyle w:val="IndexLink"/>
              </w:rPr>
              <w:t>135</w:t>
            </w:r>
          </w:hyperlink>
        </w:p>
        <w:p>
          <w:pPr>
            <w:pStyle w:val="Contents3"/>
            <w:tabs>
              <w:tab w:val="clear" w:pos="8459"/>
              <w:tab w:val="right" w:pos="9026" w:leader="dot"/>
            </w:tabs>
            <w:rPr/>
          </w:pPr>
          <w:hyperlink w:anchor="__RefHeading___Toc2301851_1051229030">
            <w:r>
              <w:rPr>
                <w:webHidden/>
                <w:rStyle w:val="IndexLink"/>
                <w:rtl w:val="true"/>
              </w:rPr>
              <w:t>يوم النزاهة والعدالة والنظام</w:t>
            </w:r>
            <w:r>
              <w:rPr>
                <w:rStyle w:val="IndexLink"/>
                <w:rtl w:val="true"/>
              </w:rPr>
              <w:tab/>
            </w:r>
            <w:r>
              <w:rPr>
                <w:rStyle w:val="IndexLink"/>
              </w:rPr>
              <w:t>136</w:t>
            </w:r>
          </w:hyperlink>
        </w:p>
        <w:p>
          <w:pPr>
            <w:pStyle w:val="Contents4"/>
            <w:tabs>
              <w:tab w:val="clear" w:pos="8176"/>
              <w:tab w:val="right" w:pos="9026" w:leader="dot"/>
            </w:tabs>
            <w:rPr/>
          </w:pPr>
          <w:hyperlink w:anchor="__RefHeading___Toc2301853_1051229030">
            <w:r>
              <w:rPr>
                <w:webHidden/>
                <w:rStyle w:val="IndexLink"/>
                <w:rtl w:val="true"/>
              </w:rPr>
              <w:t xml:space="preserve">أسبوع أمير المؤمنين </w:t>
            </w:r>
            <w:r>
              <w:rPr>
                <w:rStyle w:val="IndexLink"/>
                <w:rtl w:val="true"/>
              </w:rPr>
              <w:t>(</w:t>
            </w:r>
            <w:r>
              <w:rPr>
                <w:rStyle w:val="IndexLink"/>
                <w:rtl w:val="true"/>
              </w:rPr>
              <w:t>عليه السلام</w:t>
            </w:r>
            <w:r>
              <w:rPr>
                <w:rStyle w:val="IndexLink"/>
                <w:rtl w:val="true"/>
              </w:rPr>
              <w:t>):</w:t>
              <w:tab/>
            </w:r>
            <w:r>
              <w:rPr>
                <w:rStyle w:val="IndexLink"/>
              </w:rPr>
              <w:t>136</w:t>
            </w:r>
          </w:hyperlink>
        </w:p>
        <w:p>
          <w:pPr>
            <w:pStyle w:val="Contents4"/>
            <w:tabs>
              <w:tab w:val="clear" w:pos="8176"/>
              <w:tab w:val="right" w:pos="9026" w:leader="dot"/>
            </w:tabs>
            <w:rPr/>
          </w:pPr>
          <w:hyperlink w:anchor="__RefHeading___Toc2301855_1051229030">
            <w:r>
              <w:rPr>
                <w:webHidden/>
                <w:rStyle w:val="IndexLink"/>
                <w:rtl w:val="true"/>
              </w:rPr>
              <w:t>مناسبة رجوع الحق الى أهله</w:t>
            </w:r>
            <w:r>
              <w:rPr>
                <w:rStyle w:val="IndexLink"/>
                <w:rtl w:val="true"/>
              </w:rPr>
              <w:t>:</w:t>
              <w:tab/>
            </w:r>
            <w:r>
              <w:rPr>
                <w:rStyle w:val="IndexLink"/>
              </w:rPr>
              <w:t>137</w:t>
            </w:r>
          </w:hyperlink>
        </w:p>
        <w:p>
          <w:pPr>
            <w:pStyle w:val="Contents2"/>
            <w:tabs>
              <w:tab w:val="clear" w:pos="8743"/>
              <w:tab w:val="right" w:pos="9026" w:leader="dot"/>
            </w:tabs>
            <w:rPr/>
          </w:pPr>
          <w:hyperlink w:anchor="__RefHeading___Toc2301857_1051229030">
            <w:r>
              <w:rPr>
                <w:webHidden/>
                <w:rStyle w:val="IndexLink"/>
                <w:rtl w:val="true"/>
              </w:rPr>
              <w:t>الفصل الثاني</w:t>
            </w:r>
            <w:r>
              <w:rPr>
                <w:rStyle w:val="IndexLink"/>
                <w:rtl w:val="true"/>
              </w:rPr>
              <w:t xml:space="preserve">/ </w:t>
            </w:r>
            <w:r>
              <w:rPr>
                <w:rStyle w:val="IndexLink"/>
                <w:rtl w:val="true"/>
              </w:rPr>
              <w:t>مع الحكم العلوية، وما نستوحيه منها في حياتنا السياسية والاجتماعية</w:t>
            </w:r>
            <w:r>
              <w:rPr>
                <w:rStyle w:val="IndexLink"/>
                <w:rtl w:val="true"/>
              </w:rPr>
              <w:tab/>
            </w:r>
            <w:r>
              <w:rPr>
                <w:rStyle w:val="IndexLink"/>
              </w:rPr>
              <w:t>139</w:t>
            </w:r>
          </w:hyperlink>
        </w:p>
        <w:p>
          <w:pPr>
            <w:pStyle w:val="Contents3"/>
            <w:tabs>
              <w:tab w:val="clear" w:pos="8459"/>
              <w:tab w:val="right" w:pos="9026" w:leader="dot"/>
            </w:tabs>
            <w:rPr/>
          </w:pPr>
          <w:hyperlink w:anchor="__RefHeading___Toc2301859_105122903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2301861_1051229030">
            <w:r>
              <w:rPr>
                <w:webHidden/>
                <w:rStyle w:val="IndexLink"/>
                <w:rtl w:val="true"/>
              </w:rPr>
              <w:t>قصم ظهري رجلان</w:t>
            </w:r>
            <w:r>
              <w:rPr>
                <w:rStyle w:val="IndexLink"/>
                <w:rtl w:val="true"/>
              </w:rPr>
              <w:tab/>
            </w:r>
            <w:r>
              <w:rPr>
                <w:rStyle w:val="IndexLink"/>
              </w:rPr>
              <w:t>141</w:t>
            </w:r>
          </w:hyperlink>
        </w:p>
        <w:p>
          <w:pPr>
            <w:pStyle w:val="Contents4"/>
            <w:tabs>
              <w:tab w:val="clear" w:pos="8176"/>
              <w:tab w:val="right" w:pos="9026" w:leader="dot"/>
            </w:tabs>
            <w:rPr/>
          </w:pPr>
          <w:hyperlink w:anchor="__RefHeading___Toc2301863_105122903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2301865_1051229030">
            <w:r>
              <w:rPr>
                <w:webHidden/>
                <w:rStyle w:val="IndexLink"/>
                <w:rtl w:val="true"/>
              </w:rPr>
              <w:t xml:space="preserve">من محن أمير المؤمنين </w:t>
            </w:r>
            <w:r>
              <w:rPr>
                <w:rStyle w:val="IndexLink"/>
                <w:rtl w:val="true"/>
              </w:rPr>
              <w:t>(</w:t>
            </w:r>
            <w:r>
              <w:rPr>
                <w:rStyle w:val="IndexLink"/>
                <w:rtl w:val="true"/>
              </w:rPr>
              <w:t>عليه السلام</w:t>
            </w:r>
            <w:r>
              <w:rPr>
                <w:rStyle w:val="IndexLink"/>
                <w:rtl w:val="true"/>
              </w:rPr>
              <w:t>):</w:t>
              <w:tab/>
            </w:r>
            <w:r>
              <w:rPr>
                <w:rStyle w:val="IndexLink"/>
              </w:rPr>
              <w:t>141</w:t>
            </w:r>
          </w:hyperlink>
        </w:p>
        <w:p>
          <w:pPr>
            <w:pStyle w:val="Contents4"/>
            <w:tabs>
              <w:tab w:val="clear" w:pos="8176"/>
              <w:tab w:val="right" w:pos="9026" w:leader="dot"/>
            </w:tabs>
            <w:rPr/>
          </w:pPr>
          <w:hyperlink w:anchor="__RefHeading___Toc2301867_1051229030">
            <w:r>
              <w:rPr>
                <w:webHidden/>
                <w:rStyle w:val="IndexLink"/>
                <w:rtl w:val="true"/>
              </w:rPr>
              <w:t>المحنة الكبرى</w:t>
            </w:r>
            <w:r>
              <w:rPr>
                <w:rStyle w:val="IndexLink"/>
                <w:rtl w:val="true"/>
              </w:rPr>
              <w:t>:</w:t>
              <w:tab/>
            </w:r>
            <w:r>
              <w:rPr>
                <w:rStyle w:val="IndexLink"/>
              </w:rPr>
              <w:t>141</w:t>
            </w:r>
          </w:hyperlink>
        </w:p>
        <w:p>
          <w:pPr>
            <w:pStyle w:val="Contents4"/>
            <w:tabs>
              <w:tab w:val="clear" w:pos="8176"/>
              <w:tab w:val="right" w:pos="9026" w:leader="dot"/>
            </w:tabs>
            <w:rPr/>
          </w:pPr>
          <w:hyperlink w:anchor="__RefHeading___Toc2301869_1051229030">
            <w:r>
              <w:rPr>
                <w:webHidden/>
                <w:rStyle w:val="IndexLink"/>
                <w:rtl w:val="true"/>
              </w:rPr>
              <w:t>سبب ضعف الأمة وتمزقها</w:t>
            </w:r>
            <w:r>
              <w:rPr>
                <w:rStyle w:val="IndexLink"/>
                <w:rtl w:val="true"/>
              </w:rPr>
              <w:t>:</w:t>
              <w:tab/>
            </w:r>
            <w:r>
              <w:rPr>
                <w:rStyle w:val="IndexLink"/>
              </w:rPr>
              <w:t>142</w:t>
            </w:r>
          </w:hyperlink>
        </w:p>
        <w:p>
          <w:pPr>
            <w:pStyle w:val="Contents4"/>
            <w:tabs>
              <w:tab w:val="clear" w:pos="8176"/>
              <w:tab w:val="right" w:pos="9026" w:leader="dot"/>
            </w:tabs>
            <w:rPr/>
          </w:pPr>
          <w:hyperlink w:anchor="__RefHeading___Toc2301871_1051229030">
            <w:r>
              <w:rPr>
                <w:webHidden/>
                <w:rStyle w:val="IndexLink"/>
                <w:rtl w:val="true"/>
              </w:rPr>
              <w:t>الدعوة الإلهية لمواجهة هذين الخطرين</w:t>
            </w:r>
            <w:r>
              <w:rPr>
                <w:rStyle w:val="IndexLink"/>
                <w:rtl w:val="true"/>
              </w:rPr>
              <w:t>:</w:t>
              <w:tab/>
            </w:r>
            <w:r>
              <w:rPr>
                <w:rStyle w:val="IndexLink"/>
              </w:rPr>
              <w:t>142</w:t>
            </w:r>
          </w:hyperlink>
        </w:p>
        <w:p>
          <w:pPr>
            <w:pStyle w:val="Contents4"/>
            <w:tabs>
              <w:tab w:val="clear" w:pos="8176"/>
              <w:tab w:val="right" w:pos="9026" w:leader="dot"/>
            </w:tabs>
            <w:rPr/>
          </w:pPr>
          <w:hyperlink w:anchor="__RefHeading___Toc2301873_1051229030">
            <w:r>
              <w:rPr>
                <w:webHidden/>
                <w:rStyle w:val="IndexLink"/>
                <w:rtl w:val="true"/>
              </w:rPr>
              <w:t>احذروا مشتهيات النفس</w:t>
            </w:r>
            <w:r>
              <w:rPr>
                <w:rStyle w:val="IndexLink"/>
                <w:rtl w:val="true"/>
              </w:rPr>
              <w:t>:</w:t>
              <w:tab/>
            </w:r>
            <w:r>
              <w:rPr>
                <w:rStyle w:val="IndexLink"/>
              </w:rPr>
              <w:t>143</w:t>
            </w:r>
          </w:hyperlink>
        </w:p>
        <w:p>
          <w:pPr>
            <w:pStyle w:val="Contents4"/>
            <w:tabs>
              <w:tab w:val="clear" w:pos="8176"/>
              <w:tab w:val="right" w:pos="9026" w:leader="dot"/>
            </w:tabs>
            <w:rPr/>
          </w:pPr>
          <w:hyperlink w:anchor="__RefHeading___Toc2301875_1051229030">
            <w:r>
              <w:rPr>
                <w:webHidden/>
                <w:rStyle w:val="IndexLink"/>
                <w:rtl w:val="true"/>
              </w:rPr>
              <w:t>قصة عبد الله بن المبارك</w:t>
            </w:r>
            <w:r>
              <w:rPr>
                <w:rStyle w:val="IndexLink"/>
                <w:rtl w:val="true"/>
              </w:rPr>
              <w:t>:</w:t>
              <w:tab/>
            </w:r>
            <w:r>
              <w:rPr>
                <w:rStyle w:val="IndexLink"/>
              </w:rPr>
              <w:t>143</w:t>
            </w:r>
          </w:hyperlink>
        </w:p>
        <w:p>
          <w:pPr>
            <w:pStyle w:val="Contents3"/>
            <w:tabs>
              <w:tab w:val="clear" w:pos="8459"/>
              <w:tab w:val="right" w:pos="9026" w:leader="dot"/>
            </w:tabs>
            <w:rPr/>
          </w:pPr>
          <w:hyperlink w:anchor="__RefHeading___Toc2301877_1051229030">
            <w:r>
              <w:rPr>
                <w:webHidden/>
                <w:rStyle w:val="IndexLink"/>
                <w:rtl w:val="true"/>
              </w:rPr>
              <w:t>استئثار السلطة والعنف السياسي</w:t>
            </w:r>
            <w:r>
              <w:rPr>
                <w:rStyle w:val="IndexLink"/>
                <w:rtl w:val="true"/>
              </w:rPr>
              <w:tab/>
            </w:r>
            <w:r>
              <w:rPr>
                <w:rStyle w:val="IndexLink"/>
              </w:rPr>
              <w:t>145</w:t>
            </w:r>
          </w:hyperlink>
        </w:p>
        <w:p>
          <w:pPr>
            <w:pStyle w:val="Contents4"/>
            <w:tabs>
              <w:tab w:val="clear" w:pos="8176"/>
              <w:tab w:val="right" w:pos="9026" w:leader="dot"/>
            </w:tabs>
            <w:rPr/>
          </w:pPr>
          <w:hyperlink w:anchor="__RefHeading___Toc2301879_105122903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2301881_1051229030">
            <w:r>
              <w:rPr>
                <w:webHidden/>
                <w:rStyle w:val="IndexLink"/>
                <w:rtl w:val="true"/>
              </w:rPr>
              <w:t>استئثار السلطة وعدم صبر المحكوم</w:t>
            </w:r>
            <w:r>
              <w:rPr>
                <w:rStyle w:val="IndexLink"/>
                <w:rtl w:val="true"/>
              </w:rPr>
              <w:t>:</w:t>
              <w:tab/>
            </w:r>
            <w:r>
              <w:rPr>
                <w:rStyle w:val="IndexLink"/>
              </w:rPr>
              <w:t>145</w:t>
            </w:r>
          </w:hyperlink>
        </w:p>
        <w:p>
          <w:pPr>
            <w:pStyle w:val="Contents4"/>
            <w:tabs>
              <w:tab w:val="clear" w:pos="8176"/>
              <w:tab w:val="right" w:pos="9026" w:leader="dot"/>
            </w:tabs>
            <w:rPr/>
          </w:pPr>
          <w:hyperlink w:anchor="__RefHeading___Toc2301883_1051229030">
            <w:r>
              <w:rPr>
                <w:webHidden/>
                <w:rStyle w:val="IndexLink"/>
                <w:rtl w:val="true"/>
              </w:rPr>
              <w:t>لنتأسى بالحكمة والوعي</w:t>
            </w:r>
            <w:r>
              <w:rPr>
                <w:rStyle w:val="IndexLink"/>
                <w:rtl w:val="true"/>
              </w:rPr>
              <w:t>:</w:t>
              <w:tab/>
            </w:r>
            <w:r>
              <w:rPr>
                <w:rStyle w:val="IndexLink"/>
              </w:rPr>
              <w:t>146</w:t>
            </w:r>
          </w:hyperlink>
        </w:p>
        <w:p>
          <w:pPr>
            <w:pStyle w:val="Contents4"/>
            <w:tabs>
              <w:tab w:val="clear" w:pos="8176"/>
              <w:tab w:val="right" w:pos="9026" w:leader="dot"/>
            </w:tabs>
            <w:rPr/>
          </w:pPr>
          <w:hyperlink w:anchor="__RefHeading___Toc2301885_1051229030">
            <w:r>
              <w:rPr>
                <w:webHidden/>
                <w:rStyle w:val="IndexLink"/>
                <w:rtl w:val="true"/>
              </w:rPr>
              <w:t>النهي عن الاستئثار في الحكم</w:t>
            </w:r>
            <w:r>
              <w:rPr>
                <w:rStyle w:val="IndexLink"/>
                <w:rtl w:val="true"/>
              </w:rPr>
              <w:t>:</w:t>
              <w:tab/>
            </w:r>
            <w:r>
              <w:rPr>
                <w:rStyle w:val="IndexLink"/>
              </w:rPr>
              <w:t>148</w:t>
            </w:r>
          </w:hyperlink>
        </w:p>
        <w:p>
          <w:pPr>
            <w:pStyle w:val="Contents4"/>
            <w:tabs>
              <w:tab w:val="clear" w:pos="8176"/>
              <w:tab w:val="right" w:pos="9026" w:leader="dot"/>
            </w:tabs>
            <w:rPr/>
          </w:pPr>
          <w:hyperlink w:anchor="__RefHeading___Toc2301887_1051229030">
            <w:r>
              <w:rPr>
                <w:webHidden/>
                <w:rStyle w:val="IndexLink"/>
                <w:rtl w:val="true"/>
              </w:rPr>
              <w:t>الانفصام بين الشعب والحاكم</w:t>
            </w:r>
            <w:r>
              <w:rPr>
                <w:rStyle w:val="IndexLink"/>
                <w:rtl w:val="true"/>
              </w:rPr>
              <w:t>:</w:t>
              <w:tab/>
            </w:r>
            <w:r>
              <w:rPr>
                <w:rStyle w:val="IndexLink"/>
              </w:rPr>
              <w:t>149</w:t>
            </w:r>
          </w:hyperlink>
        </w:p>
        <w:p>
          <w:pPr>
            <w:pStyle w:val="Contents4"/>
            <w:tabs>
              <w:tab w:val="clear" w:pos="8176"/>
              <w:tab w:val="right" w:pos="9026" w:leader="dot"/>
            </w:tabs>
            <w:rPr/>
          </w:pPr>
          <w:hyperlink w:anchor="__RefHeading___Toc2301889_1051229030">
            <w:r>
              <w:rPr>
                <w:webHidden/>
                <w:rStyle w:val="IndexLink"/>
                <w:rtl w:val="true"/>
              </w:rPr>
              <w:t>سمو موقف المرجعية</w:t>
            </w:r>
            <w:r>
              <w:rPr>
                <w:rStyle w:val="IndexLink"/>
                <w:rtl w:val="true"/>
              </w:rPr>
              <w:t>:</w:t>
              <w:tab/>
            </w:r>
            <w:r>
              <w:rPr>
                <w:rStyle w:val="IndexLink"/>
              </w:rPr>
              <w:t>150</w:t>
            </w:r>
          </w:hyperlink>
        </w:p>
        <w:p>
          <w:pPr>
            <w:pStyle w:val="Contents3"/>
            <w:tabs>
              <w:tab w:val="clear" w:pos="8459"/>
              <w:tab w:val="right" w:pos="9026" w:leader="dot"/>
            </w:tabs>
            <w:rPr/>
          </w:pPr>
          <w:hyperlink w:anchor="__RefHeading___Toc2301891_1051229030">
            <w:r>
              <w:rPr>
                <w:webHidden/>
                <w:rStyle w:val="IndexLink"/>
                <w:rtl w:val="true"/>
              </w:rPr>
              <w:t>كيف نخرج من حالة الفشل والتقاعس</w:t>
            </w:r>
            <w:r>
              <w:rPr>
                <w:rStyle w:val="IndexLink"/>
                <w:rtl w:val="true"/>
              </w:rPr>
              <w:tab/>
            </w:r>
            <w:r>
              <w:rPr>
                <w:rStyle w:val="IndexLink"/>
              </w:rPr>
              <w:t>151</w:t>
            </w:r>
          </w:hyperlink>
        </w:p>
        <w:p>
          <w:pPr>
            <w:pStyle w:val="Contents4"/>
            <w:tabs>
              <w:tab w:val="clear" w:pos="8176"/>
              <w:tab w:val="right" w:pos="9026" w:leader="dot"/>
            </w:tabs>
            <w:rPr/>
          </w:pPr>
          <w:hyperlink w:anchor="__RefHeading___Toc2301893_105122903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2301895_1051229030">
            <w:r>
              <w:rPr>
                <w:webHidden/>
                <w:rStyle w:val="IndexLink"/>
                <w:rtl w:val="true"/>
              </w:rPr>
              <w:t>تعليمات عسكرية</w:t>
            </w:r>
            <w:r>
              <w:rPr>
                <w:rStyle w:val="IndexLink"/>
                <w:rtl w:val="true"/>
              </w:rPr>
              <w:t>:</w:t>
              <w:tab/>
            </w:r>
            <w:r>
              <w:rPr>
                <w:rStyle w:val="IndexLink"/>
              </w:rPr>
              <w:t>151</w:t>
            </w:r>
          </w:hyperlink>
        </w:p>
        <w:p>
          <w:pPr>
            <w:pStyle w:val="Contents4"/>
            <w:tabs>
              <w:tab w:val="clear" w:pos="8176"/>
              <w:tab w:val="right" w:pos="9026" w:leader="dot"/>
            </w:tabs>
            <w:rPr/>
          </w:pPr>
          <w:hyperlink w:anchor="__RefHeading___Toc2301897_1051229030">
            <w:r>
              <w:rPr>
                <w:webHidden/>
                <w:rStyle w:val="IndexLink"/>
                <w:rtl w:val="true"/>
              </w:rPr>
              <w:t>واجه خصمك في الحياة كلها</w:t>
            </w:r>
            <w:r>
              <w:rPr>
                <w:rStyle w:val="IndexLink"/>
                <w:rtl w:val="true"/>
              </w:rPr>
              <w:t>:</w:t>
              <w:tab/>
            </w:r>
            <w:r>
              <w:rPr>
                <w:rStyle w:val="IndexLink"/>
              </w:rPr>
              <w:t>151</w:t>
            </w:r>
          </w:hyperlink>
        </w:p>
        <w:p>
          <w:pPr>
            <w:pStyle w:val="Contents4"/>
            <w:tabs>
              <w:tab w:val="clear" w:pos="8176"/>
              <w:tab w:val="right" w:pos="9026" w:leader="dot"/>
            </w:tabs>
            <w:rPr/>
          </w:pPr>
          <w:hyperlink w:anchor="__RefHeading___Toc2301899_1051229030">
            <w:r>
              <w:rPr>
                <w:webHidden/>
                <w:rStyle w:val="IndexLink"/>
                <w:rtl w:val="true"/>
              </w:rPr>
              <w:t>واجبات الرسالي</w:t>
            </w:r>
            <w:r>
              <w:rPr>
                <w:rStyle w:val="IndexLink"/>
                <w:rtl w:val="true"/>
              </w:rPr>
              <w:t>:</w:t>
              <w:tab/>
            </w:r>
            <w:r>
              <w:rPr>
                <w:rStyle w:val="IndexLink"/>
              </w:rPr>
              <w:t>152</w:t>
            </w:r>
          </w:hyperlink>
        </w:p>
        <w:p>
          <w:pPr>
            <w:pStyle w:val="Contents4"/>
            <w:tabs>
              <w:tab w:val="clear" w:pos="8176"/>
              <w:tab w:val="right" w:pos="9026" w:leader="dot"/>
            </w:tabs>
            <w:rPr/>
          </w:pPr>
          <w:hyperlink w:anchor="__RefHeading___Toc2301901_1051229030">
            <w:r>
              <w:rPr>
                <w:webHidden/>
                <w:rStyle w:val="IndexLink"/>
                <w:rtl w:val="true"/>
              </w:rPr>
              <w:t>السياسة تأريخ حاضر</w:t>
            </w:r>
            <w:r>
              <w:rPr>
                <w:rStyle w:val="IndexLink"/>
                <w:rtl w:val="true"/>
              </w:rPr>
              <w:t>:</w:t>
              <w:tab/>
            </w:r>
            <w:r>
              <w:rPr>
                <w:rStyle w:val="IndexLink"/>
              </w:rPr>
              <w:t>152</w:t>
            </w:r>
          </w:hyperlink>
        </w:p>
        <w:p>
          <w:pPr>
            <w:pStyle w:val="Contents4"/>
            <w:tabs>
              <w:tab w:val="clear" w:pos="8176"/>
              <w:tab w:val="right" w:pos="9026" w:leader="dot"/>
            </w:tabs>
            <w:rPr/>
          </w:pPr>
          <w:hyperlink w:anchor="__RefHeading___Toc2301903_1051229030">
            <w:r>
              <w:rPr>
                <w:webHidden/>
                <w:rStyle w:val="IndexLink"/>
                <w:rtl w:val="true"/>
              </w:rPr>
              <w:t>احذروا أن تنكثوا عن المشروع الرسالي</w:t>
            </w:r>
            <w:r>
              <w:rPr>
                <w:rStyle w:val="IndexLink"/>
                <w:rtl w:val="true"/>
              </w:rPr>
              <w:t>:</w:t>
              <w:tab/>
            </w:r>
            <w:r>
              <w:rPr>
                <w:rStyle w:val="IndexLink"/>
              </w:rPr>
              <w:t>154</w:t>
            </w:r>
          </w:hyperlink>
        </w:p>
        <w:p>
          <w:pPr>
            <w:pStyle w:val="Contents3"/>
            <w:tabs>
              <w:tab w:val="clear" w:pos="8459"/>
              <w:tab w:val="right" w:pos="9026" w:leader="dot"/>
            </w:tabs>
            <w:rPr/>
          </w:pPr>
          <w:hyperlink w:anchor="__RefHeading___Toc2301905_1051229030">
            <w:r>
              <w:rPr>
                <w:webHidden/>
                <w:rStyle w:val="IndexLink"/>
                <w:rtl w:val="true"/>
              </w:rPr>
              <w:t>كيف تؤدي مسؤوليتك؟</w:t>
            </w:r>
            <w:r>
              <w:rPr>
                <w:rStyle w:val="IndexLink"/>
                <w:rtl w:val="true"/>
              </w:rPr>
              <w:tab/>
            </w:r>
            <w:r>
              <w:rPr>
                <w:rStyle w:val="IndexLink"/>
              </w:rPr>
              <w:t>154</w:t>
            </w:r>
          </w:hyperlink>
        </w:p>
        <w:p>
          <w:pPr>
            <w:pStyle w:val="Contents4"/>
            <w:tabs>
              <w:tab w:val="clear" w:pos="8176"/>
              <w:tab w:val="right" w:pos="9026" w:leader="dot"/>
            </w:tabs>
            <w:rPr/>
          </w:pPr>
          <w:hyperlink w:anchor="__RefHeading___Toc2301907_105122903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2301909_1051229030">
            <w:r>
              <w:rPr>
                <w:webHidden/>
                <w:rStyle w:val="IndexLink"/>
                <w:rtl w:val="true"/>
              </w:rPr>
              <w:t>المرجعية الرشيدة معكم</w:t>
            </w:r>
            <w:r>
              <w:rPr>
                <w:rStyle w:val="IndexLink"/>
                <w:rtl w:val="true"/>
              </w:rPr>
              <w:t>:</w:t>
              <w:tab/>
            </w:r>
            <w:r>
              <w:rPr>
                <w:rStyle w:val="IndexLink"/>
              </w:rPr>
              <w:t>155</w:t>
            </w:r>
          </w:hyperlink>
        </w:p>
        <w:p>
          <w:pPr>
            <w:pStyle w:val="Contents4"/>
            <w:tabs>
              <w:tab w:val="clear" w:pos="8176"/>
              <w:tab w:val="right" w:pos="9026" w:leader="dot"/>
            </w:tabs>
            <w:rPr/>
          </w:pPr>
          <w:hyperlink w:anchor="__RefHeading___Toc2301911_1051229030">
            <w:r>
              <w:rPr>
                <w:webHidden/>
                <w:rStyle w:val="IndexLink"/>
                <w:rtl w:val="true"/>
              </w:rPr>
              <w:t>التفكيك بين تقييم الشخص وتقييم عمله</w:t>
            </w:r>
            <w:r>
              <w:rPr>
                <w:rStyle w:val="IndexLink"/>
                <w:rtl w:val="true"/>
              </w:rPr>
              <w:tab/>
            </w:r>
            <w:r>
              <w:rPr>
                <w:rStyle w:val="IndexLink"/>
              </w:rPr>
              <w:t>157</w:t>
            </w:r>
          </w:hyperlink>
        </w:p>
        <w:p>
          <w:pPr>
            <w:pStyle w:val="Contents4"/>
            <w:tabs>
              <w:tab w:val="clear" w:pos="8176"/>
              <w:tab w:val="right" w:pos="9026" w:leader="dot"/>
            </w:tabs>
            <w:rPr/>
          </w:pPr>
          <w:hyperlink w:anchor="__RefHeading___Toc2301913_1051229030">
            <w:r>
              <w:rPr>
                <w:webHidden/>
                <w:rStyle w:val="IndexLink"/>
                <w:rtl w:val="true"/>
              </w:rPr>
              <w:t>قاعدة في السلوك الاجتماعي</w:t>
            </w:r>
            <w:r>
              <w:rPr>
                <w:rStyle w:val="IndexLink"/>
                <w:rtl w:val="true"/>
              </w:rPr>
              <w:t>:</w:t>
              <w:tab/>
            </w:r>
            <w:r>
              <w:rPr>
                <w:rStyle w:val="IndexLink"/>
              </w:rPr>
              <w:t>157</w:t>
            </w:r>
          </w:hyperlink>
        </w:p>
        <w:p>
          <w:pPr>
            <w:pStyle w:val="Contents4"/>
            <w:tabs>
              <w:tab w:val="clear" w:pos="8176"/>
              <w:tab w:val="right" w:pos="9026" w:leader="dot"/>
            </w:tabs>
            <w:rPr/>
          </w:pPr>
          <w:hyperlink w:anchor="__RefHeading___Toc2301915_1051229030">
            <w:r>
              <w:rPr>
                <w:webHidden/>
                <w:rStyle w:val="IndexLink"/>
                <w:rtl w:val="true"/>
              </w:rPr>
              <w:t>تحقيق في نص الرواية</w:t>
            </w:r>
            <w:r>
              <w:rPr>
                <w:rStyle w:val="IndexLink"/>
                <w:rtl w:val="true"/>
              </w:rPr>
              <w:t>:</w:t>
              <w:tab/>
            </w:r>
            <w:r>
              <w:rPr>
                <w:rStyle w:val="IndexLink"/>
              </w:rPr>
              <w:t>158</w:t>
            </w:r>
          </w:hyperlink>
        </w:p>
        <w:p>
          <w:pPr>
            <w:pStyle w:val="Contents4"/>
            <w:tabs>
              <w:tab w:val="clear" w:pos="8176"/>
              <w:tab w:val="right" w:pos="9026" w:leader="dot"/>
            </w:tabs>
            <w:rPr/>
          </w:pPr>
          <w:hyperlink w:anchor="__RefHeading___Toc2301917_1051229030">
            <w:r>
              <w:rPr>
                <w:webHidden/>
                <w:rStyle w:val="IndexLink"/>
                <w:rtl w:val="true"/>
              </w:rPr>
              <w:t>معنى الرواية</w:t>
            </w:r>
            <w:r>
              <w:rPr>
                <w:rStyle w:val="IndexLink"/>
                <w:rtl w:val="true"/>
              </w:rPr>
              <w:t>:</w:t>
              <w:tab/>
            </w:r>
            <w:r>
              <w:rPr>
                <w:rStyle w:val="IndexLink"/>
              </w:rPr>
              <w:t>159</w:t>
            </w:r>
          </w:hyperlink>
        </w:p>
        <w:p>
          <w:pPr>
            <w:pStyle w:val="Contents4"/>
            <w:tabs>
              <w:tab w:val="clear" w:pos="8176"/>
              <w:tab w:val="right" w:pos="9026" w:leader="dot"/>
            </w:tabs>
            <w:rPr/>
          </w:pPr>
          <w:hyperlink w:anchor="__RefHeading___Toc2301919_1051229030">
            <w:r>
              <w:rPr>
                <w:webHidden/>
                <w:rStyle w:val="IndexLink"/>
                <w:rtl w:val="true"/>
              </w:rPr>
              <w:t>تمييز الإنسان الصالح</w:t>
            </w:r>
            <w:r>
              <w:rPr>
                <w:rStyle w:val="IndexLink"/>
                <w:rtl w:val="true"/>
              </w:rPr>
              <w:t>:</w:t>
              <w:tab/>
            </w:r>
            <w:r>
              <w:rPr>
                <w:rStyle w:val="IndexLink"/>
              </w:rPr>
              <w:t>159</w:t>
            </w:r>
          </w:hyperlink>
        </w:p>
        <w:p>
          <w:pPr>
            <w:pStyle w:val="Contents4"/>
            <w:tabs>
              <w:tab w:val="clear" w:pos="8176"/>
              <w:tab w:val="right" w:pos="9026" w:leader="dot"/>
            </w:tabs>
            <w:rPr/>
          </w:pPr>
          <w:hyperlink w:anchor="__RefHeading___Toc2301921_1051229030">
            <w:r>
              <w:rPr>
                <w:webHidden/>
                <w:rStyle w:val="IndexLink"/>
                <w:rtl w:val="true"/>
              </w:rPr>
              <w:t>حلحلة الإشكال</w:t>
            </w:r>
            <w:r>
              <w:rPr>
                <w:rStyle w:val="IndexLink"/>
                <w:rtl w:val="true"/>
              </w:rPr>
              <w:t>:</w:t>
              <w:tab/>
            </w:r>
            <w:r>
              <w:rPr>
                <w:rStyle w:val="IndexLink"/>
              </w:rPr>
              <w:t>160</w:t>
            </w:r>
          </w:hyperlink>
        </w:p>
        <w:p>
          <w:pPr>
            <w:pStyle w:val="Contents4"/>
            <w:tabs>
              <w:tab w:val="clear" w:pos="8176"/>
              <w:tab w:val="right" w:pos="9026" w:leader="dot"/>
            </w:tabs>
            <w:rPr/>
          </w:pPr>
          <w:hyperlink w:anchor="__RefHeading___Toc2301923_1051229030">
            <w:r>
              <w:rPr>
                <w:webHidden/>
                <w:rStyle w:val="IndexLink"/>
                <w:rtl w:val="true"/>
              </w:rPr>
              <w:t>توجيه السيد حبيب الله الخوئي</w:t>
            </w:r>
            <w:r>
              <w:rPr>
                <w:rStyle w:val="IndexLink"/>
                <w:rtl w:val="true"/>
              </w:rPr>
              <w:t>:</w:t>
              <w:tab/>
            </w:r>
            <w:r>
              <w:rPr>
                <w:rStyle w:val="IndexLink"/>
              </w:rPr>
              <w:t>160</w:t>
            </w:r>
          </w:hyperlink>
        </w:p>
        <w:p>
          <w:pPr>
            <w:pStyle w:val="Contents4"/>
            <w:tabs>
              <w:tab w:val="clear" w:pos="8176"/>
              <w:tab w:val="right" w:pos="9026" w:leader="dot"/>
            </w:tabs>
            <w:rPr/>
          </w:pPr>
          <w:hyperlink w:anchor="__RefHeading___Toc2301925_1051229030">
            <w:r>
              <w:rPr>
                <w:webHidden/>
                <w:rStyle w:val="IndexLink"/>
                <w:rtl w:val="true"/>
              </w:rPr>
              <w:t>التوجيه المناسب</w:t>
            </w:r>
            <w:r>
              <w:rPr>
                <w:rStyle w:val="IndexLink"/>
                <w:rtl w:val="true"/>
              </w:rPr>
              <w:t>:</w:t>
              <w:tab/>
            </w:r>
            <w:r>
              <w:rPr>
                <w:rStyle w:val="IndexLink"/>
              </w:rPr>
              <w:t>161</w:t>
            </w:r>
          </w:hyperlink>
        </w:p>
        <w:p>
          <w:pPr>
            <w:pStyle w:val="Contents4"/>
            <w:tabs>
              <w:tab w:val="clear" w:pos="8176"/>
              <w:tab w:val="right" w:pos="9026" w:leader="dot"/>
            </w:tabs>
            <w:rPr/>
          </w:pPr>
          <w:hyperlink w:anchor="__RefHeading___Toc2301927_1051229030">
            <w:r>
              <w:rPr>
                <w:webHidden/>
                <w:rStyle w:val="IndexLink"/>
                <w:rtl w:val="true"/>
              </w:rPr>
              <w:t>مشكلتنا اليوم هي التمزق</w:t>
            </w:r>
            <w:r>
              <w:rPr>
                <w:rStyle w:val="IndexLink"/>
                <w:rtl w:val="true"/>
              </w:rPr>
              <w:t>:</w:t>
              <w:tab/>
            </w:r>
            <w:r>
              <w:rPr>
                <w:rStyle w:val="IndexLink"/>
              </w:rPr>
              <w:t>164</w:t>
            </w:r>
          </w:hyperlink>
        </w:p>
        <w:p>
          <w:pPr>
            <w:pStyle w:val="Contents4"/>
            <w:tabs>
              <w:tab w:val="clear" w:pos="8176"/>
              <w:tab w:val="right" w:pos="9026" w:leader="dot"/>
            </w:tabs>
            <w:rPr/>
          </w:pPr>
          <w:hyperlink w:anchor="__RefHeading___Toc2301929_1051229030">
            <w:r>
              <w:rPr>
                <w:webHidden/>
                <w:rStyle w:val="IndexLink"/>
                <w:rtl w:val="true"/>
              </w:rPr>
              <w:t>تسقيط الآخرين لنا</w:t>
            </w:r>
            <w:r>
              <w:rPr>
                <w:rStyle w:val="IndexLink"/>
                <w:rtl w:val="true"/>
              </w:rPr>
              <w:t>:</w:t>
              <w:tab/>
            </w:r>
            <w:r>
              <w:rPr>
                <w:rStyle w:val="IndexLink"/>
              </w:rPr>
              <w:t>165</w:t>
            </w:r>
          </w:hyperlink>
        </w:p>
        <w:p>
          <w:pPr>
            <w:pStyle w:val="Contents4"/>
            <w:tabs>
              <w:tab w:val="clear" w:pos="8176"/>
              <w:tab w:val="right" w:pos="9026" w:leader="dot"/>
            </w:tabs>
            <w:rPr/>
          </w:pPr>
          <w:hyperlink w:anchor="__RefHeading___Toc2301931_1051229030">
            <w:r>
              <w:rPr>
                <w:webHidden/>
                <w:rStyle w:val="IndexLink"/>
                <w:rtl w:val="true"/>
              </w:rPr>
              <w:t>أفعال العبد الظاهرية تشكل باطنه</w:t>
            </w:r>
            <w:r>
              <w:rPr>
                <w:rStyle w:val="IndexLink"/>
                <w:rtl w:val="true"/>
              </w:rPr>
              <w:t>:</w:t>
              <w:tab/>
            </w:r>
            <w:r>
              <w:rPr>
                <w:rStyle w:val="IndexLink"/>
              </w:rPr>
              <w:t>166</w:t>
            </w:r>
          </w:hyperlink>
        </w:p>
        <w:p>
          <w:pPr>
            <w:pStyle w:val="Contents3"/>
            <w:tabs>
              <w:tab w:val="clear" w:pos="8459"/>
              <w:tab w:val="right" w:pos="9026" w:leader="dot"/>
            </w:tabs>
            <w:rPr/>
          </w:pPr>
          <w:hyperlink w:anchor="__RefHeading___Toc2301933_1051229030">
            <w:r>
              <w:rPr>
                <w:webHidden/>
                <w:rStyle w:val="IndexLink"/>
                <w:rtl w:val="true"/>
              </w:rPr>
              <w:t xml:space="preserve">تفسير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لثورات الشعوب</w:t>
            </w:r>
            <w:r>
              <w:rPr>
                <w:rStyle w:val="IndexLink"/>
                <w:rtl w:val="true"/>
              </w:rPr>
              <w:tab/>
            </w:r>
            <w:r>
              <w:rPr>
                <w:rStyle w:val="IndexLink"/>
              </w:rPr>
              <w:t>167</w:t>
            </w:r>
          </w:hyperlink>
        </w:p>
        <w:p>
          <w:pPr>
            <w:pStyle w:val="Contents4"/>
            <w:tabs>
              <w:tab w:val="clear" w:pos="8176"/>
              <w:tab w:val="right" w:pos="9026" w:leader="dot"/>
            </w:tabs>
            <w:rPr/>
          </w:pPr>
          <w:hyperlink w:anchor="__RefHeading___Toc2301935_105122903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2301937_1051229030">
            <w:r>
              <w:rPr>
                <w:webHidden/>
                <w:rStyle w:val="IndexLink"/>
                <w:rtl w:val="true"/>
              </w:rPr>
              <w:t>قانون سقوط الحكام وقيام الثورات</w:t>
            </w:r>
            <w:r>
              <w:rPr>
                <w:rStyle w:val="IndexLink"/>
                <w:rtl w:val="true"/>
              </w:rPr>
              <w:t>:</w:t>
              <w:tab/>
            </w:r>
            <w:r>
              <w:rPr>
                <w:rStyle w:val="IndexLink"/>
              </w:rPr>
              <w:t>167</w:t>
            </w:r>
          </w:hyperlink>
        </w:p>
        <w:p>
          <w:pPr>
            <w:pStyle w:val="Contents4"/>
            <w:tabs>
              <w:tab w:val="clear" w:pos="8176"/>
              <w:tab w:val="right" w:pos="9026" w:leader="dot"/>
            </w:tabs>
            <w:rPr/>
          </w:pPr>
          <w:hyperlink w:anchor="__RefHeading___Toc2301939_1051229030">
            <w:r>
              <w:rPr>
                <w:webHidden/>
                <w:rStyle w:val="IndexLink"/>
                <w:rtl w:val="true"/>
              </w:rPr>
              <w:t>الشعب في السياسة العلوية</w:t>
            </w:r>
            <w:r>
              <w:rPr>
                <w:rStyle w:val="IndexLink"/>
                <w:rtl w:val="true"/>
              </w:rPr>
              <w:t xml:space="preserve">: </w:t>
            </w:r>
            <w:r>
              <w:rPr>
                <w:rStyle w:val="IndexLink"/>
                <w:rtl w:val="true"/>
              </w:rPr>
              <w:t>عماد الدين وجماع المسلمين</w:t>
            </w:r>
            <w:r>
              <w:rPr>
                <w:rStyle w:val="IndexLink"/>
                <w:rtl w:val="true"/>
              </w:rPr>
              <w:t>:</w:t>
              <w:tab/>
            </w:r>
            <w:r>
              <w:rPr>
                <w:rStyle w:val="IndexLink"/>
              </w:rPr>
              <w:t>168</w:t>
            </w:r>
          </w:hyperlink>
        </w:p>
        <w:p>
          <w:pPr>
            <w:pStyle w:val="Contents4"/>
            <w:tabs>
              <w:tab w:val="clear" w:pos="8176"/>
              <w:tab w:val="right" w:pos="9026" w:leader="dot"/>
            </w:tabs>
            <w:rPr/>
          </w:pPr>
          <w:hyperlink w:anchor="__RefHeading___Toc2301941_1051229030">
            <w:r>
              <w:rPr>
                <w:webHidden/>
                <w:rStyle w:val="IndexLink"/>
                <w:rtl w:val="true"/>
              </w:rPr>
              <w:t>أسباب الثورة المصرية</w:t>
            </w:r>
            <w:r>
              <w:rPr>
                <w:rStyle w:val="IndexLink"/>
                <w:rtl w:val="true"/>
              </w:rPr>
              <w:t>:</w:t>
              <w:tab/>
            </w:r>
            <w:r>
              <w:rPr>
                <w:rStyle w:val="IndexLink"/>
              </w:rPr>
              <w:t>169</w:t>
            </w:r>
          </w:hyperlink>
        </w:p>
        <w:p>
          <w:pPr>
            <w:pStyle w:val="Contents4"/>
            <w:tabs>
              <w:tab w:val="clear" w:pos="8176"/>
              <w:tab w:val="right" w:pos="9026" w:leader="dot"/>
            </w:tabs>
            <w:rPr/>
          </w:pPr>
          <w:hyperlink w:anchor="__RefHeading___Toc2301943_1051229030">
            <w:r>
              <w:rPr>
                <w:webHidden/>
                <w:rStyle w:val="IndexLink"/>
                <w:rtl w:val="true"/>
              </w:rPr>
              <w:t>وعي الشعب المصري</w:t>
            </w:r>
            <w:r>
              <w:rPr>
                <w:rStyle w:val="IndexLink"/>
                <w:rtl w:val="true"/>
              </w:rPr>
              <w:t>:</w:t>
              <w:tab/>
            </w:r>
            <w:r>
              <w:rPr>
                <w:rStyle w:val="IndexLink"/>
              </w:rPr>
              <w:t>171</w:t>
            </w:r>
          </w:hyperlink>
        </w:p>
        <w:p>
          <w:pPr>
            <w:pStyle w:val="Contents4"/>
            <w:tabs>
              <w:tab w:val="clear" w:pos="8176"/>
              <w:tab w:val="right" w:pos="9026" w:leader="dot"/>
            </w:tabs>
            <w:rPr/>
          </w:pPr>
          <w:hyperlink w:anchor="__RefHeading___Toc2301945_1051229030">
            <w:r>
              <w:rPr>
                <w:webHidden/>
                <w:rStyle w:val="IndexLink"/>
                <w:rtl w:val="true"/>
              </w:rPr>
              <w:t>وعي الجيش المصري</w:t>
            </w:r>
            <w:r>
              <w:rPr>
                <w:rStyle w:val="IndexLink"/>
                <w:rtl w:val="true"/>
              </w:rPr>
              <w:t>:</w:t>
              <w:tab/>
            </w:r>
            <w:r>
              <w:rPr>
                <w:rStyle w:val="IndexLink"/>
              </w:rPr>
              <w:t>172</w:t>
            </w:r>
          </w:hyperlink>
        </w:p>
        <w:p>
          <w:pPr>
            <w:pStyle w:val="Contents4"/>
            <w:tabs>
              <w:tab w:val="clear" w:pos="8176"/>
              <w:tab w:val="right" w:pos="9026" w:leader="dot"/>
            </w:tabs>
            <w:rPr/>
          </w:pPr>
          <w:hyperlink w:anchor="__RefHeading___Toc2301947_1051229030">
            <w:r>
              <w:rPr>
                <w:webHidden/>
                <w:rStyle w:val="IndexLink"/>
                <w:rtl w:val="true"/>
              </w:rPr>
              <w:t>خيانة المشروع الإسلامي عند المتزينين بالعناوين البراقة</w:t>
            </w:r>
            <w:r>
              <w:rPr>
                <w:rStyle w:val="IndexLink"/>
                <w:rtl w:val="true"/>
              </w:rPr>
              <w:t>:</w:t>
              <w:tab/>
            </w:r>
            <w:r>
              <w:rPr>
                <w:rStyle w:val="IndexLink"/>
              </w:rPr>
              <w:t>173</w:t>
            </w:r>
          </w:hyperlink>
        </w:p>
        <w:p>
          <w:pPr>
            <w:pStyle w:val="Contents4"/>
            <w:tabs>
              <w:tab w:val="clear" w:pos="8176"/>
              <w:tab w:val="right" w:pos="9026" w:leader="dot"/>
            </w:tabs>
            <w:rPr/>
          </w:pPr>
          <w:hyperlink w:anchor="__RefHeading___Toc2301949_1051229030">
            <w:r>
              <w:rPr>
                <w:webHidden/>
                <w:rStyle w:val="IndexLink"/>
                <w:rtl w:val="true"/>
              </w:rPr>
              <w:t>نصيحتنا للشعب المصري</w:t>
            </w:r>
            <w:r>
              <w:rPr>
                <w:rStyle w:val="IndexLink"/>
                <w:rtl w:val="true"/>
              </w:rPr>
              <w:t>:</w:t>
              <w:tab/>
            </w:r>
            <w:r>
              <w:rPr>
                <w:rStyle w:val="IndexLink"/>
              </w:rPr>
              <w:t>174</w:t>
            </w:r>
          </w:hyperlink>
        </w:p>
        <w:p>
          <w:pPr>
            <w:pStyle w:val="Contents2"/>
            <w:tabs>
              <w:tab w:val="clear" w:pos="8743"/>
              <w:tab w:val="right" w:pos="9026" w:leader="dot"/>
            </w:tabs>
            <w:rPr/>
          </w:pPr>
          <w:hyperlink w:anchor="__RefHeading___Toc2301951_1051229030">
            <w:r>
              <w:rPr>
                <w:webHidden/>
                <w:rStyle w:val="IndexLink"/>
                <w:rtl w:val="true"/>
              </w:rPr>
              <w:t>الفصل الثالث</w:t>
            </w:r>
            <w:r>
              <w:rPr>
                <w:rStyle w:val="IndexLink"/>
                <w:rtl w:val="true"/>
              </w:rPr>
              <w:t xml:space="preserve">/ </w:t>
            </w:r>
            <w:r>
              <w:rPr>
                <w:rStyle w:val="IndexLink"/>
                <w:rtl w:val="true"/>
              </w:rPr>
              <w:t xml:space="preserve">درس حركي من كلمة امير المؤمنين </w:t>
            </w:r>
            <w:r>
              <w:rPr>
                <w:rStyle w:val="IndexLink"/>
                <w:rtl w:val="true"/>
              </w:rPr>
              <w:t>(</w:t>
            </w:r>
            <w:r>
              <w:rPr>
                <w:rStyle w:val="IndexLink"/>
                <w:rtl w:val="true"/>
              </w:rPr>
              <w:t>عليه السلام</w:t>
            </w:r>
            <w:r>
              <w:rPr>
                <w:rStyle w:val="IndexLink"/>
                <w:rtl w:val="true"/>
              </w:rPr>
              <w:t>) (</w:t>
            </w:r>
            <w:r>
              <w:rPr>
                <w:rStyle w:val="IndexLink"/>
                <w:rtl w:val="true"/>
              </w:rPr>
              <w:t>فزت ورب الكعبة</w:t>
            </w:r>
            <w:r>
              <w:rPr>
                <w:rStyle w:val="IndexLink"/>
                <w:rtl w:val="true"/>
              </w:rPr>
              <w:t xml:space="preserve">) </w:t>
            </w:r>
            <w:r>
              <w:rPr>
                <w:rStyle w:val="IndexLink"/>
                <w:rtl w:val="true"/>
              </w:rPr>
              <w:t xml:space="preserve">وصلح الامام الحسن </w:t>
            </w:r>
            <w:r>
              <w:rPr>
                <w:rStyle w:val="IndexLink"/>
                <w:rtl w:val="true"/>
              </w:rPr>
              <w:t>(</w:t>
            </w:r>
            <w:r>
              <w:rPr>
                <w:rStyle w:val="IndexLink"/>
                <w:rtl w:val="true"/>
              </w:rPr>
              <w:t>عليه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2301953_105122903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2301955_1051229030">
            <w:r>
              <w:rPr>
                <w:webHidden/>
                <w:rStyle w:val="IndexLink"/>
                <w:rtl w:val="true"/>
              </w:rPr>
              <w:t xml:space="preserve">درس حركي من كلمة امير المؤمنين </w:t>
            </w:r>
            <w:r>
              <w:rPr>
                <w:rStyle w:val="IndexLink"/>
                <w:rtl w:val="true"/>
              </w:rPr>
              <w:t>(</w:t>
            </w:r>
            <w:r>
              <w:rPr>
                <w:rStyle w:val="IndexLink"/>
                <w:rtl w:val="true"/>
              </w:rPr>
              <w:t>عليه السلام</w:t>
            </w:r>
            <w:r>
              <w:rPr>
                <w:rStyle w:val="IndexLink"/>
                <w:rtl w:val="true"/>
              </w:rPr>
              <w:t>):(</w:t>
            </w:r>
            <w:r>
              <w:rPr>
                <w:rStyle w:val="IndexLink"/>
                <w:rtl w:val="true"/>
              </w:rPr>
              <w:t>فزت ورب الكعبة</w:t>
            </w:r>
            <w:r>
              <w:rPr>
                <w:rStyle w:val="IndexLink"/>
                <w:rtl w:val="true"/>
              </w:rPr>
              <w:t xml:space="preserve">) </w:t>
            </w:r>
            <w:r>
              <w:rPr>
                <w:rStyle w:val="IndexLink"/>
                <w:rtl w:val="true"/>
              </w:rPr>
              <w:t xml:space="preserve">وصلح الامام الحسن </w:t>
            </w:r>
            <w:r>
              <w:rPr>
                <w:rStyle w:val="IndexLink"/>
                <w:rtl w:val="true"/>
              </w:rPr>
              <w:t>(</w:t>
            </w:r>
            <w:r>
              <w:rPr>
                <w:rStyle w:val="IndexLink"/>
                <w:rtl w:val="true"/>
              </w:rPr>
              <w:t>عليه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2301957_1051229030">
            <w:r>
              <w:rPr>
                <w:webHidden/>
                <w:rStyle w:val="IndexLink"/>
                <w:rtl w:val="true"/>
              </w:rPr>
              <w:t>الفوز بوعد الله تعالى</w:t>
            </w:r>
            <w:r>
              <w:rPr>
                <w:rStyle w:val="IndexLink"/>
                <w:rtl w:val="true"/>
              </w:rPr>
              <w:t>:</w:t>
              <w:tab/>
            </w:r>
            <w:r>
              <w:rPr>
                <w:rStyle w:val="IndexLink"/>
              </w:rPr>
              <w:t>177</w:t>
            </w:r>
          </w:hyperlink>
        </w:p>
        <w:p>
          <w:pPr>
            <w:pStyle w:val="Contents3"/>
            <w:tabs>
              <w:tab w:val="clear" w:pos="8459"/>
              <w:tab w:val="right" w:pos="9026" w:leader="dot"/>
            </w:tabs>
            <w:rPr/>
          </w:pPr>
          <w:hyperlink w:anchor="__RefHeading___Toc2301959_1051229030">
            <w:r>
              <w:rPr>
                <w:webHidden/>
                <w:rStyle w:val="IndexLink"/>
                <w:rtl w:val="true"/>
              </w:rPr>
              <w:t>نصرة الأمة شرط النهوض</w:t>
            </w:r>
            <w:r>
              <w:rPr>
                <w:rStyle w:val="IndexLink"/>
                <w:rtl w:val="true"/>
              </w:rPr>
              <w:t>:</w:t>
              <w:tab/>
            </w:r>
            <w:r>
              <w:rPr>
                <w:rStyle w:val="IndexLink"/>
              </w:rPr>
              <w:t>178</w:t>
            </w:r>
          </w:hyperlink>
        </w:p>
        <w:p>
          <w:pPr>
            <w:pStyle w:val="Contents3"/>
            <w:tabs>
              <w:tab w:val="clear" w:pos="8459"/>
              <w:tab w:val="right" w:pos="9026" w:leader="dot"/>
            </w:tabs>
            <w:rPr/>
          </w:pPr>
          <w:hyperlink w:anchor="__RefHeading___Toc2301961_1051229030">
            <w:r>
              <w:rPr>
                <w:webHidden/>
                <w:rStyle w:val="IndexLink"/>
                <w:rtl w:val="true"/>
              </w:rPr>
              <w:t>غياب الناصر</w:t>
            </w:r>
            <w:r>
              <w:rPr>
                <w:rStyle w:val="IndexLink"/>
                <w:rtl w:val="true"/>
              </w:rPr>
              <w:t>:</w:t>
              <w:tab/>
            </w:r>
            <w:r>
              <w:rPr>
                <w:rStyle w:val="IndexLink"/>
              </w:rPr>
              <w:t>179</w:t>
            </w:r>
          </w:hyperlink>
        </w:p>
        <w:p>
          <w:pPr>
            <w:pStyle w:val="Contents3"/>
            <w:tabs>
              <w:tab w:val="clear" w:pos="8459"/>
              <w:tab w:val="right" w:pos="9026" w:leader="dot"/>
            </w:tabs>
            <w:rPr/>
          </w:pPr>
          <w:hyperlink w:anchor="__RefHeading___Toc2301963_1051229030">
            <w:r>
              <w:rPr>
                <w:webHidden/>
                <w:rStyle w:val="IndexLink"/>
                <w:rtl w:val="true"/>
              </w:rPr>
              <w:t>النكوص الرسالي</w:t>
            </w:r>
            <w:r>
              <w:rPr>
                <w:rStyle w:val="IndexLink"/>
                <w:rtl w:val="true"/>
              </w:rPr>
              <w:t>:</w:t>
              <w:tab/>
            </w:r>
            <w:r>
              <w:rPr>
                <w:rStyle w:val="IndexLink"/>
              </w:rPr>
              <w:t>180</w:t>
            </w:r>
          </w:hyperlink>
        </w:p>
        <w:p>
          <w:pPr>
            <w:pStyle w:val="Contents3"/>
            <w:tabs>
              <w:tab w:val="clear" w:pos="8459"/>
              <w:tab w:val="right" w:pos="9026" w:leader="dot"/>
            </w:tabs>
            <w:rPr/>
          </w:pPr>
          <w:hyperlink w:anchor="__RefHeading___Toc2301965_1051229030">
            <w:r>
              <w:rPr>
                <w:webHidden/>
                <w:rStyle w:val="IndexLink"/>
                <w:rtl w:val="true"/>
              </w:rPr>
              <w:t xml:space="preserve">معنى جديد لقوله </w:t>
            </w:r>
            <w:r>
              <w:rPr>
                <w:rStyle w:val="IndexLink"/>
                <w:rtl w:val="true"/>
              </w:rPr>
              <w:t>(</w:t>
            </w:r>
            <w:r>
              <w:rPr>
                <w:rStyle w:val="IndexLink"/>
                <w:rtl w:val="true"/>
              </w:rPr>
              <w:t>عليه السلام</w:t>
            </w:r>
            <w:r>
              <w:rPr>
                <w:rStyle w:val="IndexLink"/>
                <w:rtl w:val="true"/>
              </w:rPr>
              <w:t xml:space="preserve">): </w:t>
            </w:r>
            <w:r>
              <w:rPr>
                <w:rStyle w:val="IndexLink"/>
                <w:rtl w:val="true"/>
              </w:rPr>
              <w:t>فزت ورب الكعبة</w:t>
            </w:r>
            <w:r>
              <w:rPr>
                <w:rStyle w:val="IndexLink"/>
                <w:rtl w:val="true"/>
              </w:rPr>
              <w:t>:</w:t>
              <w:tab/>
            </w:r>
            <w:r>
              <w:rPr>
                <w:rStyle w:val="IndexLink"/>
              </w:rPr>
              <w:t>181</w:t>
            </w:r>
          </w:hyperlink>
        </w:p>
        <w:p>
          <w:pPr>
            <w:pStyle w:val="Contents3"/>
            <w:tabs>
              <w:tab w:val="clear" w:pos="8459"/>
              <w:tab w:val="right" w:pos="9026" w:leader="dot"/>
            </w:tabs>
            <w:rPr/>
          </w:pPr>
          <w:hyperlink w:anchor="__RefHeading___Toc2301967_1051229030">
            <w:r>
              <w:rPr>
                <w:webHidden/>
                <w:rStyle w:val="IndexLink"/>
                <w:rtl w:val="true"/>
              </w:rPr>
              <w:t xml:space="preserve">بلاء الإمام الحسن </w:t>
            </w:r>
            <w:r>
              <w:rPr>
                <w:rStyle w:val="IndexLink"/>
                <w:rtl w:val="true"/>
              </w:rPr>
              <w:t>(</w:t>
            </w:r>
            <w:r>
              <w:rPr>
                <w:rStyle w:val="IndexLink"/>
                <w:rtl w:val="true"/>
              </w:rPr>
              <w:t>عليه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2301969_1051229030">
            <w:r>
              <w:rPr>
                <w:webHidden/>
                <w:rStyle w:val="IndexLink"/>
                <w:rtl w:val="true"/>
              </w:rPr>
              <w:t xml:space="preserve">علة صلح الإمام الحسن </w:t>
            </w:r>
            <w:r>
              <w:rPr>
                <w:rStyle w:val="IndexLink"/>
                <w:rtl w:val="true"/>
              </w:rPr>
              <w:t>(</w:t>
            </w:r>
            <w:r>
              <w:rPr>
                <w:rStyle w:val="IndexLink"/>
                <w:rtl w:val="true"/>
              </w:rPr>
              <w:t>عليه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2301971_1051229030">
            <w:r>
              <w:rPr>
                <w:webHidden/>
                <w:rStyle w:val="IndexLink"/>
                <w:rtl w:val="true"/>
              </w:rPr>
              <w:t>حقيقة الصلح الحسني</w:t>
            </w:r>
            <w:r>
              <w:rPr>
                <w:rStyle w:val="IndexLink"/>
                <w:rtl w:val="true"/>
              </w:rPr>
              <w:t>:</w:t>
              <w:tab/>
            </w:r>
            <w:r>
              <w:rPr>
                <w:rStyle w:val="IndexLink"/>
              </w:rPr>
              <w:t>183</w:t>
            </w:r>
          </w:hyperlink>
        </w:p>
        <w:p>
          <w:pPr>
            <w:pStyle w:val="Contents3"/>
            <w:tabs>
              <w:tab w:val="clear" w:pos="8459"/>
              <w:tab w:val="right" w:pos="9026" w:leader="dot"/>
            </w:tabs>
            <w:rPr/>
          </w:pPr>
          <w:hyperlink w:anchor="__RefHeading___Toc2301973_1051229030">
            <w:r>
              <w:rPr>
                <w:webHidden/>
                <w:rStyle w:val="IndexLink"/>
                <w:rtl w:val="true"/>
              </w:rPr>
              <w:t>نتائج الدرس</w:t>
            </w:r>
            <w:r>
              <w:rPr>
                <w:rStyle w:val="IndexLink"/>
                <w:rtl w:val="true"/>
              </w:rPr>
              <w:t>:</w:t>
              <w:tab/>
            </w:r>
            <w:r>
              <w:rPr>
                <w:rStyle w:val="IndexLink"/>
              </w:rPr>
              <w:t>184</w:t>
            </w:r>
          </w:hyperlink>
        </w:p>
        <w:p>
          <w:pPr>
            <w:pStyle w:val="Contents2"/>
            <w:tabs>
              <w:tab w:val="clear" w:pos="8743"/>
              <w:tab w:val="right" w:pos="9026" w:leader="dot"/>
            </w:tabs>
            <w:rPr/>
          </w:pPr>
          <w:hyperlink w:anchor="__RefHeading___Toc2301975_1051229030">
            <w:r>
              <w:rPr>
                <w:webHidden/>
                <w:rStyle w:val="IndexLink"/>
                <w:rtl w:val="true"/>
              </w:rPr>
              <w:t>الفصل الرابع</w:t>
            </w:r>
            <w:r>
              <w:rPr>
                <w:rStyle w:val="IndexLink"/>
                <w:rtl w:val="true"/>
              </w:rPr>
              <w:t xml:space="preserve">/ </w:t>
            </w:r>
            <w:r>
              <w:rPr>
                <w:rStyle w:val="IndexLink"/>
                <w:rtl w:val="true"/>
              </w:rPr>
              <w:t xml:space="preserve">حياة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كلها مواقف خالدة</w:t>
            </w:r>
            <w:r>
              <w:rPr>
                <w:rStyle w:val="IndexLink"/>
                <w:rtl w:val="true"/>
              </w:rPr>
              <w:tab/>
            </w:r>
            <w:r>
              <w:rPr>
                <w:rStyle w:val="IndexLink"/>
              </w:rPr>
              <w:t>185</w:t>
            </w:r>
          </w:hyperlink>
        </w:p>
        <w:p>
          <w:pPr>
            <w:pStyle w:val="Contents3"/>
            <w:tabs>
              <w:tab w:val="clear" w:pos="8459"/>
              <w:tab w:val="right" w:pos="9026" w:leader="dot"/>
            </w:tabs>
            <w:rPr/>
          </w:pPr>
          <w:hyperlink w:anchor="__RefHeading___Toc2301977_1051229030">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2301979_1051229030">
            <w:r>
              <w:rPr>
                <w:webHidden/>
                <w:rStyle w:val="IndexLink"/>
                <w:rtl w:val="true"/>
              </w:rPr>
              <w:t>حياة الحسين كلها مواقف خالدة</w:t>
            </w:r>
            <w:r>
              <w:rPr>
                <w:rStyle w:val="IndexLink"/>
                <w:rtl w:val="true"/>
              </w:rPr>
              <w:tab/>
            </w:r>
            <w:r>
              <w:rPr>
                <w:rStyle w:val="IndexLink"/>
              </w:rPr>
              <w:t>187</w:t>
            </w:r>
          </w:hyperlink>
        </w:p>
        <w:p>
          <w:pPr>
            <w:pStyle w:val="Contents4"/>
            <w:tabs>
              <w:tab w:val="clear" w:pos="8176"/>
              <w:tab w:val="right" w:pos="9026" w:leader="dot"/>
            </w:tabs>
            <w:rPr/>
          </w:pPr>
          <w:hyperlink w:anchor="__RefHeading___Toc2301981_105122903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301983_1051229030">
            <w:r>
              <w:rPr>
                <w:webHidden/>
                <w:rStyle w:val="IndexLink"/>
                <w:rtl w:val="true"/>
              </w:rPr>
              <w:t>بركة اليوم الحسيني</w:t>
            </w:r>
            <w:r>
              <w:rPr>
                <w:rStyle w:val="IndexLink"/>
                <w:rtl w:val="true"/>
              </w:rPr>
              <w:t>:</w:t>
              <w:tab/>
            </w:r>
            <w:r>
              <w:rPr>
                <w:rStyle w:val="IndexLink"/>
              </w:rPr>
              <w:t>187</w:t>
            </w:r>
          </w:hyperlink>
        </w:p>
        <w:p>
          <w:pPr>
            <w:pStyle w:val="Contents4"/>
            <w:tabs>
              <w:tab w:val="clear" w:pos="8176"/>
              <w:tab w:val="right" w:pos="9026" w:leader="dot"/>
            </w:tabs>
            <w:rPr/>
          </w:pPr>
          <w:hyperlink w:anchor="__RefHeading___Toc2301985_1051229030">
            <w:r>
              <w:rPr>
                <w:webHidden/>
                <w:rStyle w:val="IndexLink"/>
                <w:rtl w:val="true"/>
              </w:rPr>
              <w:t xml:space="preserve">مع أصحاب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وتضحياتهم</w:t>
            </w:r>
            <w:r>
              <w:rPr>
                <w:rStyle w:val="IndexLink"/>
                <w:rtl w:val="true"/>
              </w:rPr>
              <w:t>:</w:t>
              <w:tab/>
            </w:r>
            <w:r>
              <w:rPr>
                <w:rStyle w:val="IndexLink"/>
              </w:rPr>
              <w:t>188</w:t>
            </w:r>
          </w:hyperlink>
        </w:p>
        <w:p>
          <w:pPr>
            <w:pStyle w:val="Contents4"/>
            <w:tabs>
              <w:tab w:val="clear" w:pos="8176"/>
              <w:tab w:val="right" w:pos="9026" w:leader="dot"/>
            </w:tabs>
            <w:rPr/>
          </w:pPr>
          <w:hyperlink w:anchor="__RefHeading___Toc2301987_1051229030">
            <w:r>
              <w:rPr>
                <w:webHidden/>
                <w:rStyle w:val="IndexLink"/>
                <w:rtl w:val="true"/>
              </w:rPr>
              <w:t>لقد ملكوا التاريخ</w:t>
            </w:r>
            <w:r>
              <w:rPr>
                <w:rStyle w:val="IndexLink"/>
                <w:rtl w:val="true"/>
              </w:rPr>
              <w:t>:</w:t>
              <w:tab/>
            </w:r>
            <w:r>
              <w:rPr>
                <w:rStyle w:val="IndexLink"/>
              </w:rPr>
              <w:t>189</w:t>
            </w:r>
          </w:hyperlink>
        </w:p>
        <w:p>
          <w:pPr>
            <w:pStyle w:val="Contents4"/>
            <w:tabs>
              <w:tab w:val="clear" w:pos="8176"/>
              <w:tab w:val="right" w:pos="9026" w:leader="dot"/>
            </w:tabs>
            <w:rPr/>
          </w:pPr>
          <w:hyperlink w:anchor="__RefHeading___Toc2301989_1051229030">
            <w:r>
              <w:rPr>
                <w:webHidden/>
                <w:rStyle w:val="IndexLink"/>
                <w:rtl w:val="true"/>
              </w:rPr>
              <w:t xml:space="preserve">حياة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كلها عطاء</w:t>
            </w:r>
            <w:r>
              <w:rPr>
                <w:rStyle w:val="IndexLink"/>
                <w:rtl w:val="true"/>
              </w:rPr>
              <w:t>:</w:t>
              <w:tab/>
            </w:r>
            <w:r>
              <w:rPr>
                <w:rStyle w:val="IndexLink"/>
              </w:rPr>
              <w:t>189</w:t>
            </w:r>
          </w:hyperlink>
        </w:p>
        <w:p>
          <w:pPr>
            <w:pStyle w:val="Contents3"/>
            <w:tabs>
              <w:tab w:val="clear" w:pos="8459"/>
              <w:tab w:val="right" w:pos="9026" w:leader="dot"/>
            </w:tabs>
            <w:rPr/>
          </w:pPr>
          <w:hyperlink w:anchor="__RefHeading___Toc2301991_1051229030">
            <w:r>
              <w:rPr>
                <w:webHidden/>
                <w:rStyle w:val="IndexLink"/>
                <w:rtl w:val="true"/>
              </w:rPr>
              <w:t xml:space="preserve">قضية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عنوان حياتنا</w:t>
            </w:r>
            <w:r>
              <w:rPr>
                <w:rStyle w:val="IndexLink"/>
                <w:rtl w:val="true"/>
              </w:rPr>
              <w:tab/>
            </w:r>
            <w:r>
              <w:rPr>
                <w:rStyle w:val="IndexLink"/>
              </w:rPr>
              <w:t>193</w:t>
            </w:r>
          </w:hyperlink>
        </w:p>
        <w:p>
          <w:pPr>
            <w:pStyle w:val="Contents4"/>
            <w:tabs>
              <w:tab w:val="clear" w:pos="8176"/>
              <w:tab w:val="right" w:pos="9026" w:leader="dot"/>
            </w:tabs>
            <w:rPr/>
          </w:pPr>
          <w:hyperlink w:anchor="__RefHeading___Toc2301993_105122903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301995_1051229030">
            <w:r>
              <w:rPr>
                <w:webHidden/>
                <w:rStyle w:val="IndexLink"/>
                <w:rtl w:val="true"/>
              </w:rPr>
              <w:t>مع الأيام الحسينية</w:t>
            </w:r>
            <w:r>
              <w:rPr>
                <w:rStyle w:val="IndexLink"/>
                <w:rtl w:val="true"/>
              </w:rPr>
              <w:t>:</w:t>
              <w:tab/>
            </w:r>
            <w:r>
              <w:rPr>
                <w:rStyle w:val="IndexLink"/>
              </w:rPr>
              <w:t>193</w:t>
            </w:r>
          </w:hyperlink>
        </w:p>
        <w:p>
          <w:pPr>
            <w:pStyle w:val="Contents4"/>
            <w:tabs>
              <w:tab w:val="clear" w:pos="8176"/>
              <w:tab w:val="right" w:pos="9026" w:leader="dot"/>
            </w:tabs>
            <w:rPr/>
          </w:pPr>
          <w:hyperlink w:anchor="__RefHeading___Toc2301997_1051229030">
            <w:r>
              <w:rPr>
                <w:webHidden/>
                <w:rStyle w:val="IndexLink"/>
                <w:rtl w:val="true"/>
              </w:rPr>
              <w:t xml:space="preserve">حياة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سفر خالد</w:t>
            </w:r>
            <w:r>
              <w:rPr>
                <w:rStyle w:val="IndexLink"/>
                <w:rtl w:val="true"/>
              </w:rPr>
              <w:t>:</w:t>
              <w:tab/>
            </w:r>
            <w:r>
              <w:rPr>
                <w:rStyle w:val="IndexLink"/>
              </w:rPr>
              <w:t>193</w:t>
            </w:r>
          </w:hyperlink>
        </w:p>
        <w:p>
          <w:pPr>
            <w:pStyle w:val="Contents4"/>
            <w:tabs>
              <w:tab w:val="clear" w:pos="8176"/>
              <w:tab w:val="right" w:pos="9026" w:leader="dot"/>
            </w:tabs>
            <w:rPr/>
          </w:pPr>
          <w:hyperlink w:anchor="__RefHeading___Toc2301999_1051229030">
            <w:r>
              <w:rPr>
                <w:webHidden/>
                <w:rStyle w:val="IndexLink"/>
                <w:rtl w:val="true"/>
              </w:rPr>
              <w:t xml:space="preserve">وعي المرحلة </w:t>
            </w:r>
            <w:r>
              <w:rPr>
                <w:rStyle w:val="IndexLink"/>
                <w:rtl w:val="true"/>
              </w:rPr>
              <w:t>(</w:t>
            </w:r>
            <w:r>
              <w:rPr>
                <w:rStyle w:val="IndexLink"/>
                <w:rtl w:val="true"/>
              </w:rPr>
              <w:t>الزمان والمكان</w:t>
            </w:r>
            <w:r>
              <w:rPr>
                <w:rStyle w:val="IndexLink"/>
                <w:rtl w:val="true"/>
              </w:rPr>
              <w:t>):</w:t>
              <w:tab/>
            </w:r>
            <w:r>
              <w:rPr>
                <w:rStyle w:val="IndexLink"/>
              </w:rPr>
              <w:t>194</w:t>
            </w:r>
          </w:hyperlink>
        </w:p>
        <w:p>
          <w:pPr>
            <w:pStyle w:val="Contents4"/>
            <w:tabs>
              <w:tab w:val="clear" w:pos="8176"/>
              <w:tab w:val="right" w:pos="9026" w:leader="dot"/>
            </w:tabs>
            <w:rPr/>
          </w:pPr>
          <w:hyperlink w:anchor="__RefHeading___Toc2302001_1051229030">
            <w:r>
              <w:rPr>
                <w:webHidden/>
                <w:rStyle w:val="IndexLink"/>
                <w:rtl w:val="true"/>
              </w:rPr>
              <w:t xml:space="preserve">القيادة الرشيدة والاستفادة من مواقف الأئمة </w:t>
            </w:r>
            <w:r>
              <w:rPr>
                <w:rStyle w:val="IndexLink"/>
                <w:rtl w:val="true"/>
              </w:rPr>
              <w:t>(</w:t>
            </w:r>
            <w:r>
              <w:rPr>
                <w:rStyle w:val="IndexLink"/>
                <w:rtl w:val="true"/>
              </w:rPr>
              <w:t>عليهم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2302003_1051229030">
            <w:r>
              <w:rPr>
                <w:webHidden/>
                <w:rStyle w:val="IndexLink"/>
                <w:rtl w:val="true"/>
              </w:rPr>
              <w:t xml:space="preserve">الفتوى التي قتلت الإمام الحسين </w:t>
            </w:r>
            <w:r>
              <w:rPr>
                <w:rStyle w:val="IndexLink"/>
                <w:rtl w:val="true"/>
              </w:rPr>
              <w:t>(</w:t>
            </w:r>
            <w:r>
              <w:rPr>
                <w:rStyle w:val="IndexLink"/>
                <w:rtl w:val="true"/>
              </w:rPr>
              <w:t>عليه السلام</w:t>
            </w:r>
            <w:r>
              <w:rPr>
                <w:rStyle w:val="IndexLink"/>
                <w:rtl w:val="true"/>
              </w:rPr>
              <w:t>)</w:t>
              <w:tab/>
            </w:r>
            <w:r>
              <w:rPr>
                <w:rStyle w:val="IndexLink"/>
              </w:rPr>
              <w:t>197</w:t>
            </w:r>
          </w:hyperlink>
        </w:p>
        <w:p>
          <w:pPr>
            <w:pStyle w:val="Contents4"/>
            <w:tabs>
              <w:tab w:val="clear" w:pos="8176"/>
              <w:tab w:val="right" w:pos="9026" w:leader="dot"/>
            </w:tabs>
            <w:rPr/>
          </w:pPr>
          <w:hyperlink w:anchor="__RefHeading___Toc2302005_105122903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2302007_1051229030">
            <w:r>
              <w:rPr>
                <w:webHidden/>
                <w:rStyle w:val="IndexLink"/>
                <w:rtl w:val="true"/>
              </w:rPr>
              <w:t xml:space="preserve">من قتل الإمام الحسين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197</w:t>
            </w:r>
          </w:hyperlink>
        </w:p>
        <w:p>
          <w:pPr>
            <w:pStyle w:val="Contents4"/>
            <w:tabs>
              <w:tab w:val="clear" w:pos="8176"/>
              <w:tab w:val="right" w:pos="9026" w:leader="dot"/>
            </w:tabs>
            <w:rPr/>
          </w:pPr>
          <w:hyperlink w:anchor="__RefHeading___Toc2302009_1051229030">
            <w:r>
              <w:rPr>
                <w:webHidden/>
                <w:rStyle w:val="IndexLink"/>
                <w:rtl w:val="true"/>
              </w:rPr>
              <w:t>وعاظ السلاطين والفتاوى المأجورة</w:t>
            </w:r>
            <w:r>
              <w:rPr>
                <w:rStyle w:val="IndexLink"/>
                <w:rtl w:val="true"/>
              </w:rPr>
              <w:t>:</w:t>
              <w:tab/>
            </w:r>
            <w:r>
              <w:rPr>
                <w:rStyle w:val="IndexLink"/>
              </w:rPr>
              <w:t>198</w:t>
            </w:r>
          </w:hyperlink>
        </w:p>
        <w:p>
          <w:pPr>
            <w:pStyle w:val="Contents4"/>
            <w:tabs>
              <w:tab w:val="clear" w:pos="8176"/>
              <w:tab w:val="right" w:pos="9026" w:leader="dot"/>
            </w:tabs>
            <w:rPr/>
          </w:pPr>
          <w:hyperlink w:anchor="__RefHeading___Toc2302011_1051229030">
            <w:r>
              <w:rPr>
                <w:webHidden/>
                <w:rStyle w:val="IndexLink"/>
                <w:rtl w:val="true"/>
              </w:rPr>
              <w:t>مواجهة حركة التضليل الأموي</w:t>
            </w:r>
            <w:r>
              <w:rPr>
                <w:rStyle w:val="IndexLink"/>
                <w:rtl w:val="true"/>
              </w:rPr>
              <w:t>:</w:t>
              <w:tab/>
            </w:r>
            <w:r>
              <w:rPr>
                <w:rStyle w:val="IndexLink"/>
              </w:rPr>
              <w:t>198</w:t>
            </w:r>
          </w:hyperlink>
        </w:p>
        <w:p>
          <w:pPr>
            <w:pStyle w:val="Contents4"/>
            <w:tabs>
              <w:tab w:val="clear" w:pos="8176"/>
              <w:tab w:val="right" w:pos="9026" w:leader="dot"/>
            </w:tabs>
            <w:rPr/>
          </w:pPr>
          <w:hyperlink w:anchor="__RefHeading___Toc2302013_1051229030">
            <w:r>
              <w:rPr>
                <w:webHidden/>
                <w:rStyle w:val="IndexLink"/>
                <w:rtl w:val="true"/>
              </w:rPr>
              <w:t>خطورة الفتوى المأجورة</w:t>
            </w:r>
            <w:r>
              <w:rPr>
                <w:rStyle w:val="IndexLink"/>
                <w:rtl w:val="true"/>
              </w:rPr>
              <w:t>:</w:t>
              <w:tab/>
            </w:r>
            <w:r>
              <w:rPr>
                <w:rStyle w:val="IndexLink"/>
              </w:rPr>
              <w:t>199</w:t>
            </w:r>
          </w:hyperlink>
        </w:p>
        <w:p>
          <w:pPr>
            <w:pStyle w:val="Contents4"/>
            <w:tabs>
              <w:tab w:val="clear" w:pos="8176"/>
              <w:tab w:val="right" w:pos="9026" w:leader="dot"/>
            </w:tabs>
            <w:rPr/>
          </w:pPr>
          <w:hyperlink w:anchor="__RefHeading___Toc2302015_1051229030">
            <w:r>
              <w:rPr>
                <w:webHidden/>
                <w:rStyle w:val="IndexLink"/>
                <w:rtl w:val="true"/>
              </w:rPr>
              <w:t>الفقه الشيعي وابتعاده عن ركاب السلطة</w:t>
            </w:r>
            <w:r>
              <w:rPr>
                <w:rStyle w:val="IndexLink"/>
                <w:rtl w:val="true"/>
              </w:rPr>
              <w:t>:</w:t>
              <w:tab/>
            </w:r>
            <w:r>
              <w:rPr>
                <w:rStyle w:val="IndexLink"/>
              </w:rPr>
              <w:t>199</w:t>
            </w:r>
          </w:hyperlink>
        </w:p>
        <w:p>
          <w:pPr>
            <w:pStyle w:val="Contents4"/>
            <w:tabs>
              <w:tab w:val="clear" w:pos="8176"/>
              <w:tab w:val="right" w:pos="9026" w:leader="dot"/>
            </w:tabs>
            <w:rPr/>
          </w:pPr>
          <w:hyperlink w:anchor="__RefHeading___Toc2302017_1051229030">
            <w:r>
              <w:rPr>
                <w:webHidden/>
                <w:rStyle w:val="IndexLink"/>
                <w:rtl w:val="true"/>
              </w:rPr>
              <w:t>الفقهاء ومسايرة أذواق العوام من الناس</w:t>
            </w:r>
            <w:r>
              <w:rPr>
                <w:rStyle w:val="IndexLink"/>
                <w:rtl w:val="true"/>
              </w:rPr>
              <w:t>:</w:t>
              <w:tab/>
            </w:r>
            <w:r>
              <w:rPr>
                <w:rStyle w:val="IndexLink"/>
              </w:rPr>
              <w:t>200</w:t>
            </w:r>
          </w:hyperlink>
        </w:p>
        <w:p>
          <w:pPr>
            <w:pStyle w:val="Contents3"/>
            <w:tabs>
              <w:tab w:val="clear" w:pos="8459"/>
              <w:tab w:val="right" w:pos="9026" w:leader="dot"/>
            </w:tabs>
            <w:rPr/>
          </w:pPr>
          <w:hyperlink w:anchor="__RefHeading___Toc2302019_1051229030">
            <w:r>
              <w:rPr>
                <w:webHidden/>
                <w:rStyle w:val="IndexLink"/>
                <w:rtl w:val="true"/>
              </w:rPr>
              <w:t>المبادئ الحسينية وثورات الشعوب</w:t>
            </w:r>
            <w:r>
              <w:rPr>
                <w:rStyle w:val="IndexLink"/>
                <w:rtl w:val="true"/>
              </w:rPr>
              <w:tab/>
            </w:r>
            <w:r>
              <w:rPr>
                <w:rStyle w:val="IndexLink"/>
              </w:rPr>
              <w:t>202</w:t>
            </w:r>
          </w:hyperlink>
        </w:p>
        <w:p>
          <w:pPr>
            <w:pStyle w:val="Contents4"/>
            <w:tabs>
              <w:tab w:val="clear" w:pos="8176"/>
              <w:tab w:val="right" w:pos="9026" w:leader="dot"/>
            </w:tabs>
            <w:rPr/>
          </w:pPr>
          <w:hyperlink w:anchor="__RefHeading___Toc2302021_105122903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2302023_1051229030">
            <w:r>
              <w:rPr>
                <w:webHidden/>
                <w:rStyle w:val="IndexLink"/>
                <w:rtl w:val="true"/>
              </w:rPr>
              <w:t>موسم العز والكرامة</w:t>
            </w:r>
            <w:r>
              <w:rPr>
                <w:rStyle w:val="IndexLink"/>
                <w:rtl w:val="true"/>
              </w:rPr>
              <w:t>:</w:t>
              <w:tab/>
            </w:r>
            <w:r>
              <w:rPr>
                <w:rStyle w:val="IndexLink"/>
              </w:rPr>
              <w:t>202</w:t>
            </w:r>
          </w:hyperlink>
        </w:p>
        <w:p>
          <w:pPr>
            <w:pStyle w:val="Contents4"/>
            <w:tabs>
              <w:tab w:val="clear" w:pos="8176"/>
              <w:tab w:val="right" w:pos="9026" w:leader="dot"/>
            </w:tabs>
            <w:rPr/>
          </w:pPr>
          <w:hyperlink w:anchor="__RefHeading___Toc2302025_1051229030">
            <w:r>
              <w:rPr>
                <w:webHidden/>
                <w:rStyle w:val="IndexLink"/>
                <w:rtl w:val="true"/>
              </w:rPr>
              <w:t>التقدم في أداء الشعائر</w:t>
            </w:r>
            <w:r>
              <w:rPr>
                <w:rStyle w:val="IndexLink"/>
                <w:rtl w:val="true"/>
              </w:rPr>
              <w:t>:</w:t>
              <w:tab/>
            </w:r>
            <w:r>
              <w:rPr>
                <w:rStyle w:val="IndexLink"/>
              </w:rPr>
              <w:t>203</w:t>
            </w:r>
          </w:hyperlink>
        </w:p>
        <w:p>
          <w:pPr>
            <w:pStyle w:val="Contents4"/>
            <w:tabs>
              <w:tab w:val="clear" w:pos="8176"/>
              <w:tab w:val="right" w:pos="9026" w:leader="dot"/>
            </w:tabs>
            <w:rPr/>
          </w:pPr>
          <w:hyperlink w:anchor="__RefHeading___Toc2302027_1051229030">
            <w:r>
              <w:rPr>
                <w:webHidden/>
                <w:rStyle w:val="IndexLink"/>
                <w:rtl w:val="true"/>
              </w:rPr>
              <w:t>لا يقر لنا قرار حتى نرى الناس تجسد الإسلام في حركتها</w:t>
            </w:r>
            <w:r>
              <w:rPr>
                <w:rStyle w:val="IndexLink"/>
                <w:rtl w:val="true"/>
              </w:rPr>
              <w:t>:</w:t>
              <w:tab/>
            </w:r>
            <w:r>
              <w:rPr>
                <w:rStyle w:val="IndexLink"/>
              </w:rPr>
              <w:t>203</w:t>
            </w:r>
          </w:hyperlink>
        </w:p>
        <w:p>
          <w:pPr>
            <w:pStyle w:val="Contents4"/>
            <w:tabs>
              <w:tab w:val="clear" w:pos="8176"/>
              <w:tab w:val="right" w:pos="9026" w:leader="dot"/>
            </w:tabs>
            <w:rPr/>
          </w:pPr>
          <w:hyperlink w:anchor="__RefHeading___Toc2302029_1051229030">
            <w:r>
              <w:rPr>
                <w:webHidden/>
                <w:rStyle w:val="IndexLink"/>
                <w:rtl w:val="true"/>
              </w:rPr>
              <w:t>لماذا لا نستطيع تغيير واقعنا المتردي؟</w:t>
            </w:r>
            <w:r>
              <w:rPr>
                <w:rStyle w:val="IndexLink"/>
                <w:rtl w:val="true"/>
              </w:rPr>
              <w:tab/>
            </w:r>
            <w:r>
              <w:rPr>
                <w:rStyle w:val="IndexLink"/>
              </w:rPr>
              <w:t>205</w:t>
            </w:r>
          </w:hyperlink>
        </w:p>
        <w:p>
          <w:pPr>
            <w:pStyle w:val="Contents4"/>
            <w:tabs>
              <w:tab w:val="clear" w:pos="8176"/>
              <w:tab w:val="right" w:pos="9026" w:leader="dot"/>
            </w:tabs>
            <w:rPr/>
          </w:pPr>
          <w:hyperlink w:anchor="__RefHeading___Toc2302031_1051229030">
            <w:r>
              <w:rPr>
                <w:webHidden/>
                <w:rStyle w:val="IndexLink"/>
                <w:rtl w:val="true"/>
              </w:rPr>
              <w:t xml:space="preserve">لو كان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موجوداً بيننا اليوم</w:t>
            </w:r>
            <w:r>
              <w:rPr>
                <w:rStyle w:val="IndexLink"/>
                <w:rtl w:val="true"/>
              </w:rPr>
              <w:t>:</w:t>
              <w:tab/>
            </w:r>
            <w:r>
              <w:rPr>
                <w:rStyle w:val="IndexLink"/>
              </w:rPr>
              <w:t>205</w:t>
            </w:r>
          </w:hyperlink>
        </w:p>
        <w:p>
          <w:pPr>
            <w:pStyle w:val="Contents4"/>
            <w:tabs>
              <w:tab w:val="clear" w:pos="8176"/>
              <w:tab w:val="right" w:pos="9026" w:leader="dot"/>
            </w:tabs>
            <w:rPr/>
          </w:pPr>
          <w:hyperlink w:anchor="__RefHeading___Toc2302033_1051229030">
            <w:r>
              <w:rPr>
                <w:webHidden/>
                <w:rStyle w:val="IndexLink"/>
                <w:rtl w:val="true"/>
              </w:rPr>
              <w:t>سريان الروح الحسينية في الشعوب الثائرة</w:t>
            </w:r>
            <w:r>
              <w:rPr>
                <w:rStyle w:val="IndexLink"/>
                <w:rtl w:val="true"/>
              </w:rPr>
              <w:t>:</w:t>
              <w:tab/>
            </w:r>
            <w:r>
              <w:rPr>
                <w:rStyle w:val="IndexLink"/>
              </w:rPr>
              <w:t>206</w:t>
            </w:r>
          </w:hyperlink>
        </w:p>
        <w:p>
          <w:pPr>
            <w:pStyle w:val="Contents4"/>
            <w:tabs>
              <w:tab w:val="clear" w:pos="8176"/>
              <w:tab w:val="right" w:pos="9026" w:leader="dot"/>
            </w:tabs>
            <w:rPr/>
          </w:pPr>
          <w:hyperlink w:anchor="__RefHeading___Toc2302035_1051229030">
            <w:r>
              <w:rPr>
                <w:webHidden/>
                <w:rStyle w:val="IndexLink"/>
                <w:rtl w:val="true"/>
              </w:rPr>
              <w:t>الشباب والحوزة</w:t>
            </w:r>
            <w:r>
              <w:rPr>
                <w:rStyle w:val="IndexLink"/>
                <w:rtl w:val="true"/>
              </w:rPr>
              <w:t xml:space="preserve">: </w:t>
            </w:r>
            <w:r>
              <w:rPr>
                <w:rStyle w:val="IndexLink"/>
                <w:rtl w:val="true"/>
              </w:rPr>
              <w:t>عقل الأمة وقلبها</w:t>
            </w:r>
            <w:r>
              <w:rPr>
                <w:rStyle w:val="IndexLink"/>
                <w:rtl w:val="true"/>
              </w:rPr>
              <w:t>:</w:t>
              <w:tab/>
            </w:r>
            <w:r>
              <w:rPr>
                <w:rStyle w:val="IndexLink"/>
              </w:rPr>
              <w:t>206</w:t>
            </w:r>
          </w:hyperlink>
        </w:p>
        <w:p>
          <w:pPr>
            <w:pStyle w:val="Contents4"/>
            <w:tabs>
              <w:tab w:val="clear" w:pos="8176"/>
              <w:tab w:val="right" w:pos="9026" w:leader="dot"/>
            </w:tabs>
            <w:rPr/>
          </w:pPr>
          <w:hyperlink w:anchor="__RefHeading___Toc2302037_1051229030">
            <w:r>
              <w:rPr>
                <w:webHidden/>
                <w:rStyle w:val="IndexLink"/>
                <w:rtl w:val="true"/>
              </w:rPr>
              <w:t>استوعبوا الدرس من السيد الخميني</w:t>
            </w:r>
            <w:r>
              <w:rPr>
                <w:rStyle w:val="IndexLink"/>
                <w:rtl w:val="true"/>
              </w:rPr>
              <w:t>(</w:t>
            </w:r>
            <w:r>
              <w:rPr>
                <w:rStyle w:val="IndexLink"/>
                <w:rtl w:val="true"/>
              </w:rPr>
              <w:t>قدس سره</w:t>
            </w:r>
            <w:r>
              <w:rPr>
                <w:rStyle w:val="IndexLink"/>
                <w:rtl w:val="true"/>
              </w:rPr>
              <w:t>):</w:t>
              <w:tab/>
            </w:r>
            <w:r>
              <w:rPr>
                <w:rStyle w:val="IndexLink"/>
              </w:rPr>
              <w:t>206</w:t>
            </w:r>
          </w:hyperlink>
        </w:p>
        <w:p>
          <w:pPr>
            <w:pStyle w:val="Contents3"/>
            <w:tabs>
              <w:tab w:val="clear" w:pos="8459"/>
              <w:tab w:val="right" w:pos="9026" w:leader="dot"/>
            </w:tabs>
            <w:rPr/>
          </w:pPr>
          <w:hyperlink w:anchor="__RefHeading___Toc2302039_1051229030">
            <w:r>
              <w:rPr>
                <w:webHidden/>
                <w:rStyle w:val="IndexLink"/>
                <w:rtl w:val="true"/>
              </w:rPr>
              <w:t xml:space="preserve">مواكب طلبة الجامعات نافذة لإظهار المعالم الإنسانية لثورة الإمام الحسين </w:t>
            </w:r>
            <w:r>
              <w:rPr>
                <w:rStyle w:val="IndexLink"/>
                <w:rtl w:val="true"/>
              </w:rPr>
              <w:t>(</w:t>
            </w:r>
            <w:r>
              <w:rPr>
                <w:rStyle w:val="IndexLink"/>
                <w:rtl w:val="true"/>
              </w:rPr>
              <w:t>عليه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2302041_105122903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2302043_1051229030">
            <w:r>
              <w:rPr>
                <w:webHidden/>
                <w:rStyle w:val="IndexLink"/>
                <w:rtl w:val="true"/>
              </w:rPr>
              <w:t xml:space="preserve">قضية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نبراس للإنسانية</w:t>
            </w:r>
            <w:r>
              <w:rPr>
                <w:rStyle w:val="IndexLink"/>
                <w:rtl w:val="true"/>
              </w:rPr>
              <w:t>:</w:t>
              <w:tab/>
            </w:r>
            <w:r>
              <w:rPr>
                <w:rStyle w:val="IndexLink"/>
              </w:rPr>
              <w:t>208</w:t>
            </w:r>
          </w:hyperlink>
        </w:p>
        <w:p>
          <w:pPr>
            <w:pStyle w:val="Contents4"/>
            <w:tabs>
              <w:tab w:val="clear" w:pos="8176"/>
              <w:tab w:val="right" w:pos="9026" w:leader="dot"/>
            </w:tabs>
            <w:rPr/>
          </w:pPr>
          <w:hyperlink w:anchor="__RefHeading___Toc2302045_1051229030">
            <w:r>
              <w:rPr>
                <w:webHidden/>
                <w:rStyle w:val="IndexLink"/>
                <w:rtl w:val="true"/>
              </w:rPr>
              <w:t xml:space="preserve">لماذا ثار الحسين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208</w:t>
            </w:r>
          </w:hyperlink>
        </w:p>
        <w:p>
          <w:pPr>
            <w:pStyle w:val="Contents4"/>
            <w:tabs>
              <w:tab w:val="clear" w:pos="8176"/>
              <w:tab w:val="right" w:pos="9026" w:leader="dot"/>
            </w:tabs>
            <w:rPr/>
          </w:pPr>
          <w:hyperlink w:anchor="__RefHeading___Toc2302047_1051229030">
            <w:r>
              <w:rPr>
                <w:webHidden/>
                <w:rStyle w:val="IndexLink"/>
                <w:rtl w:val="true"/>
              </w:rPr>
              <w:t>القضية الحسينية الصورة الناصعة للإسلام النقي</w:t>
            </w:r>
            <w:r>
              <w:rPr>
                <w:rStyle w:val="IndexLink"/>
                <w:rtl w:val="true"/>
              </w:rPr>
              <w:t>:</w:t>
              <w:tab/>
            </w:r>
            <w:r>
              <w:rPr>
                <w:rStyle w:val="IndexLink"/>
              </w:rPr>
              <w:t>210</w:t>
            </w:r>
          </w:hyperlink>
        </w:p>
        <w:p>
          <w:pPr>
            <w:pStyle w:val="Contents4"/>
            <w:tabs>
              <w:tab w:val="clear" w:pos="8176"/>
              <w:tab w:val="right" w:pos="9026" w:leader="dot"/>
            </w:tabs>
            <w:rPr/>
          </w:pPr>
          <w:hyperlink w:anchor="__RefHeading___Toc2302049_1051229030">
            <w:r>
              <w:rPr>
                <w:webHidden/>
                <w:rStyle w:val="IndexLink"/>
                <w:rtl w:val="true"/>
              </w:rPr>
              <w:t xml:space="preserve">العلم والدين في رحاب الإمام الحسين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4"/>
            <w:tabs>
              <w:tab w:val="clear" w:pos="8176"/>
              <w:tab w:val="right" w:pos="9026" w:leader="dot"/>
            </w:tabs>
            <w:rPr/>
          </w:pPr>
          <w:hyperlink w:anchor="__RefHeading___Toc2302051_1051229030">
            <w:r>
              <w:rPr>
                <w:webHidden/>
                <w:rStyle w:val="IndexLink"/>
                <w:rtl w:val="true"/>
              </w:rPr>
              <w:t>ناقشوا أوضاع بلدكم الجريح</w:t>
            </w:r>
            <w:r>
              <w:rPr>
                <w:rStyle w:val="IndexLink"/>
                <w:rtl w:val="true"/>
              </w:rPr>
              <w:t>:</w:t>
              <w:tab/>
            </w:r>
            <w:r>
              <w:rPr>
                <w:rStyle w:val="IndexLink"/>
              </w:rPr>
              <w:t>212</w:t>
            </w:r>
          </w:hyperlink>
        </w:p>
        <w:p>
          <w:pPr>
            <w:pStyle w:val="Contents4"/>
            <w:tabs>
              <w:tab w:val="clear" w:pos="8176"/>
              <w:tab w:val="right" w:pos="9026" w:leader="dot"/>
            </w:tabs>
            <w:rPr/>
          </w:pPr>
          <w:hyperlink w:anchor="__RefHeading___Toc2302053_1051229030">
            <w:r>
              <w:rPr>
                <w:webHidden/>
                <w:rStyle w:val="IndexLink"/>
                <w:rtl w:val="true"/>
              </w:rPr>
              <w:t xml:space="preserve">فضائل زوار الحسين </w:t>
            </w:r>
            <w:r>
              <w:rPr>
                <w:rStyle w:val="IndexLink"/>
                <w:rtl w:val="true"/>
              </w:rPr>
              <w:t>(</w:t>
            </w:r>
            <w:r>
              <w:rPr>
                <w:rStyle w:val="IndexLink"/>
                <w:rtl w:val="true"/>
              </w:rPr>
              <w:t>عليه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2302055_1051229030">
            <w:r>
              <w:rPr>
                <w:webHidden/>
                <w:rStyle w:val="IndexLink"/>
                <w:rtl w:val="true"/>
              </w:rPr>
              <w:t>إحياء الشعائر الحسينية سبيل للهداية</w:t>
            </w:r>
            <w:r>
              <w:rPr>
                <w:rStyle w:val="IndexLink"/>
                <w:rtl w:val="true"/>
              </w:rPr>
              <w:tab/>
            </w:r>
            <w:r>
              <w:rPr>
                <w:rStyle w:val="IndexLink"/>
              </w:rPr>
              <w:t>216</w:t>
            </w:r>
          </w:hyperlink>
        </w:p>
        <w:p>
          <w:pPr>
            <w:pStyle w:val="Contents4"/>
            <w:tabs>
              <w:tab w:val="clear" w:pos="8176"/>
              <w:tab w:val="right" w:pos="9026" w:leader="dot"/>
            </w:tabs>
            <w:rPr/>
          </w:pPr>
          <w:hyperlink w:anchor="__RefHeading___Toc2302057_105122903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2302059_1051229030">
            <w:r>
              <w:rPr>
                <w:webHidden/>
                <w:rStyle w:val="IndexLink"/>
                <w:rtl w:val="true"/>
              </w:rPr>
              <w:t xml:space="preserve">نشوة الإيمان بولاية أهل البيت </w:t>
            </w:r>
            <w:r>
              <w:rPr>
                <w:rStyle w:val="IndexLink"/>
                <w:rtl w:val="true"/>
              </w:rPr>
              <w:t>(</w:t>
            </w:r>
            <w:r>
              <w:rPr>
                <w:rStyle w:val="IndexLink"/>
                <w:rtl w:val="true"/>
              </w:rPr>
              <w:t>عليهم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2302061_1051229030">
            <w:r>
              <w:rPr>
                <w:webHidden/>
                <w:rStyle w:val="IndexLink"/>
                <w:rtl w:val="true"/>
              </w:rPr>
              <w:t>الإخلاص والصدق في الولاء</w:t>
            </w:r>
            <w:r>
              <w:rPr>
                <w:rStyle w:val="IndexLink"/>
                <w:rtl w:val="true"/>
              </w:rPr>
              <w:t>:</w:t>
              <w:tab/>
            </w:r>
            <w:r>
              <w:rPr>
                <w:rStyle w:val="IndexLink"/>
              </w:rPr>
              <w:t>217</w:t>
            </w:r>
          </w:hyperlink>
        </w:p>
        <w:p>
          <w:pPr>
            <w:pStyle w:val="Contents4"/>
            <w:tabs>
              <w:tab w:val="clear" w:pos="8176"/>
              <w:tab w:val="right" w:pos="9026" w:leader="dot"/>
            </w:tabs>
            <w:rPr/>
          </w:pPr>
          <w:hyperlink w:anchor="__RefHeading___Toc2302063_1051229030">
            <w:r>
              <w:rPr>
                <w:webHidden/>
                <w:rStyle w:val="IndexLink"/>
                <w:rtl w:val="true"/>
              </w:rPr>
              <w:t>ردكم الحاسم بتعظيم الشعائر</w:t>
            </w:r>
            <w:r>
              <w:rPr>
                <w:rStyle w:val="IndexLink"/>
                <w:rtl w:val="true"/>
              </w:rPr>
              <w:t>:</w:t>
              <w:tab/>
            </w:r>
            <w:r>
              <w:rPr>
                <w:rStyle w:val="IndexLink"/>
              </w:rPr>
              <w:t>218</w:t>
            </w:r>
          </w:hyperlink>
        </w:p>
        <w:p>
          <w:pPr>
            <w:pStyle w:val="Contents4"/>
            <w:tabs>
              <w:tab w:val="clear" w:pos="8176"/>
              <w:tab w:val="right" w:pos="9026" w:leader="dot"/>
            </w:tabs>
            <w:rPr/>
          </w:pPr>
          <w:hyperlink w:anchor="__RefHeading___Toc2302065_1051229030">
            <w:r>
              <w:rPr>
                <w:webHidden/>
                <w:rStyle w:val="IndexLink"/>
                <w:rtl w:val="true"/>
              </w:rPr>
              <w:t>فضل الزيارة وآدابها</w:t>
            </w:r>
            <w:r>
              <w:rPr>
                <w:rStyle w:val="IndexLink"/>
                <w:rtl w:val="true"/>
              </w:rPr>
              <w:t>:</w:t>
              <w:tab/>
            </w:r>
            <w:r>
              <w:rPr>
                <w:rStyle w:val="IndexLink"/>
              </w:rPr>
              <w:t>219</w:t>
            </w:r>
          </w:hyperlink>
        </w:p>
        <w:p>
          <w:pPr>
            <w:pStyle w:val="Contents3"/>
            <w:tabs>
              <w:tab w:val="clear" w:pos="8459"/>
              <w:tab w:val="right" w:pos="9026" w:leader="dot"/>
            </w:tabs>
            <w:rPr/>
          </w:pPr>
          <w:hyperlink w:anchor="__RefHeading___Toc2302067_1051229030">
            <w:r>
              <w:rPr>
                <w:webHidden/>
                <w:rStyle w:val="IndexLink"/>
                <w:rtl w:val="true"/>
              </w:rPr>
              <w:t>إذا أردت أن تعرف المنتصر فانظر إلى كربلاء يوم زيارة الأربعين</w:t>
            </w:r>
            <w:r>
              <w:rPr>
                <w:rStyle w:val="IndexLink"/>
                <w:rtl w:val="true"/>
              </w:rPr>
              <w:tab/>
            </w:r>
            <w:r>
              <w:rPr>
                <w:rStyle w:val="IndexLink"/>
              </w:rPr>
              <w:t>220</w:t>
            </w:r>
          </w:hyperlink>
        </w:p>
        <w:p>
          <w:pPr>
            <w:pStyle w:val="Contents4"/>
            <w:tabs>
              <w:tab w:val="clear" w:pos="8176"/>
              <w:tab w:val="right" w:pos="9026" w:leader="dot"/>
            </w:tabs>
            <w:rPr/>
          </w:pPr>
          <w:hyperlink w:anchor="__RefHeading___Toc2302069_105122903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2302071_1051229030">
            <w:r>
              <w:rPr>
                <w:webHidden/>
                <w:rStyle w:val="IndexLink"/>
                <w:rtl w:val="true"/>
              </w:rPr>
              <w:t>من المنتصر؟</w:t>
            </w:r>
            <w:r>
              <w:rPr>
                <w:rStyle w:val="IndexLink"/>
                <w:rtl w:val="true"/>
              </w:rPr>
              <w:tab/>
            </w:r>
            <w:r>
              <w:rPr>
                <w:rStyle w:val="IndexLink"/>
              </w:rPr>
              <w:t>220</w:t>
            </w:r>
          </w:hyperlink>
        </w:p>
        <w:p>
          <w:pPr>
            <w:pStyle w:val="Contents4"/>
            <w:tabs>
              <w:tab w:val="clear" w:pos="8176"/>
              <w:tab w:val="right" w:pos="9026" w:leader="dot"/>
            </w:tabs>
            <w:rPr/>
          </w:pPr>
          <w:hyperlink w:anchor="__RefHeading___Toc2302073_1051229030">
            <w:r>
              <w:rPr>
                <w:webHidden/>
                <w:rStyle w:val="IndexLink"/>
                <w:rtl w:val="true"/>
              </w:rPr>
              <w:t>تقييم الأفراد و المشاريع الإسلامية في ضوء زيارة الأربعين</w:t>
            </w:r>
            <w:r>
              <w:rPr>
                <w:rStyle w:val="IndexLink"/>
                <w:rtl w:val="true"/>
              </w:rPr>
              <w:t>:</w:t>
              <w:tab/>
            </w:r>
            <w:r>
              <w:rPr>
                <w:rStyle w:val="IndexLink"/>
              </w:rPr>
              <w:t>221</w:t>
            </w:r>
          </w:hyperlink>
        </w:p>
        <w:p>
          <w:pPr>
            <w:pStyle w:val="Contents3"/>
            <w:tabs>
              <w:tab w:val="clear" w:pos="8459"/>
              <w:tab w:val="right" w:pos="9026" w:leader="dot"/>
            </w:tabs>
            <w:rPr/>
          </w:pPr>
          <w:hyperlink w:anchor="__RefHeading___Toc2302075_1051229030">
            <w:r>
              <w:rPr>
                <w:webHidden/>
                <w:rStyle w:val="IndexLink"/>
                <w:rtl w:val="true"/>
              </w:rPr>
              <w:t xml:space="preserve">نصرة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باستنقاذ عباد الله من الجهالة وحيرة الضلالة</w:t>
            </w:r>
            <w:r>
              <w:rPr>
                <w:rStyle w:val="IndexLink"/>
                <w:rtl w:val="true"/>
              </w:rPr>
              <w:tab/>
            </w:r>
            <w:r>
              <w:rPr>
                <w:rStyle w:val="IndexLink"/>
              </w:rPr>
              <w:t>223</w:t>
            </w:r>
          </w:hyperlink>
        </w:p>
        <w:p>
          <w:pPr>
            <w:pStyle w:val="Contents4"/>
            <w:tabs>
              <w:tab w:val="clear" w:pos="8176"/>
              <w:tab w:val="right" w:pos="9026" w:leader="dot"/>
            </w:tabs>
            <w:rPr/>
          </w:pPr>
          <w:hyperlink w:anchor="__RefHeading___Toc2302077_105122903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2302079_1051229030">
            <w:r>
              <w:rPr>
                <w:webHidden/>
                <w:rStyle w:val="IndexLink"/>
                <w:rtl w:val="true"/>
              </w:rPr>
              <w:t>هل من ناصر؟</w:t>
            </w:r>
            <w:r>
              <w:rPr>
                <w:rStyle w:val="IndexLink"/>
                <w:rtl w:val="true"/>
              </w:rPr>
              <w:tab/>
            </w:r>
            <w:r>
              <w:rPr>
                <w:rStyle w:val="IndexLink"/>
              </w:rPr>
              <w:t>223</w:t>
            </w:r>
          </w:hyperlink>
        </w:p>
        <w:p>
          <w:pPr>
            <w:pStyle w:val="Contents4"/>
            <w:tabs>
              <w:tab w:val="clear" w:pos="8176"/>
              <w:tab w:val="right" w:pos="9026" w:leader="dot"/>
            </w:tabs>
            <w:rPr/>
          </w:pPr>
          <w:hyperlink w:anchor="__RefHeading___Toc2302081_1051229030">
            <w:r>
              <w:rPr>
                <w:webHidden/>
                <w:rStyle w:val="IndexLink"/>
                <w:rtl w:val="true"/>
              </w:rPr>
              <w:t>الصرخة لكل الجيال</w:t>
            </w:r>
            <w:r>
              <w:rPr>
                <w:rStyle w:val="IndexLink"/>
                <w:rtl w:val="true"/>
              </w:rPr>
              <w:t>:</w:t>
              <w:tab/>
            </w:r>
            <w:r>
              <w:rPr>
                <w:rStyle w:val="IndexLink"/>
              </w:rPr>
              <w:t>223</w:t>
            </w:r>
          </w:hyperlink>
        </w:p>
        <w:p>
          <w:pPr>
            <w:pStyle w:val="Contents4"/>
            <w:tabs>
              <w:tab w:val="clear" w:pos="8176"/>
              <w:tab w:val="right" w:pos="9026" w:leader="dot"/>
            </w:tabs>
            <w:rPr/>
          </w:pPr>
          <w:hyperlink w:anchor="__RefHeading___Toc2302083_1051229030">
            <w:r>
              <w:rPr>
                <w:webHidden/>
                <w:rStyle w:val="IndexLink"/>
                <w:rtl w:val="true"/>
              </w:rPr>
              <w:t>الجهالة والضلالة</w:t>
            </w:r>
            <w:r>
              <w:rPr>
                <w:rStyle w:val="IndexLink"/>
                <w:rtl w:val="true"/>
              </w:rPr>
              <w:t>:</w:t>
              <w:tab/>
            </w:r>
            <w:r>
              <w:rPr>
                <w:rStyle w:val="IndexLink"/>
              </w:rPr>
              <w:t>224</w:t>
            </w:r>
          </w:hyperlink>
        </w:p>
        <w:p>
          <w:pPr>
            <w:pStyle w:val="Contents4"/>
            <w:tabs>
              <w:tab w:val="clear" w:pos="8176"/>
              <w:tab w:val="right" w:pos="9026" w:leader="dot"/>
            </w:tabs>
            <w:rPr/>
          </w:pPr>
          <w:hyperlink w:anchor="__RefHeading___Toc2302085_1051229030">
            <w:r>
              <w:rPr>
                <w:webHidden/>
                <w:rStyle w:val="IndexLink"/>
                <w:rtl w:val="true"/>
              </w:rPr>
              <w:t>معنى الجهالة</w:t>
            </w:r>
            <w:r>
              <w:rPr>
                <w:rStyle w:val="IndexLink"/>
                <w:rtl w:val="true"/>
              </w:rPr>
              <w:t>:</w:t>
              <w:tab/>
            </w:r>
            <w:r>
              <w:rPr>
                <w:rStyle w:val="IndexLink"/>
              </w:rPr>
              <w:t>224</w:t>
            </w:r>
          </w:hyperlink>
        </w:p>
        <w:p>
          <w:pPr>
            <w:pStyle w:val="Contents4"/>
            <w:tabs>
              <w:tab w:val="clear" w:pos="8176"/>
              <w:tab w:val="right" w:pos="9026" w:leader="dot"/>
            </w:tabs>
            <w:rPr/>
          </w:pPr>
          <w:hyperlink w:anchor="__RefHeading___Toc2302087_1051229030">
            <w:r>
              <w:rPr>
                <w:webHidden/>
                <w:rStyle w:val="IndexLink"/>
                <w:rtl w:val="true"/>
              </w:rPr>
              <w:t>المعرفة في قبال الجهالة</w:t>
            </w:r>
            <w:r>
              <w:rPr>
                <w:rStyle w:val="IndexLink"/>
                <w:rtl w:val="true"/>
              </w:rPr>
              <w:t>:</w:t>
              <w:tab/>
            </w:r>
            <w:r>
              <w:rPr>
                <w:rStyle w:val="IndexLink"/>
              </w:rPr>
              <w:t>225</w:t>
            </w:r>
          </w:hyperlink>
        </w:p>
        <w:p>
          <w:pPr>
            <w:pStyle w:val="Contents4"/>
            <w:tabs>
              <w:tab w:val="clear" w:pos="8176"/>
              <w:tab w:val="right" w:pos="9026" w:leader="dot"/>
            </w:tabs>
            <w:rPr/>
          </w:pPr>
          <w:hyperlink w:anchor="__RefHeading___Toc2302089_1051229030">
            <w:r>
              <w:rPr>
                <w:webHidden/>
                <w:rStyle w:val="IndexLink"/>
                <w:rtl w:val="true"/>
              </w:rPr>
              <w:t>معنى الضلالة</w:t>
            </w:r>
            <w:r>
              <w:rPr>
                <w:rStyle w:val="IndexLink"/>
                <w:rtl w:val="true"/>
              </w:rPr>
              <w:t>:</w:t>
              <w:tab/>
            </w:r>
            <w:r>
              <w:rPr>
                <w:rStyle w:val="IndexLink"/>
              </w:rPr>
              <w:t>225</w:t>
            </w:r>
          </w:hyperlink>
        </w:p>
        <w:p>
          <w:pPr>
            <w:pStyle w:val="Contents4"/>
            <w:tabs>
              <w:tab w:val="clear" w:pos="8176"/>
              <w:tab w:val="right" w:pos="9026" w:leader="dot"/>
            </w:tabs>
            <w:rPr/>
          </w:pPr>
          <w:hyperlink w:anchor="__RefHeading___Toc2302091_1051229030">
            <w:r>
              <w:rPr>
                <w:webHidden/>
                <w:rStyle w:val="IndexLink"/>
                <w:rtl w:val="true"/>
              </w:rPr>
              <w:t>كيف النجاة من الجهالة والضلالة؟</w:t>
            </w:r>
            <w:r>
              <w:rPr>
                <w:rStyle w:val="IndexLink"/>
                <w:rtl w:val="true"/>
              </w:rPr>
              <w:tab/>
            </w:r>
            <w:r>
              <w:rPr>
                <w:rStyle w:val="IndexLink"/>
              </w:rPr>
              <w:t>226</w:t>
            </w:r>
          </w:hyperlink>
        </w:p>
        <w:p>
          <w:pPr>
            <w:pStyle w:val="Contents3"/>
            <w:tabs>
              <w:tab w:val="clear" w:pos="8459"/>
              <w:tab w:val="right" w:pos="9026" w:leader="dot"/>
            </w:tabs>
            <w:rPr/>
          </w:pPr>
          <w:hyperlink w:anchor="__RefHeading___Toc2302093_1051229030">
            <w:r>
              <w:rPr>
                <w:webHidden/>
                <w:rStyle w:val="IndexLink"/>
                <w:rtl w:val="true"/>
              </w:rPr>
              <w:t>الإصلاح</w:t>
            </w:r>
            <w:r>
              <w:rPr>
                <w:rStyle w:val="IndexLink"/>
                <w:rtl w:val="true"/>
              </w:rPr>
              <w:t xml:space="preserve">: </w:t>
            </w:r>
            <w:r>
              <w:rPr>
                <w:rStyle w:val="IndexLink"/>
                <w:rtl w:val="true"/>
              </w:rPr>
              <w:t xml:space="preserve">رسالة الإمام الحسين </w:t>
            </w:r>
            <w:r>
              <w:rPr>
                <w:rStyle w:val="IndexLink"/>
                <w:rtl w:val="true"/>
              </w:rPr>
              <w:t>(</w:t>
            </w:r>
            <w:r>
              <w:rPr>
                <w:rStyle w:val="IndexLink"/>
                <w:rtl w:val="true"/>
              </w:rPr>
              <w:t>عليه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2302095_105122903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2302097_1051229030">
            <w:r>
              <w:rPr>
                <w:webHidden/>
                <w:rStyle w:val="IndexLink"/>
                <w:rtl w:val="true"/>
              </w:rPr>
              <w:t>الإصلاح رسالة الأنبياء جميعاً</w:t>
            </w:r>
            <w:r>
              <w:rPr>
                <w:rStyle w:val="IndexLink"/>
                <w:rtl w:val="true"/>
              </w:rPr>
              <w:t>:</w:t>
              <w:tab/>
            </w:r>
            <w:r>
              <w:rPr>
                <w:rStyle w:val="IndexLink"/>
              </w:rPr>
              <w:t>228</w:t>
            </w:r>
          </w:hyperlink>
        </w:p>
        <w:p>
          <w:pPr>
            <w:pStyle w:val="Contents4"/>
            <w:tabs>
              <w:tab w:val="clear" w:pos="8176"/>
              <w:tab w:val="right" w:pos="9026" w:leader="dot"/>
            </w:tabs>
            <w:rPr/>
          </w:pPr>
          <w:hyperlink w:anchor="__RefHeading___Toc2302099_1051229030">
            <w:r>
              <w:rPr>
                <w:webHidden/>
                <w:rStyle w:val="IndexLink"/>
                <w:rtl w:val="true"/>
              </w:rPr>
              <w:t>خرجت لطلب الإصلاح</w:t>
            </w:r>
            <w:r>
              <w:rPr>
                <w:rStyle w:val="IndexLink"/>
                <w:rtl w:val="true"/>
              </w:rPr>
              <w:t>:</w:t>
              <w:tab/>
            </w:r>
            <w:r>
              <w:rPr>
                <w:rStyle w:val="IndexLink"/>
              </w:rPr>
              <w:t>229</w:t>
            </w:r>
          </w:hyperlink>
        </w:p>
        <w:p>
          <w:pPr>
            <w:pStyle w:val="Contents4"/>
            <w:tabs>
              <w:tab w:val="clear" w:pos="8176"/>
              <w:tab w:val="right" w:pos="9026" w:leader="dot"/>
            </w:tabs>
            <w:rPr/>
          </w:pPr>
          <w:hyperlink w:anchor="__RefHeading___Toc2302101_1051229030">
            <w:r>
              <w:rPr>
                <w:webHidden/>
                <w:rStyle w:val="IndexLink"/>
                <w:rtl w:val="true"/>
              </w:rPr>
              <w:t>تمام الصلاح بإصلاح القيادة الدينية والسياسية</w:t>
            </w:r>
            <w:r>
              <w:rPr>
                <w:rStyle w:val="IndexLink"/>
                <w:rtl w:val="true"/>
              </w:rPr>
              <w:t>:</w:t>
              <w:tab/>
            </w:r>
            <w:r>
              <w:rPr>
                <w:rStyle w:val="IndexLink"/>
              </w:rPr>
              <w:t>230</w:t>
            </w:r>
          </w:hyperlink>
        </w:p>
        <w:p>
          <w:pPr>
            <w:pStyle w:val="Contents4"/>
            <w:tabs>
              <w:tab w:val="clear" w:pos="8176"/>
              <w:tab w:val="right" w:pos="9026" w:leader="dot"/>
            </w:tabs>
            <w:rPr/>
          </w:pPr>
          <w:hyperlink w:anchor="__RefHeading___Toc2302103_1051229030">
            <w:r>
              <w:rPr>
                <w:webHidden/>
                <w:rStyle w:val="IndexLink"/>
                <w:rtl w:val="true"/>
              </w:rPr>
              <w:t>لا مكان للإنزواء في النهضة الحسينية</w:t>
            </w:r>
            <w:r>
              <w:rPr>
                <w:rStyle w:val="IndexLink"/>
                <w:rtl w:val="true"/>
              </w:rPr>
              <w:t>:</w:t>
              <w:tab/>
            </w:r>
            <w:r>
              <w:rPr>
                <w:rStyle w:val="IndexLink"/>
              </w:rPr>
              <w:t>231</w:t>
            </w:r>
          </w:hyperlink>
        </w:p>
        <w:p>
          <w:pPr>
            <w:pStyle w:val="Contents4"/>
            <w:tabs>
              <w:tab w:val="clear" w:pos="8176"/>
              <w:tab w:val="right" w:pos="9026" w:leader="dot"/>
            </w:tabs>
            <w:rPr/>
          </w:pPr>
          <w:hyperlink w:anchor="__RefHeading___Toc2302105_1051229030">
            <w:r>
              <w:rPr>
                <w:webHidden/>
                <w:rStyle w:val="IndexLink"/>
                <w:rtl w:val="true"/>
              </w:rPr>
              <w:t>صلاح النفس قبل الإصلاح، وكيفية اصلاح النفس</w:t>
            </w:r>
            <w:r>
              <w:rPr>
                <w:rStyle w:val="IndexLink"/>
                <w:rtl w:val="true"/>
              </w:rPr>
              <w:t>:</w:t>
              <w:tab/>
            </w:r>
            <w:r>
              <w:rPr>
                <w:rStyle w:val="IndexLink"/>
              </w:rPr>
              <w:t>232</w:t>
            </w:r>
          </w:hyperlink>
        </w:p>
        <w:p>
          <w:pPr>
            <w:pStyle w:val="Contents4"/>
            <w:tabs>
              <w:tab w:val="clear" w:pos="8176"/>
              <w:tab w:val="right" w:pos="9026" w:leader="dot"/>
            </w:tabs>
            <w:rPr/>
          </w:pPr>
          <w:hyperlink w:anchor="__RefHeading___Toc2302107_1051229030">
            <w:r>
              <w:rPr>
                <w:webHidden/>
                <w:rStyle w:val="IndexLink"/>
                <w:rtl w:val="true"/>
              </w:rPr>
              <w:t>خطوات عملية للصلاح</w:t>
            </w:r>
            <w:r>
              <w:rPr>
                <w:rStyle w:val="IndexLink"/>
                <w:rtl w:val="true"/>
              </w:rPr>
              <w:t>:</w:t>
              <w:tab/>
            </w:r>
            <w:r>
              <w:rPr>
                <w:rStyle w:val="IndexLink"/>
              </w:rPr>
              <w:t>232</w:t>
            </w:r>
          </w:hyperlink>
        </w:p>
        <w:p>
          <w:pPr>
            <w:pStyle w:val="Contents4"/>
            <w:tabs>
              <w:tab w:val="clear" w:pos="8176"/>
              <w:tab w:val="right" w:pos="9026" w:leader="dot"/>
            </w:tabs>
            <w:rPr/>
          </w:pPr>
          <w:hyperlink w:anchor="__RefHeading___Toc2302109_1051229030">
            <w:r>
              <w:rPr>
                <w:webHidden/>
                <w:rStyle w:val="IndexLink"/>
                <w:rtl w:val="true"/>
              </w:rPr>
              <w:t>السعي الحثيث لتحقيق الأهداف الحسينية</w:t>
            </w:r>
            <w:r>
              <w:rPr>
                <w:rStyle w:val="IndexLink"/>
                <w:rtl w:val="true"/>
              </w:rPr>
              <w:t>:</w:t>
              <w:tab/>
            </w:r>
            <w:r>
              <w:rPr>
                <w:rStyle w:val="IndexLink"/>
              </w:rPr>
              <w:t>233</w:t>
            </w:r>
          </w:hyperlink>
        </w:p>
        <w:p>
          <w:pPr>
            <w:pStyle w:val="Contents3"/>
            <w:tabs>
              <w:tab w:val="clear" w:pos="8459"/>
              <w:tab w:val="right" w:pos="9026" w:leader="dot"/>
            </w:tabs>
            <w:rPr/>
          </w:pPr>
          <w:hyperlink w:anchor="__RefHeading___Toc2302111_1051229030">
            <w:r>
              <w:rPr>
                <w:webHidden/>
                <w:rStyle w:val="IndexLink"/>
                <w:rtl w:val="true"/>
              </w:rPr>
              <w:t>النهضة الحسينية والدفاع عن حقوق الإنسان</w:t>
            </w:r>
            <w:r>
              <w:rPr>
                <w:rStyle w:val="IndexLink"/>
                <w:rtl w:val="true"/>
              </w:rPr>
              <w:tab/>
            </w:r>
            <w:r>
              <w:rPr>
                <w:rStyle w:val="IndexLink"/>
              </w:rPr>
              <w:t>234</w:t>
            </w:r>
          </w:hyperlink>
        </w:p>
        <w:p>
          <w:pPr>
            <w:pStyle w:val="Contents4"/>
            <w:tabs>
              <w:tab w:val="clear" w:pos="8176"/>
              <w:tab w:val="right" w:pos="9026" w:leader="dot"/>
            </w:tabs>
            <w:rPr/>
          </w:pPr>
          <w:hyperlink w:anchor="__RefHeading___Toc2302113_1051229030">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302115_1051229030">
            <w:r>
              <w:rPr>
                <w:webHidden/>
                <w:rStyle w:val="IndexLink"/>
                <w:rtl w:val="true"/>
              </w:rPr>
              <w:t>اليوم العالمي لحقوق الإنسان</w:t>
            </w:r>
            <w:r>
              <w:rPr>
                <w:rStyle w:val="IndexLink"/>
                <w:rtl w:val="true"/>
              </w:rPr>
              <w:t>:</w:t>
              <w:tab/>
            </w:r>
            <w:r>
              <w:rPr>
                <w:rStyle w:val="IndexLink"/>
              </w:rPr>
              <w:t>234</w:t>
            </w:r>
          </w:hyperlink>
        </w:p>
        <w:p>
          <w:pPr>
            <w:pStyle w:val="Contents4"/>
            <w:tabs>
              <w:tab w:val="clear" w:pos="8176"/>
              <w:tab w:val="right" w:pos="9026" w:leader="dot"/>
            </w:tabs>
            <w:rPr/>
          </w:pPr>
          <w:hyperlink w:anchor="__RefHeading___Toc2302117_1051229030">
            <w:r>
              <w:rPr>
                <w:webHidden/>
                <w:rStyle w:val="IndexLink"/>
                <w:rtl w:val="true"/>
              </w:rPr>
              <w:t>جملة من مبادئ حقوق الإنسان في النهضة الحسينية</w:t>
            </w:r>
            <w:r>
              <w:rPr>
                <w:rStyle w:val="IndexLink"/>
                <w:rtl w:val="true"/>
              </w:rPr>
              <w:t>:</w:t>
              <w:tab/>
            </w:r>
            <w:r>
              <w:rPr>
                <w:rStyle w:val="IndexLink"/>
              </w:rPr>
              <w:t>235</w:t>
            </w:r>
          </w:hyperlink>
        </w:p>
        <w:p>
          <w:pPr>
            <w:pStyle w:val="Contents2"/>
            <w:tabs>
              <w:tab w:val="clear" w:pos="8743"/>
              <w:tab w:val="right" w:pos="9026" w:leader="dot"/>
            </w:tabs>
            <w:rPr/>
          </w:pPr>
          <w:hyperlink w:anchor="__RefHeading___Toc2302119_1051229030">
            <w:r>
              <w:rPr>
                <w:webHidden/>
                <w:rStyle w:val="IndexLink"/>
                <w:rtl w:val="true"/>
              </w:rPr>
              <w:t>الفصل الخامس</w:t>
            </w:r>
            <w:r>
              <w:rPr>
                <w:rStyle w:val="IndexLink"/>
                <w:rtl w:val="true"/>
              </w:rPr>
              <w:t xml:space="preserve">/ </w:t>
            </w:r>
            <w:r>
              <w:rPr>
                <w:rStyle w:val="IndexLink"/>
                <w:rtl w:val="true"/>
              </w:rPr>
              <w:t xml:space="preserve">مع الأئمة الثمانية من الإمام علي بن الحسين السجادوحتى الإمام العسكري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2302121_1051229030">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2302123_1051229030">
            <w:r>
              <w:rPr>
                <w:webHidden/>
                <w:rStyle w:val="IndexLink"/>
                <w:rtl w:val="true"/>
              </w:rPr>
              <w:t xml:space="preserve">كيف نستفيد من حياة الإمام السجاد </w:t>
            </w:r>
            <w:r>
              <w:rPr>
                <w:rStyle w:val="IndexLink"/>
                <w:rtl w:val="true"/>
              </w:rPr>
              <w:t>(</w:t>
            </w:r>
            <w:r>
              <w:rPr>
                <w:rStyle w:val="IndexLink"/>
                <w:rtl w:val="true"/>
              </w:rPr>
              <w:t>عليه السلام</w:t>
            </w:r>
            <w:r>
              <w:rPr>
                <w:rStyle w:val="IndexLink"/>
                <w:rtl w:val="true"/>
              </w:rPr>
              <w:t>)</w:t>
            </w:r>
            <w:r>
              <w:rPr>
                <w:rStyle w:val="IndexLink"/>
                <w:rtl w:val="true"/>
              </w:rPr>
              <w:t>في مواجهة التحديات الراهنة؟</w:t>
            </w:r>
            <w:r>
              <w:rPr>
                <w:rStyle w:val="IndexLink"/>
                <w:rtl w:val="true"/>
              </w:rPr>
              <w:tab/>
            </w:r>
            <w:r>
              <w:rPr>
                <w:rStyle w:val="IndexLink"/>
              </w:rPr>
              <w:t>248</w:t>
            </w:r>
          </w:hyperlink>
        </w:p>
        <w:p>
          <w:pPr>
            <w:pStyle w:val="Contents4"/>
            <w:tabs>
              <w:tab w:val="clear" w:pos="8176"/>
              <w:tab w:val="right" w:pos="9026" w:leader="dot"/>
            </w:tabs>
            <w:rPr/>
          </w:pPr>
          <w:hyperlink w:anchor="__RefHeading___Toc2302125_1051229030">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2302127_1051229030">
            <w:r>
              <w:rPr>
                <w:webHidden/>
                <w:rStyle w:val="IndexLink"/>
                <w:rtl w:val="true"/>
              </w:rPr>
              <w:t xml:space="preserve">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عدل القرآن</w:t>
            </w:r>
            <w:r>
              <w:rPr>
                <w:rStyle w:val="IndexLink"/>
                <w:rtl w:val="true"/>
              </w:rPr>
              <w:t>:</w:t>
              <w:tab/>
            </w:r>
            <w:r>
              <w:rPr>
                <w:rStyle w:val="IndexLink"/>
              </w:rPr>
              <w:t>248</w:t>
            </w:r>
          </w:hyperlink>
        </w:p>
        <w:p>
          <w:pPr>
            <w:pStyle w:val="Contents4"/>
            <w:tabs>
              <w:tab w:val="clear" w:pos="8176"/>
              <w:tab w:val="right" w:pos="9026" w:leader="dot"/>
            </w:tabs>
            <w:rPr/>
          </w:pPr>
          <w:hyperlink w:anchor="__RefHeading___Toc2302129_1051229030">
            <w:r>
              <w:rPr>
                <w:webHidden/>
                <w:rStyle w:val="IndexLink"/>
                <w:rtl w:val="true"/>
              </w:rPr>
              <w:t xml:space="preserve">سيرة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كتاب مفتوح لكل الإنسانية ومشاكلها</w:t>
            </w:r>
            <w:r>
              <w:rPr>
                <w:rStyle w:val="IndexLink"/>
                <w:rtl w:val="true"/>
              </w:rPr>
              <w:t>:</w:t>
              <w:tab/>
            </w:r>
            <w:r>
              <w:rPr>
                <w:rStyle w:val="IndexLink"/>
              </w:rPr>
              <w:t>249</w:t>
            </w:r>
          </w:hyperlink>
        </w:p>
        <w:p>
          <w:pPr>
            <w:pStyle w:val="Contents4"/>
            <w:tabs>
              <w:tab w:val="clear" w:pos="8176"/>
              <w:tab w:val="right" w:pos="9026" w:leader="dot"/>
            </w:tabs>
            <w:rPr/>
          </w:pPr>
          <w:hyperlink w:anchor="__RefHeading___Toc2302131_1051229030">
            <w:r>
              <w:rPr>
                <w:webHidden/>
                <w:rStyle w:val="IndexLink"/>
                <w:rtl w:val="true"/>
              </w:rPr>
              <w:t xml:space="preserve">الأخطار التي واجهت الأمة في عهد الإمام السجاد </w:t>
            </w:r>
            <w:r>
              <w:rPr>
                <w:rStyle w:val="IndexLink"/>
                <w:rtl w:val="true"/>
              </w:rPr>
              <w:t>(</w:t>
            </w:r>
            <w:r>
              <w:rPr>
                <w:rStyle w:val="IndexLink"/>
                <w:rtl w:val="true"/>
              </w:rPr>
              <w:t>عليه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2302133_1051229030">
            <w:r>
              <w:rPr>
                <w:webHidden/>
                <w:rStyle w:val="IndexLink"/>
                <w:rtl w:val="true"/>
              </w:rPr>
              <w:t xml:space="preserve">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يعلمنا كيف نواجه التحديات</w:t>
            </w:r>
            <w:r>
              <w:rPr>
                <w:rStyle w:val="IndexLink"/>
                <w:rtl w:val="true"/>
              </w:rPr>
              <w:t>:</w:t>
              <w:tab/>
            </w:r>
            <w:r>
              <w:rPr>
                <w:rStyle w:val="IndexLink"/>
              </w:rPr>
              <w:t>251</w:t>
            </w:r>
          </w:hyperlink>
        </w:p>
        <w:p>
          <w:pPr>
            <w:pStyle w:val="Contents4"/>
            <w:tabs>
              <w:tab w:val="clear" w:pos="8176"/>
              <w:tab w:val="right" w:pos="9026" w:leader="dot"/>
            </w:tabs>
            <w:rPr/>
          </w:pPr>
          <w:hyperlink w:anchor="__RefHeading___Toc2302135_1051229030">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2302137_1051229030">
            <w:r>
              <w:rPr>
                <w:webHidden/>
                <w:rStyle w:val="IndexLink"/>
                <w:rtl w:val="true"/>
              </w:rPr>
              <w:t>إثارة قوى الإيمان لدى المسلم هو ما نحتاجه اليوم</w:t>
            </w:r>
            <w:r>
              <w:rPr>
                <w:rStyle w:val="IndexLink"/>
                <w:rtl w:val="true"/>
              </w:rPr>
              <w:t>:</w:t>
              <w:tab/>
            </w:r>
            <w:r>
              <w:rPr>
                <w:rStyle w:val="IndexLink"/>
              </w:rPr>
              <w:t>252</w:t>
            </w:r>
          </w:hyperlink>
        </w:p>
        <w:p>
          <w:pPr>
            <w:pStyle w:val="Contents4"/>
            <w:tabs>
              <w:tab w:val="clear" w:pos="8176"/>
              <w:tab w:val="right" w:pos="9026" w:leader="dot"/>
            </w:tabs>
            <w:rPr/>
          </w:pPr>
          <w:hyperlink w:anchor="__RefHeading___Toc2302139_1051229030">
            <w:r>
              <w:rPr>
                <w:webHidden/>
                <w:rStyle w:val="IndexLink"/>
                <w:rtl w:val="true"/>
              </w:rPr>
              <w:t xml:space="preserve">كلمات أهل العصمة </w:t>
            </w:r>
            <w:r>
              <w:rPr>
                <w:rStyle w:val="IndexLink"/>
                <w:rtl w:val="true"/>
              </w:rPr>
              <w:t>(</w:t>
            </w:r>
            <w:r>
              <w:rPr>
                <w:rStyle w:val="IndexLink"/>
                <w:rtl w:val="true"/>
              </w:rPr>
              <w:t>عليهم السلام</w:t>
            </w:r>
            <w:r>
              <w:rPr>
                <w:rStyle w:val="IndexLink"/>
                <w:rtl w:val="true"/>
              </w:rPr>
              <w:t xml:space="preserve">) </w:t>
            </w:r>
            <w:r>
              <w:rPr>
                <w:rStyle w:val="IndexLink"/>
                <w:rtl w:val="true"/>
              </w:rPr>
              <w:t>تحيي القلوب</w:t>
            </w:r>
            <w:r>
              <w:rPr>
                <w:rStyle w:val="IndexLink"/>
                <w:rtl w:val="true"/>
              </w:rPr>
              <w:t>:</w:t>
              <w:tab/>
            </w:r>
            <w:r>
              <w:rPr>
                <w:rStyle w:val="IndexLink"/>
              </w:rPr>
              <w:t>252</w:t>
            </w:r>
          </w:hyperlink>
        </w:p>
        <w:p>
          <w:pPr>
            <w:pStyle w:val="Contents4"/>
            <w:tabs>
              <w:tab w:val="clear" w:pos="8176"/>
              <w:tab w:val="right" w:pos="9026" w:leader="dot"/>
            </w:tabs>
            <w:rPr/>
          </w:pPr>
          <w:hyperlink w:anchor="__RefHeading___Toc2302141_1051229030">
            <w:r>
              <w:rPr>
                <w:webHidden/>
                <w:rStyle w:val="IndexLink"/>
                <w:rtl w:val="true"/>
              </w:rPr>
              <w:t>دروس الأخلاق والاجتماع في الصحيفة السجادية</w:t>
            </w:r>
            <w:r>
              <w:rPr>
                <w:rStyle w:val="IndexLink"/>
                <w:rtl w:val="true"/>
              </w:rPr>
              <w:t>:</w:t>
              <w:tab/>
            </w:r>
            <w:r>
              <w:rPr>
                <w:rStyle w:val="IndexLink"/>
              </w:rPr>
              <w:t>253</w:t>
            </w:r>
          </w:hyperlink>
        </w:p>
        <w:p>
          <w:pPr>
            <w:pStyle w:val="Contents4"/>
            <w:tabs>
              <w:tab w:val="clear" w:pos="8176"/>
              <w:tab w:val="right" w:pos="9026" w:leader="dot"/>
            </w:tabs>
            <w:rPr/>
          </w:pPr>
          <w:hyperlink w:anchor="__RefHeading___Toc2302143_1051229030">
            <w:r>
              <w:rPr>
                <w:webHidden/>
                <w:rStyle w:val="IndexLink"/>
                <w:rtl w:val="true"/>
              </w:rPr>
              <w:t>التخطيط للاستقلال النقدي في مرحلتنا الراهنة</w:t>
            </w:r>
            <w:r>
              <w:rPr>
                <w:rStyle w:val="IndexLink"/>
                <w:rtl w:val="true"/>
              </w:rPr>
              <w:t>:</w:t>
              <w:tab/>
            </w:r>
            <w:r>
              <w:rPr>
                <w:rStyle w:val="IndexLink"/>
              </w:rPr>
              <w:t>253</w:t>
            </w:r>
          </w:hyperlink>
        </w:p>
        <w:p>
          <w:pPr>
            <w:pStyle w:val="Contents4"/>
            <w:tabs>
              <w:tab w:val="clear" w:pos="8176"/>
              <w:tab w:val="right" w:pos="9026" w:leader="dot"/>
            </w:tabs>
            <w:rPr/>
          </w:pPr>
          <w:hyperlink w:anchor="__RefHeading___Toc2302145_1051229030">
            <w:r>
              <w:rPr>
                <w:webHidden/>
                <w:rStyle w:val="IndexLink"/>
                <w:rtl w:val="true"/>
              </w:rPr>
              <w:t>الإمام السجاد</w:t>
            </w:r>
            <w:r>
              <w:rPr>
                <w:rStyle w:val="IndexLink"/>
                <w:rtl w:val="true"/>
              </w:rPr>
              <w:t>(</w:t>
            </w:r>
            <w:r>
              <w:rPr>
                <w:rStyle w:val="IndexLink"/>
                <w:rtl w:val="true"/>
              </w:rPr>
              <w:t>عليه السلام</w:t>
            </w:r>
            <w:r>
              <w:rPr>
                <w:rStyle w:val="IndexLink"/>
                <w:rtl w:val="true"/>
              </w:rPr>
              <w:t xml:space="preserve">) </w:t>
            </w:r>
            <w:r>
              <w:rPr>
                <w:rStyle w:val="IndexLink"/>
                <w:rtl w:val="true"/>
              </w:rPr>
              <w:t>ومحاربة الأعراف والتقاليد المنحرفة</w:t>
            </w:r>
            <w:r>
              <w:rPr>
                <w:rStyle w:val="IndexLink"/>
                <w:rtl w:val="true"/>
              </w:rPr>
              <w:t>:</w:t>
              <w:tab/>
            </w:r>
            <w:r>
              <w:rPr>
                <w:rStyle w:val="IndexLink"/>
              </w:rPr>
              <w:t>254</w:t>
            </w:r>
          </w:hyperlink>
        </w:p>
        <w:p>
          <w:pPr>
            <w:pStyle w:val="Contents4"/>
            <w:tabs>
              <w:tab w:val="clear" w:pos="8176"/>
              <w:tab w:val="right" w:pos="9026" w:leader="dot"/>
            </w:tabs>
            <w:rPr/>
          </w:pPr>
          <w:hyperlink w:anchor="__RefHeading___Toc2302147_1051229030">
            <w:r>
              <w:rPr>
                <w:webHidden/>
                <w:rStyle w:val="IndexLink"/>
                <w:rtl w:val="true"/>
              </w:rPr>
              <w:t>تعرية الظالمين وكشف زيفهم</w:t>
            </w:r>
            <w:r>
              <w:rPr>
                <w:rStyle w:val="IndexLink"/>
                <w:rtl w:val="true"/>
              </w:rPr>
              <w:t>:</w:t>
              <w:tab/>
            </w:r>
            <w:r>
              <w:rPr>
                <w:rStyle w:val="IndexLink"/>
              </w:rPr>
              <w:t>255</w:t>
            </w:r>
          </w:hyperlink>
        </w:p>
        <w:p>
          <w:pPr>
            <w:pStyle w:val="Contents4"/>
            <w:tabs>
              <w:tab w:val="clear" w:pos="8176"/>
              <w:tab w:val="right" w:pos="9026" w:leader="dot"/>
            </w:tabs>
            <w:rPr/>
          </w:pPr>
          <w:hyperlink w:anchor="__RefHeading___Toc2302149_1051229030">
            <w:r>
              <w:rPr>
                <w:webHidden/>
                <w:rStyle w:val="IndexLink"/>
                <w:rtl w:val="true"/>
              </w:rPr>
              <w:t xml:space="preserve">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يدعونا إلى استثمار الوقت</w:t>
            </w:r>
            <w:r>
              <w:rPr>
                <w:rStyle w:val="IndexLink"/>
                <w:rtl w:val="true"/>
              </w:rPr>
              <w:tab/>
            </w:r>
            <w:r>
              <w:rPr>
                <w:rStyle w:val="IndexLink"/>
              </w:rPr>
              <w:t>256</w:t>
            </w:r>
          </w:hyperlink>
        </w:p>
        <w:p>
          <w:pPr>
            <w:pStyle w:val="Contents4"/>
            <w:tabs>
              <w:tab w:val="clear" w:pos="8176"/>
              <w:tab w:val="right" w:pos="9026" w:leader="dot"/>
            </w:tabs>
            <w:rPr/>
          </w:pPr>
          <w:hyperlink w:anchor="__RefHeading___Toc2302151_1051229030">
            <w:r>
              <w:rPr>
                <w:webHidden/>
                <w:rStyle w:val="IndexLink"/>
                <w:rtl w:val="true"/>
              </w:rPr>
              <w:t>المعاني الإيجابية والسلبية من إثارة العاطفة</w:t>
            </w:r>
            <w:r>
              <w:rPr>
                <w:rStyle w:val="IndexLink"/>
                <w:rtl w:val="true"/>
              </w:rPr>
              <w:t>:</w:t>
              <w:tab/>
            </w:r>
            <w:r>
              <w:rPr>
                <w:rStyle w:val="IndexLink"/>
              </w:rPr>
              <w:t>256</w:t>
            </w:r>
          </w:hyperlink>
        </w:p>
        <w:p>
          <w:pPr>
            <w:pStyle w:val="Contents4"/>
            <w:tabs>
              <w:tab w:val="clear" w:pos="8176"/>
              <w:tab w:val="right" w:pos="9026" w:leader="dot"/>
            </w:tabs>
            <w:rPr/>
          </w:pPr>
          <w:hyperlink w:anchor="__RefHeading___Toc2302153_1051229030">
            <w:r>
              <w:rPr>
                <w:webHidden/>
                <w:rStyle w:val="IndexLink"/>
                <w:rtl w:val="true"/>
              </w:rPr>
              <w:t xml:space="preserve">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واستثمار الوقت</w:t>
            </w:r>
            <w:r>
              <w:rPr>
                <w:rStyle w:val="IndexLink"/>
                <w:rtl w:val="true"/>
              </w:rPr>
              <w:t>:</w:t>
              <w:tab/>
            </w:r>
            <w:r>
              <w:rPr>
                <w:rStyle w:val="IndexLink"/>
              </w:rPr>
              <w:t>258</w:t>
            </w:r>
          </w:hyperlink>
        </w:p>
        <w:p>
          <w:pPr>
            <w:pStyle w:val="Contents4"/>
            <w:tabs>
              <w:tab w:val="clear" w:pos="8176"/>
              <w:tab w:val="right" w:pos="9026" w:leader="dot"/>
            </w:tabs>
            <w:rPr/>
          </w:pPr>
          <w:hyperlink w:anchor="__RefHeading___Toc2302155_1051229030">
            <w:r>
              <w:rPr>
                <w:webHidden/>
                <w:rStyle w:val="IndexLink"/>
                <w:rtl w:val="true"/>
              </w:rPr>
              <w:t>وفقني لما ينفعني</w:t>
            </w:r>
            <w:r>
              <w:rPr>
                <w:rStyle w:val="IndexLink"/>
                <w:rtl w:val="true"/>
              </w:rPr>
              <w:t>:</w:t>
              <w:tab/>
            </w:r>
            <w:r>
              <w:rPr>
                <w:rStyle w:val="IndexLink"/>
              </w:rPr>
              <w:t>259</w:t>
            </w:r>
          </w:hyperlink>
        </w:p>
        <w:p>
          <w:pPr>
            <w:pStyle w:val="Contents4"/>
            <w:tabs>
              <w:tab w:val="clear" w:pos="8176"/>
              <w:tab w:val="right" w:pos="9026" w:leader="dot"/>
            </w:tabs>
            <w:rPr/>
          </w:pPr>
          <w:hyperlink w:anchor="__RefHeading___Toc2302157_1051229030">
            <w:r>
              <w:rPr>
                <w:webHidden/>
                <w:rStyle w:val="IndexLink"/>
                <w:rtl w:val="true"/>
              </w:rPr>
              <w:t>ثمن المؤمن</w:t>
            </w:r>
            <w:r>
              <w:rPr>
                <w:rStyle w:val="IndexLink"/>
                <w:rtl w:val="true"/>
              </w:rPr>
              <w:t>:</w:t>
              <w:tab/>
            </w:r>
            <w:r>
              <w:rPr>
                <w:rStyle w:val="IndexLink"/>
              </w:rPr>
              <w:t>260</w:t>
            </w:r>
          </w:hyperlink>
        </w:p>
        <w:p>
          <w:pPr>
            <w:pStyle w:val="Contents4"/>
            <w:tabs>
              <w:tab w:val="clear" w:pos="8176"/>
              <w:tab w:val="right" w:pos="9026" w:leader="dot"/>
            </w:tabs>
            <w:rPr/>
          </w:pPr>
          <w:hyperlink w:anchor="__RefHeading___Toc2302159_1051229030">
            <w:r>
              <w:rPr>
                <w:webHidden/>
                <w:rStyle w:val="IndexLink"/>
                <w:rtl w:val="true"/>
              </w:rPr>
              <w:t>رأس مال الإنسان</w:t>
            </w:r>
            <w:r>
              <w:rPr>
                <w:rStyle w:val="IndexLink"/>
                <w:rtl w:val="true"/>
              </w:rPr>
              <w:t>:</w:t>
              <w:tab/>
            </w:r>
            <w:r>
              <w:rPr>
                <w:rStyle w:val="IndexLink"/>
              </w:rPr>
              <w:t>260</w:t>
            </w:r>
          </w:hyperlink>
        </w:p>
        <w:p>
          <w:pPr>
            <w:pStyle w:val="Contents4"/>
            <w:tabs>
              <w:tab w:val="clear" w:pos="8176"/>
              <w:tab w:val="right" w:pos="9026" w:leader="dot"/>
            </w:tabs>
            <w:rPr/>
          </w:pPr>
          <w:hyperlink w:anchor="__RefHeading___Toc2302161_1051229030">
            <w:r>
              <w:rPr>
                <w:webHidden/>
                <w:rStyle w:val="IndexLink"/>
                <w:rtl w:val="true"/>
              </w:rPr>
              <w:t>عمرك أهم من دينارك</w:t>
            </w:r>
            <w:r>
              <w:rPr>
                <w:rStyle w:val="IndexLink"/>
                <w:rtl w:val="true"/>
              </w:rPr>
              <w:t>:</w:t>
              <w:tab/>
            </w:r>
            <w:r>
              <w:rPr>
                <w:rStyle w:val="IndexLink"/>
              </w:rPr>
              <w:t>261</w:t>
            </w:r>
          </w:hyperlink>
        </w:p>
        <w:p>
          <w:pPr>
            <w:pStyle w:val="Contents4"/>
            <w:tabs>
              <w:tab w:val="clear" w:pos="8176"/>
              <w:tab w:val="right" w:pos="9026" w:leader="dot"/>
            </w:tabs>
            <w:rPr/>
          </w:pPr>
          <w:hyperlink w:anchor="__RefHeading___Toc2302163_1051229030">
            <w:r>
              <w:rPr>
                <w:webHidden/>
                <w:rStyle w:val="IndexLink"/>
                <w:rtl w:val="true"/>
              </w:rPr>
              <w:t>قصة وعبرة</w:t>
            </w:r>
            <w:r>
              <w:rPr>
                <w:rStyle w:val="IndexLink"/>
                <w:rtl w:val="true"/>
              </w:rPr>
              <w:t>:</w:t>
              <w:tab/>
            </w:r>
            <w:r>
              <w:rPr>
                <w:rStyle w:val="IndexLink"/>
              </w:rPr>
              <w:t>261</w:t>
            </w:r>
          </w:hyperlink>
        </w:p>
        <w:p>
          <w:pPr>
            <w:pStyle w:val="Contents4"/>
            <w:tabs>
              <w:tab w:val="clear" w:pos="8176"/>
              <w:tab w:val="right" w:pos="9026" w:leader="dot"/>
            </w:tabs>
            <w:rPr/>
          </w:pPr>
          <w:hyperlink w:anchor="__RefHeading___Toc2302165_1051229030">
            <w:r>
              <w:rPr>
                <w:webHidden/>
                <w:rStyle w:val="IndexLink"/>
                <w:rtl w:val="true"/>
              </w:rPr>
              <w:t>الأهم فالمهم</w:t>
            </w:r>
            <w:r>
              <w:rPr>
                <w:rStyle w:val="IndexLink"/>
                <w:rtl w:val="true"/>
              </w:rPr>
              <w:t>:</w:t>
              <w:tab/>
            </w:r>
            <w:r>
              <w:rPr>
                <w:rStyle w:val="IndexLink"/>
              </w:rPr>
              <w:t>262</w:t>
            </w:r>
          </w:hyperlink>
        </w:p>
        <w:p>
          <w:pPr>
            <w:pStyle w:val="Contents4"/>
            <w:tabs>
              <w:tab w:val="clear" w:pos="8176"/>
              <w:tab w:val="right" w:pos="9026" w:leader="dot"/>
            </w:tabs>
            <w:rPr/>
          </w:pPr>
          <w:hyperlink w:anchor="__RefHeading___Toc2302167_1051229030">
            <w:r>
              <w:rPr>
                <w:webHidden/>
                <w:rStyle w:val="IndexLink"/>
                <w:rtl w:val="true"/>
              </w:rPr>
              <w:t>الوقت والهوايات</w:t>
            </w:r>
            <w:r>
              <w:rPr>
                <w:rStyle w:val="IndexLink"/>
                <w:rtl w:val="true"/>
              </w:rPr>
              <w:t>:</w:t>
              <w:tab/>
            </w:r>
            <w:r>
              <w:rPr>
                <w:rStyle w:val="IndexLink"/>
              </w:rPr>
              <w:t>262</w:t>
            </w:r>
          </w:hyperlink>
        </w:p>
        <w:p>
          <w:pPr>
            <w:pStyle w:val="Contents4"/>
            <w:tabs>
              <w:tab w:val="clear" w:pos="8176"/>
              <w:tab w:val="right" w:pos="9026" w:leader="dot"/>
            </w:tabs>
            <w:rPr/>
          </w:pPr>
          <w:hyperlink w:anchor="__RefHeading___Toc2302169_1051229030">
            <w:r>
              <w:rPr>
                <w:webHidden/>
                <w:rStyle w:val="IndexLink"/>
                <w:rtl w:val="true"/>
              </w:rPr>
              <w:t>مسؤولية الوقت</w:t>
            </w:r>
            <w:r>
              <w:rPr>
                <w:rStyle w:val="IndexLink"/>
                <w:rtl w:val="true"/>
              </w:rPr>
              <w:t>:</w:t>
              <w:tab/>
            </w:r>
            <w:r>
              <w:rPr>
                <w:rStyle w:val="IndexLink"/>
              </w:rPr>
              <w:t>263</w:t>
            </w:r>
          </w:hyperlink>
        </w:p>
        <w:p>
          <w:pPr>
            <w:pStyle w:val="Contents4"/>
            <w:tabs>
              <w:tab w:val="clear" w:pos="8176"/>
              <w:tab w:val="right" w:pos="9026" w:leader="dot"/>
            </w:tabs>
            <w:rPr/>
          </w:pPr>
          <w:hyperlink w:anchor="__RefHeading___Toc2302171_1051229030">
            <w:r>
              <w:rPr>
                <w:webHidden/>
                <w:rStyle w:val="IndexLink"/>
                <w:rtl w:val="true"/>
              </w:rPr>
              <w:t>التوجه نحو الغاية</w:t>
            </w:r>
            <w:r>
              <w:rPr>
                <w:rStyle w:val="IndexLink"/>
                <w:rtl w:val="true"/>
              </w:rPr>
              <w:t>:</w:t>
              <w:tab/>
            </w:r>
            <w:r>
              <w:rPr>
                <w:rStyle w:val="IndexLink"/>
              </w:rPr>
              <w:t>264</w:t>
            </w:r>
          </w:hyperlink>
        </w:p>
        <w:p>
          <w:pPr>
            <w:pStyle w:val="Contents4"/>
            <w:tabs>
              <w:tab w:val="clear" w:pos="8176"/>
              <w:tab w:val="right" w:pos="9026" w:leader="dot"/>
            </w:tabs>
            <w:rPr/>
          </w:pPr>
          <w:hyperlink w:anchor="__RefHeading___Toc2302173_1051229030">
            <w:r>
              <w:rPr>
                <w:webHidden/>
                <w:rStyle w:val="IndexLink"/>
                <w:rtl w:val="true"/>
              </w:rPr>
              <w:t>لنكن مباركين معطائين حتى بعد الوفاة</w:t>
            </w:r>
            <w:r>
              <w:rPr>
                <w:rStyle w:val="IndexLink"/>
                <w:rtl w:val="true"/>
              </w:rPr>
              <w:t>:</w:t>
              <w:tab/>
            </w:r>
            <w:r>
              <w:rPr>
                <w:rStyle w:val="IndexLink"/>
              </w:rPr>
              <w:t>264</w:t>
            </w:r>
          </w:hyperlink>
        </w:p>
        <w:p>
          <w:pPr>
            <w:pStyle w:val="Contents3"/>
            <w:tabs>
              <w:tab w:val="clear" w:pos="8459"/>
              <w:tab w:val="right" w:pos="9026" w:leader="dot"/>
            </w:tabs>
            <w:rPr/>
          </w:pPr>
          <w:hyperlink w:anchor="__RefHeading___Toc2302175_1051229030">
            <w:r>
              <w:rPr>
                <w:webHidden/>
                <w:rStyle w:val="IndexLink"/>
                <w:rtl w:val="true"/>
              </w:rPr>
              <w:t xml:space="preserve">درس من حياة الإمام 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في ترتيب وضع الشيعة</w:t>
            </w:r>
            <w:r>
              <w:rPr>
                <w:rStyle w:val="IndexLink"/>
                <w:rtl w:val="true"/>
              </w:rPr>
              <w:tab/>
            </w:r>
            <w:r>
              <w:rPr>
                <w:rStyle w:val="IndexLink"/>
              </w:rPr>
              <w:t>266</w:t>
            </w:r>
          </w:hyperlink>
        </w:p>
        <w:p>
          <w:pPr>
            <w:pStyle w:val="Contents4"/>
            <w:tabs>
              <w:tab w:val="clear" w:pos="8176"/>
              <w:tab w:val="right" w:pos="9026" w:leader="dot"/>
            </w:tabs>
            <w:rPr/>
          </w:pPr>
          <w:hyperlink w:anchor="__RefHeading___Toc2302177_1051229030">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2302179_1051229030">
            <w:r>
              <w:rPr>
                <w:webHidden/>
                <w:rStyle w:val="IndexLink"/>
                <w:rtl w:val="true"/>
              </w:rPr>
              <w:t>الفترة العصيبة على الشيعة</w:t>
            </w:r>
            <w:r>
              <w:rPr>
                <w:rStyle w:val="IndexLink"/>
                <w:rtl w:val="true"/>
              </w:rPr>
              <w:t>:</w:t>
              <w:tab/>
            </w:r>
            <w:r>
              <w:rPr>
                <w:rStyle w:val="IndexLink"/>
              </w:rPr>
              <w:t>266</w:t>
            </w:r>
          </w:hyperlink>
        </w:p>
        <w:p>
          <w:pPr>
            <w:pStyle w:val="Contents4"/>
            <w:tabs>
              <w:tab w:val="clear" w:pos="8176"/>
              <w:tab w:val="right" w:pos="9026" w:leader="dot"/>
            </w:tabs>
            <w:rPr/>
          </w:pPr>
          <w:hyperlink w:anchor="__RefHeading___Toc2302181_1051229030">
            <w:r>
              <w:rPr>
                <w:webHidden/>
                <w:rStyle w:val="IndexLink"/>
                <w:rtl w:val="true"/>
              </w:rPr>
              <w:t xml:space="preserve">فرض الواقع من خلال توسعة قاعدة المؤمنين بإمامتهم </w:t>
            </w:r>
            <w:r>
              <w:rPr>
                <w:rStyle w:val="IndexLink"/>
                <w:rtl w:val="true"/>
              </w:rPr>
              <w:t>(</w:t>
            </w:r>
            <w:r>
              <w:rPr>
                <w:rStyle w:val="IndexLink"/>
                <w:rtl w:val="true"/>
              </w:rPr>
              <w:t>عليهم السلام</w:t>
            </w:r>
            <w:r>
              <w:rPr>
                <w:rStyle w:val="IndexLink"/>
                <w:rtl w:val="true"/>
              </w:rPr>
              <w:t>) :</w:t>
              <w:tab/>
            </w:r>
            <w:r>
              <w:rPr>
                <w:rStyle w:val="IndexLink"/>
              </w:rPr>
              <w:t>267</w:t>
            </w:r>
          </w:hyperlink>
        </w:p>
        <w:p>
          <w:pPr>
            <w:pStyle w:val="Contents4"/>
            <w:tabs>
              <w:tab w:val="clear" w:pos="8176"/>
              <w:tab w:val="right" w:pos="9026" w:leader="dot"/>
            </w:tabs>
            <w:rPr/>
          </w:pPr>
          <w:hyperlink w:anchor="__RefHeading___Toc2302183_1051229030">
            <w:r>
              <w:rPr>
                <w:webHidden/>
                <w:rStyle w:val="IndexLink"/>
                <w:rtl w:val="true"/>
              </w:rPr>
              <w:t xml:space="preserve">مسؤولية الإمام 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في حفظ الواقع الجديد</w:t>
            </w:r>
            <w:r>
              <w:rPr>
                <w:rStyle w:val="IndexLink"/>
                <w:rtl w:val="true"/>
              </w:rPr>
              <w:t>:</w:t>
              <w:tab/>
            </w:r>
            <w:r>
              <w:rPr>
                <w:rStyle w:val="IndexLink"/>
              </w:rPr>
              <w:t>268</w:t>
            </w:r>
          </w:hyperlink>
        </w:p>
        <w:p>
          <w:pPr>
            <w:pStyle w:val="Contents4"/>
            <w:tabs>
              <w:tab w:val="clear" w:pos="8176"/>
              <w:tab w:val="right" w:pos="9026" w:leader="dot"/>
            </w:tabs>
            <w:rPr/>
          </w:pPr>
          <w:hyperlink w:anchor="__RefHeading___Toc2302185_1051229030">
            <w:r>
              <w:rPr>
                <w:webHidden/>
                <w:rStyle w:val="IndexLink"/>
                <w:rtl w:val="true"/>
              </w:rPr>
              <w:t>تفقد الشيعة وزرع الأمل في قلوبهم</w:t>
            </w:r>
            <w:r>
              <w:rPr>
                <w:rStyle w:val="IndexLink"/>
                <w:rtl w:val="true"/>
              </w:rPr>
              <w:t>:</w:t>
              <w:tab/>
            </w:r>
            <w:r>
              <w:rPr>
                <w:rStyle w:val="IndexLink"/>
              </w:rPr>
              <w:t>270</w:t>
            </w:r>
          </w:hyperlink>
        </w:p>
        <w:p>
          <w:pPr>
            <w:pStyle w:val="Contents4"/>
            <w:tabs>
              <w:tab w:val="clear" w:pos="8176"/>
              <w:tab w:val="right" w:pos="9026" w:leader="dot"/>
            </w:tabs>
            <w:rPr/>
          </w:pPr>
          <w:hyperlink w:anchor="__RefHeading___Toc2302187_1051229030">
            <w:r>
              <w:rPr>
                <w:webHidden/>
                <w:rStyle w:val="IndexLink"/>
                <w:rtl w:val="true"/>
              </w:rPr>
              <w:t>لنأخذ الدرس</w:t>
            </w:r>
            <w:r>
              <w:rPr>
                <w:rStyle w:val="IndexLink"/>
                <w:rtl w:val="true"/>
              </w:rPr>
              <w:t>:</w:t>
              <w:tab/>
            </w:r>
            <w:r>
              <w:rPr>
                <w:rStyle w:val="IndexLink"/>
              </w:rPr>
              <w:t>272</w:t>
            </w:r>
          </w:hyperlink>
        </w:p>
        <w:p>
          <w:pPr>
            <w:pStyle w:val="Contents3"/>
            <w:tabs>
              <w:tab w:val="clear" w:pos="8459"/>
              <w:tab w:val="right" w:pos="9026" w:leader="dot"/>
            </w:tabs>
            <w:rPr/>
          </w:pPr>
          <w:hyperlink w:anchor="__RefHeading___Toc2302189_1051229030">
            <w:r>
              <w:rPr>
                <w:webHidden/>
                <w:rStyle w:val="IndexLink"/>
                <w:rtl w:val="true"/>
              </w:rPr>
              <w:t>أحب أن يُرى في شيعتي مثلُك</w:t>
            </w:r>
            <w:r>
              <w:rPr>
                <w:rStyle w:val="IndexLink"/>
                <w:rtl w:val="true"/>
              </w:rPr>
              <w:tab/>
            </w:r>
            <w:r>
              <w:rPr>
                <w:rStyle w:val="IndexLink"/>
              </w:rPr>
              <w:t>273</w:t>
            </w:r>
          </w:hyperlink>
        </w:p>
        <w:p>
          <w:pPr>
            <w:pStyle w:val="Contents4"/>
            <w:tabs>
              <w:tab w:val="clear" w:pos="8176"/>
              <w:tab w:val="right" w:pos="9026" w:leader="dot"/>
            </w:tabs>
            <w:rPr/>
          </w:pPr>
          <w:hyperlink w:anchor="__RefHeading___Toc2302191_1051229030">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2302193_1051229030">
            <w:r>
              <w:rPr>
                <w:webHidden/>
                <w:rStyle w:val="IndexLink"/>
                <w:rtl w:val="true"/>
              </w:rPr>
              <w:t>لنأخذ درساً من أبان بن تغلب</w:t>
            </w:r>
            <w:r>
              <w:rPr>
                <w:rStyle w:val="IndexLink"/>
                <w:rtl w:val="true"/>
              </w:rPr>
              <w:t>:</w:t>
              <w:tab/>
            </w:r>
            <w:r>
              <w:rPr>
                <w:rStyle w:val="IndexLink"/>
              </w:rPr>
              <w:t>273</w:t>
            </w:r>
          </w:hyperlink>
        </w:p>
        <w:p>
          <w:pPr>
            <w:pStyle w:val="Contents4"/>
            <w:tabs>
              <w:tab w:val="clear" w:pos="8176"/>
              <w:tab w:val="right" w:pos="9026" w:leader="dot"/>
            </w:tabs>
            <w:rPr/>
          </w:pPr>
          <w:hyperlink w:anchor="__RefHeading___Toc2302195_1051229030">
            <w:r>
              <w:rPr>
                <w:webHidden/>
                <w:rStyle w:val="IndexLink"/>
                <w:rtl w:val="true"/>
              </w:rPr>
              <w:t xml:space="preserve">ادخلوا السرور على إمام العصر </w:t>
            </w:r>
            <w:r>
              <w:rPr>
                <w:rStyle w:val="IndexLink"/>
                <w:rtl w:val="true"/>
              </w:rPr>
              <w:t>(</w:t>
            </w:r>
            <w:r>
              <w:rPr>
                <w:rStyle w:val="IndexLink"/>
                <w:rtl w:val="true"/>
              </w:rPr>
              <w:t>عليه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2302197_1051229030">
            <w:r>
              <w:rPr>
                <w:webHidden/>
                <w:rStyle w:val="IndexLink"/>
                <w:rtl w:val="true"/>
              </w:rPr>
              <w:t xml:space="preserve">أوجه نشاط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والمرحلة الراهنة</w:t>
            </w:r>
            <w:r>
              <w:rPr>
                <w:rStyle w:val="IndexLink"/>
                <w:rtl w:val="true"/>
              </w:rPr>
              <w:tab/>
            </w:r>
            <w:r>
              <w:rPr>
                <w:rStyle w:val="IndexLink"/>
              </w:rPr>
              <w:t>275</w:t>
            </w:r>
          </w:hyperlink>
        </w:p>
        <w:p>
          <w:pPr>
            <w:pStyle w:val="Contents4"/>
            <w:tabs>
              <w:tab w:val="clear" w:pos="8176"/>
              <w:tab w:val="right" w:pos="9026" w:leader="dot"/>
            </w:tabs>
            <w:rPr/>
          </w:pPr>
          <w:hyperlink w:anchor="__RefHeading___Toc2302199_1051229030">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2302201_1051229030">
            <w:r>
              <w:rPr>
                <w:webHidden/>
                <w:rStyle w:val="IndexLink"/>
                <w:rtl w:val="true"/>
              </w:rPr>
              <w:t>سفر جامع لكل ما تحتاجه البشرية</w:t>
            </w:r>
            <w:r>
              <w:rPr>
                <w:rStyle w:val="IndexLink"/>
                <w:rtl w:val="true"/>
              </w:rPr>
              <w:t>:</w:t>
              <w:tab/>
            </w:r>
            <w:r>
              <w:rPr>
                <w:rStyle w:val="IndexLink"/>
              </w:rPr>
              <w:t>275</w:t>
            </w:r>
          </w:hyperlink>
        </w:p>
        <w:p>
          <w:pPr>
            <w:pStyle w:val="Contents4"/>
            <w:tabs>
              <w:tab w:val="clear" w:pos="8176"/>
              <w:tab w:val="right" w:pos="9026" w:leader="dot"/>
            </w:tabs>
            <w:rPr/>
          </w:pPr>
          <w:hyperlink w:anchor="__RefHeading___Toc2302203_1051229030">
            <w:r>
              <w:rPr>
                <w:webHidden/>
                <w:rStyle w:val="IndexLink"/>
                <w:rtl w:val="true"/>
              </w:rPr>
              <w:t xml:space="preserve">تحديات المرحلة والاستلهام من الإمام الصادق </w:t>
            </w:r>
            <w:r>
              <w:rPr>
                <w:rStyle w:val="IndexLink"/>
                <w:rtl w:val="true"/>
              </w:rPr>
              <w:t>(</w:t>
            </w:r>
            <w:r>
              <w:rPr>
                <w:rStyle w:val="IndexLink"/>
                <w:rtl w:val="true"/>
              </w:rPr>
              <w:t>عليه السلام</w:t>
            </w:r>
            <w:r>
              <w:rPr>
                <w:rStyle w:val="IndexLink"/>
                <w:rtl w:val="true"/>
              </w:rPr>
              <w:t>):</w:t>
              <w:tab/>
            </w:r>
            <w:r>
              <w:rPr>
                <w:rStyle w:val="IndexLink"/>
              </w:rPr>
              <w:t>275</w:t>
            </w:r>
          </w:hyperlink>
        </w:p>
        <w:p>
          <w:pPr>
            <w:pStyle w:val="Contents4"/>
            <w:tabs>
              <w:tab w:val="clear" w:pos="8176"/>
              <w:tab w:val="right" w:pos="9026" w:leader="dot"/>
            </w:tabs>
            <w:rPr/>
          </w:pPr>
          <w:hyperlink w:anchor="__RefHeading___Toc2302205_1051229030">
            <w:r>
              <w:rPr>
                <w:webHidden/>
                <w:rStyle w:val="IndexLink"/>
                <w:rtl w:val="true"/>
              </w:rPr>
              <w:t>بيان المعالم الصحيحة لشخصية المسلم</w:t>
            </w:r>
            <w:r>
              <w:rPr>
                <w:rStyle w:val="IndexLink"/>
                <w:rtl w:val="true"/>
              </w:rPr>
              <w:t>:</w:t>
              <w:tab/>
            </w:r>
            <w:r>
              <w:rPr>
                <w:rStyle w:val="IndexLink"/>
              </w:rPr>
              <w:t>277</w:t>
            </w:r>
          </w:hyperlink>
        </w:p>
        <w:p>
          <w:pPr>
            <w:pStyle w:val="Contents4"/>
            <w:tabs>
              <w:tab w:val="clear" w:pos="8176"/>
              <w:tab w:val="right" w:pos="9026" w:leader="dot"/>
            </w:tabs>
            <w:rPr/>
          </w:pPr>
          <w:hyperlink w:anchor="__RefHeading___Toc2302207_1051229030">
            <w:r>
              <w:rPr>
                <w:webHidden/>
                <w:rStyle w:val="IndexLink"/>
                <w:rtl w:val="true"/>
              </w:rPr>
              <w:t>مواجهة التيارات الفكرية المنحرفة</w:t>
            </w:r>
            <w:r>
              <w:rPr>
                <w:rStyle w:val="IndexLink"/>
                <w:rtl w:val="true"/>
              </w:rPr>
              <w:t>:</w:t>
              <w:tab/>
            </w:r>
            <w:r>
              <w:rPr>
                <w:rStyle w:val="IndexLink"/>
              </w:rPr>
              <w:t>278</w:t>
            </w:r>
          </w:hyperlink>
        </w:p>
        <w:p>
          <w:pPr>
            <w:pStyle w:val="Contents4"/>
            <w:tabs>
              <w:tab w:val="clear" w:pos="8176"/>
              <w:tab w:val="right" w:pos="9026" w:leader="dot"/>
            </w:tabs>
            <w:rPr/>
          </w:pPr>
          <w:hyperlink w:anchor="__RefHeading___Toc2302209_1051229030">
            <w:r>
              <w:rPr>
                <w:webHidden/>
                <w:rStyle w:val="IndexLink"/>
                <w:rtl w:val="true"/>
              </w:rPr>
              <w:t xml:space="preserve">لنتأسى بالإمام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ونواجه الشبهات الفكرية</w:t>
            </w:r>
            <w:r>
              <w:rPr>
                <w:rStyle w:val="IndexLink"/>
                <w:rtl w:val="true"/>
              </w:rPr>
              <w:t>:</w:t>
              <w:tab/>
            </w:r>
            <w:r>
              <w:rPr>
                <w:rStyle w:val="IndexLink"/>
              </w:rPr>
              <w:t>279</w:t>
            </w:r>
          </w:hyperlink>
        </w:p>
        <w:p>
          <w:pPr>
            <w:pStyle w:val="Contents4"/>
            <w:tabs>
              <w:tab w:val="clear" w:pos="8176"/>
              <w:tab w:val="right" w:pos="9026" w:leader="dot"/>
            </w:tabs>
            <w:rPr/>
          </w:pPr>
          <w:hyperlink w:anchor="__RefHeading___Toc2302211_1051229030">
            <w:r>
              <w:rPr>
                <w:webHidden/>
                <w:rStyle w:val="IndexLink"/>
                <w:rtl w:val="true"/>
              </w:rPr>
              <w:t>تصحيح التصرفات المنحرفة</w:t>
            </w:r>
            <w:r>
              <w:rPr>
                <w:rStyle w:val="IndexLink"/>
                <w:rtl w:val="true"/>
              </w:rPr>
              <w:t>:</w:t>
              <w:tab/>
            </w:r>
            <w:r>
              <w:rPr>
                <w:rStyle w:val="IndexLink"/>
              </w:rPr>
              <w:t>280</w:t>
            </w:r>
          </w:hyperlink>
        </w:p>
        <w:p>
          <w:pPr>
            <w:pStyle w:val="Contents4"/>
            <w:tabs>
              <w:tab w:val="clear" w:pos="8176"/>
              <w:tab w:val="right" w:pos="9026" w:leader="dot"/>
            </w:tabs>
            <w:rPr/>
          </w:pPr>
          <w:hyperlink w:anchor="__RefHeading___Toc2302213_1051229030">
            <w:r>
              <w:rPr>
                <w:webHidden/>
                <w:rStyle w:val="IndexLink"/>
                <w:rtl w:val="true"/>
              </w:rPr>
              <w:t>توحيد المسلمين</w:t>
            </w:r>
            <w:r>
              <w:rPr>
                <w:rStyle w:val="IndexLink"/>
                <w:rtl w:val="true"/>
              </w:rPr>
              <w:t>:</w:t>
              <w:tab/>
            </w:r>
            <w:r>
              <w:rPr>
                <w:rStyle w:val="IndexLink"/>
              </w:rPr>
              <w:t>281</w:t>
            </w:r>
          </w:hyperlink>
        </w:p>
        <w:p>
          <w:pPr>
            <w:pStyle w:val="Contents4"/>
            <w:tabs>
              <w:tab w:val="clear" w:pos="8176"/>
              <w:tab w:val="right" w:pos="9026" w:leader="dot"/>
            </w:tabs>
            <w:rPr/>
          </w:pPr>
          <w:hyperlink w:anchor="__RefHeading___Toc2302215_1051229030">
            <w:r>
              <w:rPr>
                <w:webHidden/>
                <w:rStyle w:val="IndexLink"/>
                <w:rtl w:val="true"/>
              </w:rPr>
              <w:t>الاهتمام بأمور المسلمين</w:t>
            </w:r>
            <w:r>
              <w:rPr>
                <w:rStyle w:val="IndexLink"/>
                <w:rtl w:val="true"/>
              </w:rPr>
              <w:t>:</w:t>
              <w:tab/>
            </w:r>
            <w:r>
              <w:rPr>
                <w:rStyle w:val="IndexLink"/>
              </w:rPr>
              <w:t>282</w:t>
            </w:r>
          </w:hyperlink>
        </w:p>
        <w:p>
          <w:pPr>
            <w:pStyle w:val="Contents4"/>
            <w:tabs>
              <w:tab w:val="clear" w:pos="8176"/>
              <w:tab w:val="right" w:pos="9026" w:leader="dot"/>
            </w:tabs>
            <w:rPr/>
          </w:pPr>
          <w:hyperlink w:anchor="__RefHeading___Toc2302217_1051229030">
            <w:r>
              <w:rPr>
                <w:webHidden/>
                <w:rStyle w:val="IndexLink"/>
                <w:rtl w:val="true"/>
              </w:rPr>
              <w:t xml:space="preserve">المواقف السياسية للإمام الصادق </w:t>
            </w:r>
            <w:r>
              <w:rPr>
                <w:rStyle w:val="IndexLink"/>
                <w:rtl w:val="true"/>
              </w:rPr>
              <w:t>(</w:t>
            </w:r>
            <w:r>
              <w:rPr>
                <w:rStyle w:val="IndexLink"/>
                <w:rtl w:val="true"/>
              </w:rPr>
              <w:t>عليه السلام</w:t>
            </w:r>
            <w:r>
              <w:rPr>
                <w:rStyle w:val="IndexLink"/>
                <w:rtl w:val="true"/>
              </w:rPr>
              <w:t>):</w:t>
              <w:tab/>
            </w:r>
            <w:r>
              <w:rPr>
                <w:rStyle w:val="IndexLink"/>
              </w:rPr>
              <w:t>282</w:t>
            </w:r>
          </w:hyperlink>
        </w:p>
        <w:p>
          <w:pPr>
            <w:pStyle w:val="Contents4"/>
            <w:tabs>
              <w:tab w:val="clear" w:pos="8176"/>
              <w:tab w:val="right" w:pos="9026" w:leader="dot"/>
            </w:tabs>
            <w:rPr/>
          </w:pPr>
          <w:hyperlink w:anchor="__RefHeading___Toc2302219_1051229030">
            <w:r>
              <w:rPr>
                <w:webHidden/>
                <w:rStyle w:val="IndexLink"/>
                <w:rtl w:val="true"/>
              </w:rPr>
              <w:t>التصدي للسلطة وسيلة لإحقاق الحق</w:t>
            </w:r>
            <w:r>
              <w:rPr>
                <w:rStyle w:val="IndexLink"/>
                <w:rtl w:val="true"/>
              </w:rPr>
              <w:t>:</w:t>
              <w:tab/>
            </w:r>
            <w:r>
              <w:rPr>
                <w:rStyle w:val="IndexLink"/>
              </w:rPr>
              <w:t>283</w:t>
            </w:r>
          </w:hyperlink>
        </w:p>
        <w:p>
          <w:pPr>
            <w:pStyle w:val="Contents4"/>
            <w:tabs>
              <w:tab w:val="clear" w:pos="8176"/>
              <w:tab w:val="right" w:pos="9026" w:leader="dot"/>
            </w:tabs>
            <w:rPr/>
          </w:pPr>
          <w:hyperlink w:anchor="__RefHeading___Toc2302221_1051229030">
            <w:r>
              <w:rPr>
                <w:webHidden/>
                <w:rStyle w:val="IndexLink"/>
                <w:rtl w:val="true"/>
              </w:rPr>
              <w:t>الاستفادة من زخم الثورات من غير الاندفاع فيها</w:t>
            </w:r>
            <w:r>
              <w:rPr>
                <w:rStyle w:val="IndexLink"/>
                <w:rtl w:val="true"/>
              </w:rPr>
              <w:t>:</w:t>
              <w:tab/>
            </w:r>
            <w:r>
              <w:rPr>
                <w:rStyle w:val="IndexLink"/>
              </w:rPr>
              <w:t>283</w:t>
            </w:r>
          </w:hyperlink>
        </w:p>
        <w:p>
          <w:pPr>
            <w:pStyle w:val="Contents4"/>
            <w:tabs>
              <w:tab w:val="clear" w:pos="8176"/>
              <w:tab w:val="right" w:pos="9026" w:leader="dot"/>
            </w:tabs>
            <w:rPr/>
          </w:pPr>
          <w:hyperlink w:anchor="__RefHeading___Toc2302223_1051229030">
            <w:r>
              <w:rPr>
                <w:webHidden/>
                <w:rStyle w:val="IndexLink"/>
                <w:rtl w:val="true"/>
              </w:rPr>
              <w:t xml:space="preserve">حق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الأمة</w:t>
            </w:r>
            <w:r>
              <w:rPr>
                <w:rStyle w:val="IndexLink"/>
                <w:rtl w:val="true"/>
              </w:rPr>
              <w:t>:</w:t>
              <w:tab/>
            </w:r>
            <w:r>
              <w:rPr>
                <w:rStyle w:val="IndexLink"/>
              </w:rPr>
              <w:t>284</w:t>
            </w:r>
          </w:hyperlink>
        </w:p>
        <w:p>
          <w:pPr>
            <w:pStyle w:val="Contents3"/>
            <w:tabs>
              <w:tab w:val="clear" w:pos="8459"/>
              <w:tab w:val="right" w:pos="9026" w:leader="dot"/>
            </w:tabs>
            <w:rPr/>
          </w:pPr>
          <w:hyperlink w:anchor="__RefHeading___Toc2302225_1051229030">
            <w:r>
              <w:rPr>
                <w:webHidden/>
                <w:rStyle w:val="IndexLink"/>
                <w:rtl w:val="true"/>
              </w:rPr>
              <w:t>المحافظة على الصلوات</w:t>
            </w:r>
            <w:r>
              <w:rPr>
                <w:rStyle w:val="IndexLink"/>
                <w:rtl w:val="true"/>
              </w:rPr>
              <w:t xml:space="preserve">: </w:t>
            </w:r>
            <w:r>
              <w:rPr>
                <w:rStyle w:val="IndexLink"/>
                <w:rtl w:val="true"/>
              </w:rPr>
              <w:t xml:space="preserve">آخر وصية للإمام الصادق </w:t>
            </w:r>
            <w:r>
              <w:rPr>
                <w:rStyle w:val="IndexLink"/>
                <w:rtl w:val="true"/>
              </w:rPr>
              <w:t>(</w:t>
            </w:r>
            <w:r>
              <w:rPr>
                <w:rStyle w:val="IndexLink"/>
                <w:rtl w:val="true"/>
              </w:rPr>
              <w:t>عليه السلام</w:t>
            </w:r>
            <w:r>
              <w:rPr>
                <w:rStyle w:val="IndexLink"/>
                <w:rtl w:val="true"/>
              </w:rPr>
              <w:t>)</w:t>
              <w:tab/>
            </w:r>
            <w:r>
              <w:rPr>
                <w:rStyle w:val="IndexLink"/>
              </w:rPr>
              <w:t>286</w:t>
            </w:r>
          </w:hyperlink>
        </w:p>
        <w:p>
          <w:pPr>
            <w:pStyle w:val="Contents4"/>
            <w:tabs>
              <w:tab w:val="clear" w:pos="8176"/>
              <w:tab w:val="right" w:pos="9026" w:leader="dot"/>
            </w:tabs>
            <w:rPr/>
          </w:pPr>
          <w:hyperlink w:anchor="__RefHeading___Toc2302227_1051229030">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2302229_1051229030">
            <w:r>
              <w:rPr>
                <w:webHidden/>
                <w:rStyle w:val="IndexLink"/>
                <w:rtl w:val="true"/>
              </w:rPr>
              <w:t>لا تنال شفاعتنا مستخفاً بالصلاة</w:t>
            </w:r>
            <w:r>
              <w:rPr>
                <w:rStyle w:val="IndexLink"/>
                <w:rtl w:val="true"/>
              </w:rPr>
              <w:t>:</w:t>
              <w:tab/>
            </w:r>
            <w:r>
              <w:rPr>
                <w:rStyle w:val="IndexLink"/>
              </w:rPr>
              <w:t>286</w:t>
            </w:r>
          </w:hyperlink>
        </w:p>
        <w:p>
          <w:pPr>
            <w:pStyle w:val="Contents4"/>
            <w:tabs>
              <w:tab w:val="clear" w:pos="8176"/>
              <w:tab w:val="right" w:pos="9026" w:leader="dot"/>
            </w:tabs>
            <w:rPr/>
          </w:pPr>
          <w:hyperlink w:anchor="__RefHeading___Toc2302231_1051229030">
            <w:r>
              <w:rPr>
                <w:webHidden/>
                <w:rStyle w:val="IndexLink"/>
                <w:rtl w:val="true"/>
              </w:rPr>
              <w:t>أهمية الصلاة</w:t>
            </w:r>
            <w:r>
              <w:rPr>
                <w:rStyle w:val="IndexLink"/>
                <w:rtl w:val="true"/>
              </w:rPr>
              <w:t>:</w:t>
              <w:tab/>
            </w:r>
            <w:r>
              <w:rPr>
                <w:rStyle w:val="IndexLink"/>
              </w:rPr>
              <w:t>287</w:t>
            </w:r>
          </w:hyperlink>
        </w:p>
        <w:p>
          <w:pPr>
            <w:pStyle w:val="Contents4"/>
            <w:tabs>
              <w:tab w:val="clear" w:pos="8176"/>
              <w:tab w:val="right" w:pos="9026" w:leader="dot"/>
            </w:tabs>
            <w:rPr/>
          </w:pPr>
          <w:hyperlink w:anchor="__RefHeading___Toc2302233_1051229030">
            <w:r>
              <w:rPr>
                <w:webHidden/>
                <w:rStyle w:val="IndexLink"/>
                <w:rtl w:val="true"/>
              </w:rPr>
              <w:t>فضل الصلاة وثوابها</w:t>
            </w:r>
            <w:r>
              <w:rPr>
                <w:rStyle w:val="IndexLink"/>
                <w:rtl w:val="true"/>
              </w:rPr>
              <w:t>:</w:t>
              <w:tab/>
            </w:r>
            <w:r>
              <w:rPr>
                <w:rStyle w:val="IndexLink"/>
              </w:rPr>
              <w:t>288</w:t>
            </w:r>
          </w:hyperlink>
        </w:p>
        <w:p>
          <w:pPr>
            <w:pStyle w:val="Contents4"/>
            <w:tabs>
              <w:tab w:val="clear" w:pos="8176"/>
              <w:tab w:val="right" w:pos="9026" w:leader="dot"/>
            </w:tabs>
            <w:rPr/>
          </w:pPr>
          <w:hyperlink w:anchor="__RefHeading___Toc2302235_1051229030">
            <w:r>
              <w:rPr>
                <w:webHidden/>
                <w:rStyle w:val="IndexLink"/>
                <w:rtl w:val="true"/>
              </w:rPr>
              <w:t>الصلاة التامة</w:t>
            </w:r>
            <w:r>
              <w:rPr>
                <w:rStyle w:val="IndexLink"/>
                <w:rtl w:val="true"/>
              </w:rPr>
              <w:t>:</w:t>
              <w:tab/>
            </w:r>
            <w:r>
              <w:rPr>
                <w:rStyle w:val="IndexLink"/>
              </w:rPr>
              <w:t>289</w:t>
            </w:r>
          </w:hyperlink>
        </w:p>
        <w:p>
          <w:pPr>
            <w:pStyle w:val="Contents4"/>
            <w:tabs>
              <w:tab w:val="clear" w:pos="8176"/>
              <w:tab w:val="right" w:pos="9026" w:leader="dot"/>
            </w:tabs>
            <w:rPr/>
          </w:pPr>
          <w:hyperlink w:anchor="__RefHeading___Toc2302237_1051229030">
            <w:r>
              <w:rPr>
                <w:webHidden/>
                <w:rStyle w:val="IndexLink"/>
                <w:rtl w:val="true"/>
              </w:rPr>
              <w:t>المحافظة على أوقات الصلوات</w:t>
            </w:r>
            <w:r>
              <w:rPr>
                <w:rStyle w:val="IndexLink"/>
                <w:rtl w:val="true"/>
              </w:rPr>
              <w:t>:</w:t>
              <w:tab/>
            </w:r>
            <w:r>
              <w:rPr>
                <w:rStyle w:val="IndexLink"/>
              </w:rPr>
              <w:t>289</w:t>
            </w:r>
          </w:hyperlink>
        </w:p>
        <w:p>
          <w:pPr>
            <w:pStyle w:val="Contents4"/>
            <w:tabs>
              <w:tab w:val="clear" w:pos="8176"/>
              <w:tab w:val="right" w:pos="9026" w:leader="dot"/>
            </w:tabs>
            <w:rPr/>
          </w:pPr>
          <w:hyperlink w:anchor="__RefHeading___Toc2302239_1051229030">
            <w:r>
              <w:rPr>
                <w:webHidden/>
                <w:rStyle w:val="IndexLink"/>
                <w:rtl w:val="true"/>
              </w:rPr>
              <w:t>علموا أولادكم الصلاة</w:t>
            </w:r>
            <w:r>
              <w:rPr>
                <w:rStyle w:val="IndexLink"/>
                <w:rtl w:val="true"/>
              </w:rPr>
              <w:t>:</w:t>
              <w:tab/>
            </w:r>
            <w:r>
              <w:rPr>
                <w:rStyle w:val="IndexLink"/>
              </w:rPr>
              <w:t>290</w:t>
            </w:r>
          </w:hyperlink>
        </w:p>
        <w:p>
          <w:pPr>
            <w:pStyle w:val="Contents4"/>
            <w:tabs>
              <w:tab w:val="clear" w:pos="8176"/>
              <w:tab w:val="right" w:pos="9026" w:leader="dot"/>
            </w:tabs>
            <w:rPr/>
          </w:pPr>
          <w:hyperlink w:anchor="__RefHeading___Toc2302241_1051229030">
            <w:r>
              <w:rPr>
                <w:webHidden/>
                <w:rStyle w:val="IndexLink"/>
                <w:rtl w:val="true"/>
              </w:rPr>
              <w:t>الفرق بين الزاني وتارك الصلاة</w:t>
            </w:r>
            <w:r>
              <w:rPr>
                <w:rStyle w:val="IndexLink"/>
                <w:rtl w:val="true"/>
              </w:rPr>
              <w:t>:</w:t>
              <w:tab/>
            </w:r>
            <w:r>
              <w:rPr>
                <w:rStyle w:val="IndexLink"/>
              </w:rPr>
              <w:t>291</w:t>
            </w:r>
          </w:hyperlink>
        </w:p>
        <w:p>
          <w:pPr>
            <w:pStyle w:val="Contents4"/>
            <w:tabs>
              <w:tab w:val="clear" w:pos="8176"/>
              <w:tab w:val="right" w:pos="9026" w:leader="dot"/>
            </w:tabs>
            <w:rPr/>
          </w:pPr>
          <w:hyperlink w:anchor="__RefHeading___Toc2302243_1051229030">
            <w:r>
              <w:rPr>
                <w:webHidden/>
                <w:rStyle w:val="IndexLink"/>
                <w:rtl w:val="true"/>
              </w:rPr>
              <w:t>حملة لتفعيل الصلاة في حياتنا</w:t>
            </w:r>
            <w:r>
              <w:rPr>
                <w:rStyle w:val="IndexLink"/>
                <w:rtl w:val="true"/>
              </w:rPr>
              <w:t>:</w:t>
              <w:tab/>
            </w:r>
            <w:r>
              <w:rPr>
                <w:rStyle w:val="IndexLink"/>
              </w:rPr>
              <w:t>291</w:t>
            </w:r>
          </w:hyperlink>
        </w:p>
        <w:p>
          <w:pPr>
            <w:pStyle w:val="Contents4"/>
            <w:tabs>
              <w:tab w:val="clear" w:pos="8176"/>
              <w:tab w:val="right" w:pos="9026" w:leader="dot"/>
            </w:tabs>
            <w:rPr/>
          </w:pPr>
          <w:hyperlink w:anchor="__RefHeading___Toc2302245_1051229030">
            <w:r>
              <w:rPr>
                <w:webHidden/>
                <w:rStyle w:val="IndexLink"/>
                <w:rtl w:val="true"/>
              </w:rPr>
              <w:t>لذة الصلاة</w:t>
            </w:r>
            <w:r>
              <w:rPr>
                <w:rStyle w:val="IndexLink"/>
                <w:rtl w:val="true"/>
              </w:rPr>
              <w:t>:</w:t>
              <w:tab/>
            </w:r>
            <w:r>
              <w:rPr>
                <w:rStyle w:val="IndexLink"/>
              </w:rPr>
              <w:t>292</w:t>
            </w:r>
          </w:hyperlink>
        </w:p>
        <w:p>
          <w:pPr>
            <w:pStyle w:val="Contents3"/>
            <w:tabs>
              <w:tab w:val="clear" w:pos="8459"/>
              <w:tab w:val="right" w:pos="9026" w:leader="dot"/>
            </w:tabs>
            <w:rPr/>
          </w:pPr>
          <w:hyperlink w:anchor="__RefHeading___Toc2302247_1051229030">
            <w:r>
              <w:rPr>
                <w:webHidden/>
                <w:rStyle w:val="IndexLink"/>
                <w:rtl w:val="true"/>
              </w:rPr>
              <w:t xml:space="preserve">في ذكرى استشهاد الإمام جعفر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مسؤولية المرجعية عن بيان خصائص أتباعها</w:t>
            </w:r>
            <w:r>
              <w:rPr>
                <w:rStyle w:val="IndexLink"/>
                <w:rtl w:val="true"/>
              </w:rPr>
              <w:tab/>
            </w:r>
            <w:r>
              <w:rPr>
                <w:rStyle w:val="IndexLink"/>
              </w:rPr>
              <w:t>293</w:t>
            </w:r>
          </w:hyperlink>
        </w:p>
        <w:p>
          <w:pPr>
            <w:pStyle w:val="Contents4"/>
            <w:tabs>
              <w:tab w:val="clear" w:pos="8176"/>
              <w:tab w:val="right" w:pos="9026" w:leader="dot"/>
            </w:tabs>
            <w:rPr/>
          </w:pPr>
          <w:hyperlink w:anchor="__RefHeading___Toc2302249_105122903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2302251_1051229030">
            <w:r>
              <w:rPr>
                <w:webHidden/>
                <w:rStyle w:val="IndexLink"/>
                <w:rtl w:val="true"/>
              </w:rPr>
              <w:t>لماذا نسمى بالجعفرية؟</w:t>
            </w:r>
            <w:r>
              <w:rPr>
                <w:rStyle w:val="IndexLink"/>
                <w:rtl w:val="true"/>
              </w:rPr>
              <w:tab/>
            </w:r>
            <w:r>
              <w:rPr>
                <w:rStyle w:val="IndexLink"/>
              </w:rPr>
              <w:t>293</w:t>
            </w:r>
          </w:hyperlink>
        </w:p>
        <w:p>
          <w:pPr>
            <w:pStyle w:val="Contents4"/>
            <w:tabs>
              <w:tab w:val="clear" w:pos="8176"/>
              <w:tab w:val="right" w:pos="9026" w:leader="dot"/>
            </w:tabs>
            <w:rPr/>
          </w:pPr>
          <w:hyperlink w:anchor="__RefHeading___Toc2302253_1051229030">
            <w:r>
              <w:rPr>
                <w:webHidden/>
                <w:rStyle w:val="IndexLink"/>
                <w:rtl w:val="true"/>
              </w:rPr>
              <w:t xml:space="preserve">لماذا يبين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صفات شيعته؟</w:t>
            </w:r>
            <w:r>
              <w:rPr>
                <w:rStyle w:val="IndexLink"/>
                <w:rtl w:val="true"/>
              </w:rPr>
              <w:tab/>
            </w:r>
            <w:r>
              <w:rPr>
                <w:rStyle w:val="IndexLink"/>
              </w:rPr>
              <w:t>296</w:t>
            </w:r>
          </w:hyperlink>
        </w:p>
        <w:p>
          <w:pPr>
            <w:pStyle w:val="Contents4"/>
            <w:tabs>
              <w:tab w:val="clear" w:pos="8176"/>
              <w:tab w:val="right" w:pos="9026" w:leader="dot"/>
            </w:tabs>
            <w:rPr/>
          </w:pPr>
          <w:hyperlink w:anchor="__RefHeading___Toc2302255_1051229030">
            <w:r>
              <w:rPr>
                <w:webHidden/>
                <w:rStyle w:val="IndexLink"/>
                <w:rtl w:val="true"/>
              </w:rPr>
              <w:t>مسؤولية المرجعية</w:t>
            </w:r>
            <w:r>
              <w:rPr>
                <w:rStyle w:val="IndexLink"/>
                <w:rtl w:val="true"/>
              </w:rPr>
              <w:t>:</w:t>
              <w:tab/>
            </w:r>
            <w:r>
              <w:rPr>
                <w:rStyle w:val="IndexLink"/>
              </w:rPr>
              <w:t>296</w:t>
            </w:r>
          </w:hyperlink>
        </w:p>
        <w:p>
          <w:pPr>
            <w:pStyle w:val="Contents3"/>
            <w:tabs>
              <w:tab w:val="clear" w:pos="8459"/>
              <w:tab w:val="right" w:pos="9026" w:leader="dot"/>
            </w:tabs>
            <w:rPr/>
          </w:pPr>
          <w:hyperlink w:anchor="__RefHeading___Toc2302257_1051229030">
            <w:r>
              <w:rPr>
                <w:webHidden/>
                <w:rStyle w:val="IndexLink"/>
                <w:rtl w:val="true"/>
              </w:rPr>
              <w:t xml:space="preserve">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وتكثير النسل</w:t>
            </w:r>
            <w:r>
              <w:rPr>
                <w:rStyle w:val="IndexLink"/>
                <w:rtl w:val="true"/>
              </w:rPr>
              <w:tab/>
            </w:r>
            <w:r>
              <w:rPr>
                <w:rStyle w:val="IndexLink"/>
              </w:rPr>
              <w:t>298</w:t>
            </w:r>
          </w:hyperlink>
        </w:p>
        <w:p>
          <w:pPr>
            <w:pStyle w:val="Contents4"/>
            <w:tabs>
              <w:tab w:val="clear" w:pos="8176"/>
              <w:tab w:val="right" w:pos="9026" w:leader="dot"/>
            </w:tabs>
            <w:rPr/>
          </w:pPr>
          <w:hyperlink w:anchor="__RefHeading___Toc2302259_105122903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2302261_1051229030">
            <w:r>
              <w:rPr>
                <w:webHidden/>
                <w:rStyle w:val="IndexLink"/>
                <w:rtl w:val="true"/>
              </w:rPr>
              <w:t>استحباب تكثير النسل</w:t>
            </w:r>
            <w:r>
              <w:rPr>
                <w:rStyle w:val="IndexLink"/>
                <w:rtl w:val="true"/>
              </w:rPr>
              <w:t>:</w:t>
              <w:tab/>
            </w:r>
            <w:r>
              <w:rPr>
                <w:rStyle w:val="IndexLink"/>
              </w:rPr>
              <w:t>298</w:t>
            </w:r>
          </w:hyperlink>
        </w:p>
        <w:p>
          <w:pPr>
            <w:pStyle w:val="Contents4"/>
            <w:tabs>
              <w:tab w:val="clear" w:pos="8176"/>
              <w:tab w:val="right" w:pos="9026" w:leader="dot"/>
            </w:tabs>
            <w:rPr/>
          </w:pPr>
          <w:hyperlink w:anchor="__RefHeading___Toc2302263_1051229030">
            <w:r>
              <w:rPr>
                <w:webHidden/>
                <w:rStyle w:val="IndexLink"/>
                <w:rtl w:val="true"/>
              </w:rPr>
              <w:t xml:space="preserve">الوجه في تفسير كثرة الزوجات عند المعصومين </w:t>
            </w:r>
            <w:r>
              <w:rPr>
                <w:rStyle w:val="IndexLink"/>
                <w:rtl w:val="true"/>
              </w:rPr>
              <w:t>(</w:t>
            </w:r>
            <w:r>
              <w:rPr>
                <w:rStyle w:val="IndexLink"/>
                <w:rtl w:val="true"/>
              </w:rPr>
              <w:t>عليهم السلام</w:t>
            </w:r>
            <w:r>
              <w:rPr>
                <w:rStyle w:val="IndexLink"/>
                <w:rtl w:val="true"/>
              </w:rPr>
              <w:t>):</w:t>
              <w:tab/>
            </w:r>
            <w:r>
              <w:rPr>
                <w:rStyle w:val="IndexLink"/>
              </w:rPr>
              <w:t>299</w:t>
            </w:r>
          </w:hyperlink>
        </w:p>
        <w:p>
          <w:pPr>
            <w:pStyle w:val="Contents4"/>
            <w:tabs>
              <w:tab w:val="clear" w:pos="8176"/>
              <w:tab w:val="right" w:pos="9026" w:leader="dot"/>
            </w:tabs>
            <w:rPr/>
          </w:pPr>
          <w:hyperlink w:anchor="__RefHeading___Toc2302265_1051229030">
            <w:r>
              <w:rPr>
                <w:webHidden/>
                <w:rStyle w:val="IndexLink"/>
                <w:rtl w:val="true"/>
              </w:rPr>
              <w:t xml:space="preserve">منهجية 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في تكثير النسل</w:t>
            </w:r>
            <w:r>
              <w:rPr>
                <w:rStyle w:val="IndexLink"/>
                <w:rtl w:val="true"/>
              </w:rPr>
              <w:t>:</w:t>
              <w:tab/>
            </w:r>
            <w:r>
              <w:rPr>
                <w:rStyle w:val="IndexLink"/>
              </w:rPr>
              <w:t>300</w:t>
            </w:r>
          </w:hyperlink>
        </w:p>
        <w:p>
          <w:pPr>
            <w:pStyle w:val="Contents4"/>
            <w:tabs>
              <w:tab w:val="clear" w:pos="8176"/>
              <w:tab w:val="right" w:pos="9026" w:leader="dot"/>
            </w:tabs>
            <w:rPr/>
          </w:pPr>
          <w:hyperlink w:anchor="__RefHeading___Toc2302267_1051229030">
            <w:r>
              <w:rPr>
                <w:webHidden/>
                <w:rStyle w:val="IndexLink"/>
                <w:rtl w:val="true"/>
              </w:rPr>
              <w:t xml:space="preserve">مبررات تكثير النسل لشيعة أهل البيت </w:t>
            </w:r>
            <w:r>
              <w:rPr>
                <w:rStyle w:val="IndexLink"/>
                <w:rtl w:val="true"/>
              </w:rPr>
              <w:t>(</w:t>
            </w:r>
            <w:r>
              <w:rPr>
                <w:rStyle w:val="IndexLink"/>
                <w:rtl w:val="true"/>
              </w:rPr>
              <w:t>عليهم السلام</w:t>
            </w:r>
            <w:r>
              <w:rPr>
                <w:rStyle w:val="IndexLink"/>
                <w:rtl w:val="true"/>
              </w:rPr>
              <w:t>):</w:t>
              <w:tab/>
            </w:r>
            <w:r>
              <w:rPr>
                <w:rStyle w:val="IndexLink"/>
              </w:rPr>
              <w:t>301</w:t>
            </w:r>
          </w:hyperlink>
        </w:p>
        <w:p>
          <w:pPr>
            <w:pStyle w:val="Contents4"/>
            <w:tabs>
              <w:tab w:val="clear" w:pos="8176"/>
              <w:tab w:val="right" w:pos="9026" w:leader="dot"/>
            </w:tabs>
            <w:rPr/>
          </w:pPr>
          <w:hyperlink w:anchor="__RefHeading___Toc2302269_1051229030">
            <w:r>
              <w:rPr>
                <w:webHidden/>
                <w:rStyle w:val="IndexLink"/>
                <w:rtl w:val="true"/>
              </w:rPr>
              <w:t>بأي عدد من الذرية يتحقق بتكثير النسل؟</w:t>
            </w:r>
            <w:r>
              <w:rPr>
                <w:rStyle w:val="IndexLink"/>
                <w:rtl w:val="true"/>
              </w:rPr>
              <w:tab/>
            </w:r>
            <w:r>
              <w:rPr>
                <w:rStyle w:val="IndexLink"/>
              </w:rPr>
              <w:t>303</w:t>
            </w:r>
          </w:hyperlink>
        </w:p>
        <w:p>
          <w:pPr>
            <w:pStyle w:val="Contents4"/>
            <w:tabs>
              <w:tab w:val="clear" w:pos="8176"/>
              <w:tab w:val="right" w:pos="9026" w:leader="dot"/>
            </w:tabs>
            <w:rPr/>
          </w:pPr>
          <w:hyperlink w:anchor="__RefHeading___Toc2302271_1051229030">
            <w:r>
              <w:rPr>
                <w:webHidden/>
                <w:rStyle w:val="IndexLink"/>
                <w:rtl w:val="true"/>
              </w:rPr>
              <w:t>الغرب وتقليل النسل</w:t>
            </w:r>
            <w:r>
              <w:rPr>
                <w:rStyle w:val="IndexLink"/>
                <w:rtl w:val="true"/>
              </w:rPr>
              <w:t>:</w:t>
              <w:tab/>
            </w:r>
            <w:r>
              <w:rPr>
                <w:rStyle w:val="IndexLink"/>
              </w:rPr>
              <w:t>304</w:t>
            </w:r>
          </w:hyperlink>
        </w:p>
        <w:p>
          <w:pPr>
            <w:pStyle w:val="Contents4"/>
            <w:tabs>
              <w:tab w:val="clear" w:pos="8176"/>
              <w:tab w:val="right" w:pos="9026" w:leader="dot"/>
            </w:tabs>
            <w:rPr/>
          </w:pPr>
          <w:hyperlink w:anchor="__RefHeading___Toc2302273_1051229030">
            <w:r>
              <w:rPr>
                <w:webHidden/>
                <w:rStyle w:val="IndexLink"/>
                <w:rtl w:val="true"/>
              </w:rPr>
              <w:t>المباركة في تكثير النسل</w:t>
            </w:r>
            <w:r>
              <w:rPr>
                <w:rStyle w:val="IndexLink"/>
                <w:rtl w:val="true"/>
              </w:rPr>
              <w:t>:</w:t>
              <w:tab/>
            </w:r>
            <w:r>
              <w:rPr>
                <w:rStyle w:val="IndexLink"/>
              </w:rPr>
              <w:t>305</w:t>
            </w:r>
          </w:hyperlink>
        </w:p>
        <w:p>
          <w:pPr>
            <w:pStyle w:val="Contents4"/>
            <w:tabs>
              <w:tab w:val="clear" w:pos="8176"/>
              <w:tab w:val="right" w:pos="9026" w:leader="dot"/>
            </w:tabs>
            <w:rPr/>
          </w:pPr>
          <w:hyperlink w:anchor="__RefHeading___Toc2302275_1051229030">
            <w:r>
              <w:rPr>
                <w:webHidden/>
                <w:rStyle w:val="IndexLink"/>
                <w:rtl w:val="true"/>
              </w:rPr>
              <w:t>منع الانجاب كقتل الإنسان</w:t>
            </w:r>
            <w:r>
              <w:rPr>
                <w:rStyle w:val="IndexLink"/>
                <w:rtl w:val="true"/>
              </w:rPr>
              <w:t>:</w:t>
              <w:tab/>
            </w:r>
            <w:r>
              <w:rPr>
                <w:rStyle w:val="IndexLink"/>
              </w:rPr>
              <w:t>305</w:t>
            </w:r>
          </w:hyperlink>
        </w:p>
        <w:p>
          <w:pPr>
            <w:pStyle w:val="Contents4"/>
            <w:tabs>
              <w:tab w:val="clear" w:pos="8176"/>
              <w:tab w:val="right" w:pos="9026" w:leader="dot"/>
            </w:tabs>
            <w:rPr/>
          </w:pPr>
          <w:hyperlink w:anchor="__RefHeading___Toc2302277_1051229030">
            <w:r>
              <w:rPr>
                <w:webHidden/>
                <w:rStyle w:val="IndexLink"/>
                <w:rtl w:val="true"/>
              </w:rPr>
              <w:t>إهمال تربية الأطفال قتل معنوي بحقهم</w:t>
            </w:r>
            <w:r>
              <w:rPr>
                <w:rStyle w:val="IndexLink"/>
                <w:rtl w:val="true"/>
              </w:rPr>
              <w:t>:</w:t>
              <w:tab/>
            </w:r>
            <w:r>
              <w:rPr>
                <w:rStyle w:val="IndexLink"/>
              </w:rPr>
              <w:t>306</w:t>
            </w:r>
          </w:hyperlink>
        </w:p>
        <w:p>
          <w:pPr>
            <w:pStyle w:val="Contents4"/>
            <w:tabs>
              <w:tab w:val="clear" w:pos="8176"/>
              <w:tab w:val="right" w:pos="9026" w:leader="dot"/>
            </w:tabs>
            <w:rPr/>
          </w:pPr>
          <w:hyperlink w:anchor="__RefHeading___Toc2302279_1051229030">
            <w:r>
              <w:rPr>
                <w:webHidden/>
                <w:rStyle w:val="IndexLink"/>
                <w:rtl w:val="true"/>
              </w:rPr>
              <w:t xml:space="preserve">تعليمات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لتكثير النسل</w:t>
            </w:r>
            <w:r>
              <w:rPr>
                <w:rStyle w:val="IndexLink"/>
                <w:rtl w:val="true"/>
              </w:rPr>
              <w:t>:</w:t>
              <w:tab/>
            </w:r>
            <w:r>
              <w:rPr>
                <w:rStyle w:val="IndexLink"/>
              </w:rPr>
              <w:t>306</w:t>
            </w:r>
          </w:hyperlink>
        </w:p>
        <w:p>
          <w:pPr>
            <w:pStyle w:val="Contents3"/>
            <w:tabs>
              <w:tab w:val="clear" w:pos="8459"/>
              <w:tab w:val="right" w:pos="9026" w:leader="dot"/>
            </w:tabs>
            <w:rPr/>
          </w:pPr>
          <w:hyperlink w:anchor="__RefHeading___Toc2302281_1051229030">
            <w:r>
              <w:rPr>
                <w:webHidden/>
                <w:rStyle w:val="IndexLink"/>
                <w:rtl w:val="true"/>
              </w:rPr>
              <w:t xml:space="preserve">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في مواجهة الانشقاق الداخلي</w:t>
            </w:r>
            <w:r>
              <w:rPr>
                <w:rStyle w:val="IndexLink"/>
                <w:rtl w:val="true"/>
              </w:rPr>
              <w:tab/>
            </w:r>
            <w:r>
              <w:rPr>
                <w:rStyle w:val="IndexLink"/>
              </w:rPr>
              <w:t>308</w:t>
            </w:r>
          </w:hyperlink>
        </w:p>
        <w:p>
          <w:pPr>
            <w:pStyle w:val="Contents4"/>
            <w:tabs>
              <w:tab w:val="clear" w:pos="8176"/>
              <w:tab w:val="right" w:pos="9026" w:leader="dot"/>
            </w:tabs>
            <w:rPr/>
          </w:pPr>
          <w:hyperlink w:anchor="__RefHeading___Toc2302283_1051229030">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2302285_1051229030">
            <w:r>
              <w:rPr>
                <w:webHidden/>
                <w:rStyle w:val="IndexLink"/>
                <w:rtl w:val="true"/>
              </w:rPr>
              <w:t>فتنة الواقفة</w:t>
            </w:r>
            <w:r>
              <w:rPr>
                <w:rStyle w:val="IndexLink"/>
                <w:rtl w:val="true"/>
              </w:rPr>
              <w:t>:</w:t>
              <w:tab/>
            </w:r>
            <w:r>
              <w:rPr>
                <w:rStyle w:val="IndexLink"/>
              </w:rPr>
              <w:t>308</w:t>
            </w:r>
          </w:hyperlink>
        </w:p>
        <w:p>
          <w:pPr>
            <w:pStyle w:val="Contents4"/>
            <w:tabs>
              <w:tab w:val="clear" w:pos="8176"/>
              <w:tab w:val="right" w:pos="9026" w:leader="dot"/>
            </w:tabs>
            <w:rPr/>
          </w:pPr>
          <w:hyperlink w:anchor="__RefHeading___Toc2302287_1051229030">
            <w:r>
              <w:rPr>
                <w:webHidden/>
                <w:rStyle w:val="IndexLink"/>
                <w:rtl w:val="true"/>
              </w:rPr>
              <w:t xml:space="preserve">تألم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لانحراف اتباعه</w:t>
            </w:r>
            <w:r>
              <w:rPr>
                <w:rStyle w:val="IndexLink"/>
                <w:rtl w:val="true"/>
              </w:rPr>
              <w:t>:</w:t>
              <w:tab/>
            </w:r>
            <w:r>
              <w:rPr>
                <w:rStyle w:val="IndexLink"/>
              </w:rPr>
              <w:t>310</w:t>
            </w:r>
          </w:hyperlink>
        </w:p>
        <w:p>
          <w:pPr>
            <w:pStyle w:val="Contents4"/>
            <w:tabs>
              <w:tab w:val="clear" w:pos="8176"/>
              <w:tab w:val="right" w:pos="9026" w:leader="dot"/>
            </w:tabs>
            <w:rPr/>
          </w:pPr>
          <w:hyperlink w:anchor="__RefHeading___Toc2302289_1051229030">
            <w:r>
              <w:rPr>
                <w:webHidden/>
                <w:rStyle w:val="IndexLink"/>
                <w:rtl w:val="true"/>
              </w:rPr>
              <w:t>لكي لا تستفزنا الحركات الانفعالية أو الوصولية</w:t>
            </w:r>
            <w:r>
              <w:rPr>
                <w:rStyle w:val="IndexLink"/>
                <w:rtl w:val="true"/>
              </w:rPr>
              <w:t>:</w:t>
              <w:tab/>
            </w:r>
            <w:r>
              <w:rPr>
                <w:rStyle w:val="IndexLink"/>
              </w:rPr>
              <w:t>311</w:t>
            </w:r>
          </w:hyperlink>
        </w:p>
        <w:p>
          <w:pPr>
            <w:pStyle w:val="Contents4"/>
            <w:tabs>
              <w:tab w:val="clear" w:pos="8176"/>
              <w:tab w:val="right" w:pos="9026" w:leader="dot"/>
            </w:tabs>
            <w:rPr/>
          </w:pPr>
          <w:hyperlink w:anchor="__RefHeading___Toc2302291_1051229030">
            <w:r>
              <w:rPr>
                <w:webHidden/>
                <w:rStyle w:val="IndexLink"/>
                <w:rtl w:val="true"/>
              </w:rPr>
              <w:t>لا نجزع لقلة الناس حولنا</w:t>
            </w:r>
            <w:r>
              <w:rPr>
                <w:rStyle w:val="IndexLink"/>
                <w:rtl w:val="true"/>
              </w:rPr>
              <w:t>:</w:t>
              <w:tab/>
            </w:r>
            <w:r>
              <w:rPr>
                <w:rStyle w:val="IndexLink"/>
              </w:rPr>
              <w:t>311</w:t>
            </w:r>
          </w:hyperlink>
        </w:p>
        <w:p>
          <w:pPr>
            <w:pStyle w:val="Contents4"/>
            <w:tabs>
              <w:tab w:val="clear" w:pos="8176"/>
              <w:tab w:val="right" w:pos="9026" w:leader="dot"/>
            </w:tabs>
            <w:rPr/>
          </w:pPr>
          <w:hyperlink w:anchor="__RefHeading___Toc2302293_1051229030">
            <w:r>
              <w:rPr>
                <w:webHidden/>
                <w:rStyle w:val="IndexLink"/>
                <w:rtl w:val="true"/>
              </w:rPr>
              <w:t xml:space="preserve">محاورة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لهم واقامة الحجة عليهم</w:t>
            </w:r>
            <w:r>
              <w:rPr>
                <w:rStyle w:val="IndexLink"/>
                <w:rtl w:val="true"/>
              </w:rPr>
              <w:t>:</w:t>
              <w:tab/>
            </w:r>
            <w:r>
              <w:rPr>
                <w:rStyle w:val="IndexLink"/>
              </w:rPr>
              <w:t>312</w:t>
            </w:r>
          </w:hyperlink>
        </w:p>
        <w:p>
          <w:pPr>
            <w:pStyle w:val="Contents4"/>
            <w:tabs>
              <w:tab w:val="clear" w:pos="8176"/>
              <w:tab w:val="right" w:pos="9026" w:leader="dot"/>
            </w:tabs>
            <w:rPr/>
          </w:pPr>
          <w:hyperlink w:anchor="__RefHeading___Toc2302295_1051229030">
            <w:r>
              <w:rPr>
                <w:webHidden/>
                <w:rStyle w:val="IndexLink"/>
                <w:rtl w:val="true"/>
              </w:rPr>
              <w:t>الابتلاء مستمر</w:t>
            </w:r>
            <w:r>
              <w:rPr>
                <w:rStyle w:val="IndexLink"/>
                <w:rtl w:val="true"/>
              </w:rPr>
              <w:t>:</w:t>
              <w:tab/>
            </w:r>
            <w:r>
              <w:rPr>
                <w:rStyle w:val="IndexLink"/>
              </w:rPr>
              <w:t>314</w:t>
            </w:r>
          </w:hyperlink>
        </w:p>
        <w:p>
          <w:pPr>
            <w:pStyle w:val="Contents3"/>
            <w:tabs>
              <w:tab w:val="clear" w:pos="8459"/>
              <w:tab w:val="right" w:pos="9026" w:leader="dot"/>
            </w:tabs>
            <w:rPr/>
          </w:pPr>
          <w:hyperlink w:anchor="__RefHeading___Toc2302297_1051229030">
            <w:r>
              <w:rPr>
                <w:webHidden/>
                <w:rStyle w:val="IndexLink"/>
                <w:rtl w:val="true"/>
              </w:rPr>
              <w:t xml:space="preserve">التحديات التي واجهها الإمام الرضا </w:t>
            </w:r>
            <w:r>
              <w:rPr>
                <w:rStyle w:val="IndexLink"/>
                <w:rtl w:val="true"/>
              </w:rPr>
              <w:t>(</w:t>
            </w:r>
            <w:r>
              <w:rPr>
                <w:rStyle w:val="IndexLink"/>
                <w:rtl w:val="true"/>
              </w:rPr>
              <w:t>عليه السلام</w:t>
            </w:r>
            <w:r>
              <w:rPr>
                <w:rStyle w:val="IndexLink"/>
                <w:rtl w:val="true"/>
              </w:rPr>
              <w:t>)</w:t>
              <w:tab/>
            </w:r>
            <w:r>
              <w:rPr>
                <w:rStyle w:val="IndexLink"/>
              </w:rPr>
              <w:t>315</w:t>
            </w:r>
          </w:hyperlink>
        </w:p>
        <w:p>
          <w:pPr>
            <w:pStyle w:val="Contents4"/>
            <w:tabs>
              <w:tab w:val="clear" w:pos="8176"/>
              <w:tab w:val="right" w:pos="9026" w:leader="dot"/>
            </w:tabs>
            <w:rPr/>
          </w:pPr>
          <w:hyperlink w:anchor="__RefHeading___Toc2302299_1051229030">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2302301_1051229030">
            <w:r>
              <w:rPr>
                <w:webHidden/>
                <w:rStyle w:val="IndexLink"/>
                <w:rtl w:val="true"/>
              </w:rPr>
              <w:t>التحديات المختلفة</w:t>
            </w:r>
            <w:r>
              <w:rPr>
                <w:rStyle w:val="IndexLink"/>
                <w:rtl w:val="true"/>
              </w:rPr>
              <w:t>:</w:t>
              <w:tab/>
            </w:r>
            <w:r>
              <w:rPr>
                <w:rStyle w:val="IndexLink"/>
              </w:rPr>
              <w:t>315</w:t>
            </w:r>
          </w:hyperlink>
        </w:p>
        <w:p>
          <w:pPr>
            <w:pStyle w:val="Contents4"/>
            <w:tabs>
              <w:tab w:val="clear" w:pos="8176"/>
              <w:tab w:val="right" w:pos="9026" w:leader="dot"/>
            </w:tabs>
            <w:rPr/>
          </w:pPr>
          <w:hyperlink w:anchor="__RefHeading___Toc2302303_1051229030">
            <w:r>
              <w:rPr>
                <w:webHidden/>
                <w:rStyle w:val="IndexLink"/>
                <w:rtl w:val="true"/>
              </w:rPr>
              <w:t xml:space="preserve">انهيار القيم الأخلاقية في زمن الإمام الرضا </w:t>
            </w:r>
            <w:r>
              <w:rPr>
                <w:rStyle w:val="IndexLink"/>
                <w:rtl w:val="true"/>
              </w:rPr>
              <w:t>(</w:t>
            </w:r>
            <w:r>
              <w:rPr>
                <w:rStyle w:val="IndexLink"/>
                <w:rtl w:val="true"/>
              </w:rPr>
              <w:t>عليه السلام</w:t>
            </w:r>
            <w:r>
              <w:rPr>
                <w:rStyle w:val="IndexLink"/>
                <w:rtl w:val="true"/>
              </w:rPr>
              <w:t>):</w:t>
              <w:tab/>
            </w:r>
            <w:r>
              <w:rPr>
                <w:rStyle w:val="IndexLink"/>
              </w:rPr>
              <w:t>316</w:t>
            </w:r>
          </w:hyperlink>
        </w:p>
        <w:p>
          <w:pPr>
            <w:pStyle w:val="Contents4"/>
            <w:tabs>
              <w:tab w:val="clear" w:pos="8176"/>
              <w:tab w:val="right" w:pos="9026" w:leader="dot"/>
            </w:tabs>
            <w:rPr/>
          </w:pPr>
          <w:hyperlink w:anchor="__RefHeading___Toc2302305_1051229030">
            <w:r>
              <w:rPr>
                <w:webHidden/>
                <w:rStyle w:val="IndexLink"/>
                <w:rtl w:val="true"/>
              </w:rPr>
              <w:t>الانشقاقات الداخلية</w:t>
            </w:r>
            <w:r>
              <w:rPr>
                <w:rStyle w:val="IndexLink"/>
                <w:rtl w:val="true"/>
              </w:rPr>
              <w:t>:</w:t>
              <w:tab/>
            </w:r>
            <w:r>
              <w:rPr>
                <w:rStyle w:val="IndexLink"/>
              </w:rPr>
              <w:t>316</w:t>
            </w:r>
          </w:hyperlink>
        </w:p>
        <w:p>
          <w:pPr>
            <w:pStyle w:val="Contents4"/>
            <w:tabs>
              <w:tab w:val="clear" w:pos="8176"/>
              <w:tab w:val="right" w:pos="9026" w:leader="dot"/>
            </w:tabs>
            <w:rPr/>
          </w:pPr>
          <w:hyperlink w:anchor="__RefHeading___Toc2302307_1051229030">
            <w:r>
              <w:rPr>
                <w:webHidden/>
                <w:rStyle w:val="IndexLink"/>
                <w:rtl w:val="true"/>
              </w:rPr>
              <w:t>تحدي التشكيك بإمامته</w:t>
            </w:r>
            <w:r>
              <w:rPr>
                <w:rStyle w:val="IndexLink"/>
                <w:rtl w:val="true"/>
              </w:rPr>
              <w:t>:</w:t>
              <w:tab/>
            </w:r>
            <w:r>
              <w:rPr>
                <w:rStyle w:val="IndexLink"/>
              </w:rPr>
              <w:t>316</w:t>
            </w:r>
          </w:hyperlink>
        </w:p>
        <w:p>
          <w:pPr>
            <w:pStyle w:val="Contents4"/>
            <w:tabs>
              <w:tab w:val="clear" w:pos="8176"/>
              <w:tab w:val="right" w:pos="9026" w:leader="dot"/>
            </w:tabs>
            <w:rPr/>
          </w:pPr>
          <w:hyperlink w:anchor="__RefHeading___Toc2302309_1051229030">
            <w:r>
              <w:rPr>
                <w:webHidden/>
                <w:rStyle w:val="IndexLink"/>
                <w:rtl w:val="true"/>
              </w:rPr>
              <w:t>كي نعيش بمسؤولية</w:t>
            </w:r>
            <w:r>
              <w:rPr>
                <w:rStyle w:val="IndexLink"/>
                <w:rtl w:val="true"/>
              </w:rPr>
              <w:t>:</w:t>
              <w:tab/>
            </w:r>
            <w:r>
              <w:rPr>
                <w:rStyle w:val="IndexLink"/>
              </w:rPr>
              <w:t>317</w:t>
            </w:r>
          </w:hyperlink>
        </w:p>
        <w:p>
          <w:pPr>
            <w:pStyle w:val="Contents3"/>
            <w:tabs>
              <w:tab w:val="clear" w:pos="8459"/>
              <w:tab w:val="right" w:pos="9026" w:leader="dot"/>
            </w:tabs>
            <w:rPr/>
          </w:pPr>
          <w:hyperlink w:anchor="__RefHeading___Toc2302311_1051229030">
            <w:r>
              <w:rPr>
                <w:webHidden/>
                <w:rStyle w:val="IndexLink"/>
                <w:rtl w:val="true"/>
              </w:rPr>
              <w:t xml:space="preserve">درس من حياة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أعطوا أكبر زخم ممكن للشعائر الحسينية شكلاً ومضموناً</w:t>
            </w:r>
            <w:r>
              <w:rPr>
                <w:rStyle w:val="IndexLink"/>
                <w:rtl w:val="true"/>
              </w:rPr>
              <w:tab/>
            </w:r>
            <w:r>
              <w:rPr>
                <w:rStyle w:val="IndexLink"/>
              </w:rPr>
              <w:t>319</w:t>
            </w:r>
          </w:hyperlink>
        </w:p>
        <w:p>
          <w:pPr>
            <w:pStyle w:val="Contents4"/>
            <w:tabs>
              <w:tab w:val="clear" w:pos="8176"/>
              <w:tab w:val="right" w:pos="9026" w:leader="dot"/>
            </w:tabs>
            <w:rPr/>
          </w:pPr>
          <w:hyperlink w:anchor="__RefHeading___Toc2302313_1051229030">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2302315_1051229030">
            <w:r>
              <w:rPr>
                <w:webHidden/>
                <w:rStyle w:val="IndexLink"/>
                <w:rtl w:val="true"/>
              </w:rPr>
              <w:t xml:space="preserve">دور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في احياء الشعائر الحسينية</w:t>
            </w:r>
            <w:r>
              <w:rPr>
                <w:rStyle w:val="IndexLink"/>
                <w:rtl w:val="true"/>
              </w:rPr>
              <w:t>:</w:t>
              <w:tab/>
            </w:r>
            <w:r>
              <w:rPr>
                <w:rStyle w:val="IndexLink"/>
              </w:rPr>
              <w:t>319</w:t>
            </w:r>
          </w:hyperlink>
        </w:p>
        <w:p>
          <w:pPr>
            <w:pStyle w:val="Contents4"/>
            <w:tabs>
              <w:tab w:val="clear" w:pos="8176"/>
              <w:tab w:val="right" w:pos="9026" w:leader="dot"/>
            </w:tabs>
            <w:rPr/>
          </w:pPr>
          <w:hyperlink w:anchor="__RefHeading___Toc2302317_1051229030">
            <w:r>
              <w:rPr>
                <w:webHidden/>
                <w:rStyle w:val="IndexLink"/>
                <w:rtl w:val="true"/>
              </w:rPr>
              <w:t xml:space="preserve">دور العلماء في تأصيل تعاليم أهل البيت </w:t>
            </w:r>
            <w:r>
              <w:rPr>
                <w:rStyle w:val="IndexLink"/>
                <w:rtl w:val="true"/>
              </w:rPr>
              <w:t>(</w:t>
            </w:r>
            <w:r>
              <w:rPr>
                <w:rStyle w:val="IndexLink"/>
                <w:rtl w:val="true"/>
              </w:rPr>
              <w:t>عليهم السلام</w:t>
            </w:r>
            <w:r>
              <w:rPr>
                <w:rStyle w:val="IndexLink"/>
                <w:rtl w:val="true"/>
              </w:rPr>
              <w:t>):</w:t>
              <w:tab/>
            </w:r>
            <w:r>
              <w:rPr>
                <w:rStyle w:val="IndexLink"/>
              </w:rPr>
              <w:t>320</w:t>
            </w:r>
          </w:hyperlink>
        </w:p>
        <w:p>
          <w:pPr>
            <w:pStyle w:val="Contents4"/>
            <w:tabs>
              <w:tab w:val="clear" w:pos="8176"/>
              <w:tab w:val="right" w:pos="9026" w:leader="dot"/>
            </w:tabs>
            <w:rPr/>
          </w:pPr>
          <w:hyperlink w:anchor="__RefHeading___Toc2302319_1051229030">
            <w:r>
              <w:rPr>
                <w:webHidden/>
                <w:rStyle w:val="IndexLink"/>
                <w:rtl w:val="true"/>
              </w:rPr>
              <w:t>اعطوا أكبر زخم للشعائر شكلاً ومضموناً</w:t>
            </w:r>
            <w:r>
              <w:rPr>
                <w:rStyle w:val="IndexLink"/>
                <w:rtl w:val="true"/>
              </w:rPr>
              <w:t>:</w:t>
              <w:tab/>
            </w:r>
            <w:r>
              <w:rPr>
                <w:rStyle w:val="IndexLink"/>
              </w:rPr>
              <w:t>321</w:t>
            </w:r>
          </w:hyperlink>
        </w:p>
        <w:p>
          <w:pPr>
            <w:pStyle w:val="Contents4"/>
            <w:tabs>
              <w:tab w:val="clear" w:pos="8176"/>
              <w:tab w:val="right" w:pos="9026" w:leader="dot"/>
            </w:tabs>
            <w:rPr/>
          </w:pPr>
          <w:hyperlink w:anchor="__RefHeading___Toc2302321_1051229030">
            <w:r>
              <w:rPr>
                <w:webHidden/>
                <w:rStyle w:val="IndexLink"/>
                <w:rtl w:val="true"/>
              </w:rPr>
              <w:t>الالتفات الى المضامين الرسالية في الشعائر</w:t>
            </w:r>
            <w:r>
              <w:rPr>
                <w:rStyle w:val="IndexLink"/>
                <w:rtl w:val="true"/>
              </w:rPr>
              <w:t>:</w:t>
              <w:tab/>
            </w:r>
            <w:r>
              <w:rPr>
                <w:rStyle w:val="IndexLink"/>
              </w:rPr>
              <w:t>322</w:t>
            </w:r>
          </w:hyperlink>
        </w:p>
        <w:p>
          <w:pPr>
            <w:pStyle w:val="Contents4"/>
            <w:tabs>
              <w:tab w:val="clear" w:pos="8176"/>
              <w:tab w:val="right" w:pos="9026" w:leader="dot"/>
            </w:tabs>
            <w:rPr/>
          </w:pPr>
          <w:hyperlink w:anchor="__RefHeading___Toc2302323_1051229030">
            <w:r>
              <w:rPr>
                <w:webHidden/>
                <w:rStyle w:val="IndexLink"/>
                <w:rtl w:val="true"/>
              </w:rPr>
              <w:t>كونوا بمستوى المسؤولية</w:t>
            </w:r>
            <w:r>
              <w:rPr>
                <w:rStyle w:val="IndexLink"/>
                <w:rtl w:val="true"/>
              </w:rPr>
              <w:t>:</w:t>
              <w:tab/>
            </w:r>
            <w:r>
              <w:rPr>
                <w:rStyle w:val="IndexLink"/>
              </w:rPr>
              <w:t>323</w:t>
            </w:r>
          </w:hyperlink>
        </w:p>
        <w:p>
          <w:pPr>
            <w:pStyle w:val="Contents3"/>
            <w:tabs>
              <w:tab w:val="clear" w:pos="8459"/>
              <w:tab w:val="right" w:pos="9026" w:leader="dot"/>
            </w:tabs>
            <w:rPr/>
          </w:pPr>
          <w:hyperlink w:anchor="__RefHeading___Toc2302325_1051229030">
            <w:r>
              <w:rPr>
                <w:webHidden/>
                <w:rStyle w:val="IndexLink"/>
                <w:rtl w:val="true"/>
              </w:rPr>
              <w:t xml:space="preserve">من مواعظ الإمام الجواد </w:t>
            </w:r>
            <w:r>
              <w:rPr>
                <w:rStyle w:val="IndexLink"/>
                <w:rtl w:val="true"/>
              </w:rPr>
              <w:t>(</w:t>
            </w:r>
            <w:r>
              <w:rPr>
                <w:rStyle w:val="IndexLink"/>
                <w:rtl w:val="true"/>
              </w:rPr>
              <w:t>عليه السلام</w:t>
            </w:r>
            <w:r>
              <w:rPr>
                <w:rStyle w:val="IndexLink"/>
                <w:rtl w:val="true"/>
              </w:rPr>
              <w:t>)</w:t>
              <w:tab/>
            </w:r>
            <w:r>
              <w:rPr>
                <w:rStyle w:val="IndexLink"/>
              </w:rPr>
              <w:t>325</w:t>
            </w:r>
          </w:hyperlink>
        </w:p>
        <w:p>
          <w:pPr>
            <w:pStyle w:val="Contents4"/>
            <w:tabs>
              <w:tab w:val="clear" w:pos="8176"/>
              <w:tab w:val="right" w:pos="9026" w:leader="dot"/>
            </w:tabs>
            <w:rPr/>
          </w:pPr>
          <w:hyperlink w:anchor="__RefHeading___Toc2302327_1051229030">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2302329_1051229030">
            <w:r>
              <w:rPr>
                <w:webHidden/>
                <w:rStyle w:val="IndexLink"/>
                <w:rtl w:val="true"/>
              </w:rPr>
              <w:t>التأثر بالموعظة علامة حياة القلب</w:t>
            </w:r>
            <w:r>
              <w:rPr>
                <w:rStyle w:val="IndexLink"/>
                <w:rtl w:val="true"/>
              </w:rPr>
              <w:t>:</w:t>
              <w:tab/>
            </w:r>
            <w:r>
              <w:rPr>
                <w:rStyle w:val="IndexLink"/>
              </w:rPr>
              <w:t>325</w:t>
            </w:r>
          </w:hyperlink>
        </w:p>
        <w:p>
          <w:pPr>
            <w:pStyle w:val="Contents4"/>
            <w:tabs>
              <w:tab w:val="clear" w:pos="8176"/>
              <w:tab w:val="right" w:pos="9026" w:leader="dot"/>
            </w:tabs>
            <w:rPr/>
          </w:pPr>
          <w:hyperlink w:anchor="__RefHeading___Toc2302331_1051229030">
            <w:r>
              <w:rPr>
                <w:webHidden/>
                <w:rStyle w:val="IndexLink"/>
                <w:rtl w:val="true"/>
              </w:rPr>
              <w:t>الطاعات القلبية</w:t>
            </w:r>
            <w:r>
              <w:rPr>
                <w:rStyle w:val="IndexLink"/>
                <w:rtl w:val="true"/>
              </w:rPr>
              <w:t>:</w:t>
              <w:tab/>
            </w:r>
            <w:r>
              <w:rPr>
                <w:rStyle w:val="IndexLink"/>
              </w:rPr>
              <w:t>326</w:t>
            </w:r>
          </w:hyperlink>
        </w:p>
        <w:p>
          <w:pPr>
            <w:pStyle w:val="Contents4"/>
            <w:tabs>
              <w:tab w:val="clear" w:pos="8176"/>
              <w:tab w:val="right" w:pos="9026" w:leader="dot"/>
            </w:tabs>
            <w:rPr/>
          </w:pPr>
          <w:hyperlink w:anchor="__RefHeading___Toc2302333_1051229030">
            <w:r>
              <w:rPr>
                <w:webHidden/>
                <w:rStyle w:val="IndexLink"/>
                <w:rtl w:val="true"/>
              </w:rPr>
              <w:t>المعرفة متاحة لكل من طلبها</w:t>
            </w:r>
            <w:r>
              <w:rPr>
                <w:rStyle w:val="IndexLink"/>
                <w:rtl w:val="true"/>
              </w:rPr>
              <w:t>:</w:t>
              <w:tab/>
            </w:r>
            <w:r>
              <w:rPr>
                <w:rStyle w:val="IndexLink"/>
              </w:rPr>
              <w:t>326</w:t>
            </w:r>
          </w:hyperlink>
        </w:p>
        <w:p>
          <w:pPr>
            <w:pStyle w:val="Contents4"/>
            <w:tabs>
              <w:tab w:val="clear" w:pos="8176"/>
              <w:tab w:val="right" w:pos="9026" w:leader="dot"/>
            </w:tabs>
            <w:rPr/>
          </w:pPr>
          <w:hyperlink w:anchor="__RefHeading___Toc2302335_1051229030">
            <w:r>
              <w:rPr>
                <w:webHidden/>
                <w:rStyle w:val="IndexLink"/>
                <w:rtl w:val="true"/>
              </w:rPr>
              <w:t>لن تخلو من عين الله تعالى</w:t>
            </w:r>
            <w:r>
              <w:rPr>
                <w:rStyle w:val="IndexLink"/>
                <w:rtl w:val="true"/>
              </w:rPr>
              <w:t>:</w:t>
              <w:tab/>
            </w:r>
            <w:r>
              <w:rPr>
                <w:rStyle w:val="IndexLink"/>
              </w:rPr>
              <w:t>327</w:t>
            </w:r>
          </w:hyperlink>
        </w:p>
        <w:p>
          <w:pPr>
            <w:pStyle w:val="Contents4"/>
            <w:tabs>
              <w:tab w:val="clear" w:pos="8176"/>
              <w:tab w:val="right" w:pos="9026" w:leader="dot"/>
            </w:tabs>
            <w:rPr/>
          </w:pPr>
          <w:hyperlink w:anchor="__RefHeading___Toc2302337_1051229030">
            <w:r>
              <w:rPr>
                <w:webHidden/>
                <w:rStyle w:val="IndexLink"/>
                <w:rtl w:val="true"/>
              </w:rPr>
              <w:t>بذل الوسع في السيطرة على الغرائز</w:t>
            </w:r>
            <w:r>
              <w:rPr>
                <w:rStyle w:val="IndexLink"/>
                <w:rtl w:val="true"/>
              </w:rPr>
              <w:t>:</w:t>
              <w:tab/>
            </w:r>
            <w:r>
              <w:rPr>
                <w:rStyle w:val="IndexLink"/>
              </w:rPr>
              <w:t>327</w:t>
            </w:r>
          </w:hyperlink>
        </w:p>
        <w:p>
          <w:pPr>
            <w:pStyle w:val="Contents4"/>
            <w:tabs>
              <w:tab w:val="clear" w:pos="8176"/>
              <w:tab w:val="right" w:pos="9026" w:leader="dot"/>
            </w:tabs>
            <w:rPr/>
          </w:pPr>
          <w:hyperlink w:anchor="__RefHeading___Toc2302339_1051229030">
            <w:r>
              <w:rPr>
                <w:webHidden/>
                <w:rStyle w:val="IndexLink"/>
                <w:rtl w:val="true"/>
              </w:rPr>
              <w:t>حاجة المؤمن الى ثلاث</w:t>
            </w:r>
            <w:r>
              <w:rPr>
                <w:rStyle w:val="IndexLink"/>
                <w:rtl w:val="true"/>
              </w:rPr>
              <w:t>:</w:t>
              <w:tab/>
            </w:r>
            <w:r>
              <w:rPr>
                <w:rStyle w:val="IndexLink"/>
              </w:rPr>
              <w:t>329</w:t>
            </w:r>
          </w:hyperlink>
        </w:p>
        <w:p>
          <w:pPr>
            <w:pStyle w:val="Contents4"/>
            <w:tabs>
              <w:tab w:val="clear" w:pos="8176"/>
              <w:tab w:val="right" w:pos="9026" w:leader="dot"/>
            </w:tabs>
            <w:rPr/>
          </w:pPr>
          <w:hyperlink w:anchor="__RefHeading___Toc2302341_1051229030">
            <w:r>
              <w:rPr>
                <w:webHidden/>
                <w:rStyle w:val="IndexLink"/>
                <w:rtl w:val="true"/>
              </w:rPr>
              <w:t>توفيق الله تعالى لعبده</w:t>
            </w:r>
            <w:r>
              <w:rPr>
                <w:rStyle w:val="IndexLink"/>
                <w:rtl w:val="true"/>
              </w:rPr>
              <w:t>:</w:t>
              <w:tab/>
            </w:r>
            <w:r>
              <w:rPr>
                <w:rStyle w:val="IndexLink"/>
              </w:rPr>
              <w:t>329</w:t>
            </w:r>
          </w:hyperlink>
        </w:p>
        <w:p>
          <w:pPr>
            <w:pStyle w:val="Contents4"/>
            <w:tabs>
              <w:tab w:val="clear" w:pos="8176"/>
              <w:tab w:val="right" w:pos="9026" w:leader="dot"/>
            </w:tabs>
            <w:rPr/>
          </w:pPr>
          <w:hyperlink w:anchor="__RefHeading___Toc2302343_1051229030">
            <w:r>
              <w:rPr>
                <w:webHidden/>
                <w:rStyle w:val="IndexLink"/>
                <w:rtl w:val="true"/>
              </w:rPr>
              <w:t>واعظ من نفسه</w:t>
            </w:r>
            <w:r>
              <w:rPr>
                <w:rStyle w:val="IndexLink"/>
                <w:rtl w:val="true"/>
              </w:rPr>
              <w:t>:</w:t>
              <w:tab/>
            </w:r>
            <w:r>
              <w:rPr>
                <w:rStyle w:val="IndexLink"/>
              </w:rPr>
              <w:t>330</w:t>
            </w:r>
          </w:hyperlink>
        </w:p>
        <w:p>
          <w:pPr>
            <w:pStyle w:val="Contents4"/>
            <w:tabs>
              <w:tab w:val="clear" w:pos="8176"/>
              <w:tab w:val="right" w:pos="9026" w:leader="dot"/>
            </w:tabs>
            <w:rPr/>
          </w:pPr>
          <w:hyperlink w:anchor="__RefHeading___Toc2302345_1051229030">
            <w:r>
              <w:rPr>
                <w:webHidden/>
                <w:rStyle w:val="IndexLink"/>
                <w:rtl w:val="true"/>
              </w:rPr>
              <w:t>الأخ الناصح</w:t>
            </w:r>
            <w:r>
              <w:rPr>
                <w:rStyle w:val="IndexLink"/>
                <w:rtl w:val="true"/>
              </w:rPr>
              <w:t>:</w:t>
              <w:tab/>
            </w:r>
            <w:r>
              <w:rPr>
                <w:rStyle w:val="IndexLink"/>
              </w:rPr>
              <w:t>331</w:t>
            </w:r>
          </w:hyperlink>
        </w:p>
        <w:p>
          <w:pPr>
            <w:pStyle w:val="Contents4"/>
            <w:tabs>
              <w:tab w:val="clear" w:pos="8176"/>
              <w:tab w:val="right" w:pos="9026" w:leader="dot"/>
            </w:tabs>
            <w:rPr/>
          </w:pPr>
          <w:hyperlink w:anchor="__RefHeading___Toc2302347_1051229030">
            <w:r>
              <w:rPr>
                <w:webHidden/>
                <w:rStyle w:val="IndexLink"/>
                <w:rtl w:val="true"/>
              </w:rPr>
              <w:t>نعمة لا تشكر كسيئة لا تغفر</w:t>
            </w:r>
            <w:r>
              <w:rPr>
                <w:rStyle w:val="IndexLink"/>
                <w:rtl w:val="true"/>
              </w:rPr>
              <w:t>:</w:t>
              <w:tab/>
            </w:r>
            <w:r>
              <w:rPr>
                <w:rStyle w:val="IndexLink"/>
              </w:rPr>
              <w:t>331</w:t>
            </w:r>
          </w:hyperlink>
        </w:p>
        <w:p>
          <w:pPr>
            <w:pStyle w:val="Contents4"/>
            <w:tabs>
              <w:tab w:val="clear" w:pos="8176"/>
              <w:tab w:val="right" w:pos="9026" w:leader="dot"/>
            </w:tabs>
            <w:rPr/>
          </w:pPr>
          <w:hyperlink w:anchor="__RefHeading___Toc2302349_1051229030">
            <w:r>
              <w:rPr>
                <w:webHidden/>
                <w:rStyle w:val="IndexLink"/>
                <w:rtl w:val="true"/>
              </w:rPr>
              <w:t>بذل النعم لمستحقيها</w:t>
            </w:r>
            <w:r>
              <w:rPr>
                <w:rStyle w:val="IndexLink"/>
                <w:rtl w:val="true"/>
              </w:rPr>
              <w:t>:</w:t>
              <w:tab/>
            </w:r>
            <w:r>
              <w:rPr>
                <w:rStyle w:val="IndexLink"/>
              </w:rPr>
              <w:t>332</w:t>
            </w:r>
          </w:hyperlink>
        </w:p>
        <w:p>
          <w:pPr>
            <w:pStyle w:val="Contents4"/>
            <w:tabs>
              <w:tab w:val="clear" w:pos="8176"/>
              <w:tab w:val="right" w:pos="9026" w:leader="dot"/>
            </w:tabs>
            <w:rPr/>
          </w:pPr>
          <w:hyperlink w:anchor="__RefHeading___Toc2302351_1051229030">
            <w:r>
              <w:rPr>
                <w:webHidden/>
                <w:rStyle w:val="IndexLink"/>
                <w:rtl w:val="true"/>
              </w:rPr>
              <w:t>أهل المعروف</w:t>
            </w:r>
            <w:r>
              <w:rPr>
                <w:rStyle w:val="IndexLink"/>
                <w:rtl w:val="true"/>
              </w:rPr>
              <w:t>:</w:t>
              <w:tab/>
            </w:r>
            <w:r>
              <w:rPr>
                <w:rStyle w:val="IndexLink"/>
              </w:rPr>
              <w:t>332</w:t>
            </w:r>
          </w:hyperlink>
        </w:p>
        <w:p>
          <w:pPr>
            <w:pStyle w:val="Contents4"/>
            <w:tabs>
              <w:tab w:val="clear" w:pos="8176"/>
              <w:tab w:val="right" w:pos="9026" w:leader="dot"/>
            </w:tabs>
            <w:rPr/>
          </w:pPr>
          <w:hyperlink w:anchor="__RefHeading___Toc2302353_1051229030">
            <w:r>
              <w:rPr>
                <w:webHidden/>
                <w:rStyle w:val="IndexLink"/>
                <w:rtl w:val="true"/>
              </w:rPr>
              <w:t>أهمية الكلمة</w:t>
            </w:r>
            <w:r>
              <w:rPr>
                <w:rStyle w:val="IndexLink"/>
                <w:rtl w:val="true"/>
              </w:rPr>
              <w:t>:</w:t>
              <w:tab/>
            </w:r>
            <w:r>
              <w:rPr>
                <w:rStyle w:val="IndexLink"/>
              </w:rPr>
              <w:t>333</w:t>
            </w:r>
          </w:hyperlink>
        </w:p>
        <w:p>
          <w:pPr>
            <w:pStyle w:val="Contents4"/>
            <w:tabs>
              <w:tab w:val="clear" w:pos="8176"/>
              <w:tab w:val="right" w:pos="9026" w:leader="dot"/>
            </w:tabs>
            <w:rPr/>
          </w:pPr>
          <w:hyperlink w:anchor="__RefHeading___Toc2302355_1051229030">
            <w:r>
              <w:rPr>
                <w:webHidden/>
                <w:rStyle w:val="IndexLink"/>
                <w:rtl w:val="true"/>
              </w:rPr>
              <w:t>التحذير من الظلم</w:t>
            </w:r>
            <w:r>
              <w:rPr>
                <w:rStyle w:val="IndexLink"/>
                <w:rtl w:val="true"/>
              </w:rPr>
              <w:t>:</w:t>
              <w:tab/>
            </w:r>
            <w:r>
              <w:rPr>
                <w:rStyle w:val="IndexLink"/>
              </w:rPr>
              <w:t>333</w:t>
            </w:r>
          </w:hyperlink>
        </w:p>
        <w:p>
          <w:pPr>
            <w:pStyle w:val="Contents4"/>
            <w:tabs>
              <w:tab w:val="clear" w:pos="8176"/>
              <w:tab w:val="right" w:pos="9026" w:leader="dot"/>
            </w:tabs>
            <w:rPr/>
          </w:pPr>
          <w:hyperlink w:anchor="__RefHeading___Toc2302357_1051229030">
            <w:r>
              <w:rPr>
                <w:webHidden/>
                <w:rStyle w:val="IndexLink"/>
                <w:rtl w:val="true"/>
              </w:rPr>
              <w:t>لنكسب الناس الى الدين</w:t>
            </w:r>
            <w:r>
              <w:rPr>
                <w:rStyle w:val="IndexLink"/>
                <w:rtl w:val="true"/>
              </w:rPr>
              <w:t>:</w:t>
              <w:tab/>
            </w:r>
            <w:r>
              <w:rPr>
                <w:rStyle w:val="IndexLink"/>
              </w:rPr>
              <w:t>334</w:t>
            </w:r>
          </w:hyperlink>
        </w:p>
        <w:p>
          <w:pPr>
            <w:pStyle w:val="Contents3"/>
            <w:tabs>
              <w:tab w:val="clear" w:pos="8459"/>
              <w:tab w:val="right" w:pos="9026" w:leader="dot"/>
            </w:tabs>
            <w:rPr/>
          </w:pPr>
          <w:hyperlink w:anchor="__RefHeading___Toc2302359_1051229030">
            <w:r>
              <w:rPr>
                <w:webHidden/>
                <w:rStyle w:val="IndexLink"/>
                <w:rtl w:val="true"/>
              </w:rPr>
              <w:t xml:space="preserve">الإمام الهادي </w:t>
            </w:r>
            <w:r>
              <w:rPr>
                <w:rStyle w:val="IndexLink"/>
                <w:rtl w:val="true"/>
              </w:rPr>
              <w:t>(</w:t>
            </w:r>
            <w:r>
              <w:rPr>
                <w:rStyle w:val="IndexLink"/>
                <w:rtl w:val="true"/>
              </w:rPr>
              <w:t>عليه السلام</w:t>
            </w:r>
            <w:r>
              <w:rPr>
                <w:rStyle w:val="IndexLink"/>
                <w:rtl w:val="true"/>
              </w:rPr>
              <w:t xml:space="preserve">) </w:t>
            </w:r>
            <w:r>
              <w:rPr>
                <w:rStyle w:val="IndexLink"/>
                <w:rtl w:val="true"/>
              </w:rPr>
              <w:t>يواجه أصحاب الدعاوى الباطلة</w:t>
            </w:r>
            <w:r>
              <w:rPr>
                <w:rStyle w:val="IndexLink"/>
                <w:rtl w:val="true"/>
              </w:rPr>
              <w:tab/>
            </w:r>
            <w:r>
              <w:rPr>
                <w:rStyle w:val="IndexLink"/>
              </w:rPr>
              <w:t>336</w:t>
            </w:r>
          </w:hyperlink>
        </w:p>
        <w:p>
          <w:pPr>
            <w:pStyle w:val="Contents4"/>
            <w:tabs>
              <w:tab w:val="clear" w:pos="8176"/>
              <w:tab w:val="right" w:pos="9026" w:leader="dot"/>
            </w:tabs>
            <w:rPr/>
          </w:pPr>
          <w:hyperlink w:anchor="__RefHeading___Toc2302361_1051229030">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2302363_1051229030">
            <w:r>
              <w:rPr>
                <w:webHidden/>
                <w:rStyle w:val="IndexLink"/>
                <w:rtl w:val="true"/>
              </w:rPr>
              <w:t xml:space="preserve">قصة مع الإمام الهادي </w:t>
            </w:r>
            <w:r>
              <w:rPr>
                <w:rStyle w:val="IndexLink"/>
                <w:rtl w:val="true"/>
              </w:rPr>
              <w:t>(</w:t>
            </w:r>
            <w:r>
              <w:rPr>
                <w:rStyle w:val="IndexLink"/>
                <w:rtl w:val="true"/>
              </w:rPr>
              <w:t>عليه السلام</w:t>
            </w:r>
            <w:r>
              <w:rPr>
                <w:rStyle w:val="IndexLink"/>
                <w:rtl w:val="true"/>
              </w:rPr>
              <w:t xml:space="preserve">) </w:t>
            </w:r>
            <w:r>
              <w:rPr>
                <w:rStyle w:val="IndexLink"/>
                <w:rtl w:val="true"/>
              </w:rPr>
              <w:t>وأخذ الدرس والعبرة</w:t>
            </w:r>
            <w:r>
              <w:rPr>
                <w:rStyle w:val="IndexLink"/>
                <w:rtl w:val="true"/>
              </w:rPr>
              <w:t>:</w:t>
              <w:tab/>
            </w:r>
            <w:r>
              <w:rPr>
                <w:rStyle w:val="IndexLink"/>
              </w:rPr>
              <w:t>336</w:t>
            </w:r>
          </w:hyperlink>
        </w:p>
        <w:p>
          <w:pPr>
            <w:pStyle w:val="Contents4"/>
            <w:tabs>
              <w:tab w:val="clear" w:pos="8176"/>
              <w:tab w:val="right" w:pos="9026" w:leader="dot"/>
            </w:tabs>
            <w:rPr/>
          </w:pPr>
          <w:hyperlink w:anchor="__RefHeading___Toc2302365_1051229030">
            <w:r>
              <w:rPr>
                <w:webHidden/>
                <w:rStyle w:val="IndexLink"/>
                <w:rtl w:val="true"/>
              </w:rPr>
              <w:t>ماذا نستخلص من الدروس؟</w:t>
            </w:r>
            <w:r>
              <w:rPr>
                <w:rStyle w:val="IndexLink"/>
                <w:rtl w:val="true"/>
              </w:rPr>
              <w:tab/>
            </w:r>
            <w:r>
              <w:rPr>
                <w:rStyle w:val="IndexLink"/>
              </w:rPr>
              <w:t>338</w:t>
            </w:r>
          </w:hyperlink>
        </w:p>
        <w:p>
          <w:pPr>
            <w:pStyle w:val="Contents4"/>
            <w:tabs>
              <w:tab w:val="clear" w:pos="8176"/>
              <w:tab w:val="right" w:pos="9026" w:leader="dot"/>
            </w:tabs>
            <w:rPr/>
          </w:pPr>
          <w:hyperlink w:anchor="__RefHeading___Toc2302367_1051229030">
            <w:r>
              <w:rPr>
                <w:webHidden/>
                <w:rStyle w:val="IndexLink"/>
                <w:rtl w:val="true"/>
              </w:rPr>
              <w:t xml:space="preserve">لنستلهم من حياة الإمام الهادي </w:t>
            </w:r>
            <w:r>
              <w:rPr>
                <w:rStyle w:val="IndexLink"/>
                <w:rtl w:val="true"/>
              </w:rPr>
              <w:t>(</w:t>
            </w:r>
            <w:r>
              <w:rPr>
                <w:rStyle w:val="IndexLink"/>
                <w:rtl w:val="true"/>
              </w:rPr>
              <w:t>عليه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2302369_1051229030">
            <w:r>
              <w:rPr>
                <w:webHidden/>
                <w:rStyle w:val="IndexLink"/>
                <w:rtl w:val="true"/>
              </w:rPr>
              <w:t xml:space="preserve">الإمام الحسن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يصون عقيدة الناس من الانحراف</w:t>
            </w:r>
            <w:r>
              <w:rPr>
                <w:rStyle w:val="IndexLink"/>
                <w:rtl w:val="true"/>
              </w:rPr>
              <w:tab/>
            </w:r>
            <w:r>
              <w:rPr>
                <w:rStyle w:val="IndexLink"/>
              </w:rPr>
              <w:t>343</w:t>
            </w:r>
          </w:hyperlink>
        </w:p>
        <w:p>
          <w:pPr>
            <w:pStyle w:val="Contents4"/>
            <w:tabs>
              <w:tab w:val="clear" w:pos="8176"/>
              <w:tab w:val="right" w:pos="9026" w:leader="dot"/>
            </w:tabs>
            <w:rPr/>
          </w:pPr>
          <w:hyperlink w:anchor="__RefHeading___Toc2302371_1051229030">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2302373_1051229030">
            <w:r>
              <w:rPr>
                <w:webHidden/>
                <w:rStyle w:val="IndexLink"/>
                <w:rtl w:val="true"/>
              </w:rPr>
              <w:t xml:space="preserve">مواقف الإمام الحسن العسكري </w:t>
            </w:r>
            <w:r>
              <w:rPr>
                <w:rStyle w:val="IndexLink"/>
                <w:rtl w:val="true"/>
              </w:rPr>
              <w:t>(</w:t>
            </w:r>
            <w:r>
              <w:rPr>
                <w:rStyle w:val="IndexLink"/>
                <w:rtl w:val="true"/>
              </w:rPr>
              <w:t>عليه السلام</w:t>
            </w:r>
            <w:r>
              <w:rPr>
                <w:rStyle w:val="IndexLink"/>
                <w:rtl w:val="true"/>
              </w:rPr>
              <w:t>):</w:t>
              <w:tab/>
            </w:r>
            <w:r>
              <w:rPr>
                <w:rStyle w:val="IndexLink"/>
              </w:rPr>
              <w:t>343</w:t>
            </w:r>
          </w:hyperlink>
        </w:p>
        <w:p>
          <w:pPr>
            <w:pStyle w:val="Contents4"/>
            <w:tabs>
              <w:tab w:val="clear" w:pos="8176"/>
              <w:tab w:val="right" w:pos="9026" w:leader="dot"/>
            </w:tabs>
            <w:rPr/>
          </w:pPr>
          <w:hyperlink w:anchor="__RefHeading___Toc2302375_1051229030">
            <w:r>
              <w:rPr>
                <w:webHidden/>
                <w:rStyle w:val="IndexLink"/>
                <w:rtl w:val="true"/>
              </w:rPr>
              <w:t xml:space="preserve">مواقفه </w:t>
            </w:r>
            <w:r>
              <w:rPr>
                <w:rStyle w:val="IndexLink"/>
                <w:rtl w:val="true"/>
              </w:rPr>
              <w:t>(</w:t>
            </w:r>
            <w:r>
              <w:rPr>
                <w:rStyle w:val="IndexLink"/>
                <w:rtl w:val="true"/>
              </w:rPr>
              <w:t>عليه السلام</w:t>
            </w:r>
            <w:r>
              <w:rPr>
                <w:rStyle w:val="IndexLink"/>
                <w:rtl w:val="true"/>
              </w:rPr>
              <w:t xml:space="preserve">) </w:t>
            </w:r>
            <w:r>
              <w:rPr>
                <w:rStyle w:val="IndexLink"/>
                <w:rtl w:val="true"/>
              </w:rPr>
              <w:t>في حفظ عقيدة الأمة</w:t>
            </w:r>
            <w:r>
              <w:rPr>
                <w:rStyle w:val="IndexLink"/>
                <w:rtl w:val="true"/>
              </w:rPr>
              <w:t>:</w:t>
              <w:tab/>
            </w:r>
            <w:r>
              <w:rPr>
                <w:rStyle w:val="IndexLink"/>
              </w:rPr>
              <w:t>344</w:t>
            </w:r>
          </w:hyperlink>
        </w:p>
        <w:p>
          <w:pPr>
            <w:pStyle w:val="Contents4"/>
            <w:tabs>
              <w:tab w:val="clear" w:pos="8176"/>
              <w:tab w:val="right" w:pos="9026" w:leader="dot"/>
            </w:tabs>
            <w:rPr/>
          </w:pPr>
          <w:hyperlink w:anchor="__RefHeading___Toc2302377_1051229030">
            <w:r>
              <w:rPr>
                <w:webHidden/>
                <w:rStyle w:val="IndexLink"/>
                <w:rtl w:val="true"/>
              </w:rPr>
              <w:t>لمعرفة مسؤولياتنا أمام الله تعالى</w:t>
            </w:r>
            <w:r>
              <w:rPr>
                <w:rStyle w:val="IndexLink"/>
                <w:rtl w:val="true"/>
              </w:rPr>
              <w:t>:</w:t>
              <w:tab/>
            </w:r>
            <w:r>
              <w:rPr>
                <w:rStyle w:val="IndexLink"/>
              </w:rPr>
              <w:t>345</w:t>
            </w:r>
          </w:hyperlink>
        </w:p>
        <w:p>
          <w:pPr>
            <w:pStyle w:val="Contents4"/>
            <w:tabs>
              <w:tab w:val="clear" w:pos="8176"/>
              <w:tab w:val="right" w:pos="9026" w:leader="dot"/>
            </w:tabs>
            <w:rPr/>
          </w:pPr>
          <w:hyperlink w:anchor="__RefHeading___Toc2302379_1051229030">
            <w:r>
              <w:rPr>
                <w:webHidden/>
                <w:rStyle w:val="IndexLink"/>
                <w:rtl w:val="true"/>
              </w:rPr>
              <w:t xml:space="preserve">دروس وعبر نستلهما من حياة الإمام العسكري </w:t>
            </w:r>
            <w:r>
              <w:rPr>
                <w:rStyle w:val="IndexLink"/>
                <w:rtl w:val="true"/>
              </w:rPr>
              <w:t>(</w:t>
            </w:r>
            <w:r>
              <w:rPr>
                <w:rStyle w:val="IndexLink"/>
                <w:rtl w:val="true"/>
              </w:rPr>
              <w:t>عليه السلام</w:t>
            </w:r>
            <w:r>
              <w:rPr>
                <w:rStyle w:val="IndexLink"/>
                <w:rtl w:val="true"/>
              </w:rPr>
              <w:t>):</w:t>
              <w:tab/>
            </w:r>
            <w:r>
              <w:rPr>
                <w:rStyle w:val="IndexLink"/>
              </w:rPr>
              <w:t>346</w:t>
            </w:r>
          </w:hyperlink>
        </w:p>
        <w:p>
          <w:pPr>
            <w:pStyle w:val="Contents4"/>
            <w:tabs>
              <w:tab w:val="clear" w:pos="8176"/>
              <w:tab w:val="right" w:pos="9026" w:leader="dot"/>
            </w:tabs>
            <w:rPr/>
          </w:pPr>
          <w:hyperlink w:anchor="__RefHeading___Toc2302381_1051229030">
            <w:r>
              <w:rPr>
                <w:webHidden/>
                <w:rStyle w:val="IndexLink"/>
                <w:rtl w:val="true"/>
              </w:rPr>
              <w:t xml:space="preserve">الدعاء والتوسل بالمعصومين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كفيل باستنزال الرحمة الإلهية</w:t>
            </w:r>
            <w:r>
              <w:rPr>
                <w:rStyle w:val="IndexLink"/>
                <w:rtl w:val="true"/>
              </w:rPr>
              <w:t>:</w:t>
              <w:tab/>
            </w:r>
            <w:r>
              <w:rPr>
                <w:rStyle w:val="IndexLink"/>
              </w:rPr>
              <w:t>348</w:t>
            </w:r>
          </w:hyperlink>
        </w:p>
        <w:p>
          <w:pPr>
            <w:pStyle w:val="Contents4"/>
            <w:tabs>
              <w:tab w:val="clear" w:pos="8176"/>
              <w:tab w:val="right" w:pos="9026" w:leader="dot"/>
            </w:tabs>
            <w:rPr/>
          </w:pPr>
          <w:hyperlink w:anchor="__RefHeading___Toc2302383_1051229030">
            <w:r>
              <w:rPr>
                <w:webHidden/>
                <w:rStyle w:val="IndexLink"/>
                <w:rtl w:val="true"/>
              </w:rPr>
              <w:t xml:space="preserve">هكذا ينبغي أن نقرأ سيرة المعصومين </w:t>
            </w:r>
            <w:r>
              <w:rPr>
                <w:rStyle w:val="IndexLink"/>
                <w:rtl w:val="true"/>
              </w:rPr>
              <w:t>(</w:t>
            </w:r>
            <w:r>
              <w:rPr>
                <w:rStyle w:val="IndexLink"/>
                <w:rtl w:val="true"/>
              </w:rPr>
              <w:t>عليهم السلام</w:t>
            </w:r>
            <w:r>
              <w:rPr>
                <w:rStyle w:val="IndexLink"/>
                <w:rtl w:val="true"/>
              </w:rPr>
              <w:t>):</w:t>
              <w:tab/>
            </w:r>
            <w:r>
              <w:rPr>
                <w:rStyle w:val="IndexLink"/>
              </w:rPr>
              <w:t>348</w:t>
            </w:r>
          </w:hyperlink>
        </w:p>
        <w:p>
          <w:pPr>
            <w:pStyle w:val="Contents2"/>
            <w:tabs>
              <w:tab w:val="clear" w:pos="8743"/>
              <w:tab w:val="right" w:pos="9026" w:leader="dot"/>
            </w:tabs>
            <w:rPr/>
          </w:pPr>
          <w:hyperlink w:anchor="__RefHeading___Toc2302385_1051229030">
            <w:r>
              <w:rPr>
                <w:webHidden/>
                <w:rStyle w:val="IndexLink"/>
                <w:rtl w:val="true"/>
              </w:rPr>
              <w:t>الفصل السادس</w:t>
            </w:r>
            <w:r>
              <w:rPr>
                <w:rStyle w:val="IndexLink"/>
                <w:rtl w:val="true"/>
              </w:rPr>
              <w:t xml:space="preserve">/ </w:t>
            </w:r>
            <w:r>
              <w:rPr>
                <w:rStyle w:val="IndexLink"/>
                <w:rtl w:val="true"/>
              </w:rPr>
              <w:t xml:space="preserve">قضية الإمام المهدي </w:t>
            </w:r>
            <w:r>
              <w:rPr>
                <w:rStyle w:val="IndexLink"/>
                <w:rtl w:val="true"/>
              </w:rPr>
              <w:t>(</w:t>
            </w:r>
            <w:r>
              <w:rPr>
                <w:rStyle w:val="IndexLink"/>
                <w:rtl w:val="true"/>
              </w:rPr>
              <w:t>عليه السلام</w:t>
            </w:r>
            <w:r>
              <w:rPr>
                <w:rStyle w:val="IndexLink"/>
                <w:rtl w:val="true"/>
              </w:rPr>
              <w:t>)</w:t>
              <w:tab/>
            </w:r>
            <w:r>
              <w:rPr>
                <w:rStyle w:val="IndexLink"/>
              </w:rPr>
              <w:t>350</w:t>
            </w:r>
          </w:hyperlink>
        </w:p>
        <w:p>
          <w:pPr>
            <w:pStyle w:val="Contents3"/>
            <w:tabs>
              <w:tab w:val="clear" w:pos="8459"/>
              <w:tab w:val="right" w:pos="9026" w:leader="dot"/>
            </w:tabs>
            <w:rPr/>
          </w:pPr>
          <w:hyperlink w:anchor="__RefHeading___Toc2302387_1051229030">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2302389_1051229030">
            <w:r>
              <w:rPr>
                <w:webHidden/>
                <w:rStyle w:val="IndexLink"/>
                <w:rtl w:val="true"/>
              </w:rPr>
              <w:t>الاهتمام بشروط الظهور أولى من علاماته والتحذير من فتنة الغرب المادي</w:t>
            </w:r>
            <w:r>
              <w:rPr>
                <w:rStyle w:val="IndexLink"/>
                <w:rtl w:val="true"/>
              </w:rPr>
              <w:tab/>
            </w:r>
            <w:r>
              <w:rPr>
                <w:rStyle w:val="IndexLink"/>
              </w:rPr>
              <w:t>352</w:t>
            </w:r>
          </w:hyperlink>
        </w:p>
        <w:p>
          <w:pPr>
            <w:pStyle w:val="Contents4"/>
            <w:tabs>
              <w:tab w:val="clear" w:pos="8176"/>
              <w:tab w:val="right" w:pos="9026" w:leader="dot"/>
            </w:tabs>
            <w:rPr/>
          </w:pPr>
          <w:hyperlink w:anchor="__RefHeading___Toc2302391_1051229030">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2302393_1051229030">
            <w:r>
              <w:rPr>
                <w:webHidden/>
                <w:rStyle w:val="IndexLink"/>
                <w:rtl w:val="true"/>
              </w:rPr>
              <w:t>علامة الكسوف والخسوف في شهر رمضان</w:t>
            </w:r>
            <w:r>
              <w:rPr>
                <w:rStyle w:val="IndexLink"/>
                <w:rtl w:val="true"/>
              </w:rPr>
              <w:t>:</w:t>
              <w:tab/>
            </w:r>
            <w:r>
              <w:rPr>
                <w:rStyle w:val="IndexLink"/>
              </w:rPr>
              <w:t>352</w:t>
            </w:r>
          </w:hyperlink>
        </w:p>
        <w:p>
          <w:pPr>
            <w:pStyle w:val="Contents4"/>
            <w:tabs>
              <w:tab w:val="clear" w:pos="8176"/>
              <w:tab w:val="right" w:pos="9026" w:leader="dot"/>
            </w:tabs>
            <w:rPr/>
          </w:pPr>
          <w:hyperlink w:anchor="__RefHeading___Toc2302395_1051229030">
            <w:r>
              <w:rPr>
                <w:webHidden/>
                <w:rStyle w:val="IndexLink"/>
                <w:rtl w:val="true"/>
              </w:rPr>
              <w:t>الصحيح هو الاهتمام بالشروط لا بالعلامات</w:t>
            </w:r>
            <w:r>
              <w:rPr>
                <w:rStyle w:val="IndexLink"/>
                <w:rtl w:val="true"/>
              </w:rPr>
              <w:t>:</w:t>
              <w:tab/>
            </w:r>
            <w:r>
              <w:rPr>
                <w:rStyle w:val="IndexLink"/>
              </w:rPr>
              <w:t>353</w:t>
            </w:r>
          </w:hyperlink>
        </w:p>
        <w:p>
          <w:pPr>
            <w:pStyle w:val="Contents4"/>
            <w:tabs>
              <w:tab w:val="clear" w:pos="8176"/>
              <w:tab w:val="right" w:pos="9026" w:leader="dot"/>
            </w:tabs>
            <w:rPr/>
          </w:pPr>
          <w:hyperlink w:anchor="__RefHeading___Toc2302397_1051229030">
            <w:r>
              <w:rPr>
                <w:webHidden/>
                <w:rStyle w:val="IndexLink"/>
                <w:rtl w:val="true"/>
              </w:rPr>
              <w:t>الفرق بين الشرط والعلامة</w:t>
            </w:r>
            <w:r>
              <w:rPr>
                <w:rStyle w:val="IndexLink"/>
                <w:rtl w:val="true"/>
              </w:rPr>
              <w:t>:</w:t>
              <w:tab/>
            </w:r>
            <w:r>
              <w:rPr>
                <w:rStyle w:val="IndexLink"/>
              </w:rPr>
              <w:t>354</w:t>
            </w:r>
          </w:hyperlink>
        </w:p>
        <w:p>
          <w:pPr>
            <w:pStyle w:val="Contents4"/>
            <w:tabs>
              <w:tab w:val="clear" w:pos="8176"/>
              <w:tab w:val="right" w:pos="9026" w:leader="dot"/>
            </w:tabs>
            <w:rPr/>
          </w:pPr>
          <w:hyperlink w:anchor="__RefHeading___Toc2302399_1051229030">
            <w:r>
              <w:rPr>
                <w:webHidden/>
                <w:rStyle w:val="IndexLink"/>
                <w:rtl w:val="true"/>
              </w:rPr>
              <w:t>وقد ذُكِرت فروق أخرى ليست ذات قيمة، ومما يقلل أهمية العلامات</w:t>
            </w:r>
            <w:r>
              <w:rPr>
                <w:rStyle w:val="IndexLink"/>
                <w:rtl w:val="true"/>
              </w:rPr>
              <w:t>:</w:t>
              <w:tab/>
            </w:r>
            <w:r>
              <w:rPr>
                <w:rStyle w:val="IndexLink"/>
              </w:rPr>
              <w:t>354</w:t>
            </w:r>
          </w:hyperlink>
        </w:p>
        <w:p>
          <w:pPr>
            <w:pStyle w:val="Contents4"/>
            <w:tabs>
              <w:tab w:val="clear" w:pos="8176"/>
              <w:tab w:val="right" w:pos="9026" w:leader="dot"/>
            </w:tabs>
            <w:rPr/>
          </w:pPr>
          <w:hyperlink w:anchor="__RefHeading___Toc2302401_1051229030">
            <w:r>
              <w:rPr>
                <w:webHidden/>
                <w:rStyle w:val="IndexLink"/>
                <w:rtl w:val="true"/>
              </w:rPr>
              <w:t>الأعور الدجال ليس إنساناً</w:t>
            </w:r>
            <w:r>
              <w:rPr>
                <w:rStyle w:val="IndexLink"/>
                <w:rtl w:val="true"/>
              </w:rPr>
              <w:t>:</w:t>
              <w:tab/>
            </w:r>
            <w:r>
              <w:rPr>
                <w:rStyle w:val="IndexLink"/>
              </w:rPr>
              <w:t>356</w:t>
            </w:r>
          </w:hyperlink>
        </w:p>
        <w:p>
          <w:pPr>
            <w:pStyle w:val="Contents4"/>
            <w:tabs>
              <w:tab w:val="clear" w:pos="8176"/>
              <w:tab w:val="right" w:pos="9026" w:leader="dot"/>
            </w:tabs>
            <w:rPr/>
          </w:pPr>
          <w:hyperlink w:anchor="__RefHeading___Toc2302403_1051229030">
            <w:r>
              <w:rPr>
                <w:webHidden/>
                <w:rStyle w:val="IndexLink"/>
                <w:rtl w:val="true"/>
              </w:rPr>
              <w:t>الدجال ينادي أنا ربكم الأعلى</w:t>
            </w:r>
            <w:r>
              <w:rPr>
                <w:rStyle w:val="IndexLink"/>
                <w:rtl w:val="true"/>
              </w:rPr>
              <w:t>:</w:t>
              <w:tab/>
            </w:r>
            <w:r>
              <w:rPr>
                <w:rStyle w:val="IndexLink"/>
              </w:rPr>
              <w:t>358</w:t>
            </w:r>
          </w:hyperlink>
        </w:p>
        <w:p>
          <w:pPr>
            <w:pStyle w:val="Contents4"/>
            <w:tabs>
              <w:tab w:val="clear" w:pos="8176"/>
              <w:tab w:val="right" w:pos="9026" w:leader="dot"/>
            </w:tabs>
            <w:rPr/>
          </w:pPr>
          <w:hyperlink w:anchor="__RefHeading___Toc2302405_1051229030">
            <w:r>
              <w:rPr>
                <w:webHidden/>
                <w:rStyle w:val="IndexLink"/>
                <w:rtl w:val="true"/>
              </w:rPr>
              <w:t>وضوح عبودية وانقياد أولياء أمريكا</w:t>
            </w:r>
            <w:r>
              <w:rPr>
                <w:rStyle w:val="IndexLink"/>
                <w:rtl w:val="true"/>
              </w:rPr>
              <w:t>:</w:t>
              <w:tab/>
            </w:r>
            <w:r>
              <w:rPr>
                <w:rStyle w:val="IndexLink"/>
              </w:rPr>
              <w:t>359</w:t>
            </w:r>
          </w:hyperlink>
        </w:p>
        <w:p>
          <w:pPr>
            <w:pStyle w:val="Contents4"/>
            <w:tabs>
              <w:tab w:val="clear" w:pos="8176"/>
              <w:tab w:val="right" w:pos="9026" w:leader="dot"/>
            </w:tabs>
            <w:rPr/>
          </w:pPr>
          <w:hyperlink w:anchor="__RefHeading___Toc2302407_1051229030">
            <w:r>
              <w:rPr>
                <w:webHidden/>
                <w:rStyle w:val="IndexLink"/>
                <w:rtl w:val="true"/>
              </w:rPr>
              <w:t>علة استثناء مكة والمدينة</w:t>
            </w:r>
            <w:r>
              <w:rPr>
                <w:rStyle w:val="IndexLink"/>
                <w:rtl w:val="true"/>
              </w:rPr>
              <w:t>:</w:t>
              <w:tab/>
            </w:r>
            <w:r>
              <w:rPr>
                <w:rStyle w:val="IndexLink"/>
              </w:rPr>
              <w:t>360</w:t>
            </w:r>
          </w:hyperlink>
        </w:p>
        <w:p>
          <w:pPr>
            <w:pStyle w:val="Contents4"/>
            <w:tabs>
              <w:tab w:val="clear" w:pos="8176"/>
              <w:tab w:val="right" w:pos="9026" w:leader="dot"/>
            </w:tabs>
            <w:rPr/>
          </w:pPr>
          <w:hyperlink w:anchor="__RefHeading___Toc2302409_1051229030">
            <w:r>
              <w:rPr>
                <w:webHidden/>
                <w:rStyle w:val="IndexLink"/>
                <w:rtl w:val="true"/>
              </w:rPr>
              <w:t xml:space="preserve">الدجال باقٍ من زمن النبي </w:t>
            </w:r>
            <w:r>
              <w:rPr>
                <w:rStyle w:val="IndexLink"/>
                <w:rtl w:val="true"/>
              </w:rPr>
              <w:t>(</w:t>
            </w:r>
            <w:r>
              <w:rPr>
                <w:rStyle w:val="IndexLink"/>
                <w:rtl w:val="true"/>
              </w:rPr>
              <w:t>صلى الله عليه وآله وسلم</w:t>
            </w:r>
            <w:r>
              <w:rPr>
                <w:rStyle w:val="IndexLink"/>
                <w:rtl w:val="true"/>
              </w:rPr>
              <w:t>):</w:t>
              <w:tab/>
            </w:r>
            <w:r>
              <w:rPr>
                <w:rStyle w:val="IndexLink"/>
              </w:rPr>
              <w:t>362</w:t>
            </w:r>
          </w:hyperlink>
        </w:p>
        <w:p>
          <w:pPr>
            <w:pStyle w:val="Contents4"/>
            <w:tabs>
              <w:tab w:val="clear" w:pos="8176"/>
              <w:tab w:val="right" w:pos="9026" w:leader="dot"/>
            </w:tabs>
            <w:rPr/>
          </w:pPr>
          <w:hyperlink w:anchor="__RefHeading___Toc2302411_1051229030">
            <w:r>
              <w:rPr>
                <w:webHidden/>
                <w:rStyle w:val="IndexLink"/>
                <w:rtl w:val="true"/>
              </w:rPr>
              <w:t>معنى ادعاء الدجال الرسالة</w:t>
            </w:r>
            <w:r>
              <w:rPr>
                <w:rStyle w:val="IndexLink"/>
                <w:rtl w:val="true"/>
              </w:rPr>
              <w:t>:</w:t>
              <w:tab/>
            </w:r>
            <w:r>
              <w:rPr>
                <w:rStyle w:val="IndexLink"/>
              </w:rPr>
              <w:t>362</w:t>
            </w:r>
          </w:hyperlink>
        </w:p>
        <w:p>
          <w:pPr>
            <w:pStyle w:val="Contents4"/>
            <w:tabs>
              <w:tab w:val="clear" w:pos="8176"/>
              <w:tab w:val="right" w:pos="9026" w:leader="dot"/>
            </w:tabs>
            <w:rPr/>
          </w:pPr>
          <w:hyperlink w:anchor="__RefHeading___Toc2302413_1051229030">
            <w:r>
              <w:rPr>
                <w:webHidden/>
                <w:rStyle w:val="IndexLink"/>
                <w:rtl w:val="true"/>
              </w:rPr>
              <w:t>لماذا الدجال أعور؟</w:t>
            </w:r>
            <w:r>
              <w:rPr>
                <w:rStyle w:val="IndexLink"/>
                <w:rtl w:val="true"/>
              </w:rPr>
              <w:tab/>
            </w:r>
            <w:r>
              <w:rPr>
                <w:rStyle w:val="IndexLink"/>
              </w:rPr>
              <w:t>364</w:t>
            </w:r>
          </w:hyperlink>
        </w:p>
        <w:p>
          <w:pPr>
            <w:pStyle w:val="Contents4"/>
            <w:tabs>
              <w:tab w:val="clear" w:pos="8176"/>
              <w:tab w:val="right" w:pos="9026" w:leader="dot"/>
            </w:tabs>
            <w:rPr/>
          </w:pPr>
          <w:hyperlink w:anchor="__RefHeading___Toc2302415_1051229030">
            <w:r>
              <w:rPr>
                <w:webHidden/>
                <w:rStyle w:val="IndexLink"/>
                <w:rtl w:val="true"/>
              </w:rPr>
              <w:t>معرفة المؤمنين بكفر المنحرفين</w:t>
            </w:r>
            <w:r>
              <w:rPr>
                <w:rStyle w:val="IndexLink"/>
                <w:rtl w:val="true"/>
              </w:rPr>
              <w:t>:</w:t>
              <w:tab/>
            </w:r>
            <w:r>
              <w:rPr>
                <w:rStyle w:val="IndexLink"/>
              </w:rPr>
              <w:t>365</w:t>
            </w:r>
          </w:hyperlink>
        </w:p>
        <w:p>
          <w:pPr>
            <w:pStyle w:val="Contents4"/>
            <w:tabs>
              <w:tab w:val="clear" w:pos="8176"/>
              <w:tab w:val="right" w:pos="9026" w:leader="dot"/>
            </w:tabs>
            <w:rPr/>
          </w:pPr>
          <w:hyperlink w:anchor="__RefHeading___Toc2302417_1051229030">
            <w:r>
              <w:rPr>
                <w:webHidden/>
                <w:rStyle w:val="IndexLink"/>
                <w:rtl w:val="true"/>
              </w:rPr>
              <w:t>الحوزة تحذر من الوقوع في فتنة الغرب الكافر</w:t>
            </w:r>
            <w:r>
              <w:rPr>
                <w:rStyle w:val="IndexLink"/>
                <w:rtl w:val="true"/>
              </w:rPr>
              <w:t>:</w:t>
              <w:tab/>
            </w:r>
            <w:r>
              <w:rPr>
                <w:rStyle w:val="IndexLink"/>
              </w:rPr>
              <w:t>366</w:t>
            </w:r>
          </w:hyperlink>
        </w:p>
        <w:p>
          <w:pPr>
            <w:pStyle w:val="Contents4"/>
            <w:tabs>
              <w:tab w:val="clear" w:pos="8176"/>
              <w:tab w:val="right" w:pos="9026" w:leader="dot"/>
            </w:tabs>
            <w:rPr/>
          </w:pPr>
          <w:hyperlink w:anchor="__RefHeading___Toc2302419_1051229030">
            <w:r>
              <w:rPr>
                <w:webHidden/>
                <w:rStyle w:val="IndexLink"/>
                <w:rtl w:val="true"/>
              </w:rPr>
              <w:t>الدجال حقير أمام الحق</w:t>
            </w:r>
            <w:r>
              <w:rPr>
                <w:rStyle w:val="IndexLink"/>
                <w:rtl w:val="true"/>
              </w:rPr>
              <w:t>:</w:t>
              <w:tab/>
            </w:r>
            <w:r>
              <w:rPr>
                <w:rStyle w:val="IndexLink"/>
              </w:rPr>
              <w:t>368</w:t>
            </w:r>
          </w:hyperlink>
        </w:p>
        <w:p>
          <w:pPr>
            <w:pStyle w:val="Contents4"/>
            <w:tabs>
              <w:tab w:val="clear" w:pos="8176"/>
              <w:tab w:val="right" w:pos="9026" w:leader="dot"/>
            </w:tabs>
            <w:rPr/>
          </w:pPr>
          <w:hyperlink w:anchor="__RefHeading___Toc2302421_1051229030">
            <w:r>
              <w:rPr>
                <w:webHidden/>
                <w:rStyle w:val="IndexLink"/>
                <w:rtl w:val="true"/>
              </w:rPr>
              <w:t>أهمية العلامات</w:t>
            </w:r>
            <w:r>
              <w:rPr>
                <w:rStyle w:val="IndexLink"/>
                <w:rtl w:val="true"/>
              </w:rPr>
              <w:t>:</w:t>
              <w:tab/>
            </w:r>
            <w:r>
              <w:rPr>
                <w:rStyle w:val="IndexLink"/>
              </w:rPr>
              <w:t>369</w:t>
            </w:r>
          </w:hyperlink>
        </w:p>
        <w:p>
          <w:pPr>
            <w:pStyle w:val="Contents4"/>
            <w:tabs>
              <w:tab w:val="clear" w:pos="8176"/>
              <w:tab w:val="right" w:pos="9026" w:leader="dot"/>
            </w:tabs>
            <w:rPr/>
          </w:pPr>
          <w:hyperlink w:anchor="__RefHeading___Toc2302423_1051229030">
            <w:r>
              <w:rPr>
                <w:webHidden/>
                <w:rStyle w:val="IndexLink"/>
                <w:rtl w:val="true"/>
              </w:rPr>
              <w:t>الكثير من العلامات مرتبطة بالظلم</w:t>
            </w:r>
            <w:r>
              <w:rPr>
                <w:rStyle w:val="IndexLink"/>
                <w:rtl w:val="true"/>
              </w:rPr>
              <w:t>:</w:t>
              <w:tab/>
            </w:r>
            <w:r>
              <w:rPr>
                <w:rStyle w:val="IndexLink"/>
              </w:rPr>
              <w:t>370</w:t>
            </w:r>
          </w:hyperlink>
        </w:p>
        <w:p>
          <w:pPr>
            <w:pStyle w:val="Contents4"/>
            <w:tabs>
              <w:tab w:val="clear" w:pos="8176"/>
              <w:tab w:val="right" w:pos="9026" w:leader="dot"/>
            </w:tabs>
            <w:rPr/>
          </w:pPr>
          <w:hyperlink w:anchor="__RefHeading___Toc2302425_1051229030">
            <w:r>
              <w:rPr>
                <w:webHidden/>
                <w:rStyle w:val="IndexLink"/>
                <w:rtl w:val="true"/>
              </w:rPr>
              <w:t xml:space="preserve">وصية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إلى شيعته</w:t>
            </w:r>
            <w:r>
              <w:rPr>
                <w:rStyle w:val="IndexLink"/>
                <w:rtl w:val="true"/>
              </w:rPr>
              <w:t>:</w:t>
              <w:tab/>
            </w:r>
            <w:r>
              <w:rPr>
                <w:rStyle w:val="IndexLink"/>
              </w:rPr>
              <w:t>372</w:t>
            </w:r>
          </w:hyperlink>
        </w:p>
        <w:p>
          <w:pPr>
            <w:pStyle w:val="Contents4"/>
            <w:tabs>
              <w:tab w:val="clear" w:pos="8176"/>
              <w:tab w:val="right" w:pos="9026" w:leader="dot"/>
            </w:tabs>
            <w:rPr/>
          </w:pPr>
          <w:hyperlink w:anchor="__RefHeading___Toc2302427_1051229030">
            <w:r>
              <w:rPr>
                <w:webHidden/>
                <w:rStyle w:val="IndexLink"/>
                <w:rtl w:val="true"/>
              </w:rPr>
              <w:t>مسؤولية الحوزة</w:t>
            </w:r>
            <w:r>
              <w:rPr>
                <w:rStyle w:val="IndexLink"/>
                <w:rtl w:val="true"/>
              </w:rPr>
              <w:t>:</w:t>
              <w:tab/>
            </w:r>
            <w:r>
              <w:rPr>
                <w:rStyle w:val="IndexLink"/>
              </w:rPr>
              <w:t>374</w:t>
            </w:r>
          </w:hyperlink>
        </w:p>
        <w:p>
          <w:pPr>
            <w:pStyle w:val="Contents4"/>
            <w:tabs>
              <w:tab w:val="clear" w:pos="8176"/>
              <w:tab w:val="right" w:pos="9026" w:leader="dot"/>
            </w:tabs>
            <w:rPr/>
          </w:pPr>
          <w:hyperlink w:anchor="__RefHeading___Toc2302429_1051229030">
            <w:r>
              <w:rPr>
                <w:webHidden/>
                <w:rStyle w:val="IndexLink"/>
                <w:rtl w:val="true"/>
              </w:rPr>
              <w:t xml:space="preserve">ظروف ظهور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بنحو الإجمال</w:t>
            </w:r>
            <w:r>
              <w:rPr>
                <w:rStyle w:val="IndexLink"/>
                <w:rtl w:val="true"/>
              </w:rPr>
              <w:t>:</w:t>
              <w:tab/>
            </w:r>
            <w:r>
              <w:rPr>
                <w:rStyle w:val="IndexLink"/>
              </w:rPr>
              <w:t>375</w:t>
            </w:r>
          </w:hyperlink>
        </w:p>
        <w:p>
          <w:pPr>
            <w:pStyle w:val="Contents3"/>
            <w:tabs>
              <w:tab w:val="clear" w:pos="8459"/>
              <w:tab w:val="right" w:pos="9026" w:leader="dot"/>
            </w:tabs>
            <w:rPr/>
          </w:pPr>
          <w:hyperlink w:anchor="__RefHeading___Toc2302431_1051229030">
            <w:r>
              <w:rPr>
                <w:webHidden/>
                <w:rStyle w:val="IndexLink"/>
                <w:rtl w:val="true"/>
              </w:rPr>
              <w:t xml:space="preserve">إن أمر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أبين من الشمس</w:t>
            </w:r>
            <w:r>
              <w:rPr>
                <w:rStyle w:val="IndexLink"/>
                <w:rtl w:val="true"/>
              </w:rPr>
              <w:tab/>
            </w:r>
            <w:r>
              <w:rPr>
                <w:rStyle w:val="IndexLink"/>
              </w:rPr>
              <w:t>378</w:t>
            </w:r>
          </w:hyperlink>
        </w:p>
        <w:p>
          <w:pPr>
            <w:pStyle w:val="Contents4"/>
            <w:tabs>
              <w:tab w:val="clear" w:pos="8176"/>
              <w:tab w:val="right" w:pos="9026" w:leader="dot"/>
            </w:tabs>
            <w:rPr/>
          </w:pPr>
          <w:hyperlink w:anchor="__RefHeading___Toc2302433_1051229030">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2302435_1051229030">
            <w:r>
              <w:rPr>
                <w:webHidden/>
                <w:rStyle w:val="IndexLink"/>
                <w:rtl w:val="true"/>
              </w:rPr>
              <w:t>التعاطي الإيجابي والسلبي لقضية الظهور</w:t>
            </w:r>
            <w:r>
              <w:rPr>
                <w:rStyle w:val="IndexLink"/>
                <w:rtl w:val="true"/>
              </w:rPr>
              <w:t>:</w:t>
              <w:tab/>
            </w:r>
            <w:r>
              <w:rPr>
                <w:rStyle w:val="IndexLink"/>
              </w:rPr>
              <w:t>378</w:t>
            </w:r>
          </w:hyperlink>
        </w:p>
        <w:p>
          <w:pPr>
            <w:pStyle w:val="Contents4"/>
            <w:tabs>
              <w:tab w:val="clear" w:pos="8176"/>
              <w:tab w:val="right" w:pos="9026" w:leader="dot"/>
            </w:tabs>
            <w:rPr/>
          </w:pPr>
          <w:hyperlink w:anchor="__RefHeading___Toc2302437_1051229030">
            <w:r>
              <w:rPr>
                <w:webHidden/>
                <w:rStyle w:val="IndexLink"/>
                <w:rtl w:val="true"/>
              </w:rPr>
              <w:t>علامات التعاطي السلبي لقضية الظهور</w:t>
            </w:r>
            <w:r>
              <w:rPr>
                <w:rStyle w:val="IndexLink"/>
                <w:rtl w:val="true"/>
              </w:rPr>
              <w:t>:</w:t>
              <w:tab/>
            </w:r>
            <w:r>
              <w:rPr>
                <w:rStyle w:val="IndexLink"/>
              </w:rPr>
              <w:t>379</w:t>
            </w:r>
          </w:hyperlink>
        </w:p>
        <w:p>
          <w:pPr>
            <w:pStyle w:val="Contents4"/>
            <w:tabs>
              <w:tab w:val="clear" w:pos="8176"/>
              <w:tab w:val="right" w:pos="9026" w:leader="dot"/>
            </w:tabs>
            <w:rPr/>
          </w:pPr>
          <w:hyperlink w:anchor="__RefHeading___Toc2302439_1051229030">
            <w:r>
              <w:rPr>
                <w:webHidden/>
                <w:rStyle w:val="IndexLink"/>
                <w:rtl w:val="true"/>
              </w:rPr>
              <w:t>الإخلاص لله تعالى والصدق في اتباع الحجة المنصوبة</w:t>
            </w:r>
            <w:r>
              <w:rPr>
                <w:rStyle w:val="IndexLink"/>
                <w:rtl w:val="true"/>
              </w:rPr>
              <w:t>:</w:t>
              <w:tab/>
            </w:r>
            <w:r>
              <w:rPr>
                <w:rStyle w:val="IndexLink"/>
              </w:rPr>
              <w:t>379</w:t>
            </w:r>
          </w:hyperlink>
        </w:p>
        <w:p>
          <w:pPr>
            <w:pStyle w:val="Contents3"/>
            <w:tabs>
              <w:tab w:val="clear" w:pos="8459"/>
              <w:tab w:val="right" w:pos="9026" w:leader="dot"/>
            </w:tabs>
            <w:rPr/>
          </w:pPr>
          <w:hyperlink w:anchor="__RefHeading___Toc2302441_1051229030">
            <w:r>
              <w:rPr>
                <w:webHidden/>
                <w:rStyle w:val="IndexLink"/>
                <w:rtl w:val="true"/>
              </w:rPr>
              <w:t>بين إرهاصات النبوة والظهور المبارك</w:t>
            </w:r>
            <w:r>
              <w:rPr>
                <w:rStyle w:val="IndexLink"/>
                <w:rtl w:val="true"/>
              </w:rPr>
              <w:tab/>
            </w:r>
            <w:r>
              <w:rPr>
                <w:rStyle w:val="IndexLink"/>
              </w:rPr>
              <w:t>381</w:t>
            </w:r>
          </w:hyperlink>
        </w:p>
        <w:p>
          <w:pPr>
            <w:pStyle w:val="Contents4"/>
            <w:tabs>
              <w:tab w:val="clear" w:pos="8176"/>
              <w:tab w:val="right" w:pos="9026" w:leader="dot"/>
            </w:tabs>
            <w:rPr/>
          </w:pPr>
          <w:hyperlink w:anchor="__RefHeading___Toc2302443_105122903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2302445_1051229030">
            <w:r>
              <w:rPr>
                <w:webHidden/>
                <w:rStyle w:val="IndexLink"/>
                <w:rtl w:val="true"/>
              </w:rPr>
              <w:t>ارهاصات النبي الجديد</w:t>
            </w:r>
            <w:r>
              <w:rPr>
                <w:rStyle w:val="IndexLink"/>
                <w:rtl w:val="true"/>
              </w:rPr>
              <w:t>:</w:t>
              <w:tab/>
            </w:r>
            <w:r>
              <w:rPr>
                <w:rStyle w:val="IndexLink"/>
              </w:rPr>
              <w:t>381</w:t>
            </w:r>
          </w:hyperlink>
        </w:p>
        <w:p>
          <w:pPr>
            <w:pStyle w:val="Contents4"/>
            <w:tabs>
              <w:tab w:val="clear" w:pos="8176"/>
              <w:tab w:val="right" w:pos="9026" w:leader="dot"/>
            </w:tabs>
            <w:rPr/>
          </w:pPr>
          <w:hyperlink w:anchor="__RefHeading___Toc2302447_1051229030">
            <w:r>
              <w:rPr>
                <w:webHidden/>
                <w:rStyle w:val="IndexLink"/>
                <w:rtl w:val="true"/>
              </w:rPr>
              <w:t>الصدق والإخلاص لله تعالى يحيط الإنسان باللطف والعصمة</w:t>
            </w:r>
            <w:r>
              <w:rPr>
                <w:rStyle w:val="IndexLink"/>
                <w:rtl w:val="true"/>
              </w:rPr>
              <w:t>:</w:t>
              <w:tab/>
            </w:r>
            <w:r>
              <w:rPr>
                <w:rStyle w:val="IndexLink"/>
              </w:rPr>
              <w:t>382</w:t>
            </w:r>
          </w:hyperlink>
        </w:p>
        <w:p>
          <w:pPr>
            <w:pStyle w:val="Contents4"/>
            <w:tabs>
              <w:tab w:val="clear" w:pos="8176"/>
              <w:tab w:val="right" w:pos="9026" w:leader="dot"/>
            </w:tabs>
            <w:rPr/>
          </w:pPr>
          <w:hyperlink w:anchor="__RefHeading___Toc2302449_1051229030">
            <w:r>
              <w:rPr>
                <w:webHidden/>
                <w:rStyle w:val="IndexLink"/>
                <w:rtl w:val="true"/>
              </w:rPr>
              <w:t>مع أيام الجاهلية الأولى</w:t>
            </w:r>
            <w:r>
              <w:rPr>
                <w:rStyle w:val="IndexLink"/>
                <w:rtl w:val="true"/>
              </w:rPr>
              <w:t>:</w:t>
              <w:tab/>
            </w:r>
            <w:r>
              <w:rPr>
                <w:rStyle w:val="IndexLink"/>
              </w:rPr>
              <w:t>383</w:t>
            </w:r>
          </w:hyperlink>
        </w:p>
        <w:p>
          <w:pPr>
            <w:pStyle w:val="Contents4"/>
            <w:tabs>
              <w:tab w:val="clear" w:pos="8176"/>
              <w:tab w:val="right" w:pos="9026" w:leader="dot"/>
            </w:tabs>
            <w:rPr/>
          </w:pPr>
          <w:hyperlink w:anchor="__RefHeading___Toc2302451_1051229030">
            <w:r>
              <w:rPr>
                <w:webHidden/>
                <w:rStyle w:val="IndexLink"/>
                <w:rtl w:val="true"/>
              </w:rPr>
              <w:t xml:space="preserve">ارهاصات ظهور الإمام المهدي </w:t>
            </w:r>
            <w:r>
              <w:rPr>
                <w:rStyle w:val="IndexLink"/>
                <w:rtl w:val="true"/>
              </w:rPr>
              <w:t>(</w:t>
            </w:r>
            <w:r>
              <w:rPr>
                <w:rStyle w:val="IndexLink"/>
                <w:rtl w:val="true"/>
              </w:rPr>
              <w:t>عليه السلام</w:t>
            </w:r>
            <w:r>
              <w:rPr>
                <w:rStyle w:val="IndexLink"/>
                <w:rtl w:val="true"/>
              </w:rPr>
              <w:t>):</w:t>
              <w:tab/>
            </w:r>
            <w:r>
              <w:rPr>
                <w:rStyle w:val="IndexLink"/>
              </w:rPr>
              <w:t>383</w:t>
            </w:r>
          </w:hyperlink>
        </w:p>
        <w:p>
          <w:pPr>
            <w:pStyle w:val="Contents4"/>
            <w:tabs>
              <w:tab w:val="clear" w:pos="8176"/>
              <w:tab w:val="right" w:pos="9026" w:leader="dot"/>
            </w:tabs>
            <w:rPr/>
          </w:pPr>
          <w:hyperlink w:anchor="__RefHeading___Toc2302453_1051229030">
            <w:r>
              <w:rPr>
                <w:webHidden/>
                <w:rStyle w:val="IndexLink"/>
                <w:rtl w:val="true"/>
              </w:rPr>
              <w:t>الإعداد للنصرة قبل الظهور</w:t>
            </w:r>
            <w:r>
              <w:rPr>
                <w:rStyle w:val="IndexLink"/>
                <w:rtl w:val="true"/>
              </w:rPr>
              <w:t>:</w:t>
              <w:tab/>
            </w:r>
            <w:r>
              <w:rPr>
                <w:rStyle w:val="IndexLink"/>
              </w:rPr>
              <w:t>384</w:t>
            </w:r>
          </w:hyperlink>
        </w:p>
        <w:p>
          <w:pPr>
            <w:pStyle w:val="Contents3"/>
            <w:tabs>
              <w:tab w:val="clear" w:pos="8459"/>
              <w:tab w:val="right" w:pos="9026" w:leader="dot"/>
            </w:tabs>
            <w:rPr/>
          </w:pPr>
          <w:hyperlink w:anchor="__RefHeading___Toc2302455_1051229030">
            <w:r>
              <w:rPr>
                <w:webHidden/>
                <w:rStyle w:val="IndexLink"/>
                <w:rtl w:val="true"/>
              </w:rPr>
              <w:t xml:space="preserve">الغرب والإمام المهدي </w:t>
            </w:r>
            <w:r>
              <w:rPr>
                <w:rStyle w:val="IndexLink"/>
                <w:rtl w:val="true"/>
              </w:rPr>
              <w:t>(</w:t>
            </w:r>
            <w:r>
              <w:rPr>
                <w:rStyle w:val="IndexLink"/>
                <w:rtl w:val="true"/>
              </w:rPr>
              <w:t>عجل الله فرجه</w:t>
            </w:r>
            <w:r>
              <w:rPr>
                <w:rStyle w:val="IndexLink"/>
                <w:rtl w:val="true"/>
              </w:rPr>
              <w:t>)</w:t>
              <w:tab/>
            </w:r>
            <w:r>
              <w:rPr>
                <w:rStyle w:val="IndexLink"/>
              </w:rPr>
              <w:t>386</w:t>
            </w:r>
          </w:hyperlink>
        </w:p>
        <w:p>
          <w:pPr>
            <w:pStyle w:val="Contents4"/>
            <w:tabs>
              <w:tab w:val="clear" w:pos="8176"/>
              <w:tab w:val="right" w:pos="9026" w:leader="dot"/>
            </w:tabs>
            <w:rPr/>
          </w:pPr>
          <w:hyperlink w:anchor="__RefHeading___Toc2302457_1051229030">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2302459_1051229030">
            <w:r>
              <w:rPr>
                <w:webHidden/>
                <w:rStyle w:val="IndexLink"/>
                <w:rtl w:val="true"/>
              </w:rPr>
              <w:t>استعداد البشرية لتقبل المنقذ</w:t>
            </w:r>
            <w:r>
              <w:rPr>
                <w:rStyle w:val="IndexLink"/>
                <w:rtl w:val="true"/>
              </w:rPr>
              <w:t>:</w:t>
              <w:tab/>
            </w:r>
            <w:r>
              <w:rPr>
                <w:rStyle w:val="IndexLink"/>
              </w:rPr>
              <w:t>386</w:t>
            </w:r>
          </w:hyperlink>
        </w:p>
        <w:p>
          <w:pPr>
            <w:pStyle w:val="Contents4"/>
            <w:tabs>
              <w:tab w:val="clear" w:pos="8176"/>
              <w:tab w:val="right" w:pos="9026" w:leader="dot"/>
            </w:tabs>
            <w:rPr/>
          </w:pPr>
          <w:hyperlink w:anchor="__RefHeading___Toc2302461_1051229030">
            <w:r>
              <w:rPr>
                <w:webHidden/>
                <w:rStyle w:val="IndexLink"/>
                <w:rtl w:val="true"/>
              </w:rPr>
              <w:t xml:space="preserve">اطروحة في خروج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من الغرب</w:t>
            </w:r>
            <w:r>
              <w:rPr>
                <w:rStyle w:val="IndexLink"/>
                <w:rtl w:val="true"/>
              </w:rPr>
              <w:t>:</w:t>
              <w:tab/>
            </w:r>
            <w:r>
              <w:rPr>
                <w:rStyle w:val="IndexLink"/>
              </w:rPr>
              <w:t>387</w:t>
            </w:r>
          </w:hyperlink>
        </w:p>
        <w:p>
          <w:pPr>
            <w:pStyle w:val="Contents4"/>
            <w:tabs>
              <w:tab w:val="clear" w:pos="8176"/>
              <w:tab w:val="right" w:pos="9026" w:leader="dot"/>
            </w:tabs>
            <w:rPr/>
          </w:pPr>
          <w:hyperlink w:anchor="__RefHeading___Toc2302463_1051229030">
            <w:r>
              <w:rPr>
                <w:webHidden/>
                <w:rStyle w:val="IndexLink"/>
                <w:rtl w:val="true"/>
              </w:rPr>
              <w:t>شاهدان على كيفية انهيار القوى المستكبرة</w:t>
            </w:r>
            <w:r>
              <w:rPr>
                <w:rStyle w:val="IndexLink"/>
                <w:rtl w:val="true"/>
              </w:rPr>
              <w:t>:</w:t>
              <w:tab/>
            </w:r>
            <w:r>
              <w:rPr>
                <w:rStyle w:val="IndexLink"/>
              </w:rPr>
              <w:t>387</w:t>
            </w:r>
          </w:hyperlink>
        </w:p>
        <w:p>
          <w:pPr>
            <w:pStyle w:val="Contents3"/>
            <w:tabs>
              <w:tab w:val="clear" w:pos="8459"/>
              <w:tab w:val="right" w:pos="9026" w:leader="dot"/>
            </w:tabs>
            <w:rPr/>
          </w:pPr>
          <w:hyperlink w:anchor="__RefHeading___Toc2302465_1051229030">
            <w:r>
              <w:rPr>
                <w:webHidden/>
                <w:rStyle w:val="IndexLink"/>
                <w:rtl w:val="true"/>
              </w:rPr>
              <w:t xml:space="preserve">ما الذي ينتظره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من شيعته</w:t>
            </w:r>
            <w:r>
              <w:rPr>
                <w:rStyle w:val="IndexLink"/>
                <w:rtl w:val="true"/>
              </w:rPr>
              <w:tab/>
            </w:r>
            <w:r>
              <w:rPr>
                <w:rStyle w:val="IndexLink"/>
              </w:rPr>
              <w:t>390</w:t>
            </w:r>
          </w:hyperlink>
        </w:p>
        <w:p>
          <w:pPr>
            <w:pStyle w:val="Contents4"/>
            <w:tabs>
              <w:tab w:val="clear" w:pos="8176"/>
              <w:tab w:val="right" w:pos="9026" w:leader="dot"/>
            </w:tabs>
            <w:rPr/>
          </w:pPr>
          <w:hyperlink w:anchor="__RefHeading___Toc2302467_1051229030">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2302469_1051229030">
            <w:r>
              <w:rPr>
                <w:webHidden/>
                <w:rStyle w:val="IndexLink"/>
                <w:rtl w:val="true"/>
              </w:rPr>
              <w:t>ما سبب تأخر الظهور؟</w:t>
            </w:r>
            <w:r>
              <w:rPr>
                <w:rStyle w:val="IndexLink"/>
                <w:rtl w:val="true"/>
              </w:rPr>
              <w:tab/>
            </w:r>
            <w:r>
              <w:rPr>
                <w:rStyle w:val="IndexLink"/>
              </w:rPr>
              <w:t>390</w:t>
            </w:r>
          </w:hyperlink>
        </w:p>
        <w:p>
          <w:pPr>
            <w:pStyle w:val="Contents4"/>
            <w:tabs>
              <w:tab w:val="clear" w:pos="8176"/>
              <w:tab w:val="right" w:pos="9026" w:leader="dot"/>
            </w:tabs>
            <w:rPr/>
          </w:pPr>
          <w:hyperlink w:anchor="__RefHeading___Toc2302471_1051229030">
            <w:r>
              <w:rPr>
                <w:webHidden/>
                <w:rStyle w:val="IndexLink"/>
                <w:rtl w:val="true"/>
              </w:rPr>
              <w:t>إخلاص الشباب اليوم</w:t>
            </w:r>
            <w:r>
              <w:rPr>
                <w:rStyle w:val="IndexLink"/>
                <w:rtl w:val="true"/>
              </w:rPr>
              <w:t>:</w:t>
              <w:tab/>
            </w:r>
            <w:r>
              <w:rPr>
                <w:rStyle w:val="IndexLink"/>
              </w:rPr>
              <w:t>391</w:t>
            </w:r>
          </w:hyperlink>
        </w:p>
        <w:p>
          <w:pPr>
            <w:pStyle w:val="Contents4"/>
            <w:tabs>
              <w:tab w:val="clear" w:pos="8176"/>
              <w:tab w:val="right" w:pos="9026" w:leader="dot"/>
            </w:tabs>
            <w:rPr/>
          </w:pPr>
          <w:hyperlink w:anchor="__RefHeading___Toc2302473_1051229030">
            <w:r>
              <w:rPr>
                <w:webHidden/>
                <w:rStyle w:val="IndexLink"/>
                <w:rtl w:val="true"/>
              </w:rPr>
              <w:t>وصول الأمة الى درجة من التكامل لا يعني نهاية الامتحان</w:t>
            </w:r>
            <w:r>
              <w:rPr>
                <w:rStyle w:val="IndexLink"/>
                <w:rtl w:val="true"/>
              </w:rPr>
              <w:t>:</w:t>
              <w:tab/>
            </w:r>
            <w:r>
              <w:rPr>
                <w:rStyle w:val="IndexLink"/>
              </w:rPr>
              <w:t>392</w:t>
            </w:r>
          </w:hyperlink>
        </w:p>
        <w:p>
          <w:pPr>
            <w:pStyle w:val="Contents4"/>
            <w:tabs>
              <w:tab w:val="clear" w:pos="8176"/>
              <w:tab w:val="right" w:pos="9026" w:leader="dot"/>
            </w:tabs>
            <w:rPr/>
          </w:pPr>
          <w:hyperlink w:anchor="__RefHeading___Toc2302475_1051229030">
            <w:r>
              <w:rPr>
                <w:webHidden/>
                <w:rStyle w:val="IndexLink"/>
                <w:rtl w:val="true"/>
              </w:rPr>
              <w:t>مرحلة الوعي والبناء</w:t>
            </w:r>
            <w:r>
              <w:rPr>
                <w:rStyle w:val="IndexLink"/>
                <w:rtl w:val="true"/>
              </w:rPr>
              <w:t>:</w:t>
              <w:tab/>
            </w:r>
            <w:r>
              <w:rPr>
                <w:rStyle w:val="IndexLink"/>
              </w:rPr>
              <w:t>393</w:t>
            </w:r>
          </w:hyperlink>
        </w:p>
        <w:p>
          <w:pPr>
            <w:pStyle w:val="Contents4"/>
            <w:tabs>
              <w:tab w:val="clear" w:pos="8176"/>
              <w:tab w:val="right" w:pos="9026" w:leader="dot"/>
            </w:tabs>
            <w:rPr/>
          </w:pPr>
          <w:hyperlink w:anchor="__RefHeading___Toc2302477_1051229030">
            <w:r>
              <w:rPr>
                <w:webHidden/>
                <w:rStyle w:val="IndexLink"/>
                <w:rtl w:val="true"/>
              </w:rPr>
              <w:t>ظهور الأمراض المعنوية في الأمة</w:t>
            </w:r>
            <w:r>
              <w:rPr>
                <w:rStyle w:val="IndexLink"/>
                <w:rtl w:val="true"/>
              </w:rPr>
              <w:t>:</w:t>
              <w:tab/>
            </w:r>
            <w:r>
              <w:rPr>
                <w:rStyle w:val="IndexLink"/>
              </w:rPr>
              <w:t>393</w:t>
            </w:r>
          </w:hyperlink>
        </w:p>
        <w:p>
          <w:pPr>
            <w:pStyle w:val="Contents4"/>
            <w:tabs>
              <w:tab w:val="clear" w:pos="8176"/>
              <w:tab w:val="right" w:pos="9026" w:leader="dot"/>
            </w:tabs>
            <w:rPr/>
          </w:pPr>
          <w:hyperlink w:anchor="__RefHeading___Toc2302479_1051229030">
            <w:r>
              <w:rPr>
                <w:webHidden/>
                <w:rStyle w:val="IndexLink"/>
                <w:rtl w:val="true"/>
              </w:rPr>
              <w:t>أصحاب اليافطات الإسلامية</w:t>
            </w:r>
            <w:r>
              <w:rPr>
                <w:rStyle w:val="IndexLink"/>
                <w:rtl w:val="true"/>
              </w:rPr>
              <w:t>:</w:t>
              <w:tab/>
            </w:r>
            <w:r>
              <w:rPr>
                <w:rStyle w:val="IndexLink"/>
              </w:rPr>
              <w:t>394</w:t>
            </w:r>
          </w:hyperlink>
        </w:p>
        <w:p>
          <w:pPr>
            <w:pStyle w:val="Contents3"/>
            <w:tabs>
              <w:tab w:val="clear" w:pos="8459"/>
              <w:tab w:val="right" w:pos="9026" w:leader="dot"/>
            </w:tabs>
            <w:rPr/>
          </w:pPr>
          <w:hyperlink w:anchor="__RefHeading___Toc2302481_1051229030">
            <w:r>
              <w:rPr>
                <w:webHidden/>
                <w:rStyle w:val="IndexLink"/>
                <w:rtl w:val="true"/>
              </w:rPr>
              <w:t>شكوى الإمام من عدم اجتماع قلوب شيعته</w:t>
            </w:r>
            <w:r>
              <w:rPr>
                <w:rStyle w:val="IndexLink"/>
                <w:rtl w:val="true"/>
              </w:rPr>
              <w:tab/>
            </w:r>
            <w:r>
              <w:rPr>
                <w:rStyle w:val="IndexLink"/>
              </w:rPr>
              <w:t>395</w:t>
            </w:r>
          </w:hyperlink>
        </w:p>
        <w:p>
          <w:pPr>
            <w:pStyle w:val="Contents4"/>
            <w:tabs>
              <w:tab w:val="clear" w:pos="8176"/>
              <w:tab w:val="right" w:pos="9026" w:leader="dot"/>
            </w:tabs>
            <w:rPr/>
          </w:pPr>
          <w:hyperlink w:anchor="__RefHeading___Toc2302483_1051229030">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2302485_1051229030">
            <w:r>
              <w:rPr>
                <w:webHidden/>
                <w:rStyle w:val="IndexLink"/>
                <w:rtl w:val="true"/>
              </w:rPr>
              <w:t>لماذا نؤخر الظهور الميمون؟</w:t>
            </w:r>
            <w:r>
              <w:rPr>
                <w:rStyle w:val="IndexLink"/>
                <w:rtl w:val="true"/>
              </w:rPr>
              <w:tab/>
            </w:r>
            <w:r>
              <w:rPr>
                <w:rStyle w:val="IndexLink"/>
              </w:rPr>
              <w:t>395</w:t>
            </w:r>
          </w:hyperlink>
        </w:p>
        <w:p>
          <w:pPr>
            <w:pStyle w:val="Contents4"/>
            <w:tabs>
              <w:tab w:val="clear" w:pos="8176"/>
              <w:tab w:val="right" w:pos="9026" w:leader="dot"/>
            </w:tabs>
            <w:rPr/>
          </w:pPr>
          <w:hyperlink w:anchor="__RefHeading___Toc2302487_1051229030">
            <w:r>
              <w:rPr>
                <w:webHidden/>
                <w:rStyle w:val="IndexLink"/>
                <w:rtl w:val="true"/>
              </w:rPr>
              <w:t>الحب لله والبغض لله تعالى</w:t>
            </w:r>
            <w:r>
              <w:rPr>
                <w:rStyle w:val="IndexLink"/>
                <w:rtl w:val="true"/>
              </w:rPr>
              <w:t>:</w:t>
              <w:tab/>
            </w:r>
            <w:r>
              <w:rPr>
                <w:rStyle w:val="IndexLink"/>
              </w:rPr>
              <w:t>396</w:t>
            </w:r>
          </w:hyperlink>
        </w:p>
        <w:p>
          <w:pPr>
            <w:pStyle w:val="Contents4"/>
            <w:tabs>
              <w:tab w:val="clear" w:pos="8176"/>
              <w:tab w:val="right" w:pos="9026" w:leader="dot"/>
            </w:tabs>
            <w:rPr/>
          </w:pPr>
          <w:hyperlink w:anchor="__RefHeading___Toc2302489_1051229030">
            <w:r>
              <w:rPr>
                <w:webHidden/>
                <w:rStyle w:val="IndexLink"/>
                <w:rtl w:val="true"/>
              </w:rPr>
              <w:t>حب الدنيا رأس كل خطيئة</w:t>
            </w:r>
            <w:r>
              <w:rPr>
                <w:rStyle w:val="IndexLink"/>
                <w:rtl w:val="true"/>
              </w:rPr>
              <w:t>:</w:t>
              <w:tab/>
            </w:r>
            <w:r>
              <w:rPr>
                <w:rStyle w:val="IndexLink"/>
              </w:rPr>
              <w:t>396</w:t>
            </w:r>
          </w:hyperlink>
        </w:p>
        <w:p>
          <w:pPr>
            <w:pStyle w:val="Contents4"/>
            <w:tabs>
              <w:tab w:val="clear" w:pos="8176"/>
              <w:tab w:val="right" w:pos="9026" w:leader="dot"/>
            </w:tabs>
            <w:rPr/>
          </w:pPr>
          <w:hyperlink w:anchor="__RefHeading___Toc2302491_1051229030">
            <w:r>
              <w:rPr>
                <w:webHidden/>
                <w:rStyle w:val="IndexLink"/>
                <w:rtl w:val="true"/>
              </w:rPr>
              <w:t>جزء من الصراع بين الخير والشر</w:t>
            </w:r>
            <w:r>
              <w:rPr>
                <w:rStyle w:val="IndexLink"/>
                <w:rtl w:val="true"/>
              </w:rPr>
              <w:t>:</w:t>
              <w:tab/>
            </w:r>
            <w:r>
              <w:rPr>
                <w:rStyle w:val="IndexLink"/>
              </w:rPr>
              <w:t>397</w:t>
            </w:r>
          </w:hyperlink>
        </w:p>
        <w:p>
          <w:pPr>
            <w:pStyle w:val="Contents4"/>
            <w:tabs>
              <w:tab w:val="clear" w:pos="8176"/>
              <w:tab w:val="right" w:pos="9026" w:leader="dot"/>
            </w:tabs>
            <w:rPr/>
          </w:pPr>
          <w:hyperlink w:anchor="__RefHeading___Toc2302493_1051229030">
            <w:r>
              <w:rPr>
                <w:webHidden/>
                <w:rStyle w:val="IndexLink"/>
                <w:rtl w:val="true"/>
              </w:rPr>
              <w:t xml:space="preserve">تعاليم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علاقة المؤمنين بعضهم ببعض</w:t>
            </w:r>
            <w:r>
              <w:rPr>
                <w:rStyle w:val="IndexLink"/>
                <w:rtl w:val="true"/>
              </w:rPr>
              <w:t>:</w:t>
              <w:tab/>
            </w:r>
            <w:r>
              <w:rPr>
                <w:rStyle w:val="IndexLink"/>
              </w:rPr>
              <w:t>398</w:t>
            </w:r>
          </w:hyperlink>
        </w:p>
        <w:p>
          <w:pPr>
            <w:pStyle w:val="Contents4"/>
            <w:tabs>
              <w:tab w:val="clear" w:pos="8176"/>
              <w:tab w:val="right" w:pos="9026" w:leader="dot"/>
            </w:tabs>
            <w:rPr/>
          </w:pPr>
          <w:hyperlink w:anchor="__RefHeading___Toc2302495_1051229030">
            <w:r>
              <w:rPr>
                <w:webHidden/>
                <w:rStyle w:val="IndexLink"/>
                <w:rtl w:val="true"/>
              </w:rPr>
              <w:t>وضع الشرع شعائر تعزز الإخوة والألفة والتواصل</w:t>
            </w:r>
            <w:r>
              <w:rPr>
                <w:rStyle w:val="IndexLink"/>
                <w:rtl w:val="true"/>
              </w:rPr>
              <w:t>:</w:t>
              <w:tab/>
            </w:r>
            <w:r>
              <w:rPr>
                <w:rStyle w:val="IndexLink"/>
              </w:rPr>
              <w:t>401</w:t>
            </w:r>
          </w:hyperlink>
        </w:p>
        <w:p>
          <w:pPr>
            <w:pStyle w:val="Contents4"/>
            <w:tabs>
              <w:tab w:val="clear" w:pos="8176"/>
              <w:tab w:val="right" w:pos="9026" w:leader="dot"/>
            </w:tabs>
            <w:rPr/>
          </w:pPr>
          <w:hyperlink w:anchor="__RefHeading___Toc2302497_1051229030">
            <w:r>
              <w:rPr>
                <w:webHidden/>
                <w:rStyle w:val="IndexLink"/>
                <w:rtl w:val="true"/>
              </w:rPr>
              <w:t>كبائر وخسائر بسبب التناحر</w:t>
            </w:r>
            <w:r>
              <w:rPr>
                <w:rStyle w:val="IndexLink"/>
                <w:rtl w:val="true"/>
              </w:rPr>
              <w:t>:</w:t>
              <w:tab/>
            </w:r>
            <w:r>
              <w:rPr>
                <w:rStyle w:val="IndexLink"/>
              </w:rPr>
              <w:t>402</w:t>
            </w:r>
          </w:hyperlink>
        </w:p>
        <w:p>
          <w:pPr>
            <w:pStyle w:val="Contents3"/>
            <w:tabs>
              <w:tab w:val="clear" w:pos="8459"/>
              <w:tab w:val="right" w:pos="9026" w:leader="dot"/>
            </w:tabs>
            <w:rPr/>
          </w:pPr>
          <w:hyperlink w:anchor="__RefHeading___Toc2302499_1051229030">
            <w:r>
              <w:rPr>
                <w:webHidden/>
                <w:rStyle w:val="IndexLink"/>
                <w:rtl w:val="true"/>
              </w:rPr>
              <w:t>ثمرات الإيمان بقضية الإمام المهدي</w:t>
            </w:r>
            <w:r>
              <w:rPr>
                <w:rStyle w:val="IndexLink"/>
                <w:rtl w:val="true"/>
              </w:rPr>
              <w:tab/>
            </w:r>
            <w:r>
              <w:rPr>
                <w:rStyle w:val="IndexLink"/>
              </w:rPr>
              <w:t>404</w:t>
            </w:r>
          </w:hyperlink>
        </w:p>
        <w:p>
          <w:pPr>
            <w:pStyle w:val="Contents4"/>
            <w:tabs>
              <w:tab w:val="clear" w:pos="8176"/>
              <w:tab w:val="right" w:pos="9026" w:leader="dot"/>
            </w:tabs>
            <w:rPr/>
          </w:pPr>
          <w:hyperlink w:anchor="__RefHeading___Toc2302501_1051229030">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2302503_1051229030">
            <w:r>
              <w:rPr>
                <w:webHidden/>
                <w:rStyle w:val="IndexLink"/>
                <w:rtl w:val="true"/>
              </w:rPr>
              <w:t>ذكر الإمام المهدي في كل الحالات ومبررات ذلك وثمراته</w:t>
            </w:r>
            <w:r>
              <w:rPr>
                <w:rStyle w:val="IndexLink"/>
                <w:rtl w:val="true"/>
              </w:rPr>
              <w:t>:</w:t>
              <w:tab/>
            </w:r>
            <w:r>
              <w:rPr>
                <w:rStyle w:val="IndexLink"/>
              </w:rPr>
              <w:t>404</w:t>
            </w:r>
          </w:hyperlink>
        </w:p>
        <w:p>
          <w:pPr>
            <w:pStyle w:val="Contents4"/>
            <w:tabs>
              <w:tab w:val="clear" w:pos="8176"/>
              <w:tab w:val="right" w:pos="9026" w:leader="dot"/>
            </w:tabs>
            <w:rPr/>
          </w:pPr>
          <w:hyperlink w:anchor="__RefHeading___Toc2302505_1051229030">
            <w:r>
              <w:rPr>
                <w:webHidden/>
                <w:rStyle w:val="IndexLink"/>
                <w:rtl w:val="true"/>
              </w:rPr>
              <w:t xml:space="preserve">من أجل التعبئة للإمام المهدي </w:t>
            </w:r>
            <w:r>
              <w:rPr>
                <w:rStyle w:val="IndexLink"/>
                <w:rtl w:val="true"/>
              </w:rPr>
              <w:t>(</w:t>
            </w:r>
            <w:r>
              <w:rPr>
                <w:rStyle w:val="IndexLink"/>
                <w:rtl w:val="true"/>
              </w:rPr>
              <w:t>عجل الله فرجه</w:t>
            </w:r>
            <w:r>
              <w:rPr>
                <w:rStyle w:val="IndexLink"/>
                <w:rtl w:val="true"/>
              </w:rPr>
              <w:t>):</w:t>
              <w:tab/>
            </w:r>
            <w:r>
              <w:rPr>
                <w:rStyle w:val="IndexLink"/>
              </w:rPr>
              <w:t>406</w:t>
            </w:r>
          </w:hyperlink>
        </w:p>
        <w:p>
          <w:pPr>
            <w:pStyle w:val="Contents3"/>
            <w:tabs>
              <w:tab w:val="clear" w:pos="8459"/>
              <w:tab w:val="right" w:pos="9026" w:leader="dot"/>
            </w:tabs>
            <w:rPr/>
          </w:pPr>
          <w:hyperlink w:anchor="__RefHeading___Toc2302507_1051229030">
            <w:r>
              <w:rPr>
                <w:webHidden/>
                <w:rStyle w:val="IndexLink"/>
                <w:rtl w:val="true"/>
              </w:rPr>
              <w:t xml:space="preserve">شكوى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قلة المخلصين</w:t>
            </w:r>
            <w:r>
              <w:rPr>
                <w:rStyle w:val="IndexLink"/>
                <w:rtl w:val="true"/>
              </w:rPr>
              <w:tab/>
            </w:r>
            <w:r>
              <w:rPr>
                <w:rStyle w:val="IndexLink"/>
              </w:rPr>
              <w:t>407</w:t>
            </w:r>
          </w:hyperlink>
        </w:p>
        <w:p>
          <w:pPr>
            <w:pStyle w:val="Contents4"/>
            <w:tabs>
              <w:tab w:val="clear" w:pos="8176"/>
              <w:tab w:val="right" w:pos="9026" w:leader="dot"/>
            </w:tabs>
            <w:rPr/>
          </w:pPr>
          <w:hyperlink w:anchor="__RefHeading___Toc2302509_105122903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2302511_1051229030">
            <w:r>
              <w:rPr>
                <w:webHidden/>
                <w:rStyle w:val="IndexLink"/>
                <w:rtl w:val="true"/>
              </w:rPr>
              <w:t xml:space="preserve">أصحاب القائم </w:t>
            </w:r>
            <w:r>
              <w:rPr>
                <w:rStyle w:val="IndexLink"/>
                <w:rtl w:val="true"/>
              </w:rPr>
              <w:t>(</w:t>
            </w:r>
            <w:r>
              <w:rPr>
                <w:rStyle w:val="IndexLink"/>
                <w:rtl w:val="true"/>
              </w:rPr>
              <w:t>عليه السلام</w:t>
            </w:r>
            <w:r>
              <w:rPr>
                <w:rStyle w:val="IndexLink"/>
                <w:rtl w:val="true"/>
              </w:rPr>
              <w:t>):</w:t>
              <w:tab/>
            </w:r>
            <w:r>
              <w:rPr>
                <w:rStyle w:val="IndexLink"/>
              </w:rPr>
              <w:t>407</w:t>
            </w:r>
          </w:hyperlink>
        </w:p>
        <w:p>
          <w:pPr>
            <w:pStyle w:val="Contents4"/>
            <w:tabs>
              <w:tab w:val="clear" w:pos="8176"/>
              <w:tab w:val="right" w:pos="9026" w:leader="dot"/>
            </w:tabs>
            <w:rPr/>
          </w:pPr>
          <w:hyperlink w:anchor="__RefHeading___Toc2302513_1051229030">
            <w:r>
              <w:rPr>
                <w:webHidden/>
                <w:rStyle w:val="IndexLink"/>
                <w:rtl w:val="true"/>
              </w:rPr>
              <w:t>أين المشكلة؟</w:t>
            </w:r>
            <w:r>
              <w:rPr>
                <w:rStyle w:val="IndexLink"/>
                <w:rtl w:val="true"/>
              </w:rPr>
              <w:tab/>
            </w:r>
            <w:r>
              <w:rPr>
                <w:rStyle w:val="IndexLink"/>
              </w:rPr>
              <w:t>407</w:t>
            </w:r>
          </w:hyperlink>
        </w:p>
        <w:p>
          <w:pPr>
            <w:pStyle w:val="Contents4"/>
            <w:tabs>
              <w:tab w:val="clear" w:pos="8176"/>
              <w:tab w:val="right" w:pos="9026" w:leader="dot"/>
            </w:tabs>
            <w:rPr/>
          </w:pPr>
          <w:hyperlink w:anchor="__RefHeading___Toc2302515_1051229030">
            <w:r>
              <w:rPr>
                <w:webHidden/>
                <w:rStyle w:val="IndexLink"/>
                <w:rtl w:val="true"/>
              </w:rPr>
              <w:t>الإخلاص شرط النهوض</w:t>
            </w:r>
            <w:r>
              <w:rPr>
                <w:rStyle w:val="IndexLink"/>
                <w:rtl w:val="true"/>
              </w:rPr>
              <w:t>:</w:t>
              <w:tab/>
            </w:r>
            <w:r>
              <w:rPr>
                <w:rStyle w:val="IndexLink"/>
              </w:rPr>
              <w:t>408</w:t>
            </w:r>
          </w:hyperlink>
        </w:p>
        <w:p>
          <w:pPr>
            <w:pStyle w:val="Contents4"/>
            <w:tabs>
              <w:tab w:val="clear" w:pos="8176"/>
              <w:tab w:val="right" w:pos="9026" w:leader="dot"/>
            </w:tabs>
            <w:rPr/>
          </w:pPr>
          <w:hyperlink w:anchor="__RefHeading___Toc2302517_1051229030">
            <w:r>
              <w:rPr>
                <w:webHidden/>
                <w:rStyle w:val="IndexLink"/>
                <w:rtl w:val="true"/>
              </w:rPr>
              <w:t xml:space="preserve">أزمة الإخلاص في حديث الشهيد الصدر </w:t>
            </w:r>
            <w:r>
              <w:rPr>
                <w:rStyle w:val="IndexLink"/>
                <w:rtl w:val="true"/>
              </w:rPr>
              <w:t>(</w:t>
            </w:r>
            <w:r>
              <w:rPr>
                <w:rStyle w:val="IndexLink"/>
                <w:rtl w:val="true"/>
              </w:rPr>
              <w:t>قدس سره</w:t>
            </w:r>
            <w:r>
              <w:rPr>
                <w:rStyle w:val="IndexLink"/>
                <w:rtl w:val="true"/>
              </w:rPr>
              <w:t>):</w:t>
              <w:tab/>
            </w:r>
            <w:r>
              <w:rPr>
                <w:rStyle w:val="IndexLink"/>
              </w:rPr>
              <w:t>410</w:t>
            </w:r>
          </w:hyperlink>
        </w:p>
        <w:p>
          <w:pPr>
            <w:pStyle w:val="Contents4"/>
            <w:tabs>
              <w:tab w:val="clear" w:pos="8176"/>
              <w:tab w:val="right" w:pos="9026" w:leader="dot"/>
            </w:tabs>
            <w:rPr/>
          </w:pPr>
          <w:hyperlink w:anchor="__RefHeading___Toc2302519_1051229030">
            <w:r>
              <w:rPr>
                <w:webHidden/>
                <w:rStyle w:val="IndexLink"/>
                <w:rtl w:val="true"/>
              </w:rPr>
              <w:t>الطمع وحب الدنيا في العمل السياسي</w:t>
            </w:r>
            <w:r>
              <w:rPr>
                <w:rStyle w:val="IndexLink"/>
                <w:rtl w:val="true"/>
              </w:rPr>
              <w:t>:</w:t>
              <w:tab/>
            </w:r>
            <w:r>
              <w:rPr>
                <w:rStyle w:val="IndexLink"/>
              </w:rPr>
              <w:t>412</w:t>
            </w:r>
          </w:hyperlink>
        </w:p>
        <w:p>
          <w:pPr>
            <w:pStyle w:val="Contents4"/>
            <w:tabs>
              <w:tab w:val="clear" w:pos="8176"/>
              <w:tab w:val="right" w:pos="9026" w:leader="dot"/>
            </w:tabs>
            <w:rPr/>
          </w:pPr>
          <w:hyperlink w:anchor="__RefHeading___Toc2302521_1051229030">
            <w:r>
              <w:rPr>
                <w:webHidden/>
                <w:rStyle w:val="IndexLink"/>
                <w:rtl w:val="true"/>
              </w:rPr>
              <w:t>العدو الحقيقي</w:t>
            </w:r>
            <w:r>
              <w:rPr>
                <w:rStyle w:val="IndexLink"/>
                <w:rtl w:val="true"/>
              </w:rPr>
              <w:t>:</w:t>
              <w:tab/>
            </w:r>
            <w:r>
              <w:rPr>
                <w:rStyle w:val="IndexLink"/>
              </w:rPr>
              <w:t>413</w:t>
            </w:r>
          </w:hyperlink>
        </w:p>
        <w:p>
          <w:pPr>
            <w:pStyle w:val="Contents3"/>
            <w:tabs>
              <w:tab w:val="clear" w:pos="8459"/>
              <w:tab w:val="right" w:pos="9026" w:leader="dot"/>
            </w:tabs>
            <w:rPr/>
          </w:pPr>
          <w:hyperlink w:anchor="__RefHeading___Toc2302523_1051229030">
            <w:r>
              <w:rPr>
                <w:webHidden/>
                <w:rStyle w:val="IndexLink"/>
                <w:rtl w:val="true"/>
              </w:rPr>
              <w:t xml:space="preserve">المعنى الإيجابي لانتظار الإمام </w:t>
            </w:r>
            <w:r>
              <w:rPr>
                <w:rStyle w:val="IndexLink"/>
                <w:rtl w:val="true"/>
              </w:rPr>
              <w:t>(</w:t>
            </w:r>
            <w:r>
              <w:rPr>
                <w:rStyle w:val="IndexLink"/>
                <w:rtl w:val="true"/>
              </w:rPr>
              <w:t>عليه السلام</w:t>
            </w:r>
            <w:r>
              <w:rPr>
                <w:rStyle w:val="IndexLink"/>
                <w:rtl w:val="true"/>
              </w:rPr>
              <w:t>)</w:t>
              <w:tab/>
            </w:r>
            <w:r>
              <w:rPr>
                <w:rStyle w:val="IndexLink"/>
              </w:rPr>
              <w:t>415</w:t>
            </w:r>
          </w:hyperlink>
        </w:p>
        <w:p>
          <w:pPr>
            <w:pStyle w:val="Contents4"/>
            <w:tabs>
              <w:tab w:val="clear" w:pos="8176"/>
              <w:tab w:val="right" w:pos="9026" w:leader="dot"/>
            </w:tabs>
            <w:rPr/>
          </w:pPr>
          <w:hyperlink w:anchor="__RefHeading___Toc2302525_1051229030">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2302527_1051229030">
            <w:r>
              <w:rPr>
                <w:webHidden/>
                <w:rStyle w:val="IndexLink"/>
                <w:rtl w:val="true"/>
              </w:rPr>
              <w:t>الزاد الكافي لاستقامتنا</w:t>
            </w:r>
            <w:r>
              <w:rPr>
                <w:rStyle w:val="IndexLink"/>
                <w:rtl w:val="true"/>
              </w:rPr>
              <w:t>:</w:t>
              <w:tab/>
            </w:r>
            <w:r>
              <w:rPr>
                <w:rStyle w:val="IndexLink"/>
              </w:rPr>
              <w:t>415</w:t>
            </w:r>
          </w:hyperlink>
        </w:p>
        <w:p>
          <w:pPr>
            <w:pStyle w:val="Contents4"/>
            <w:tabs>
              <w:tab w:val="clear" w:pos="8176"/>
              <w:tab w:val="right" w:pos="9026" w:leader="dot"/>
            </w:tabs>
            <w:rPr/>
          </w:pPr>
          <w:hyperlink w:anchor="__RefHeading___Toc2302529_1051229030">
            <w:r>
              <w:rPr>
                <w:webHidden/>
                <w:rStyle w:val="IndexLink"/>
                <w:rtl w:val="true"/>
              </w:rPr>
              <w:t>المعنى من انتظار الفرج</w:t>
            </w:r>
            <w:r>
              <w:rPr>
                <w:rStyle w:val="IndexLink"/>
                <w:rtl w:val="true"/>
              </w:rPr>
              <w:t>:</w:t>
              <w:tab/>
            </w:r>
            <w:r>
              <w:rPr>
                <w:rStyle w:val="IndexLink"/>
              </w:rPr>
              <w:t>415</w:t>
            </w:r>
          </w:hyperlink>
        </w:p>
        <w:p>
          <w:pPr>
            <w:pStyle w:val="Contents4"/>
            <w:tabs>
              <w:tab w:val="clear" w:pos="8176"/>
              <w:tab w:val="right" w:pos="9026" w:leader="dot"/>
            </w:tabs>
            <w:rPr/>
          </w:pPr>
          <w:hyperlink w:anchor="__RefHeading___Toc2302531_1051229030">
            <w:r>
              <w:rPr>
                <w:webHidden/>
                <w:rStyle w:val="IndexLink"/>
                <w:rtl w:val="true"/>
              </w:rPr>
              <w:t>الفهم السلبي لمعنى انتظار الفرج</w:t>
            </w:r>
            <w:r>
              <w:rPr>
                <w:rStyle w:val="IndexLink"/>
                <w:rtl w:val="true"/>
              </w:rPr>
              <w:t>:</w:t>
              <w:tab/>
            </w:r>
            <w:r>
              <w:rPr>
                <w:rStyle w:val="IndexLink"/>
              </w:rPr>
              <w:t>416</w:t>
            </w:r>
          </w:hyperlink>
        </w:p>
        <w:p>
          <w:pPr>
            <w:pStyle w:val="Contents4"/>
            <w:tabs>
              <w:tab w:val="clear" w:pos="8176"/>
              <w:tab w:val="right" w:pos="9026" w:leader="dot"/>
            </w:tabs>
            <w:rPr/>
          </w:pPr>
          <w:hyperlink w:anchor="__RefHeading___Toc2302533_1051229030">
            <w:r>
              <w:rPr>
                <w:webHidden/>
                <w:rStyle w:val="IndexLink"/>
                <w:rtl w:val="true"/>
              </w:rPr>
              <w:t>الانتظار الإيجابي</w:t>
            </w:r>
            <w:r>
              <w:rPr>
                <w:rStyle w:val="IndexLink"/>
                <w:rtl w:val="true"/>
              </w:rPr>
              <w:t>:</w:t>
              <w:tab/>
            </w:r>
            <w:r>
              <w:rPr>
                <w:rStyle w:val="IndexLink"/>
              </w:rPr>
              <w:t>416</w:t>
            </w:r>
          </w:hyperlink>
        </w:p>
        <w:p>
          <w:pPr>
            <w:pStyle w:val="Contents4"/>
            <w:tabs>
              <w:tab w:val="clear" w:pos="8176"/>
              <w:tab w:val="right" w:pos="9026" w:leader="dot"/>
            </w:tabs>
            <w:rPr/>
          </w:pPr>
          <w:hyperlink w:anchor="__RefHeading___Toc2302535_1051229030">
            <w:r>
              <w:rPr>
                <w:webHidden/>
                <w:rStyle w:val="IndexLink"/>
                <w:rtl w:val="true"/>
              </w:rPr>
              <w:t>الأغلال الفكرية</w:t>
            </w:r>
            <w:r>
              <w:rPr>
                <w:rStyle w:val="IndexLink"/>
                <w:rtl w:val="true"/>
              </w:rPr>
              <w:t>:</w:t>
              <w:tab/>
            </w:r>
            <w:r>
              <w:rPr>
                <w:rStyle w:val="IndexLink"/>
              </w:rPr>
              <w:t>418</w:t>
            </w:r>
          </w:hyperlink>
        </w:p>
        <w:p>
          <w:pPr>
            <w:pStyle w:val="Contents4"/>
            <w:tabs>
              <w:tab w:val="clear" w:pos="8176"/>
              <w:tab w:val="right" w:pos="9026" w:leader="dot"/>
            </w:tabs>
            <w:rPr/>
          </w:pPr>
          <w:hyperlink w:anchor="__RefHeading___Toc2302537_1051229030">
            <w:r>
              <w:rPr>
                <w:webHidden/>
                <w:rStyle w:val="IndexLink"/>
                <w:rtl w:val="true"/>
              </w:rPr>
              <w:t>الحياة الطيبة بالإيمان والعمل</w:t>
            </w:r>
            <w:r>
              <w:rPr>
                <w:rStyle w:val="IndexLink"/>
                <w:rtl w:val="true"/>
              </w:rPr>
              <w:t>:</w:t>
              <w:tab/>
            </w:r>
            <w:r>
              <w:rPr>
                <w:rStyle w:val="IndexLink"/>
              </w:rPr>
              <w:t>419</w:t>
            </w:r>
          </w:hyperlink>
        </w:p>
        <w:p>
          <w:pPr>
            <w:pStyle w:val="Contents3"/>
            <w:tabs>
              <w:tab w:val="clear" w:pos="8459"/>
              <w:tab w:val="right" w:pos="9026" w:leader="dot"/>
            </w:tabs>
            <w:rPr/>
          </w:pPr>
          <w:hyperlink w:anchor="__RefHeading___Toc2302539_1051229030">
            <w:r>
              <w:rPr>
                <w:webHidden/>
                <w:rStyle w:val="IndexLink"/>
                <w:rtl w:val="true"/>
              </w:rPr>
              <w:t xml:space="preserve">في ذكرى ولادة الإمام المنتظر </w:t>
            </w:r>
            <w:r>
              <w:rPr>
                <w:rStyle w:val="IndexLink"/>
                <w:rtl w:val="true"/>
              </w:rPr>
              <w:t>(</w:t>
            </w:r>
            <w:r>
              <w:rPr>
                <w:rStyle w:val="IndexLink"/>
                <w:rtl w:val="true"/>
              </w:rPr>
              <w:t>عجل الله تعالى فرجه الشريف</w:t>
            </w:r>
            <w:r>
              <w:rPr>
                <w:rStyle w:val="IndexLink"/>
                <w:rtl w:val="true"/>
              </w:rPr>
              <w:t>)</w:t>
              <w:tab/>
            </w:r>
            <w:r>
              <w:rPr>
                <w:rStyle w:val="IndexLink"/>
              </w:rPr>
              <w:t>421</w:t>
            </w:r>
          </w:hyperlink>
        </w:p>
        <w:p>
          <w:pPr>
            <w:pStyle w:val="Contents4"/>
            <w:tabs>
              <w:tab w:val="clear" w:pos="8176"/>
              <w:tab w:val="right" w:pos="9026" w:leader="dot"/>
            </w:tabs>
            <w:rPr/>
          </w:pPr>
          <w:hyperlink w:anchor="__RefHeading___Toc2302541_1051229030">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2302543_1051229030">
            <w:r>
              <w:rPr>
                <w:webHidden/>
                <w:rStyle w:val="IndexLink"/>
                <w:rtl w:val="true"/>
              </w:rPr>
              <w:t>احذروا أن تخسروا الكمالات</w:t>
            </w:r>
            <w:r>
              <w:rPr>
                <w:rStyle w:val="IndexLink"/>
                <w:rtl w:val="true"/>
              </w:rPr>
              <w:t>:</w:t>
              <w:tab/>
            </w:r>
            <w:r>
              <w:rPr>
                <w:rStyle w:val="IndexLink"/>
              </w:rPr>
              <w:t>421</w:t>
            </w:r>
          </w:hyperlink>
        </w:p>
        <w:p>
          <w:pPr>
            <w:pStyle w:val="Contents4"/>
            <w:tabs>
              <w:tab w:val="clear" w:pos="8176"/>
              <w:tab w:val="right" w:pos="9026" w:leader="dot"/>
            </w:tabs>
            <w:rPr/>
          </w:pPr>
          <w:hyperlink w:anchor="__RefHeading___Toc2302545_1051229030">
            <w:r>
              <w:rPr>
                <w:webHidden/>
                <w:rStyle w:val="IndexLink"/>
                <w:rtl w:val="true"/>
              </w:rPr>
              <w:t>وجههوا آمالكم لله تعالى</w:t>
            </w:r>
            <w:r>
              <w:rPr>
                <w:rStyle w:val="IndexLink"/>
                <w:rtl w:val="true"/>
              </w:rPr>
              <w:t>:</w:t>
              <w:tab/>
            </w:r>
            <w:r>
              <w:rPr>
                <w:rStyle w:val="IndexLink"/>
              </w:rPr>
              <w:t>422</w:t>
            </w:r>
          </w:hyperlink>
        </w:p>
        <w:p>
          <w:pPr>
            <w:pStyle w:val="Contents4"/>
            <w:tabs>
              <w:tab w:val="clear" w:pos="8176"/>
              <w:tab w:val="right" w:pos="9026" w:leader="dot"/>
            </w:tabs>
            <w:rPr/>
          </w:pPr>
          <w:hyperlink w:anchor="__RefHeading___Toc2302547_1051229030">
            <w:r>
              <w:rPr>
                <w:webHidden/>
                <w:rStyle w:val="IndexLink"/>
                <w:rtl w:val="true"/>
              </w:rPr>
              <w:t>الفرح والحزن في ذكرى ولادة منقذ البشرية</w:t>
            </w:r>
            <w:r>
              <w:rPr>
                <w:rStyle w:val="IndexLink"/>
                <w:rtl w:val="true"/>
              </w:rPr>
              <w:t>:</w:t>
              <w:tab/>
            </w:r>
            <w:r>
              <w:rPr>
                <w:rStyle w:val="IndexLink"/>
              </w:rPr>
              <w:t>422</w:t>
            </w:r>
          </w:hyperlink>
        </w:p>
        <w:p>
          <w:pPr>
            <w:pStyle w:val="Contents3"/>
            <w:tabs>
              <w:tab w:val="clear" w:pos="8459"/>
              <w:tab w:val="right" w:pos="9026" w:leader="dot"/>
            </w:tabs>
            <w:rPr/>
          </w:pPr>
          <w:hyperlink w:anchor="__RefHeading___Toc2302549_1051229030">
            <w:r>
              <w:rPr>
                <w:webHidden/>
                <w:rStyle w:val="IndexLink"/>
                <w:rtl w:val="true"/>
              </w:rPr>
              <w:t xml:space="preserve">كونوا من الكنوز التي يكشف عنها الإمام المهدي </w:t>
            </w:r>
            <w:r>
              <w:rPr>
                <w:rStyle w:val="IndexLink"/>
                <w:rtl w:val="true"/>
              </w:rPr>
              <w:t>(</w:t>
            </w:r>
            <w:r>
              <w:rPr>
                <w:rStyle w:val="IndexLink"/>
                <w:rtl w:val="true"/>
              </w:rPr>
              <w:t>عليه السلام</w:t>
            </w:r>
            <w:r>
              <w:rPr>
                <w:rStyle w:val="IndexLink"/>
                <w:rtl w:val="true"/>
              </w:rPr>
              <w:t>)</w:t>
              <w:tab/>
            </w:r>
            <w:r>
              <w:rPr>
                <w:rStyle w:val="IndexLink"/>
              </w:rPr>
              <w:t>424</w:t>
            </w:r>
          </w:hyperlink>
        </w:p>
        <w:p>
          <w:pPr>
            <w:pStyle w:val="Contents4"/>
            <w:tabs>
              <w:tab w:val="clear" w:pos="8176"/>
              <w:tab w:val="right" w:pos="9026" w:leader="dot"/>
            </w:tabs>
            <w:rPr/>
          </w:pPr>
          <w:hyperlink w:anchor="__RefHeading___Toc2302551_1051229030">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2302553_1051229030">
            <w:r>
              <w:rPr>
                <w:webHidden/>
                <w:rStyle w:val="IndexLink"/>
                <w:rtl w:val="true"/>
              </w:rPr>
              <w:t>الخبايا المدخرة لعصر الظهور</w:t>
            </w:r>
            <w:r>
              <w:rPr>
                <w:rStyle w:val="IndexLink"/>
                <w:rtl w:val="true"/>
              </w:rPr>
              <w:t>:</w:t>
              <w:tab/>
            </w:r>
            <w:r>
              <w:rPr>
                <w:rStyle w:val="IndexLink"/>
              </w:rPr>
              <w:t>424</w:t>
            </w:r>
          </w:hyperlink>
        </w:p>
        <w:p>
          <w:pPr>
            <w:pStyle w:val="Contents4"/>
            <w:tabs>
              <w:tab w:val="clear" w:pos="8176"/>
              <w:tab w:val="right" w:pos="9026" w:leader="dot"/>
            </w:tabs>
            <w:rPr/>
          </w:pPr>
          <w:hyperlink w:anchor="__RefHeading___Toc2302555_1051229030">
            <w:r>
              <w:rPr>
                <w:webHidden/>
                <w:rStyle w:val="IndexLink"/>
                <w:rtl w:val="true"/>
              </w:rPr>
              <w:t>قصة الغلام مع نبي الله عيسى</w:t>
            </w:r>
            <w:r>
              <w:rPr>
                <w:rStyle w:val="IndexLink"/>
                <w:rtl w:val="true"/>
              </w:rPr>
              <w:t>(</w:t>
            </w:r>
            <w:r>
              <w:rPr>
                <w:rStyle w:val="IndexLink"/>
                <w:rtl w:val="true"/>
              </w:rPr>
              <w:t>عليه السلام</w:t>
            </w:r>
            <w:r>
              <w:rPr>
                <w:rStyle w:val="IndexLink"/>
                <w:rtl w:val="true"/>
              </w:rPr>
              <w:t>):</w:t>
              <w:tab/>
            </w:r>
            <w:r>
              <w:rPr>
                <w:rStyle w:val="IndexLink"/>
              </w:rPr>
              <w:t>425</w:t>
            </w:r>
          </w:hyperlink>
        </w:p>
        <w:p>
          <w:pPr>
            <w:pStyle w:val="Contents4"/>
            <w:tabs>
              <w:tab w:val="clear" w:pos="8176"/>
              <w:tab w:val="right" w:pos="9026" w:leader="dot"/>
            </w:tabs>
            <w:rPr/>
          </w:pPr>
          <w:hyperlink w:anchor="__RefHeading___Toc2302557_1051229030">
            <w:r>
              <w:rPr>
                <w:webHidden/>
                <w:rStyle w:val="IndexLink"/>
                <w:rtl w:val="true"/>
              </w:rPr>
              <w:t>لنكن من هذه الكنوز</w:t>
            </w:r>
            <w:r>
              <w:rPr>
                <w:rStyle w:val="IndexLink"/>
                <w:rtl w:val="true"/>
              </w:rPr>
              <w:t>:</w:t>
              <w:tab/>
            </w:r>
            <w:r>
              <w:rPr>
                <w:rStyle w:val="IndexLink"/>
              </w:rPr>
              <w:t>427</w:t>
            </w:r>
          </w:hyperlink>
        </w:p>
        <w:p>
          <w:pPr>
            <w:pStyle w:val="Contents4"/>
            <w:tabs>
              <w:tab w:val="clear" w:pos="8176"/>
              <w:tab w:val="right" w:pos="9026" w:leader="dot"/>
            </w:tabs>
            <w:rPr/>
          </w:pPr>
          <w:hyperlink w:anchor="__RefHeading___Toc2302559_1051229030">
            <w:r>
              <w:rPr>
                <w:webHidden/>
                <w:rStyle w:val="IndexLink"/>
                <w:rtl w:val="true"/>
              </w:rPr>
              <w:t>الطريق الموصل الى الله تعالى</w:t>
            </w:r>
            <w:r>
              <w:rPr>
                <w:rStyle w:val="IndexLink"/>
                <w:rtl w:val="true"/>
              </w:rPr>
              <w:t>:</w:t>
              <w:tab/>
            </w:r>
            <w:r>
              <w:rPr>
                <w:rStyle w:val="IndexLink"/>
              </w:rPr>
              <w:t>428</w:t>
            </w:r>
          </w:hyperlink>
        </w:p>
        <w:p>
          <w:pPr>
            <w:pStyle w:val="Contents4"/>
            <w:tabs>
              <w:tab w:val="clear" w:pos="8176"/>
              <w:tab w:val="right" w:pos="9026" w:leader="dot"/>
            </w:tabs>
            <w:rPr/>
          </w:pPr>
          <w:hyperlink w:anchor="__RefHeading___Toc2302561_1051229030">
            <w:r>
              <w:rPr>
                <w:webHidden/>
                <w:rStyle w:val="IndexLink"/>
                <w:rtl w:val="true"/>
              </w:rPr>
              <w:t>مصطلح المتدين</w:t>
            </w:r>
            <w:r>
              <w:rPr>
                <w:rStyle w:val="IndexLink"/>
                <w:rtl w:val="true"/>
              </w:rPr>
              <w:t>:</w:t>
              <w:tab/>
            </w:r>
            <w:r>
              <w:rPr>
                <w:rStyle w:val="IndexLink"/>
              </w:rPr>
              <w:t>429</w:t>
            </w:r>
          </w:hyperlink>
        </w:p>
        <w:p>
          <w:pPr>
            <w:pStyle w:val="Contents4"/>
            <w:tabs>
              <w:tab w:val="clear" w:pos="8176"/>
              <w:tab w:val="right" w:pos="9026" w:leader="dot"/>
            </w:tabs>
            <w:rPr/>
          </w:pPr>
          <w:hyperlink w:anchor="__RefHeading___Toc2302563_1051229030">
            <w:r>
              <w:rPr>
                <w:webHidden/>
                <w:rStyle w:val="IndexLink"/>
                <w:rtl w:val="true"/>
              </w:rPr>
              <w:t>أعظم القربات الى الله تعالى</w:t>
            </w:r>
            <w:r>
              <w:rPr>
                <w:rStyle w:val="IndexLink"/>
                <w:rtl w:val="true"/>
              </w:rPr>
              <w:t>:</w:t>
              <w:tab/>
            </w:r>
            <w:r>
              <w:rPr>
                <w:rStyle w:val="IndexLink"/>
              </w:rPr>
              <w:t>430</w:t>
            </w:r>
          </w:hyperlink>
        </w:p>
        <w:p>
          <w:pPr>
            <w:pStyle w:val="Contents3"/>
            <w:tabs>
              <w:tab w:val="clear" w:pos="8459"/>
              <w:tab w:val="right" w:pos="9026" w:leader="dot"/>
            </w:tabs>
            <w:rPr/>
          </w:pPr>
          <w:hyperlink w:anchor="__RefHeading___Toc2302565_1051229030">
            <w:r>
              <w:rPr>
                <w:webHidden/>
                <w:rStyle w:val="IndexLink"/>
                <w:rtl w:val="true"/>
              </w:rPr>
              <w:t>خصائص المستضعفين الذين يُمكَّن لهم في الأرض</w:t>
            </w:r>
            <w:r>
              <w:rPr>
                <w:rStyle w:val="IndexLink"/>
                <w:rtl w:val="true"/>
              </w:rPr>
              <w:tab/>
            </w:r>
            <w:r>
              <w:rPr>
                <w:rStyle w:val="IndexLink"/>
              </w:rPr>
              <w:t>431</w:t>
            </w:r>
          </w:hyperlink>
        </w:p>
        <w:p>
          <w:pPr>
            <w:pStyle w:val="Contents4"/>
            <w:tabs>
              <w:tab w:val="clear" w:pos="8176"/>
              <w:tab w:val="right" w:pos="9026" w:leader="dot"/>
            </w:tabs>
            <w:rPr/>
          </w:pPr>
          <w:hyperlink w:anchor="__RefHeading___Toc2302567_1051229030">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2302569_1051229030">
            <w:r>
              <w:rPr>
                <w:webHidden/>
                <w:rStyle w:val="IndexLink"/>
                <w:rtl w:val="true"/>
              </w:rPr>
              <w:t>أنتم المستضعفون من بعدي</w:t>
            </w:r>
            <w:r>
              <w:rPr>
                <w:rStyle w:val="IndexLink"/>
                <w:rtl w:val="true"/>
              </w:rPr>
              <w:t>:</w:t>
              <w:tab/>
            </w:r>
            <w:r>
              <w:rPr>
                <w:rStyle w:val="IndexLink"/>
              </w:rPr>
              <w:t>431</w:t>
            </w:r>
          </w:hyperlink>
        </w:p>
        <w:p>
          <w:pPr>
            <w:pStyle w:val="Contents4"/>
            <w:tabs>
              <w:tab w:val="clear" w:pos="8176"/>
              <w:tab w:val="right" w:pos="9026" w:leader="dot"/>
            </w:tabs>
            <w:rPr/>
          </w:pPr>
          <w:hyperlink w:anchor="__RefHeading___Toc2302571_1051229030">
            <w:r>
              <w:rPr>
                <w:webHidden/>
                <w:rStyle w:val="IndexLink"/>
                <w:rtl w:val="true"/>
              </w:rPr>
              <w:t>الوعد للمستضعفين بالنصر والتمكين</w:t>
            </w:r>
            <w:r>
              <w:rPr>
                <w:rStyle w:val="IndexLink"/>
                <w:rtl w:val="true"/>
              </w:rPr>
              <w:t>:</w:t>
              <w:tab/>
            </w:r>
            <w:r>
              <w:rPr>
                <w:rStyle w:val="IndexLink"/>
              </w:rPr>
              <w:t>432</w:t>
            </w:r>
          </w:hyperlink>
        </w:p>
        <w:p>
          <w:pPr>
            <w:pStyle w:val="Contents4"/>
            <w:tabs>
              <w:tab w:val="clear" w:pos="8176"/>
              <w:tab w:val="right" w:pos="9026" w:leader="dot"/>
            </w:tabs>
            <w:rPr/>
          </w:pPr>
          <w:hyperlink w:anchor="__RefHeading___Toc2302573_1051229030">
            <w:r>
              <w:rPr>
                <w:webHidden/>
                <w:rStyle w:val="IndexLink"/>
                <w:rtl w:val="true"/>
              </w:rPr>
              <w:t>معنى المستضعفين</w:t>
            </w:r>
            <w:r>
              <w:rPr>
                <w:rStyle w:val="IndexLink"/>
                <w:rtl w:val="true"/>
              </w:rPr>
              <w:t>:</w:t>
              <w:tab/>
            </w:r>
            <w:r>
              <w:rPr>
                <w:rStyle w:val="IndexLink"/>
              </w:rPr>
              <w:t>433</w:t>
            </w:r>
          </w:hyperlink>
        </w:p>
        <w:p>
          <w:pPr>
            <w:pStyle w:val="Contents4"/>
            <w:tabs>
              <w:tab w:val="clear" w:pos="8176"/>
              <w:tab w:val="right" w:pos="9026" w:leader="dot"/>
            </w:tabs>
            <w:rPr/>
          </w:pPr>
          <w:hyperlink w:anchor="__RefHeading___Toc2302575_1051229030">
            <w:r>
              <w:rPr>
                <w:webHidden/>
                <w:rStyle w:val="IndexLink"/>
                <w:rtl w:val="true"/>
              </w:rPr>
              <w:t>خصائص المستضعفين</w:t>
            </w:r>
            <w:r>
              <w:rPr>
                <w:rStyle w:val="IndexLink"/>
                <w:rtl w:val="true"/>
              </w:rPr>
              <w:t>:</w:t>
              <w:tab/>
            </w:r>
            <w:r>
              <w:rPr>
                <w:rStyle w:val="IndexLink"/>
              </w:rPr>
              <w:t>434</w:t>
            </w:r>
          </w:hyperlink>
        </w:p>
        <w:p>
          <w:pPr>
            <w:pStyle w:val="Contents4"/>
            <w:tabs>
              <w:tab w:val="clear" w:pos="8176"/>
              <w:tab w:val="right" w:pos="9026" w:leader="dot"/>
            </w:tabs>
            <w:rPr/>
          </w:pPr>
          <w:hyperlink w:anchor="__RefHeading___Toc2302577_1051229030">
            <w:r>
              <w:rPr>
                <w:webHidden/>
                <w:rStyle w:val="IndexLink"/>
                <w:rtl w:val="true"/>
              </w:rPr>
              <w:t xml:space="preserve">مسؤولية الإيمان بالإمام المهدي </w:t>
            </w:r>
            <w:r>
              <w:rPr>
                <w:rStyle w:val="IndexLink"/>
                <w:rtl w:val="true"/>
              </w:rPr>
              <w:t>(</w:t>
            </w:r>
            <w:r>
              <w:rPr>
                <w:rStyle w:val="IndexLink"/>
                <w:rtl w:val="true"/>
              </w:rPr>
              <w:t>عليه السلام</w:t>
            </w:r>
            <w:r>
              <w:rPr>
                <w:rStyle w:val="IndexLink"/>
                <w:rtl w:val="true"/>
              </w:rPr>
              <w:t>):</w:t>
              <w:tab/>
            </w:r>
            <w:r>
              <w:rPr>
                <w:rStyle w:val="IndexLink"/>
              </w:rPr>
              <w:t>437</w:t>
            </w:r>
          </w:hyperlink>
        </w:p>
        <w:p>
          <w:pPr>
            <w:pStyle w:val="Contents4"/>
            <w:tabs>
              <w:tab w:val="clear" w:pos="8176"/>
              <w:tab w:val="right" w:pos="9026" w:leader="dot"/>
            </w:tabs>
            <w:rPr/>
          </w:pPr>
          <w:hyperlink w:anchor="__RefHeading___Toc2302579_1051229030">
            <w:r>
              <w:rPr>
                <w:webHidden/>
                <w:rStyle w:val="IndexLink"/>
                <w:rtl w:val="true"/>
              </w:rPr>
              <w:t>ما الذي نفهمه من دعاء الفرج؟</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96_97234"/>
      <w:bookmarkStart w:id="1" w:name="pg7496_97234"/>
      <w:bookmarkEnd w:id="1"/>
    </w:p>
    <w:p>
      <w:pPr>
        <w:pStyle w:val="Heading2"/>
        <w:numPr>
          <w:ilvl w:val="1"/>
          <w:numId w:val="1"/>
        </w:numPr>
        <w:rPr/>
      </w:pPr>
      <w:bookmarkStart w:id="2" w:name="pg7496_97234"/>
      <w:bookmarkStart w:id="3" w:name="__RefHeading___Toc2301637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سيرة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w:t>
      </w:r>
    </w:p>
    <w:p>
      <w:pPr>
        <w:pStyle w:val="BookText"/>
        <w:rPr/>
      </w:pPr>
      <w:r>
        <w:rPr>
          <w:rFonts w:ascii="Amiri" w:hAnsi="Amiri" w:eastAsia="Amiri" w:cs="Amiri"/>
          <w:color w:val="111111"/>
          <w:sz w:val="28"/>
          <w:sz w:val="28"/>
          <w:szCs w:val="28"/>
          <w:rtl w:val="true"/>
          <w:lang w:bidi="ar-SA"/>
        </w:rPr>
        <w:t>من خطب سماحة المرجع الديني</w:t>
      </w:r>
    </w:p>
    <w:p>
      <w:pPr>
        <w:pStyle w:val="BookText"/>
        <w:rPr/>
      </w:pPr>
      <w:r>
        <w:rPr>
          <w:rFonts w:ascii="Amiri" w:hAnsi="Amiri" w:eastAsia="Amiri" w:cs="Amiri"/>
          <w:color w:val="111111"/>
          <w:sz w:val="28"/>
          <w:sz w:val="28"/>
          <w:szCs w:val="28"/>
          <w:rtl w:val="true"/>
          <w:lang w:bidi="ar-SA"/>
        </w:rPr>
        <w:t xml:space="preserve">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163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أجمعين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عطفاً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قدّمه يراع سماحة المرجع الديني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من انموذج لإحياء التأريخ الرسالي والأدوار المجموعية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الدور الذي ظل عالقاً في ضوضاء النصوص التاريخية مدة مديدة من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ينطلق يراع سماحة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أخرى في هذا الكتاب الذي بين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ليؤسس لنا من خلاله المستقبل والحاضر والأخلاق والسياسة والتنمية البشرية في ضوء ما نستقيه من حياة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لا؟ وهم عدل الكتاب وصنو القرآن بنص حديث الثقلين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ضوء هذا الكتاب تتجلى الكثير من الأفكار الخلاّقة التي عمل عليها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يمارسون قيادة الناس وتمثيل الخط الإلهي بعد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ذلك الأدوار التنموية في بناء الإنسان الصالح بالرغم مما تعرض له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الاقصاء السياسي والقتل والتشريد، إلا ان هدف بناء الإنسان كان مميزاً واضحا في كل حياتهم الشريفة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يؤسس هذا الكتاب لأدوار مهمة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نعده حلقة أخرى من حلقات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حينما </w:t>
      </w:r>
    </w:p>
    <w:p>
      <w:pPr>
        <w:pStyle w:val="BookText"/>
        <w:rPr/>
      </w:pPr>
      <w:r>
        <w:rPr>
          <w:rFonts w:ascii="Amiri" w:hAnsi="Amiri" w:eastAsia="Amiri" w:cs="Amiri"/>
          <w:color w:val="111111"/>
          <w:sz w:val="28"/>
          <w:sz w:val="28"/>
          <w:szCs w:val="28"/>
          <w:rtl w:val="true"/>
          <w:lang w:bidi="ar-SA"/>
        </w:rPr>
        <w:t>نستقي الحق والصدق والطهر الذي يتحرك في كل الزمن ويعيش مع الإنسان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ما يمكن أن نصف به هذه الأبحاث، والتي هي بالأصل خطابات وجهها سماحة الشيخ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الأمة والنخبة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اقتنصناها بطولها من كتاب خطاب المرحلة، والذي يعد بحق منظومة من المعارف الإسلامية لتربية الأمة وتنشئتها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تمثل انفتاح الإسلام على وعي الإنسان المعاصر، ومشكلاته، وتأصيل خطاب يتزن للسياسة والدين وواقع العصر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يلهمنا الهدى ويعرفنا البصيرة في حياتنا كلها وأن يحشرنا مع أحبتنا محمد وآله الطيبين الطاهرين</w:t>
      </w:r>
      <w:r>
        <w:rPr>
          <w:rFonts w:eastAsia="Amiri" w:cs="Amiri" w:ascii="Amiri" w:hAnsi="Amiri"/>
          <w:color w:val="111111"/>
          <w:sz w:val="28"/>
          <w:szCs w:val="28"/>
          <w:rtl w:val="true"/>
          <w:lang w:bidi="ar-SA"/>
        </w:rPr>
        <w:t xml:space="preserve">.. </w:t>
      </w:r>
      <w:bookmarkStart w:id="7" w:name="pg7496_97245"/>
    </w:p>
    <w:p>
      <w:pPr>
        <w:pStyle w:val="Heading2"/>
        <w:numPr>
          <w:ilvl w:val="1"/>
          <w:numId w:val="1"/>
        </w:numPr>
        <w:rPr/>
      </w:pPr>
      <w:bookmarkStart w:id="8" w:name="__RefHeading___Toc2301641_1051229030"/>
      <w:bookmarkStart w:id="9" w:name="_Toc3"/>
      <w:bookmarkEnd w:id="7"/>
      <w:bookmarkEnd w:id="8"/>
      <w:r>
        <w:rPr>
          <w:rtl w:val="true"/>
        </w:rPr>
        <w:t>قراءات عامة</w:t>
      </w:r>
      <w:r>
        <w:rPr>
          <w:rtl w:val="true"/>
        </w:rPr>
        <w:t>:</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301643_1051229030"/>
      <w:bookmarkStart w:id="11" w:name="_Toc4"/>
      <w:bookmarkEnd w:id="10"/>
      <w:r>
        <w:rPr>
          <w:rtl w:val="true"/>
        </w:rPr>
        <w:t>اشارة</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496_97248"/>
      <w:bookmarkStart w:id="13" w:name="pg7496_97248"/>
      <w:bookmarkEnd w:id="13"/>
    </w:p>
    <w:p>
      <w:pPr>
        <w:pStyle w:val="Heading3"/>
        <w:numPr>
          <w:ilvl w:val="2"/>
          <w:numId w:val="1"/>
        </w:numPr>
        <w:rPr/>
      </w:pPr>
      <w:bookmarkStart w:id="14" w:name="pg7496_97248"/>
      <w:bookmarkStart w:id="15" w:name="__RefHeading___Toc2301645_1051229030"/>
      <w:bookmarkStart w:id="16" w:name="_Toc5"/>
      <w:bookmarkEnd w:id="14"/>
      <w:bookmarkEnd w:id="15"/>
      <w:r>
        <w:rPr>
          <w:rtl w:val="true"/>
        </w:rPr>
        <w:t>ولله المثل الأعلى</w:t>
      </w:r>
      <w:bookmarkEnd w:id="16"/>
    </w:p>
    <w:p>
      <w:pPr>
        <w:pStyle w:val="BookText"/>
        <w:rPr/>
      </w:pPr>
      <w:r>
        <w:rPr>
          <w:rFonts w:ascii="IRNazanin" w:hAnsi="IRNazanin" w:eastAsia="IRNazanin"/>
          <w:color w:val="111111"/>
          <w:sz w:val="28"/>
          <w:sz w:val="28"/>
          <w:szCs w:val="28"/>
          <w:rtl w:val="true"/>
          <w:lang w:bidi="fa-IR"/>
        </w:rPr>
        <w:t>ولله المثل الأعلى</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يُروى أن السيد رضي الدين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العلماء العارفين في القرن السابع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لولده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تريد أن تصير 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الولد الممتلئ فخراً وزهواً بأبيه الجامع للفضائل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أن أصبح 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سوف لا تصير كذلك، لأنني في بداية حياتي عزمت على أن أصبح مثل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ابن طاووس فماذا ستكون إذا جعلت هدفك أن تكون ابن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حقيقة مجرّبة في أرض الواقع فإن الطالب الذي يجد ويجتهد في الدراسة حتى ينال مئة من مئة فإنه ربما يحصل على تسعين، فإذا تكاسل ولم يقرأ دروسه معوّلاً على الاكتفاء بستين أو خمسين فإنه قد لا يحصل على درجة النجاح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اسمع كثيرين يتحدثون حينما يُسأل من هو مثلُك الأعلى الذي تطمح أن تصير مثله فإنه قد يسيء فيختار فناناً أو رياضياً أو سياسياً ممن لا قيمة لهم في عالم السمو والكمال، وهذا خارج عن حديثنا أصلاً، وقد يختار عالماً أو مصلحاً ويحاول السير على خطاه ليلحق به، وهذا شيء جيد، لكنه إذا أراد الأكمل فعليه أن يجعل مثله وأسوته وقدوته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فيسعى بجد للسير على منهجهم والاهتداء بتعاليمهم والاقتداء بسنّتهم التي تحكيها الكتب والروايات، وحينئذٍ سيكون له شأن يذكر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جعلوا الله تبارك وتعالى مثلاً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فإن له الأسماء الحسنى والصفات الإلهية هي المثل الأعلى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وأوصونا بذلك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الكمال الحقيقي ، فيتحرك الإنسان أولاً نحو التعرف على هذه الأسماء ودراسة مضامينها وآثارها العملية وكيفية الاتصاف بها،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لاَ يُؤْمِنُونَ بِالآخِرَةِ مَثَلُ السَّوْءِ وَلِلّهِ الْمَثَلُ الأَعْلَىَ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يَبْدَأُ الْخَلْقَ ثُمَّ يُعِيدُهُ وَهُوَ أَهْوَنُ عَلَيْهِ وَلَهُ الْمَثَلُ الأَعْلَى فِي السَّمَاوَاتِ وَالأَرْضِ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 وهو نعم المولى ونعم النصير</w:t>
      </w:r>
      <w:r>
        <w:rPr>
          <w:rFonts w:eastAsia="Amiri" w:cs="Amiri" w:ascii="Amiri" w:hAnsi="Amiri"/>
          <w:color w:val="111111"/>
          <w:sz w:val="28"/>
          <w:szCs w:val="28"/>
          <w:rtl w:val="true"/>
          <w:lang w:bidi="ar-SA"/>
        </w:rPr>
        <w:t xml:space="preserve">. </w:t>
      </w:r>
      <w:bookmarkStart w:id="17" w:name="pg7496_97252"/>
    </w:p>
    <w:p>
      <w:pPr>
        <w:pStyle w:val="Heading3"/>
        <w:numPr>
          <w:ilvl w:val="2"/>
          <w:numId w:val="1"/>
        </w:numPr>
        <w:rPr/>
      </w:pPr>
      <w:bookmarkStart w:id="18" w:name="__RefHeading___Toc2301647_1051229030"/>
      <w:bookmarkStart w:id="19" w:name="_Toc6"/>
      <w:bookmarkEnd w:id="17"/>
      <w:bookmarkEnd w:id="18"/>
      <w:r>
        <w:rPr>
          <w:rtl w:val="true"/>
        </w:rPr>
        <w:t xml:space="preserve">التنمية البشرية في روايات أهل البيت </w:t>
      </w:r>
      <w:r>
        <w:rPr>
          <w:rtl w:val="true"/>
        </w:rPr>
        <w:t>(</w:t>
      </w:r>
      <w:r>
        <w:rPr>
          <w:rtl w:val="true"/>
        </w:rPr>
        <w:t>عليهم السلام</w:t>
      </w:r>
      <w:r>
        <w:rPr>
          <w:rtl w:val="true"/>
        </w:rPr>
        <w:t>)</w:t>
      </w:r>
      <w:bookmarkEnd w:id="19"/>
    </w:p>
    <w:p>
      <w:pPr>
        <w:pStyle w:val="BookText"/>
        <w:rPr/>
      </w:pPr>
      <w:r>
        <w:rPr>
          <w:rFonts w:ascii="Amiri" w:hAnsi="Amiri" w:eastAsia="Amiri" w:cs="Amiri"/>
          <w:color w:val="111111"/>
          <w:sz w:val="28"/>
          <w:sz w:val="28"/>
          <w:szCs w:val="28"/>
          <w:rtl w:val="true"/>
          <w:lang w:bidi="ar-SA"/>
        </w:rPr>
        <w:t xml:space="preserve">التنمية البشرية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
      </w:r>
    </w:p>
    <w:p>
      <w:pPr>
        <w:pStyle w:val="Heading3"/>
        <w:numPr>
          <w:ilvl w:val="2"/>
          <w:numId w:val="1"/>
        </w:numPr>
        <w:rPr/>
      </w:pPr>
      <w:bookmarkStart w:id="20" w:name="__RefHeading___Toc2301649_1051229030"/>
      <w:bookmarkStart w:id="21" w:name="_Toc7"/>
      <w:bookmarkEnd w:id="20"/>
      <w:r>
        <w:rPr>
          <w:rtl w:val="true"/>
        </w:rPr>
        <w:t>الإسلام والتنمية البشرية</w:t>
      </w:r>
      <w:r>
        <w:rPr>
          <w:rtl w:val="true"/>
        </w:rPr>
        <w:t>:</w:t>
      </w:r>
      <w:bookmarkEnd w:id="21"/>
    </w:p>
    <w:p>
      <w:pPr>
        <w:pStyle w:val="BookText"/>
        <w:rPr/>
      </w:pPr>
      <w:r>
        <w:rPr>
          <w:rFonts w:ascii="Amiri" w:hAnsi="Amiri" w:eastAsia="Amiri" w:cs="Amiri"/>
          <w:color w:val="111111"/>
          <w:sz w:val="28"/>
          <w:sz w:val="28"/>
          <w:szCs w:val="28"/>
          <w:rtl w:val="true"/>
          <w:lang w:bidi="ar-SA"/>
        </w:rPr>
        <w:t xml:space="preserve">يهتم العالم اليوم بحقل من حقول المعرفة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وتفتح له جامعات متخصصة وآخرها في جامعة السليمانية في العام الماضي بحسب ما سمعت من وسائل الإعلام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التقيت قبل أسبوعين تقريباً أحد طلبة الدكتوراه في الولايات المتحدة وعنوان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والتنمية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وعرضت عليه خارطة الطريق للبحث وفق ما أفهمه من العنوان وبما ورد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اهتم القادة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بالتنمية البشرية في كل أنحائها، فعلى صعيد الكم أي تكثير العدد ورد حث كثير على تكثير النسل خلافاً لهوس العصر المطالب بتحديد النسل ففي الرواية الصحيحة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فإني مكاثرٌ بكم الأمم غداً في القيامة حتى أن السقط يجيء محنبطئاً على باب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يدخل أبواي الجنة قبلي</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وفي الرواية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المؤمن أن يتخذ أهلاً لعل الله يرزقه نسمة تثقل الأرض بلاإله إلا الله</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وقد عُرف عني </w:t>
      </w:r>
      <w:bookmarkStart w:id="22" w:name="pg7496_97254"/>
    </w:p>
    <w:p>
      <w:pPr>
        <w:pStyle w:val="BookText"/>
        <w:rPr/>
      </w:pPr>
      <w:bookmarkEnd w:id="22"/>
      <w:r>
        <w:rPr>
          <w:rFonts w:ascii="IRNazanin" w:hAnsi="IRNazanin" w:eastAsia="IRNazanin"/>
          <w:color w:val="111111"/>
          <w:sz w:val="28"/>
          <w:sz w:val="28"/>
          <w:szCs w:val="28"/>
          <w:rtl w:val="true"/>
          <w:lang w:bidi="fa-IR"/>
        </w:rPr>
        <w:t>القول بأن من أراد أن يدخل السرور على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فليتزوج ولينجب أربعة على الأقل ويحسن تربيتهم ليكون ملبياً 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بالإكثار من النسل</w:t>
      </w:r>
      <w:r>
        <w:rPr>
          <w:rFonts w:eastAsia="IRNazanin" w:cs="IRNazanin"/>
          <w:color w:val="111111"/>
          <w:sz w:val="28"/>
          <w:szCs w:val="28"/>
          <w:rtl w:val="true"/>
          <w:lang w:bidi="fa-IR"/>
        </w:rPr>
        <w:t>.</w:t>
      </w:r>
    </w:p>
    <w:p>
      <w:pPr>
        <w:pStyle w:val="Heading3"/>
        <w:numPr>
          <w:ilvl w:val="2"/>
          <w:numId w:val="1"/>
        </w:numPr>
        <w:rPr/>
      </w:pPr>
      <w:bookmarkStart w:id="23" w:name="__RefHeading___Toc2301651_1051229030"/>
      <w:bookmarkStart w:id="24" w:name="_Toc8"/>
      <w:bookmarkEnd w:id="23"/>
      <w:r>
        <w:rPr>
          <w:rtl w:val="true"/>
        </w:rPr>
        <w:t>الاهتمام النوعي بالتنمية</w:t>
      </w:r>
      <w:r>
        <w:rPr>
          <w:rtl w:val="true"/>
        </w:rPr>
        <w:t>:</w:t>
      </w:r>
      <w:bookmarkEnd w:id="24"/>
    </w:p>
    <w:p>
      <w:pPr>
        <w:pStyle w:val="BookText"/>
        <w:rPr/>
      </w:pPr>
      <w:r>
        <w:rPr>
          <w:rFonts w:ascii="IRNazanin" w:hAnsi="IRNazanin" w:eastAsia="IRNazanin"/>
          <w:color w:val="111111"/>
          <w:sz w:val="28"/>
          <w:sz w:val="28"/>
          <w:szCs w:val="28"/>
          <w:rtl w:val="true"/>
          <w:lang w:bidi="fa-IR"/>
        </w:rPr>
        <w:t>وأما التنمية على صعيد النوع فقد اهتم به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وتابعوا مراحله من قبل تكون نطفة الإنسان باختيار الزوجة الصالحة والمنبت الطيب للنسل ووردت في ذلك روايات كثيرة كالرواية التي وردت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لنطفكم فإن الخال احد الضجيعين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وروايته الأخرى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إياكم وخضراء الدمن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في منبت السوء</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301653_1051229030"/>
      <w:bookmarkStart w:id="26" w:name="_Toc9"/>
      <w:bookmarkEnd w:id="25"/>
      <w:r>
        <w:rPr>
          <w:rtl w:val="true"/>
        </w:rPr>
        <w:t>التنمية في كل الاتجاهات</w:t>
      </w:r>
      <w:r>
        <w:rPr>
          <w:rtl w:val="true"/>
        </w:rPr>
        <w:t>:</w:t>
      </w:r>
      <w:bookmarkEnd w:id="26"/>
    </w:p>
    <w:p>
      <w:pPr>
        <w:pStyle w:val="BookText"/>
        <w:rPr/>
      </w:pPr>
      <w:r>
        <w:rPr>
          <w:rFonts w:ascii="Amiri" w:hAnsi="Amiri" w:eastAsia="Amiri" w:cs="Amiri"/>
          <w:color w:val="111111"/>
          <w:sz w:val="28"/>
          <w:sz w:val="28"/>
          <w:szCs w:val="28"/>
          <w:rtl w:val="true"/>
          <w:lang w:bidi="ar-SA"/>
        </w:rPr>
        <w:t>ثم تتابع الروايات النصائح والتوجيهات في مراحل تكون النطفة والحمل والولادة والتربية إلى أن يصبح إنساناً بالغاً رشيداً صالحاً ينتفع به أبواه والمجتمع عموماً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صعيد تنمية المجتمع وجعله كياناً قوياً متماسكاً متحاباً يتعاطى أفراده بإيجابية فيما بينهم ومع الآخرين فقد حفل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وسائل الشيعة وغيره بالمئات من الأحاديث الشريفة</w:t>
      </w:r>
      <w:r>
        <w:rPr>
          <w:rFonts w:eastAsia="Amiri" w:cs="Amiri" w:ascii="Amiri" w:hAnsi="Amiri"/>
          <w:color w:val="111111"/>
          <w:sz w:val="28"/>
          <w:szCs w:val="28"/>
          <w:rtl w:val="true"/>
          <w:lang w:bidi="ar-SA"/>
        </w:rPr>
        <w:t xml:space="preserve">. </w:t>
      </w:r>
      <w:bookmarkStart w:id="27" w:name="pg7496_97256"/>
    </w:p>
    <w:p>
      <w:pPr>
        <w:pStyle w:val="BookText"/>
        <w:rPr/>
      </w:pPr>
      <w:bookmarkEnd w:id="27"/>
      <w:r>
        <w:rPr>
          <w:rFonts w:ascii="IRNazanin" w:hAnsi="IRNazanin" w:eastAsia="IRNazanin"/>
          <w:color w:val="111111"/>
          <w:sz w:val="28"/>
          <w:sz w:val="28"/>
          <w:szCs w:val="28"/>
          <w:rtl w:val="true"/>
          <w:lang w:bidi="fa-IR"/>
        </w:rPr>
        <w:t>وعلى صعيد تنمية الحياة بإعمارها وتقدّمها وجعلها مرفهة سعيدة متمدنة فقد حث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ما يساهم في بناء ذلك ويشيّد مقوّماتها وبنيتها التحتية وعلى رأسها طلب العلم والمعرفة والتزود بكل أسباب القوة والمنعة والتقدم والرفاه، وقد جمعت الأحاديث في كتب خاصة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أصول الكافي وغيرها وبه يبتدئ كتاب الكافي، وقد أكد القرآن الكريم على أن وظيفة الإنسان في هذه الأرض إعمارها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أنشَأكُم مِنَ الأرضِ وِاستَعمَرَكُم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28" w:name="__RefHeading___Toc2301655_1051229030"/>
      <w:bookmarkStart w:id="29" w:name="_Toc10"/>
      <w:bookmarkEnd w:id="28"/>
      <w:r>
        <w:rPr>
          <w:rtl w:val="true"/>
        </w:rPr>
        <w:t>الإسلام والغرب</w:t>
      </w:r>
      <w:r>
        <w:rPr>
          <w:rtl w:val="true"/>
        </w:rPr>
        <w:t>:</w:t>
      </w:r>
      <w:bookmarkEnd w:id="29"/>
    </w:p>
    <w:p>
      <w:pPr>
        <w:pStyle w:val="BookText"/>
        <w:rPr/>
      </w:pPr>
      <w:r>
        <w:rPr>
          <w:rFonts w:ascii="Amiri" w:hAnsi="Amiri" w:eastAsia="Amiri" w:cs="Amiri"/>
          <w:color w:val="111111"/>
          <w:sz w:val="28"/>
          <w:sz w:val="28"/>
          <w:szCs w:val="28"/>
          <w:rtl w:val="true"/>
          <w:lang w:bidi="ar-SA"/>
        </w:rPr>
        <w:t>لقد أدرك الغرب تأثير هذه التوجيهات في عقل المسلم ودفعه إلى تكثير النسل لذا بدأوا يطلقون صرخات التحذير وطلب الاستيقاظ للعالم الغربي وخصوصاً المسيحي ليصحو ويلتفت إلى هذا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 تقرير أمريكي صدر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تغيّر العالم، حان الوقت لكي نستيقظ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أسرع وأكثر دين انتشاراً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الذي نعيش فيه لن يكون نفسه العالم الذي سيعيش فيه أبناؤنا وأحفادنا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الكنيسة الكاثوليكية صرحت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المسلمين تجاوز الحدود، الدراسات تبيّن أنه إذا حافظ الإسلام على معدل انتشاره الحالي فإنه في خلال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 سيكون الإسلام الدين الحاكم في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يحذرون من هذه الحقائق ويدعون الأمريكان للتصرف بسرعة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ويبيّن التقرير بالأرقام تخلّف التكاثر السكاني في دول الغرب عن أقل معدل المطلوب لبقاء أي حضارة لربع قرن وهو 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عائلة بينما معدل التكاثر في عموم أوربا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الولايات المتحدة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عدد المسلمين في تزايد </w:t>
      </w:r>
      <w:bookmarkStart w:id="30" w:name="pg7496_97258"/>
    </w:p>
    <w:p>
      <w:pPr>
        <w:pStyle w:val="BookText"/>
        <w:rPr/>
      </w:pPr>
      <w:bookmarkEnd w:id="30"/>
      <w:r>
        <w:rPr>
          <w:rFonts w:ascii="Amiri" w:hAnsi="Amiri" w:eastAsia="Amiri" w:cs="Amiri"/>
          <w:color w:val="111111"/>
          <w:sz w:val="28"/>
          <w:sz w:val="28"/>
          <w:szCs w:val="28"/>
          <w:rtl w:val="true"/>
          <w:lang w:bidi="ar-SA"/>
        </w:rPr>
        <w:t xml:space="preserve">هناك سواء عن طريق الهجرة أو ارتفاع معدل تكاثرهم،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فقط سوف تصبح فرنسا جمهورية 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جنوبها وهي واحدة من أكثر الأماكن المزدحمة بالكنائس في العالم تحتوي الآن على مساجد أكثر من الكنائس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الألمانية كانت أول من تحدث عن هذا الموضوع علانية صرحت مؤخراً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النقص في التعداد السكاني الألماني لا يمكن إيقافه الآن لقد خرج الأمر عن السيطرة ستكون ألمانيا دولة إسلامية مع حلول عام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بعض هذه التوقعات مبالغة لأجل إيقاظ عالمهم لكنه يتضمن الكثير من الحقائق المهمة ومنها أنه إذا التزم المسلمون بالتوجيهات النبوية الشريفة فإنهم سيفتحون العالم بهدوء وبحركة بيضاء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يقدّم لنا فهماً لما ندعو به دوماً لإمامنا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301657_1051229030"/>
      <w:bookmarkStart w:id="32" w:name="_Toc11"/>
      <w:bookmarkEnd w:id="31"/>
      <w:r>
        <w:rPr>
          <w:rtl w:val="true"/>
        </w:rPr>
        <w:t>مسؤوليتنا اليوم</w:t>
      </w:r>
      <w:r>
        <w:rPr>
          <w:rtl w:val="true"/>
        </w:rPr>
        <w:t>:</w:t>
      </w:r>
      <w:bookmarkEnd w:id="32"/>
    </w:p>
    <w:p>
      <w:pPr>
        <w:pStyle w:val="BookText"/>
        <w:rPr/>
      </w:pPr>
      <w:r>
        <w:rPr>
          <w:rFonts w:ascii="Amiri" w:hAnsi="Amiri" w:eastAsia="Amiri" w:cs="Amiri"/>
          <w:color w:val="111111"/>
          <w:sz w:val="28"/>
          <w:sz w:val="28"/>
          <w:szCs w:val="28"/>
          <w:rtl w:val="true"/>
          <w:lang w:bidi="ar-SA"/>
        </w:rPr>
        <w:t>إن هذا الذي ذكرناه يضع لنا برامج عملية عديدة ويجعلنا أمام عدة مسؤوليات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الحث على التزويج وتيسير أمره للجميع وكثرة الإنجاب بحيث لا يقل عن أربعة للأسرة وأن يحسنوا تربيتهم وإعدادهم لصناعة الحياة السعيدة، وهذه الدعوة تشمل من هم داخل البلاد الإسلامية والمقيمين في بلاد المهجر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ينتشر بقوة وبسرعة ويشهد إقبالاً واسعاً وما علينا إلا إيصال صوته إلى العالم كما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وعلى المسلمين وخصوصاً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w:t>
      </w:r>
    </w:p>
    <w:p>
      <w:pPr>
        <w:pStyle w:val="BookText"/>
        <w:rPr/>
      </w:pPr>
      <w:r>
        <w:rPr>
          <w:rFonts w:ascii="Amiri" w:hAnsi="Amiri" w:eastAsia="Amiri" w:cs="Amiri"/>
          <w:color w:val="111111"/>
          <w:sz w:val="28"/>
          <w:sz w:val="28"/>
          <w:szCs w:val="28"/>
          <w:rtl w:val="true"/>
          <w:lang w:bidi="ar-SA"/>
        </w:rPr>
        <w:t>يرتكبوا ما يشين وان لا يبتدعوا من أنفسهم أفعالاً بحجة الترويج للدين والمذهب كالتطبير ونحوه مما منعنا منه</w:t>
      </w:r>
      <w:r>
        <w:rPr>
          <w:rStyle w:val="FootnoteAnchor"/>
          <w:rtl w:val="true"/>
        </w:rPr>
        <w:footnoteReference w:id="9"/>
      </w:r>
      <w:r>
        <w:rPr>
          <w:rFonts w:ascii="Amiri" w:hAnsi="Amiri" w:eastAsia="Amiri" w:cs="Amiri"/>
          <w:color w:val="111111"/>
          <w:sz w:val="28"/>
          <w:sz w:val="28"/>
          <w:szCs w:val="28"/>
          <w:rtl w:val="true"/>
          <w:lang w:bidi="ar-SA"/>
        </w:rPr>
        <w:t xml:space="preserve">فإن الإسلام الناصح النقي لا يحتاج إلى مثل هذه الأمور التي تضرّ ولا تنفع، وليرجعوا في أمورهم خصوصاً التي تتعلق بالمواقف العامة إلى الفقيه الذي وصفه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الالتفات إلى الواقع الفاسد يشكّل حافزاً للتحرك نحو الإصلاح والتغيير أداءً لفريضة الأمر بالمعروف والنهي عن المنكر، لكن استشراف المستقبل ووعي متطلباته يشكل حافزاً أكبر وأوسع للعمل الإيجابي، فلا نكرّس كل همنا وشغلنا لتشخيص المشاكل الآنية ومعالجتها وإن كان هذا واجباً عظيماً إلا أنه لا ينبغي إغفال الحافز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يقوم المسلمون في الغرب بكل عمل ينشر الإسلام ويعرّفه للآخرين ويحبّبه إلى الناس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القيام بالمسؤوليات أعلاه يعجّل بالظهور الميمون المبارك ويفتح العالم سلماً ويسلّم الأرض طوعاً إلى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ويمهد لدولته المباركة</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496_97264"/>
      <w:bookmarkStart w:id="34" w:name="pg7496_97264"/>
      <w:bookmarkEnd w:id="34"/>
    </w:p>
    <w:p>
      <w:pPr>
        <w:pStyle w:val="Heading2"/>
        <w:numPr>
          <w:ilvl w:val="1"/>
          <w:numId w:val="1"/>
        </w:numPr>
        <w:rPr/>
      </w:pPr>
      <w:bookmarkStart w:id="35" w:name="pg7496_97264"/>
      <w:bookmarkStart w:id="36" w:name="__RefHeading___Toc2301659_1051229030"/>
      <w:bookmarkStart w:id="37" w:name="_Toc12"/>
      <w:bookmarkEnd w:id="35"/>
      <w:bookmarkEnd w:id="36"/>
      <w:r>
        <w:rPr>
          <w:rtl w:val="true"/>
        </w:rPr>
        <w:t xml:space="preserve">الفصل الاول </w:t>
      </w:r>
      <w:r>
        <w:rPr>
          <w:rtl w:val="true"/>
        </w:rPr>
        <w:t xml:space="preserve">/ </w:t>
      </w:r>
      <w:r>
        <w:rPr>
          <w:rtl w:val="true"/>
        </w:rPr>
        <w:t xml:space="preserve">الإمام علي بن أبي طالب </w:t>
      </w:r>
      <w:r>
        <w:rPr>
          <w:rtl w:val="true"/>
        </w:rPr>
        <w:t>(</w:t>
      </w:r>
      <w:r>
        <w:rPr>
          <w:rtl w:val="true"/>
        </w:rPr>
        <w:t>عليه السلام</w:t>
      </w:r>
      <w:r>
        <w:rPr>
          <w:rtl w:val="true"/>
        </w:rPr>
        <w:t>)</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2301661_1051229030"/>
      <w:bookmarkStart w:id="39" w:name="_Toc13"/>
      <w:bookmarkEnd w:id="38"/>
      <w:r>
        <w:rPr>
          <w:rtl w:val="true"/>
        </w:rPr>
        <w:t>اشارة</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7496_97268"/>
      <w:bookmarkStart w:id="41" w:name="pg7496_97268"/>
      <w:bookmarkEnd w:id="41"/>
    </w:p>
    <w:p>
      <w:pPr>
        <w:pStyle w:val="Heading3"/>
        <w:numPr>
          <w:ilvl w:val="2"/>
          <w:numId w:val="1"/>
        </w:numPr>
        <w:rPr/>
      </w:pPr>
      <w:bookmarkStart w:id="42" w:name="pg7496_97268"/>
      <w:bookmarkStart w:id="43" w:name="__RefHeading___Toc2301663_1051229030"/>
      <w:bookmarkStart w:id="44" w:name="_Toc14"/>
      <w:bookmarkEnd w:id="42"/>
      <w:bookmarkEnd w:id="43"/>
      <w:r>
        <w:rPr>
          <w:rtl w:val="true"/>
        </w:rPr>
        <w:t>ماذا خسرت الأمة حينما ولت أمرها من لا يستحق؟</w:t>
      </w:r>
      <w:bookmarkEnd w:id="44"/>
    </w:p>
    <w:p>
      <w:pPr>
        <w:pStyle w:val="Heading4"/>
        <w:numPr>
          <w:ilvl w:val="3"/>
          <w:numId w:val="1"/>
        </w:numPr>
        <w:rPr/>
      </w:pPr>
      <w:bookmarkStart w:id="45" w:name="__RefHeading___Toc2301665_1051229030"/>
      <w:bookmarkStart w:id="46" w:name="_Toc15"/>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ماذا خسرت الأمة حينما ولت أمرها من لا يستحق؟</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لقد جاءت رسل ربنا بالحق، والحمد لله الذي جعلنا من الموفين بعهده وميثاقه الذي واثقنا به من ولاية ولاة أمره والقوّام بقسطه، ولم يجعلنا من الجاحدين المكذبين بيوم الدين، وصلى الله على رسوله والأئمة الميامين من آله وسلم تسليماً كثيراً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301667_1051229030"/>
      <w:bookmarkStart w:id="48" w:name="_Toc16"/>
      <w:bookmarkEnd w:id="47"/>
      <w:r>
        <w:rPr>
          <w:rtl w:val="true"/>
        </w:rPr>
        <w:t>رزية الخميس</w:t>
      </w:r>
      <w:r>
        <w:rPr>
          <w:rtl w:val="true"/>
        </w:rPr>
        <w:t>:</w:t>
      </w:r>
      <w:bookmarkEnd w:id="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الثامن والعشرين من صفر على ما هو المشهور</w:t>
      </w:r>
      <w:r>
        <w:rPr>
          <w:rStyle w:val="FootnoteAnchor"/>
          <w:rtl w:val="true"/>
        </w:rPr>
        <w:footnoteReference w:id="12"/>
      </w:r>
      <w:r>
        <w:rPr>
          <w:rFonts w:ascii="Amiri" w:hAnsi="Amiri" w:eastAsia="Amiri" w:cs="Amiri"/>
          <w:color w:val="111111"/>
          <w:sz w:val="28"/>
          <w:sz w:val="28"/>
          <w:szCs w:val="28"/>
          <w:rtl w:val="true"/>
          <w:lang w:bidi="ar-SA"/>
        </w:rPr>
        <w:t>، فتكون رزية يوم الخميس كما سماه عبد الله بن عباس</w:t>
      </w:r>
      <w:r>
        <w:rPr>
          <w:rStyle w:val="FootnoteAnchor"/>
          <w:rtl w:val="true"/>
        </w:rPr>
        <w:footnoteReference w:id="13"/>
      </w:r>
      <w:r>
        <w:rPr>
          <w:rFonts w:ascii="IRNazanin" w:hAnsi="IRNazanin" w:eastAsia="IRNazanin"/>
          <w:color w:val="111111"/>
          <w:sz w:val="28"/>
          <w:sz w:val="28"/>
          <w:szCs w:val="28"/>
          <w:rtl w:val="true"/>
          <w:lang w:bidi="fa-IR"/>
        </w:rPr>
        <w:t>يوم الرابع والعشرين من صفر أي في مثل يوم أمس، وكانت رزية حقاً، إذ انقطع في ذلك اليوم آخر أمل لتمسك الأمة بوصية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bookmarkStart w:id="49" w:name="pg7496_97270"/>
    </w:p>
    <w:p>
      <w:pPr>
        <w:pStyle w:val="BookText"/>
        <w:rPr/>
      </w:pPr>
      <w:bookmarkEnd w:id="49"/>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 والخليفة من بعده، وأعلنوا معارضتهم الصريحة والواضحة لهذا التعيين، لذلك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وأوصى أمته بهم خيراً، ولو كان يعلم أن الأمر يؤول إليهم لما احتاج إلى الوصية بهم، وفي حديث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 فيه عن ألمه العميق من تضييع الأمة لبيعة يوم الغدير ولحق أمير المؤمنين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 الرجل يثبت بشاهدين، وقد أضيع حق جدي أمير المؤمنين وعليه سبعون ألف شاهد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2301669_1051229030"/>
      <w:bookmarkStart w:id="51" w:name="_Toc17"/>
      <w:bookmarkEnd w:id="50"/>
      <w:r>
        <w:rPr>
          <w:rtl w:val="true"/>
        </w:rPr>
        <w:t>النزاع بين الخط الإلهي والخط البشري</w:t>
      </w:r>
      <w:r>
        <w:rPr>
          <w:rtl w:val="true"/>
        </w:rPr>
        <w:t>:</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أريد أن أناقش أسباب هذا التضييع وإهمال الأمة لهذا الحق الذي أخذه الله على كل المؤمنين، فلهذه المناقشة محل آخر، لكنني أعتقد أن أحد هذه الأسباب والذي لا زال في ذهن الناس مما يقلّل من خطورة هذا التضييع هو القصور في فهم النزاع، فقد فهموه على أنه نزاع بين شخصين، هما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نازعه الأمر، فهم لا ينكرون فضل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وسابقته وجهاده وعلمه وقربه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وشجاعته وفناءه في الله، لكنهم يرون أن المقابل أيضاً من السابقين إلى الإسلام وثاني اثنين إذ هما في الغار وصهر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وبدري وأحدي، بل حاولوا تلفيق بعض المناقب ليساووه بأمير المؤمنين أو يقتربوا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وإزاء هذه المقارنة لم يجدوا المسألة مهمة بهذه الدرجة ولا تستحق أن ينشق المسلمون إلى طائفتين عظيمتين، ولا جدوى في البحث فيها فقد أكل عليها الدهر وشرب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فهموها بصورتها الصحيحة لغيروا عقيدتهم، ولما وجدوا أي تردد في قبول المذهب الحق، لأن الخلاف ليس بين شخصين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بحد ذاته دليلاً كافياً لسمو علي على غيره كسموّ الثريا على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بين مبدأين وخطين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الأول ومنافسه رمز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وخط رسمه الله تبارك وتعالى خالق السموات والأرض العالم بخفيات الأمور وبواطن النفوس وبما كان وسيكون، واختاره للأمة لتصل إلى كمالها المنشود، وبلّغه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يقف في أول الخط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بعده الحسنان سبطا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بعدهما الأئمة الطاهرون الذين أطبقت الأمة على نزاهتهم وعلمهم وتمثيلهم الكامل للشريعة الإلهية، ومن بعدهم العلماء العارفون الأتقياء الصالحون حتى يرث الله الأرض ومن عليها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يصنعه البشر بأهوائهم وأساليبهم الشيطانية من قهر وإذلال أو إغراء بالمال أو ظلم وتعسف أو تضليل وتمويه وادعاءات باطلة، وكان الآخر رأس هذا الخط، فقد اختارته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الله الذي اختاره، ويتتابع على هذا الخط معاوية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قاتلتكم لتصلّوا ولا لتصوموا ولا لتزكوا، وإنما لأتأمّر عليكم</w:t>
      </w:r>
      <w:r>
        <w:rPr>
          <w:rStyle w:val="FootnoteAnchor"/>
          <w:rtl w:val="true"/>
        </w:rPr>
        <w:footnoteReference w:id="16"/>
      </w:r>
      <w:r>
        <w:rPr>
          <w:rFonts w:ascii="IRNazanin" w:hAnsi="IRNazanin" w:eastAsia="IRNazanin"/>
          <w:color w:val="111111"/>
          <w:sz w:val="28"/>
          <w:sz w:val="28"/>
          <w:szCs w:val="28"/>
          <w:rtl w:val="true"/>
          <w:lang w:bidi="fa-IR"/>
        </w:rPr>
        <w:t>، ومن بعده يزيد شارب الخمر على منابر المسلمين والذي أحرق الكعبة بالمنجنيق وقتل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bookmarkStart w:id="52" w:name="pg7496_97274"/>
    </w:p>
    <w:p>
      <w:pPr>
        <w:pStyle w:val="BookText"/>
        <w:rPr/>
      </w:pPr>
      <w:bookmarkEnd w:id="52"/>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 ومن بعده الآخرون الذين سفكوا الدماء وهتكوا الأعراض ونشروا الفساد وضلّوا وأضلّوا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301671_1051229030"/>
      <w:bookmarkStart w:id="54" w:name="_Toc18"/>
      <w:bookmarkEnd w:id="53"/>
      <w:r>
        <w:rPr>
          <w:rtl w:val="true"/>
        </w:rPr>
        <w:t>مع الوعي في الطرح</w:t>
      </w:r>
      <w:r>
        <w:rPr>
          <w:rtl w:val="true"/>
        </w:rPr>
        <w:t>:</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تعرض المقارنة بهذا الشكل، ولو استوعبها الصحابة والأجيال جميعاً بهذا الشكل لما ترددوا في الإيمان بصحة الخط الأول والتمسك به، على أنهم غير معذورين من أول الأمر، لأن القرآن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لم يكن له هذا الحق حينما عرض عليه بنو عامر أن يسلموا مقابل أن يجعل لهم الأمر من بعده،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الأمر لي، وإنما هو بيد الله يختار له من يشاء</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55" w:name="pg7496_97275"/>
    </w:p>
    <w:p>
      <w:pPr>
        <w:pStyle w:val="Heading4"/>
        <w:numPr>
          <w:ilvl w:val="3"/>
          <w:numId w:val="1"/>
        </w:numPr>
        <w:rPr/>
      </w:pPr>
      <w:bookmarkStart w:id="56" w:name="__RefHeading___Toc2301673_1051229030"/>
      <w:bookmarkStart w:id="57" w:name="_Toc19"/>
      <w:bookmarkEnd w:id="55"/>
      <w:bookmarkEnd w:id="56"/>
      <w:r>
        <w:rPr>
          <w:rtl w:val="true"/>
        </w:rPr>
        <w:t>ماذا خسرت الأمة؟</w:t>
      </w:r>
      <w:bookmarkEnd w:id="57"/>
    </w:p>
    <w:p>
      <w:pPr>
        <w:pStyle w:val="BookText"/>
        <w:rPr/>
      </w:pPr>
      <w:r>
        <w:rPr>
          <w:rFonts w:ascii="IRNazanin" w:hAnsi="IRNazanin" w:eastAsia="IRNazanin"/>
          <w:color w:val="111111"/>
          <w:sz w:val="28"/>
          <w:sz w:val="28"/>
          <w:szCs w:val="28"/>
          <w:rtl w:val="true"/>
          <w:lang w:bidi="fa-IR"/>
        </w:rPr>
        <w:t>ومحل الشاهد أني اعتقد أن طرح الموضوع بهذا الشكل يكون أجدى وأوضح، ولكي نزيده وضوحاً نطرح سؤالاً،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خسرت الأمة بتضييعها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الخليفة من بعده؟ وماذا ترتب على هذا الإهمال من نتائج سلبية؟ وحينما أتناول هذا البحث فإني لا أريد فقط أن أناقشها كقضية تأريخية، وإن كانت من الأهمية بمكان؛ لابتناء أصل من أصول الدين وهو أصل الإمامة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الذي أريده هو الاستفادة من هذا الدرس واستخلاص العبرة، لأن الإمامة بالحمل الأولي وإن كانت مختصة بالأسماء المعينة إلا أنها بالحمل الشايع أعني النيابة العامة عن الإمام وولاية أمر المسلمين المتمثلة بالمرجعية الشريفة الجامعة لشروط القيادة مستمرة إلى أن يرث الأرض ومن عليها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يبقى باب هذه النتائج السلبية التي سنتعرض لها بإذن الله تعالى مفتوحاً لها كلها أو بعضها كلما ولت الأمة أمرها إلى من لا يستحق، فيكون من الضروري الالتفات إليها، فنعود إلى أصل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خسرت الأمة عندما ولّت أمرها غير صاحب الحق الشرعي؟ وماذا ترتّب على ذلك من نتائج سلبية؟</w:t>
      </w:r>
    </w:p>
    <w:p>
      <w:pPr>
        <w:pStyle w:val="Heading4"/>
        <w:numPr>
          <w:ilvl w:val="3"/>
          <w:numId w:val="1"/>
        </w:numPr>
        <w:rPr/>
      </w:pPr>
      <w:bookmarkStart w:id="58" w:name="__RefHeading___Toc2301675_1051229030"/>
      <w:bookmarkStart w:id="59" w:name="_Toc20"/>
      <w:bookmarkEnd w:id="58"/>
      <w:r>
        <w:rPr>
          <w:rtl w:val="true"/>
        </w:rPr>
        <w:t>النتائج الوخيمة لتولي غير المؤهلين لإمامة الأمة</w:t>
      </w:r>
      <w:r>
        <w:rPr>
          <w:rtl w:val="true"/>
        </w:rPr>
        <w:t>:</w:t>
      </w:r>
      <w:bookmarkEnd w:id="59"/>
    </w:p>
    <w:p>
      <w:pPr>
        <w:pStyle w:val="Heading5"/>
        <w:numPr>
          <w:ilvl w:val="4"/>
          <w:numId w:val="1"/>
        </w:numPr>
        <w:rPr/>
      </w:pPr>
      <w:bookmarkStart w:id="60" w:name="__RefHeading___Toc2301677_1051229030"/>
      <w:bookmarkStart w:id="61" w:name="_Toc21"/>
      <w:bookmarkEnd w:id="60"/>
      <w:r>
        <w:rPr>
          <w:rtl w:val="true"/>
        </w:rPr>
        <w:t>النتيجة الأولى</w:t>
      </w:r>
      <w:r>
        <w:rPr>
          <w:rtl w:val="true"/>
        </w:rPr>
        <w:t xml:space="preserve">: </w:t>
      </w:r>
      <w:r>
        <w:rPr>
          <w:rtl w:val="true"/>
        </w:rPr>
        <w:t>تصدي أناس غير مؤهلين لإمامة الأمة</w:t>
      </w:r>
      <w:r>
        <w:rPr>
          <w:rtl w:val="true"/>
        </w:rPr>
        <w:t>:</w:t>
      </w:r>
      <w:bookmarkEnd w:id="61"/>
    </w:p>
    <w:p>
      <w:pPr>
        <w:pStyle w:val="Heading6"/>
        <w:numPr>
          <w:ilvl w:val="5"/>
          <w:numId w:val="1"/>
        </w:numPr>
        <w:rPr/>
      </w:pPr>
      <w:bookmarkStart w:id="62" w:name="__RefHeading___Toc2301679_1051229030"/>
      <w:bookmarkStart w:id="63" w:name="_Toc22"/>
      <w:bookmarkEnd w:id="62"/>
      <w:r>
        <w:rPr>
          <w:rtl w:val="true"/>
        </w:rPr>
        <w:t>اشارة</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المعلوم أن أية رسالة وأية آيديولوجية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حاملها مستوعباً لها بشكل كامل فهماً وتطبيقاً، بحيث تكون هذه العقيدة هي الموجهة له في كل سلوكه وتصرفاته وأفكاره وعلاقاته، ولم يكن القوم كذلك، وإنما هم أناس عاديون كبقية أفراد المجتمع، ويوجد كثير غيرهم ممن استوعب الرسالة </w:t>
      </w:r>
    </w:p>
    <w:p>
      <w:pPr>
        <w:pStyle w:val="BookText"/>
        <w:rPr/>
      </w:pPr>
      <w:r>
        <w:rPr>
          <w:rFonts w:ascii="IRNazanin" w:hAnsi="IRNazanin" w:eastAsia="IRNazanin"/>
          <w:color w:val="111111"/>
          <w:sz w:val="28"/>
          <w:sz w:val="28"/>
          <w:szCs w:val="28"/>
          <w:rtl w:val="true"/>
          <w:lang w:bidi="fa-IR"/>
        </w:rPr>
        <w:t>وجسَّدها في حياته خيراً منهم، وقد كانوا يعترضون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ويتمردون على أوامره</w:t>
      </w:r>
      <w:r>
        <w:rPr>
          <w:rStyle w:val="FootnoteAnchor"/>
          <w:rtl w:val="true"/>
        </w:rPr>
        <w:footnoteReference w:id="19"/>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حتى آخر حياته؛ بتخلفهم عن جيش أسامة</w:t>
      </w:r>
      <w:r>
        <w:rPr>
          <w:rStyle w:val="FootnoteAnchor"/>
          <w:rtl w:val="true"/>
        </w:rPr>
        <w:footnoteReference w:id="21"/>
      </w:r>
      <w:r>
        <w:rPr>
          <w:rFonts w:ascii="IRNazanin" w:hAnsi="IRNazanin" w:eastAsia="IRNazanin"/>
          <w:color w:val="111111"/>
          <w:sz w:val="28"/>
          <w:sz w:val="28"/>
          <w:szCs w:val="28"/>
          <w:rtl w:val="true"/>
          <w:lang w:bidi="fa-IR"/>
        </w:rPr>
        <w:t>، وعدم تلبية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طلب قرطاساً في رزية يوم الخميس</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الجاهلية تعيش في نفوسهم، حيث قضوا أكثر أعمارهم فيها، وقد كشف عن عدم أهليتهم جهلهم وتخبّطهم في الأمور، ويصف أمير المؤمنين إمرتهم المنحرفة 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فَيَا عَجَباً، بَيْنَا هُوَ يَسْتَقِيلُها فِي حَيَاتِهِ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يَغْلُظُ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تجرح جرحاً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وَيَخْشُنُ مَسُّهَا، وَيَكْثُرُ العِثَارُ فِيهَا وَالاِعْتَذَارُ مِنْهَا، فَصَاحِبُهَا كَرَاكِبِ الصَّعْبَةِ، إِنْ أَشْنَقَ لَهَا خَرَمَ، وَإِنْ أَسْلَسَ لَهَا تَقَحَّمَ،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إباء الفرس عن ركوب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وَتَلَوُّنٍ وَاعْتِرَاضٍ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 غير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 حتى ربات الحجال</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بعد أن نهى عن زيادة المهر عن حد معين، فأجابته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 أَتَأْخُذُونَهُ بُهْتَاناً وَإِثْماً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أشكلت عليهم الكثير من المسائل حتى الاعتيادية منها التي كانت تتكرر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كالصلاة على الجنائز، ولما سئل </w:t>
      </w:r>
      <w:bookmarkStart w:id="64" w:name="pg7496_97279"/>
    </w:p>
    <w:p>
      <w:pPr>
        <w:pStyle w:val="BookText"/>
        <w:rPr/>
      </w:pPr>
      <w:bookmarkEnd w:id="64"/>
      <w:r>
        <w:rPr>
          <w:rFonts w:ascii="IRNazanin" w:hAnsi="IRNazanin" w:eastAsia="IRNazanin"/>
          <w:color w:val="111111"/>
          <w:sz w:val="28"/>
          <w:sz w:val="28"/>
          <w:szCs w:val="28"/>
          <w:rtl w:val="true"/>
          <w:lang w:bidi="fa-IR"/>
        </w:rPr>
        <w:t>الثاني عن سبب قلة استفادتهم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ألهانا الصَّفْقُ بالأسواق</w:t>
      </w:r>
      <w:r>
        <w:rPr>
          <w:rStyle w:val="FootnoteAnchor"/>
          <w:rtl w:val="true"/>
        </w:rPr>
        <w:footnoteReference w:id="24"/>
      </w:r>
      <w:r>
        <w:rPr>
          <w:rFonts w:ascii="IRNazanin" w:hAnsi="IRNazanin" w:eastAsia="IRNazanin"/>
          <w:color w:val="111111"/>
          <w:sz w:val="28"/>
          <w:sz w:val="28"/>
          <w:szCs w:val="28"/>
          <w:rtl w:val="true"/>
          <w:lang w:bidi="fa-IR"/>
        </w:rPr>
        <w:t>، وكانوا يشككون حتى بنبوة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وعصمته، فيقول له أحدهم وجهاً 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الذي تزعم أنك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يقولون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2301681_1051229030"/>
      <w:bookmarkStart w:id="66" w:name="_Toc23"/>
      <w:bookmarkEnd w:id="65"/>
      <w:r>
        <w:rPr>
          <w:rtl w:val="true"/>
        </w:rPr>
        <w:t>الإعداد النبوي للخليفة الحق</w:t>
      </w:r>
      <w:r>
        <w:rPr>
          <w:rtl w:val="true"/>
        </w:rPr>
        <w:t>:</w:t>
      </w:r>
      <w:bookmarkEnd w:id="6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مقابل ذلك كان هناك شخص يعدّه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إعداداً خاصاً لكي يتسلم هذا الموقع، ذاك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فاستمع إليه يتحدث عن هذه التربية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مَوْضِعي مِنْ رَسُولِ اللَّهِ صَلَّى اللَّهُ عَلَيْهِ وَآلِهِ وَسَلَّمَ بِالْقَرَابَةِ الْقَريبَةِ، وَالْمَنْزِلَةِ الْخَصيصَةِ، وَضَعَني في حِجْرِهِ وَأَنَا وَلَدٌ، يَضُمُّني إِلى صَدْرِهِ ، وَيَكْنُفُني في فِرَاشِهِ، وَيُمِسُّني جَسَدَهُ، وَيُشِمُّني عَرْفَهُ وَكَانَ يَمْضَغُ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 اتِّبَاعَ الْفَصيلِ أَثَرَ أُمِّهِ، يَرْفَعُ لي في كُلِّ يَوْمٍ عَلَماً مِنْ أَخْلاَقِهِ، وَ يَأْمُرُني بِالاِقْتِدَاءِ بِهِ وَلَقَدْ كَانَ يُجَاوِرُ في كُلِّ سَنَةٍ بِحِرَاءَ ، فَأَرَاهُ وَ لاَ يَرَاهُ غَيْري وَلَمْ يَجْمَعْ بَيْتٌ وَاحِدٌ يَوْمَئِذٍ فِي الإِسْلاَمِ غَيْرَ رَسُولِ اللَّهِ صَلَّى اللَّهُ عَلَيْهِ وَآلِهِ وَسَلَّمَ وَخَديجَةَ وَأَنَا ثَالِثُهُمَا، أَرى نُورَ الْوَحْيِ وَالرِّسالَةِ، وَأَشُمُّ ريحَ النُّبُوَّةِ، وَ لَقَدْ سَمِعْتُ رَنَّهَ الشَّيْطَانِ حينَ نَزَلَ الْوَحْيُ عَلَيْهِ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إِنَّكَ تَسْمَعُ مَا أَسْمَعُ، وَتَرى مَا أَرى، إِلاَّ أَنَّكَ لَسْتَ بِنَبِيٍّ، وَلكِنَّكَ وَزيرٌ، وَإِنَّكَ لَعَلى </w:t>
      </w:r>
      <w:bookmarkStart w:id="67" w:name="pg7496_97281"/>
    </w:p>
    <w:p>
      <w:pPr>
        <w:pStyle w:val="BookText"/>
        <w:rPr/>
      </w:pPr>
      <w:bookmarkEnd w:id="67"/>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وفي نهاية خطبة مماثلة أخرى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أَحَقُّ بِهِ مِنّي حَيّاً وَ مَيِّتاً؟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 w:name="__RefHeading___Toc2301683_1051229030"/>
      <w:bookmarkStart w:id="69" w:name="_Toc24"/>
      <w:bookmarkEnd w:id="68"/>
      <w:r>
        <w:rPr>
          <w:rtl w:val="true"/>
        </w:rPr>
        <w:t>آثار خطيرة</w:t>
      </w:r>
      <w:r>
        <w:rPr>
          <w:rtl w:val="true"/>
        </w:rPr>
        <w:t>:</w:t>
      </w:r>
      <w:bookmarkEnd w:id="69"/>
    </w:p>
    <w:p>
      <w:pPr>
        <w:pStyle w:val="BookText"/>
        <w:rPr/>
      </w:pPr>
      <w:r>
        <w:rPr>
          <w:rFonts w:ascii="Amiri" w:hAnsi="Amiri" w:eastAsia="Amiri" w:cs="Amiri"/>
          <w:color w:val="111111"/>
          <w:sz w:val="28"/>
          <w:sz w:val="28"/>
          <w:szCs w:val="28"/>
          <w:rtl w:val="true"/>
          <w:lang w:bidi="ar-SA"/>
        </w:rPr>
        <w:t>هكذا كان يتم تهيئة الإمامة البديلة، أما هؤلاء فلم يتلقوا شيئاً من ذلك، لذا فقد أفرز تصدي هؤلاء غير المؤهلين عدة آثار خطيرة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تشوّه صورة الإسلام نفسه، لأن كثيراً من الأمم والشعوب دخلت الإسلام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لم تأخذه من مصدره، وإنما نقل لها عبر كلام وسلوك أصحابه، ولما كان هؤلاء غير مؤهلين لتمثيل الإسلام بصورته النقية الكاملة ولم يعرف المسلمون الجدد غير هذه الصورة المعروضة أمامهم فَتَبنّوها على أنها الإسلام الحقيقي، وتزايد هذا البعد عن الإسلام بمرور الزمن، حتى صرت ترى أقواماً لا تفقه من الإسلام شيئاً غير الاسم وبعض الشكليات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تجرّي أعداء الإسلام خصوصاً اليهود عليه، وما كانوا يستطيعون أن يظهروا شيئاً منه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وجود ثغرة يمكن أن يدخلوا منها، أما وقد تصدّى لهذا الموقع العظيم ناس غير مؤهلين لهذا الموقع، ويمكن التغلب عليهم وإحراجهم، فمن السهولة إذن هزّ ثقة المسلمين بدينهم بتكرر الفشل </w:t>
      </w:r>
      <w:bookmarkStart w:id="70" w:name="pg7496_97283"/>
    </w:p>
    <w:p>
      <w:pPr>
        <w:pStyle w:val="BookText"/>
        <w:rPr/>
      </w:pPr>
      <w:bookmarkEnd w:id="70"/>
      <w:r>
        <w:rPr>
          <w:rFonts w:ascii="IRNazanin" w:hAnsi="IRNazanin" w:eastAsia="IRNazanin"/>
          <w:color w:val="111111"/>
          <w:sz w:val="28"/>
          <w:sz w:val="28"/>
          <w:szCs w:val="28"/>
          <w:rtl w:val="true"/>
          <w:lang w:bidi="fa-IR"/>
        </w:rPr>
        <w:t>من قادتهم، وبالنتيجة تخليهم عن هذا الدين، فلم يكن من الغريب حصول هذه الهجمة العنيفة من الامتحانات العسيرة والمتنوعة التي أحرج بها اليهود الخليفة الاول والثاني وتزعزعت ثقة المسلمين وشعروا بالإحباط، وكادوا يرتدون لولا وجود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بالمرصاد، الذي كان يجيبهم على كل أسئلتهم ويردّ كيدهم إلى نحورهم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انفتاح باب الطمع بهذا المنصب الشريف لكلّ محبي الرئاسات والجاه واتباع الهوى، بعد أن أصبح نيله ليس بالاستحقاق وفق معايير الرسالة، وإنما هو لمن غلب وقهر ولو بالسيف، حتى أصبح مستساغاً أن يولي معاوية ابنه يزيد المعروف بالفسق والفجور على رقاب المسلمين</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301685_1051229030"/>
      <w:bookmarkStart w:id="72" w:name="_Toc25"/>
      <w:bookmarkEnd w:id="71"/>
      <w:r>
        <w:rPr>
          <w:rtl w:val="true"/>
        </w:rPr>
        <w:t>النتيجة الثانية</w:t>
      </w:r>
      <w:r>
        <w:rPr>
          <w:rtl w:val="true"/>
        </w:rPr>
        <w:t xml:space="preserve">: </w:t>
      </w:r>
      <w:r>
        <w:rPr>
          <w:rtl w:val="true"/>
        </w:rPr>
        <w:t>فتح باب الاجتهاد مقابل النص</w:t>
      </w:r>
      <w:r>
        <w:rPr>
          <w:rtl w:val="true"/>
        </w:rPr>
        <w:t>:</w:t>
      </w:r>
      <w:bookmarkEnd w:id="7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الحكم والتشريع بالآراء الشخصية خلافاً للنص الإلهي الحكيم، وهو يعني أن الإنسان ينصّب نفسه مشرعاً وإلهاً يطاع في مقابل ألوهية الله تبارك وتعالى الذي هو وحده له حق التشريع والحاكمية، وهو ما رفضه الله تبارك وتعالى رفضاً قاطعاً، وجعل كل حكم وتشريع ليس مستنداً إلى الشريعة المقدسة جاهلية،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شروط الإيمان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والإذعان لحكم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w:t>
      </w:r>
    </w:p>
    <w:p>
      <w:pPr>
        <w:pStyle w:val="BookText"/>
        <w:rPr/>
      </w:pPr>
      <w:r>
        <w:rPr>
          <w:rFonts w:ascii="Amiri" w:hAnsi="Amiri" w:eastAsia="Amiri" w:cs="Amiri"/>
          <w:color w:val="111111"/>
          <w:sz w:val="28"/>
          <w:sz w:val="28"/>
          <w:szCs w:val="28"/>
          <w:rtl w:val="true"/>
          <w:lang w:bidi="ar-SA"/>
        </w:rPr>
        <w:t>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القوم فتحوا باب الاجتهاد واسعاً، ولم يكترثوا كثيراً للنص الشرعي لعدة 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جهلهم وعدم اطلاعهم الكامل على أحكام الشريعة، فراحوا يستنبطون من أنفسهم ما يسدّ نقصهم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لأجل المحافظة على الأغراض والمصالح التي أرادوها فلا بد من تعطيل النصوص التي تتعارض مع المنهج الذي اختطوه، وتبرير الأفعال المخالفة بصراحة لحكم الله تبارك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تغييب الممثل الحقيقي واللسان الناطق بالشريعة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عطل هذا الاجتهاد الكثير من التشريعات التي كانت مصدر خير للأمة، ومنها الزواج المؤقت الذي قال عنه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نهي فلان عن المتعة ما زنى إلا شقي</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وبالمقابل برّر هذا الاجتهاد أشنع المنكرات، فمثل مالك بن نويرة</w:t>
      </w:r>
      <w:r>
        <w:rPr>
          <w:rStyle w:val="FootnoteAnchor"/>
          <w:rtl w:val="true"/>
        </w:rPr>
        <w:footnoteReference w:id="30"/>
      </w:r>
      <w:r>
        <w:rPr>
          <w:rFonts w:ascii="IRNazanin" w:hAnsi="IRNazanin" w:eastAsia="IRNazanin"/>
          <w:color w:val="111111"/>
          <w:sz w:val="28"/>
          <w:sz w:val="28"/>
          <w:szCs w:val="28"/>
          <w:rtl w:val="true"/>
          <w:lang w:bidi="fa-IR"/>
        </w:rPr>
        <w:t>الذي شهد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يُقتل، ويدخل خالد بزوجته في نفس الليلة، ويأتي جواب الخلافة ببرود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تأوّل خالد </w:t>
      </w:r>
      <w:bookmarkStart w:id="73" w:name="pg7496_97287"/>
    </w:p>
    <w:p>
      <w:pPr>
        <w:pStyle w:val="BookText"/>
        <w:rPr/>
      </w:pPr>
      <w:bookmarkEnd w:id="73"/>
      <w:r>
        <w:rPr>
          <w:rFonts w:ascii="IRNazanin" w:hAnsi="IRNazanin" w:eastAsia="IRNazanin"/>
          <w:color w:val="111111"/>
          <w:sz w:val="28"/>
          <w:sz w:val="28"/>
          <w:szCs w:val="28"/>
          <w:rtl w:val="true"/>
          <w:lang w:bidi="fa-IR"/>
        </w:rPr>
        <w:t>فأخطأ</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ويخرجون لقتال إمام زمانهم بكل المقاييس التي عندهم في معارك طاحنة في الجمل</w:t>
      </w:r>
      <w:r>
        <w:rPr>
          <w:rStyle w:val="FootnoteAnchor"/>
          <w:rtl w:val="true"/>
        </w:rPr>
        <w:footnoteReference w:id="32"/>
      </w:r>
      <w:r>
        <w:rPr>
          <w:rFonts w:ascii="Amiri" w:hAnsi="Amiri" w:eastAsia="Amiri" w:cs="Amiri"/>
          <w:color w:val="111111"/>
          <w:sz w:val="28"/>
          <w:sz w:val="28"/>
          <w:szCs w:val="28"/>
          <w:rtl w:val="true"/>
          <w:lang w:bidi="ar-SA"/>
        </w:rPr>
        <w:t>وصفين</w:t>
      </w:r>
      <w:r>
        <w:rPr>
          <w:rStyle w:val="FootnoteAnchor"/>
          <w:rtl w:val="true"/>
        </w:rPr>
        <w:footnoteReference w:id="33"/>
      </w:r>
      <w:r>
        <w:rPr>
          <w:rFonts w:ascii="Amiri" w:hAnsi="Amiri" w:eastAsia="Amiri" w:cs="Amiri"/>
          <w:color w:val="111111"/>
          <w:sz w:val="28"/>
          <w:sz w:val="28"/>
          <w:szCs w:val="28"/>
          <w:rtl w:val="true"/>
          <w:lang w:bidi="ar-SA"/>
        </w:rPr>
        <w:t>، وكله اجتهاد يؤجرون عليه وإن أخطأوا فلهم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تأصل هذا الاجتهاد فيما بعد وتعمق، ووضعوا له أصولاً وقوانين، وأصبحت مذاهب في مقابل مذهب الحق</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2301687_1051229030"/>
      <w:bookmarkStart w:id="75" w:name="_Toc26"/>
      <w:bookmarkEnd w:id="74"/>
      <w:r>
        <w:rPr>
          <w:rtl w:val="true"/>
        </w:rPr>
        <w:t>النتيجة الثالثة</w:t>
      </w:r>
      <w:r>
        <w:rPr>
          <w:rtl w:val="true"/>
        </w:rPr>
        <w:t xml:space="preserve">: </w:t>
      </w:r>
      <w:r>
        <w:rPr>
          <w:rtl w:val="true"/>
        </w:rPr>
        <w:t>عرقلة تربية الأمة وتكاملها</w:t>
      </w:r>
      <w:r>
        <w:rPr>
          <w:rtl w:val="true"/>
        </w:rPr>
        <w:t>:</w:t>
      </w:r>
      <w:bookmarkEnd w:id="75"/>
    </w:p>
    <w:p>
      <w:pPr>
        <w:pStyle w:val="BookText"/>
        <w:rPr/>
      </w:pPr>
      <w:r>
        <w:rPr>
          <w:rFonts w:ascii="IRNazanin" w:hAnsi="IRNazanin" w:eastAsia="IRNazanin"/>
          <w:color w:val="111111"/>
          <w:sz w:val="28"/>
          <w:sz w:val="28"/>
          <w:szCs w:val="28"/>
          <w:rtl w:val="true"/>
          <w:lang w:bidi="fa-IR"/>
        </w:rPr>
        <w:t>فقد شاءت الإرادة الإلهية أن تنقذ البشرية بهذه الرسالة المباركة من حضيض الجاهلية التعبة إلى سمو التوحيد وطهارة الإيمان وسعادة الدارين، وقد قدر لهذه المسيرة أن تتكامل لتنشأ أمة متكاملة على 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 من آله، لكن إبعاد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موقع قيادة المجتمع أدى إلى عرقلة هذه المسيرة وبطئها من عدة جهات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العناصر المهمة في التربية هو القدوة والأسوة الحسنة على تعبير القرآن، لأنه يمثل التطبيق للأفكار التربوية، فإذا غاب القدوة أو كان القدوة منحرفاً فلا ينفع الكلام مهما كثر، ويبقى مجرد حبر على ورق، والقوم لم يكونوا يمثلون قدوة حسنة، ولم يستطيعوا عكس صورة نقية للسلوك الإسلامي، بل إنه على مرور الأيام كان النموذج المعروض مناقضاً تماماً لتعاليم الإسلام، فكيف نتوقع منه أن يربي الأمة ويقودها نحو التكامل؟ ففي حين يقرأ المسلم في أخلاق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لعربي على أعجمي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في التعامل تفضيل </w:t>
      </w:r>
    </w:p>
    <w:p>
      <w:pPr>
        <w:pStyle w:val="BookText"/>
        <w:rPr/>
      </w:pPr>
      <w:r>
        <w:rPr>
          <w:rFonts w:ascii="IRNazanin" w:hAnsi="IRNazanin" w:eastAsia="IRNazanin"/>
          <w:color w:val="111111"/>
          <w:sz w:val="28"/>
          <w:sz w:val="28"/>
          <w:szCs w:val="28"/>
          <w:rtl w:val="true"/>
          <w:lang w:bidi="fa-IR"/>
        </w:rPr>
        <w:t xml:space="preserve">العرب على غيرهم الذين يسمونهم الموالي، ويعتبرونهم مواطنين من الدرجة الثانية، وبينما يقرأ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الخلافة تتبع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كل حجر ومدر قتلاً وتشريداً وسجناً، وبينما يقرأ حرمة شرب الخمر في القرآن يجد حاكم المسلمين يشربه على منابر المسلمين ويتقيأه في محرابهم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 الانحراف الكثيرة التي توفرت للناس في ظل الخلافة المنحرفة، والنفس بطبيعتها ميالة للشهوات مع غياب الرادع الذي يحصّن الأمة من الانحراف وهم الذين عناهم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أُمَّةٌ يَدْعُونَ إلى الْخَيْرِ وَيَأْمُرُونَ بِالْمَعْرُوفِ وَيَنْهَوْنَ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بدأت هذه النفوس الأمارة بالسوء تظهر في أيام الخلافة الأولى في وقت مبكر، وبدأت الدنيا تنمو في قلوبهم، وأصبحت هذه الامتيازات والمصالح واقعاً ثابتاً لا يرضون بتغييره، بحيث أن عبد الرحمن بن عوف الذي جُعل حكماً في أمر تعيين الخليفة من بين الستة أهل الشورى يشترط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يبايعه بشرط أن يعمل بكتاب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الشيخين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فما هي سيرة الشيخين التي يضمّها عبد الرحمن إلى كتاب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إنها هذه الامتيازات الطبقية وهذه الدنيا المحضة التي وفرتها لهم الخلافة الأولى، بحيث أن عبد الرحمن هذا وأمثاله تركوا من الذهب ما يُكسّر بالفؤوس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ينقل التأريخ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ليوافق على هذا الشرط فيكون منه إمضاءً واعترافاً بهذه السيرة، لأن</w:t>
      </w:r>
    </w:p>
    <w:p>
      <w:pPr>
        <w:pStyle w:val="BookText"/>
        <w:rPr/>
      </w:pPr>
      <w:r>
        <w:rPr>
          <w:rFonts w:ascii="Amiri" w:hAnsi="Amiri" w:eastAsia="Amiri" w:cs="Amiri"/>
          <w:color w:val="111111"/>
          <w:sz w:val="28"/>
          <w:sz w:val="28"/>
          <w:szCs w:val="28"/>
          <w:rtl w:val="true"/>
          <w:lang w:bidi="ar-SA"/>
        </w:rPr>
        <w:t>هذه السيرة إن كانت موافقة للكتاب والسنة فلا داعي لذكرها، وإن كانت مخالفة فارمِ بها عرض الجدار، فما الوجه لضمِّها إلى أصلَي التشريع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المشوهة للشريعة التي كانت معروضة للأمة من خلال العلماء والرواة المتزلفين للخلفاء والطامعين بما في أيديهم، فكيف نتوقع من شخص لم يشاهد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يطلع على مواقف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أن يوالي علياً ويتبعه، وهو يسمع صحابياً يروي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 ، وَإِذَا تَوَلَّى سَعَى فِي الأَرْضِ لِيُفْسِدَ فِيِهَا وَيُهْلِكَ الْحَرْثَ وَالنَّسْلَ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نتوقع من أغلب المسلمين في الأرض إلا أن يحملوا هذه الصورة المشوهة للإسلام، لأنهم لم يسمعوا غيرها، ولم يشاهدوا غيرها، فكان طبيعياً أن يعتقدوا جازمين أن هذا هو الإسلام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اقتضت الحكمة الإلهية أن تغيّب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المدة الطويلة إلى أن يأذن الله تعالى له بالظهور، كل ذلك لتستمر تربية الأمة مدة أطول، ولتمر بتجارب وابتلاءات وتمحيصات أكثر، حتى تصل إلى مستوى النضج والكمال المطلوب الذي يؤهلها لمواصلة مسيرة الكمال مع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لو قدر لهذه الأمة أن تتربى في أحضان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لوصلت إلى درجة الكمال قبل هذا التأريخ بكثير</w:t>
      </w:r>
      <w:r>
        <w:rPr>
          <w:rFonts w:eastAsia="IRNazanin" w:cs="IRNazanin"/>
          <w:color w:val="111111"/>
          <w:sz w:val="28"/>
          <w:szCs w:val="28"/>
          <w:rtl w:val="true"/>
          <w:lang w:bidi="fa-IR"/>
        </w:rPr>
        <w:t xml:space="preserve">. </w:t>
      </w:r>
      <w:bookmarkStart w:id="76" w:name="pg7496_97293"/>
    </w:p>
    <w:p>
      <w:pPr>
        <w:pStyle w:val="Heading5"/>
        <w:numPr>
          <w:ilvl w:val="4"/>
          <w:numId w:val="1"/>
        </w:numPr>
        <w:rPr/>
      </w:pPr>
      <w:bookmarkStart w:id="77" w:name="__RefHeading___Toc2301689_1051229030"/>
      <w:bookmarkStart w:id="78" w:name="_Toc27"/>
      <w:bookmarkEnd w:id="76"/>
      <w:bookmarkEnd w:id="77"/>
      <w:r>
        <w:rPr>
          <w:rtl w:val="true"/>
        </w:rPr>
        <w:t>النتيجة الرابعة</w:t>
      </w:r>
      <w:r>
        <w:rPr>
          <w:rtl w:val="true"/>
        </w:rPr>
        <w:t xml:space="preserve">: </w:t>
      </w:r>
      <w:r>
        <w:rPr>
          <w:rtl w:val="true"/>
        </w:rPr>
        <w:t xml:space="preserve">تمزق الأمة وتشتتها وتفرقها شيعاً وأحزاباً </w:t>
      </w:r>
      <w:r>
        <w:rPr>
          <w:rtl w:val="true"/>
        </w:rPr>
        <w:t>{</w:t>
      </w:r>
      <w:r>
        <w:rPr>
          <w:rtl w:val="true"/>
        </w:rPr>
        <w:t>كُلُّ حِزْبٍ بِمَا لَدَيْهِمْ فَرِحُونَ</w:t>
      </w:r>
      <w:r>
        <w:rPr>
          <w:rtl w:val="true"/>
        </w:rPr>
        <w:t>} (</w:t>
      </w:r>
      <w:r>
        <w:rPr>
          <w:rtl w:val="true"/>
        </w:rPr>
        <w:t>الروم</w:t>
      </w:r>
      <w:r>
        <w:rPr>
          <w:rtl w:val="true"/>
        </w:rPr>
        <w:t>:</w:t>
      </w:r>
      <w:r>
        <w:rPr/>
        <w:t>23</w:t>
      </w:r>
      <w:r>
        <w:rPr>
          <w:rtl w:val="true"/>
        </w:rPr>
        <w:t>).</w:t>
      </w:r>
      <w:bookmarkEnd w:id="78"/>
    </w:p>
    <w:p>
      <w:pPr>
        <w:pStyle w:val="BookText"/>
        <w:rPr/>
      </w:pPr>
      <w:r>
        <w:rPr>
          <w:rFonts w:ascii="IRNazanin" w:hAnsi="IRNazanin" w:eastAsia="IRNazanin"/>
          <w:color w:val="111111"/>
          <w:sz w:val="28"/>
          <w:sz w:val="28"/>
          <w:szCs w:val="28"/>
          <w:rtl w:val="true"/>
          <w:lang w:bidi="fa-IR"/>
        </w:rPr>
        <w:t>وهذه نتيجة طبيعية للابتعاد عن الإمامة الحقيقية، لأن سر تشريع الإمامة هو تحصين الأمة من التمزق والانحراف، كما قالت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 الشهيرة بعد وفاة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إمَامَتَنَا نِظَاماً للمِلَّةِ</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أي تنتظم بها أمورهم وتستقر،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وحبل الله الممدود من السماء إلى الأرض هما الثقلان كتاب الله وعترة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بينتُ في شكوى القرآن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هذا الموقع بعد أن خرج عن مستقره وأبعد عنه أهله أصبح مطمعاً لكل حالم به، وشهوة التسلط أقوى الشهوات، وفيها استجابة للأنانية واستكبار النفس، فمن الطبيعي أيضاً أن تكثر الصراعات حول هذا المنصب، وتداس في خضم هذا الصراع كل القيم والأخلاق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وتكفي وقفة تأمل واستطلاع بسيط للتأريخ لنقرأ بكل أسف وألم يفتت القلوب المآسي التي جرَّها التنازع على السلطان، والخسائر الفادحة في الأنفس والأعراض والأموال التي هدرت في هذا الصراع، فمن الذي يتحمل هذه المسؤولية؟ ومن الذي فتح هذا الباب على المسلمين؟ وماذا يجني من يحدث هذا الفتق في أمة الإسلام؟ </w:t>
      </w:r>
      <w:bookmarkStart w:id="79" w:name="pg7496_97295"/>
    </w:p>
    <w:p>
      <w:pPr>
        <w:pStyle w:val="BookText"/>
        <w:rPr/>
      </w:pPr>
      <w:bookmarkEnd w:id="79"/>
      <w:r>
        <w:rPr>
          <w:rFonts w:ascii="IRNazanin" w:hAnsi="IRNazanin" w:eastAsia="IRNazanin"/>
          <w:color w:val="111111"/>
          <w:sz w:val="28"/>
          <w:sz w:val="28"/>
          <w:szCs w:val="28"/>
          <w:rtl w:val="true"/>
          <w:lang w:bidi="fa-IR"/>
        </w:rPr>
        <w:t>وخير معبر عن هذه الآلام وهذه الخسائر أحد الأدعية الواردة في لعن أعداء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منهم 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العنهم بعدد كل منكر آتوه، وحق أخفوه، ومنبر علوه، ومؤمن أرجوه، ومنافق ولّوه، وولي آذوه، وطريد آووه، وصادق طردوه، وكافر نصروه، وإمام قهروه، وفرض غيروه، وأثر أنكروه، وشر آثروه، ودم أراقوه، وخير بدلوه، وكفر نصبوه، وإرث غصبوه، وفيء اقتطعوه، وسحت أكلوه، وخمس استحلوه، وباطل أسسوه، وجور بسطوه، ونفاق أسرّوه، وغدر أضمروه، وظلم نشروه، ووعد أخلفوه، وأمان خانوه، وعهد نقضوه، وحلال حرموه، وحرام أحلوه، وبطن فتقوه، وجنين أسقطوه، وضلع دقوه، وصك مزقوه، وشمل بددوه، وعزيز أذلوه، وذليل أعزوه، وحق منعوه، وكذب دلسوه، وحكم قلبوه، اللهم العنهم بكل آية حرفوها، وفريضة تركوها، وسنة غيروها، ورسوم منعوها، وأحكام عطلوها، وبيعة نكثوها، ودعوة أبطلوها، وبينةٍ أنكروها، وحيلة أحدثوها، وخيانة أوردوها، وعقبة ارتقوها، وشهادات كتموها، ووصية صنعوها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شئنا لذكرنا أمثلة وشواهد على كل فقرة، لكنها مما لا تخفى على المطلع على التأريخ، فأي قلب لا يذوب أسىً على ما سببه ذلك التضييع للحق الصريح؟</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301691_1051229030"/>
      <w:bookmarkStart w:id="81" w:name="_Toc28"/>
      <w:bookmarkEnd w:id="80"/>
      <w:r>
        <w:rPr>
          <w:rtl w:val="true"/>
        </w:rPr>
        <w:t>النتيجة الخامسة</w:t>
      </w:r>
      <w:r>
        <w:rPr>
          <w:rtl w:val="true"/>
        </w:rPr>
        <w:t xml:space="preserve">: </w:t>
      </w:r>
      <w:r>
        <w:rPr>
          <w:rtl w:val="true"/>
        </w:rPr>
        <w:t>عزل الدين عن إدارة الحياة بكل أبعادها وتفاصيلها</w:t>
      </w:r>
      <w:r>
        <w:rPr>
          <w:rtl w:val="true"/>
        </w:rPr>
        <w:t>:</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واقتصاره على الطقوس التعبدية والشؤون الفردية فقط، فإن القوم وإن استطاعوا بالترغيب والترهيب أن يسلبوا السلطة الدنيوية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إنهم لا يستطيعون بأي حال من الأحوال أن يسلبوا مكانته من القلوب وهيبته في النفوس، ورجوع الناس إليه في شؤونهم الدينية، هذا الانفصال الذي عبر عنه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المأمون حينما استغرب من تكريمه للإمام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نظير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هذا إمام القلوب وأنا إمام الأبدان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والإمام وإن سكت عن المطالبة بحقه في السلطة الدنيوية من أجل حفظ الإسلام وكيان المسلمين، إلا أنه لا يمكنه بأي حال من الأحوال التنازل لهم عن الإمامة الدينية أو الاعتراف بهم وإمضاؤهم كممثلين لهذه السلطة، فإن في ذلك خيانة لله ولرسوله وللإسلام، على أن هذا الحق لا يتصور التنازل عنه، فإنه ليس امتيازاً أو موقعاً حتى يتخلى عنه، بل قدرة وقابلية على تلبية احتياجات الأمة، فكل من كان قادراً على ذلك ووجدت الأمة حاجتها وآمالها وطموحاتها عنده أصبح إماماً، وهكذا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سمعنا انه احتاج إلى أحد في شيء، بل على العكس كانوا يرجعون إليهم في مسائلهم ومشاكلهم وقراراتهم، حتى اشتهر قول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أبقاني الله لمعضلة ليس لها أبو الحسن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ولذا استدل بعضهم على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باحتياج الناس إليه واستغنائه عن الناس</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الفصل بين السلطتين ترسخ وتعمق وانعكس على الدين نفسه، فأصبح مرتكزاً في الأذهان أن إدارة شؤون الحياة ليس من شؤون الإمامة الدينية، وأن دورها يقتصر على العبادات وبعض الأحكام الشخصية، والتقوا بذلك مع نظرة الجاهلية</w:t>
      </w:r>
      <w:r>
        <w:rPr>
          <w:rFonts w:eastAsia="Amiri" w:cs="Amiri" w:ascii="Amiri" w:hAnsi="Amiri"/>
          <w:color w:val="111111"/>
          <w:sz w:val="28"/>
          <w:szCs w:val="28"/>
          <w:rtl w:val="true"/>
          <w:lang w:bidi="ar-SA"/>
        </w:rPr>
        <w:t xml:space="preserve">: </w:t>
      </w:r>
      <w:bookmarkStart w:id="82" w:name="pg7496_97299"/>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لله وما لقيصر لقيصر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الشرك بعينه، فإن الملك كله لله وحده والحكم كله لله وحده، وما من واقعة إلا ولله فيها حكم، أترى أن الشريعة التي لم تغفل عن تنظيم أبسط التصرفات الحياتية، كالتخلي والنوم والاكل والجماع ووضعت لها أحكاماً وآداباً، فهل تغفل عن وضع أنظمة وقوانين تنظم حياة المجتمع من جميع الجهات؟ وهذه حقيقة دامغة لا تقبل الشك، إلا أنهم لا يذعنون لها لعدة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الشريعة لا تنسجم مع أهوائهم وأنانيتهم وحبهم للاستئثار بالفيء وسائر الامتيازات وتتعامل مع الجميع على حد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تحكيم الشريعة فيه إظهار لجهلهم وقصورهم وتقصيرهم، وهو ما تأباه نفوسهم الأمارة بالسوء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أيضاً يعني احتياجهم للإمامة الدينية، وبالتالي يعني تفوق أولئك عليهم واستحقاقهم لهذا الموقع بدلاً عنهم</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2301693_1051229030"/>
      <w:bookmarkStart w:id="84" w:name="_Toc29"/>
      <w:bookmarkEnd w:id="83"/>
      <w:r>
        <w:rPr>
          <w:rtl w:val="true"/>
        </w:rPr>
        <w:t>النتيجة السادسة</w:t>
      </w:r>
      <w:r>
        <w:rPr>
          <w:rtl w:val="true"/>
        </w:rPr>
        <w:t xml:space="preserve">: </w:t>
      </w:r>
      <w:r>
        <w:rPr>
          <w:rtl w:val="true"/>
        </w:rPr>
        <w:t>حدوث الانفصال بين الأمة والخلافة</w:t>
      </w:r>
      <w:r>
        <w:rPr>
          <w:rtl w:val="true"/>
        </w:rPr>
        <w:t>:</w:t>
      </w:r>
      <w:bookmarkEnd w:id="84"/>
    </w:p>
    <w:p>
      <w:pPr>
        <w:pStyle w:val="Heading6"/>
        <w:numPr>
          <w:ilvl w:val="5"/>
          <w:numId w:val="1"/>
        </w:numPr>
        <w:rPr/>
      </w:pPr>
      <w:bookmarkStart w:id="85" w:name="__RefHeading___Toc2301695_1051229030"/>
      <w:bookmarkStart w:id="86" w:name="_Toc30"/>
      <w:bookmarkEnd w:id="85"/>
      <w:r>
        <w:rPr>
          <w:rtl w:val="true"/>
        </w:rPr>
        <w:t>اشارة</w:t>
      </w:r>
      <w:bookmarkEnd w:id="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الأمر لم يعد في نظر المتصدين أمر إصلاح وهداية وتكميل النفوس ونيل رضا الله تبارك وتعالى حتى تتعلق بهم الأمة وتهفو إليهم القلوب، بل زعامة وملك ومصالح واستئثار واستعلاء، وقد عبر عنه القوم من أول يوم وهم بعد في السقيفة فكان 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السلطان سلطان قريش فلا ينازعنا فيه أحد</w:t>
      </w:r>
      <w:r>
        <w:rPr>
          <w:rStyle w:val="FootnoteAnchor"/>
          <w:rtl w:val="true"/>
        </w:rPr>
        <w:footnoteReference w:id="40"/>
      </w:r>
      <w:r>
        <w:rPr>
          <w:rFonts w:ascii="Amiri" w:hAnsi="Amiri" w:eastAsia="Amiri" w:cs="Amiri"/>
          <w:color w:val="111111"/>
          <w:sz w:val="28"/>
          <w:sz w:val="28"/>
          <w:szCs w:val="28"/>
          <w:rtl w:val="true"/>
          <w:lang w:bidi="ar-SA"/>
        </w:rPr>
        <w:t xml:space="preserve">، وكانت المسألة أوضح بالنسبة للأقوام الأخرى التي دخلت الإسلام، وقد أشعروهم بأن الخلافة ملك للعرب، فإذا كان ملكاً عضوضاً وهم المستفيدون منه فما الذي يشد سائر </w:t>
      </w:r>
      <w:bookmarkStart w:id="87" w:name="pg7496_97301"/>
    </w:p>
    <w:p>
      <w:pPr>
        <w:pStyle w:val="BookText"/>
        <w:rPr/>
      </w:pPr>
      <w:bookmarkEnd w:id="87"/>
      <w:r>
        <w:rPr>
          <w:rFonts w:ascii="Amiri" w:hAnsi="Amiri" w:eastAsia="Amiri" w:cs="Amiri"/>
          <w:color w:val="111111"/>
          <w:sz w:val="28"/>
          <w:sz w:val="28"/>
          <w:szCs w:val="28"/>
          <w:rtl w:val="true"/>
          <w:lang w:bidi="ar-SA"/>
        </w:rPr>
        <w:t>قطاعات الأمة إليهم؟ وما الذي يحثهم على الدفاع عنهم؟ وما هي العلقة التي تربطهم بهم؟ بل على العكس سادت روح الكراهية والحقد والانتقام كما حصل لأبي لؤلؤة الفارسي غلام المغيرة بن شعبة الذي سأم من كثرة التعيير لقومه الفرس والاستهزاء بهم، فثار لعنصريته ولعصبيته الجاهلية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 w:name="__RefHeading___Toc2301697_1051229030"/>
      <w:bookmarkStart w:id="89" w:name="_Toc31"/>
      <w:bookmarkEnd w:id="88"/>
      <w:r>
        <w:rPr>
          <w:rtl w:val="true"/>
        </w:rPr>
        <w:t xml:space="preserve">بالمقابل كان هناك علي بن أبي طالب </w:t>
      </w:r>
      <w:r>
        <w:rPr>
          <w:rtl w:val="true"/>
        </w:rPr>
        <w:t>(</w:t>
      </w:r>
      <w:r>
        <w:rPr>
          <w:rtl w:val="true"/>
        </w:rPr>
        <w:t>عليه السلام</w:t>
      </w:r>
      <w:r>
        <w:rPr>
          <w:rtl w:val="true"/>
        </w:rPr>
        <w:t>):</w:t>
      </w:r>
      <w:bookmarkEnd w:id="89"/>
    </w:p>
    <w:p>
      <w:pPr>
        <w:pStyle w:val="BookText"/>
        <w:rPr/>
      </w:pPr>
      <w:r>
        <w:rPr>
          <w:rFonts w:ascii="Amiri" w:hAnsi="Amiri" w:eastAsia="Amiri" w:cs="Amiri"/>
          <w:color w:val="111111"/>
          <w:sz w:val="28"/>
          <w:sz w:val="28"/>
          <w:szCs w:val="28"/>
          <w:rtl w:val="true"/>
          <w:lang w:bidi="ar-SA"/>
        </w:rPr>
        <w:t>وبالمقابل كان هناك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وبنوه الذين ملكوا القلوب، فاستجاب الله تعالى بهم دعوة جدهم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والذي لم تستطع الخلافة بكل جبروتها أن تنتزعه منهم، وقضية هشام بن عبد الملك واضحة في أذهانكم عندما عجز عن الوصول إلى الحجر لازدحام الناس، فتنحى إلى زاوية في البيت الحرام، وما أن قدم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انفرج عنه الناس سماطين، فمشى بكل وقار وهيبة حتى وصل إلى الحجر الأسود، وهشام ينظر</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والحرمً</w:t>
      </w:r>
    </w:p>
    <w:p>
      <w:pPr>
        <w:pStyle w:val="BookText"/>
        <w:rPr/>
      </w:pPr>
      <w:r>
        <w:rPr>
          <w:rFonts w:ascii="Amiri" w:hAnsi="Amiri" w:eastAsia="Amiri" w:cs="Amiri"/>
          <w:color w:val="111111"/>
          <w:sz w:val="28"/>
          <w:sz w:val="28"/>
          <w:szCs w:val="28"/>
          <w:rtl w:val="true"/>
          <w:lang w:bidi="ar-SA"/>
        </w:rPr>
        <w:t xml:space="preserve">هذا ابن خيرِ عادِ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تواضعه بين أصحابه حتى كأنه أحدهم إلا أن له هيبة عظيمة في نفوسهم كما وصفه ضرار بن ضمرة لمعاوية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وذاب أصحابهم في حبهم قربة إلى الله تعالى ووفاء لجدهم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وعرفاناً لحقهم عليهم، وتحملوا في سبيل ذلك ما تقشعر منه الأبدان، فهذا ميثم بن يحيى التمار تقطع يداه ورجلاه ويصلب على جذع نخلة، فيطلب من الناس الاجتماع حتى يحدثهم بفضائل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يمهله الفسقة حتى قطعوا لسانه</w:t>
      </w:r>
      <w:r>
        <w:rPr>
          <w:rStyle w:val="FootnoteAnchor"/>
          <w:rtl w:val="true"/>
        </w:rPr>
        <w:footnoteReference w:id="45"/>
      </w:r>
      <w:r>
        <w:rPr>
          <w:rFonts w:ascii="Amiri" w:hAnsi="Amiri" w:eastAsia="Amiri" w:cs="Amiri"/>
          <w:color w:val="111111"/>
          <w:sz w:val="28"/>
          <w:sz w:val="28"/>
          <w:szCs w:val="28"/>
          <w:rtl w:val="true"/>
          <w:lang w:bidi="ar-SA"/>
        </w:rPr>
        <w:t xml:space="preserve">، وهذا حجر بن عدي يؤخذ مقيداً إلى الشام ويحفر </w:t>
      </w:r>
      <w:bookmarkStart w:id="90" w:name="pg7496_97305"/>
    </w:p>
    <w:p>
      <w:pPr>
        <w:pStyle w:val="BookText"/>
        <w:rPr/>
      </w:pPr>
      <w:bookmarkEnd w:id="90"/>
      <w:r>
        <w:rPr>
          <w:rFonts w:ascii="IRNazanin" w:hAnsi="IRNazanin" w:eastAsia="IRNazanin"/>
          <w:color w:val="111111"/>
          <w:sz w:val="28"/>
          <w:sz w:val="28"/>
          <w:szCs w:val="28"/>
          <w:rtl w:val="true"/>
          <w:lang w:bidi="fa-IR"/>
        </w:rPr>
        <w:t>له القبر ويفرش له النطع ويؤمر بسب أمير المؤمنين وإلا فالقتل ومعه ابنه، فيختار 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ويقدم ابنه ليحتسبه عند الله تبارك وتعالى ولئلا يعظم على الابن قتل أبيه فيتراجع، ثم قدم فقتل صابراً محتسباً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عمار بن ياسر يقاتل في صفين على كبر سنه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ضربونا بأسيافهم حتى أبلغونا سعفات هجر لعلمنا أننا على الحق وأنهم على الباطل</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أدراك ما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لم ير لهم نظير في الولاء والصدق والإخلاص والتضحية، يقدم أحدهم على الموت وهو مبتسم،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عهدناك هازلاً قبل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أبتسم وما بيني وبين معانقة الحور العين إلا أن يميل عليَّ هؤلاء بأسيافهم فألتحق بالأحبة محمد وصحبه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2301699_1051229030"/>
      <w:bookmarkStart w:id="92" w:name="_Toc32"/>
      <w:bookmarkEnd w:id="91"/>
      <w:r>
        <w:rPr>
          <w:rtl w:val="true"/>
        </w:rPr>
        <w:t>النتيجة السابعة</w:t>
      </w:r>
      <w:r>
        <w:rPr>
          <w:rtl w:val="true"/>
        </w:rPr>
        <w:t xml:space="preserve">: </w:t>
      </w:r>
      <w:r>
        <w:rPr>
          <w:rtl w:val="true"/>
        </w:rPr>
        <w:t>تأخر ركب الحضارة الإنسانية</w:t>
      </w:r>
      <w:r>
        <w:rPr>
          <w:rtl w:val="true"/>
        </w:rPr>
        <w:t>.</w:t>
      </w:r>
      <w:bookmarkEnd w:id="92"/>
    </w:p>
    <w:p>
      <w:pPr>
        <w:pStyle w:val="Heading6"/>
        <w:numPr>
          <w:ilvl w:val="5"/>
          <w:numId w:val="1"/>
        </w:numPr>
        <w:rPr/>
      </w:pPr>
      <w:bookmarkStart w:id="93" w:name="__RefHeading___Toc2301701_1051229030"/>
      <w:bookmarkStart w:id="94" w:name="_Toc33"/>
      <w:bookmarkEnd w:id="93"/>
      <w:r>
        <w:rPr>
          <w:rtl w:val="true"/>
        </w:rPr>
        <w:t>اشارة</w:t>
      </w:r>
      <w:bookmarkEnd w:id="9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احتجنا إلى أربعة عشر قرناً لكي نصنع الطائرة والكومبيوتر ونغزو الفضاء، وكان يمكن لهذه الأمور وغيرها مما لم يصل إليه العقل الإنساني إلى الآن أن </w:t>
      </w:r>
    </w:p>
    <w:p>
      <w:pPr>
        <w:pStyle w:val="BookText"/>
        <w:rPr/>
      </w:pPr>
      <w:r>
        <w:rPr>
          <w:rFonts w:ascii="IRNazanin" w:hAnsi="IRNazanin" w:eastAsia="IRNazanin"/>
          <w:color w:val="111111"/>
          <w:sz w:val="28"/>
          <w:sz w:val="28"/>
          <w:szCs w:val="28"/>
          <w:rtl w:val="true"/>
          <w:lang w:bidi="fa-IR"/>
        </w:rPr>
        <w:t>تتحقق قبل مدة طويلة، لأن اليد الإلهية واضحة التأثير في قيادة ركب الحضارة البشرية بفضل ما بثه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علوم، أو من خلال الإلهام والإيحاء، ولولا الرعاية الإلهية لما استطاع الإنسان أن يهتدي إلى أبسط الأمور، حتى دفن موتاه في التراب لا يعرفه، حتى بعث الله له غراباً يبحث في الأرض ليريه كيف يواري سوأة أخيه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القرآن الكريم ليضم أسرار ومفاتيح العلوم كلها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فيشير إلى غزو الفضاء بالوسائل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وَالأِنْسِ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سلطان العلم والتكنولوجيا، كل هذه الأسرار ومفاتيح العلوم كانت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إياه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ينفتح لي من كل باب ألف باب من العلم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الاطلاع على ما كان يمكن أن يقدمه علي وبنوه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ليقدموا ركب الحضارة الإنسانية وليوفروا لها السعادة والحياة الطيبة فراجع عدة كتب ألفت في هذا المجال، ولم يكن يحتاج إلى تطبيق معادلات وقوانين احتمالية أو يخوض تجارب طويلة حتى يصل الحقيقة، بل كانت الحقائق العلمية كلها حاضرة في ذهنه، يراها بالبصيرة والوجدان رأي العين، فحفر الكثير من الآبار والعيون وأوقفها للمسلمين في وقت كان الآخرون يعجزون عن التعرف على مواقع وجود الماء، فأين </w:t>
      </w:r>
    </w:p>
    <w:p>
      <w:pPr>
        <w:pStyle w:val="BookText"/>
        <w:rPr/>
      </w:pPr>
      <w:r>
        <w:rPr>
          <w:rFonts w:ascii="Amiri" w:hAnsi="Amiri" w:eastAsia="Amiri" w:cs="Amiri"/>
          <w:color w:val="111111"/>
          <w:sz w:val="28"/>
          <w:sz w:val="28"/>
          <w:szCs w:val="28"/>
          <w:rtl w:val="true"/>
          <w:lang w:bidi="ar-SA"/>
        </w:rPr>
        <w:t>علم الجيولوجيا من هذه المعرفة الدقيقة بطبقات الأرض وما تحتها من كنوز ومعادن،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لكم من هذا الماء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توليد الطاقة الكهربائية من شلالات الماء، وغيرها الكثير في مختلف حقول العلم والمعرفة، ثم جاء أولاده من بعده ليبثوا ما تسمح به الحال من علوم الكيمياء والرياضيات والفلك والفيزياء والنبات والحيوان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الذي حبسهم عن إعطاء هذه العلوم التي يحملونها إلى البشرية، وهي مسألة لا تتعلق بتسلمهم موقع القيادة والإمامة وعدمها؟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التقدم المادي مرتبط تماماً بالتكامل الروحي من خلال البناء الصحيح للعقيدة، ولا بد أن يتقدّما معاً، وإن الأول بدون الثاني يصبح وبالاً على البشرية ويقودها نحو الدمار، كالذي نشاهده اليوم ممن يسمون أنفسهم بالقوى العظمى والدول الكبرى، ولما كانت البشرية قد تخلفت وتدنت في الجانب الثاني وهو العقائدي والأخلاقي فلا يمكن إعطاؤها من الجانب الأول إلا بالمقدار الذي لا يكون خطراً عليها، هكذا اقتضت الإرادة الإلهية أن يلهم الإنسان بعض الأفكار التي طورت حضارة البشر ودلته على اكتشافات وحقائق علمية مهمة في أوقاتها المناسبة، وبالشكل الذي يحفظ توازن المجتمع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مستحقة للمزيد بالتزامها بخط الخلافة الإلهية لما بخل عليها الله تبارك وتعالى بالعطاء، فلا يغتر الإنسان ويظن أنه هو الذي يحقق ذلك، بل هو من إلهام الله تبارك وتعالى وإيحائه، وللعلماء والمكتشفين كلمات تدل على ذلك، ولو خليّ إلى نفسه لما عرف كيف يتخلص من موتاه بالدفن حتى علمه الغراب –كما ذكرنا</w:t>
      </w:r>
      <w:r>
        <w:rPr>
          <w:rFonts w:eastAsia="Amiri" w:cs="Amiri" w:ascii="Amiri" w:hAnsi="Amiri"/>
          <w:color w:val="111111"/>
          <w:sz w:val="28"/>
          <w:szCs w:val="28"/>
          <w:rtl w:val="true"/>
          <w:lang w:bidi="ar-SA"/>
        </w:rPr>
        <w:t xml:space="preserve">-. </w:t>
      </w:r>
      <w:bookmarkStart w:id="95" w:name="pg7496_97312"/>
    </w:p>
    <w:p>
      <w:pPr>
        <w:pStyle w:val="Heading6"/>
        <w:numPr>
          <w:ilvl w:val="5"/>
          <w:numId w:val="1"/>
        </w:numPr>
        <w:rPr/>
      </w:pPr>
      <w:bookmarkStart w:id="96" w:name="__RefHeading___Toc2301703_1051229030"/>
      <w:bookmarkStart w:id="97" w:name="_Toc34"/>
      <w:bookmarkEnd w:id="95"/>
      <w:bookmarkEnd w:id="96"/>
      <w:r>
        <w:rPr>
          <w:rtl w:val="true"/>
        </w:rPr>
        <w:t>لماذا نحتفل بعيد الغدير؟</w:t>
      </w:r>
      <w:bookmarkEnd w:id="97"/>
    </w:p>
    <w:p>
      <w:pPr>
        <w:pStyle w:val="BookText"/>
        <w:rPr/>
      </w:pPr>
      <w:r>
        <w:rPr>
          <w:rFonts w:ascii="IRNazanin" w:hAnsi="IRNazanin" w:eastAsia="IRNazanin"/>
          <w:color w:val="111111"/>
          <w:sz w:val="28"/>
          <w:sz w:val="28"/>
          <w:szCs w:val="28"/>
          <w:rtl w:val="true"/>
          <w:lang w:bidi="fa-IR"/>
        </w:rPr>
        <w:t>هذه بعض النتائج التي أفرزها عدم التزام الأمة بحديث الغدير، وإذا كانت الأمور تعرف بأضدادها كما قالوا، فيمكن أن نعرف سمو المعاني والآثار التي نالها الملتزمون بولاية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فحق لهم أن يحتفلوا بهذا العيد الأغرّ أعظم عيد في الإسلام، 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للمسلمين عيد غير يوم الجمعة والأضحى والفطر؟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أعظمها حرمة،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عيد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الذي نصب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من مولاه فعلي مولاه</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أبي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أبي نصر، أينما كنت فاحضر يوم الغدير عند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تبارك وتعالى يغفر لكل مؤمن ومؤمنة ومسلم ومسلمة ذنوب ستين سنة، ويعتق من النار ضعف ما أعتق في شهر رمضان وليلة القدر وليلة الفطر، ولدرهمٌ فيه بألف درهم لإخوانك العارفين، وأفضل على إخوانك في هذا اليوم، وسرَّ فيه كل مؤمن ومؤمنة، والله لو عرف الناس فضل هذا اليوم بحقيقته لصافحتهم الملائكة في كل يوم عشر مرات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 w:name="__RefHeading___Toc2301705_1051229030"/>
      <w:bookmarkStart w:id="99" w:name="_Toc35"/>
      <w:bookmarkEnd w:id="98"/>
      <w:r>
        <w:rPr>
          <w:rtl w:val="true"/>
        </w:rPr>
        <w:t>لنأخذ الدرس في فهم أشكال المرجعية الدينية</w:t>
      </w:r>
      <w:r>
        <w:rPr>
          <w:rtl w:val="true"/>
        </w:rPr>
        <w:t>:</w:t>
      </w:r>
      <w:bookmarkEnd w:id="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كما تعودنا في مثل هذه الكلمات لا نستهدف فقط تثبيت العقيدة وترسيخها والدفاع عنها، وإن كان هذا في نفسه نفيساً، إلا أنه مما لا يقل عنه أهمية أخذ الدروس والعبر منه، وهنا تكمن روح العلم والمعرفة، فالعلم بلا عمل وبلا استفادة منه في الحياة لا قيمة له</w:t>
      </w:r>
      <w:r>
        <w:rPr>
          <w:rFonts w:eastAsia="Amiri" w:cs="Amiri" w:ascii="Amiri" w:hAnsi="Amiri"/>
          <w:color w:val="111111"/>
          <w:sz w:val="28"/>
          <w:szCs w:val="28"/>
          <w:rtl w:val="true"/>
          <w:lang w:bidi="ar-SA"/>
        </w:rPr>
        <w:t xml:space="preserve">. </w:t>
      </w:r>
      <w:bookmarkStart w:id="100" w:name="pg7496_97314"/>
    </w:p>
    <w:p>
      <w:pPr>
        <w:pStyle w:val="BookText"/>
        <w:rPr/>
      </w:pPr>
      <w:bookmarkEnd w:id="100"/>
      <w:r>
        <w:rPr>
          <w:rFonts w:ascii="Amiri" w:hAnsi="Amiri" w:eastAsia="Amiri" w:cs="Amiri"/>
          <w:color w:val="111111"/>
          <w:sz w:val="28"/>
          <w:sz w:val="28"/>
          <w:szCs w:val="28"/>
          <w:rtl w:val="true"/>
          <w:lang w:bidi="ar-SA"/>
        </w:rPr>
        <w:t>ونحن إذا توسعنا في فهم هذا الموضوع فسنطبق هذه التجربة على كل رسالة إصلاحية تعمل على هداية الناس وتكميل نفوسهم كالمرجعية الشريفة وهي لها شكلان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الفردية التي يقتصر عملها على استنباط الحكم الشرعي من دون العمل على تطبيقه ودفع المجتمع إلى امتثاله، والأمر راجع إلى المكلف إن شاء طبق أو لا، ولا تتدخل إلا في حدود الشؤون الفردية وما يبرئ ذمم المكلفين كأفراد، وهو عمل ليس بالهين، وقد قاموا بجهود مضنية حفظت لنا فقه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الشكل خارج عن موضوعنا، لانحسار دورها عن الإمامة الاجتماعية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الاجتماعية التي لا تكتفي بمستوى النظرية، أي مجرد التقنين والتشريع، وإنما تعمل على تهيئة كل الفرص واتخاذ مختلف الأساليب لإقناع الناس بتطبيق الشريعة في كل تفاصيل حياتهم، وإذا لم تنفع وسيلة جربت أخرى، وقد شبهت الأولى بالأمّ التي تهيئ الطعام لولدها المريض وتترك الباقي عليه، إن شاء أكل وإن شاء لم يأكل، وقد لا يعرف مصلحته فيموت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تشبه الأمّ التي لا تكتفي بإعداد الطعام، بل تطيبه وتعمل كل المرغبات والمحفزات لولدها كي يأكل ويحفظ حياته ويستعيد عافيته، ولا شك أن الثانية أرحم وأرأف وأكرم وأصبر من الأولى، أو قل إنها أكثر اتصافاً بالأسماء الحسنى التي ورد الحث على التخلّق بها</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2301707_1051229030"/>
      <w:bookmarkStart w:id="102" w:name="_Toc36"/>
      <w:bookmarkEnd w:id="101"/>
      <w:r>
        <w:rPr>
          <w:rtl w:val="true"/>
        </w:rPr>
        <w:t>المرجعية الحركية هي الأجدر</w:t>
      </w:r>
      <w:r>
        <w:rPr>
          <w:rtl w:val="true"/>
        </w:rPr>
        <w:t>:</w:t>
      </w:r>
      <w:bookmarkEnd w:id="1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المرجعية الثانية هي الأكثر التصاقاً بالناس وأعمق تأثيراً فيهم والأكثر تعلقاً بهم، وهي الأجدر بتمثيل دور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غرو أن تكون </w:t>
      </w:r>
    </w:p>
    <w:p>
      <w:pPr>
        <w:pStyle w:val="BookText"/>
        <w:rPr/>
      </w:pPr>
      <w:r>
        <w:rPr>
          <w:rFonts w:ascii="Amiri" w:hAnsi="Amiri" w:eastAsia="Amiri" w:cs="Amiri"/>
          <w:color w:val="111111"/>
          <w:sz w:val="28"/>
          <w:sz w:val="28"/>
          <w:szCs w:val="28"/>
          <w:rtl w:val="true"/>
          <w:lang w:bidi="ar-SA"/>
        </w:rPr>
        <w:t xml:space="preserve">عرضة لطمع المتنافسين، فإذا تصدى لها غير المؤهل لها وصنع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لإبعاد مستحقيها، ترتبت كل أو بعض الآثار التي ذكرناها، ولا بدَّ أن نستفيد من تلك التجربة لنكون واعين وحذرين من تكرارها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محاضرتين</w:t>
      </w:r>
      <w:r>
        <w:rPr>
          <w:rStyle w:val="FootnoteAnchor"/>
          <w:rtl w:val="true"/>
        </w:rPr>
        <w:footnoteReference w:id="53"/>
      </w:r>
      <w:r>
        <w:rPr>
          <w:rFonts w:ascii="IRNazanin" w:hAnsi="IRNazanin" w:eastAsia="IRNazanin"/>
          <w:color w:val="111111"/>
          <w:sz w:val="28"/>
          <w:sz w:val="28"/>
          <w:szCs w:val="28"/>
          <w:rtl w:val="true"/>
          <w:lang w:bidi="fa-IR"/>
        </w:rPr>
        <w:t xml:space="preserve">بمناسبة عيد الغدير عام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وطبعت كمقدمة لكتاب أصل الشيعة وأصولها للشيخ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الأشكال الثلاثة التي خطط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للخليفة من بعده، وكيفية تأسي المرجعية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ومسؤولية الأمة في صيانة هذا الموقع الشريف والتمسك بأهله، فيكون هذا البحث مكملاً له، ومما ذكرنا هناك أن لهذا الموقع شروطاً صنفتها إلى ثابتة ومتحركة، والأولى هي التي دأبت على ذكرها الرسائل العملية، أما المتحركة فتتغير تبعاً للظروف الموضوعية التي تعيشها المرجعية</w:t>
      </w:r>
      <w:r>
        <w:rPr>
          <w:rFonts w:eastAsia="IRNazanin" w:cs="IRNazanin"/>
          <w:color w:val="111111"/>
          <w:sz w:val="28"/>
          <w:szCs w:val="28"/>
          <w:rtl w:val="true"/>
          <w:lang w:bidi="fa-IR"/>
        </w:rPr>
        <w:t xml:space="preserve">. </w:t>
      </w:r>
      <w:bookmarkStart w:id="103" w:name="pg7496_97318"/>
    </w:p>
    <w:p>
      <w:pPr>
        <w:pStyle w:val="Heading3"/>
        <w:numPr>
          <w:ilvl w:val="2"/>
          <w:numId w:val="1"/>
        </w:numPr>
        <w:rPr/>
      </w:pPr>
      <w:bookmarkStart w:id="104" w:name="__RefHeading___Toc2301709_1051229030"/>
      <w:bookmarkStart w:id="105" w:name="_Toc37"/>
      <w:bookmarkEnd w:id="103"/>
      <w:bookmarkEnd w:id="104"/>
      <w:r>
        <w:rPr>
          <w:rtl w:val="true"/>
        </w:rPr>
        <w:t xml:space="preserve">إنما بلغ علي </w:t>
      </w:r>
      <w:r>
        <w:rPr>
          <w:rtl w:val="true"/>
        </w:rPr>
        <w:t>(</w:t>
      </w:r>
      <w:r>
        <w:rPr>
          <w:rtl w:val="true"/>
        </w:rPr>
        <w:t>عليه السلام</w:t>
      </w:r>
      <w:r>
        <w:rPr>
          <w:rtl w:val="true"/>
        </w:rPr>
        <w:t xml:space="preserve">) </w:t>
      </w:r>
      <w:r>
        <w:rPr>
          <w:rtl w:val="true"/>
        </w:rPr>
        <w:t>منزلته بالصدق وأداء الأمانة</w:t>
      </w:r>
      <w:bookmarkEnd w:id="105"/>
    </w:p>
    <w:p>
      <w:pPr>
        <w:pStyle w:val="Heading4"/>
        <w:numPr>
          <w:ilvl w:val="3"/>
          <w:numId w:val="1"/>
        </w:numPr>
        <w:rPr/>
      </w:pPr>
      <w:bookmarkStart w:id="106" w:name="__RefHeading___Toc2301711_1051229030"/>
      <w:bookmarkStart w:id="107" w:name="_Toc38"/>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إنما بلغ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بالصدق وأداء الأمانة</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الحمد لله والحمد حقه كما يستحقه حمداً كثيراً، وأعوذ به من شر نفسي إن النفس لأمّارة بالسوء إلا 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أشرف خلق الله تبارك وتعالى وأحبِّهم إليه وأكرمهم عليه أبي القاسم محمد وآله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301713_1051229030"/>
      <w:bookmarkStart w:id="109" w:name="_Toc39"/>
      <w:bookmarkEnd w:id="108"/>
      <w:r>
        <w:rPr>
          <w:rtl w:val="true"/>
        </w:rPr>
        <w:t xml:space="preserve">منزلة علي </w:t>
      </w:r>
      <w:r>
        <w:rPr>
          <w:rtl w:val="true"/>
        </w:rPr>
        <w:t>(</w:t>
      </w:r>
      <w:r>
        <w:rPr>
          <w:rtl w:val="true"/>
        </w:rPr>
        <w:t>عليه السلام</w:t>
      </w:r>
      <w:r>
        <w:rPr>
          <w:rtl w:val="true"/>
        </w:rPr>
        <w:t>):</w:t>
      </w:r>
      <w:bookmarkEnd w:id="109"/>
    </w:p>
    <w:p>
      <w:pPr>
        <w:pStyle w:val="BookText"/>
        <w:rPr/>
      </w:pPr>
      <w:r>
        <w:rPr>
          <w:rFonts w:ascii="IRNazanin" w:hAnsi="IRNazanin" w:eastAsia="IRNazanin"/>
          <w:color w:val="111111"/>
          <w:sz w:val="28"/>
          <w:sz w:val="28"/>
          <w:szCs w:val="28"/>
          <w:rtl w:val="true"/>
          <w:lang w:bidi="fa-IR"/>
        </w:rPr>
        <w:t>لأمير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عند الله تبارك وتعالى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يعرفها إلا الله تعالى ورسوله، كما ورد في الحديث الشريف عن 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 الله إلا أنا وأنت، ولا عرفني إلا الله وأنت، ولا عرفك إلا الله وأنا</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ونختصرها بأنه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القرآن الكريم في آية المباهلة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فبمَ بلغ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المنزلة؟ وأي طالب للكمال لا يريد أن يعرف كيف أصبح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المنزلة ليتأسى به ويقتفي آثاره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يحق لنا أن نجيب لأننا لا نعرف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معرفته، ولولا أن الجواب جاءنا عن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أجبنا، فقد روى الكليني </w:t>
      </w:r>
      <w:bookmarkStart w:id="110" w:name="pg7496_97320"/>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كهمس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الهيثم بن عبد الله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أبي يعفور يقرؤك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وعليه السلام، إذا أتيت عبد الله فاقرأه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بلغ به علي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فالزمه، فإن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بلغ ما بلغ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الحديث وأداء الأمانة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301715_1051229030"/>
      <w:bookmarkStart w:id="112" w:name="_Toc40"/>
      <w:bookmarkEnd w:id="111"/>
      <w:r>
        <w:rPr>
          <w:rtl w:val="true"/>
        </w:rPr>
        <w:t>تعاليم السلوك الى الله تعالى</w:t>
      </w:r>
      <w:r>
        <w:rPr>
          <w:rtl w:val="true"/>
        </w:rPr>
        <w:t>:</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جزء من برنامج عملي ومنهج للتكامل وضعه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لتربية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وَلِتُصْنَعَ عَلَى عَينِي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وسائل التكامل وليس من أدعياء السلوك والمعرفة الذين يبتدعون مناهج وبرامج لا وجود لها في سنة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الوصفة الإلهية التي قدّمها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بسند صحيح في أصول الشيعة كالكافي ومن لا يحضره الفقيه والتهذيب وكتاب المحاسن للبرقي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أوصيك في نفسك بخصال فاحفظها،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أما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فالصدق لا يخرجن من فيك كذبة أبداً، والثانية الورع لا تجترين على خيانة أبداً، والثالثة الخوف من الله كأنك تراه، والرابعة كثرة البكاء من خشية الله عز وجل يبنى لك بكل دمعة بيت في الجنة، والخامسة بذل مالك ودمك دون دينك، والسادسة الأخذ بسنتي في </w:t>
      </w:r>
      <w:bookmarkStart w:id="113" w:name="pg7496_97322"/>
    </w:p>
    <w:p>
      <w:pPr>
        <w:pStyle w:val="BookText"/>
        <w:rPr/>
      </w:pPr>
      <w:bookmarkEnd w:id="113"/>
      <w:r>
        <w:rPr>
          <w:rFonts w:ascii="Amiri" w:hAnsi="Amiri" w:eastAsia="Amiri" w:cs="Amiri"/>
          <w:color w:val="111111"/>
          <w:sz w:val="28"/>
          <w:sz w:val="28"/>
          <w:szCs w:val="28"/>
          <w:rtl w:val="true"/>
          <w:lang w:bidi="ar-SA"/>
        </w:rPr>
        <w:t>صلاتي وصيامي وصدقتي، أما الصلاة فالخمسون ركعة، وأما الصوم فثلاثة أيام في كل شهر خميس في أوله، وأربعاء في وسطه، وخميس في آخره، وأما الصدقة فجهدك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أسرفت ولم تسرف، وعليك بصلاة الليل وعليك بصلاة الليل وعليك بصلاة الليل، وعليك بصلاة الزوال، وعليك بقراءة القرآن على كل حال، وعليك برفع يديك في الصلاة، وتقليبهما، وعليك بالسواك عند كل وضوء وصلاة، وعليك بمحاسن الأخلاق فاركبها، وعليك بمساوئ الأخلاق فاجتنبها، فإن لم تفعل فلا تلومنّ إلا نفسك</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2301717_1051229030"/>
      <w:bookmarkStart w:id="115" w:name="_Toc41"/>
      <w:bookmarkEnd w:id="114"/>
      <w:r>
        <w:rPr>
          <w:rtl w:val="true"/>
        </w:rPr>
        <w:t>معنى الأمانة ومصاديقها</w:t>
      </w:r>
      <w:r>
        <w:rPr>
          <w:rtl w:val="true"/>
        </w:rPr>
        <w:t>:</w:t>
      </w:r>
      <w:bookmarkEnd w:id="115"/>
    </w:p>
    <w:p>
      <w:pPr>
        <w:pStyle w:val="BookText"/>
        <w:rPr/>
      </w:pPr>
      <w:r>
        <w:rPr>
          <w:rFonts w:ascii="IRNazanin" w:hAnsi="IRNazanin" w:eastAsia="IRNazanin"/>
          <w:color w:val="111111"/>
          <w:sz w:val="28"/>
          <w:sz w:val="28"/>
          <w:szCs w:val="28"/>
          <w:rtl w:val="true"/>
          <w:lang w:bidi="fa-IR"/>
        </w:rPr>
        <w:t>ونعود إلى الحديث الذي بدأنا به وأن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بلغ بالصدق وأداء الأمانة، وحينئذٍ قد يقال بأن هاتين الخصلتين مما يتيسر الاتصاف بهما مع أن منزلة علي مما لا يبلغها أحد من بعده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وأنكم لا تقدرون على أن تصيروا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الأمر يحتاج إلى شيء من الإيضاح والتفصيل، وسنتحدث هنا عن أداء الأمانة، حيث ينصرف الذهن إلى قضية وضع أموال الناس وممتلكاتهم عند بعضهم واستردادهم عند مطالبة أصحابها، فأداء الأمانة يعني رد الحقوق وإيصالها إلى أهلها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المعنى يتساوى كثيرون مع علي بن أبي طالب، لكن الأمانة لها معنى أوسع من هذا بكثير وأداء الأمانة يقتضي مسؤوليات كبرى</w:t>
      </w:r>
      <w:r>
        <w:rPr>
          <w:rFonts w:eastAsia="Amiri" w:cs="Amiri" w:ascii="Amiri" w:hAnsi="Amiri"/>
          <w:color w:val="111111"/>
          <w:sz w:val="28"/>
          <w:szCs w:val="28"/>
          <w:rtl w:val="true"/>
          <w:lang w:bidi="ar-SA"/>
        </w:rPr>
        <w:t xml:space="preserve">. </w:t>
      </w:r>
      <w:bookmarkStart w:id="116" w:name="pg7496_97324"/>
    </w:p>
    <w:p>
      <w:pPr>
        <w:pStyle w:val="Heading4"/>
        <w:numPr>
          <w:ilvl w:val="3"/>
          <w:numId w:val="1"/>
        </w:numPr>
        <w:rPr/>
      </w:pPr>
      <w:bookmarkStart w:id="117" w:name="__RefHeading___Toc2301719_1051229030"/>
      <w:bookmarkStart w:id="118" w:name="_Toc42"/>
      <w:bookmarkEnd w:id="116"/>
      <w:bookmarkEnd w:id="117"/>
      <w:r>
        <w:rPr>
          <w:rtl w:val="true"/>
        </w:rPr>
        <w:t>أمانة العهد والميثاق</w:t>
      </w:r>
      <w:r>
        <w:rPr>
          <w:rtl w:val="true"/>
        </w:rPr>
        <w:t>:</w:t>
      </w:r>
      <w:bookmarkEnd w:id="118"/>
    </w:p>
    <w:p>
      <w:pPr>
        <w:pStyle w:val="BookText"/>
        <w:rPr/>
      </w:pPr>
      <w:r>
        <w:rPr>
          <w:rFonts w:ascii="Amiri" w:hAnsi="Amiri" w:eastAsia="Amiri" w:cs="Amiri"/>
          <w:color w:val="111111"/>
          <w:sz w:val="28"/>
          <w:sz w:val="28"/>
          <w:szCs w:val="28"/>
          <w:rtl w:val="true"/>
          <w:lang w:bidi="ar-SA"/>
        </w:rPr>
        <w:t>وأول أمانة وأعظمها هي تلك التي عرضها الله تبارك وتعالى على جميع المخلوقات فاعتذرت عن تحملها وحملها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أمانة العهد والميثاق الذي أخذه الله تبارك وتعالى على عباده ليمنحهم بمقتضاه خلافة الله تعالى في الأرض بأن يكون الإنسان مخلوقاً عاقلاً رشيداً ويُسخَّر له الكون كله على أن يكون موحداً لله تبارك وتعالى ومن ثم تعريضه للجزاء والحساب ليثاب على إحسانه بجنة عرضها السماوات والأرض ويحاسب على سيئاته،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ويعيد الإنسان التأكيد على هذا الميثاق عندما يصافح الحجر الأسود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أمانتي أديتها وميثاقي تعاهدته لتشهد لي بالموافاة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2301721_1051229030"/>
      <w:bookmarkStart w:id="120" w:name="_Toc43"/>
      <w:bookmarkEnd w:id="119"/>
      <w:r>
        <w:rPr>
          <w:rtl w:val="true"/>
        </w:rPr>
        <w:t>تخلقوا بأخلاق الله</w:t>
      </w:r>
      <w:r>
        <w:rPr>
          <w:rtl w:val="true"/>
        </w:rPr>
        <w:t>:</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الخلافة التي تعني أن يكون الإنسان مظهراً للصفات الإلهية والأسماء الحسنى فيجعل الله تعالى المثل الأعلى الذي يبذل وسعه للاتصاف بصفاته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تقتصر على الأسماء الحسنى كالرحيم والكريم والغفار والعليم، بل تشمل كل الصفات الإلهية التي نطق بها القرآن الكريم والأدعية الشريفة والروايات المأثورة </w:t>
      </w:r>
    </w:p>
    <w:p>
      <w:pPr>
        <w:pStyle w:val="BookText"/>
        <w:rPr/>
      </w:pP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الافتتاح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أرَ مولىَ كريماً أصبرَ على عبدٍ لئيمٍ منك عليّ يا ربِّ إنك تدعوني فأولّي عنك، وتتحبب إليّ فأتبغّضُّ إليك، وتتودد إلي فلا أقبل منك، كأن لي التطول عليك، فلم يمنعك ذلك من الرحمة لي والإحسان إلي، والتفضل علي بجودك وكرمك</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فهذه صفة لله تبارك وتعالى علينا أن نسعى للتخلق بها وهكذا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وبأداء هذه الأمانة أوصى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أداء الأمانة، فقد خاب من ليس من أهلها، إنها عُرضت على السماوات المبنية والأرضين المدحوة، والجبال ذات الطول المنصوبة، فلا أطول ولا أعرض ولا أعلى ولا أعظم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امتنع شيء بطول أو عرض أو قوة أو عز لامتنعن، ولكن أشفقن من العقوبة، وعقلن ما جهل من هو أضعف منهن، وهو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تمثلت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الصفات الحسنى المتاحة للمخلوقات فقد ورد في الحديث 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حازوا اثنين وسبعين حرفاً من الاسم الأعظم ذي الثلاثة والسبعين حرفاً وبقي حرف واحد اختص تبارك وتعالى به لنفسه</w:t>
      </w:r>
      <w:r>
        <w:rPr>
          <w:rStyle w:val="FootnoteAnchor"/>
          <w:rtl w:val="true"/>
        </w:rPr>
        <w:footnoteReference w:id="61"/>
      </w:r>
      <w:r>
        <w:rPr>
          <w:rFonts w:ascii="IRNazanin" w:hAnsi="IRNazanin" w:eastAsia="IRNazanin"/>
          <w:color w:val="111111"/>
          <w:sz w:val="28"/>
          <w:sz w:val="28"/>
          <w:szCs w:val="28"/>
          <w:rtl w:val="true"/>
          <w:lang w:bidi="fa-IR"/>
        </w:rPr>
        <w:t>وكانوا مظهراً لكل الصفات الإلهية المتاحة لهم كمخلوقين، فأدى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الأمانة خير أداء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أداء هذه الأمانة الإيمان والالتزام بكل العقائد الحقة التي أشهد الله تبارك وتعالى عباده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w:t>
      </w:r>
      <w:bookmarkStart w:id="121" w:name="pg7496_97328"/>
    </w:p>
    <w:p>
      <w:pPr>
        <w:pStyle w:val="BookText"/>
        <w:rPr/>
      </w:pPr>
      <w:bookmarkEnd w:id="121"/>
      <w:r>
        <w:rPr>
          <w:rFonts w:ascii="Amiri" w:hAnsi="Amiri" w:eastAsia="Amiri" w:cs="Amiri"/>
          <w:color w:val="111111"/>
          <w:sz w:val="28"/>
          <w:sz w:val="28"/>
          <w:szCs w:val="28"/>
          <w:rtl w:val="true"/>
          <w:lang w:bidi="ar-SA"/>
        </w:rPr>
        <w:t>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الشرعية التي حدها لعباده والشهادة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والنبوة ولأمير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ولأهل بيته بالمودة والإتباع، ولذا ورد في الكافي تفسير الآية، فعن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سماه وهكذا أنزل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رسولي وأن عليا أمير المؤمنين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2301723_1051229030"/>
      <w:bookmarkStart w:id="123" w:name="_Toc44"/>
      <w:bookmarkEnd w:id="122"/>
      <w:r>
        <w:rPr>
          <w:rtl w:val="true"/>
        </w:rPr>
        <w:t>نفسك التي بين جنبيك</w:t>
      </w:r>
      <w:r>
        <w:rPr>
          <w:rtl w:val="true"/>
        </w:rPr>
        <w:t>:</w:t>
      </w:r>
      <w:bookmarkEnd w:id="123"/>
    </w:p>
    <w:p>
      <w:pPr>
        <w:pStyle w:val="BookText"/>
        <w:rPr/>
      </w:pPr>
      <w:r>
        <w:rPr>
          <w:rFonts w:ascii="IRNazanin" w:hAnsi="IRNazanin" w:eastAsia="IRNazanin"/>
          <w:color w:val="111111"/>
          <w:sz w:val="28"/>
          <w:sz w:val="28"/>
          <w:szCs w:val="28"/>
          <w:rtl w:val="true"/>
          <w:lang w:bidi="fa-IR"/>
        </w:rPr>
        <w:t>ومن مصاديق الأمانة نفسك التي بين جنبيك، يقول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الله الله في أعز الأنفس عليكم، وأحبها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أوضح لكم سبيل الحق وأنار طرقه، فشقوةٌ لازمة، أو سعادة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فتزودوا في أيام الفناء لأيام البقاء، قد دُللتم على الزاد وأمرتم بالظعن وحُثثتم على المسير</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فهي أعز أمانة استودعك الله إياها أو ائتمنك عليها لتهذبها وتحميها من إتباع الهوى ونزغات الشيطان وأن لا تسلس القياد لها فتوردك موارد الهلكة فإن إعطاءها ما تريد –وهي الأمارة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يقود إلى 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الصباح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المطية التي امتطت نفسي من هواها، فواهاً لها لما سولت لها ظنونها ومناها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قد تبدو مفارقة أن تكون رعاية النفس والإحسان إليها بمنعها مما تشتهيه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وكبح جماحها، وعدم إطلاق العنان لها في اللهو واللعب كالذين قضوا ساعات شهر رمضان المباركة –التي جعلها الله تبارك وتعالى ميداناً لأوليائه يتسابقون فيها إلى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يقضونها بمتابعة المسلسلات الماجنة ولعبة المحيبس وأمثالها، وفي ذلك يقول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المناجاة الشعبانية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قد جُرتُ على نفسي في النظر لها، فلها الويل إن لم تغفر لها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هي نفسي أروضها بالتقوى لتأتي آمنة يوم الخوف الأكبر، وتثبُت على جوانب المزلق</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أستثني فيها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 إذا قدرت عليه مطعوماً، وتقنع بالملح مأدوماً</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وفي ذلك يوصي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 خصوصاً الذين يسوّفون التوبة والندم والاستغفار والذين يتلفون أنفسهم فيما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دون الرجوع إلى البصير بأمور الشريعة وما يصلح الأمة،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الرجل الذي هو أعلم بغنمه من الذي كان فيها، والله لو كانت لأحدكم نفسان يقاتل بواحدة يجرب بها، ثم كانت الأخرى باقية يعمل على ما قد استبان لها، ولكن له نفس واحدة إذا ذهبت فقد والله ذهبت التوبة، فأنتم أحقّ أن تختاروا لأنفسكم، إن أتاكم آتٍ منّا فانظروا على أي شيء تخرجون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فنحن نشهدكم أنا لسنا نرضى به وهو يعصينا اليوم وليس معه أحد، وهو إذا كانت الرايات والألوية أجدر أن لا </w:t>
      </w:r>
      <w:bookmarkStart w:id="124" w:name="pg7496_97333"/>
    </w:p>
    <w:p>
      <w:pPr>
        <w:pStyle w:val="BookText"/>
        <w:rPr/>
      </w:pPr>
      <w:bookmarkEnd w:id="124"/>
      <w:r>
        <w:rPr>
          <w:rFonts w:ascii="Amiri" w:hAnsi="Amiri" w:eastAsia="Amiri" w:cs="Amiri"/>
          <w:color w:val="111111"/>
          <w:sz w:val="28"/>
          <w:sz w:val="28"/>
          <w:szCs w:val="28"/>
          <w:rtl w:val="true"/>
          <w:lang w:bidi="ar-SA"/>
        </w:rPr>
        <w:t>يسمع منا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2301725_1051229030"/>
      <w:bookmarkStart w:id="126" w:name="_Toc45"/>
      <w:bookmarkEnd w:id="125"/>
      <w:r>
        <w:rPr>
          <w:rtl w:val="true"/>
        </w:rPr>
        <w:t>الجسد من مصاديق الأمانة</w:t>
      </w:r>
      <w:r>
        <w:rPr>
          <w:rtl w:val="true"/>
        </w:rPr>
        <w:t>:</w:t>
      </w:r>
      <w:bookmarkEnd w:id="126"/>
    </w:p>
    <w:p>
      <w:pPr>
        <w:pStyle w:val="BookText"/>
        <w:rPr/>
      </w:pPr>
      <w:r>
        <w:rPr>
          <w:rFonts w:ascii="IRNazanin" w:hAnsi="IRNazanin" w:eastAsia="IRNazanin"/>
          <w:color w:val="111111"/>
          <w:sz w:val="28"/>
          <w:sz w:val="28"/>
          <w:szCs w:val="28"/>
          <w:rtl w:val="true"/>
          <w:lang w:bidi="fa-IR"/>
        </w:rPr>
        <w:t>ومن مصاديق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جسدك الذي ائتمنك الله تبارك وتعالى وصنعه لك بأحسن تقويم لتتخذه وسيلة للكمال والوصول إلى الغاية وأمرك بالاعتناء به وحفظه وتوظيفه لهذا الهدف السامي وهو طاعة الله تبارك وتعالى وعبادته فهو وسيلة وليس غاية، ومما ورد في مناجاة الخائفين للإمام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هل تسوّدُ وجوهاً خرَّتْ ساجدة لعظمتك، أو تُخرسُ ألسنةً نطقت بالثناء على مجدك وجلالتك، أو تطبع على قلوبٍ انطوت على محبتك، أو تُصِمُّ أسماعاً تلذذت بسماع ذكرك في إرادتك، أو تغلّ أكفاً رفعتها الآمال إليكَ رجاء رأفتك، أو تعاقب أبداناً عملت بطاعتك حتى نحلت في مجاهدتك، أو تعذب أرجلاً سعت في عبادتك</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الخيانة توظيف الجسد في الحرام كاللواتي يتاجرن به أو الذين يستخدمون بعض جوارحهم في الحرام ومن الخيانة إيلام الجسد وإيذاؤه ولو بمثل التدخين الضار فضلاً عن المحرمات كشرب الخمر والزنا أو إيذاؤه تحت عناوين مبتدعة كبعض ما يأمر به أدعياء السلوك إلى الله تعالى والمعرفة ولو كان في ما يفعلونه خيراً لما توقف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بيانه وهم كجدهم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بِالمُؤمِنِينَ رَؤوفٌ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يحبسون عنهم ما ينفعهم، ومن الإيذاء ما يفعله البعض باسم شعائر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والتفجّع لمصابه وهي براءٌ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آللَّهُ أَذِنَ لَكُمْ أَمْ عَلَى اللَّهِ تَفْتَرُونَ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الخيانة إغراق الجسد في الراحة والترف والاعتناء بمتع الجسد وكمالياته بعيداً عن الهدف، لأنه وسيلة وليس غاية، فلا يعقل إمضاء الوقت المقرر للسفر بالاعتناء بواسطة النقل وترتيبها وتجميلها حتى ينتهي الوقت المقرر لبلوغ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عمر الإنسان المخصص للسفر إلى الملكوت فلا يقضيه في إمتاع الجسد وراحته،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أريحوا أجسادكم بالتعب ولا تتعبوها بالراحة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يعطي لجسده إلا ما يقويه على طاعة الله تبارك وتعالى لذلك كان جسده قوياً متيناً قادراً على الانسجام مع ما يقتضيه مقام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الفناء في طاعة الله تبارك وتعالى والجهاد في سبيله حتى قال بعض المتخصصين عندما اطلع على نظام حياة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وغذائه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ضربة ابن ملجم لكان من الممكن أن يعيش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يستشكل عليه ويرى أن قوة الجسد في الترف والتنعم،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وكأني بقائلكم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هذا قوت ابن أبي طالب فقد قعد به الضعف عن قتال الأقران ومنازلة الشجعان، ألا وإن الشجرة البرّيّة أصلب عوداً والروائع الخضرة أرق جلوداً والنباتات البدوية أقوى وقوداً وأبطأ خموداً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خُلقتُ ليشغلني أكل الطيبات كالبهيمة المربوطة همها علفها، أو المرسلة شغلها تقمُّمها تكترش من أعلافها وتلهو عما يُراد بها، أو أترك سدى، أو أهملَ عابثاً، أو أجُرُّ حبل الضلالة أو أعتسف طريق المتاهة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27" w:name="pg7496_97337"/>
    </w:p>
    <w:p>
      <w:pPr>
        <w:pStyle w:val="Heading4"/>
        <w:numPr>
          <w:ilvl w:val="3"/>
          <w:numId w:val="1"/>
        </w:numPr>
        <w:rPr/>
      </w:pPr>
      <w:bookmarkStart w:id="128" w:name="__RefHeading___Toc2301727_1051229030"/>
      <w:bookmarkStart w:id="129" w:name="_Toc46"/>
      <w:bookmarkEnd w:id="127"/>
      <w:bookmarkEnd w:id="128"/>
      <w:r>
        <w:rPr>
          <w:rtl w:val="true"/>
        </w:rPr>
        <w:t>أداء الأمانة</w:t>
      </w:r>
      <w:r>
        <w:rPr>
          <w:rtl w:val="true"/>
        </w:rPr>
        <w:t>:</w:t>
      </w:r>
      <w:bookmarkEnd w:id="129"/>
    </w:p>
    <w:p>
      <w:pPr>
        <w:pStyle w:val="BookText"/>
        <w:rPr/>
      </w:pPr>
      <w:r>
        <w:rPr>
          <w:rFonts w:ascii="Amiri" w:hAnsi="Amiri" w:eastAsia="Amiri" w:cs="Amiri"/>
          <w:color w:val="111111"/>
          <w:sz w:val="28"/>
          <w:sz w:val="28"/>
          <w:szCs w:val="28"/>
          <w:rtl w:val="true"/>
          <w:lang w:bidi="ar-SA"/>
        </w:rPr>
        <w:t>وإذا انتقلنا إلى أداء الأمانة للآخرين؛ فمن مصاديقها الزوجة فإنها أمانة عند زوجها كما ورد في الدعاء المأثور عند إدخال الزوجة على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وفي أمانتك أخذتها، وبكلماتك استحللت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2"/>
      </w:r>
      <w:r>
        <w:rPr>
          <w:rFonts w:ascii="Amiri" w:hAnsi="Amiri" w:eastAsia="Amiri" w:cs="Amiri"/>
          <w:color w:val="111111"/>
          <w:sz w:val="28"/>
          <w:sz w:val="28"/>
          <w:szCs w:val="28"/>
          <w:rtl w:val="true"/>
          <w:lang w:bidi="ar-SA"/>
        </w:rPr>
        <w:t>، ولم تأتِ إلى بيت الزوج إلا بعقد وصفه الله تبارك وتعالى بأنه ميثاق غليظ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وصف ميثاقه تبارك وتعالى مع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وواجبه تجاه هذه الأمانة إكرامها ومعاشرتها بالمعروف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وأنا خيركم لأهلي</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 النساء إلا كريم وما أهانهن إلا لئيم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فمن ظلم زوجته وقصّر في إكرامها فقد خان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وعيالك أمانة عندك تنفق عليهم وتهذبهم وتحسن تربيتهم وتوجيههم إلى الأخلاق الفاضلة وفعل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والزوج أمانة عند زوجته تحفظه في ماله ونفسها وتطيعه إذا أمرها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والعلم أمانة تعمل به وتبذله لمن يستحقه فإن بذل العلم لأهله صدقة وفي قصص بني إسرائيل أن جليساً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وعى علماً كثيراً عذّبه الله تبارك وتعالى بمسخه قرداً في عنقه سلسلة فسأل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عنه فأوحى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كنت حمّلته علماً فضيّعه وركن إلى غيره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30" w:name="pg7496_97339"/>
    </w:p>
    <w:p>
      <w:pPr>
        <w:pStyle w:val="Heading4"/>
        <w:numPr>
          <w:ilvl w:val="3"/>
          <w:numId w:val="1"/>
        </w:numPr>
        <w:rPr/>
      </w:pPr>
      <w:bookmarkStart w:id="131" w:name="__RefHeading___Toc2301729_1051229030"/>
      <w:bookmarkStart w:id="132" w:name="_Toc47"/>
      <w:bookmarkEnd w:id="130"/>
      <w:bookmarkEnd w:id="131"/>
      <w:r>
        <w:rPr>
          <w:rtl w:val="true"/>
        </w:rPr>
        <w:t>أمانة الموقع السياسي والاجتماعي</w:t>
      </w:r>
      <w:r>
        <w:rPr>
          <w:rtl w:val="true"/>
        </w:rPr>
        <w:t>:</w:t>
      </w:r>
      <w:bookmarkEnd w:id="132"/>
    </w:p>
    <w:p>
      <w:pPr>
        <w:pStyle w:val="BookText"/>
        <w:rPr/>
      </w:pPr>
      <w:r>
        <w:rPr>
          <w:rFonts w:ascii="IRNazanin" w:hAnsi="IRNazanin" w:eastAsia="IRNazanin"/>
          <w:color w:val="111111"/>
          <w:sz w:val="28"/>
          <w:sz w:val="28"/>
          <w:szCs w:val="28"/>
          <w:rtl w:val="true"/>
          <w:lang w:bidi="fa-IR"/>
        </w:rPr>
        <w:t>والموقع السياسي والإداري والاجتماعي والعشائري هو أمانة يُسأل الإنسان عن أدائها والقيام بحقوقها وليس غنيمة يستأكل بها، وإن الله تبارك وتعالى مسائله عن حسن سيرته مع من ولاه عليهم، وهذا المعنى ركّز عليه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لرسوخ معنى الغنيمة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تقاسم الكعكة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بمصطلح الحكام والسلطات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كتابه إلى عامله على آذربيجان أشعث بن قيس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عملك ليس لك بطعمةٍ ولكنه في عنقك أمانة، وأنت مسترعىً لمن فوقك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أن تفتات في رعية، ولا تخاطرَ إلا بوثيقة، وفي يديك مالٌ من مال الله عز وجل، وأنت من خزانه حتى تسلمه إليّ، ولعلي ألا أكون شرّ ولاتك لك، والسلام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الأشتر أوصاف الذين يختارهم للولاية والإدارة والحكم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أمور عمالك فاستعملهم اختباراً، ولا تولّهم محاباةً وأثَرة، فإنهم جِماعٌ من شعب الجور والخيانة، وتوخَّ منهم أهل التجربة والحياء</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يحاسب عماله أشدَّ المحاسبة إذا علم منهم تقصيراً أو خيانة، ولم ينقل التأريخ خيانة بعض عمال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خلال كشفه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 حين أن الحكام الآخرين كانوا فاسدين لكنهم لم يحاسبهم من هو فوقهم، فقد كتب إلى زياد بن أبيه وهو خليفةُ عاملِه على البصرة وتوابعها كالأهواز وفارس وكرمان عبد 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أقسم بالله قسماً صادقاً، لئن بلغني أنك خُنتَ من فيء المسلمين شيئاً صغيراً أو كبيراً لأشدَّنَّ عليك شدةً تدعك قليل الوفر </w:t>
      </w:r>
      <w:bookmarkStart w:id="133" w:name="pg7496_97341"/>
    </w:p>
    <w:p>
      <w:pPr>
        <w:pStyle w:val="BookText"/>
        <w:rPr/>
      </w:pPr>
      <w:bookmarkEnd w:id="133"/>
      <w:r>
        <w:rPr>
          <w:rFonts w:ascii="Amiri" w:hAnsi="Amiri" w:eastAsia="Amiri" w:cs="Amiri"/>
          <w:color w:val="111111"/>
          <w:sz w:val="28"/>
          <w:sz w:val="28"/>
          <w:szCs w:val="28"/>
          <w:rtl w:val="true"/>
          <w:lang w:bidi="ar-SA"/>
        </w:rPr>
        <w:t>ثقيل الظهر ضئيل الأمر، والسلام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المنذر بن الجارود العبدي، وقد خان في بعض ما ولاه من أعماله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صلاح أبيك غرني منك، وظننت أنك تتبع هديه وتسلك سبيله، فإذا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رُقِّيَ إليّ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لهواك انقياداً ولا تُبقي لآخرتك عتاداً، تعمر دنياك بخراب آخرتك، وتصل عشيرتك بقطيعة دينك، ولئن كان ما بلغني عنك حقاً، لَجَمَلُ أهلك وشسع نعلك خير منك، ومن كان بصفتك فليس بأهل أن يُسَدَّ به ثغر أو يُنفَذَ به أمر، أو يُعلى له قدر أو يُشركَ في أمانة، أو يؤمن على جباية، فأقبل إليَّ حين يصل إليك كتابي هذا، والسلام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2301731_1051229030"/>
      <w:bookmarkStart w:id="135" w:name="_Toc48"/>
      <w:bookmarkEnd w:id="134"/>
      <w:r>
        <w:rPr>
          <w:rtl w:val="true"/>
        </w:rPr>
        <w:t>معيار المؤمن</w:t>
      </w:r>
      <w:r>
        <w:rPr>
          <w:rtl w:val="true"/>
        </w:rPr>
        <w:t>:</w:t>
      </w:r>
      <w:bookmarkEnd w:id="135"/>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يمكن أن نفهمه من معنى الأمانة التي أُمرنا بأدائها،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ورد في فضلها وأهميتها الكثير كقول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تغترّوا بكثرة صلاتهم ولا بصيامهم فإن الرجل ربما لهج بالصلاة والصوم حتى لو تركه استوحش، ولكن اختبروهم عند صدق الحديث وأداء الأمانة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2301733_1051229030"/>
      <w:bookmarkStart w:id="137" w:name="_Toc49"/>
      <w:bookmarkEnd w:id="136"/>
      <w:r>
        <w:rPr>
          <w:rtl w:val="true"/>
        </w:rPr>
        <w:t>الخيانة قبال الأمانة</w:t>
      </w:r>
      <w:r>
        <w:rPr>
          <w:rtl w:val="true"/>
        </w:rPr>
        <w:t>:</w:t>
      </w:r>
      <w:bookmarkEnd w:id="13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وبإزاء هذا المعنى الواسع للأمانة وأدائها يكون معنى الخيانة واسعاً فهي تشمل </w:t>
      </w:r>
    </w:p>
    <w:p>
      <w:pPr>
        <w:pStyle w:val="BookText"/>
        <w:rPr/>
      </w:pPr>
      <w:r>
        <w:rPr>
          <w:rFonts w:ascii="Amiri" w:hAnsi="Amiri" w:eastAsia="Amiri" w:cs="Amiri"/>
          <w:color w:val="111111"/>
          <w:sz w:val="28"/>
          <w:sz w:val="28"/>
          <w:szCs w:val="28"/>
          <w:rtl w:val="true"/>
          <w:lang w:bidi="ar-SA"/>
        </w:rPr>
        <w:t>كل تفريط أو تقصير في أداء حق واجب على الإنسان، وهو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فخيانة الله والرسول معصيتهما، وأما خيانة الأمانة فكل إنسان مأمون على ما افترض الله عز وجل</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في الروايات أمثلة لخيانة الأمانة تتجاوز المعنى المتعارف كقول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من أصحابنا استعان به رجل من إخوانه في حاجة فلم يبالغ بكل جهده فقد خان الله ورسوله والمؤمنين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الخائن من شغل نفسه بغير نفسه وكان يومه شراً من أمسه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وأعظم الخيانة خيانة الأمة في أي موقع ديني أو اجتماعي أو سياسي أو مالي أو إداري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عماله بعد أن بيّن له ما يجب فعله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تفعل فإنك من أكثر الناس خصوماً يوم القيامة، وبؤسىً لمن خصمه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والمساكين والسائلون والمدفوعون والغارمون وابن السبيل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الذل والخزي في الدنيا وهو في الآخرة أذلّ وأخزى، وإن أعظم الخيانة خيانة الأمة، وأفظع الغش غش الأئمة، والسلام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38" w:name="pg7496_97345"/>
    </w:p>
    <w:p>
      <w:pPr>
        <w:pStyle w:val="Heading3"/>
        <w:numPr>
          <w:ilvl w:val="2"/>
          <w:numId w:val="1"/>
        </w:numPr>
        <w:rPr/>
      </w:pPr>
      <w:bookmarkStart w:id="139" w:name="__RefHeading___Toc2301735_1051229030"/>
      <w:bookmarkStart w:id="140" w:name="_Toc50"/>
      <w:bookmarkEnd w:id="138"/>
      <w:bookmarkEnd w:id="139"/>
      <w:r>
        <w:rPr>
          <w:rtl w:val="true"/>
        </w:rPr>
        <w:t xml:space="preserve">حاجة البشرية إلى علي بن أبي طالب </w:t>
      </w:r>
      <w:r>
        <w:rPr>
          <w:rtl w:val="true"/>
        </w:rPr>
        <w:t>(</w:t>
      </w:r>
      <w:r>
        <w:rPr>
          <w:rtl w:val="true"/>
        </w:rPr>
        <w:t>عليه السلام</w:t>
      </w:r>
      <w:r>
        <w:rPr>
          <w:rtl w:val="true"/>
        </w:rPr>
        <w:t xml:space="preserve">): </w:t>
      </w:r>
      <w:r>
        <w:rPr>
          <w:rtl w:val="true"/>
        </w:rPr>
        <w:t>صوت العدالة الإنسانية</w:t>
      </w:r>
      <w:bookmarkEnd w:id="140"/>
    </w:p>
    <w:p>
      <w:pPr>
        <w:pStyle w:val="Heading4"/>
        <w:numPr>
          <w:ilvl w:val="3"/>
          <w:numId w:val="1"/>
        </w:numPr>
        <w:rPr/>
      </w:pPr>
      <w:bookmarkStart w:id="141" w:name="__RefHeading___Toc2301737_1051229030"/>
      <w:bookmarkStart w:id="142" w:name="_Toc51"/>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حاجة البشرية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العدالة الإنسانية</w:t>
      </w:r>
      <w:r>
        <w:rPr>
          <w:rStyle w:val="FootnoteAnchor"/>
          <w:rtl w:val="true"/>
        </w:rPr>
        <w:footnoteReference w:id="85"/>
      </w:r>
    </w:p>
    <w:p>
      <w:pPr>
        <w:pStyle w:val="Heading4"/>
        <w:numPr>
          <w:ilvl w:val="3"/>
          <w:numId w:val="1"/>
        </w:numPr>
        <w:rPr/>
      </w:pPr>
      <w:bookmarkStart w:id="143" w:name="__RefHeading___Toc2301739_1051229030"/>
      <w:bookmarkStart w:id="144" w:name="_Toc52"/>
      <w:bookmarkEnd w:id="143"/>
      <w:r>
        <w:rPr>
          <w:rtl w:val="true"/>
        </w:rPr>
        <w:t>فكرة صراع الحضارات</w:t>
      </w:r>
      <w:r>
        <w:rPr>
          <w:rtl w:val="true"/>
        </w:rPr>
        <w:t>:</w:t>
      </w:r>
      <w:bookmarkEnd w:id="144"/>
    </w:p>
    <w:p>
      <w:pPr>
        <w:pStyle w:val="BookText"/>
        <w:rPr/>
      </w:pPr>
      <w:r>
        <w:rPr>
          <w:rFonts w:ascii="Amiri" w:hAnsi="Amiri" w:eastAsia="Amiri" w:cs="Amiri"/>
          <w:color w:val="111111"/>
          <w:sz w:val="28"/>
          <w:sz w:val="28"/>
          <w:szCs w:val="28"/>
          <w:rtl w:val="true"/>
          <w:lang w:bidi="ar-SA"/>
        </w:rPr>
        <w:t xml:space="preserve">تبلورت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الحكومات الغربية المستكبرة منذ اضمحلال الاتحاد السوفيتي وظهور علامات التفكك فيه باعتباره القوة المقابلة لهم، ولما كانت إيديولوجيتهم مبتنية على وجود أو إيجاد عدو حقيقي أو وهمي لإقناع شعوبهم بسياساتهم العدوانية والمخالفة لأبسط حقوق الإنسان واستمرارهم في ابتلاع خيرات الشعوب والتمدد والإثراء على حساب حرمان الآخرين والتي تبدو مبررة ظاهراً لمواجهة هذا العدو المفتعل فتنساق أممهم وراءهم وتنخدع بأباطيلهم</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301741_1051229030"/>
      <w:bookmarkStart w:id="146" w:name="_Toc53"/>
      <w:bookmarkEnd w:id="145"/>
      <w:r>
        <w:rPr>
          <w:rtl w:val="true"/>
        </w:rPr>
        <w:t>اختراع العدو</w:t>
      </w:r>
      <w:r>
        <w:rPr>
          <w:rtl w:val="true"/>
        </w:rPr>
        <w:t>:</w:t>
      </w:r>
      <w:bookmarkEnd w:id="14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الجهة الجديدة التي أوهموا شعوبهم أنه عدوهم هو الإسلام، فضخموا من خطورته وبالغوا في التحذير منه ووجوب مواجهته، وتنفخ في ذلك كله الصهيونية العالمية التي لا تريد للعالمين المسيحي والإسلامي أن يقتربا؛ لأن في ذلك تهديداً لوجودهم، فكان همهم في خلق العداوة بينهم لتفريقهم عن بعضهم ولأنهم </w:t>
      </w:r>
      <w:bookmarkStart w:id="147" w:name="pg7496_97347"/>
    </w:p>
    <w:p>
      <w:pPr>
        <w:pStyle w:val="BookText"/>
        <w:rPr/>
      </w:pPr>
      <w:bookmarkEnd w:id="147"/>
      <w:r>
        <w:rPr>
          <w:rFonts w:ascii="Amiri" w:hAnsi="Amiri" w:eastAsia="Amiri" w:cs="Amiri"/>
          <w:color w:val="111111"/>
          <w:sz w:val="28"/>
          <w:sz w:val="28"/>
          <w:szCs w:val="28"/>
          <w:rtl w:val="true"/>
          <w:lang w:bidi="ar-SA"/>
        </w:rPr>
        <w:t xml:space="preserve">الوحيدون الذين يكنون عداوة ذاتية متأصلة للإسلام والمسلمين، وإلا فإنه لا توجد عداوة ولا منافرة ذاتية بين المسلمين والمسيحيين أي بما هم مسلمون ومسيحيون كما أخبر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301743_1051229030"/>
      <w:bookmarkStart w:id="149" w:name="_Toc54"/>
      <w:bookmarkEnd w:id="148"/>
      <w:r>
        <w:rPr>
          <w:rtl w:val="true"/>
        </w:rPr>
        <w:t>بوادر الوعي</w:t>
      </w:r>
      <w:r>
        <w:rPr>
          <w:rtl w:val="true"/>
        </w:rPr>
        <w:t>:</w:t>
      </w:r>
      <w:bookmarkEnd w:id="149"/>
    </w:p>
    <w:p>
      <w:pPr>
        <w:pStyle w:val="BookText"/>
        <w:rPr/>
      </w:pPr>
      <w:r>
        <w:rPr>
          <w:rFonts w:ascii="Amiri" w:hAnsi="Amiri" w:eastAsia="Amiri" w:cs="Amiri"/>
          <w:color w:val="111111"/>
          <w:sz w:val="28"/>
          <w:sz w:val="28"/>
          <w:szCs w:val="28"/>
          <w:rtl w:val="true"/>
          <w:lang w:bidi="ar-SA"/>
        </w:rPr>
        <w:t>ولكن مما يؤسف له غفلة كلا الطائفتين عن هذه الحقيقة فضاعوا في النزاعات، ولكنني أرى بوادر الوعي لدى العالمين الإسلامي والمسيحي لهذه المؤامرة الصهيونية فأدركا معاً أن تقارب الحضارتين ممكن والالتقاء قريب، وأن هذا الصراع لا مسوغ له وتوجد دلائل على هذا الوعي كنتائج استطلاع الرأي الأوربي الأخير الذي كشف عن أن أكثرهم أجاب بأن الكيان الصهيوني هو مصدر القلق والإرهاب الأول في العالم، مضافاً إلى تصويت أكثر من ولاية في بلجيكا وكندا لمصلحة قطع العلاقات مع هذا الكيان</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301745_1051229030"/>
      <w:bookmarkStart w:id="151" w:name="_Toc55"/>
      <w:bookmarkEnd w:id="150"/>
      <w:r>
        <w:rPr>
          <w:rtl w:val="true"/>
        </w:rPr>
        <w:t>العولمة</w:t>
      </w:r>
      <w:r>
        <w:rPr>
          <w:rtl w:val="true"/>
        </w:rPr>
        <w:t>:</w:t>
      </w:r>
      <w:bookmarkEnd w:id="1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المستكبرون فرض هيمنتهم على العالم وبالذات على الشرق المسلم لما يتمتع به من خيرات هائلة ومواقع ستراتيجية تمثل عصباً أساسياً لمصالحهم وقد جعلوا لذلك مصطلح العولمة الذي يريدون به جعل العالم كله يفكر ويسير ويتحرك ويعيش كما يريدون هم، وهو منطق المستكبرين دائماً كما ينقل القرآن الكريم عن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لِي مُلْكُ مِصْرَ وَهَذِهِ الأَنْهَارُ تَجْرِي مِن تَحْتِي أَفَلا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أن يخالفهم ويخرج </w:t>
      </w:r>
      <w:bookmarkStart w:id="152" w:name="pg7496_97349"/>
    </w:p>
    <w:p>
      <w:pPr>
        <w:pStyle w:val="BookText"/>
        <w:rPr/>
      </w:pPr>
      <w:bookmarkEnd w:id="152"/>
      <w:r>
        <w:rPr>
          <w:rFonts w:ascii="Amiri" w:hAnsi="Amiri" w:eastAsia="Amiri" w:cs="Amiri"/>
          <w:color w:val="111111"/>
          <w:sz w:val="28"/>
          <w:sz w:val="28"/>
          <w:szCs w:val="28"/>
          <w:rtl w:val="true"/>
          <w:lang w:bidi="ar-SA"/>
        </w:rPr>
        <w:t>عن دائرة نفوذهم ومصالحهم وإلا فالويل كل الويل له، ووظفوا لذلك آلة عسكرية ضخمة تطال أي متمرد عنهم، ومؤسسات اقتصادية تبتلع أي بلد وتغرقه في ديون وتضخمات لا ينجوا منها ليبقى يدور في فلكهم ولا تكون إرادته مستقلة عن إرادتهم، وسوقوا إلينا ثقافتهم الهزيلة وصنعوا لها رموزاً تافهة لنقتدي بها ونتأثر بها فكراً وسلوكاً ونظاماً، بعد أن صنعوا لأنفسهم هالة من الإعجاب والانبهار لتفوقهم العلمي والتكنولوجي، فحاولوا أن يكون هذا منطلقاً للتبعية الفكرية والأخلاقية والاجتماعية، ويجردونا عما نمتلك من قوة في هذه الجوانب يحسدوننا عليها ولا يرضون منا إلا بتركها</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301747_1051229030"/>
      <w:bookmarkStart w:id="154" w:name="_Toc56"/>
      <w:bookmarkEnd w:id="153"/>
      <w:r>
        <w:rPr>
          <w:rtl w:val="true"/>
        </w:rPr>
        <w:t>مسؤولية الفكر</w:t>
      </w:r>
      <w:r>
        <w:rPr>
          <w:rtl w:val="true"/>
        </w:rPr>
        <w:t>:</w:t>
      </w:r>
      <w:bookmarkEnd w:id="154"/>
    </w:p>
    <w:p>
      <w:pPr>
        <w:pStyle w:val="BookText"/>
        <w:rPr/>
      </w:pPr>
      <w:r>
        <w:rPr>
          <w:rFonts w:ascii="Amiri" w:hAnsi="Amiri" w:eastAsia="Amiri" w:cs="Amiri"/>
          <w:color w:val="111111"/>
          <w:sz w:val="28"/>
          <w:sz w:val="28"/>
          <w:szCs w:val="28"/>
          <w:rtl w:val="true"/>
          <w:lang w:bidi="ar-SA"/>
        </w:rPr>
        <w:t>من هنا وجب على مفكرينا عدة خطوات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انفتاح الحضارتين على بعضهما والتعرف على حقيقة كل منهما من حيث المقومات والأهداف والآليات وغيرها فإنها خطوة كبيرة ومقدمة مهمة للالتقاء</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النماذج الكاملة من رموزنا ودراسة سيرتهم وتحليلها وبيان نقاط العظمة فيها وهم كثر بفضل الله تبارك وتعالى، وأولهم أكمل الخلق جميعاً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علي بن أبي طالب اخو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ونفسه، والأئمة الطاهرون وأصحابهم البررة؛ لأن من طبع </w:t>
      </w:r>
    </w:p>
    <w:p>
      <w:pPr>
        <w:pStyle w:val="BookText"/>
        <w:rPr/>
      </w:pPr>
      <w:r>
        <w:rPr>
          <w:rFonts w:ascii="Amiri" w:hAnsi="Amiri" w:eastAsia="Amiri" w:cs="Amiri"/>
          <w:color w:val="111111"/>
          <w:sz w:val="28"/>
          <w:sz w:val="28"/>
          <w:szCs w:val="28"/>
          <w:rtl w:val="true"/>
          <w:lang w:bidi="ar-SA"/>
        </w:rPr>
        <w:t xml:space="preserve">الناس التأثر بالرموز الكبيرة الشهيرة والاقتداء بها، وقد نبه القرآن الكريم إلى أهمية هذا الأسلوب في التربية وهو الاقتداء بالنماذج الكاملة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نوفر للناس مثل هذه الأسوة فإنهم سينساقون وراء قدوات تافهة كالرياضيين والفنانين ونحوهم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نجيد لغة الخطاب والحوار مع الطرف الآخر، ونفهم المداخل المناسبة لعقله وقلبه ونفسه، فلا يناسب أن اشرح للأوربي الغارق في الماديات بان سبب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يزيد بأنه كان يشرب الخمر وينكح المحارم ويضرب بالطنبور ومثل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يبايع مثله؛ لأن المخاطب لا يرى في ذلك أي مشكلة؛ لأنه يرى أن غايته في الحياة هو التمتع بهذه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والخمر والموسيقى فلا يوجد مبرر لخروج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إذا عرضت يزيد كقاتل للنفس المحترمة بغير حق، ومصادر للحريات ويسرق الأموال العامة لينفقها على ملذاته الشخصية، ويثري بغير حق، وتسلَّط بالقهر على رقاب الأمة من دون الرجوع إلى الشعب وممثليه، فسيكون المبرر للثورة عليه واضحاً ومثيراً للإعجاب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الأفكار التي عرضتها جمعها الأستاذ جورج جرداق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العدالة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مسيحي تعرف على عظيم من عظماء الإسلام، صنعته يد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فكان معجزتها كالقرآن 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مع علي وعلي 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وعاش في ظلال شخصيته المباركة واستلهم منها الكثير وقدمه لنا ببيان رشيق وفكر ينسجم مع ذوق الجيل وأفكاره، رغم أنه كتب قبل ما يقرب من خمسين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فيه عن حقوق الإنسان كالحرية والعدالة والثورة ضد الظالم والعبقرية والجمال والمبادئ، وقدمه لنا بدراسة تحليلية خرجت عن المألوف في تراجم الرجال وسيرهم نموذجاً صالحاً لتتأسى به البشرية وتستضيء بنوره حتى تتحقق إنسانيتها الكاملة وتسود العدالة ويسعد الناس وما ذلك على الله ببعيد</w:t>
      </w:r>
      <w:r>
        <w:rPr>
          <w:rFonts w:eastAsia="Amiri" w:cs="Amiri" w:ascii="Amiri" w:hAnsi="Amiri"/>
          <w:color w:val="111111"/>
          <w:sz w:val="28"/>
          <w:szCs w:val="28"/>
          <w:rtl w:val="true"/>
          <w:lang w:bidi="ar-SA"/>
        </w:rPr>
        <w:t xml:space="preserve">. </w:t>
      </w:r>
      <w:bookmarkStart w:id="155" w:name="pg7496_97355"/>
    </w:p>
    <w:p>
      <w:pPr>
        <w:pStyle w:val="Heading3"/>
        <w:numPr>
          <w:ilvl w:val="2"/>
          <w:numId w:val="1"/>
        </w:numPr>
        <w:rPr/>
      </w:pPr>
      <w:bookmarkStart w:id="156" w:name="__RefHeading___Toc2301749_1051229030"/>
      <w:bookmarkStart w:id="157" w:name="_Toc57"/>
      <w:bookmarkEnd w:id="155"/>
      <w:bookmarkEnd w:id="156"/>
      <w:r>
        <w:rPr>
          <w:rtl w:val="true"/>
        </w:rPr>
        <w:t>قبس من سيرة أمير المؤمنين</w:t>
      </w:r>
      <w:r>
        <w:rPr>
          <w:rtl w:val="true"/>
        </w:rPr>
        <w:t>(</w:t>
      </w:r>
      <w:r>
        <w:rPr>
          <w:rtl w:val="true"/>
        </w:rPr>
        <w:t>عليه السلام</w:t>
      </w:r>
      <w:r>
        <w:rPr>
          <w:rtl w:val="true"/>
        </w:rPr>
        <w:t>)</w:t>
      </w:r>
      <w:bookmarkEnd w:id="157"/>
    </w:p>
    <w:p>
      <w:pPr>
        <w:pStyle w:val="Heading4"/>
        <w:numPr>
          <w:ilvl w:val="3"/>
          <w:numId w:val="1"/>
        </w:numPr>
        <w:rPr/>
      </w:pPr>
      <w:bookmarkStart w:id="158" w:name="__RefHeading___Toc2301751_1051229030"/>
      <w:bookmarkStart w:id="159" w:name="_Toc58"/>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قبس من سيرة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301753_1051229030"/>
      <w:bookmarkStart w:id="161" w:name="_Toc59"/>
      <w:bookmarkEnd w:id="160"/>
      <w:r>
        <w:rPr>
          <w:rtl w:val="true"/>
        </w:rPr>
        <w:t xml:space="preserve">علي </w:t>
      </w:r>
      <w:r>
        <w:rPr>
          <w:rtl w:val="true"/>
        </w:rPr>
        <w:t>(</w:t>
      </w:r>
      <w:r>
        <w:rPr>
          <w:rtl w:val="true"/>
        </w:rPr>
        <w:t>عليه السلام</w:t>
      </w:r>
      <w:r>
        <w:rPr>
          <w:rtl w:val="true"/>
        </w:rPr>
        <w:t xml:space="preserve">) </w:t>
      </w:r>
      <w:r>
        <w:rPr>
          <w:rtl w:val="true"/>
        </w:rPr>
        <w:t xml:space="preserve">نفس رسول الله </w:t>
      </w:r>
      <w:r>
        <w:rPr>
          <w:rtl w:val="true"/>
        </w:rPr>
        <w:t>(</w:t>
      </w:r>
      <w:r>
        <w:rPr>
          <w:rtl w:val="true"/>
        </w:rPr>
        <w:t>صل الله عليه وآله</w:t>
      </w:r>
      <w:r>
        <w:rPr>
          <w:rtl w:val="true"/>
        </w:rPr>
        <w:t>):</w:t>
      </w:r>
      <w:bookmarkEnd w:id="161"/>
    </w:p>
    <w:p>
      <w:pPr>
        <w:pStyle w:val="BookText"/>
        <w:rPr/>
      </w:pPr>
      <w:r>
        <w:rPr>
          <w:rFonts w:ascii="IRNazanin" w:hAnsi="IRNazanin" w:eastAsia="IRNazanin"/>
          <w:color w:val="111111"/>
          <w:sz w:val="28"/>
          <w:sz w:val="28"/>
          <w:szCs w:val="28"/>
          <w:rtl w:val="true"/>
          <w:lang w:bidi="fa-IR"/>
        </w:rPr>
        <w:t>أحاول أن أعرض اليوم باختصار بعض الدروس التي يمكن أن نستفيدها من حياة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 فإن لنا فيه كما في ابن عمه وأخيه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حسنة؛ لأنه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آية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وَأَبْنَاءكُمْ وَنِسَاءنَا وَنِسَاءكُمْ وَأَنفُسَنَا وأَنفُسَكُمْ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معه بعد النساء والأبناء إلا علي بن أبي طالب، وقد سُئِلَ محمد بن عائشة عن أفضل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فلان،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فلان،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بعد ذلك سواسية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تذكر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تسألني</w:t>
      </w:r>
    </w:p>
    <w:p>
      <w:pPr>
        <w:pStyle w:val="BookText"/>
        <w:rPr/>
      </w:pPr>
      <w:r>
        <w:rPr>
          <w:rFonts w:ascii="Amiri" w:hAnsi="Amiri" w:eastAsia="Amiri" w:cs="Amiri"/>
          <w:color w:val="111111"/>
          <w:sz w:val="28"/>
          <w:sz w:val="28"/>
          <w:szCs w:val="28"/>
          <w:rtl w:val="true"/>
          <w:lang w:bidi="ar-SA"/>
        </w:rPr>
        <w:t>عن أصحاب رسول الله أو 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نفس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أصحابه مثل نفسه؟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رسول الله وقد أمرنا بالتأسي بسنته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وَذَكَرَ اللَّهَ </w:t>
      </w:r>
      <w:bookmarkStart w:id="162" w:name="pg7496_97357"/>
    </w:p>
    <w:p>
      <w:pPr>
        <w:pStyle w:val="BookText"/>
        <w:rPr/>
      </w:pPr>
      <w:bookmarkEnd w:id="162"/>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الأمر شاملا لسنة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w:t>
      </w:r>
      <w:r>
        <w:rPr>
          <w:rFonts w:eastAsia="IRNazanin" w:cs="IRNazanin"/>
          <w:color w:val="111111"/>
          <w:sz w:val="28"/>
          <w:szCs w:val="28"/>
          <w:rtl w:val="true"/>
          <w:lang w:bidi="fa-IR"/>
        </w:rPr>
        <w:t>.</w:t>
      </w:r>
    </w:p>
    <w:p>
      <w:pPr>
        <w:pStyle w:val="Heading4"/>
        <w:numPr>
          <w:ilvl w:val="3"/>
          <w:numId w:val="1"/>
        </w:numPr>
        <w:rPr/>
      </w:pPr>
      <w:bookmarkStart w:id="163" w:name="__RefHeading___Toc2301755_1051229030"/>
      <w:bookmarkStart w:id="164" w:name="_Toc60"/>
      <w:bookmarkEnd w:id="163"/>
      <w:r>
        <w:rPr>
          <w:rtl w:val="true"/>
        </w:rPr>
        <w:t>درس المعرفة الإلهية</w:t>
      </w:r>
      <w:r>
        <w:rPr>
          <w:rtl w:val="true"/>
        </w:rPr>
        <w:t>:</w:t>
      </w:r>
      <w:bookmarkEnd w:id="164"/>
    </w:p>
    <w:p>
      <w:pPr>
        <w:pStyle w:val="BookText"/>
        <w:rPr/>
      </w:pPr>
      <w:r>
        <w:rPr>
          <w:rFonts w:ascii="IRNazanin" w:hAnsi="IRNazanin" w:eastAsia="IRNazanin"/>
          <w:color w:val="111111"/>
          <w:sz w:val="28"/>
          <w:sz w:val="28"/>
          <w:szCs w:val="28"/>
          <w:rtl w:val="true"/>
          <w:lang w:bidi="fa-IR"/>
        </w:rPr>
        <w:t>وأول درس نستفيده هو المعرفة التامة بالله سبحانه؛ فإن المعرفة بالله هي غاية الغايات وهي منتهى الآمال، وقد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 الله إلا أنا وأنت</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لي الغطاء ما أزددت يقيناً</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لذا كانت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طمعاً في جنة ولا خوفاً من نار، وإنما وجد الله سبحانه أهلاً للعبادة فعبده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كفى بي عزاً أن أكون لك عبداً، وكفى بي فخراً أن تكون لي رباً، أنت كما أحب فاجعلني كما تحب</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هكذا كانت علاقته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ربه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هذه العلاقة هي محور حياته، فلا يقول قولاً ولا يفعل فعلاً ولا يتقدم ولا يتأخر إلا في حدود وظائف العبودية وحقوق الربوبية، وتنسب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ورَأَيتَ اللهَ فيهِ أو قَبلَهُ أو مَعَهُ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يريد ناقلها أن يقول إن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يعيش في رحاب الله، وإنه لم يغفل عنه ولا لحظة، ويرى الله في كل شيء، وهو معنى صحيح لكنه لم يبين سموّ مرتبته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لم يكن يرى غير الله سبحانه في كل شيء في هذا الوجود، وما </w:t>
      </w:r>
      <w:bookmarkStart w:id="165" w:name="pg7496_97359"/>
    </w:p>
    <w:p>
      <w:pPr>
        <w:pStyle w:val="BookText"/>
        <w:rPr/>
      </w:pPr>
      <w:bookmarkEnd w:id="165"/>
      <w:r>
        <w:rPr>
          <w:rFonts w:ascii="IRNazanin" w:hAnsi="IRNazanin" w:eastAsia="IRNazanin"/>
          <w:color w:val="111111"/>
          <w:sz w:val="28"/>
          <w:sz w:val="28"/>
          <w:szCs w:val="28"/>
          <w:rtl w:val="true"/>
          <w:lang w:bidi="fa-IR"/>
        </w:rPr>
        <w:t>هذه الأشياء التي حوله إلا مرآة عاكسة للحق تبارك وتعالى، وهي فانية فيه لم يكن يلحظها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يلحظ صورة الحق التي تتجلى فيها</w:t>
      </w:r>
      <w:r>
        <w:rPr>
          <w:rFonts w:eastAsia="IRNazanin" w:cs="IRNazanin"/>
          <w:color w:val="111111"/>
          <w:sz w:val="28"/>
          <w:szCs w:val="28"/>
          <w:rtl w:val="true"/>
          <w:lang w:bidi="fa-IR"/>
        </w:rPr>
        <w:t>.</w:t>
      </w:r>
    </w:p>
    <w:p>
      <w:pPr>
        <w:pStyle w:val="Heading4"/>
        <w:numPr>
          <w:ilvl w:val="3"/>
          <w:numId w:val="1"/>
        </w:numPr>
        <w:rPr/>
      </w:pPr>
      <w:bookmarkStart w:id="166" w:name="__RefHeading___Toc2301757_1051229030"/>
      <w:bookmarkStart w:id="167" w:name="_Toc61"/>
      <w:bookmarkEnd w:id="166"/>
      <w:r>
        <w:rPr>
          <w:rtl w:val="true"/>
        </w:rPr>
        <w:t>تهذيب النفس</w:t>
      </w:r>
      <w:r>
        <w:rPr>
          <w:rtl w:val="true"/>
        </w:rPr>
        <w:t>:</w:t>
      </w:r>
      <w:bookmarkEnd w:id="167"/>
    </w:p>
    <w:p>
      <w:pPr>
        <w:pStyle w:val="BookText"/>
        <w:rPr/>
      </w:pPr>
      <w:r>
        <w:rPr>
          <w:rFonts w:ascii="IRNazanin" w:hAnsi="IRNazanin" w:eastAsia="IRNazanin"/>
          <w:color w:val="111111"/>
          <w:sz w:val="28"/>
          <w:sz w:val="28"/>
          <w:szCs w:val="28"/>
          <w:rtl w:val="true"/>
          <w:lang w:bidi="fa-IR"/>
        </w:rPr>
        <w:t>هكذا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دائم لله وحياة مستمرة في رحاب الله سبحانه وحركة دؤوبة لنيل رضاه، وإذا اقتضت طبيعته البشرية أن ينام ويأكل وينكح مما يعدّه تقصيراً في وظائف العبودية الكاملة فإنه كان يستغفر لذلك أشد الاستغفار، ويبكي أشد البكاء، رغم أن هذه الأمور غير اختيارية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الجلسة في الجامع خير لي من الجلسة في الجنة فان الجنة فيها رضا نفسي، والجامع فيها رضا ربي</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خُيّر بين أمرين لله فيهما رضا إلا اختار أشدَّهما على نفسه، لأنه يريد أن يقدم كل شيء قربة إلى الله سبحانه، وأهم شيء يملكه الإنسان هي نفسه، فأمات نفسه بمعنى أنه ضحّى بغرائزه وبميوله وبنزعاته في سبيل نيل رضا الله</w:t>
      </w:r>
      <w:r>
        <w:rPr>
          <w:rFonts w:eastAsia="IRNazanin" w:cs="IRNazanin"/>
          <w:color w:val="111111"/>
          <w:sz w:val="28"/>
          <w:szCs w:val="28"/>
          <w:rtl w:val="true"/>
          <w:lang w:bidi="fa-IR"/>
        </w:rPr>
        <w:t>.</w:t>
      </w:r>
    </w:p>
    <w:p>
      <w:pPr>
        <w:pStyle w:val="Heading4"/>
        <w:numPr>
          <w:ilvl w:val="3"/>
          <w:numId w:val="1"/>
        </w:numPr>
        <w:rPr/>
      </w:pPr>
      <w:bookmarkStart w:id="168" w:name="__RefHeading___Toc2301759_1051229030"/>
      <w:bookmarkStart w:id="169" w:name="_Toc62"/>
      <w:bookmarkEnd w:id="168"/>
      <w:r>
        <w:rPr>
          <w:rtl w:val="true"/>
        </w:rPr>
        <w:t>المعية الإلهية في أحرج الظروف</w:t>
      </w:r>
      <w:r>
        <w:rPr>
          <w:rtl w:val="true"/>
        </w:rPr>
        <w:t>:</w:t>
      </w:r>
      <w:bookmarkEnd w:id="16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معركة الخندق حيث نازل عمرو بن عبد ودٍّ فارس قريش وبطلها ثارت بينهما غبرة، فلما انجلت رأى المسلمون علياً على صدر عمرٍو يريد أن يحتزّ رأسه، لكنه قام عنه ثم عاد إليه وذبحه، فسُئله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شتم أمي، وتفل في وجهي، فخشيت أن أضربه لحظ نفسي، فتركته حتى سكن ما بي، ثم قتلته في الله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هكذا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يغفل عن الله سبحانه حتى في أحرج اللحظات وأحلك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ولمعرفته الكاملة بالله سبحانه كان إذا وقف بين يديه ترتعد فرائصه وربما خرّ مغشياً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أبو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اعتزل عن مواليه، واختفى ممن 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فافتقدته وبعد علي مكانه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بمنزله، فإذا أنا بصوت حزين ونغمة شجي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كم من موبقة حملت عني فقابلتها</w:t>
      </w:r>
      <w:r>
        <w:rPr>
          <w:rStyle w:val="FootnoteAnchor"/>
          <w:rtl w:val="true"/>
        </w:rPr>
        <w:footnoteReference w:id="96"/>
      </w:r>
      <w:r>
        <w:rPr>
          <w:rFonts w:ascii="Amiri" w:hAnsi="Amiri" w:eastAsia="Amiri" w:cs="Amiri"/>
          <w:color w:val="111111"/>
          <w:sz w:val="28"/>
          <w:sz w:val="28"/>
          <w:szCs w:val="28"/>
          <w:rtl w:val="true"/>
          <w:lang w:bidi="ar-SA"/>
        </w:rPr>
        <w:t>بنعمتك، وكم من جريرة تكرمت عن كشفها بكرمك، إلهي إن طال في عصيانك عمري، وعظم في الصحف ذنبي، فما أنا مؤمل غير غفرانك، ولا أنا براج غير رضوانك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فشغلني الصوت واقتفيت الأثر، فإذا هو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 فاستترت له، وأخملت الحركة، فركع ركعات في جوف الليل الغابر، ثم فزع إلى الدعاء والبكاء والبث والشكوى، فكان مما ناجى به الله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أفكر في عفوك، فتهون علي خطيئتي، ثم أذكر العظيم من أخذك فتعظم علي بليتي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إن أنا قرأت في الصحف سيئة أنا ناسيها وأنت محصيها،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فيا له من مأخوذ لا تنجيه عشيرته، ولا تنفعه قبيلته، يرحمه الملا إذا أذن فيه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نار تنضج الأكباد والكلى، آه من نار نزاعة للشوى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أنعم</w:t>
      </w:r>
      <w:r>
        <w:rPr>
          <w:rStyle w:val="FootnoteAnchor"/>
          <w:rtl w:val="true"/>
        </w:rPr>
        <w:footnoteReference w:id="97"/>
      </w:r>
      <w:r>
        <w:rPr>
          <w:rFonts w:ascii="Amiri" w:hAnsi="Amiri" w:eastAsia="Amiri" w:cs="Amiri"/>
          <w:color w:val="111111"/>
          <w:sz w:val="28"/>
          <w:sz w:val="28"/>
          <w:szCs w:val="28"/>
          <w:rtl w:val="true"/>
          <w:lang w:bidi="ar-SA"/>
        </w:rPr>
        <w:t>في البكاء، فلم أسمع له حساً ولا حركة،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النوم لطول السهر، أوقظه لصلاة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 فأتيته فإذا هو كالخشبة الملقاة، فحركته فلم يتحرك وزويته</w:t>
      </w:r>
      <w:r>
        <w:rPr>
          <w:rStyle w:val="FootnoteAnchor"/>
          <w:rtl w:val="true"/>
        </w:rPr>
        <w:footnoteReference w:id="98"/>
      </w:r>
      <w:r>
        <w:rPr>
          <w:rFonts w:ascii="Amiri" w:hAnsi="Amiri" w:eastAsia="Amiri" w:cs="Amiri"/>
          <w:color w:val="111111"/>
          <w:sz w:val="28"/>
          <w:sz w:val="28"/>
          <w:szCs w:val="28"/>
          <w:rtl w:val="true"/>
          <w:lang w:bidi="ar-SA"/>
        </w:rPr>
        <w:t>فلم ينزو،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مات والله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منزله مبادراً أنعاه إليهم،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ما كان من شأنه ومن قصته؟ </w:t>
      </w:r>
      <w:bookmarkStart w:id="170" w:name="pg7496_97363"/>
    </w:p>
    <w:p>
      <w:pPr>
        <w:pStyle w:val="BookText"/>
        <w:rPr/>
      </w:pPr>
      <w:bookmarkEnd w:id="170"/>
      <w:r>
        <w:rPr>
          <w:rFonts w:ascii="IRNazanin" w:hAnsi="IRNazanin" w:eastAsia="IRNazanin"/>
          <w:color w:val="111111"/>
          <w:sz w:val="28"/>
          <w:sz w:val="28"/>
          <w:szCs w:val="28"/>
          <w:rtl w:val="true"/>
          <w:lang w:bidi="fa-IR"/>
        </w:rPr>
        <w:t>فأخبرتها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الغشية التي تأخذه من خشية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رأيت ذلك لأحد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العبادة يصلي في اليوم والليلة ألف ركعة</w:t>
      </w:r>
      <w:r>
        <w:rPr>
          <w:rStyle w:val="FootnoteAnchor"/>
          <w:rtl w:val="true"/>
        </w:rPr>
        <w:footnoteReference w:id="100"/>
      </w:r>
      <w:r>
        <w:rPr>
          <w:rFonts w:ascii="IRNazanin" w:hAnsi="IRNazanin" w:eastAsia="IRNazanin"/>
          <w:color w:val="111111"/>
          <w:sz w:val="28"/>
          <w:sz w:val="28"/>
          <w:szCs w:val="28"/>
          <w:rtl w:val="true"/>
          <w:lang w:bidi="fa-IR"/>
        </w:rPr>
        <w:t>، بحيث أن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لقّب بالسجّاد وزين العابدين لكثرة عبادته وطول سجوده كان ينظر في صحيفة فيها ذكر لعبادة جده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تأمل بها أطال النظر ثم رماها ولم يتحمل ما فيها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عبادتي من عبادة جدي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معركة صفين وفي ليلة الهرير التي وصفت بأنها لا يسمع فيها إلا صوت الحديد على الحديد كأصوات الرعد في السماء، وإذا 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w:t>
      </w:r>
      <w:r>
        <w:rPr>
          <w:rStyle w:val="FootnoteAnchor"/>
          <w:rtl w:val="true"/>
        </w:rPr>
        <w:footnoteReference w:id="102"/>
      </w:r>
      <w:r>
        <w:rPr>
          <w:rFonts w:ascii="IRNazanin" w:hAnsi="IRNazanin" w:eastAsia="IRNazanin"/>
          <w:color w:val="111111"/>
          <w:sz w:val="28"/>
          <w:sz w:val="28"/>
          <w:szCs w:val="28"/>
          <w:rtl w:val="true"/>
          <w:lang w:bidi="fa-IR"/>
        </w:rPr>
        <w:t>، وقال له ابن عباس في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ما هذا الفعل؟ حيث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يراقب الشمس،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الى الزوال حتى نصلي،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لشغلاً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ما نقاتلهم؟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نقاتلهم على الصلاة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2301761_1051229030"/>
      <w:bookmarkStart w:id="172" w:name="_Toc63"/>
      <w:bookmarkEnd w:id="171"/>
      <w:r>
        <w:rPr>
          <w:rtl w:val="true"/>
        </w:rPr>
        <w:t>التراث العلوي</w:t>
      </w:r>
      <w:r>
        <w:rPr>
          <w:rtl w:val="true"/>
        </w:rPr>
        <w:t>:</w:t>
      </w:r>
      <w:bookmarkEnd w:id="1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ويكفيك أن تقوم برحلة بين دعاء الصباح والمناجاة الشعبانية ودعاء كميل، وتسرح نظرك في نهج البلاغة لتخرج بحصيلة وافرة من المعرفة بالله سبحانه</w:t>
      </w:r>
      <w:r>
        <w:rPr>
          <w:rFonts w:eastAsia="Amiri" w:cs="Amiri" w:ascii="Amiri" w:hAnsi="Amiri"/>
          <w:color w:val="111111"/>
          <w:sz w:val="28"/>
          <w:szCs w:val="28"/>
          <w:rtl w:val="true"/>
          <w:lang w:bidi="ar-SA"/>
        </w:rPr>
        <w:t xml:space="preserve">: </w:t>
      </w:r>
      <w:bookmarkStart w:id="173" w:name="pg7496_97365"/>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صَيَّرْتَنى لِلْعُقُوباتِ مَعَ أَعْدائِكَ، وَجَمَعْتَ بَيْني وَبَيْنَ أهل بَلائِكَ، وَفَرَّقْتَ بَيْني وَبَيْنَ أَحِبّائِكَ وَأَوْليائِكَ، فَهَبْني يا إِلهي وَسَيِّدِي وَمَوْلايَ وَرَبّي صَبَرْتُ عَلى عَذابِكَ فَكَيْفَ أَصْبِرُ عَلى فِراقِكَ، وَهَبْني صَبَرْتُ عَلى حَرِّ نارِكَ فَكَيْفَ أَصْبِرُ عَنِ النَّظَرِ إلى كَرامَتِكَ، أَمْ كَيْفَ أَسْكُنُ فِي النّارِ وَرَجائي عَفْوُكَ</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وَبِحَمْدِكَ، مَنْ ذا يَعْرِفُ قَدْرَكَ فَلا يَخافُكَ، وَمَن ذا يَعْلَمُ ما أَنْتَ فَلا يَهابُكَ</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حَرَمْتَني فَمَنْ ذَا الَّذي يَرْزُقُني، وَإِنْ خَذَلْتَني فَمَنْ ذَا الَّذي 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أَخَذْتَني بِجُرْمي أَخَذْتُكَ بِعَفْوِكَ، وَإِنْ أَخَذْتَني بِذُنُوبي أَخَذْتُكَ بِمَغْفِرَتِكَ، وَإِنْ أَدْخَلْتَني النّارَ أَعْلَمْتُ أَهْلَها أَنّي أُحِبُّكَ، إِلهي إِنْ كانَ صَغُرَ في جَنْبِ طاعَتِكَ عَمَلي، فَقَدْ كَبُرَ في جَنْبِ رَجائِكَ أَمَلي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2301763_1051229030"/>
      <w:bookmarkStart w:id="175" w:name="_Toc64"/>
      <w:bookmarkEnd w:id="174"/>
      <w:r>
        <w:rPr>
          <w:rtl w:val="true"/>
        </w:rPr>
        <w:t xml:space="preserve">من ملامح شخصية أمير المؤمنين </w:t>
      </w:r>
      <w:r>
        <w:rPr>
          <w:rtl w:val="true"/>
        </w:rPr>
        <w:t>(</w:t>
      </w:r>
      <w:r>
        <w:rPr>
          <w:rtl w:val="true"/>
        </w:rPr>
        <w:t>عليه السلام</w:t>
      </w:r>
      <w:r>
        <w:rPr>
          <w:rtl w:val="true"/>
        </w:rPr>
        <w:t>):</w:t>
      </w:r>
      <w:bookmarkEnd w:id="175"/>
    </w:p>
    <w:p>
      <w:pPr>
        <w:pStyle w:val="BookText"/>
        <w:rPr/>
      </w:pPr>
      <w:r>
        <w:rPr>
          <w:rFonts w:ascii="Amiri" w:hAnsi="Amiri" w:eastAsia="Amiri" w:cs="Amiri"/>
          <w:color w:val="111111"/>
          <w:sz w:val="28"/>
          <w:sz w:val="28"/>
          <w:szCs w:val="28"/>
          <w:rtl w:val="true"/>
          <w:lang w:bidi="ar-SA"/>
        </w:rPr>
        <w:t>لقد رسمت هذه المعرفة المتكاملة بالله سبحانه فلسفته في الحياة، وحددّت ملامح شخصيته والتي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في الدنيا وعدم الاغترار بزخارفها؛ لأنه يعلم أنها فانية ولا تستحق شيئاً بإزاء ما أعدّ الله سبحانه في دار الكرامة لمن أعرض عنها،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الدنيا تعدل عند الله جناح بعوضة ما سقى منها كافراً شربة 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هذا الإعراض عن الدنيا شرطاً لتشريفهم بهذا المقام الرفيع، ففي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اخْتَرْتَ لَهُمْ جَزيلَ ما عِنْدَكَ مِنَ النَّعيمِ الْمُقيمِ الَّذي لا زَوالَ لَهُ وَلاَ اضْمِحْلالَ، بَعْدَ أَنْ</w:t>
      </w:r>
    </w:p>
    <w:p>
      <w:pPr>
        <w:pStyle w:val="BookText"/>
        <w:rPr/>
      </w:pPr>
      <w:r>
        <w:rPr>
          <w:rFonts w:ascii="Amiri" w:hAnsi="Amiri" w:eastAsia="Amiri" w:cs="Amiri"/>
          <w:color w:val="111111"/>
          <w:sz w:val="28"/>
          <w:sz w:val="28"/>
          <w:szCs w:val="28"/>
          <w:rtl w:val="true"/>
          <w:lang w:bidi="ar-SA"/>
        </w:rPr>
        <w:t>شَرَطْتَ عَلَيْهِمُ الزُّهْدَ في دَرَجاتِ هذِهِ الدُّنْيَا الدَّنِيَّةِ وَزُخْرُفِها وَزِبْرِجِها، فَشَرَطُوا لَكَ ذلِكَ، وَعَلِمْتَ مِنْهُمُ الْوَفاءَ بِهِ فَقَبِلْتَهُمْ وَقَرَّبْتَهُمْ، وَقَدَّمْتَ لَهُمُ الذِّكْرَ الْعَلِيَّ وَالثَّناءَ الْجَلِيَ، وَأَهْبَطْتَ عَلَيْهِمْ مَلائِكَتَكَ وَكَرَّمْتَهُمْ بِوَحْيِكَ، وَرَفَدْتَهُمْ بِعِلْمِكَ، وَجَعَلْتَهُمُ الذَّريعَةَ إِلَيْكَ وَالْوَسيلَةَ إلى رِضْوانِكَ</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يخاطب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غرّي غيري، طلقتك ثلاثاً لا رجعة لي فيك</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يدخل بيت المال فيوزع كل ما فيه ويصلي فيه ركعتين، ويخرج ويقول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كنزت من دنياكم، ولا أعددّت لبالي ثوبي طمراً</w:t>
      </w:r>
      <w:r>
        <w:rPr>
          <w:rStyle w:val="FootnoteAnchor"/>
          <w:rtl w:val="true"/>
        </w:rPr>
        <w:footnoteReference w:id="109"/>
      </w:r>
      <w:r>
        <w:rPr>
          <w:rFonts w:ascii="Amiri" w:hAnsi="Amiri" w:eastAsia="Amiri" w:cs="Amiri"/>
          <w:color w:val="111111"/>
          <w:sz w:val="28"/>
          <w:sz w:val="28"/>
          <w:szCs w:val="28"/>
          <w:rtl w:val="true"/>
          <w:lang w:bidi="ar-SA"/>
        </w:rPr>
        <w:t>، ولو خرجت منكم بغير الرداء الذي جئتكم به من المدينة لكنت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 مدرعته حتى استحيا من راقعها</w:t>
      </w:r>
      <w:r>
        <w:rPr>
          <w:rStyle w:val="FootnoteAnchor"/>
          <w:rtl w:val="true"/>
        </w:rPr>
        <w:footnoteReference w:id="110"/>
      </w:r>
      <w:r>
        <w:rPr>
          <w:rFonts w:ascii="Amiri" w:hAnsi="Amiri" w:eastAsia="Amiri" w:cs="Amiri"/>
          <w:color w:val="111111"/>
          <w:sz w:val="28"/>
          <w:sz w:val="28"/>
          <w:szCs w:val="28"/>
          <w:rtl w:val="true"/>
          <w:lang w:bidi="ar-SA"/>
        </w:rPr>
        <w:t>، وكيف يغتر بالدنيا وترنوا عينه إليها أو يطمع في شيء من حطامها وبين يديه قوله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 وَمَعَارِجَ عَلَيْهَا يَظْهَرُونَ، وَلِبُيُوتِهِمْ أَبْوَاباً وَسُرُراً عَلَيْهَا يَتَّكِؤُونَ، وَزُخْرُفاً وَإِن كُلُّ ذَلِكَ لَمَّا مَتَاعُ الْحَيَاةِ الدُّنْيَا وَالآخِرَةُ عِندَ رَبِّكَ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ابن أبي طالب لا يرضى بالآخرة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أهل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حرام على أهل الآخرة، والآخرة حرام على أهل الدنيا، والدنيا والآخرة حرامان على أهل الله</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الله، </w:t>
      </w:r>
    </w:p>
    <w:p>
      <w:pPr>
        <w:pStyle w:val="BookText"/>
        <w:rPr/>
      </w:pPr>
      <w:r>
        <w:rPr>
          <w:rFonts w:ascii="Amiri" w:hAnsi="Amiri" w:eastAsia="Amiri" w:cs="Amiri"/>
          <w:color w:val="111111"/>
          <w:sz w:val="28"/>
          <w:sz w:val="28"/>
          <w:szCs w:val="28"/>
          <w:rtl w:val="true"/>
          <w:lang w:bidi="ar-SA"/>
        </w:rPr>
        <w:t xml:space="preserve">فهل تتوقع أن تشغله لذّات الآخرة من لحم طير وحور عين فضلاً عن لذات الدنيا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الوضوح الذي لا يحتاج إلى بيان أن الدنيا التي أعرض عنها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الدنيا المحللة لا المحرمة، فإن ترك المحرمات أول مراتب العصمة التي هي من شروط إمامتهم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تظاهرت العرب على قتالي ما وليت عنها مدبراً، ولماذا يُدْبر؟ ومم يخاف؟ وهل الخوف إلا نتيجة الحرص على هذه الدنيا والاهتمام بعلائقها؟ فإذا 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تبقَ له رابطة وعلقة بها، بل همه كله في الله سبحانه، فلماذا يخاف؟ اسمعه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ألف ضربة بالسيف أهون على علي بن أبي طالب من ميتة على الفراش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أبي طالب ليستأنس بالموت استئناس الطفل بمحالب أمه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وشجاعته وثباته أصبح مثلاً ورمزاً لكل بطولة، 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حمي الوطيس وحالت الخيل والرجال بيننا وبينك فأين نجدك؟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تركتموني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الأعداء قبل الأصدقاء يعلمون منه هذه الصفة، ففي معركة صفين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متنكراً فظهرت منه العجائب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فاختلف قوم معاوية أنه علي أم هو مالك الأشتر، فأمر معاوية الجيش أن يحمل حملة رجل واحد عليه، فلم يتزلزل عن موقفه،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مالك وغير مالك</w:t>
      </w:r>
    </w:p>
    <w:p>
      <w:pPr>
        <w:pStyle w:val="BookText"/>
        <w:rPr/>
      </w:pPr>
      <w:r>
        <w:rPr>
          <w:rFonts w:ascii="Amiri" w:hAnsi="Amiri" w:eastAsia="Amiri" w:cs="Amiri"/>
          <w:color w:val="111111"/>
          <w:sz w:val="28"/>
          <w:sz w:val="28"/>
          <w:szCs w:val="28"/>
          <w:rtl w:val="true"/>
          <w:lang w:bidi="ar-SA"/>
        </w:rPr>
        <w:t>أقلّ من أن يثبتوا في مثل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كلمته ترنّ حينما خُضّب بدمه في المحراب في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الثبات على الحق والإرادة الصلبة، فلا تأخذه في الله لومة لائم، وعدم المداهنة والمجاملة على حساب الحق، وهي أمور طبيعية عند من يعيش الأهداف السامية التي ترتفع عن حضيض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أبقيت معاوية أياماً حتى تستتب لك الأمور،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أطلب الحق بالجور، والله لا أبيت ليلة ومعاوية يلي أمور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انعقد اجتماع الستة أهل الشورى وانقسموا نصفين، وكان الترجيح بيد عبد الرحمن بن عوف،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يدك أبايعك على أن تعمل بكتاب الله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وتسير بسيرة الشيخين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العمل بكتاب الله وسنة رسوله فنعم، وأما سيرة الشيخين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 على يد الآخر الذي استجاب لما يريد، ولو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يعيش للدنيا لكان مستعداً لأن يعطيهم ما يريدون لينال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أخوه عقيل يوماً طالباً زيادة عطائه، فإنه كثير العيال، فأحمى له حديدة ورماها إليه، فظنها عقيل صرة مال، فرمى بنفسه عليها فاكتوى بحرّها،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الرحمة والرأفة بالمؤمنين ومشاركته لهم في آلامهم، كان يتألم لعوائل الشهداء في صفين ويبكي لبكائهم، وإليه ينسب 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إن تأوهت من شيء رزئت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للأيتام في الصغرِ</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وفي الأسفار والحضرِ</w:t>
      </w:r>
    </w:p>
    <w:p>
      <w:pPr>
        <w:pStyle w:val="BookText"/>
        <w:rPr/>
      </w:pPr>
      <w:r>
        <w:rPr>
          <w:rFonts w:ascii="Amiri" w:hAnsi="Amiri" w:eastAsia="Amiri" w:cs="Amiri"/>
          <w:color w:val="111111"/>
          <w:sz w:val="28"/>
          <w:sz w:val="28"/>
          <w:szCs w:val="28"/>
          <w:rtl w:val="true"/>
          <w:lang w:bidi="ar-SA"/>
        </w:rPr>
        <w:t>ونقل عنه أنه مرّ على دار سمع منه بكاء طفل، فسأل عن ذويه فقالت أمه أنها مشغولة بالطحن فسأل عن أبيه قالت استشهد في صفين فبكى ومسح على رأس اليتيم وقال لأمه أما أن تسكتيه وأطحن أو بالعكس</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Style w:val="FootnoteAnchor"/>
          <w:rtl w:val="true"/>
        </w:rPr>
        <w:footnoteReference w:id="114"/>
      </w:r>
      <w:r>
        <w:rPr>
          <w:rFonts w:ascii="Amiri" w:hAnsi="Amiri" w:eastAsia="Amiri" w:cs="Amiri"/>
          <w:color w:val="111111"/>
          <w:sz w:val="28"/>
          <w:sz w:val="28"/>
          <w:szCs w:val="28"/>
          <w:rtl w:val="true"/>
          <w:lang w:bidi="ar-SA"/>
        </w:rPr>
        <w:t>، وَلاَ أُشَارِكُهُمْ فِي مَكَارِهِ الدَّهْرِ، أَوْ أَكُونَ أُسْوَةً لَهُمْ فِي جُشُوبَةِ الْعَيْشِ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أَنْ يَغْلِبَنِي هَوَايَ، وَيَقُودَنِي جَشَعِي إلى تَخَيُّرِ الأَطْعِمَةِ وَلَعَلَّ بِالْحِجَازِ أَوِ الْيَمَامَةِ مَنْ لاَ طَمَعَ لَهُ فِي الْقُرْصِ، وَلاَ عَهْدَ لَهُ بِالشِّبَعِ</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عدي بن حاتم الطائي لمعاوية بأنه كان فينا كأحدنا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اهتمامه بالموعظة وما يرقق القلب، كالمسح على رأس اليتيم وتلاوة القرآن وذكر الموت، فقد سمع من حبيبه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أن القلوب لتصدأ كما يصدأ الحديد،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جلاؤها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وتلاوة القرآن، فتراه يوصي 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قَلْبَكَ بِالْمَوْعِظَةِ، وَأَمِتْهُ بِالزَّهَادَةِ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اعترضت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نبعث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ليحلّها لنا، فقال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نحن نقصده؛ لأنه معدن العلم وأهل بيت الوحي، فبحثوا عنه فإذا به يغرس في بستان وهو يرتل القرآن، حتى إذا وصل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أَيَحسَبُ الإنسَانُ أنْ يُترَكَ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الآيات من سورة القيامة، وعيونه تذرف من الدموع</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التواضع وعدم الاغترار بالمنصب والجاه، فهو هو قبل المنصب وبعده، وهو رئيس دولة مترامية الأطراف لم تزينه الخلافة بل هو زانها، وإذا حق للخلافة أن تفخر فبعلي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يسير يوماً على دابته فالتفت، وإذا بقوم يسيرون خلفه، فنهرهم وترجل،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الذي صنعتموه؟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منا نعظم به أمراءنا،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ينتفع بهذا أمراؤكم، وإنكم لتشقون به على أنفسكم، وتشقون به في آخرتكم، وما أخسر المشقة وراءها العقاب، وما أربح الراحة معها الأمان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جويرية بن مسهر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اشتددت خلف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جويرية إنه لم</w:t>
      </w:r>
    </w:p>
    <w:p>
      <w:pPr>
        <w:pStyle w:val="BookText"/>
        <w:rPr/>
      </w:pPr>
      <w:r>
        <w:rPr>
          <w:rFonts w:ascii="Amiri" w:hAnsi="Amiri" w:eastAsia="Amiri" w:cs="Amiri"/>
          <w:color w:val="111111"/>
          <w:sz w:val="28"/>
          <w:sz w:val="28"/>
          <w:szCs w:val="28"/>
          <w:rtl w:val="true"/>
          <w:lang w:bidi="ar-SA"/>
        </w:rPr>
        <w:t>يهلك هؤلاء الحمقى إلا بخفق النعال خلفهم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فإن حب الجاه من أشد الأمراض القلبية، ويحتاج إلى مجاهدة عظيمة، لذا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ينزع من قلوب 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والجلد في مواجهة الصعاب ما دام أن ذلك في سبيل الله وبعين الله، وأعتقد أن من يمر بحياة أمير المؤمنين يجد من الشواهد الكثير على ذلك، ولا عجب فإن البلاء على قدر إيمان المرء كما في الحديث، لذا كان أكثر الناس بلاءً أكملهم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حياة النصب والكفاح والمصاعب منذ نعومة أظفاره حين كان يتحمل مع ابن عمه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قريش في بداية الدعوة، ثم حوصر معه في شعب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مروراً بمصاعب الهجرة والمبيت على الفراش ومعارك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الْقُلُوبُ الْحَنَاجِرَ وَتَظُنُّونَ بِاللَّهِ الظُّنُونَا، إِذْ تُصْعِدُونَ وَلاَ تَلْوُونَ عَلَى أحَدٍ وَالرَّسُولُ يَدْعُوكُمْ فِي أُخْرَاكُمْ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الهجوم على الدار، وتلك كانت المحنة الكبرى على قلبه حين عجزت السماوات والأرض عن تحمل الموقف، وهو يرى القوم يعتدون على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ويقودون حجة الله بحمائل سيفه، ثم ابتزازه حقه خمساً وعشرين سنة، ثم الرجوع إليه بعد أن تغيرت الدنيا ومن فيها وتنكر له الأصحاب ونابذوه الحرب، </w:t>
      </w:r>
    </w:p>
    <w:p>
      <w:pPr>
        <w:pStyle w:val="BookText"/>
        <w:rPr/>
      </w:pPr>
      <w:r>
        <w:rPr>
          <w:rFonts w:ascii="Amiri" w:hAnsi="Amiri" w:eastAsia="Amiri" w:cs="Amiri"/>
          <w:color w:val="111111"/>
          <w:sz w:val="28"/>
          <w:sz w:val="28"/>
          <w:szCs w:val="28"/>
          <w:rtl w:val="true"/>
          <w:lang w:bidi="ar-SA"/>
        </w:rPr>
        <w:t>واستشهد وهو يتجرع غصص المصائب، فقد انهار جيشه واستفحل أمر معاوية حتى كانت تصل غاراته إلى ضواحي الكوفة فلا يتصدى له أصحابه، فيدعوهم إلى الدفاع عن حرمات الإسلام فلا يجد مصغياً،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بَلَغَنِي أَنَّ الرَّجُلَ مِنْهُمْ كَانَ يَدْخُلُ عَلَى المَرْأَةِ المُسْلِمَةِ، وَالْأُخْرَى المُعَاهَدَةِ، فيَنْتَزِعُ حِجْلَهَا وَقُلْبَهَا وَقَلاَئِدَهَا، وَرِعَاثَهَا، ما تَمْتَنِعُ مِنْهُ إِلاَّ بِالاسْتِرْجَاعِ وَالاسْتِرْحَامِ، ثُمَّ انْصَرَفُوا وَافِرِينَ، مَا نَالَ رَجُلاً مِنْهُمْ كَلْمٌ، وَلاَ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لشدة هذه المآسي التي توجع القلوب وتدميها، فكان في نهاية حياته يصعد على المنبر وينعى أصحابه الأوفياء عمار وابن التيّهان وذا الشهادتين ويبكي ويتمنى الموت</w:t>
      </w:r>
      <w:r>
        <w:rPr>
          <w:rStyle w:val="FootnoteAnchor"/>
          <w:rtl w:val="true"/>
        </w:rPr>
        <w:footnoteReference w:id="120"/>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يبعث أشقاها؟</w:t>
      </w:r>
      <w:r>
        <w:rPr>
          <w:rStyle w:val="FootnoteAnchor"/>
          <w:rtl w:val="true"/>
        </w:rPr>
        <w:footnoteReference w:id="121"/>
      </w:r>
      <w:r>
        <w:rPr>
          <w:rFonts w:ascii="Amiri" w:hAnsi="Amiri" w:eastAsia="Amiri" w:cs="Amiri"/>
          <w:color w:val="111111"/>
          <w:sz w:val="28"/>
          <w:sz w:val="28"/>
          <w:szCs w:val="28"/>
          <w:rtl w:val="true"/>
          <w:lang w:bidi="ar-SA"/>
        </w:rPr>
        <w:t>هكذا تجرع الغصص والآلام، وكلها كانت ثمناً يدفعه لكي يعيش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الحفاظ على مصلحة الإسلام وحفظ كيان المسلمين ووحدتهم، فرغم أن القوم غصبوا حقه إلا أنه لما علم أن بقاء الإسلام منوط بسكوته عن حقه سكت ولم يبخل عليهم بالنصيحة ولا تركهم في جهلهم يعمهون، بل كان يقيل عثرتهم ويصحّح خطأهم ويوجههم ويرشدهم ويفهمهم الصواب، وكان يمكنه ألاّ يتجاوب معهم ليكشف زيفهم وقصورهم وتقصيرهم، لكن ذلك يكون على حساب الإسلام، فتجاوز كل هذه الأنانيات وعمل مخلصاً 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أحرانا ونحن ننتسب إليه ونجاوره ونتكلم باسمه ونتقمص دوره أن نهتدي بهداه ونسير مسيرته؛ ليحشرنا الله تعالى في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176" w:name="pg7496_97389"/>
    </w:p>
    <w:p>
      <w:pPr>
        <w:pStyle w:val="Heading3"/>
        <w:numPr>
          <w:ilvl w:val="2"/>
          <w:numId w:val="1"/>
        </w:numPr>
        <w:rPr/>
      </w:pPr>
      <w:bookmarkStart w:id="177" w:name="__RefHeading___Toc2301765_1051229030"/>
      <w:bookmarkStart w:id="178" w:name="_Toc65"/>
      <w:bookmarkEnd w:id="176"/>
      <w:bookmarkEnd w:id="177"/>
      <w:r>
        <w:rPr>
          <w:rtl w:val="true"/>
        </w:rPr>
        <w:t xml:space="preserve">حتى لا نظلم عليّ بن أبي طالب </w:t>
      </w:r>
      <w:r>
        <w:rPr>
          <w:rtl w:val="true"/>
        </w:rPr>
        <w:t>(</w:t>
      </w:r>
      <w:r>
        <w:rPr>
          <w:rtl w:val="true"/>
        </w:rPr>
        <w:t>عليه السلام</w:t>
      </w:r>
      <w:r>
        <w:rPr>
          <w:rtl w:val="true"/>
        </w:rPr>
        <w:t xml:space="preserve">) </w:t>
      </w:r>
      <w:r>
        <w:rPr>
          <w:rtl w:val="true"/>
        </w:rPr>
        <w:t>ون</w:t>
      </w:r>
      <w:r>
        <w:rPr>
          <w:rtl w:val="true"/>
        </w:rPr>
        <w:t>-</w:t>
      </w:r>
      <w:r>
        <w:rPr>
          <w:rtl w:val="true"/>
        </w:rPr>
        <w:t>ُحرم من عطائه</w:t>
      </w:r>
      <w:bookmarkEnd w:id="178"/>
    </w:p>
    <w:p>
      <w:pPr>
        <w:pStyle w:val="Heading4"/>
        <w:numPr>
          <w:ilvl w:val="3"/>
          <w:numId w:val="1"/>
        </w:numPr>
        <w:rPr/>
      </w:pPr>
      <w:bookmarkStart w:id="179" w:name="__RefHeading___Toc2301767_1051229030"/>
      <w:bookmarkStart w:id="180" w:name="_Toc66"/>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حتى لا نظلم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من عطائه</w:t>
      </w:r>
      <w:r>
        <w:rPr>
          <w:rStyle w:val="FootnoteAnchor"/>
          <w:rtl w:val="true"/>
        </w:rPr>
        <w:footnoteReference w:id="122"/>
      </w:r>
    </w:p>
    <w:p>
      <w:pPr>
        <w:pStyle w:val="Heading4"/>
        <w:numPr>
          <w:ilvl w:val="3"/>
          <w:numId w:val="1"/>
        </w:numPr>
        <w:rPr/>
      </w:pPr>
      <w:bookmarkStart w:id="181" w:name="__RefHeading___Toc2301769_1051229030"/>
      <w:bookmarkStart w:id="182" w:name="_Toc67"/>
      <w:bookmarkEnd w:id="181"/>
      <w:r>
        <w:rPr>
          <w:rtl w:val="true"/>
        </w:rPr>
        <w:t xml:space="preserve">غربة علي </w:t>
      </w:r>
      <w:r>
        <w:rPr>
          <w:rtl w:val="true"/>
        </w:rPr>
        <w:t>(</w:t>
      </w:r>
      <w:r>
        <w:rPr>
          <w:rtl w:val="true"/>
        </w:rPr>
        <w:t>عليه السلام</w:t>
      </w:r>
      <w:r>
        <w:rPr>
          <w:rtl w:val="true"/>
        </w:rPr>
        <w:t>):</w:t>
      </w:r>
      <w:bookmarkEnd w:id="182"/>
    </w:p>
    <w:p>
      <w:pPr>
        <w:pStyle w:val="BookText"/>
        <w:rPr/>
      </w:pPr>
      <w:r>
        <w:rPr>
          <w:rFonts w:ascii="IRNazanin" w:hAnsi="IRNazanin" w:eastAsia="IRNazanin"/>
          <w:color w:val="111111"/>
          <w:sz w:val="28"/>
          <w:sz w:val="28"/>
          <w:szCs w:val="28"/>
          <w:rtl w:val="true"/>
          <w:lang w:bidi="fa-IR"/>
        </w:rPr>
        <w:t>يظهر من كلمات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وخطبه أنه عاش غربة بين قومه، لجهلهم بمقامه الشريف ونزوعهم إلى حب الدنيا التي تزيّنت وتزخرفت بسبب اتساع رقعة الدولة الإسلامية وكثرة وارداتها فانساقوا وراء الشهوات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يوبخ أصحابه ويستعمل كل الوسائل لإيقاظهم واستنهاض هممهم ووعي مسؤولياتهم في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 أوامره،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قد بثثت لكم المواعظ التي وعظ الأنبياء بها أممهم، وأديتُ إليكم ما أدّتِ الأوصياء إلى من بعدهم، وأدَّبتكم بسوطي فلم تستقيموا، وحدوتكم بالزواجر فلم تستوثقوا، 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أتتوقّعون إماماً غيري يطأ بكم الطريق ويرشدكم إلى السبيل؟</w:t>
      </w:r>
    </w:p>
    <w:p>
      <w:pPr>
        <w:pStyle w:val="BookText"/>
        <w:rPr/>
      </w:pPr>
      <w:r>
        <w:rPr>
          <w:rFonts w:ascii="Amiri" w:hAnsi="Amiri" w:eastAsia="Amiri" w:cs="Amiri"/>
          <w:color w:val="111111"/>
          <w:sz w:val="28"/>
          <w:sz w:val="28"/>
          <w:szCs w:val="28"/>
          <w:rtl w:val="true"/>
          <w:lang w:bidi="ar-SA"/>
        </w:rPr>
        <w:t>ألا إنه قد أدبر من الدنيا ما كان مقبلاً، وأقبل منها ما كان مدبرا، وأزمعَ الرجالَ عبادُ الله الأخيار، وباعوا قليلاً من الدنيا لا يبقى، بكثيرٍ من الآخرة لا يفنى</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وازدادت غربته حينما فَقَد خُلّص أصحابه العارفين بفضله وسابقته إلى كل كمال حيث استشهد كثير منهم في صفين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يرتقي منبر مسجد الكوفة ويندبهم أشجى ندبة ويصفهم أجمل وصف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 xml:space="preserve">ضرّ إخواننا الذي سُفكت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يكونوا اليوم أحياءً؟ يسيغون الغصص ويشربون 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لقوا الله فوفّاهم أجورهم، وأحلّهم دار الأمن بعد خوفهم أين إخواني الذين ركبوا الطريق ومضوا على الحق؟ أين عمار؟ وأين ابن التيهان؟ وأين ذو الشهادتين؟ وأين نظراؤهم من إخوانهم الذين تعاقدوا على المنية وابرد برؤوسهم إلى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بيده على لحيته الكريمة فأطال 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على إخواني الذين تلوا القرآن فأحكموه، وتدبّروا الفرض فأقاموه، احيوا السنة وأماتوا البدعة، دُعُوا للجهاد فأجابوا، ووثقوا بالقائد فاتبعوه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يتمنى الموت للتخلص من مجاورة اللئام والذهاب إلى صحبة الكرام الأحبة محمد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المنتجبين، ومن كلماته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 الله فرّق بيني وبينكم، وألحقني بمن هو أحقّ بي منكم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لأنه يرى نفسه يعيش وسط حثالة لا يذكرون إلا بالذم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أخياركم وصلحاؤكم وأين أحراركم وسمحاؤكم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المتورعون في مكاسبهم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والمتنزّهون في مذاهبهم؛ أليس قد ظعنوا جميعاً عن هذه الدنيا الدنية، والعاجلة المنغصّة، وهل خُلفتم إلا في حثالة، لا تلتقي إلا بذمِّهم الشفتان، استصغاراً لقدرهم، وذهابا عن ذكر هم؛ فإنّا لله وإنا إليه راجعون</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يأسف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ينفضَّ الناس عن الهدى المتمثل به ولا تبقى تحت سيطرته من رقعة الدولة الإسلامية الكبيرة إلا الكوفة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هي إلا الكوفة، أقبضها وابسطها، إن لم تكوني إلا أنتِ، تُهبُّ أعاصيرك </w:t>
      </w:r>
    </w:p>
    <w:p>
      <w:pPr>
        <w:pStyle w:val="BookText"/>
        <w:rPr/>
      </w:pPr>
      <w:r>
        <w:rPr>
          <w:rFonts w:ascii="Amiri" w:hAnsi="Amiri" w:eastAsia="Amiri" w:cs="Amiri"/>
          <w:color w:val="111111"/>
          <w:sz w:val="28"/>
          <w:sz w:val="28"/>
          <w:szCs w:val="28"/>
          <w:rtl w:val="true"/>
          <w:lang w:bidi="ar-SA"/>
        </w:rPr>
        <w:t>فقبّحكِ الله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ويستغرب منهم حين يعصونه وهو الحق بينما يتفانى أصحاب معاوية في طاعته وهو إمامهم إلى الضلال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صاحبكم يطيع الله وانتم تعصونه، وصاحب أهل الشام يعصي الله وهم يطيعونه لَوَددتُ والله أن معاوية صارفني بكم صرف الدينار بالدرهم، فاخذ مني عشرة منكم وأعطاني رجلاً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واني لعلى بينةٍ من ربي ومنهاج من نبيي، وإلي لعلى الطريق الواضح ألقُطُه لقطا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ويسبب ذلك فقد تنبأ بضياع دولتهم ونجاح دولة معاوية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والله لأظنُّ أن هؤلاء القوم سيدالون منكم باجتماعهم على باطلهم وتفرقكم عن حقكم، وبمعصيتكم إمامكم في الحق، وطاعتهم إمامهم في الباطل، وبأدائهم الأمانة إلى صاحبهم وخيانتكم، وبصلاحهم في بلادهم وفسادكم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والذي نفسي بيده، ليظهرنّ هؤلاء القوم عليكم، ليس لأنهم أولى بالحق منكم، ولكن لإسراعهم إلى باطل صاحبهم، وإبطائكم عن حقي، ولقد أصبحت الأمم تخاف ظلم رعاتها، وأصبحتُ أخاف ظلم رعيّتي</w:t>
      </w:r>
      <w:r>
        <w:rPr>
          <w:rFonts w:eastAsia="IRNazanin" w:cs="IRNazanin"/>
          <w:color w:val="111111"/>
          <w:sz w:val="28"/>
          <w:szCs w:val="28"/>
          <w:rtl w:val="true"/>
          <w:lang w:bidi="fa-IR"/>
        </w:rPr>
        <w:t>)</w:t>
      </w:r>
      <w:r>
        <w:rPr>
          <w:rStyle w:val="FootnoteAnchor"/>
          <w:rtl w:val="true"/>
        </w:rPr>
        <w:footnoteReference w:id="1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كل أسفه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يعلم بحقائق الأمور وعواقبها ومصير كل فريقٍ وهو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لي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أنى لتلك القلوب القاسية والعقول المغلوبة بالهوى أن تبصر بعين الحقيقة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تعلمون ما أعلم مما طوي عنكم غيبه، إذاً لخرجتم إلى الصُعُدات تبكون على أعمالكم، وتلتدمون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الصدر للنياحة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أنفسكم، ولتركتم أموالكم لا </w:t>
      </w:r>
      <w:bookmarkStart w:id="183" w:name="pg7496_97398"/>
    </w:p>
    <w:p>
      <w:pPr>
        <w:pStyle w:val="BookText"/>
        <w:rPr/>
      </w:pPr>
      <w:bookmarkEnd w:id="183"/>
      <w:r>
        <w:rPr>
          <w:rFonts w:ascii="Amiri" w:hAnsi="Amiri" w:eastAsia="Amiri" w:cs="Amiri"/>
          <w:color w:val="111111"/>
          <w:sz w:val="28"/>
          <w:sz w:val="28"/>
          <w:szCs w:val="28"/>
          <w:rtl w:val="true"/>
          <w:lang w:bidi="ar-SA"/>
        </w:rPr>
        <w:t>حارس لها، ولا خالف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ولهمّت كلَّ امرئٍ نفسُه، لا يلتفت إلى غيرها، ولكنكم نسيتم ما ذكِّرتم، وأمِنتم ما حُذِّرتُم، فتاه عنكم رأيُكم، وتشتّت عليكم أمركم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فأسفه وحسرته كانت امتداداً لقول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301771_1051229030"/>
      <w:bookmarkStart w:id="185" w:name="_Toc68"/>
      <w:bookmarkEnd w:id="184"/>
      <w:r>
        <w:rPr>
          <w:rtl w:val="true"/>
        </w:rPr>
        <w:t xml:space="preserve">لكي لا نظلم أمير المؤمنين </w:t>
      </w:r>
      <w:r>
        <w:rPr>
          <w:rtl w:val="true"/>
        </w:rPr>
        <w:t>(</w:t>
      </w:r>
      <w:r>
        <w:rPr>
          <w:rtl w:val="true"/>
        </w:rPr>
        <w:t>عليه السلام</w:t>
      </w:r>
      <w:r>
        <w:rPr>
          <w:rtl w:val="true"/>
        </w:rPr>
        <w:t>):</w:t>
      </w:r>
      <w:bookmarkEnd w:id="185"/>
    </w:p>
    <w:p>
      <w:pPr>
        <w:pStyle w:val="BookText"/>
        <w:rPr/>
      </w:pPr>
      <w:r>
        <w:rPr>
          <w:rFonts w:ascii="IRNazanin" w:hAnsi="IRNazanin" w:eastAsia="IRNazanin"/>
          <w:color w:val="111111"/>
          <w:sz w:val="28"/>
          <w:sz w:val="28"/>
          <w:szCs w:val="28"/>
          <w:rtl w:val="true"/>
          <w:lang w:bidi="fa-IR"/>
        </w:rPr>
        <w:t xml:space="preserve">هذه بعض كلمات أمير المؤمنين نقلناها لنحسَّ بمشاعره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غربته حتى كان يقول وهو يشير إلى صدره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هاهنا علماً جماً لو أصبت له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أصحابه ضيّعوه ولم يعرفوا قدره ولم يستفيدوا منه فظلموا أنفسهم وظلموه إذ حرموه من أن يقدّم ما عنده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أصبحت الأمم تخاف ظلم رعاتها، وأصبحت أخاف ظلم رعيّتي</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أن لا نظلمه كما ظلمه أصحابه وان لا نحرم أنفسنا من عطائه كما فعل أصحابه، فانه وان غاب بشخصه الشريف عنا، إلا انه حاضر بيننا بكلماته ومواعظه وخطبه وسلوكه وسيرته وعلمه وجهاده وإخلاصه وإيثاره وفنائه في الله تبارك وتعالى وغيرها من الكمالات</w:t>
      </w:r>
      <w:r>
        <w:rPr>
          <w:rFonts w:eastAsia="IRNazanin" w:cs="IRNazanin"/>
          <w:color w:val="111111"/>
          <w:sz w:val="28"/>
          <w:szCs w:val="28"/>
          <w:rtl w:val="true"/>
          <w:lang w:bidi="fa-IR"/>
        </w:rPr>
        <w:t>.</w:t>
      </w:r>
    </w:p>
    <w:p>
      <w:pPr>
        <w:pStyle w:val="Heading4"/>
        <w:numPr>
          <w:ilvl w:val="3"/>
          <w:numId w:val="1"/>
        </w:numPr>
        <w:rPr/>
      </w:pPr>
      <w:bookmarkStart w:id="186" w:name="__RefHeading___Toc2301773_1051229030"/>
      <w:bookmarkStart w:id="187" w:name="_Toc69"/>
      <w:bookmarkEnd w:id="186"/>
      <w:r>
        <w:rPr>
          <w:rtl w:val="true"/>
        </w:rPr>
        <w:t>شكوى نهج البلاغة</w:t>
      </w:r>
      <w:r>
        <w:rPr>
          <w:rtl w:val="true"/>
        </w:rPr>
        <w:t>:</w:t>
      </w:r>
      <w:bookmarkEnd w:id="1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ولنستفد من كل ذلك وكأنه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إلينا مباشرة ويجسّد تلك الفضائل والكمالات التي نقلتها الروايات وكأنه يعيش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يحتاج إلى صحوة وانتفاضة على واقعنا المر بابتعادنا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الآثار الشريفة التي سجلت مآثر وآثار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ذلك من خلال عدة خطوات عملية حتى لو حصلت تدريجياً بحسب الاستطاعة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اهتمام الخطباء والمبلغين والوعّاظ بنصوص نهج البلاغة فيفتتحون بها مجالسهم ويعتنون بشرحها واستخلاص الدروس منها وبيان ما تضمنته من حقائق ومعارف وعلوم، وهذا ما كنّا نعهده من السلف الصالح وقد ذكر جدّي لأبي 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أخيه الشيخ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جدي لأمي في كتاب البابليات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أبالغ إذا قلت أنه كان يحفظ ثلاثة أرباع نهج البلاغة عن ظهر 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يلتزم كلٌ منا بإمعان النظر في نهج البلاغة وغيره من الآثار التي سجلّت كلمات أمير المؤمنين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كلما سنحت له الفرصة من دون إهمال أو تضييع ويستذكر تلك المعاني الجليلة ليحيي بها قلبه وينوّر بصيرته ويصحّح طريقة حياته وهو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لا تقدرون على ذلك ولكن أعينوني بورعٍ واجتهاد وعفّةٍ وسداد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تشجيع الكتاب والمثقفين على استلهام جوانب العظمة التي أودعها أمير المؤمنين في كلماته وسيرته وتصنيف المواضيع التي تعرّض لها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تضمن نهج البلاغة معالجة قضايا عقائدية واجتماعية وأخلاقية وفلسفية وإنسانية واقتصادية 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في السياسة والحكم وولاية أمر الناس والقضاء والفتوى وغيرها من المواضيع التي لو عكف عليها الباحثون والمتخصصون لا تحفوا </w:t>
      </w:r>
    </w:p>
    <w:p>
      <w:pPr>
        <w:pStyle w:val="BookText"/>
        <w:rPr/>
      </w:pPr>
      <w:r>
        <w:rPr>
          <w:rFonts w:ascii="IRNazanin" w:hAnsi="IRNazanin" w:eastAsia="IRNazanin"/>
          <w:color w:val="111111"/>
          <w:sz w:val="28"/>
          <w:sz w:val="28"/>
          <w:szCs w:val="28"/>
          <w:rtl w:val="true"/>
          <w:lang w:bidi="fa-IR"/>
        </w:rPr>
        <w:t xml:space="preserve">البشرية بانجازات رائعة ونذكر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نال به الباحث درجة الدكتوراه بامتياز في كلية العلوم السياسية وطبعناه تكريماً له، وهذا غيضٌ من فيض ما ترشح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الراعي والرعية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لما ولاّه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العدالة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إنشاء مكتبة متخصصة بآثار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كُتب عنه والدراسات والبحوث التي تناولته وتجهّز بأحدث الوسائل في تقنية تبادل المعلومات والاتصالات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إنشاء فضائية خاصة بعلي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فضائله ونشر علومه ومعارفه وتصوِّر مراحل حياته الشريفة وما أُثِرَ عنه وتعقد الندوات والحوارات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وإجابة الأسئلة وغيرها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الجدي لدى إحدى الجامعات العالمية الرصينة لتخصيص كرسي للدراسات عن علي بن أبي طالب تحتضن الباحثين والدارسين وتمنح الشهادات الجامعية العليا وتستقبل البعثات الدراسية من الطلبة المتميزين من أنحاء العالم للتخصص في هذا المجال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إنني لا ابتغي بوضع هذه الخطوات العملية مجرد تسطير الكلمات وحشو الصفحات وإنما لنسعى جميعاً وبكل جدّية ومصداقية وهمّة عالية لانجازها حتى نشهد نهضة عالمية تخرجنا من حد التقصير في حق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نكون كالذين ظلموه وحرموا أنفسهم من عطائه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وعى المسلمون غربة القرآن وهجرانه وشكواه وحرمانهم بتضييعه فعادوا إليه وانشئوا الجامعات والمحافل لتلاوته ودراسته والاستفادة منه والتخصص في علومه وغيرها، حيث </w:t>
      </w:r>
      <w:bookmarkStart w:id="188" w:name="pg7496_97407"/>
    </w:p>
    <w:p>
      <w:pPr>
        <w:pStyle w:val="BookText"/>
        <w:rPr/>
      </w:pPr>
      <w:bookmarkEnd w:id="188"/>
      <w:r>
        <w:rPr>
          <w:rFonts w:ascii="Amiri" w:hAnsi="Amiri" w:eastAsia="Amiri" w:cs="Amiri"/>
          <w:color w:val="111111"/>
          <w:sz w:val="28"/>
          <w:sz w:val="28"/>
          <w:szCs w:val="28"/>
          <w:rtl w:val="true"/>
          <w:lang w:bidi="ar-SA"/>
        </w:rPr>
        <w:t>شهدت السنوات الأخيرة حركة مباركة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301775_1051229030"/>
      <w:bookmarkStart w:id="190" w:name="_Toc70"/>
      <w:bookmarkEnd w:id="189"/>
      <w:r>
        <w:rPr>
          <w:rtl w:val="true"/>
        </w:rPr>
        <w:t>الاحتفال الواعي</w:t>
      </w:r>
      <w:r>
        <w:rPr>
          <w:rtl w:val="true"/>
        </w:rPr>
        <w:t>:</w:t>
      </w:r>
      <w:bookmarkEnd w:id="190"/>
    </w:p>
    <w:p>
      <w:pPr>
        <w:pStyle w:val="BookText"/>
        <w:rPr/>
      </w:pPr>
      <w:r>
        <w:rPr>
          <w:rFonts w:ascii="IRNazanin" w:hAnsi="IRNazanin" w:eastAsia="IRNazanin"/>
          <w:color w:val="111111"/>
          <w:sz w:val="28"/>
          <w:sz w:val="28"/>
          <w:szCs w:val="28"/>
          <w:rtl w:val="true"/>
          <w:lang w:bidi="fa-IR"/>
        </w:rPr>
        <w:t>إن إقامة المواليد وفعاليات الفرح في مثل هذه الذكريات العطرة اعني ذكرى ولادة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كافٍ للتعبير عن الاحتفال الواعي الرسالي بهذه المناسبات، نعم هي تمثل تعبيراً عن مستوى من المجتمع فالاكتفاء بها غير صحيح ما لم يقترن ببعض الخطوات التي ذكرناها، واقل ما يجزي فيها أن نتصفح كتاب نهج البلاغة ونستلهم منه ما يقدّر الله تبارك وتعالى لنا من رزق؛ كما إنني تصفحته في ذكرى الميلاد الميمون وخرجت بالنصوص التي افتتحت بها كلمتي هذه</w:t>
      </w:r>
      <w:r>
        <w:rPr>
          <w:rFonts w:eastAsia="IRNazanin" w:cs="IRNazanin"/>
          <w:color w:val="111111"/>
          <w:sz w:val="28"/>
          <w:szCs w:val="28"/>
          <w:rtl w:val="true"/>
          <w:lang w:bidi="fa-IR"/>
        </w:rPr>
        <w:t>.</w:t>
      </w:r>
    </w:p>
    <w:p>
      <w:pPr>
        <w:pStyle w:val="Heading4"/>
        <w:numPr>
          <w:ilvl w:val="3"/>
          <w:numId w:val="1"/>
        </w:numPr>
        <w:rPr/>
      </w:pPr>
      <w:bookmarkStart w:id="191" w:name="__RefHeading___Toc2301777_1051229030"/>
      <w:bookmarkStart w:id="192" w:name="_Toc71"/>
      <w:bookmarkEnd w:id="191"/>
      <w:r>
        <w:rPr>
          <w:rtl w:val="true"/>
        </w:rPr>
        <w:t xml:space="preserve">لنعرِّف العالم بعلي </w:t>
      </w:r>
      <w:r>
        <w:rPr>
          <w:rtl w:val="true"/>
        </w:rPr>
        <w:t>(</w:t>
      </w:r>
      <w:r>
        <w:rPr>
          <w:rtl w:val="true"/>
        </w:rPr>
        <w:t>عليه السلام</w:t>
      </w:r>
      <w:r>
        <w:rPr>
          <w:rtl w:val="true"/>
        </w:rPr>
        <w:t>):</w:t>
      </w:r>
      <w:bookmarkEnd w:id="192"/>
    </w:p>
    <w:p>
      <w:pPr>
        <w:pStyle w:val="BookText"/>
        <w:rPr/>
      </w:pPr>
      <w:r>
        <w:rPr>
          <w:rFonts w:ascii="IRNazanin" w:hAnsi="IRNazanin" w:eastAsia="IRNazanin"/>
          <w:color w:val="111111"/>
          <w:sz w:val="28"/>
          <w:sz w:val="28"/>
          <w:szCs w:val="28"/>
          <w:rtl w:val="true"/>
          <w:lang w:bidi="fa-IR"/>
        </w:rPr>
        <w:t xml:space="preserve">وتأتي بعد ذلك الخطوة التي مرت بالرقم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يسمع بأنك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يتوقع أن يرى فيك أخلاقه وسيرته وسموّه، وبهذا الصدد نقل لي صديق مهندس كان مقيماً في ألمانيا انه وعائلته زار صديقاً عراقياً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متزوجاً من ألمانية لغرض الحصول على الجنسية الألمانية بحسب قوانينهم، وكان يتوقع أن لا يجد المرأة الألمانية بالصفات المرغوبة لأن هذا الرجل لم يتزوجها إلا للغرض المذكور ولكنه رآها فوق ما يتصور وسألها عن سر قبولها بهذا الفتى مع عدم وجود المرغّبات الكافية فأجابت أنها تزوجته لأنها تريد أن تعرف الإسلام من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ينظر الآخرون إلى المسلمين والى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وهذا يلزم كل واحدٍ منا بمسؤولية مضاعفة أن نكون عند حسن ظن نبينا وإمامنا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حسن ظن من أحسن بنا الظن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إحداث مثل هذه الصحوة العالمية لنشر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 وعلومه ومعارفه كفيلة بإصلاح البشرية وإعادة مسيرتها إلى الطريق الصحيح وستساعدها على حلّ عقدها المستعصية ومشاكلها التي قادتها إلى اليأس والانتحار وستفتح أمامها آفاق حياة سعيدة بإذن الله تعالى</w:t>
      </w:r>
      <w:r>
        <w:rPr>
          <w:rFonts w:eastAsia="Amiri" w:cs="Amiri" w:ascii="Amiri" w:hAnsi="Amiri"/>
          <w:color w:val="111111"/>
          <w:sz w:val="28"/>
          <w:szCs w:val="28"/>
          <w:rtl w:val="true"/>
          <w:lang w:bidi="ar-SA"/>
        </w:rPr>
        <w:t xml:space="preserve">. </w:t>
      </w:r>
      <w:bookmarkStart w:id="193" w:name="pg7496_97411"/>
    </w:p>
    <w:p>
      <w:pPr>
        <w:pStyle w:val="Heading3"/>
        <w:numPr>
          <w:ilvl w:val="2"/>
          <w:numId w:val="1"/>
        </w:numPr>
        <w:rPr/>
      </w:pPr>
      <w:bookmarkStart w:id="194" w:name="__RefHeading___Toc2301779_1051229030"/>
      <w:bookmarkStart w:id="195" w:name="_Toc72"/>
      <w:bookmarkEnd w:id="193"/>
      <w:bookmarkEnd w:id="194"/>
      <w:r>
        <w:rPr>
          <w:rtl w:val="true"/>
        </w:rPr>
        <w:t>يوم الغدير أساس وحدة المسلمين</w:t>
      </w:r>
      <w:bookmarkEnd w:id="195"/>
    </w:p>
    <w:p>
      <w:pPr>
        <w:pStyle w:val="Heading4"/>
        <w:numPr>
          <w:ilvl w:val="3"/>
          <w:numId w:val="1"/>
        </w:numPr>
        <w:rPr/>
      </w:pPr>
      <w:bookmarkStart w:id="196" w:name="__RefHeading___Toc2301781_1051229030"/>
      <w:bookmarkStart w:id="197" w:name="_Toc73"/>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يوم الغدير أساس وحدة المسلمين</w:t>
      </w:r>
      <w:r>
        <w:rPr>
          <w:rStyle w:val="FootnoteAnchor"/>
          <w:rtl w:val="true"/>
        </w:rPr>
        <w:footnoteReference w:id="134"/>
      </w:r>
    </w:p>
    <w:p>
      <w:pPr>
        <w:pStyle w:val="Heading4"/>
        <w:numPr>
          <w:ilvl w:val="3"/>
          <w:numId w:val="1"/>
        </w:numPr>
        <w:rPr/>
      </w:pPr>
      <w:bookmarkStart w:id="198" w:name="__RefHeading___Toc2301783_1051229030"/>
      <w:bookmarkStart w:id="199" w:name="_Toc74"/>
      <w:bookmarkEnd w:id="198"/>
      <w:r>
        <w:rPr>
          <w:rtl w:val="true"/>
        </w:rPr>
        <w:t xml:space="preserve">بإمامة أهل البيت </w:t>
      </w:r>
      <w:r>
        <w:rPr>
          <w:rtl w:val="true"/>
        </w:rPr>
        <w:t>(</w:t>
      </w:r>
      <w:r>
        <w:rPr>
          <w:rtl w:val="true"/>
        </w:rPr>
        <w:t>عليهم السلام</w:t>
      </w:r>
      <w:r>
        <w:rPr>
          <w:rtl w:val="true"/>
        </w:rPr>
        <w:t xml:space="preserve">) </w:t>
      </w:r>
      <w:r>
        <w:rPr>
          <w:rtl w:val="true"/>
        </w:rPr>
        <w:t>تتوحد الأمة</w:t>
      </w:r>
      <w:r>
        <w:rPr>
          <w:rtl w:val="true"/>
        </w:rPr>
        <w:t>:</w:t>
      </w:r>
      <w:bookmarkEnd w:id="199"/>
    </w:p>
    <w:p>
      <w:pPr>
        <w:pStyle w:val="BookText"/>
        <w:rPr/>
      </w:pPr>
      <w:r>
        <w:rPr>
          <w:rFonts w:ascii="Amiri" w:hAnsi="Amiri" w:eastAsia="Amiri" w:cs="Amiri"/>
          <w:color w:val="111111"/>
          <w:sz w:val="28"/>
          <w:sz w:val="28"/>
          <w:szCs w:val="28"/>
          <w:rtl w:val="true"/>
          <w:lang w:bidi="ar-SA"/>
        </w:rPr>
        <w:t>يتحدث المسلمون بجميع طوائفهم عن ضرورة الوحدة ونبذ الخلاف ويعقدون المؤتمرات و الندوات والحوارات تحت هذا العنوان وتصرف الأموال الضخمة في هذا السبيل دون أن يتحقق تقدّم يذكر وربما ازدادوا بعداً عن بعضهم، فأين الخلل ولماذا هذا العجز عن الوصول إلى الحل؟</w:t>
      </w:r>
    </w:p>
    <w:p>
      <w:pPr>
        <w:pStyle w:val="BookText"/>
        <w:rPr/>
      </w:pPr>
      <w:r>
        <w:rPr>
          <w:rFonts w:ascii="Amiri" w:hAnsi="Amiri" w:eastAsia="Amiri" w:cs="Amiri"/>
          <w:color w:val="111111"/>
          <w:sz w:val="28"/>
          <w:sz w:val="28"/>
          <w:szCs w:val="28"/>
          <w:rtl w:val="true"/>
          <w:lang w:bidi="ar-SA"/>
        </w:rPr>
        <w:t>يدلّنا القرآن الكريم على ما تتحقق به الوحدة بين المسلمين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الروايات في تفسير الآية بأن حبل الله هو القرآن الكريم وولاية علي بن أبي طالب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حبل الله المتين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والولاية</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وفي تفسير العياشي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حبل الله المتين الذي أمر بالاعتصام به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00" w:name="pg7496_97413"/>
    </w:p>
    <w:p>
      <w:pPr>
        <w:pStyle w:val="BookText"/>
        <w:rPr/>
      </w:pPr>
      <w:bookmarkEnd w:id="200"/>
      <w:r>
        <w:rPr>
          <w:rFonts w:ascii="Amiri" w:hAnsi="Amiri" w:eastAsia="Amiri" w:cs="Amiri"/>
          <w:color w:val="111111"/>
          <w:sz w:val="28"/>
          <w:sz w:val="28"/>
          <w:szCs w:val="28"/>
          <w:rtl w:val="true"/>
          <w:lang w:bidi="ar-SA"/>
        </w:rPr>
        <w:t>وتشهد نفس الآية على هذا التفسير، لأنها ذكرت أن العرب كانوا أعداء متباغضين فوحدّهم الله تبارك وتعالى وجمع كلمتهم بنعمة الإسلام، وقد أشارت آية أخرى إلى أن تمام هذه النعمة ونظام عقدها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المفسرون من الطائفتين أنها نزلت بعد تنصيب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وابن عمه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وولياً وهادياً للأمة بعده يوم الغدير بعد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فنعمة الله التي توحّد المسلمين وتؤلف بين قلوبهم هي الإسلام، وتمامها وكمالها ولاية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وإلى هذا أشارت الصديقة الطاهرة فاطمة الزهراء في خطبتها في مسجد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 للملة، وإمامتنا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أماناً للفرقة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2301785_1051229030"/>
      <w:bookmarkStart w:id="202" w:name="_Toc75"/>
      <w:bookmarkEnd w:id="201"/>
      <w:r>
        <w:rPr>
          <w:rtl w:val="true"/>
        </w:rPr>
        <w:t xml:space="preserve">آثار ولاية علي </w:t>
      </w:r>
      <w:r>
        <w:rPr>
          <w:rtl w:val="true"/>
        </w:rPr>
        <w:t>(</w:t>
      </w:r>
      <w:r>
        <w:rPr>
          <w:rtl w:val="true"/>
        </w:rPr>
        <w:t>عليه السلام</w:t>
      </w:r>
      <w:r>
        <w:rPr>
          <w:rtl w:val="true"/>
        </w:rPr>
        <w:t xml:space="preserve">) </w:t>
      </w:r>
      <w:r>
        <w:rPr>
          <w:rtl w:val="true"/>
        </w:rPr>
        <w:t>في المعتقد والسلوك</w:t>
      </w:r>
      <w:r>
        <w:rPr>
          <w:rtl w:val="true"/>
        </w:rPr>
        <w:t>:</w:t>
      </w:r>
      <w:bookmarkEnd w:id="202"/>
    </w:p>
    <w:p>
      <w:pPr>
        <w:pStyle w:val="BookText"/>
        <w:rPr/>
      </w:pPr>
      <w:r>
        <w:rPr>
          <w:rFonts w:ascii="IRNazanin" w:hAnsi="IRNazanin" w:eastAsia="IRNazanin"/>
          <w:color w:val="111111"/>
          <w:sz w:val="28"/>
          <w:sz w:val="28"/>
          <w:szCs w:val="28"/>
          <w:rtl w:val="true"/>
          <w:lang w:bidi="fa-IR"/>
        </w:rPr>
        <w:t>وولاية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قضية عاطفية تجاه شخصيته العظيمة حتى نكتفي بالمحبة والمودّة، ولا هي قضية تاريخية حتى يقال ما لكم تعيدون الماضي وتثيرون الخلافات القديمة، ولا هي عقيدة نظرية نكتفي بالإيمان بها من دون أثر عملي، وإنما هي باب ينفتح منه ألف باب من الاعتقادات والأحكام والآداب تكون برنامجاً كاملاً في المعتقد والسلوك على صعيد الفرد والأمة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والأمة لم تقع فيما وقعت فيه من التخبّط والصراع والفتن المضلّة التي تسببت في إزهاق أرواح الأجيال بعد الأجيال من الأبرياء وخراب البلاد وانهيار الحضارة وعدم الاهتداء إلى الحق إلا بسبب عدم تمسكها بحبل الله المتين وصراطه </w:t>
      </w:r>
    </w:p>
    <w:p>
      <w:pPr>
        <w:pStyle w:val="BookText"/>
        <w:rPr/>
      </w:pPr>
      <w:r>
        <w:rPr>
          <w:rFonts w:ascii="IRNazanin" w:hAnsi="IRNazanin" w:eastAsia="IRNazanin"/>
          <w:color w:val="111111"/>
          <w:sz w:val="28"/>
          <w:sz w:val="28"/>
          <w:szCs w:val="28"/>
          <w:rtl w:val="true"/>
          <w:lang w:bidi="fa-IR"/>
        </w:rPr>
        <w:t>المستقيم وعروته الوثقى التي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دعا عبد الله بن العباس وغيره من الصحابة العارفين يتأوه إلى نهاية عمره مما حصل في رزية يوم الخميس –بحسب تسميته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سبقت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بأيام حينما طلب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يأتوه بدواة وقرطاس ليكتب لهم كتاباً لن يضلّوا بعده أبداً، فردّوا عليه بالكلمة المعروفة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عباس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أي النقص في فرائض الميراث التي قال بها من لم يأخذ العلم من نميره الصافي وفندّها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يقول عبد الله بن العباس بعد أن اثبت بطلان القول بالعول في رواية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وأيمُ الله لو قدَّم من قدَّم الله وآُخّر من آخّر الله ما عالت فريضة</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وهو يقصد بحسب الظاهر التقديم والتأخير في استحقاق الميراث، لكنه كان يريد معنى أعمق من ذلك بأن الأمة لو قدّمت لولاية أمرها من قدّمه الله تبارك وتعالى واختاره لخلافة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نقصت فريضة أو عُطّلت سُنّة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المعنى صرّح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لا مقدِّم لما أخر، ولا مؤخر لما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بإحدى يديه على الأخرى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الأمة المتحيرة بعد نبيها لو كنتم قدّمتم من قدّم الله، وأخّرتم من أخّر الله، وجعلتم الولاية والوراثة لمن جعلها الله ما عال ولي الله، ولا طاش </w:t>
      </w:r>
      <w:bookmarkStart w:id="203" w:name="pg7496_97417"/>
    </w:p>
    <w:p>
      <w:pPr>
        <w:pStyle w:val="BookText"/>
        <w:rPr/>
      </w:pPr>
      <w:bookmarkEnd w:id="203"/>
      <w:r>
        <w:rPr>
          <w:rFonts w:ascii="Amiri" w:hAnsi="Amiri" w:eastAsia="Amiri" w:cs="Amiri"/>
          <w:color w:val="111111"/>
          <w:sz w:val="28"/>
          <w:sz w:val="28"/>
          <w:szCs w:val="28"/>
          <w:rtl w:val="true"/>
          <w:lang w:bidi="ar-SA"/>
        </w:rPr>
        <w:t>سهم من فرائض الله، ولا اختلف اثنان في حكم الله، ولا تنازعت الأمة في شيء من أمر الله إلا وعند علي علمه من كتاب الله، فذوقوا وبال أمركم وما فرطتم فبما قدمت أيديكم وما الله بظلام للعبيد</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2301787_1051229030"/>
      <w:bookmarkStart w:id="205" w:name="_Toc76"/>
      <w:bookmarkEnd w:id="204"/>
      <w:r>
        <w:rPr>
          <w:rtl w:val="true"/>
        </w:rPr>
        <w:t xml:space="preserve">استحقاق علي </w:t>
      </w:r>
      <w:r>
        <w:rPr>
          <w:rtl w:val="true"/>
        </w:rPr>
        <w:t>(</w:t>
      </w:r>
      <w:r>
        <w:rPr>
          <w:rtl w:val="true"/>
        </w:rPr>
        <w:t>عليه السلام</w:t>
      </w:r>
      <w:r>
        <w:rPr>
          <w:rtl w:val="true"/>
        </w:rPr>
        <w:t xml:space="preserve">) </w:t>
      </w:r>
      <w:r>
        <w:rPr>
          <w:rtl w:val="true"/>
        </w:rPr>
        <w:t>قبل الغدير</w:t>
      </w:r>
      <w:r>
        <w:rPr>
          <w:rtl w:val="true"/>
        </w:rPr>
        <w:t>:</w:t>
      </w:r>
      <w:bookmarkEnd w:id="205"/>
    </w:p>
    <w:p>
      <w:pPr>
        <w:pStyle w:val="BookText"/>
        <w:rPr/>
      </w:pPr>
      <w:r>
        <w:rPr>
          <w:rFonts w:ascii="Amiri" w:hAnsi="Amiri" w:eastAsia="Amiri" w:cs="Amiri"/>
          <w:color w:val="111111"/>
          <w:sz w:val="28"/>
          <w:sz w:val="28"/>
          <w:szCs w:val="28"/>
          <w:rtl w:val="true"/>
          <w:lang w:bidi="ar-SA"/>
        </w:rPr>
        <w:t>إن استحقاق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سابقاً على يوم الغدير، أما الاحتفال الذي أقامه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 في طريق عودته إلى المدينة بعد حجة الوداع ودعا المسلمين إلى مبايعة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والإمامة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لأمر الجليل تبارك وتعالى حيث انزل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أقول أما هذا الاحتفال فكان كاشفاً عن هذا الاستحقاق وإعلاناً رسمياً للتنصيب، وقد كان الكثير من الصحابة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أحقية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ويقرّون بولايته وعرفوا بتشيعهم له في وقتٍ مبكر من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حديث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فالنقاش إذن في دلالة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المناقشة في نزول الآية في قضية الغدير لا يقدّم ولا يؤخر وهي شبهة مقابل البديهة –كما يقول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 أمير المؤمنين في 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يكتسبه من ذلك اليوم، بل استحقه بما يحمل من صفات تؤهله لهذا المقام الشريف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أعلن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الاستحقاق في مناسبات عديدة سبقت قضية الغدير بسنين وكان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كحديث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206" w:name="pg7496_97419"/>
    </w:p>
    <w:p>
      <w:pPr>
        <w:pStyle w:val="BookText"/>
        <w:rPr/>
      </w:pPr>
      <w:bookmarkEnd w:id="206"/>
      <w:r>
        <w:rPr>
          <w:rFonts w:ascii="Amiri" w:hAnsi="Amiri" w:eastAsia="Amiri" w:cs="Amiri"/>
          <w:color w:val="111111"/>
          <w:sz w:val="28"/>
          <w:sz w:val="28"/>
          <w:szCs w:val="28"/>
          <w:rtl w:val="true"/>
          <w:lang w:bidi="ar-SA"/>
        </w:rPr>
        <w:t xml:space="preserve">وقت مبكر من البعثة في مكة المكرمة وفي حياة أبيه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تهكم بعض مشركي قريش من أبي طالب وقال له أن محمداً يدعوك إلى طاعة ولدك الصغير عليّ</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2301789_1051229030"/>
      <w:bookmarkStart w:id="208" w:name="_Toc77"/>
      <w:bookmarkEnd w:id="207"/>
      <w:r>
        <w:rPr>
          <w:rtl w:val="true"/>
        </w:rPr>
        <w:t>في سبيل توحيد المسلمين</w:t>
      </w:r>
      <w:r>
        <w:rPr>
          <w:rtl w:val="true"/>
        </w:rPr>
        <w:t>:</w:t>
      </w:r>
      <w:bookmarkEnd w:id="208"/>
    </w:p>
    <w:p>
      <w:pPr>
        <w:pStyle w:val="BookText"/>
        <w:rPr/>
      </w:pPr>
      <w:r>
        <w:rPr>
          <w:rFonts w:ascii="Amiri" w:hAnsi="Amiri" w:eastAsia="Amiri" w:cs="Amiri"/>
          <w:color w:val="111111"/>
          <w:sz w:val="28"/>
          <w:sz w:val="28"/>
          <w:szCs w:val="28"/>
          <w:rtl w:val="true"/>
          <w:lang w:bidi="ar-SA"/>
        </w:rPr>
        <w:t>أيها الأحبة من كل طوائف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أريد بهذا الكلام أن أقول أن الوحدة بين المسلمين تتحقق بالعودة إلى كتاب الله تبارك وتعالى وسنّته الشريفة الصحيحة بعد تنقيحها من التلاعب والتزوير والدس الذي قام به المنافقون، وحينئذ سيلتقي جميع المسلمين عند الحقائق التي يعلمها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 رسل محبة وسلام وألفة وهداية صلاح وكانوا حريصين على وحدة المسلمين وحفظ كيانهم قوياً عزيزاً كريماً، وضحوا بحياتهم الشريفة من أجل ذلك، خذ مثلاً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يشعر بالمرارة والأسى لتضييع الأمة لحقه، ولكنه بقي خمساً وعشرين سنة صابراً محتسباً لم يدخر جهداً في نصيحة المتصدين وتقويم عملهم، ونصرة الإسلام والتضحية من أجل اعلاء كلمة الله تعالى، ولكنه ما إن تصدى للخلافة حتى أثاروها عليه حروباً شعواء أزهقت أرواح عشرات الآلاف من المسلمين وأضعفت شوكة الإسلام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والتزم شيعتهم بنهجهم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فمنذ ألف وأربعمائة عام يقتلون ويعتقلون ويهجّرون ويعذّبون ويسجنون وهم لم يردوا بقتل الأبرياء أو تفجيرهم أو تقطيع اعضائهم وما إن وصل بعض الشيعة الى السلطة في العراق حتى انهالت </w:t>
      </w:r>
    </w:p>
    <w:p>
      <w:pPr>
        <w:pStyle w:val="BookText"/>
        <w:rPr/>
      </w:pPr>
      <w:r>
        <w:rPr>
          <w:rFonts w:ascii="Amiri" w:hAnsi="Amiri" w:eastAsia="Amiri" w:cs="Amiri"/>
          <w:color w:val="111111"/>
          <w:sz w:val="28"/>
          <w:sz w:val="28"/>
          <w:szCs w:val="28"/>
          <w:rtl w:val="true"/>
          <w:lang w:bidi="ar-SA"/>
        </w:rPr>
        <w:t>على أهل العراق المفخخات والاحزمة الناسفة وقطع الرؤوس والأيدي والأرجل وتهجير العوائل وغيرها من الجرائم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الوصول إلى الحقيقة وكشفها وبيانها للناس وظيفة العلماء الأجلاء والمفكرون وصنّاع الثقافة والرأي العام، ولا نصل إلى الحقيقة إلا بتحرير العقول من التقليد والتعصب والتحجّر وذلك بفتح باب الاجتهاد ودعوة العلماء الذين حصّلوا العلوم التي تؤهل لممارسة عملية استنباط الحكم الشرعي من مصادره الأصلية إلى عدم الوقوف على المذاهب المعروفة وتطبيق فتاوى أئمة المذاهب على الحالات التي تعرض عليهم وإنما يرتقون بمداركهم إلى استنباط الحكم الشرعي من الكتاب والسنة، وسيجد علماء المسلمين جميعاً أنفسهم عند تلك القمة السامقة متفقين متوحدين ينهلون من معين واحد ولا يختلفون إلا بالمقدار الطبيعي الذي يحصل بين علماء أي حقل من حقول العلم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وجدتُ خلال بحثي الفقهي الاستدلالي أن كثيراً من الروايات التي يستند إليها الفقهاء السنة والشيعة في استنباط الحكم الشرعي متطابقة الألفاظ فضلاً عن المعاني، ويعود الفضل في ذلك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بنيه الطاهرين حيث بثوا عدداً ممن حملوا جملة من أحكامهم ومعارفهم ولا يجد المسلمون من غير أتباع أهل البيت حزازة في الأخذ عنهم كعبد الله بن العباس ونقل هؤلاء إلى عموم المسلمين علوم الشريعة من معدنها الصافي، وهذا نابع من رحمتهم وحبّهم للناس جميعاً حتى وإن أعرضت الأمة عن إعطائهم المكانة التي يستحقونها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يساهم السادة الحضور وكل من يسمع هذا النداء المخلص لتفعيل هذه الدعوة المباركة في أروقة حواضر العلم صانها الله تبارك وتعالى في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يعوا مسؤولياتهم في هذه الظروف العصيبة التي يمرُّ بها المسلمون، والتي ستؤثر في بناء مستقبلهم بحسب طريقة تعاطيهم مع هذه القضايا الحساسة</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 الله تعالى أن يأخذ بأيديكم لما فيه الصلاح والإصلاح وأن يثبت لكم قدم صدق عند مليك مقتدر، إنه ولي النعم</w:t>
      </w:r>
      <w:r>
        <w:rPr>
          <w:rFonts w:eastAsia="Amiri" w:cs="Amiri" w:ascii="Amiri" w:hAnsi="Amiri"/>
          <w:color w:val="111111"/>
          <w:sz w:val="28"/>
          <w:szCs w:val="28"/>
          <w:rtl w:val="true"/>
          <w:lang w:bidi="ar-SA"/>
        </w:rPr>
        <w:t xml:space="preserve">. </w:t>
      </w:r>
      <w:bookmarkStart w:id="209" w:name="pg7496_97425"/>
    </w:p>
    <w:p>
      <w:pPr>
        <w:pStyle w:val="Heading3"/>
        <w:numPr>
          <w:ilvl w:val="2"/>
          <w:numId w:val="1"/>
        </w:numPr>
        <w:rPr/>
      </w:pPr>
      <w:bookmarkStart w:id="210" w:name="__RefHeading___Toc2301791_1051229030"/>
      <w:bookmarkStart w:id="211" w:name="_Toc78"/>
      <w:bookmarkEnd w:id="209"/>
      <w:bookmarkEnd w:id="210"/>
      <w:r>
        <w:rPr>
          <w:rtl w:val="true"/>
        </w:rPr>
        <w:t xml:space="preserve">مناقب أمير المؤمنين </w:t>
      </w:r>
      <w:r>
        <w:rPr>
          <w:rtl w:val="true"/>
        </w:rPr>
        <w:t>(</w:t>
      </w:r>
      <w:r>
        <w:rPr>
          <w:rtl w:val="true"/>
        </w:rPr>
        <w:t>عليه السلام</w:t>
      </w:r>
      <w:r>
        <w:rPr>
          <w:rtl w:val="true"/>
        </w:rPr>
        <w:t xml:space="preserve">) </w:t>
      </w:r>
      <w:r>
        <w:rPr>
          <w:rtl w:val="true"/>
        </w:rPr>
        <w:t>لا تتناهى كأعدائه</w:t>
      </w:r>
      <w:bookmarkEnd w:id="211"/>
    </w:p>
    <w:p>
      <w:pPr>
        <w:pStyle w:val="Heading4"/>
        <w:numPr>
          <w:ilvl w:val="3"/>
          <w:numId w:val="1"/>
        </w:numPr>
        <w:rPr/>
      </w:pPr>
      <w:bookmarkStart w:id="212" w:name="__RefHeading___Toc2301793_1051229030"/>
      <w:bookmarkStart w:id="213" w:name="_Toc79"/>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تتناهى كأعدائه</w:t>
      </w:r>
      <w:r>
        <w:rPr>
          <w:rStyle w:val="FootnoteAnchor"/>
          <w:rtl w:val="true"/>
        </w:rPr>
        <w:footnoteReference w:id="144"/>
      </w:r>
    </w:p>
    <w:p>
      <w:pPr>
        <w:pStyle w:val="Heading4"/>
        <w:numPr>
          <w:ilvl w:val="3"/>
          <w:numId w:val="1"/>
        </w:numPr>
        <w:rPr/>
      </w:pPr>
      <w:bookmarkStart w:id="214" w:name="__RefHeading___Toc2301795_1051229030"/>
      <w:bookmarkStart w:id="215" w:name="_Toc80"/>
      <w:bookmarkEnd w:id="214"/>
      <w:r>
        <w:rPr>
          <w:rtl w:val="true"/>
        </w:rPr>
        <w:t>مع القصيدة الأزرية</w:t>
      </w:r>
      <w:r>
        <w:rPr>
          <w:rtl w:val="true"/>
        </w:rPr>
        <w:t>:</w:t>
      </w:r>
      <w:bookmarkEnd w:id="215"/>
    </w:p>
    <w:p>
      <w:pPr>
        <w:pStyle w:val="BookText"/>
        <w:rPr/>
      </w:pPr>
      <w:r>
        <w:rPr>
          <w:rFonts w:ascii="Amiri" w:hAnsi="Amiri" w:eastAsia="Amiri" w:cs="Amiri"/>
          <w:color w:val="111111"/>
          <w:sz w:val="28"/>
          <w:sz w:val="28"/>
          <w:szCs w:val="28"/>
          <w:rtl w:val="true"/>
          <w:lang w:bidi="ar-SA"/>
        </w:rPr>
        <w:t>مما جاء في القصيدة الأزرية</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وقد خمّسها الشيخ جابر الكاظمي المتوفى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بعضا منها لينتشي متذوقو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رباً أولاه أعظم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وحباه بكل حسنى وحُسنٍ</w:t>
      </w:r>
    </w:p>
    <w:p>
      <w:pPr>
        <w:pStyle w:val="BookText"/>
        <w:rPr/>
      </w:pPr>
      <w:r>
        <w:rPr>
          <w:rFonts w:ascii="Amiri" w:hAnsi="Amiri" w:eastAsia="Amiri" w:cs="Amiri"/>
          <w:color w:val="111111"/>
          <w:sz w:val="28"/>
          <w:sz w:val="28"/>
          <w:szCs w:val="28"/>
          <w:rtl w:val="true"/>
          <w:lang w:bidi="ar-SA"/>
        </w:rPr>
        <w:t xml:space="preserve">هو مذ شاء خلق إنس 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الخافقين ظهراً لبطنٍ</w:t>
      </w:r>
    </w:p>
    <w:p>
      <w:pPr>
        <w:pStyle w:val="BookText"/>
        <w:rPr/>
      </w:pPr>
      <w:r>
        <w:rPr>
          <w:rFonts w:ascii="IRNazanin" w:hAnsi="IRNazanin" w:eastAsia="IRNazanin"/>
          <w:color w:val="111111"/>
          <w:sz w:val="28"/>
          <w:sz w:val="28"/>
          <w:szCs w:val="28"/>
          <w:rtl w:val="true"/>
          <w:lang w:bidi="fa-IR"/>
        </w:rPr>
        <w:t>فرأى ذات أحمد فاجتباها</w:t>
      </w:r>
    </w:p>
    <w:p>
      <w:pPr>
        <w:pStyle w:val="BookText"/>
        <w:rPr/>
      </w:pPr>
      <w:r>
        <w:rPr>
          <w:rFonts w:ascii="Amiri" w:hAnsi="Amiri" w:eastAsia="Amiri" w:cs="Amiri"/>
          <w:color w:val="111111"/>
          <w:sz w:val="28"/>
          <w:sz w:val="28"/>
          <w:szCs w:val="28"/>
          <w:rtl w:val="true"/>
          <w:lang w:bidi="ar-SA"/>
        </w:rPr>
        <w:t xml:space="preserve">ضمنت منه طيبة خير 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مستجاراً أمسى إلى كل نفسٍ</w:t>
      </w:r>
    </w:p>
    <w:p>
      <w:pPr>
        <w:pStyle w:val="BookText"/>
        <w:rPr/>
      </w:pPr>
      <w:r>
        <w:rPr>
          <w:rFonts w:ascii="Amiri" w:hAnsi="Amiri" w:eastAsia="Amiri" w:cs="Amiri"/>
          <w:color w:val="111111"/>
          <w:sz w:val="28"/>
          <w:sz w:val="28"/>
          <w:szCs w:val="28"/>
          <w:rtl w:val="true"/>
          <w:lang w:bidi="ar-SA"/>
        </w:rPr>
        <w:t xml:space="preserve">إن يبدَّد به سما كل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أنسى له منازل قدسٍ</w:t>
      </w:r>
    </w:p>
    <w:p>
      <w:pPr>
        <w:pStyle w:val="BookText"/>
        <w:rPr/>
      </w:pPr>
      <w:r>
        <w:rPr>
          <w:rFonts w:ascii="IRNazanin" w:hAnsi="IRNazanin" w:eastAsia="IRNazanin"/>
          <w:color w:val="111111"/>
          <w:sz w:val="28"/>
          <w:sz w:val="28"/>
          <w:szCs w:val="28"/>
          <w:rtl w:val="true"/>
          <w:lang w:bidi="fa-IR"/>
        </w:rPr>
        <w:t>قد بناها التقى فأعلى بناها</w:t>
      </w:r>
    </w:p>
    <w:p>
      <w:pPr>
        <w:pStyle w:val="BookText"/>
        <w:rPr/>
      </w:pPr>
      <w:r>
        <w:rPr>
          <w:rFonts w:ascii="Amiri" w:hAnsi="Amiri" w:eastAsia="Amiri" w:cs="Amiri"/>
          <w:color w:val="111111"/>
          <w:sz w:val="28"/>
          <w:sz w:val="28"/>
          <w:szCs w:val="28"/>
          <w:rtl w:val="true"/>
          <w:lang w:bidi="ar-SA"/>
        </w:rPr>
        <w:t xml:space="preserve">بهم المعجزات زادت بروزاً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كان كنزها مكنوزا</w:t>
      </w:r>
    </w:p>
    <w:p>
      <w:pPr>
        <w:pStyle w:val="BookText"/>
        <w:rPr/>
      </w:pPr>
      <w:r>
        <w:rPr>
          <w:rFonts w:ascii="Amiri" w:hAnsi="Amiri" w:eastAsia="Amiri" w:cs="Amiri"/>
          <w:color w:val="111111"/>
          <w:sz w:val="28"/>
          <w:sz w:val="28"/>
          <w:szCs w:val="28"/>
          <w:rtl w:val="true"/>
          <w:lang w:bidi="ar-SA"/>
        </w:rPr>
        <w:t xml:space="preserve">فئة للغيوب حلّت رموزاً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للعرش إلاّ كنوزا</w:t>
      </w:r>
    </w:p>
    <w:p>
      <w:pPr>
        <w:pStyle w:val="BookText"/>
        <w:rPr/>
      </w:pPr>
      <w:r>
        <w:rPr>
          <w:rFonts w:ascii="Amiri" w:hAnsi="Amiri" w:eastAsia="Amiri" w:cs="Amiri"/>
          <w:color w:val="111111"/>
          <w:sz w:val="28"/>
          <w:sz w:val="28"/>
          <w:szCs w:val="28"/>
          <w:rtl w:val="true"/>
          <w:lang w:bidi="ar-SA"/>
        </w:rPr>
        <w:t>خافيات سبحان من أبداها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bookmarkStart w:id="216" w:name="pg7496_97426"/>
    </w:p>
    <w:p>
      <w:pPr>
        <w:pStyle w:val="BookText"/>
        <w:rPr/>
      </w:pPr>
      <w:bookmarkEnd w:id="216"/>
      <w:r>
        <w:rPr>
          <w:rFonts w:ascii="Amiri" w:hAnsi="Amiri" w:eastAsia="Amiri" w:cs="Amiri"/>
          <w:color w:val="111111"/>
          <w:sz w:val="28"/>
          <w:sz w:val="28"/>
          <w:szCs w:val="28"/>
          <w:rtl w:val="true"/>
          <w:lang w:bidi="ar-SA"/>
        </w:rPr>
        <w:t xml:space="preserve">يا ابن عم النبي أنت 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عمَّ كل شيء نداها</w:t>
      </w:r>
    </w:p>
    <w:p>
      <w:pPr>
        <w:pStyle w:val="BookText"/>
        <w:rPr/>
      </w:pPr>
      <w:r>
        <w:rPr>
          <w:rFonts w:ascii="Amiri" w:hAnsi="Amiri" w:eastAsia="Amiri" w:cs="Amiri"/>
          <w:color w:val="111111"/>
          <w:sz w:val="28"/>
          <w:sz w:val="28"/>
          <w:szCs w:val="28"/>
          <w:rtl w:val="true"/>
          <w:lang w:bidi="ar-SA"/>
        </w:rPr>
        <w:t xml:space="preserve">خصّك الله في مآثر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الأعداء لا تتناهى</w:t>
      </w:r>
    </w:p>
    <w:p>
      <w:pPr>
        <w:pStyle w:val="BookText"/>
        <w:rPr/>
      </w:pPr>
      <w:r>
        <w:rPr>
          <w:rFonts w:ascii="IRNazanin" w:hAnsi="IRNazanin" w:eastAsia="IRNazanin"/>
          <w:color w:val="111111"/>
          <w:sz w:val="28"/>
          <w:sz w:val="28"/>
          <w:szCs w:val="28"/>
          <w:rtl w:val="true"/>
          <w:lang w:bidi="fa-IR"/>
        </w:rPr>
        <w:t>حقاً أن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 فاقت الحصر هذا مع جهلنا وقصورنا، وبمقدار ما وصل إلينا، 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أولياء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أخفوا مناقبه خوفاً وأخفاها أعداؤه حسداً وظهر بين هذا وذاك ما ملأ الخافقين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يكفي أن نلتفت إلى واحدة من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لضربة علي يوم الخندق أفضل من عبادة الثقلين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وهي مطلقة لكل الجن والإنس إلى يوم القيامة، فهذا الحديث وحده يجعل ميزان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مفتوحاً للمزيد من الشرف والرفعة إلى يوم القيامة</w:t>
      </w:r>
      <w:r>
        <w:rPr>
          <w:rFonts w:eastAsia="IRNazanin" w:cs="IRNazanin"/>
          <w:color w:val="111111"/>
          <w:sz w:val="28"/>
          <w:szCs w:val="28"/>
          <w:rtl w:val="true"/>
          <w:lang w:bidi="fa-IR"/>
        </w:rPr>
        <w:t>.</w:t>
      </w:r>
    </w:p>
    <w:p>
      <w:pPr>
        <w:pStyle w:val="Heading4"/>
        <w:numPr>
          <w:ilvl w:val="3"/>
          <w:numId w:val="1"/>
        </w:numPr>
        <w:rPr/>
      </w:pPr>
      <w:bookmarkStart w:id="217" w:name="__RefHeading___Toc2301797_1051229030"/>
      <w:bookmarkStart w:id="218" w:name="_Toc81"/>
      <w:bookmarkEnd w:id="217"/>
      <w:r>
        <w:rPr>
          <w:rtl w:val="true"/>
        </w:rPr>
        <w:t xml:space="preserve">ليس الغريب في عشق علي </w:t>
      </w:r>
      <w:r>
        <w:rPr>
          <w:rtl w:val="true"/>
        </w:rPr>
        <w:t>(</w:t>
      </w:r>
      <w:r>
        <w:rPr>
          <w:rtl w:val="true"/>
        </w:rPr>
        <w:t>عليه السلام</w:t>
      </w:r>
      <w:r>
        <w:rPr>
          <w:rtl w:val="true"/>
        </w:rPr>
        <w:t xml:space="preserve">) </w:t>
      </w:r>
      <w:r>
        <w:rPr>
          <w:rtl w:val="true"/>
        </w:rPr>
        <w:t>بل في بغضه</w:t>
      </w:r>
      <w:r>
        <w:rPr>
          <w:rtl w:val="true"/>
        </w:rPr>
        <w:t>:</w:t>
      </w:r>
      <w:bookmarkEnd w:id="21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والمفروض أن إنساناً كاملاً له كل هذه الفضائل والخصال الكريمة أن يعشقه الناس ويذوبوا في حبّه، وقد عشق علياً فعلاً كثيرون ممن عرفوا شيئاً من فضله وسمّو ذاته واخلاقه، وذابوا في حبِّه حتى من غير المسلمين كما هو معروف، لكن الغريب أن يكثر أعداء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عجيب حيث أبدع الأزري في تسجيل هذه المفارقة من خلال التشبيه بين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وأعدائه في الكثرة، بحيث ورد في بعض 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فنظرتُ فإذا ليس لي </w:t>
      </w:r>
      <w:bookmarkStart w:id="219" w:name="pg7496_97429"/>
    </w:p>
    <w:p>
      <w:pPr>
        <w:pStyle w:val="BookText"/>
        <w:rPr/>
      </w:pPr>
      <w:bookmarkEnd w:id="219"/>
      <w:r>
        <w:rPr>
          <w:rFonts w:ascii="Amiri" w:hAnsi="Amiri" w:eastAsia="Amiri" w:cs="Amiri"/>
          <w:color w:val="111111"/>
          <w:sz w:val="28"/>
          <w:sz w:val="28"/>
          <w:szCs w:val="28"/>
          <w:rtl w:val="true"/>
          <w:lang w:bidi="ar-SA"/>
        </w:rPr>
        <w:t>معين إلا أهل بيتي فضَنِنتُ بهم عن الموت، وأغضيتُ على القذى وشربت على الشجن وصبرتُ على أخذ الكظم وعلى أمرَّ من طعم العلقم</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،حتى سُبَّ على المنابر سبعين عاماً، وتتبّعوا أولاده وشيعته قتلاً وتعذيباً وتشريداً، ولم تسلم من حقدهم حتى مراقدهم الشريفة، يقول الشاعر في هدم المتوكل العباسي لقبر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ومحو 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وجرائمهم المعاصرة في تفجير الروضة العسكرية المطهّرة ونبش قبر الصحابي الشهيد حجر بن عدي، ويتباهون بتلك الجرائم حيث يظهر أحدهم في الصور وهو يلوك قلب</w:t>
      </w:r>
      <w:r>
        <w:rPr>
          <w:rStyle w:val="FootnoteAnchor"/>
          <w:rtl w:val="true"/>
        </w:rPr>
        <w:footnoteReference w:id="150"/>
      </w:r>
      <w:r>
        <w:rPr>
          <w:rFonts w:ascii="Amiri" w:hAnsi="Amiri" w:eastAsia="Amiri" w:cs="Amiri"/>
          <w:color w:val="111111"/>
          <w:sz w:val="28"/>
          <w:sz w:val="28"/>
          <w:szCs w:val="28"/>
          <w:rtl w:val="true"/>
          <w:lang w:bidi="ar-SA"/>
        </w:rPr>
        <w:t>أحد الجنود ليؤكّد انتماءه إلى تلك الفئة الباغية الضالة</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2301799_1051229030"/>
      <w:bookmarkStart w:id="221" w:name="_Toc82"/>
      <w:bookmarkEnd w:id="220"/>
      <w:r>
        <w:rPr>
          <w:rtl w:val="true"/>
        </w:rPr>
        <w:t>لماذا العداء لأمير المؤمنين</w:t>
      </w:r>
      <w:r>
        <w:rPr>
          <w:rtl w:val="true"/>
        </w:rPr>
        <w:t>(</w:t>
      </w:r>
      <w:r>
        <w:rPr>
          <w:rtl w:val="true"/>
        </w:rPr>
        <w:t>عليه السلام</w:t>
      </w:r>
      <w:r>
        <w:rPr>
          <w:rtl w:val="true"/>
        </w:rPr>
        <w:t>)</w:t>
      </w:r>
      <w:r>
        <w:rPr>
          <w:rtl w:val="true"/>
        </w:rPr>
        <w:t>؟</w:t>
      </w:r>
      <w:bookmarkEnd w:id="2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الظاهرة الغريبة الموغلة في الانحطاط البعيدة عن منطق العقل والحكمة تستحق الدراسة لمعرفة الأسباب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ويمكن أن نسجّل هنا عدة أسباب أدّت إلى كثرة أعداء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الحق،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والناس تكره الحق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جَاءهُم بِالْحَقِّ وَأَكْثَرُهُمْ لِلْحَقِّ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وتروى عنه 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أبقى لي الحق من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كنز العمال أن عمراً سأل من تستخلفون بعدي فذكروا رجالاً منهم علي بن أبي طالب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لعمري لا تستخلفونه، والذي نفسي بيده لو استخلفتموه لأقامكم على الحق وإن كرهتم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لا يجامل ولا يداهن في الحق، فيعمل به وان عاداه الناس او تسَّبب في تفرق اصحابه، ومن 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تزيدني كثرة الناس حولي عزّة ولا تفرّقهم عنّي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بشير بن عطارد التميمي في كلام بلغه عنه، فمرّ به رسول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بني أسد، فقام إليه نعيم بن دجاجة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كان من شرطة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فأفلته، فبعث إليه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فآتوه به، فأمر به أن يضرب، فقال له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المقام معك لذلّ وان فراقك لكفر،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عنك، 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السَّيِّئَةَ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قولك إن المقام معك لذل فسيئة اكتسبتها، وأما قولك إن فراقك لكفر حسنة اكتسبتها فهذه بهذه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سبّب حنق أصحاب الامتيازات والنفوذ والاستئثار والطبقيّة، وألبوا الناس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وحينما جلس الستة أهل الشورى للتداول في أمر الخلافة بعد مقتل عمر ووافقوا أن يبايعوا علياً بشرط أن يعمل بسيرة الشيخين التي أوجبت التمايز والطبقية وهو ما رفضه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وأصرّ على أن يعمل بكتاب الله تعالى وسيرة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فتركوه وبايعوا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عبّأوا الجيوش لقتاله بتلك الأموال التي جنوها من السياسة غير العادلة، ولم يستمع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أشار عليه بإبقاء معاوية في الشام وإعطاء طلحة طلحة والزبير العراق لدفع فتنتهم ولما عوتب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التسوية في العطاء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أتأمروني أن أطلب النصر بالجور فيمن وليتُ عليه، لو كان المال لي لسوّيت بينهم فكيف وإنما المال مال الله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ردَّ على المسلمين ما منحه عثمان من أراضٍ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وجدتُه قد تُزُوِّجَ به النساء ومُلِكَ به الإماء لرددته فإن في العدل سعة، ومن ضاق عليه العدل فالجور عليه أضيق</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الحسد، لسمو منزلة علي حتى كان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الاية الشريفة آخاه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وأشركه في أمره وجعله إماماً وهادياً من بعده وألزم الأمة بولايته وهذه المناقب التي لا تحصى والدرجات الرفيعة أوجبت كثرة الحسّاد والمبغضين،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فسّرتها الرواية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 المحسودون على ما أتانا الله من الإمامة دون خلق الله أجمعين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واعترف غاصبوه حقّه في الخلافة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قريش كرهت أن تجتمع النبوة والخلافة في بني هاشم فتذهب بالفخر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ذلك قال الشاعر مخاطباً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يحسدوك على علاك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متسافل الدرجات يحسدُ من علا</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يكفيك فخراً 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كمالك نقصه لن يكملا</w:t>
      </w:r>
    </w:p>
    <w:p>
      <w:pPr>
        <w:pStyle w:val="BookText"/>
        <w:rPr/>
      </w:pPr>
      <w:r>
        <w:rPr>
          <w:rFonts w:ascii="Amiri" w:hAnsi="Amiri" w:eastAsia="Amiri" w:cs="Amiri"/>
          <w:color w:val="111111"/>
          <w:sz w:val="28"/>
          <w:sz w:val="28"/>
          <w:szCs w:val="28"/>
          <w:rtl w:val="true"/>
          <w:lang w:bidi="ar-SA"/>
        </w:rPr>
        <w:t xml:space="preserve">وفرائض الصلوات لولا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بذكرك فرضُها لن يُقبلا</w:t>
      </w:r>
    </w:p>
    <w:p>
      <w:pPr>
        <w:pStyle w:val="BookText"/>
        <w:rPr/>
      </w:pPr>
      <w:r>
        <w:rPr>
          <w:rFonts w:ascii="Amiri" w:hAnsi="Amiri" w:eastAsia="Amiri" w:cs="Amiri"/>
          <w:color w:val="111111"/>
          <w:sz w:val="28"/>
          <w:sz w:val="28"/>
          <w:szCs w:val="28"/>
          <w:rtl w:val="true"/>
          <w:lang w:bidi="ar-SA"/>
        </w:rPr>
        <w:t xml:space="preserve">يامن إذا عدّت مناقب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رجَحتْ مناقبه وكان الأفضلا</w:t>
      </w:r>
    </w:p>
    <w:p>
      <w:pPr>
        <w:pStyle w:val="BookText"/>
        <w:rPr/>
      </w:pPr>
      <w:r>
        <w:rPr>
          <w:rFonts w:ascii="Amiri" w:hAnsi="Amiri" w:eastAsia="Amiri" w:cs="Amiri"/>
          <w:color w:val="111111"/>
          <w:sz w:val="28"/>
          <w:sz w:val="28"/>
          <w:szCs w:val="28"/>
          <w:rtl w:val="true"/>
          <w:lang w:bidi="ar-SA"/>
        </w:rPr>
        <w:t xml:space="preserve">إنّي لأعذر حاسديك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 ربّك ذو الجلال وفضَّلا</w:t>
      </w:r>
    </w:p>
    <w:p>
      <w:pPr>
        <w:pStyle w:val="BookText"/>
        <w:rPr/>
      </w:pPr>
      <w:r>
        <w:rPr>
          <w:rFonts w:ascii="Amiri" w:hAnsi="Amiri" w:eastAsia="Amiri" w:cs="Amiri"/>
          <w:color w:val="111111"/>
          <w:sz w:val="28"/>
          <w:sz w:val="28"/>
          <w:szCs w:val="28"/>
          <w:rtl w:val="true"/>
          <w:lang w:bidi="ar-SA"/>
        </w:rPr>
        <w:t xml:space="preserve">إن يحسدوك على عُلاك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متسافل الدرجات يحسد من علا</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ناصحاً للأمة يبيّن لها طريق الرشاد ويصحّح أخطاءها ولا يجامل ولا يداهن، والناس لا يحبون من ينصحهم ويهدي</w:t>
      </w:r>
    </w:p>
    <w:p>
      <w:pPr>
        <w:pStyle w:val="BookText"/>
        <w:rPr/>
      </w:pPr>
      <w:r>
        <w:rPr>
          <w:rFonts w:ascii="Amiri" w:hAnsi="Amiri" w:eastAsia="Amiri" w:cs="Amiri"/>
          <w:color w:val="111111"/>
          <w:sz w:val="28"/>
          <w:sz w:val="28"/>
          <w:szCs w:val="28"/>
          <w:rtl w:val="true"/>
          <w:lang w:bidi="ar-SA"/>
        </w:rPr>
        <w:t xml:space="preserve">إليهم عيوبهم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وَنَصَحْتُ لَكُمْ وَلَكِن لاَّ تُحِبُّونَ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ببذل النصيحة مطلقاً،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أمحض أخاك النصيحة حسنة كانت أو قبيحة</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ويدعو إلى تقبّل النصيحة ولو كانت مرّة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مرارة النصح أنفع من حلاوة الغش</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ويقول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من يبكيك وهو لك ناصح، ولا تتّبع من يضحكك وهو لك غاشّ</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خبث المعدن والأصل وسوء السريرة فيتحول إلى باطن خبيث يكره خصال الخير والنبل والكمال، لذا كان 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ميزاناً يميِّز بين من أصله طيّب أو خبيث، فقد روى مسلم في صحيحه بسنده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فلق الحبّة وبرأ النسمة إنّه لعهد النبي الأمي إليّ أن لا يحبّني إلاّ مؤمن ولا يبغضني إلاّ منافق</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 وروى الترمذي في صحيحه بسنده عن أم سلمة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 علياً منافق ولا يبغضه مؤمن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المصالح الدنيوية والامتيازات والانسياق وراء الشهوات، فيرى اللاهثون وراء هذه الدنيا الزائلة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عثرة في طريقهم وقد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المخاوف المتبادلة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w:t>
      </w:r>
      <w:bookmarkStart w:id="222" w:name="pg7496_97440"/>
    </w:p>
    <w:p>
      <w:pPr>
        <w:pStyle w:val="BookText"/>
        <w:rPr/>
      </w:pPr>
      <w:bookmarkEnd w:id="222"/>
      <w:r>
        <w:rPr>
          <w:rFonts w:ascii="IRNazanin" w:hAnsi="IRNazanin" w:eastAsia="IRNazanin"/>
          <w:color w:val="111111"/>
          <w:sz w:val="28"/>
          <w:sz w:val="28"/>
          <w:szCs w:val="28"/>
          <w:rtl w:val="true"/>
          <w:lang w:bidi="fa-IR"/>
        </w:rPr>
        <w:t xml:space="preserve">ودّع صاحبه البار أبا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خفتهم على دينك وخافوك على دنياهم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كثيراً ممن حاربوا علياً وأعلنوا عداوته يعترفون في السر بعلّو منزلته وقد سجل التاريخ الكثير من هذه الاعترافات لمعاوية وعمرو بن العاص وغيرهما، سُئل مروان بن الحكم عن قتالهم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وسبّه على المنابر وهل أنّه كان فعلاً شريكاً في قتل عثمان،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أدفع عن عثمان من علي،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تسبونه على المنابر؟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يستقيم لنا الأمر إلا بذلك</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2301801_1051229030"/>
      <w:bookmarkStart w:id="224" w:name="_Toc83"/>
      <w:bookmarkEnd w:id="223"/>
      <w:r>
        <w:rPr>
          <w:rtl w:val="true"/>
        </w:rPr>
        <w:t>نتيجة العداء</w:t>
      </w:r>
      <w:r>
        <w:rPr>
          <w:rtl w:val="true"/>
        </w:rPr>
        <w:t>:</w:t>
      </w:r>
      <w:bookmarkEnd w:id="224"/>
    </w:p>
    <w:p>
      <w:pPr>
        <w:pStyle w:val="BookText"/>
        <w:rPr/>
      </w:pPr>
      <w:r>
        <w:rPr>
          <w:rFonts w:ascii="Amiri" w:hAnsi="Amiri" w:eastAsia="Amiri" w:cs="Amiri"/>
          <w:color w:val="111111"/>
          <w:sz w:val="28"/>
          <w:sz w:val="28"/>
          <w:szCs w:val="28"/>
          <w:rtl w:val="true"/>
          <w:lang w:bidi="ar-SA"/>
        </w:rPr>
        <w:t>هذا ما سجلناه من دواعٍ وأسباب، ولعله توجد غيرها يكتشفها المتتبع، ولكن ماذا كانت النتيجة،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كلما أوغلوا في معاداة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وسبّه على المنابر والافتراء عليه والانتقاص منه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ويزداد تألّقاً حتّى اعترفوا بذلك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الوليد بن عبد الملك لبنيه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عليكم بالدين، فإنّي لم أر الدين بنى شيئاً فهدمته الدنيا، ورأيت الدنيا قد بنت بنياناً هدمه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أسمع أصحابنا وأهلنا يسبّون عليّ بن أبي طالب ويدفنون فضائله، ويحملون الناس على شنآنه، فلا يزيده ذلك من القلوب إلاّ قرباً، ويجتهدون في تقريبهم من نفوس الخلق فلا يزيدهم ذلك إلاّ بُعداً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كما قال قائلهم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سببنا علياً سبعين سنة على المنابر فكأننا كنّا نأخذ بضبعيه ونرفعه إلى السماء</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الظاهرة المؤلمة في حياة البشر تتكرر أيضاً بدرجات متفاوتة طبعاً مع كل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العلماء الربانيين العاملين المخلصين ولنفس الأسباب المتقدّمة، ممّا يوجب الحسرة الألم والاستنكار والاستغراب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على العاملين الرساليين أن لا يستوحشوا طريق الحق لقلة سالكيه وأن لا يشعرهم كثرة أعدائهم بالإحباط واليأس فهذا دليل نجاحهم وتأثيرهم في الناس، ولو كانوا فاشلين ولا يمتلكون القدرة على الإصلاح والتغيير لما عاداهم أحد ولا حسدهم أحد</w:t>
      </w:r>
      <w:r>
        <w:rPr>
          <w:rFonts w:eastAsia="Amiri" w:cs="Amiri" w:ascii="Amiri" w:hAnsi="Amiri"/>
          <w:color w:val="111111"/>
          <w:sz w:val="28"/>
          <w:szCs w:val="28"/>
          <w:rtl w:val="true"/>
          <w:lang w:bidi="ar-SA"/>
        </w:rPr>
        <w:t xml:space="preserve">. </w:t>
      </w:r>
      <w:bookmarkStart w:id="225" w:name="pg7496_97446"/>
    </w:p>
    <w:p>
      <w:pPr>
        <w:pStyle w:val="Heading3"/>
        <w:numPr>
          <w:ilvl w:val="2"/>
          <w:numId w:val="1"/>
        </w:numPr>
        <w:rPr/>
      </w:pPr>
      <w:bookmarkStart w:id="226" w:name="__RefHeading___Toc2301803_1051229030"/>
      <w:bookmarkStart w:id="227" w:name="_Toc84"/>
      <w:bookmarkEnd w:id="225"/>
      <w:bookmarkEnd w:id="226"/>
      <w:r>
        <w:rPr>
          <w:rtl w:val="true"/>
        </w:rPr>
        <w:t xml:space="preserve">ماذا تعلمنا من أمير المؤمنين علي بن أبي طالب </w:t>
      </w:r>
      <w:r>
        <w:rPr>
          <w:rtl w:val="true"/>
        </w:rPr>
        <w:t>(</w:t>
      </w:r>
      <w:r>
        <w:rPr>
          <w:rtl w:val="true"/>
        </w:rPr>
        <w:t>عليه السلام</w:t>
      </w:r>
      <w:r>
        <w:rPr>
          <w:rtl w:val="true"/>
        </w:rPr>
        <w:t>)</w:t>
      </w:r>
      <w:bookmarkEnd w:id="227"/>
    </w:p>
    <w:p>
      <w:pPr>
        <w:pStyle w:val="Heading4"/>
        <w:numPr>
          <w:ilvl w:val="3"/>
          <w:numId w:val="1"/>
        </w:numPr>
        <w:rPr/>
      </w:pPr>
      <w:bookmarkStart w:id="228" w:name="__RefHeading___Toc2301805_1051229030"/>
      <w:bookmarkStart w:id="229" w:name="_Toc85"/>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ماذا تعلمنا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4"/>
      </w:r>
    </w:p>
    <w:p>
      <w:pPr>
        <w:pStyle w:val="Heading4"/>
        <w:numPr>
          <w:ilvl w:val="3"/>
          <w:numId w:val="1"/>
        </w:numPr>
        <w:rPr/>
      </w:pPr>
      <w:bookmarkStart w:id="230" w:name="__RefHeading___Toc2301807_1051229030"/>
      <w:bookmarkStart w:id="231" w:name="_Toc86"/>
      <w:bookmarkEnd w:id="230"/>
      <w:r>
        <w:rPr>
          <w:rtl w:val="true"/>
        </w:rPr>
        <w:t>أهمية ذكر المناقب</w:t>
      </w:r>
      <w:r>
        <w:rPr>
          <w:rtl w:val="true"/>
        </w:rPr>
        <w:t>:</w:t>
      </w:r>
      <w:bookmarkEnd w:id="231"/>
    </w:p>
    <w:p>
      <w:pPr>
        <w:pStyle w:val="BookText"/>
        <w:rPr/>
      </w:pPr>
      <w:r>
        <w:rPr>
          <w:rFonts w:ascii="Amiri" w:hAnsi="Amiri" w:eastAsia="Amiri" w:cs="Amiri"/>
          <w:color w:val="111111"/>
          <w:sz w:val="28"/>
          <w:sz w:val="28"/>
          <w:szCs w:val="28"/>
          <w:rtl w:val="true"/>
          <w:lang w:bidi="ar-SA"/>
        </w:rPr>
        <w:t>جرت العادة أن تتضمن الاحتفالات في مثل هذه المناسبات الشريفة</w:t>
      </w:r>
      <w:r>
        <w:rPr>
          <w:rStyle w:val="FootnoteAnchor"/>
          <w:rtl w:val="true"/>
        </w:rPr>
        <w:footnoteReference w:id="165"/>
      </w:r>
      <w:r>
        <w:rPr>
          <w:rFonts w:ascii="IRNazanin" w:hAnsi="IRNazanin" w:eastAsia="IRNazanin"/>
          <w:color w:val="111111"/>
          <w:sz w:val="28"/>
          <w:sz w:val="28"/>
          <w:szCs w:val="28"/>
          <w:rtl w:val="true"/>
          <w:lang w:bidi="fa-IR"/>
        </w:rPr>
        <w:t>ذكر مناقب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ومكارمهم كميلاد أمير المؤمنين في الكعبة وهي حالة لم يسبقه إليها أحد ولن يلحقه بها أحد وهي حقاً شرف عظيم له ولوالدته السيدة الهاشمية الجليلة فاطمة بنت أسد التي قال عنها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أمي بعد أمي</w:t>
      </w:r>
      <w:r>
        <w:rPr>
          <w:rStyle w:val="FootnoteAnchor"/>
          <w:rtl w:val="true"/>
        </w:rPr>
        <w:footnoteReference w:id="166"/>
      </w:r>
      <w:r>
        <w:rPr>
          <w:rFonts w:ascii="Amiri" w:hAnsi="Amiri" w:eastAsia="Amiri" w:cs="Amiri"/>
          <w:color w:val="111111"/>
          <w:sz w:val="28"/>
          <w:sz w:val="28"/>
          <w:szCs w:val="28"/>
          <w:rtl w:val="true"/>
          <w:lang w:bidi="ar-SA"/>
        </w:rPr>
        <w:t>، وقد غفل أرباب المعاجم والسيَر مع كل الأسف التأليف في سيرة هذه المرأة العظيمة وتحدثنا عنها بشيء من التفصيل في مثل هذه المناسبة قبل سنوات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مناقب أهل البيت عليهم السلام ضروري لتعزيز إيمان المؤمنين وإقامة الحجة على المنكرين، ولمواجهة السعي الحثيث الذي يقوم به خصوم أهل البيت لطمس مآثرهم ومع ذلك ظهر منها ما يُحيّر الألباب حتى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أقول في رجل أخفت أولياؤه فضائله وأخفت أعداؤه فضائله حسدا وشاع من بين </w:t>
      </w:r>
      <w:bookmarkStart w:id="232" w:name="pg7496_97449"/>
    </w:p>
    <w:p>
      <w:pPr>
        <w:pStyle w:val="BookText"/>
        <w:rPr/>
      </w:pPr>
      <w:bookmarkEnd w:id="232"/>
      <w:r>
        <w:rPr>
          <w:rFonts w:ascii="Amiri" w:hAnsi="Amiri" w:eastAsia="Amiri" w:cs="Amiri"/>
          <w:color w:val="111111"/>
          <w:sz w:val="28"/>
          <w:sz w:val="28"/>
          <w:szCs w:val="28"/>
          <w:rtl w:val="true"/>
          <w:lang w:bidi="ar-SA"/>
        </w:rPr>
        <w:t>ذين ما ملأ الخافقين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إذن لو كُتب التأريخ بأمانة وموضوعية وحفظه وتناقله المنصفون لرأيت من ابن أبي طالب العجب العجاب</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301809_1051229030"/>
      <w:bookmarkStart w:id="234" w:name="_Toc87"/>
      <w:bookmarkEnd w:id="233"/>
      <w:r>
        <w:rPr>
          <w:rtl w:val="true"/>
        </w:rPr>
        <w:t>محاولات بائسة للنيل من الإمام علي</w:t>
      </w:r>
      <w:r>
        <w:rPr>
          <w:rtl w:val="true"/>
        </w:rPr>
        <w:t>(</w:t>
      </w:r>
      <w:r>
        <w:rPr>
          <w:rtl w:val="true"/>
        </w:rPr>
        <w:t>عليه السلام</w:t>
      </w:r>
      <w:r>
        <w:rPr>
          <w:rtl w:val="true"/>
        </w:rPr>
        <w:t>):</w:t>
      </w:r>
      <w:bookmarkEnd w:id="234"/>
    </w:p>
    <w:p>
      <w:pPr>
        <w:pStyle w:val="BookText"/>
        <w:rPr/>
      </w:pPr>
      <w:r>
        <w:rPr>
          <w:rFonts w:ascii="Amiri" w:hAnsi="Amiri" w:eastAsia="Amiri" w:cs="Amiri"/>
          <w:color w:val="111111"/>
          <w:sz w:val="28"/>
          <w:sz w:val="28"/>
          <w:szCs w:val="28"/>
          <w:rtl w:val="true"/>
          <w:lang w:bidi="ar-SA"/>
        </w:rPr>
        <w:t>ولقد اتبع خصوم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الوسائل الخسيسة والخبيثة في هذه المواجهة، فيرصد معاوية لسمرة بن جندب أربعمائة ألف درهم كي يروي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 وَإِذَا تَوَلَّى سَعَى فِي الأَرْضِ لِيُفْسِدَ فِيِهَا وَيُهْلِكَ الْحَرْثَ وَالنَّسْلَ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بن أبي طالب وأن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عبد الرحمن بن ملجم قاتل علي</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زوّروا التأريخ وحرّفوه ودسّوا فيه ما يوافق أهواءهم ومصالحهم فقالوا أن حكيم بن حزام ولدته أمه في الكعبة برواية تحمل كذبها في طيّاتها، وكان لمسجد الكوفة باب يسمى باب الثعبان منه انساب الثعبان ليهمس في إذن أمير المؤمنين وهو يخطب في المسلمين في المسجد ويعود، ولم يرُق لمعاوية هذا الإعجاز فربط إلى هذا الباب فيلاً بعد دخوله الكوفة اثر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 بين الناس انه باب الفيل ونُسيَ اسمه الأول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35" w:name="pg7496_97452"/>
    </w:p>
    <w:p>
      <w:pPr>
        <w:pStyle w:val="Heading4"/>
        <w:numPr>
          <w:ilvl w:val="3"/>
          <w:numId w:val="1"/>
        </w:numPr>
        <w:rPr/>
      </w:pPr>
      <w:bookmarkStart w:id="236" w:name="__RefHeading___Toc2301811_1051229030"/>
      <w:bookmarkStart w:id="237" w:name="_Toc88"/>
      <w:bookmarkEnd w:id="235"/>
      <w:bookmarkEnd w:id="236"/>
      <w:r>
        <w:rPr>
          <w:rtl w:val="true"/>
        </w:rPr>
        <w:t xml:space="preserve">سبيل المواجهة في إحياء مجالس أهل البيت </w:t>
      </w:r>
      <w:r>
        <w:rPr>
          <w:rtl w:val="true"/>
        </w:rPr>
        <w:t>(</w:t>
      </w:r>
      <w:r>
        <w:rPr>
          <w:rtl w:val="true"/>
        </w:rPr>
        <w:t>عليهم السلام</w:t>
      </w:r>
      <w:r>
        <w:rPr>
          <w:rtl w:val="true"/>
        </w:rPr>
        <w:t>):</w:t>
      </w:r>
      <w:bookmarkEnd w:id="237"/>
    </w:p>
    <w:p>
      <w:pPr>
        <w:pStyle w:val="BookText"/>
        <w:rPr/>
      </w:pPr>
      <w:r>
        <w:rPr>
          <w:rFonts w:ascii="IRNazanin" w:hAnsi="IRNazanin" w:eastAsia="IRNazanin"/>
          <w:color w:val="111111"/>
          <w:sz w:val="28"/>
          <w:sz w:val="28"/>
          <w:szCs w:val="28"/>
          <w:rtl w:val="true"/>
          <w:lang w:bidi="fa-IR"/>
        </w:rPr>
        <w:t>فإحياء ذكر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وتعداد مناقبهم أمر ضروري لمواجهة هؤلاء الذين يغيّرون الكلم من بعد مواضعه لأن هذا الذكر ليس تأريخاً يتلى ولا أرشيفا يوضع في المتاحف، وإنما هو منهل يرده القادة والمصلحون والمفكرون والعلماء والمربّون وطلاب الحق والخير وهو نبراس يضيء للبشرية طريق العقيدة الحقّة والأخلاق الفاضلة والحياة السعيدة، ولم يتركوا لنا شاردة وواردة إلا وقنّنوا لها الحالة الصحيحة حتى في الأمور الحياتية العادية التي لا يلتفت إليها الناس كالأكل والجماع والتخلي والنوم ودخول الحمام ونحوها مما تفتقده الشرائع الوضعية وتعجز عن تلبية الحاجات البشرية</w:t>
      </w:r>
      <w:r>
        <w:rPr>
          <w:rFonts w:eastAsia="IRNazanin" w:cs="IRNazanin"/>
          <w:color w:val="111111"/>
          <w:sz w:val="28"/>
          <w:szCs w:val="28"/>
          <w:rtl w:val="true"/>
          <w:lang w:bidi="fa-IR"/>
        </w:rPr>
        <w:t>.</w:t>
      </w:r>
    </w:p>
    <w:p>
      <w:pPr>
        <w:pStyle w:val="Heading4"/>
        <w:numPr>
          <w:ilvl w:val="3"/>
          <w:numId w:val="1"/>
        </w:numPr>
        <w:rPr/>
      </w:pPr>
      <w:bookmarkStart w:id="238" w:name="__RefHeading___Toc2301813_1051229030"/>
      <w:bookmarkStart w:id="239" w:name="_Toc89"/>
      <w:bookmarkEnd w:id="238"/>
      <w:r>
        <w:rPr>
          <w:rtl w:val="true"/>
        </w:rPr>
        <w:t>الإحياء الواعي</w:t>
      </w:r>
      <w:r>
        <w:rPr>
          <w:rtl w:val="true"/>
        </w:rPr>
        <w:t>:</w:t>
      </w:r>
      <w:bookmarkEnd w:id="239"/>
    </w:p>
    <w:p>
      <w:pPr>
        <w:pStyle w:val="BookText"/>
        <w:rPr/>
      </w:pPr>
      <w:r>
        <w:rPr>
          <w:rFonts w:ascii="Amiri" w:hAnsi="Amiri" w:eastAsia="Amiri" w:cs="Amiri"/>
          <w:color w:val="111111"/>
          <w:sz w:val="28"/>
          <w:sz w:val="28"/>
          <w:szCs w:val="28"/>
          <w:rtl w:val="true"/>
          <w:lang w:bidi="ar-SA"/>
        </w:rPr>
        <w:t>والذي أريد أن أقوله هنا أن إحياءنا لهذه المناسبات لا ينبغي أن يكون أرشيفيا تراثياً تأريخياً وإنما يجب أن يكون إحياء واعياً يستمد من الماضي ما يعين على الحاضر ويخطط للمستقبل؛ ليكون أكثر فاعلية في حياة الأمة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فعلته قبل ثلاث سنوات</w:t>
      </w:r>
      <w:r>
        <w:rPr>
          <w:rStyle w:val="FootnoteAnchor"/>
          <w:rtl w:val="true"/>
        </w:rPr>
        <w:footnoteReference w:id="171"/>
      </w:r>
      <w:r>
        <w:rPr>
          <w:rFonts w:ascii="IRNazanin" w:hAnsi="IRNazanin" w:eastAsia="IRNazanin"/>
          <w:color w:val="111111"/>
          <w:sz w:val="28"/>
          <w:sz w:val="28"/>
          <w:szCs w:val="28"/>
          <w:rtl w:val="true"/>
          <w:lang w:bidi="fa-IR"/>
        </w:rPr>
        <w:t xml:space="preserve">في مثل هذه المناسبة حينما اخترت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شيعة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نزل فيهم قوله تعالى في سورة البيّنة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خَيرُ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أنهم عليّ وشيعته إذ لا يكفي أن يولد الإنسان من أبوين شيعيين أو يعيش في بيئة شيعية، أو يؤدي شعائر الشيعة ليدخل في هذا العنوان الشريف بحيث يقول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وسلمان وأبو ذر والمقداد وعمار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كان علينا أن نجري دراسة تحليلية استقرائية في أحاديث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لنستنبط منها أوصاف وخصائص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240" w:name="pg7496_97455"/>
    </w:p>
    <w:p>
      <w:pPr>
        <w:pStyle w:val="BookText"/>
        <w:rPr/>
      </w:pPr>
      <w:bookmarkEnd w:id="24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والعناصر المكونة لشخصية المسلم من منظور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والمحاضرة منشورة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301815_1051229030"/>
      <w:bookmarkStart w:id="242" w:name="_Toc90"/>
      <w:bookmarkEnd w:id="241"/>
      <w:r>
        <w:rPr>
          <w:rtl w:val="true"/>
        </w:rPr>
        <w:t>ماذا تعلمنا؟</w:t>
      </w:r>
      <w:bookmarkEnd w:id="242"/>
    </w:p>
    <w:p>
      <w:pPr>
        <w:pStyle w:val="BookText"/>
        <w:rPr/>
      </w:pPr>
      <w:r>
        <w:rPr>
          <w:rFonts w:ascii="IRNazanin" w:hAnsi="IRNazanin" w:eastAsia="IRNazanin"/>
          <w:color w:val="111111"/>
          <w:sz w:val="28"/>
          <w:sz w:val="28"/>
          <w:szCs w:val="28"/>
          <w:rtl w:val="true"/>
          <w:lang w:bidi="fa-IR"/>
        </w:rPr>
        <w:t>واليوم نريد أن نسأل أنفسنا باعتبار أننا نوصف بشيعة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والتشيع يعني المشايعة والمتابعة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تعلمنا من أمير المؤمنين علي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حثنا على التأسّي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والاستنان بسنته الشريفة فقال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 لِمَنْ كَانَ يَرْجُو اللَّهَ وَالْيَوْمَ الآَخِرَ وَذَكَرَ اللَّهَ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اخو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وصنوه، فالآية تدعونا إلى التأسّي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وأن التأسي تعلَّ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بموقع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تقل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فالتأسي حالة مطلوبة من الأمة دائماً ضمن علاقتها مع قادتها الصالحين الذين هم ورثة الأنبياء وحصون الإسلام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تعلمنا من علي إخلاصه لله تبارك وتعالى وتكريس حياته الشريفة فيما يرضي الله تعالى، 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بدعاء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تجعل أوقاتي في الليل والنهار بذكرك معمورة، وبخدمتك موصولة، وأعمالي عندك مقبولة، حتى تكون أعمالي وأورادي كلها ورداً واحداً وحالي في خدمتك سرمداً</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الجلسة في الجامع خير لي من الجلسة في الجنة فان الجنة فيها رضا نفسي، والجامع فيها رضا ربي</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فهل تعلمنا من علي شجاعته في كل الميادين فصولته في ساحات القتال معلومة وفي قول كلمة الحق حينما قال الخليفة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تفعلون لو دعوتكم إلى ما تنكرون وما لا تعرفون من الشريعة؟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لقوّمناك بسيوفنا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تعلمنا من عليّ أمانته على المال العام ونزاهته حينما كان يأخذ عطاءه كواحد من المسلمين وهو رئيس الدولة ويأتيه أخوه عقيل طالباً المساعدة لأنه كثير العيال وقد أملق حتى عاد أولاده شعثاً غبراً فأرجأه إلى أوان عطائه فيعطيه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لي عطاؤك أريد من بيت المال فأحمى حديده وقرّبها إليه فجزع عقيل من حرّها فقال له كلماته العظيمة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ووقف على منبر المسلمين ليسنّ للحكام قانون محاسبة المسؤولين وإجراء الجرد المالي لممتلكاتهم قبل توليهم وبعده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خرجت منكم بغير هذه القطيفة التي جئتكم بها من المدينة لكنت خائناً</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وفي بعض الروايات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 على احدى بناته لأنها استعارت حلية من بيت المال لتتزين بها يوم العيد وتردها، وحذرها بأنها لو لم تردها أقام عليها حد السرقة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بحاجة إلى هيئة نزاهة أو ديوان الرقابة أو المفتش العام أو أي شيء آخر مما اضطرت إليه الدول المتحضرة اليوم لكثرة الفضائح واختلاس الأموال العامة والرشاوى تحت عناوين متعددة فضلاً عن غيرها بل يقف هو أمام مواطنيه ليحاسب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تعلمنا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شعوره بالمسؤولية عن كل رعاياه وحمله هموم كل الناس في شرق الأرض وغربها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بالحجاز أو اليمامة من لا طمع له في القرص ولا عهد له بالشبع</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تعلمنا من علي رحمته وشفقته حينما مرّ على دار في الكوفة وسمع أطفالاً يبكون لم يهمل الحالة فطرق الباب، خرجت امرأة سألها عن سبب بكاء الأطفال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أباهم استشهد في صفين وبقيت وحدي لهم وأنا حائرة بين إسكاتهم وخبز أقراص لهم فبكى أمير المؤمنين لحالهم ولما تسبّب به تمرد معاوية من إزهاق أرواح الآلاف 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بتمر ولوز وأخذ يضاحك الأطفال ويلاعبهم وتفرغت المرأة للخبز وهو يقول</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إن تأوهتُ من شيءٍ رُزِئتُ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للأيتام في الصغرِ</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وفي الأسفار والحضرِ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أحوج البشرية اليوم إلى رحمة علي بن أبي طالب والى من يمسح على رؤوسهم بيد حانية بعد أن عبثت بها مخالب المستكبرين والجشعين والمستبدين والطغاة فإلى من تفزع؟ </w:t>
      </w:r>
    </w:p>
    <w:p>
      <w:pPr>
        <w:pStyle w:val="BookText"/>
        <w:rPr/>
      </w:pPr>
      <w:r>
        <w:rPr>
          <w:rFonts w:ascii="IRNazanin" w:hAnsi="IRNazanin" w:eastAsia="IRNazanin"/>
          <w:color w:val="111111"/>
          <w:sz w:val="28"/>
          <w:sz w:val="28"/>
          <w:szCs w:val="28"/>
          <w:rtl w:val="true"/>
          <w:lang w:bidi="fa-IR"/>
        </w:rPr>
        <w:t>وهل تعلمنا من علي بن أبي طالب مبدأيته وعدم مساومته على الحق، توّلى الخلافة في ظرف عصيب والمدينة تعجّ بالغاضبين الناقمين ويتربص بها الانتهازيون والمنافقون وأعداء الإسلام والمسلمين فعزل الولاة السابقين وأرسل آخرين وفق معاييره، فقال عبد الله بن عباس لو تركت معاوية على الشام حتى تستتب لك الأمور فتعزله من موقع قوة، وهو عملٌ ربما يقوم به كل السياسيين وفق حسابات المصالح إلا أن علياً لم يكن يعمل لحالة مؤقتة حتى يخضع لحساباتها وإنما يؤسس لمُثل إنسانية عُليا تبقى مشعلاً يضيء للبشرية طريق السمو والكمال فلا غرو أن يضحي بالحسابات الدنيوية كما ورد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مبايعة الناس له فوجدت المغيرة بن شعبة مستخلياً فقلت له بعد أن خرج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يقول لك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قبل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حق الطاعة والنصيحة وأنت بقية الناس وإن الرأي اليوم يحرز ما في غد وأن الضياع اليوم يضيع به ما في غد وأشير عليك بشور وهو أن تقرر معاوية وابن عامر وعمال عثمان على عملهم حتى تأتيك بيعتهم وتسكن الناس ثم اعزل من شئت منه وأبقي من شئت فأبيت عليه ذلك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أداهن في ديني، ولا أعطي الدنية في أمري،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أبيت علي فانزع من شئت واترك معاوية فإن لمعاوية جرأة وهو في أهل الشام يطيعونه ويسمعون منه وذلك حجة في إبقائه فإن عمر بن الخطاب ولاه الشام في خلافته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أستعمل معاوية يومين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تعلمنا من علي عدالته وإنصافه للناس ، ففي الرواية انه استعدى رجل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وعلي جالس فالتفت عمر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الحسن فاجلس مع خصمك، فقام فجلس معه وتناظرا ، ثم انصرف الرجل ورجع علي عليه السلام إلى محله ، فتبين عمر التغير في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لي أراك متغيراً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أكرهت ما كان؟ قال نعم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كنيتني بحضرة خصمي،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فاجلس مع خصمك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 عمر علياً، وجعل يقبل وجهه، وقال بأبي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هدانا الله، وبكم أخرجنا من الظلمة إلى النور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ويمر في طريقه في الكوفة على شيخ مكفوف كبير يسأل،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نصراني،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إذا كبر وعجز منعتموه، أنفقوا عليه من بيت المال</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تعلمنا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نكران ذاته وتقديم المصلحة العامة على الشخصية، فإنه صاحب أعظم حق في الإسلام وهي خلافة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رأى الأمة غير واعية لهذه المسؤولية ولا مستعدة لتحملها ورأى أن إصراره على استحصال حقه يوقع في الأمة فتنة كبيرة ليس هو المسؤول عنها وإنما الذين خالفوا وصية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فآثر الإعراض بعد إلقاء الحجة على الأمة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لم يبخل على الحكام بالنصيحة والمؤازرة، وحين عزم الخليفة الثاني على الخروج لملاقاة الفرس استشار أصحابه فأشاروا عليه بذلك إلا أمير المؤمنين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شخصت من هذه الأرض انتقضت عليك العرب من أطرافها وأقطارها، حتى يكون ما تدع وراءك من العورات أهم إليك 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إن ينظروا إليك غداً يقولوا هذا أصل العرب فإذا قطعتموه استرحتم، فيكون ذلك أشد لكلبهم عليك وطمعهم فيك</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فالصحيح أن تبقى في </w:t>
      </w:r>
    </w:p>
    <w:p>
      <w:pPr>
        <w:pStyle w:val="BookText"/>
        <w:rPr/>
      </w:pPr>
      <w:r>
        <w:rPr>
          <w:rFonts w:ascii="Amiri" w:hAnsi="Amiri" w:eastAsia="Amiri" w:cs="Amiri"/>
          <w:color w:val="111111"/>
          <w:sz w:val="28"/>
          <w:sz w:val="28"/>
          <w:szCs w:val="28"/>
          <w:rtl w:val="true"/>
          <w:lang w:bidi="ar-SA"/>
        </w:rPr>
        <w:t>المدينة ردءاً وفئة تسعفهم وتمدّهم بالرجال والمؤونة وتبعث إليهم من أهل الحزم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وصيته التي أخذ بها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السياسيون اليوم فإن همهم إسقاط المنافسين لهم وإن كان على حساب الأمة والوطن 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وأنا أعلم أن علياً قمة سامقة فاق من قبله إلا ابن عمه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واتعب من بعده فلم يسبقه سابق ولا يلحقه لاحق وقد 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وإنكم لا تقدرون على ذلك ولكن أعينوني بورع واجتهاد، وعفة وسداد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كان له برنامج عمل لا يستطيع أن يحققه كله فإنه ينفّذ ما يتيسر له ويطمح للارتقاء لاستيعاب الباقي وهكذا فإن علياً يمثل أرقى برنامج حياتي إنساني فلنضعه نصب أعيننا ونُجهد أنفسنا للتأسّي به وسيوفقنا الله تبارك وتعالى ويأخذ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243" w:name="pg7496_97473"/>
    </w:p>
    <w:p>
      <w:pPr>
        <w:pStyle w:val="Heading3"/>
        <w:numPr>
          <w:ilvl w:val="2"/>
          <w:numId w:val="1"/>
        </w:numPr>
        <w:rPr/>
      </w:pPr>
      <w:bookmarkStart w:id="244" w:name="__RefHeading___Toc2301817_1051229030"/>
      <w:bookmarkStart w:id="245" w:name="_Toc91"/>
      <w:bookmarkEnd w:id="243"/>
      <w:bookmarkEnd w:id="244"/>
      <w:r>
        <w:rPr>
          <w:rtl w:val="true"/>
        </w:rPr>
        <w:t xml:space="preserve">أمير المؤمنين </w:t>
      </w:r>
      <w:r>
        <w:rPr>
          <w:rtl w:val="true"/>
        </w:rPr>
        <w:t>(</w:t>
      </w:r>
      <w:r>
        <w:rPr>
          <w:rtl w:val="true"/>
        </w:rPr>
        <w:t>عليه السلام</w:t>
      </w:r>
      <w:r>
        <w:rPr>
          <w:rtl w:val="true"/>
        </w:rPr>
        <w:t xml:space="preserve">) </w:t>
      </w:r>
      <w:r>
        <w:rPr>
          <w:rtl w:val="true"/>
        </w:rPr>
        <w:t>ومكر طلّاب الزعامات</w:t>
      </w:r>
      <w:bookmarkEnd w:id="245"/>
    </w:p>
    <w:p>
      <w:pPr>
        <w:pStyle w:val="Heading4"/>
        <w:numPr>
          <w:ilvl w:val="3"/>
          <w:numId w:val="1"/>
        </w:numPr>
        <w:rPr/>
      </w:pPr>
      <w:bookmarkStart w:id="246" w:name="__RefHeading___Toc2301819_1051229030"/>
      <w:bookmarkStart w:id="247" w:name="_Toc92"/>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 طلّاب الزعامات</w:t>
      </w:r>
      <w:r>
        <w:rPr>
          <w:rStyle w:val="FootnoteAnchor"/>
          <w:rtl w:val="true"/>
        </w:rPr>
        <w:footnoteReference w:id="187"/>
      </w:r>
    </w:p>
    <w:p>
      <w:pPr>
        <w:pStyle w:val="Heading4"/>
        <w:numPr>
          <w:ilvl w:val="3"/>
          <w:numId w:val="1"/>
        </w:numPr>
        <w:rPr/>
      </w:pPr>
      <w:bookmarkStart w:id="248" w:name="__RefHeading___Toc2301821_1051229030"/>
      <w:bookmarkStart w:id="249" w:name="_Toc93"/>
      <w:bookmarkEnd w:id="248"/>
      <w:r>
        <w:rPr>
          <w:rtl w:val="true"/>
        </w:rPr>
        <w:t>قصم ظهري رجلان</w:t>
      </w:r>
      <w:r>
        <w:rPr>
          <w:rtl w:val="true"/>
        </w:rPr>
        <w:t>:</w:t>
      </w:r>
      <w:bookmarkEnd w:id="249"/>
    </w:p>
    <w:p>
      <w:pPr>
        <w:pStyle w:val="BookText"/>
        <w:rPr/>
      </w:pPr>
      <w:r>
        <w:rPr>
          <w:rFonts w:ascii="IRNazanin" w:hAnsi="IRNazanin" w:eastAsia="IRNazanin"/>
          <w:color w:val="111111"/>
          <w:sz w:val="28"/>
          <w:sz w:val="28"/>
          <w:szCs w:val="28"/>
          <w:rtl w:val="true"/>
          <w:lang w:bidi="fa-IR"/>
        </w:rPr>
        <w:t>كان من أقوى الأسلحة التي فتكت بجيش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ومجتمعه وأوهنت دولته وأضعفتها هو مكر الاعداء وخُدعهم حتى عبّر عنه بقاصم الظهر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قصّم ظهري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متهتك وجاهل متنسك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ينفّر عن حقه بهتكه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يدعو الى باطله بنسكه</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ومحل الشاهد هو الاول وهو الذي عنده علم وفكر وفطنة إلا انه يستخدمها في المكر وخداع الناس وإبعادهم عن الحق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واجه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المكر والخداع من اول لحظة لتحملّه مسؤولية الإمامة وقيادة الأمة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نفى زعماء الانقلاب 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وهددوا بالقتل كل من يقول بذلك حتى لا تتوجه الأمة الى الخليفة الشرعي وليكسبوا الوقت حتى يعدّوا العدّة ويهيئوا الأمور لمن يريدون وهذا ما حصل، وقد تناولته في خطاب سابق</w:t>
      </w:r>
      <w:r>
        <w:rPr>
          <w:rFonts w:eastAsia="IRNazanin" w:cs="IRNazanin"/>
          <w:color w:val="111111"/>
          <w:sz w:val="28"/>
          <w:szCs w:val="28"/>
          <w:rtl w:val="true"/>
          <w:lang w:bidi="fa-IR"/>
        </w:rPr>
        <w:t xml:space="preserve">. </w:t>
      </w:r>
      <w:bookmarkStart w:id="250" w:name="pg7496_97476"/>
    </w:p>
    <w:p>
      <w:pPr>
        <w:pStyle w:val="Heading4"/>
        <w:numPr>
          <w:ilvl w:val="3"/>
          <w:numId w:val="1"/>
        </w:numPr>
        <w:rPr/>
      </w:pPr>
      <w:bookmarkStart w:id="251" w:name="__RefHeading___Toc2301823_1051229030"/>
      <w:bookmarkStart w:id="252" w:name="_Toc94"/>
      <w:bookmarkEnd w:id="250"/>
      <w:bookmarkEnd w:id="251"/>
      <w:r>
        <w:rPr>
          <w:rtl w:val="true"/>
        </w:rPr>
        <w:t>الغدر سياسة من لا دين له</w:t>
      </w:r>
      <w:r>
        <w:rPr>
          <w:rtl w:val="true"/>
        </w:rPr>
        <w:t>:</w:t>
      </w:r>
      <w:bookmarkEnd w:id="25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والى أيام خلافته وتصدّيه لشؤون الأمة حين واجه العتاة والدهاة والماكرين كمعاوية وعمرو بن العاص والمغيرة بن شعبة كخدعة رفع المصاحف في معركة صفّين التي شقّت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فنشأت فرقة الخوارج،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يلام على انه ليس بمستوى دهائهم وانه غير مؤهل لقيادة الدولة لان الدهاء والخداع من مقومات السياسة وتدبير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الانتكاسة في الأمة وانقلاب الموازين في تصوراتها،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أصبحنا في زمانٍ قد اتخذ أكثر أهله الغدر كَيساً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الفطنة والذكاء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ونسبهم أهل الجهل فيه إلى حسن الحيلة، 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يرى الحُوّل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البصير بتحولات الأمور وتقلبيها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ودونها مانع من أمر الله ونهيه، فيدعها رأي عين بعد القدرة عليها، وينتهز فرصتها من لا حريجة له في الدين</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فيصف نفسه بأنه عارف بالأمور ووجوهها وعواقبها ويعرف كيف يحقق مراده ويصل الى مطلوبة لكن كثيراً من تلك الوسائل مخالفة لأوامر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فيتركها لله تعالى وهو قادر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خصومه لا يتورعون في دينهم وليس عندهم تقوى تحدّد له بوصلة سلوكهم فيقتحمون تلك الوسائل الشيطانية</w:t>
      </w:r>
      <w:r>
        <w:rPr>
          <w:rFonts w:eastAsia="Amiri" w:cs="Amiri" w:ascii="Amiri" w:hAnsi="Amiri"/>
          <w:color w:val="111111"/>
          <w:sz w:val="28"/>
          <w:szCs w:val="28"/>
          <w:rtl w:val="true"/>
          <w:lang w:bidi="ar-SA"/>
        </w:rPr>
        <w:t xml:space="preserve">. </w:t>
      </w:r>
      <w:bookmarkStart w:id="253" w:name="pg7496_97479"/>
    </w:p>
    <w:p>
      <w:pPr>
        <w:pStyle w:val="BookText"/>
        <w:rPr/>
      </w:pPr>
      <w:bookmarkEnd w:id="253"/>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السياق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معاوية بأدهى منّي ، ولكنه يغدرُ ويفجُرُ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كراهيةُ الغدر لكنت من أدهى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كلّ غَدرة فَجرة وكلّ فَجرة كَفرة ، ولكلّ غادرٍ لواءٌ يُعرف به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أُستغفل بالمكيدة ولا أُستّغمز بالشديدة</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لا يستعمل الدهاء والمكر لأن فيه سخط الله تعالى إلا ان ذلك لا يعني أنه مغفّل تنطلي عليه المكائد ولا يلتفت اليها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انه ممن يضغط عليه ويستضعف بالقوة ليغيّر مبادئه التي يؤمن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ويعلل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السابقة سبب رفضه لتلك السياسات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يغدِرُ من عَلِم كيف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من علم أن مآل الأنسان إلى الموت والدنيا إلى الفناء ثم يحشر ليحاسب على أعماله فانه لا يقدم على ما يضّره في اخرته</w:t>
      </w:r>
      <w:r>
        <w:rPr>
          <w:rFonts w:eastAsia="IRNazanin" w:cs="IRNazanin"/>
          <w:color w:val="111111"/>
          <w:sz w:val="28"/>
          <w:szCs w:val="28"/>
          <w:rtl w:val="true"/>
          <w:lang w:bidi="fa-IR"/>
        </w:rPr>
        <w:t>.</w:t>
      </w:r>
    </w:p>
    <w:p>
      <w:pPr>
        <w:pStyle w:val="Heading4"/>
        <w:numPr>
          <w:ilvl w:val="3"/>
          <w:numId w:val="1"/>
        </w:numPr>
        <w:rPr/>
      </w:pPr>
      <w:bookmarkStart w:id="254" w:name="__RefHeading___Toc2301825_1051229030"/>
      <w:bookmarkStart w:id="255" w:name="_Toc95"/>
      <w:bookmarkEnd w:id="254"/>
      <w:r>
        <w:rPr>
          <w:rtl w:val="true"/>
        </w:rPr>
        <w:t>الفرق بين سياسة الغدر والسياسة العلوية</w:t>
      </w:r>
      <w:r>
        <w:rPr>
          <w:rtl w:val="true"/>
        </w:rPr>
        <w:t>:</w:t>
      </w:r>
      <w:bookmarkEnd w:id="2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التباين الذي ذكره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سياسته وسياسة خصومه يمثّل المفارقة الدائمة بين المنهجين ولا يختص بزمان دون زمان حتى زماننا الحاضر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واليكم بعض الأساليب الماكرة التي تدَّبر اليوم لخداع الشعوب والسيطرة عليها والتحكم فيها وسوقها الى ما يريده الحكام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يسمى بالمصطلح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الموجة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يستغل السياسيون مطالب حقيقية ومشروعة للشعب فينادي بها لكسب الجماهير اليه والتقوّي بهم للضغط على خصومه لتحصيل مكاسب اكبر سواء كانوا داخل الحكومة او خارجها، كمطلب تحسين الخدمات وإيجاد وظائف للعاطلين او معالجة الخروقات الأمنية او الغاء الرواتب التقاعدية الباهظة للبرلمانيين وأمثالهم وهي مطالب مشروعة نؤيدها وندعمها لكن جهات شبابية مجهولة تحاول تحريك الناس تحت عنوان هذه المطالب لأغراض معينة على راسها السيطرة على توجيه المجتمع والتحكم بحركته وانتزاع قيادته لتكون بيد جهات خفية تعمل على مواقع التواصل الاجتماعي وبدعم داخلي وخارجي مالياً واعلامياً وسياسياً وليضغطوا بذلك على الجهات الفاعلة على الارض حتى تسير في ركابهم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الهاء الشعوب بالألعاب والمتع واللهو والعبث لأشغالهم عّما يجري من فساد وظلم وطغيان وتحويل انتباههم الى اللهو واللعب بدلاً من القضايا الحيوية والاهداف الحقيقية والحركة الواعية البناءة الى ترفض ظلم وفساد اولئك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السياسة يسمونها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 الالهاء</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وتشمل سيلاً لا ينتهي من الالعاب والبطولات والمسابقات والمهرجانات ونحو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المشاكل وافتعال الازمات لتمرير سياسات معينة تكون مرفوضة في الوضع الطبيعي مثلاً يريدون تخفيض دعم السلع الاساسية او الضمان الاجتماعي او الخدمات العامة كالصحة والتعليم فيخلقون ازمات مالية ليقنعوا الشعب بضرورة اتخاذ هذه الاجراءات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يريدون مثلاً وضع الشعب تحت المراقبة والتجسس عليه وجمع المعلومات التفصيلية عنه وتقييد حرياته وحركته، او اعتقال وتصفية المعارضين، فيفتعلون مشكلة أمنية كتفجيرات مثلاً او اظهار اعترافات شبكة تجسس وهمية وهكذا مما يجعل اتخاذ تلك الاجراءات أمراً مقبولاً وتسمى هذه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ابتكر المشاكل ثم قدّم الحلول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استراتيجية 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باعتماد التدريجية في تطبيق التكتيكات حتى يصلوا الى النتيجة التي يريدونها ولو فعلوها مباشرة لأحدثت ضجة وثورة عارمة كبعض الاجراءات الاقتصادية والاجتماعية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تطول</w:t>
      </w:r>
    </w:p>
    <w:p>
      <w:pPr>
        <w:pStyle w:val="BookText"/>
        <w:rPr/>
      </w:pPr>
      <w:r>
        <w:rPr>
          <w:rFonts w:ascii="Amiri" w:hAnsi="Amiri" w:eastAsia="Amiri" w:cs="Amiri"/>
          <w:color w:val="111111"/>
          <w:sz w:val="28"/>
          <w:sz w:val="28"/>
          <w:szCs w:val="28"/>
          <w:rtl w:val="true"/>
          <w:lang w:bidi="ar-SA"/>
        </w:rPr>
        <w:t>المدة او تقصر بحسب أهمية القضية مثلاً يريدون تقليل الرواتب فيتركون حالة البطالة تزداد ويستقدمون عمالة اجنبية رخيصة فيرضى المواطن بأقل ما يمكن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استثارة العاطفة بدل الفكر لتعطيل حالة الوعي والتأمل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وتمييز ما هو عقلاني عن غيره فيفقد الأنسان قدرته على النقد البنّاء الذي يقود عملية الاصلاح كما ان استعمال المفردات العاطفية يسمح بالمرور الى اللاوعي حتى يتم زرعه بأفكار ورغبات ومخاوف ونزعات او سلوكيات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إبقاء الشعب في حالة جهل وحماقة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يكون غير قادر على استيعاب الطرق المستعملة للتحكم به واستعباده بان تكون نوعية التعليم المقدّم للطبقات السفلى هي النوعية الافقر حتى تبقى الهوّة المعرفية التي تفصل الطبقات السفلى عن العليا غير مفهومة من قبل الطبقات السفلى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التعويض عن الثورة ورفض الظلم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بالإحساس بالذنب بجعل الفرد يعتقد انه المسؤول الوحيد عن تعاسته وان سبب مسؤوليته تلك هو نقص في قدراته وقابلياته او تقصير في جهوده فيقوم بامتهان نفسه بدل التحرك للتغيير والاصلاح</w:t>
      </w:r>
      <w:r>
        <w:rPr>
          <w:rFonts w:eastAsia="Amiri" w:cs="Amiri" w:ascii="Amiri" w:hAnsi="Amiri"/>
          <w:color w:val="111111"/>
          <w:sz w:val="28"/>
          <w:szCs w:val="28"/>
          <w:rtl w:val="true"/>
          <w:lang w:bidi="ar-SA"/>
        </w:rPr>
        <w:t xml:space="preserve">. </w:t>
      </w:r>
      <w:bookmarkStart w:id="256" w:name="pg7496_97491"/>
    </w:p>
    <w:p>
      <w:pPr>
        <w:pStyle w:val="BookText"/>
        <w:rPr/>
      </w:pPr>
      <w:bookmarkEnd w:id="256"/>
      <w:r>
        <w:rPr>
          <w:rFonts w:ascii="Amiri" w:hAnsi="Amiri" w:eastAsia="Amiri" w:cs="Amiri"/>
          <w:color w:val="111111"/>
          <w:sz w:val="28"/>
          <w:sz w:val="28"/>
          <w:szCs w:val="28"/>
          <w:rtl w:val="true"/>
          <w:lang w:bidi="ar-SA"/>
        </w:rPr>
        <w:t>ولا يخفى عليكم سريان بعض هذه الاساليب الى الشعائر الدينية وهو ما نبهنا عليه في خطابات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وسائلهم لترويض الشعوب وتسييرها في ظل الديمقراطيات الشكلية مستفيدين من ماكنة إعلامية مؤثرة وتمويل ضخم مصدره ما سرقوه من أموال هذه الشعوب المغلوبة على أمرها</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2301827_1051229030"/>
      <w:bookmarkStart w:id="258" w:name="_Toc96"/>
      <w:bookmarkEnd w:id="257"/>
      <w:r>
        <w:rPr>
          <w:rtl w:val="true"/>
        </w:rPr>
        <w:t>المكر لتحصيل المواقع الدينية</w:t>
      </w:r>
      <w:r>
        <w:rPr>
          <w:rtl w:val="true"/>
        </w:rPr>
        <w:t>:</w:t>
      </w:r>
      <w:bookmarkEnd w:id="2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المكر المستخدم لتحصيل المواقع الدينية المقدّسة فهو لا يقل دهاءاً عن هذه ويقترب من جملة منها كالذي ذكرناه من فعل الانقلابيين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تقوم به بعض الجهات المتنفذّة بصناعة الزعامة التي يريدون ويسوّقونها الى الاتباع والمريدين الذين لا يتمكنون من المناقشة والتأمل لطول سياسة التجهيل المتبعة معهم ولأنهم اوهموهم بأن في ذلك خروجاً عن الدين ونحو ذلك فيسلّمون بالنتيجة وهذه أخطر حالات المكر التي تتعرض لها الأمة وهي راضية بحالها مستسلمة للأغلال التي كبلّوها بها ولا تسمع الى العلماء المخلصين العاملين الواعين</w:t>
      </w:r>
      <w:r>
        <w:rPr>
          <w:rFonts w:eastAsia="IRNazanin" w:cs="IRNazanin"/>
          <w:color w:val="111111"/>
          <w:sz w:val="28"/>
          <w:szCs w:val="28"/>
          <w:rtl w:val="true"/>
          <w:lang w:bidi="fa-IR"/>
        </w:rPr>
        <w:t xml:space="preserve">. </w:t>
      </w:r>
      <w:bookmarkStart w:id="259" w:name="pg7496_97494"/>
    </w:p>
    <w:p>
      <w:pPr>
        <w:pStyle w:val="Heading3"/>
        <w:numPr>
          <w:ilvl w:val="2"/>
          <w:numId w:val="1"/>
        </w:numPr>
        <w:rPr/>
      </w:pPr>
      <w:bookmarkStart w:id="260" w:name="__RefHeading___Toc2301829_1051229030"/>
      <w:bookmarkStart w:id="261" w:name="_Toc97"/>
      <w:bookmarkEnd w:id="259"/>
      <w:bookmarkEnd w:id="260"/>
      <w:r>
        <w:rPr>
          <w:rtl w:val="true"/>
        </w:rPr>
        <w:t>أسبوع أمير المؤمنين ومعركة التأويل</w:t>
      </w:r>
      <w:bookmarkEnd w:id="261"/>
    </w:p>
    <w:p>
      <w:pPr>
        <w:pStyle w:val="Heading4"/>
        <w:numPr>
          <w:ilvl w:val="3"/>
          <w:numId w:val="1"/>
        </w:numPr>
        <w:rPr/>
      </w:pPr>
      <w:bookmarkStart w:id="262" w:name="__RefHeading___Toc2301831_1051229030"/>
      <w:bookmarkStart w:id="263" w:name="_Toc98"/>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أسبوع أمير المؤمنين ومعركة التأويل</w:t>
      </w:r>
      <w:r>
        <w:rPr>
          <w:rStyle w:val="FootnoteAnchor"/>
          <w:rtl w:val="true"/>
        </w:rPr>
        <w:footnoteReference w:id="192"/>
      </w:r>
    </w:p>
    <w:p>
      <w:pPr>
        <w:pStyle w:val="Heading4"/>
        <w:numPr>
          <w:ilvl w:val="3"/>
          <w:numId w:val="1"/>
        </w:numPr>
        <w:rPr/>
      </w:pPr>
      <w:bookmarkStart w:id="264" w:name="__RefHeading___Toc2301833_1051229030"/>
      <w:bookmarkStart w:id="265" w:name="_Toc99"/>
      <w:bookmarkEnd w:id="264"/>
      <w:r>
        <w:rPr>
          <w:rtl w:val="true"/>
        </w:rPr>
        <w:t>المناسبات العلوية</w:t>
      </w:r>
      <w:r>
        <w:rPr>
          <w:rtl w:val="true"/>
        </w:rPr>
        <w:t>:</w:t>
      </w:r>
      <w:bookmarkEnd w:id="265"/>
    </w:p>
    <w:p>
      <w:pPr>
        <w:pStyle w:val="BookText"/>
        <w:rPr/>
      </w:pPr>
      <w:r>
        <w:rPr>
          <w:rFonts w:ascii="IRNazanin" w:hAnsi="IRNazanin" w:eastAsia="IRNazanin"/>
          <w:color w:val="111111"/>
          <w:sz w:val="28"/>
          <w:sz w:val="28"/>
          <w:szCs w:val="28"/>
          <w:rtl w:val="true"/>
          <w:lang w:bidi="fa-IR"/>
        </w:rPr>
        <w:t>هذا الأسبوع الذي يبتدى من عيد الغدير هو أسبوع أمير المؤمنين بامتياز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ما حباه الله تبارك وتعالى من مناقب في هذا الأسبوع، ففي الثامن عشر كان حفل تنصيبه خليفة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وإماماً وهادياً للأمة بعده وأولى بالناس من أنفسهم وأمر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ببيعته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وهو عيد إكمال الدين وإتمام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الرابع والعشرين كانت مباهلة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نجران بنفسه الشريفة وبأمير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وبفاطمة الزهراء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آية المباهلة في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أيضاً أدخلهم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كسائه ونزل جبرئيل بآية التطهير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تصدّق أمير المؤمنين بخاتمه للسائل أثناء الركوع فنزلت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الخامس والعشرين نزل في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هل أتى لما تصدقوا بإفطارهم على المسكين واليتيم والأسير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الأسبوع بعد خمس وعشرين سنة بويع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بإجماع الأمة بعد حصار عثمان في الثامن عشر ومقتله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66" w:name="pg7496_97497"/>
    </w:p>
    <w:p>
      <w:pPr>
        <w:pStyle w:val="BookText"/>
        <w:rPr/>
      </w:pPr>
      <w:bookmarkEnd w:id="266"/>
      <w:r>
        <w:rPr>
          <w:rFonts w:ascii="Amiri" w:hAnsi="Amiri" w:eastAsia="Amiri" w:cs="Amiri"/>
          <w:color w:val="111111"/>
          <w:sz w:val="28"/>
          <w:sz w:val="28"/>
          <w:szCs w:val="28"/>
          <w:rtl w:val="true"/>
          <w:lang w:bidi="ar-SA"/>
        </w:rPr>
        <w:t>وبذلك فقد شهد هذا الأسبوع البيعة الواقعية والظاهرية لأمير المؤمنين كي يتولى أمور الأمة</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301835_1051229030"/>
      <w:bookmarkStart w:id="268" w:name="_Toc100"/>
      <w:bookmarkEnd w:id="267"/>
      <w:r>
        <w:rPr>
          <w:rtl w:val="true"/>
        </w:rPr>
        <w:t>اسبوع لمقامات الولاية</w:t>
      </w:r>
      <w:r>
        <w:rPr>
          <w:rtl w:val="true"/>
        </w:rPr>
        <w:t>:</w:t>
      </w:r>
      <w:bookmarkEnd w:id="268"/>
    </w:p>
    <w:p>
      <w:pPr>
        <w:pStyle w:val="BookText"/>
        <w:rPr/>
      </w:pPr>
      <w:r>
        <w:rPr>
          <w:rFonts w:ascii="IRNazanin" w:hAnsi="IRNazanin" w:eastAsia="IRNazanin"/>
          <w:color w:val="111111"/>
          <w:sz w:val="28"/>
          <w:sz w:val="28"/>
          <w:szCs w:val="28"/>
          <w:rtl w:val="true"/>
          <w:lang w:bidi="fa-IR"/>
        </w:rPr>
        <w:t>ولما كان هذا الأسبوع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يكون اسبوعاً لكل ما كان يتصف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الكمال، ولكل ما كان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حقوق على الأمة، ولكل ما كان يمثله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منازل ومواقع ومقامات، فهو أسبوع الولاية والإمامة والخلافة الإلهية والقيادة الربانية للأمة وللبشرية جمعاء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اقترحتُ في يومٍ ما قبل سنين</w:t>
      </w:r>
      <w:r>
        <w:rPr>
          <w:rStyle w:val="FootnoteAnchor"/>
          <w:rtl w:val="true"/>
        </w:rPr>
        <w:footnoteReference w:id="194"/>
      </w:r>
      <w:r>
        <w:rPr>
          <w:rFonts w:ascii="IRNazanin" w:hAnsi="IRNazanin" w:eastAsia="IRNazanin"/>
          <w:color w:val="111111"/>
          <w:sz w:val="28"/>
          <w:sz w:val="28"/>
          <w:szCs w:val="28"/>
          <w:rtl w:val="true"/>
          <w:lang w:bidi="fa-IR"/>
        </w:rPr>
        <w:t>أن يكون اسبوعاً للنزاهة وللعدالة وللمساواة ولإنصاف المظلومين ولاسترداد ما نهب من المال العام وللقضاء على الفساد المالي والإداري وخلع المتصدين للمواقع بغير حق وتعيين المؤهّلين فيها، لأن هذه المعاني كلها وغيرها جسّدها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تولى الخلافة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أسبوع بيان عظمة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وعلّو منزلتهم ومقامهم التي كشفت عنها السور والآيات الكريمة النازلة فيهم بسورة هل أتى، وآية التطهير، وآية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w:t>
      </w:r>
      <w:bookmarkStart w:id="269" w:name="pg7496_97499"/>
    </w:p>
    <w:p>
      <w:pPr>
        <w:pStyle w:val="BookText"/>
        <w:rPr/>
      </w:pPr>
      <w:bookmarkEnd w:id="269"/>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إكمال الدين وإتمام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أسبوع التصدق على الفقراء والمساكين ومواساتهم وإشعارهم بكرامتهم إلى حد إيثارهم على النفس كما فعل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70" w:name="__RefHeading___Toc2301837_1051229030"/>
      <w:bookmarkStart w:id="271" w:name="_Toc101"/>
      <w:bookmarkEnd w:id="270"/>
      <w:r>
        <w:rPr>
          <w:rtl w:val="true"/>
        </w:rPr>
        <w:t xml:space="preserve">معركة التأويل من أهم ما يميز إمامة أمير المؤمنين </w:t>
      </w:r>
      <w:r>
        <w:rPr>
          <w:rtl w:val="true"/>
        </w:rPr>
        <w:t>(</w:t>
      </w:r>
      <w:r>
        <w:rPr>
          <w:rtl w:val="true"/>
        </w:rPr>
        <w:t>عليه السلام</w:t>
      </w:r>
      <w:r>
        <w:rPr>
          <w:rtl w:val="true"/>
        </w:rPr>
        <w:t>):</w:t>
      </w:r>
      <w:bookmarkEnd w:id="271"/>
    </w:p>
    <w:p>
      <w:pPr>
        <w:pStyle w:val="BookText"/>
        <w:rPr/>
      </w:pPr>
      <w:r>
        <w:rPr>
          <w:rFonts w:ascii="IRNazanin" w:hAnsi="IRNazanin" w:eastAsia="IRNazanin"/>
          <w:color w:val="111111"/>
          <w:sz w:val="28"/>
          <w:sz w:val="28"/>
          <w:szCs w:val="28"/>
          <w:rtl w:val="true"/>
          <w:lang w:bidi="fa-IR"/>
        </w:rPr>
        <w:t>ومن أهم ما يميّز 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جهاده وقتاله على التأويل كما قاتل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التنزيل، أي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العرب حتى يذعنوا للرسالة ويؤمنوا بأصل التوحيد والنبوة وعلى صدق ما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دخلوا الإسلام طوعاً أو 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بدأت معركة التأويل، وهي معركة ضد من أرادوا أن يحرّفوا الكلم من بعد مواضعه ويتكلموا في كتاب الله بغير سلطان أتاهم ويغيّروا السنن ويظهروا البدع، ويحرموا ما أحلّ الله ويحلّوا ما حرّم الله، ويبعدوا من قرّب الله ويقرّبوا من بعّد الله، ويولّوا أمور الأمة من يتّخذ مال الله دولاً وعباده خولاً ويحكم بغير ما أنزل الله تعالى وهم مع كل ذلك يدّعون الإسلام وينتسبون إليه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المعركة كان يشير إليها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ويعلن أن قائدها سيكون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حديث رواه العامة والخاصة عن طريق جمع غفير من الصحابة، ففي مستدرك الصحيحين، روى الحاكم بطريقين عن أبي سعيد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فانقطعت نعله، فتخلّف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يخصفها فمشى قليلاً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 تنزيله، فاستشرف لها القوم وفيهم أبو بكر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bookmarkStart w:id="272" w:name="pg7496_97502"/>
    </w:p>
    <w:p>
      <w:pPr>
        <w:pStyle w:val="BookText"/>
        <w:rPr/>
      </w:pPr>
      <w:bookmarkEnd w:id="272"/>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خاصف النعل يعني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فأتيناه فبشرناه فلم يرفع به رأسه كأنه قد كان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صحح على شرط الشيخين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وقد نظمها الصحابي الجليل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 الذي كان يرتجز به في معركة صفين التي استشهد فيها، فكان من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p>
    <w:p>
      <w:pPr>
        <w:pStyle w:val="Heading4"/>
        <w:numPr>
          <w:ilvl w:val="3"/>
          <w:numId w:val="1"/>
        </w:numPr>
        <w:rPr/>
      </w:pPr>
      <w:bookmarkStart w:id="273" w:name="__RefHeading___Toc2301839_1051229030"/>
      <w:bookmarkStart w:id="274" w:name="_Toc102"/>
      <w:bookmarkEnd w:id="273"/>
      <w:r>
        <w:rPr>
          <w:rtl w:val="true"/>
        </w:rPr>
        <w:t>معنى التأويل</w:t>
      </w:r>
      <w:r>
        <w:rPr>
          <w:rtl w:val="true"/>
        </w:rPr>
        <w:t>:</w:t>
      </w:r>
      <w:bookmarkEnd w:id="27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الاستحقاق لأمير المؤمنين أعطى تفسيراً للقول المشهور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جمعت علوم القرآن في 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وجمعت علوم الفاتحة في البسملة، وجمعت علوم البسملة في الباء، وجمعت علوم الباء في النقطة وأنا تلك 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 التفسير أن الآيات الكريمة والأحاديث الشريفة تكون قابلة للتأويل والتحريف والتلاعب والتزوير وافراغها من معانيها كما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القرآن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يقوم العالم بالقرآن والعارف بأسراره ومعانيه بإيضاح الحقائق، ووضع النقاط على الحروف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الحروف تتشابه في الهيئات كالباء والتاء والثاء والياء والنون، وإنما يميز بينها وضع النقطة على الحرف، فكما أن وضع النقطة هو الذي يعطى للحرف معناه، كذلك أمير المؤمنين هو الذي يبيّن حقائق التنزيل ويضع الأمور في نصابها ويرجع كل شيء إلى حقيقته وهو معنى التأويل</w:t>
      </w:r>
      <w:r>
        <w:rPr>
          <w:rFonts w:eastAsia="IRNazanin" w:cs="IRNazanin"/>
          <w:color w:val="111111"/>
          <w:sz w:val="28"/>
          <w:szCs w:val="28"/>
          <w:rtl w:val="true"/>
          <w:lang w:bidi="fa-IR"/>
        </w:rPr>
        <w:t xml:space="preserve">. </w:t>
      </w:r>
      <w:bookmarkStart w:id="275" w:name="pg7496_97506"/>
    </w:p>
    <w:p>
      <w:pPr>
        <w:pStyle w:val="Heading4"/>
        <w:numPr>
          <w:ilvl w:val="3"/>
          <w:numId w:val="1"/>
        </w:numPr>
        <w:rPr/>
      </w:pPr>
      <w:bookmarkStart w:id="276" w:name="__RefHeading___Toc2301841_1051229030"/>
      <w:bookmarkStart w:id="277" w:name="_Toc103"/>
      <w:bookmarkEnd w:id="275"/>
      <w:bookmarkEnd w:id="276"/>
      <w:r>
        <w:rPr>
          <w:rtl w:val="true"/>
        </w:rPr>
        <w:t>لولا علي لم يعرف المؤمنون</w:t>
      </w:r>
      <w:r>
        <w:rPr>
          <w:rtl w:val="true"/>
        </w:rPr>
        <w:t>:</w:t>
      </w:r>
      <w:bookmarkEnd w:id="277"/>
    </w:p>
    <w:p>
      <w:pPr>
        <w:pStyle w:val="BookText"/>
        <w:rPr/>
      </w:pPr>
      <w:r>
        <w:rPr>
          <w:rFonts w:ascii="Amiri" w:hAnsi="Amiri" w:eastAsia="Amiri" w:cs="Amiri"/>
          <w:color w:val="111111"/>
          <w:sz w:val="28"/>
          <w:sz w:val="28"/>
          <w:szCs w:val="28"/>
          <w:rtl w:val="true"/>
          <w:lang w:bidi="ar-SA"/>
        </w:rPr>
        <w:t>ولولا ذلك الدور الذي قام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تفاصيل العقائد والأحكام مجملة ومبهمة مما يفسح المجال واسعاً لأن يقوم كل أحد بتأويلها حسب مشتهياته وأهوائه، وهذا حال من لم يرجع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تأويل المتشابهات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301843_1051229030"/>
      <w:bookmarkStart w:id="279" w:name="_Toc104"/>
      <w:bookmarkEnd w:id="278"/>
      <w:r>
        <w:rPr>
          <w:rtl w:val="true"/>
        </w:rPr>
        <w:t>صعوبة معركة التأويل</w:t>
      </w:r>
      <w:r>
        <w:rPr>
          <w:rtl w:val="true"/>
        </w:rPr>
        <w:t>:</w:t>
      </w:r>
      <w:bookmarkEnd w:id="279"/>
    </w:p>
    <w:p>
      <w:pPr>
        <w:pStyle w:val="BookText"/>
        <w:rPr/>
      </w:pPr>
      <w:r>
        <w:rPr>
          <w:rFonts w:ascii="Amiri" w:hAnsi="Amiri" w:eastAsia="Amiri" w:cs="Amiri"/>
          <w:color w:val="111111"/>
          <w:sz w:val="28"/>
          <w:sz w:val="28"/>
          <w:szCs w:val="28"/>
          <w:rtl w:val="true"/>
          <w:lang w:bidi="ar-SA"/>
        </w:rPr>
        <w:t>إن معركة التأويل هي المعركة الأصعب التي تزلّ فيها الأقدام وتضلّ فيها العقول لأن الخصوم يلبسون نفس الثوب أي ثوب الدين ويدّعون لأنفسهم نفس الهالة من العناوين والألقاب والمقدّسة، وكلٌ يدّعي وصلاً بصاحب الرسالة والمشروع، ويضفي على حركته المشروعية ويستدل على أحقيته من نفس المصادر، فهناك تختلط الأوراق وتعصف الفتن وتكثر الشبهات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الذي حصل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حينما انقلبوا على الأعقاب وكان أثمن قربان يقدَّم في تلك المعركة هي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تولّى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فنكث البيعة قوم لهم عناوين كبيرة وقريبو الصلة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قسط آخرون ومرق فريق ثالث ووقف على الحياد فريق رابع، لكن الصفوة الذين وعوا رسالة الإسلام واتبعوا تعاليم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كانوا ثابتين على الحق ولهم رؤية </w:t>
      </w:r>
      <w:bookmarkStart w:id="280" w:name="pg7496_97509"/>
    </w:p>
    <w:p>
      <w:pPr>
        <w:pStyle w:val="BookText"/>
        <w:rPr/>
      </w:pPr>
      <w:bookmarkEnd w:id="280"/>
      <w:r>
        <w:rPr>
          <w:rFonts w:ascii="Amiri" w:hAnsi="Amiri" w:eastAsia="Amiri" w:cs="Amiri"/>
          <w:color w:val="111111"/>
          <w:sz w:val="28"/>
          <w:sz w:val="28"/>
          <w:szCs w:val="28"/>
          <w:rtl w:val="true"/>
          <w:lang w:bidi="ar-SA"/>
        </w:rPr>
        <w:t xml:space="preserve">واضحة كعمار بن ياسر الذي كان يقاتل في صفين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هزمونا حتى يبلغوا بنا سعفات هجر لعلمنا أنا على الحق وأنّهم على الباطل</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هذه المعركة التي مزقت بأحزانها وآلامها قلب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وملأته قيحاً وجعلته يتمنى الموت ويجده حرياً وجديراً به</w:t>
      </w:r>
      <w:r>
        <w:rPr>
          <w:rFonts w:eastAsia="IRNazanin" w:cs="IRNazanin"/>
          <w:color w:val="111111"/>
          <w:sz w:val="28"/>
          <w:szCs w:val="28"/>
          <w:rtl w:val="true"/>
          <w:lang w:bidi="fa-IR"/>
        </w:rPr>
        <w:t>.</w:t>
      </w:r>
    </w:p>
    <w:p>
      <w:pPr>
        <w:pStyle w:val="Heading4"/>
        <w:numPr>
          <w:ilvl w:val="3"/>
          <w:numId w:val="1"/>
        </w:numPr>
        <w:rPr/>
      </w:pPr>
      <w:bookmarkStart w:id="281" w:name="__RefHeading___Toc2301845_1051229030"/>
      <w:bookmarkStart w:id="282" w:name="_Toc105"/>
      <w:bookmarkEnd w:id="281"/>
      <w:r>
        <w:rPr>
          <w:rtl w:val="true"/>
        </w:rPr>
        <w:t>معركة التأويل مفتوحة في كل زمان ومكان</w:t>
      </w:r>
      <w:r>
        <w:rPr>
          <w:rtl w:val="true"/>
        </w:rPr>
        <w:t>:</w:t>
      </w:r>
      <w:bookmarkEnd w:id="282"/>
    </w:p>
    <w:p>
      <w:pPr>
        <w:pStyle w:val="BookText"/>
        <w:rPr/>
      </w:pPr>
      <w:r>
        <w:rPr>
          <w:rFonts w:ascii="IRNazanin" w:hAnsi="IRNazanin" w:eastAsia="IRNazanin"/>
          <w:color w:val="111111"/>
          <w:sz w:val="28"/>
          <w:sz w:val="28"/>
          <w:szCs w:val="28"/>
          <w:rtl w:val="true"/>
          <w:lang w:bidi="fa-IR"/>
        </w:rPr>
        <w:t>إن معركة التأويل ليست مختصة بزمان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هي مفتوحة في كل زمان ومكان، روي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يحمل هذا الدين في كل قرن عدول ينفون عنه تأويل المبطلين وتحريف الغالين وانتحال الجاهلين كما ينفي الكير</w:t>
      </w:r>
      <w:r>
        <w:rPr>
          <w:rStyle w:val="FootnoteAnchor"/>
          <w:rtl w:val="true"/>
        </w:rPr>
        <w:footnoteReference w:id="197"/>
      </w:r>
      <w:r>
        <w:rPr>
          <w:rFonts w:ascii="Amiri" w:hAnsi="Amiri" w:eastAsia="Amiri" w:cs="Amiri"/>
          <w:color w:val="111111"/>
          <w:sz w:val="28"/>
          <w:sz w:val="28"/>
          <w:szCs w:val="28"/>
          <w:rtl w:val="true"/>
          <w:lang w:bidi="ar-SA"/>
        </w:rPr>
        <w:t>خبث الحديد</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هذا فحسب بل انها تتعقد أكثر وتضيق حلقة البلاء وتشتد، فبعد أن كانت بين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واتباعهم من جهة وبين الحكام المنحرفين والسائرين في ركابهم واتباعهم من العامة من جهة أخرى، تطوّرت لتكون داخل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واصلوا إتّباعَ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الاثني عشر واحداً بعد واحد وهم الإمامية وبين من انشق عنهم ليؤسس فرقاً عديدة، ثم ضاق البلاء واشتدّ الامتحان أكثرفي الدائرة الأخيرة بين مستحق نيابة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من يتقمصها ويدعيها بغير حق، وفي كل دائرة كان يفشل جمع كبير ويسقط في الامتحان وهذا مصداق حديث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هيهات، لا يكون </w:t>
      </w:r>
      <w:bookmarkStart w:id="283" w:name="pg7496_97512"/>
    </w:p>
    <w:p>
      <w:pPr>
        <w:pStyle w:val="BookText"/>
        <w:rPr/>
      </w:pPr>
      <w:bookmarkEnd w:id="283"/>
      <w:r>
        <w:rPr>
          <w:rFonts w:ascii="Amiri" w:hAnsi="Amiri" w:eastAsia="Amiri" w:cs="Amiri"/>
          <w:color w:val="111111"/>
          <w:sz w:val="28"/>
          <w:sz w:val="28"/>
          <w:szCs w:val="28"/>
          <w:rtl w:val="true"/>
          <w:lang w:bidi="ar-SA"/>
        </w:rPr>
        <w:t>فرجنا حتى تغربلوا ثم تغربلوا ثم تغربلوا، يقولها ثلاثاً حتى يذهب الله تعالى الكدر ويبقى الصفو</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وحديث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لإبراهيم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يا أبا إسحاق، ما يكون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الفرج بظهور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تُميّزوا وتُمحَّصوا، وحتى لا يبقى منكم إلاّ الأقل</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 أن الخطاب موجّه فيها إلى الشيعة</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301847_1051229030"/>
      <w:bookmarkStart w:id="285" w:name="_Toc106"/>
      <w:bookmarkEnd w:id="284"/>
      <w:r>
        <w:rPr>
          <w:rtl w:val="true"/>
        </w:rPr>
        <w:t>التحذير من التقصير في معركة التأويل</w:t>
      </w:r>
      <w:r>
        <w:rPr>
          <w:rtl w:val="true"/>
        </w:rPr>
        <w:t>:</w:t>
      </w:r>
      <w:bookmarkEnd w:id="285"/>
    </w:p>
    <w:p>
      <w:pPr>
        <w:pStyle w:val="BookText"/>
        <w:rPr/>
      </w:pPr>
      <w:r>
        <w:rPr>
          <w:rFonts w:ascii="IRNazanin" w:hAnsi="IRNazanin" w:eastAsia="IRNazanin"/>
          <w:color w:val="111111"/>
          <w:sz w:val="28"/>
          <w:sz w:val="28"/>
          <w:szCs w:val="28"/>
          <w:rtl w:val="true"/>
          <w:lang w:bidi="fa-IR"/>
        </w:rPr>
        <w:t>ولأهمية هذه المعركة وخطورة آثارها وتداعياتها على الدين وعلى المجتمع فقد ورد التحذير الشديد من التقصير فيها، في كتاب المحاسن للبرقي بسنده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الكاتم علمه يبعث أنتن أهل القيامة ريحاً تلعنه كل دابة حتى دواب الأرض الصغار</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البدعة في أمتي فليظهر العالم علمه فإن لم يفعل فعليه لعنة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التفسير المنسوب للإمام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كتم العالم العلم أهله، وزهد الجاهل في تعلم ما لابد منه، وبخل </w:t>
      </w:r>
      <w:bookmarkStart w:id="286" w:name="pg7496_97516"/>
    </w:p>
    <w:p>
      <w:pPr>
        <w:pStyle w:val="BookText"/>
        <w:rPr/>
      </w:pPr>
      <w:bookmarkEnd w:id="286"/>
      <w:r>
        <w:rPr>
          <w:rFonts w:ascii="Amiri" w:hAnsi="Amiri" w:eastAsia="Amiri" w:cs="Amiri"/>
          <w:color w:val="111111"/>
          <w:sz w:val="28"/>
          <w:sz w:val="28"/>
          <w:szCs w:val="28"/>
          <w:rtl w:val="true"/>
          <w:lang w:bidi="ar-SA"/>
        </w:rPr>
        <w:t>الغني بمعروفه، وباع الفقير دينه بدنيا غيره جلّ البلاء وعظم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يلخّص لنا باختصار أسباب ما نحن فيه من البلاء والمحنة</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2301849_1051229030"/>
      <w:bookmarkStart w:id="288" w:name="_Toc107"/>
      <w:bookmarkEnd w:id="287"/>
      <w:r>
        <w:rPr>
          <w:rtl w:val="true"/>
        </w:rPr>
        <w:t>السلاح المهم في معركة التأويل</w:t>
      </w:r>
      <w:r>
        <w:rPr>
          <w:rtl w:val="true"/>
        </w:rPr>
        <w:t>:</w:t>
      </w:r>
      <w:bookmarkEnd w:id="288"/>
    </w:p>
    <w:p>
      <w:pPr>
        <w:pStyle w:val="BookText"/>
        <w:rPr/>
      </w:pPr>
      <w:r>
        <w:rPr>
          <w:rFonts w:ascii="IRNazanin" w:hAnsi="IRNazanin" w:eastAsia="IRNazanin"/>
          <w:color w:val="111111"/>
          <w:sz w:val="28"/>
          <w:sz w:val="28"/>
          <w:szCs w:val="28"/>
          <w:rtl w:val="true"/>
          <w:lang w:bidi="fa-IR"/>
        </w:rPr>
        <w:t>إن سلاح هذه المعركة هي المعرفة بالله تبارك وتعالى وطاعة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وإتّباع المراجع العالمين المخلصين والتفقه في الدين والبصيرة في الأمور، والحكمة في التصرف، والأمر بالمعروف والنهي عن المنكر، وبيان الحقائق وتجلية المواقف، وتصحيح المفاهيم الخاطئة، وإصلاح المناهج والسلوكيات المنحرفة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فهي إذن ليست وظيفة مراجع الدين والعلماء والحوزة العلمية فقط، وإنما يقع على كل فرد في المجتمع جزء من المسؤولية بحسب موقعه ومؤهلاته وما يتوفر لديه من أدوات المواجهة التي ذكرناها كما يظهر من رواية تفسير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فبعضهم بعلمه وآخر بماله وثالث بنفوذه ووجاهته، والجميع مطالبون بمشاركتهم في كل عمل وحركة لله تعالى فيها رضا وللأمة فيها صلاح، والله ولي التوفيق</w:t>
      </w:r>
      <w:r>
        <w:rPr>
          <w:rFonts w:eastAsia="IRNazanin" w:cs="IRNazanin"/>
          <w:color w:val="111111"/>
          <w:sz w:val="28"/>
          <w:szCs w:val="28"/>
          <w:rtl w:val="true"/>
          <w:lang w:bidi="fa-IR"/>
        </w:rPr>
        <w:t xml:space="preserve">. </w:t>
      </w:r>
      <w:bookmarkStart w:id="289" w:name="pg7496_97518"/>
    </w:p>
    <w:p>
      <w:pPr>
        <w:pStyle w:val="Heading3"/>
        <w:numPr>
          <w:ilvl w:val="2"/>
          <w:numId w:val="1"/>
        </w:numPr>
        <w:rPr/>
      </w:pPr>
      <w:bookmarkStart w:id="290" w:name="__RefHeading___Toc2301851_1051229030"/>
      <w:bookmarkStart w:id="291" w:name="_Toc108"/>
      <w:bookmarkEnd w:id="289"/>
      <w:bookmarkEnd w:id="290"/>
      <w:r>
        <w:rPr>
          <w:rtl w:val="true"/>
        </w:rPr>
        <w:t>يوم النزاهة والعدالة والنظام</w:t>
      </w:r>
      <w:bookmarkEnd w:id="291"/>
    </w:p>
    <w:p>
      <w:pPr>
        <w:pStyle w:val="Heading4"/>
        <w:numPr>
          <w:ilvl w:val="3"/>
          <w:numId w:val="1"/>
        </w:numPr>
        <w:rPr/>
      </w:pPr>
      <w:bookmarkStart w:id="292" w:name="__RefHeading___Toc2301853_1051229030"/>
      <w:bookmarkStart w:id="293" w:name="_Toc109"/>
      <w:bookmarkEnd w:id="292"/>
      <w:r>
        <w:rPr>
          <w:rtl w:val="true"/>
        </w:rPr>
        <w:t xml:space="preserve">أسبوع أمير المؤمنين </w:t>
      </w:r>
      <w:r>
        <w:rPr>
          <w:rtl w:val="true"/>
        </w:rPr>
        <w:t>(</w:t>
      </w:r>
      <w:r>
        <w:rPr>
          <w:rtl w:val="true"/>
        </w:rPr>
        <w:t>عليه السلام</w:t>
      </w:r>
      <w:r>
        <w:rPr>
          <w:rtl w:val="true"/>
        </w:rPr>
        <w:t>):</w:t>
      </w:r>
      <w:bookmarkEnd w:id="293"/>
    </w:p>
    <w:p>
      <w:pPr>
        <w:pStyle w:val="BookText"/>
        <w:rPr/>
      </w:pPr>
      <w:r>
        <w:rPr>
          <w:rFonts w:ascii="IRNazanin" w:hAnsi="IRNazanin" w:eastAsia="IRNazanin"/>
          <w:color w:val="111111"/>
          <w:sz w:val="28"/>
          <w:sz w:val="28"/>
          <w:szCs w:val="28"/>
          <w:rtl w:val="true"/>
          <w:lang w:bidi="fa-IR"/>
        </w:rPr>
        <w:t xml:space="preserve">يمكن أن نسمي هذا الأسبوع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الثامن عشر من ذي الحجة والخامس والعشرين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بأسبوع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الأيام كلها تشهد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بالمناقب والفضائل، حتى أحدهم سُئل عن فضل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 رجل كانت له في ليلة واحدة ثلاثة آلاف منقبة، قيل له وكيف كان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أن سلام الملائكة على الإنسان منقبة، وقد روينا أنه في ليلة معركة بدر حينما أرسل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ليجلب الماء من آبار بدر التي سيطر عليها المشركون وفي طريق عودته كانت تأتي ريح عاصف تأخذ القربة من يده وتريق ماءها على الأرض وتكرّرت الحادثة ثلاث مرات وفي الرابعة أوصل الماء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سبب تأخره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سائلٍ عن أمره وهو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له الحال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علي أن الريح الأولى كان فيها جبرئيل وألف من الملائكة نزلوا للسلام عليك وكان في الثانية والثالثة ألفان آخران مع ميكائيل وإسرافيل</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العادة جرت بتحديد أيام للاحتفال بعظماء الأمم والقضايا المؤثرة في مسيرة حضارتها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هذا الأسبوع كما هو معلوم بيعة الغدير وتنصيب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 وهادياً وإماماً للأمة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الرابع والعشرين والخامس والعشرين منه تصدّق أمير المؤمنين بالخاتم و باهَلَ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وبزوجه الصديقة الطاهرة الزهراء وولديه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نصارى نجران ونزلت سورة </w:t>
      </w:r>
      <w:bookmarkStart w:id="294" w:name="pg7496_97521"/>
    </w:p>
    <w:p>
      <w:pPr>
        <w:pStyle w:val="BookText"/>
        <w:rPr/>
      </w:pPr>
      <w:bookmarkEnd w:id="2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هل أتى نصٌ بحق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بحق علي</w:t>
      </w:r>
    </w:p>
    <w:p>
      <w:pPr>
        <w:pStyle w:val="Heading4"/>
        <w:numPr>
          <w:ilvl w:val="3"/>
          <w:numId w:val="1"/>
        </w:numPr>
        <w:rPr/>
      </w:pPr>
      <w:bookmarkStart w:id="295" w:name="__RefHeading___Toc2301855_1051229030"/>
      <w:bookmarkStart w:id="296" w:name="_Toc110"/>
      <w:bookmarkEnd w:id="295"/>
      <w:r>
        <w:rPr>
          <w:rtl w:val="true"/>
        </w:rPr>
        <w:t>مناسبة رجوع الحق الى أهله</w:t>
      </w:r>
      <w:r>
        <w:rPr>
          <w:rtl w:val="true"/>
        </w:rPr>
        <w:t>:</w:t>
      </w:r>
      <w:bookmarkEnd w:id="29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مناسبة أخرى قلَّ من يلتفت إليها وهي مناسبة إعادة حقه في الخلافة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وبيعة الناس له بإجماعٍ لم يكن له نظير، قال ابن الأثير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الخليفة عثمان يوم الجمعة الثامن عشر من ذي الحجة وبويع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الخامس والعشرين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ويوم تسلّم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هو بحق يوم العدالة والنزاهة والمبادئ والفضائل ونظام الحكم الأمثل وإقامة دولة الحق والعدل لو وجد من استثمر تلك النعمة وحافظ عليها وعمل على إدامتها وصيانتها، وكان من 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بالخلافة معلناً إعادة الأموال العامة والعقارات والأراضي الزراعية التي أقطعها عثمان لحاشيته ومستشاريه وأقربائه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كل قطيعة أقطعها عثمان، وكل مالٍ أعطاه من مال الله فهو مردود في بيت المال، فإن الحق القديم لا يبطله شيء، والله لو وجدته قد تزوج به النساء، وملك به الإماء، لرددتُه، فإن في العدل سعة، ومن ضاق عليه العدل، فالجور عليه أضيق</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تصدّيه لإدارة شؤون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حدودك</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فإذا وجد يوم أو أسبوع يستحق أن تحتفل به الإنسانية يوماً للعدالة والنزاهة والشفافية مع الأمة وإعادة الحق إلى نصابه فهو يوم الخامس والعشرون من ذي الحجة الذي يُتوّج أسبوع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97" w:name="pg7496_97527"/>
    </w:p>
    <w:p>
      <w:pPr>
        <w:pStyle w:val="Heading2"/>
        <w:numPr>
          <w:ilvl w:val="1"/>
          <w:numId w:val="1"/>
        </w:numPr>
        <w:rPr/>
      </w:pPr>
      <w:bookmarkStart w:id="298" w:name="__RefHeading___Toc2301857_1051229030"/>
      <w:bookmarkStart w:id="299" w:name="_Toc111"/>
      <w:bookmarkEnd w:id="297"/>
      <w:bookmarkEnd w:id="298"/>
      <w:r>
        <w:rPr>
          <w:rtl w:val="true"/>
        </w:rPr>
        <w:t>الفصل الثاني</w:t>
      </w:r>
      <w:r>
        <w:rPr>
          <w:rtl w:val="true"/>
        </w:rPr>
        <w:t xml:space="preserve">/ </w:t>
      </w:r>
      <w:r>
        <w:rPr>
          <w:rtl w:val="true"/>
        </w:rPr>
        <w:t>مع الحكم العلوية، وما نستوحيه منها في حياتنا السياسية والاجتماعية</w:t>
      </w:r>
      <w:bookmarkEnd w:id="29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2301859_1051229030"/>
      <w:bookmarkStart w:id="301" w:name="_Toc112"/>
      <w:bookmarkEnd w:id="300"/>
      <w:r>
        <w:rPr>
          <w:rtl w:val="true"/>
        </w:rPr>
        <w:t>اشارة</w:t>
      </w:r>
      <w:bookmarkEnd w:id="30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7496_97533"/>
      <w:bookmarkStart w:id="303" w:name="pg7496_97533"/>
      <w:bookmarkEnd w:id="303"/>
    </w:p>
    <w:p>
      <w:pPr>
        <w:pStyle w:val="Heading3"/>
        <w:numPr>
          <w:ilvl w:val="2"/>
          <w:numId w:val="1"/>
        </w:numPr>
        <w:rPr/>
      </w:pPr>
      <w:bookmarkStart w:id="304" w:name="pg7496_97533"/>
      <w:bookmarkStart w:id="305" w:name="__RefHeading___Toc2301861_1051229030"/>
      <w:bookmarkStart w:id="306" w:name="_Toc113"/>
      <w:bookmarkEnd w:id="304"/>
      <w:bookmarkEnd w:id="305"/>
      <w:r>
        <w:rPr>
          <w:rtl w:val="true"/>
        </w:rPr>
        <w:t>قصم ظهري رجلان</w:t>
      </w:r>
      <w:bookmarkEnd w:id="306"/>
    </w:p>
    <w:p>
      <w:pPr>
        <w:pStyle w:val="Heading4"/>
        <w:numPr>
          <w:ilvl w:val="3"/>
          <w:numId w:val="1"/>
        </w:numPr>
        <w:rPr/>
      </w:pPr>
      <w:bookmarkStart w:id="307" w:name="__RefHeading___Toc2301863_1051229030"/>
      <w:bookmarkStart w:id="308" w:name="_Toc114"/>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قصم ظهري رجلان</w:t>
      </w:r>
      <w:r>
        <w:rPr>
          <w:rStyle w:val="FootnoteAnchor"/>
          <w:rtl w:val="true"/>
        </w:rPr>
        <w:footnoteReference w:id="206"/>
      </w:r>
    </w:p>
    <w:p>
      <w:pPr>
        <w:pStyle w:val="Heading4"/>
        <w:numPr>
          <w:ilvl w:val="3"/>
          <w:numId w:val="1"/>
        </w:numPr>
        <w:rPr/>
      </w:pPr>
      <w:bookmarkStart w:id="309" w:name="__RefHeading___Toc2301865_1051229030"/>
      <w:bookmarkStart w:id="310" w:name="_Toc115"/>
      <w:bookmarkEnd w:id="309"/>
      <w:r>
        <w:rPr>
          <w:rtl w:val="true"/>
        </w:rPr>
        <w:t xml:space="preserve">من محن أمير المؤمنين </w:t>
      </w:r>
      <w:r>
        <w:rPr>
          <w:rtl w:val="true"/>
        </w:rPr>
        <w:t>(</w:t>
      </w:r>
      <w:r>
        <w:rPr>
          <w:rtl w:val="true"/>
        </w:rPr>
        <w:t>عليه السلام</w:t>
      </w:r>
      <w:r>
        <w:rPr>
          <w:rtl w:val="true"/>
        </w:rPr>
        <w:t>):</w:t>
      </w:r>
      <w:bookmarkEnd w:id="310"/>
    </w:p>
    <w:p>
      <w:pPr>
        <w:pStyle w:val="BookText"/>
        <w:rPr/>
      </w:pPr>
      <w:r>
        <w:rPr>
          <w:rFonts w:ascii="IRNazanin" w:hAnsi="IRNazanin" w:eastAsia="IRNazanin"/>
          <w:color w:val="111111"/>
          <w:sz w:val="28"/>
          <w:sz w:val="28"/>
          <w:szCs w:val="28"/>
          <w:rtl w:val="true"/>
          <w:lang w:bidi="fa-IR"/>
        </w:rPr>
        <w:t>بالرغم من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لمحن وكوارث عديدة كان منها خروج الرموز الاجتماعية الكبيرة المنتسبة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الجمل، واستطاعوا بذلك اقتطاع شريحة كبيرة من الأمة، ثم تمرد معاوية وممارسته للتظليل بخبث ومكر، ثم فتنة التشكيك التي وقع فيها الخوارج وارتكبوا أفظع الجرائم حيث قتلوا عبد الله ابن الصحابي الجليل خبّاب بن الأرت وقتلوا زوجته الحامل وبقروا بطنها واستخرجوا جنينها فقتلوه</w:t>
      </w:r>
      <w:r>
        <w:rPr>
          <w:rFonts w:eastAsia="IRNazanin" w:cs="IRNazanin"/>
          <w:color w:val="111111"/>
          <w:sz w:val="28"/>
          <w:szCs w:val="28"/>
          <w:rtl w:val="true"/>
          <w:lang w:bidi="fa-IR"/>
        </w:rPr>
        <w:t>.</w:t>
      </w:r>
    </w:p>
    <w:p>
      <w:pPr>
        <w:pStyle w:val="Heading4"/>
        <w:numPr>
          <w:ilvl w:val="3"/>
          <w:numId w:val="1"/>
        </w:numPr>
        <w:rPr/>
      </w:pPr>
      <w:bookmarkStart w:id="311" w:name="__RefHeading___Toc2301867_1051229030"/>
      <w:bookmarkStart w:id="312" w:name="_Toc116"/>
      <w:bookmarkEnd w:id="311"/>
      <w:r>
        <w:rPr>
          <w:rtl w:val="true"/>
        </w:rPr>
        <w:t>المحنة الكبرى</w:t>
      </w:r>
      <w:r>
        <w:rPr>
          <w:rtl w:val="true"/>
        </w:rPr>
        <w:t>:</w:t>
      </w:r>
      <w:bookmarkEnd w:id="31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كلف الأمة عشرات الآلاف من الضحايا الذين كانوا يمكن أن يكونوا قوة عظيمة للإسلام، ولمشروع أمير المؤمنين الإصلاحي وقد تفتّت لذلك قلبه الشريف وذاب، حتى صار يتمنى الموت ومع ذلك لم يعبّر عن شيء منها كما عبّر في حديثه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قصم ظهري رجلان جاهل متنسك وعالم متهتك</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تيارين في المجتمع يمثلهما هذان العنوانان، وهما العلم الذي يكون خاضعاً للنفس الأمارة بالسوء وعدم تربيتها التربية الصالحة والانسياق وراء شهواتها والثاني هو الجهل والسذاجة والتخلف المتلبس بلباس الدين فتنعدم عند كليهما القدرة على اتخاذ الموقف الصحيح لأنهما يفتقدان البصيرة التي تدلهما على الهدى، فيضِلان، ويُضلان معهما أمة كبيرة تُخدَع بعلم الأول الذي يراد به غير الله تعالى، وبتنسك الثاني الممزوج بالجهل والحماقة</w:t>
      </w:r>
      <w:r>
        <w:rPr>
          <w:rFonts w:eastAsia="IRNazanin" w:cs="IRNazanin"/>
          <w:color w:val="111111"/>
          <w:sz w:val="28"/>
          <w:szCs w:val="28"/>
          <w:rtl w:val="true"/>
          <w:lang w:bidi="fa-IR"/>
        </w:rPr>
        <w:t xml:space="preserve">. </w:t>
      </w:r>
      <w:bookmarkStart w:id="313" w:name="pg7496_97536"/>
    </w:p>
    <w:p>
      <w:pPr>
        <w:pStyle w:val="Heading4"/>
        <w:numPr>
          <w:ilvl w:val="3"/>
          <w:numId w:val="1"/>
        </w:numPr>
        <w:rPr/>
      </w:pPr>
      <w:bookmarkStart w:id="314" w:name="__RefHeading___Toc2301869_1051229030"/>
      <w:bookmarkStart w:id="315" w:name="_Toc117"/>
      <w:bookmarkEnd w:id="313"/>
      <w:bookmarkEnd w:id="314"/>
      <w:r>
        <w:rPr>
          <w:rtl w:val="true"/>
        </w:rPr>
        <w:t>سبب ضعف الأمة وتمزقها</w:t>
      </w:r>
      <w:r>
        <w:rPr>
          <w:rtl w:val="true"/>
        </w:rPr>
        <w:t>:</w:t>
      </w:r>
      <w:bookmarkEnd w:id="315"/>
    </w:p>
    <w:p>
      <w:pPr>
        <w:pStyle w:val="BookText"/>
        <w:rPr/>
      </w:pPr>
      <w:r>
        <w:rPr>
          <w:rFonts w:ascii="Amiri" w:hAnsi="Amiri" w:eastAsia="Amiri" w:cs="Amiri"/>
          <w:color w:val="111111"/>
          <w:sz w:val="28"/>
          <w:sz w:val="28"/>
          <w:szCs w:val="28"/>
          <w:rtl w:val="true"/>
          <w:lang w:bidi="ar-SA"/>
        </w:rPr>
        <w:t>وهاتان الظاهرتان هما سبب ضعف الأمة وتمزقها وتمكن الأعداء الخارجيين وسيطرتهم على الأمة، ويساهم هذان الرجلان في إبعاد الأمة عن مسيرتها الصحيحة وقيادتها الحقيقية ويضللان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فبعلمه الذي لم يوظفه للهدى والصلاح، والثاني بنسكه الظاهر وتقدسه الفارغ من الوعي والبصيرة والحكمة، وشواهد هذين التيارين كثيرة عبر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تعيشه الأمة إلى اليوم، فكيف سنستطيع مواجهة الأعداء الخارجيين ونحن نختزن هذين المرضين اللذين ينخران في جسد الأمة حتى يقضيا عليها ويجعلاها فريسة للطامعين</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301871_1051229030"/>
      <w:bookmarkStart w:id="317" w:name="_Toc118"/>
      <w:bookmarkEnd w:id="316"/>
      <w:r>
        <w:rPr>
          <w:rtl w:val="true"/>
        </w:rPr>
        <w:t>الدعوة الإلهية لمواجهة هذين الخطرين</w:t>
      </w:r>
      <w:r>
        <w:rPr>
          <w:rtl w:val="true"/>
        </w:rPr>
        <w:t>:</w:t>
      </w:r>
      <w:bookmarkEnd w:id="317"/>
    </w:p>
    <w:p>
      <w:pPr>
        <w:pStyle w:val="BookText"/>
        <w:rPr/>
      </w:pPr>
      <w:r>
        <w:rPr>
          <w:rFonts w:ascii="IRNazanin" w:hAnsi="IRNazanin" w:eastAsia="IRNazanin"/>
          <w:color w:val="111111"/>
          <w:sz w:val="28"/>
          <w:sz w:val="28"/>
          <w:szCs w:val="28"/>
          <w:rtl w:val="true"/>
          <w:lang w:bidi="fa-IR"/>
        </w:rPr>
        <w:t>وقد نبّه الله تبارك وتعالى عباده إلى هذين الخطرين ووضع لهما العلاجات التفصيلية، فحثّ على التعلم والتدبر والتفكر والحوار والجدال بالتي هي أحسن، واتباع العلماء ونبذ الجهل والتقليد الأعمى للآباء والموروثات الاجتماعية والتعصب للرأي، وكذا فعل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المئات من الأحاديث الشريفة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الله تبارك وتعالى كثيراً إلى مخالفة النفس والهوى وعدم الانصياع لغوايتها وتزيين الشيطان،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 وَآثَرَ الحَيَاةَ الدُنّيَا، فَإنَّ الجَحِيمَ هِيَ المَأوَى، وَأمَّا مَنْ خَافَ مَقَامَ رَبِّهِ وَنَهَى النَفْسَ عَنِ الهَوَى،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318" w:name="pg7496_97539"/>
    </w:p>
    <w:p>
      <w:pPr>
        <w:pStyle w:val="Heading4"/>
        <w:numPr>
          <w:ilvl w:val="3"/>
          <w:numId w:val="1"/>
        </w:numPr>
        <w:rPr/>
      </w:pPr>
      <w:bookmarkStart w:id="319" w:name="__RefHeading___Toc2301873_1051229030"/>
      <w:bookmarkStart w:id="320" w:name="_Toc119"/>
      <w:bookmarkEnd w:id="318"/>
      <w:bookmarkEnd w:id="319"/>
      <w:r>
        <w:rPr>
          <w:rtl w:val="true"/>
        </w:rPr>
        <w:t>احذروا مشتهيات النفس</w:t>
      </w:r>
      <w:r>
        <w:rPr>
          <w:rtl w:val="true"/>
        </w:rPr>
        <w:t>:</w:t>
      </w:r>
      <w:bookmarkEnd w:id="320"/>
    </w:p>
    <w:p>
      <w:pPr>
        <w:pStyle w:val="BookText"/>
        <w:rPr/>
      </w:pPr>
      <w:r>
        <w:rPr>
          <w:rFonts w:ascii="Amiri" w:hAnsi="Amiri" w:eastAsia="Amiri" w:cs="Amiri"/>
          <w:color w:val="111111"/>
          <w:sz w:val="28"/>
          <w:sz w:val="28"/>
          <w:szCs w:val="28"/>
          <w:rtl w:val="true"/>
          <w:lang w:bidi="ar-SA"/>
        </w:rPr>
        <w:t>وقد فهم الأخلاقيون من الآية الشريفة عدم اتباع هوى النفس وما تشتهيه حتى في الأمور المحللة إذا وجد شيئاً أفضل منها، فمثلاً حينما يريد الإنسان أن يستريح من حرّ الصيف والانقطاع الطويل للكهرباء وصعوبة الحياة فيسافر إلى أوربا أو الدول المجاورة لقضاء فصل الصيف، فإنه لم يفعل محرماً ولكن ألم يكن الأجدر به أن يواسي أهله وإخوانه ويشاركهم صعوبة الحياة وينفق هذه الملايين في قضاء حاجة مؤمن أو تزويج شباب يعانون من الكبت الجنسي، أو يعالج مريضا يشكو من حالة مستعصية ولا يجد ثمناً للعلاج، فهذه مرحلة أرقى من درجات نهي النفس عن الهوى تزيد العبد قرباً إلى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301875_1051229030"/>
      <w:bookmarkStart w:id="322" w:name="_Toc120"/>
      <w:bookmarkEnd w:id="321"/>
      <w:r>
        <w:rPr>
          <w:rtl w:val="true"/>
        </w:rPr>
        <w:t>قصة عبد الله بن المبارك</w:t>
      </w:r>
      <w:r>
        <w:rPr>
          <w:rtl w:val="true"/>
        </w:rPr>
        <w:t>:</w:t>
      </w:r>
      <w:bookmarkEnd w:id="3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لنا التأريخ عن عبد الله بن المبارك أنه كان يحج سنة ويعمر سنة، وداوم عليه على ذلك خمسين سنة، فخرج في بعض سني الحج وأخذ معه خمسمائة دينار إلى موقف الجمال بالكوفة ليشتري جمالاً للحج، فرأى امرأة علوية على بعض المزابل تنتف ريش بطة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تفعلين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تسأل عما لا يعنيك،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خاطري من كلامها شيء، فألححت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قد ألجأتني إلى كشف سري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امرأة علوية ولي أربع بنات يتامى، مات أبوهن من قريب وهذا اليوم الرابع ما أكلنا شيئاً، وقد حلت لنا الميتة، فأخذت هذه البطة أصلحها وأحملها إلى بناتي يأكلنها،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المبارك أين أنت عن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حجرك، ففتحت فصببت الدنانير في طرف إزارها وهي مطرقة لا تلتفت،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ومضيت إلى المنزل ونزع الله من قلبي شهوة الحج في ذلك العام ثم تجهزت إلى بلادي فأقمت حتى حج الناس وعادوا، فخرجت أتلقى جيراني وأصحابي، فجعل كل من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الله </w:t>
      </w:r>
    </w:p>
    <w:p>
      <w:pPr>
        <w:pStyle w:val="BookText"/>
        <w:rPr/>
      </w:pPr>
      <w:r>
        <w:rPr>
          <w:rFonts w:ascii="IRNazanin" w:hAnsi="IRNazanin" w:eastAsia="IRNazanin"/>
          <w:color w:val="111111"/>
          <w:sz w:val="28"/>
          <w:sz w:val="28"/>
          <w:szCs w:val="28"/>
          <w:rtl w:val="true"/>
          <w:lang w:bidi="fa-IR"/>
        </w:rPr>
        <w:t>حجك وشكر سعيك،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قبل الله حجك وشكر سعيك، إنا قد اجتمعنا بك في مكان كذا وكذا، وأكثر الناس علي في القول، فبت متفكرا فرأيت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وهو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لا تعجب فإنك أغثت ملهوفة من ولدي، فسألت الله أن يخلق على صورتك ملكاً يحج عنك كل عام إلى يوم القيامة، فإن شئت أن تحج وإن شئت لا تحج</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تبارك وتعالى بعث ملكاً على صورة ابن المبارك ليؤدي المناسك ويهب ثوابها إلى ذلك الرجل الذي تنازل عن رغبته النفسية بالحج رغم استحبابها العظيم، وساعد أسرة علوية محتاجة بالمبلغ المخصص لتلك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على ثواب الحج إضافة إلى ثواب إنقاذ تلك الأسرة المؤمنة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الأمة أن تلتفت إلى هذين العدوين الكامنين في داخلها، وهما اتباع الهوى وقلّة الوعي، وإلا فإن الأمة سوف لا تهتدي إلى طريقها ولا تتعرف على قيادتها الحقيقية التي تريد لها الخير والتي وصفتهم الأحاديث الشريفة بأنهم سفن النجاة</w:t>
      </w:r>
      <w:r>
        <w:rPr>
          <w:rFonts w:eastAsia="Amiri" w:cs="Amiri" w:ascii="Amiri" w:hAnsi="Amiri"/>
          <w:color w:val="111111"/>
          <w:sz w:val="28"/>
          <w:szCs w:val="28"/>
          <w:rtl w:val="true"/>
          <w:lang w:bidi="ar-SA"/>
        </w:rPr>
        <w:t xml:space="preserve">. </w:t>
      </w:r>
      <w:bookmarkStart w:id="323" w:name="pg7496_97545"/>
    </w:p>
    <w:p>
      <w:pPr>
        <w:pStyle w:val="Heading3"/>
        <w:numPr>
          <w:ilvl w:val="2"/>
          <w:numId w:val="1"/>
        </w:numPr>
        <w:rPr/>
      </w:pPr>
      <w:bookmarkStart w:id="324" w:name="__RefHeading___Toc2301877_1051229030"/>
      <w:bookmarkStart w:id="325" w:name="_Toc121"/>
      <w:bookmarkEnd w:id="323"/>
      <w:bookmarkEnd w:id="324"/>
      <w:r>
        <w:rPr>
          <w:rtl w:val="true"/>
        </w:rPr>
        <w:t>استئثار السلطة والعنف السياسي</w:t>
      </w:r>
      <w:bookmarkEnd w:id="325"/>
    </w:p>
    <w:p>
      <w:pPr>
        <w:pStyle w:val="Heading4"/>
        <w:numPr>
          <w:ilvl w:val="3"/>
          <w:numId w:val="1"/>
        </w:numPr>
        <w:rPr/>
      </w:pPr>
      <w:bookmarkStart w:id="326" w:name="__RefHeading___Toc2301879_1051229030"/>
      <w:bookmarkStart w:id="327" w:name="_Toc122"/>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استئثار السلطة والعنف السياسي</w:t>
      </w:r>
      <w:r>
        <w:rPr>
          <w:rStyle w:val="FootnoteAnchor"/>
          <w:rtl w:val="true"/>
        </w:rPr>
        <w:footnoteReference w:id="209"/>
      </w:r>
    </w:p>
    <w:p>
      <w:pPr>
        <w:pStyle w:val="Heading4"/>
        <w:numPr>
          <w:ilvl w:val="3"/>
          <w:numId w:val="1"/>
        </w:numPr>
        <w:rPr/>
      </w:pPr>
      <w:bookmarkStart w:id="328" w:name="__RefHeading___Toc2301881_1051229030"/>
      <w:bookmarkStart w:id="329" w:name="_Toc123"/>
      <w:bookmarkEnd w:id="328"/>
      <w:r>
        <w:rPr>
          <w:rtl w:val="true"/>
        </w:rPr>
        <w:t>استئثار السلطة وعدم صبر المحكوم</w:t>
      </w:r>
      <w:r>
        <w:rPr>
          <w:rtl w:val="true"/>
        </w:rPr>
        <w:t>:</w:t>
      </w:r>
      <w:bookmarkEnd w:id="329"/>
    </w:p>
    <w:p>
      <w:pPr>
        <w:pStyle w:val="BookText"/>
        <w:rPr/>
      </w:pPr>
      <w:r>
        <w:rPr>
          <w:rFonts w:ascii="Amiri" w:hAnsi="Amiri" w:eastAsia="Amiri" w:cs="Amiri"/>
          <w:color w:val="111111"/>
          <w:sz w:val="28"/>
          <w:sz w:val="28"/>
          <w:szCs w:val="28"/>
          <w:rtl w:val="true"/>
          <w:lang w:bidi="ar-SA"/>
        </w:rPr>
        <w:t xml:space="preserve">توجد ظاهرتان في العلاقة بين السلطة والشعب هما السبب في حصول الفجوة والافتراق بينهما وتعمل عدة عوامل أخرى على توسيعها وتأجيجها، هما استئثار الحكام وعدم صبر المحكوم، فإذا التفت المتسلطون إلى أنانياتهم وكرّسوا جهدهم للتفرد بمغانم السلطة وجني المكاسب الشخصية مما يسبّب الحيف والظلم والجور على عامة الشعب الذين قد يصبرون على مستوى معين من الحرمان والتعسف لكن صبرهم لا يستمر إلى ما لا نهاية، وعندما يصل الحرمان من ابسط حقوق الحياة الإنسانية الكريمة إلى درجة لا تطاق فإن الصبر والتصبّر لا يجدي حينئذٍ وينفجر الوضع، وهذا ما عبر عنه الصحابي الجليل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لا يجد القوت في بيته كيف لا يخرج شاهراً سيفه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هاتان الظاهرتان جمعهما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سُئِل عن قضية مقتل الخليفة عثمان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فأساء الأثرة، وجزعتم فأسأتم الجزع ، ولله حكم واقع في المستأثر والجازع</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تستأثر بطانة الخليفة بعائدات الدولة الإسلامية ووزعت الحقوق على أصحابها بعدالة وإنصاف أو على الأقل كفلت للرعية الحد المعقول من مستوى المعيشة لما حصلت الفتنة ، ولو أنَّ الناس حين حرمت من بعض حقوقها </w:t>
      </w:r>
      <w:bookmarkStart w:id="330" w:name="pg7496_97548"/>
    </w:p>
    <w:p>
      <w:pPr>
        <w:pStyle w:val="BookText"/>
        <w:rPr/>
      </w:pPr>
      <w:bookmarkEnd w:id="330"/>
      <w:r>
        <w:rPr>
          <w:rFonts w:ascii="Amiri" w:hAnsi="Amiri" w:eastAsia="Amiri" w:cs="Amiri"/>
          <w:color w:val="111111"/>
          <w:sz w:val="28"/>
          <w:sz w:val="28"/>
          <w:szCs w:val="28"/>
          <w:rtl w:val="true"/>
          <w:lang w:bidi="ar-SA"/>
        </w:rPr>
        <w:t>التي يمكن التنازل عنها صبرت على الحال وكظمت غيظها لتجنبت ما هو أسوا حيث حصل ذلك الجرح العميق في جسد الأمة الذي ظل ينزف دماً إلى اليوم</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2301883_1051229030"/>
      <w:bookmarkStart w:id="332" w:name="_Toc124"/>
      <w:bookmarkEnd w:id="331"/>
      <w:r>
        <w:rPr>
          <w:rtl w:val="true"/>
        </w:rPr>
        <w:t>لنتأسى بالحكمة والوعي</w:t>
      </w:r>
      <w:r>
        <w:rPr>
          <w:rtl w:val="true"/>
        </w:rPr>
        <w:t>:</w:t>
      </w:r>
      <w:bookmarkEnd w:id="332"/>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الشق الثاني من جوابه يشير إلى إنهم لم يتأسوا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تصرفه إزاء تلك الظاهرتين حيث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أسمى المُثل لمعالجتها، فحينما غصب حقه في 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له بالنص أولاً وبالاستحقاق ثانياً حيث كان من الواضح لدى جميع الصحابة أفضليته عليهم حتى اشتهر عن الخليفة الثاني عمر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أبقاني الله لمعضلة ليس لها أبو الحسن</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وقول عبد الله بن العباس حبر الأمة وترجمان القران كما يصفونه لما سئل عن مقارنة علمه بعلم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علي من علم النبي وعلمي من علم علي وما علمي وعلم أصحاب محمد في علم علي إلا كقطرة في سبعة أبحر</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وهم يروون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أقواله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أعلمكم علي</w:t>
      </w:r>
      <w:r>
        <w:rPr>
          <w:rFonts w:eastAsia="IRNazanin" w:cs="IRNazanin"/>
          <w:color w:val="111111"/>
          <w:sz w:val="28"/>
          <w:szCs w:val="28"/>
          <w:rtl w:val="true"/>
          <w:lang w:bidi="fa-IR"/>
        </w:rPr>
        <w:t>)</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وغيرها مما رواه الفريقان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كله فقد صبر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 وكان ناصحاً للخلفاء ويسدد حركتهم بالمشورة الصائبة، كنصيحته للخليفة الثاني بأن لا يخرج بنفسه لقتال الفرس في القادسية حتى لا يستكلبوا عليه ويقولوا هذا رأس العرب إن </w:t>
      </w:r>
    </w:p>
    <w:p>
      <w:pPr>
        <w:pStyle w:val="BookText"/>
        <w:rPr/>
      </w:pPr>
      <w:r>
        <w:rPr>
          <w:rFonts w:ascii="Amiri" w:hAnsi="Amiri" w:eastAsia="Amiri" w:cs="Amiri"/>
          <w:color w:val="111111"/>
          <w:sz w:val="28"/>
          <w:sz w:val="28"/>
          <w:szCs w:val="28"/>
          <w:rtl w:val="true"/>
          <w:lang w:bidi="ar-SA"/>
        </w:rPr>
        <w:t>قتلناه تخلصنا منهم واستمع الخليفة لنصيحته بعد أن أشار عليه الصحابة بالخروج وهكذا مواقفه الأخرى، وبقي خمسة وعشرين عاماً مقصياً عن الحكم لكن دوره الايجابي العظيم في حفظ هيبة الدولة الإسلامية ووحدة الأمة وسموها وازدهارها بقي معطاء زاخراً ولو كان خرج بالسيف ودعا إلى نفسه والتّف حوله شطر من الأمة الوليدة لكان مصيرها الاندثار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اجمع أهل الحل والعقد على استخلافه مع امتناعه الشديد أثار عليه الفتن والحروب من كانوا بالأمس مستأثرين بفيء الأمة وترك احدهم بعد وفاته من الذهب ما يكسر بالفؤوس، وخرجوا من المدينة وقد حملوا على الإبل صناديق جمعوا فيها تلك الأموال لما سمعوا علياً يصعد المنبر بعد توليه السلطة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كل قطيعة أقطعها عثمان أو مال أعطاه من مال الله ، فهو مردود على المسلمين في بيت مالهم ، فإن الحق قديم لا يبطله شيء ، والذي فلق الحبة وبرأ النسمة ، لو وجدته قد تزوج به النساء ومُلِكَ به الإماء وتفرق في البلدان لرددته على حاله فإن في الحق والعدل لَسِعةً، ومن ضاق عليه العدل فالجور عليه أضيق ، وأقول ما تسمعون ، وأستغفر الله لي ولكم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أحد المؤرخين</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هذه الخطبة مما سُرَّ به وسكن إليه المؤمنون المخلصون وأهل الحق والبصائر ، واستوحش منه المنافقون والذين في قلوبهم مرض ، وكل من تطاعم الأثرة أو كان في يده شيء منها لما تواعد به صلوات الله عليه من استرجاع ذلك من أيديهم ، ورده إلى بيت مال المسلمين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وَوَاللهِ لأُسْلِمَنَّ مَا سَلِمَتْ أُمُورُ الْمُسْلِمِينَ، وَلَمْ يَكُنْ فِيهِا جَوْرٌ إِلاَّ عَلَيَّ خَاصَّةً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333" w:name="pg7496_97554"/>
    </w:p>
    <w:p>
      <w:pPr>
        <w:pStyle w:val="Heading4"/>
        <w:numPr>
          <w:ilvl w:val="3"/>
          <w:numId w:val="1"/>
        </w:numPr>
        <w:rPr/>
      </w:pPr>
      <w:bookmarkStart w:id="334" w:name="__RefHeading___Toc2301885_1051229030"/>
      <w:bookmarkStart w:id="335" w:name="_Toc125"/>
      <w:bookmarkEnd w:id="333"/>
      <w:bookmarkEnd w:id="334"/>
      <w:r>
        <w:rPr>
          <w:rtl w:val="true"/>
        </w:rPr>
        <w:t>النهي عن الاستئثار في الحكم</w:t>
      </w:r>
      <w:r>
        <w:rPr>
          <w:rtl w:val="true"/>
        </w:rPr>
        <w:t>:</w:t>
      </w:r>
      <w:bookmarkEnd w:id="335"/>
    </w:p>
    <w:p>
      <w:pPr>
        <w:pStyle w:val="BookText"/>
        <w:rPr/>
      </w:pPr>
      <w:r>
        <w:rPr>
          <w:rFonts w:ascii="IRNazanin" w:hAnsi="IRNazanin" w:eastAsia="IRNazanin"/>
          <w:color w:val="111111"/>
          <w:sz w:val="28"/>
          <w:sz w:val="28"/>
          <w:szCs w:val="28"/>
          <w:rtl w:val="true"/>
          <w:lang w:bidi="fa-IR"/>
        </w:rPr>
        <w:t>وكان مما يوصي به عمّاله على الولايات الابتعاد عن الاستئثار والاختصاص بشيء دون الرعية مما يفترض مساواتهم فيه، فقد جاء في عهده العظيم إلى مالك الأشتر لما ولاه مصر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أمور عمالك فاستعملهم اختباراً ولا تولَّهم محاباة وأثرة، فإنهما جماعٌ من شعب الجور والخيانة، وتوخَّ منهم أهل التجربة والحياء ، من أهل البيوتات الصالحة</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كلّفهم بالولاية والإدارة بعد امتحانهم وإثبات نجاحهم لا محاباة ومجاملة وميلاً منك لهم وأثرة أي استبداداً بلا مشورة ، فإن المحاباة والأثرة من مصاديق الجور والخيانة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وإياك و الاستئثار بما الناس فيه أسوة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تختص لنفسك بامتيازات ومنح يفترض أن الناس سواسية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وضّحه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حلّل الخلفية التاريخية لثورته المباركة في كتابه إلى رؤوس الأخماس في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اصْطَفى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وَأَكْرَمَهُ بِنُبُوَّتِهِ، وَاخْتارَهُ لِرسالَتِهِ، ثُمَّ قَبَضَهُ اللهُ إِلَيْهِ، وَقَدْ نَصَحَ لِعِبادِهِ، وَبَلَّغَ ما أُرْسِلَ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أَهْلَهُ وَأَوْلِياءَهُ وَأَوصِياءَهُ وَوَرَثَتَهُ، وَأَحَقَّ النّاسِ بِمَقامِهِ فِي النّاسِ، فَاسْتَأْثَرَ عَلَيْنا قَوْمُنا بِذلِكَ، فَرَضينا وَكَرِهْنَا الْفُرْقَةَ وَأَحْبَبْنَا الْعافِيَةَ، وَنَحَنُ نَعْلَمُ أَنّا أَحَقُّ بِذلِكَ الْحَقِّ الْمُسْتَحَقِّ عَلَيْنا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يحذّر أمته من استئثار الحكّام بعده فعندما ورد معاوية المدينة المنورة وخرج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bookmarkStart w:id="336" w:name="pg7496_97557"/>
    </w:p>
    <w:p>
      <w:pPr>
        <w:pStyle w:val="BookText"/>
        <w:rPr/>
      </w:pPr>
      <w:bookmarkEnd w:id="336"/>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الأنصار لاستقباله سألهم هل أخبركم النبي عن هذا الحال الذي انتم فيه قالوا 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ستلقون بعدي أثرة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أوصاكم؟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أوصانا بالصبر قال معاوية –بتهكم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فاصبروا</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 xml:space="preserve">وشرحها ابن الأثير في النهاية فقال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يستأثر عليكم فيفضل غيركم في نصيبه من الفيء</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2301887_1051229030"/>
      <w:bookmarkStart w:id="338" w:name="_Toc126"/>
      <w:bookmarkEnd w:id="337"/>
      <w:r>
        <w:rPr>
          <w:rtl w:val="true"/>
        </w:rPr>
        <w:t>الانفصام بين الشعب والحاكم</w:t>
      </w:r>
      <w:r>
        <w:rPr>
          <w:rtl w:val="true"/>
        </w:rPr>
        <w:t>:</w:t>
      </w:r>
      <w:bookmarkEnd w:id="338"/>
    </w:p>
    <w:p>
      <w:pPr>
        <w:pStyle w:val="BookText"/>
        <w:rPr/>
      </w:pPr>
      <w:r>
        <w:rPr>
          <w:rFonts w:ascii="Amiri" w:hAnsi="Amiri" w:eastAsia="Amiri" w:cs="Amiri"/>
          <w:color w:val="111111"/>
          <w:sz w:val="28"/>
          <w:sz w:val="28"/>
          <w:szCs w:val="28"/>
          <w:rtl w:val="true"/>
          <w:lang w:bidi="ar-SA"/>
        </w:rPr>
        <w:t>وهاتان الظاهرتان تفسران الكثير من حالات العنف وانفصام العلاقة بين السلطة والشعب، وحينئذ ينزلق البلد إلى الهاوية وينشغل بصراعاته الداخلية وتبدأ الحكومة بصرف ثروات البلد على حماية نفسها من غضب الجماهير وتحيط نفسها بأسيجة عديدة من الجلاوزة والمأجورين وتصرف عليهم المال الكثير، بينما لو أنفقت بعضه القليل على مصالح الشعب لما احتاجت إلى كل هذا الهدر للأموال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يتعامى عنها كل الساسة من الطواغيت والظلمة والمستبدين والمستأثرين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الولايات المتحدة حينما مضت لوحدها في حساب مصالحها خسرت اقرب حلفائها وهم دول الاتحاد الأوربي التي ذهبت بعيداً إلى اتخاذ مواقف لا مبرر لها إلاّ معارضة سياسات الولايات المتحدة التي تحذّرها من التغريد خارج سربها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الأزمة القلقة التي تعيشها لبنان بسبب هذه الظاهرة وكذا كل الدول التي لا تعيش الشراكة الحقيقية لكل مكونات الشعب في الحقوق والواجبات</w:t>
      </w:r>
      <w:r>
        <w:rPr>
          <w:rFonts w:eastAsia="Amiri" w:cs="Amiri" w:ascii="Amiri" w:hAnsi="Amiri"/>
          <w:color w:val="111111"/>
          <w:sz w:val="28"/>
          <w:szCs w:val="28"/>
          <w:rtl w:val="true"/>
          <w:lang w:bidi="ar-SA"/>
        </w:rPr>
        <w:t xml:space="preserve">. </w:t>
      </w:r>
      <w:bookmarkStart w:id="339" w:name="pg7496_97559"/>
    </w:p>
    <w:p>
      <w:pPr>
        <w:pStyle w:val="BookText"/>
        <w:rPr/>
      </w:pPr>
      <w:bookmarkEnd w:id="339"/>
      <w:r>
        <w:rPr>
          <w:rFonts w:ascii="Amiri" w:hAnsi="Amiri" w:eastAsia="Amiri" w:cs="Amiri"/>
          <w:color w:val="111111"/>
          <w:sz w:val="28"/>
          <w:sz w:val="28"/>
          <w:szCs w:val="28"/>
          <w:rtl w:val="true"/>
          <w:lang w:bidi="ar-SA"/>
        </w:rPr>
        <w:t>ومن أوضح أمثلتها ما يعيشه العراقيون اليوم من قتل وتدمير وتخريب للبلاد بسبب استئثار بعض الكيانات السياسية المهيمنة على القرار بثروات البلد وخيراته وتوجيهها للقرارات بما يحلو لها وفق مصالحها من دون اكتراث لحقوق للآخرين من دون أن يصبر الآخرون ويعطوا للوسائل السلمية والسياسية حقها ولا يجعلون آخر الدواء الكي، فسقط العراق في هذا المستنقع الآسن لا لشيء إلا هذه المصالح المتعارضة وإن حاول كل فريق أن يلبس ثوباً ينفعه في تحشيد اكبر عدد من ورائه كثوب الطائفية أو القومية والحقيقة غير ذلك إذ إنهم لا يعرفون إلا مصالحهم الخاصة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301889_1051229030"/>
      <w:bookmarkStart w:id="341" w:name="_Toc127"/>
      <w:bookmarkEnd w:id="340"/>
      <w:r>
        <w:rPr>
          <w:rtl w:val="true"/>
        </w:rPr>
        <w:t>سمو موقف المرجعية</w:t>
      </w:r>
      <w:r>
        <w:rPr>
          <w:rtl w:val="true"/>
        </w:rPr>
        <w:t>:</w:t>
      </w:r>
      <w:bookmarkEnd w:id="341"/>
    </w:p>
    <w:p>
      <w:pPr>
        <w:pStyle w:val="BookText"/>
        <w:rPr/>
      </w:pPr>
      <w:r>
        <w:rPr>
          <w:rFonts w:ascii="Amiri" w:hAnsi="Amiri" w:eastAsia="Amiri" w:cs="Amiri"/>
          <w:color w:val="111111"/>
          <w:sz w:val="28"/>
          <w:sz w:val="28"/>
          <w:szCs w:val="28"/>
          <w:rtl w:val="true"/>
          <w:lang w:bidi="ar-SA"/>
        </w:rPr>
        <w:t>لقد علّمت المرجعية الرشيدة هؤلاء المستأثرين درساً في السمو والنبل حين أمرت أبناء الفضيلة بالانسحاب من تشكيلة الحكومة لتريهم أن ما يتصارعون عليه هو وهم زائل وسراب بقيعة يحسبه الظمآن ماءاً ولا يمكن بأي حال من الأحوال أن تسفك الدماء و تخرب البلاد وتهجّر العوائل الآمنة ونعطل الحياة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انسحابهم فقد أمرتهم المرجعية بالتصويت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البرلمان عند التصويت على نيل الحكومة ثقة البرلمان لإعطائها الفرصة حتى تعمل كل ما يصلح حال الشعب ويبني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الموقف لا يفهمه هؤلاء المتسلطون الغارقون في أنانياتهم كما لم يفهم الكثيرون سمو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خطأوه في تصرفاته، ولا يستطيع أحد أن يجاهد نفسه ويتخذ هذه المواقف الحكيمة إلا إذا تربّى في مدرسة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ونهل من أدابة وعلومه ومعارفه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يثوب السياسيون إلى رشدهم ليعوا هذه الحقيقة؟ </w:t>
      </w:r>
      <w:bookmarkStart w:id="342" w:name="pg7496_97562"/>
    </w:p>
    <w:p>
      <w:pPr>
        <w:pStyle w:val="Heading3"/>
        <w:numPr>
          <w:ilvl w:val="2"/>
          <w:numId w:val="1"/>
        </w:numPr>
        <w:rPr/>
      </w:pPr>
      <w:bookmarkStart w:id="343" w:name="__RefHeading___Toc2301891_1051229030"/>
      <w:bookmarkStart w:id="344" w:name="_Toc128"/>
      <w:bookmarkEnd w:id="342"/>
      <w:bookmarkEnd w:id="343"/>
      <w:r>
        <w:rPr>
          <w:rtl w:val="true"/>
        </w:rPr>
        <w:t>كيف نخرج من حالة الفشل والتقاعس</w:t>
      </w:r>
      <w:bookmarkEnd w:id="344"/>
    </w:p>
    <w:p>
      <w:pPr>
        <w:pStyle w:val="Heading4"/>
        <w:numPr>
          <w:ilvl w:val="3"/>
          <w:numId w:val="1"/>
        </w:numPr>
        <w:rPr/>
      </w:pPr>
      <w:bookmarkStart w:id="345" w:name="__RefHeading___Toc2301893_1051229030"/>
      <w:bookmarkStart w:id="346" w:name="_Toc129"/>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كيف نخرج من حالة الفشل والتقاعس</w:t>
      </w:r>
      <w:r>
        <w:rPr>
          <w:rStyle w:val="FootnoteAnchor"/>
          <w:rtl w:val="true"/>
        </w:rPr>
        <w:footnoteReference w:id="225"/>
      </w:r>
    </w:p>
    <w:p>
      <w:pPr>
        <w:pStyle w:val="Heading4"/>
        <w:numPr>
          <w:ilvl w:val="3"/>
          <w:numId w:val="1"/>
        </w:numPr>
        <w:rPr/>
      </w:pPr>
      <w:bookmarkStart w:id="347" w:name="__RefHeading___Toc2301895_1051229030"/>
      <w:bookmarkStart w:id="348" w:name="_Toc130"/>
      <w:bookmarkEnd w:id="347"/>
      <w:r>
        <w:rPr>
          <w:rtl w:val="true"/>
        </w:rPr>
        <w:t>تعليمات عسكرية</w:t>
      </w:r>
      <w:r>
        <w:rPr>
          <w:rtl w:val="true"/>
        </w:rPr>
        <w:t>:</w:t>
      </w:r>
      <w:bookmarkEnd w:id="348"/>
    </w:p>
    <w:p>
      <w:pPr>
        <w:pStyle w:val="BookText"/>
        <w:rPr/>
      </w:pPr>
      <w:r>
        <w:rPr>
          <w:rFonts w:ascii="IRNazanin" w:hAnsi="IRNazanin" w:eastAsia="IRNazanin"/>
          <w:color w:val="111111"/>
          <w:sz w:val="28"/>
          <w:sz w:val="28"/>
          <w:szCs w:val="28"/>
          <w:rtl w:val="true"/>
          <w:lang w:bidi="fa-IR"/>
        </w:rPr>
        <w:t>من وصايا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لجيشه في ساحة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 امرؤٌ قِرنه، وآسى أخاه بنفسه، ولم يَكِلْ قِرنَه إلى أخيه فيجتمع عليه قِرنهُ و قِرنُ أخيه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الخصم الذي يبارز الرجل ويقاتله باعتبار أن صيغة القتال يومئذٍ هي بالمبارزة رجلاً لرجل،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منهم أن يواجه كل رجل خصمه، ولا يتقاعس عنه، لأن عدم مواجهته تعني تفرغه فينضمّ إلى آخر من أصحابه ويجتمعان على مقاتلة واحد من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المهمة أصعب، بينما يطلب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جندي من أصحابه أن يكفيهم خصمه، ثم يواسي أخوته ويؤازرهم على مواجهة أقرانهم،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امرئٍ منكم أحسّ من نفسه رباطة جأشٍ عند اللقاء، ورأى من أحدٍ من إخوانه فشلاً، فليذبَّ عن أخيه بفضل نجدته التي فُضِّل بها عليه، كما يُذبُُّ عن نفسه، فلو شاء الله لجعله مثله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2301897_1051229030"/>
      <w:bookmarkStart w:id="350" w:name="_Toc131"/>
      <w:bookmarkEnd w:id="349"/>
      <w:r>
        <w:rPr>
          <w:rtl w:val="true"/>
        </w:rPr>
        <w:t>واجه خصمك في الحياة كلها</w:t>
      </w:r>
      <w:r>
        <w:rPr>
          <w:rtl w:val="true"/>
        </w:rPr>
        <w:t>:</w:t>
      </w:r>
      <w:bookmarkEnd w:id="35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الوصية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واردة في المواجهة العسكرية، إلا أنها في الحقيقة جارية في كل المواجهات والمسؤوليات، فإذا لم يقم أحدٌ بواجبه فستحصل إحدى نتيجتين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إهمال ذلك الواجب وتضييعه، أو اجتماع هذا الواجب على أخيه الذي يشاطره المسؤولية إضافة إلى واجبه الأصلي، وفي كل من </w:t>
      </w:r>
      <w:bookmarkStart w:id="351" w:name="pg7496_97566"/>
    </w:p>
    <w:p>
      <w:pPr>
        <w:pStyle w:val="BookText"/>
        <w:rPr/>
      </w:pPr>
      <w:bookmarkEnd w:id="351"/>
      <w:r>
        <w:rPr>
          <w:rFonts w:ascii="Amiri" w:hAnsi="Amiri" w:eastAsia="Amiri" w:cs="Amiri"/>
          <w:color w:val="111111"/>
          <w:sz w:val="28"/>
          <w:sz w:val="28"/>
          <w:szCs w:val="28"/>
          <w:rtl w:val="true"/>
          <w:lang w:bidi="ar-SA"/>
        </w:rPr>
        <w:t xml:space="preserve">النتيجتين ظلم وقد قيل في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 سعي اثنين في قتل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 فإن العائلة التي فيها عدة أفراد يختلفون بينهم بالشعور بالمسؤولية، والمفروض توزيع واجبات الأسرة عليهم كالإنفاق عليها أو قضاء حوائجها وتسيير شؤونها، فالمتكاسل من هؤلاء يترك واجباته ويبقى نائماً حتى الظهر مما يضطر الشاعر بالمسؤولية إلى قيامه بواجبه وواجب أخيه الذي ضيّعه لعدم إمكان التفريط به فلا يدعه ضميره وشعوره بالمسؤولية قبول الإهمال والتضييع</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2301899_1051229030"/>
      <w:bookmarkStart w:id="353" w:name="_Toc132"/>
      <w:bookmarkEnd w:id="352"/>
      <w:r>
        <w:rPr>
          <w:rtl w:val="true"/>
        </w:rPr>
        <w:t>واجبات الرسالي</w:t>
      </w:r>
      <w:r>
        <w:rPr>
          <w:rtl w:val="true"/>
        </w:rPr>
        <w:t>:</w:t>
      </w:r>
      <w:bookmarkEnd w:id="353"/>
    </w:p>
    <w:p>
      <w:pPr>
        <w:pStyle w:val="BookText"/>
        <w:rPr/>
      </w:pPr>
      <w:r>
        <w:rPr>
          <w:rFonts w:ascii="Amiri" w:hAnsi="Amiri" w:eastAsia="Amiri" w:cs="Amiri"/>
          <w:color w:val="111111"/>
          <w:sz w:val="28"/>
          <w:sz w:val="28"/>
          <w:szCs w:val="28"/>
          <w:rtl w:val="true"/>
          <w:lang w:bidi="ar-SA"/>
        </w:rPr>
        <w:t>ونحن اليوم في منعطف تاريخي يحدّد ملامح المستقبل لفترة لا يعلم مداها إلا الله تبارك وتعالى، وتواجهنا تحديات ضخمة ومنوعة وهي تقتضي قيامنا بمسؤوليات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يسع الإنسان المؤمن الرسالي المخلص الغيور على دينه ومجتمعه وحضارته ومستقبله أن يتخلى عنها فإذا تقاعس عنها الآخرون فإنه لا يعدّ ذلك التقاعس مبرراً لترك واجباته بل يحاول أن يسدَّ الفراغ الذي تركه الآخرون ويحمل نفسه ما 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يستطيع أن يقف مكتوف الأيدي إزاء تلك التحديات</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2301901_1051229030"/>
      <w:bookmarkStart w:id="355" w:name="_Toc133"/>
      <w:bookmarkEnd w:id="354"/>
      <w:r>
        <w:rPr>
          <w:rtl w:val="true"/>
        </w:rPr>
        <w:t>السياسة تأريخ حاضر</w:t>
      </w:r>
      <w:r>
        <w:rPr>
          <w:rtl w:val="true"/>
        </w:rPr>
        <w:t>:</w:t>
      </w:r>
      <w:bookmarkEnd w:id="3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يبعث على الأسى ويملأ القلب ألماً إصابة الأمة بحالة من التقاعس والكسل والفشل تقرب من الموت وإذا أردتُ الاستفادة من التاريخ الذي يصفونه بأنه سياسة ماضية باعتباره يسجل تاريخ حركة الأمم والحكومات والصراع على السلطة والأحداث التي مرت عليها، ويصفون السياسة بأنها تأريخ حاضر باعتبار أن التاريخ يعيد نفسه وأن السنن التي جرت في الأمم السالفة جارية في الأمم اللاحقة لأن الدوافع واحدة والمنطلقات التي تقود إلى الأحداث والسلوكيات </w:t>
      </w:r>
    </w:p>
    <w:p>
      <w:pPr>
        <w:pStyle w:val="BookText"/>
        <w:rPr/>
      </w:pPr>
      <w:r>
        <w:rPr>
          <w:rFonts w:ascii="IRNazanin" w:hAnsi="IRNazanin" w:eastAsia="IRNazanin"/>
          <w:color w:val="111111"/>
          <w:sz w:val="28"/>
          <w:sz w:val="28"/>
          <w:szCs w:val="28"/>
          <w:rtl w:val="true"/>
          <w:lang w:bidi="fa-IR"/>
        </w:rPr>
        <w:t>واحدة، أقول إذا أردت تشبيه حالة الأمة اليوم بحالة سابقة فإنها تحكي حالتها في أخريات أيام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 عصفت بها الفتن والشبهات ولعب حب الدنيا بعقولها، ومالت إلى الدعة والراحة والسكون والترهل والاكتفاء بترتيب أحوالها الخاصة واللامبالاة بأمور الدين والمصالح العامة،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يستنهض الهمم ويثير العزائم بكل ما أوتي من عناصر التأثير والهداية والإصلاح فلا يجد مجيباً حتى أصبح يتمنى الموت ليتخلص منهم ويدعو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قد مللتهم وملوني وسئمتهم وسئموني فأبدلني بهم خيرا منهم وأبدلهم بي شرا مني</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فاختاره الله تبارك وتعالى لجواره وخلّف عليهم معاوية، واستمرت تداعيات ذلك التقاعس حتى اضطرّ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توقيع وثيقة الهدنة وإيقاف القتال، وانطلق معاوية ليعيث فساداً فقتل خيار شيعة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أرزاقهم وشتّت شملهم وولّى عليهم يزيد من بعده، ثم آل الأمر إلى أن يقدّم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الشريفة وأهل بيته وأصحابه قرابين لإصلاح حال الأمة وبعث الصحوة والحياة فيها، وهكذا استمرت التداعيات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ونقرأ في التاريخ أن عبيد الله بن العباس بن عبد المطلب وكان القائد العام لجيش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له معاوية أربعمائة ألف درهم ووعده بوعود إن ترك الإمام والتحق بمعاوية، فاتبع هواه والتحق بمعاوية، ونعجب من مثل هذا التصرف ولكن أشهدكم بالله كم من شخص اليوم حصل على موقع سياسي أو وظيفي أو ديني أو اجتماعي باسم المرجعية، فلما استقر وضعه أدار ظهره لها وللناس الذين رفعوه إلى هذا المقام وانشغل بمصالحه الشخصية وأنانيته فما الفرق بين الموقفين؟ </w:t>
      </w:r>
      <w:bookmarkStart w:id="356" w:name="pg7496_97572"/>
    </w:p>
    <w:p>
      <w:pPr>
        <w:pStyle w:val="Heading4"/>
        <w:numPr>
          <w:ilvl w:val="3"/>
          <w:numId w:val="1"/>
        </w:numPr>
        <w:rPr/>
      </w:pPr>
      <w:bookmarkStart w:id="357" w:name="__RefHeading___Toc2301903_1051229030"/>
      <w:bookmarkStart w:id="358" w:name="_Toc134"/>
      <w:bookmarkEnd w:id="356"/>
      <w:bookmarkEnd w:id="357"/>
      <w:r>
        <w:rPr>
          <w:rtl w:val="true"/>
        </w:rPr>
        <w:t>احذروا أن تنكثوا عن المشروع الرسالي</w:t>
      </w:r>
      <w:r>
        <w:rPr>
          <w:rtl w:val="true"/>
        </w:rPr>
        <w:t>:</w:t>
      </w:r>
      <w:bookmarkEnd w:id="358"/>
    </w:p>
    <w:p>
      <w:pPr>
        <w:pStyle w:val="BookText"/>
        <w:rPr/>
      </w:pPr>
      <w:r>
        <w:rPr>
          <w:rFonts w:ascii="Amiri" w:hAnsi="Amiri" w:eastAsia="Amiri" w:cs="Amiri"/>
          <w:color w:val="111111"/>
          <w:sz w:val="28"/>
          <w:sz w:val="28"/>
          <w:szCs w:val="28"/>
          <w:rtl w:val="true"/>
          <w:lang w:bidi="ar-SA"/>
        </w:rPr>
        <w:t xml:space="preserve">إنني أعيذكم أيها الإخوة أن تستمروا على هذا الحال وتكونوا كذلك الجيل، وسبباً في نفس 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التاريخ سيسجّل، والله ورسوله والمؤمنون مطّلعون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الكسل حداً حتى عن حضور صلاة الجمعة الشعيرة المقدسة الواجبة التي لم يضاهها شيء من الواجبات، مضافاً إلى الثواب العظيم والمغفرة التي أُعدّت لمن سعى إليها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قدم سعت إلى الجمعة إلا حرّم الله جسدها على النار</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إيماناً واحتساباً استأنف العمل</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نصف من لا يحركه وجوب ولا مثل هذا الثواب العظيم، ولا الشعور بالمسؤولية تجاه المشروع الإسلامي المبارك ليحضر صلاة الجمعة التي هي أبسط عمل يؤديه؟</w:t>
      </w:r>
    </w:p>
    <w:p>
      <w:pPr>
        <w:pStyle w:val="Heading3"/>
        <w:numPr>
          <w:ilvl w:val="2"/>
          <w:numId w:val="1"/>
        </w:numPr>
        <w:rPr/>
      </w:pPr>
      <w:bookmarkStart w:id="359" w:name="__RefHeading___Toc2301905_1051229030"/>
      <w:bookmarkStart w:id="360" w:name="_Toc135"/>
      <w:bookmarkEnd w:id="359"/>
      <w:r>
        <w:rPr>
          <w:rtl w:val="true"/>
        </w:rPr>
        <w:t>كيف تؤدي مسؤوليتك؟</w:t>
      </w:r>
      <w:bookmarkEnd w:id="360"/>
    </w:p>
    <w:p>
      <w:pPr>
        <w:pStyle w:val="Heading4"/>
        <w:numPr>
          <w:ilvl w:val="3"/>
          <w:numId w:val="1"/>
        </w:numPr>
        <w:rPr/>
      </w:pPr>
      <w:bookmarkStart w:id="361" w:name="__RefHeading___Toc2301907_1051229030"/>
      <w:bookmarkStart w:id="362" w:name="_Toc136"/>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وإذا سألت ما أنا وما خطري حتى أطالب بالنهوض بالمسؤولية الضخمة؟ فإن جوابك بسيط يبدأ من الكلمة التي افتتحنا بها الحديث وذلك بان يقوم كل شخص بمسؤوليته وواجبه المكلف به بحسب وضعه، وسيفتح الله تبارك وتعالى له آفاق جديدة للعمل، ولنبدأ بالمثال الذي ذكرناه وهو صلاة الجمعة فاعزم على حضورها والالتزام بها وعدم التقاعس عن المشاركة فيها، وحينئذٍ ستلتقي مع إخوة مؤمنين وستتبادل معهم الأحاديث والهموم والقضايا وحينئذٍ ستجدون أمامكم أفكاراً ومشاريع ورؤى تتوسع تدريجياً بفضل الله تبارك وتعالى، فلربما ستهتدون إلى مشروع اقتصادي أو مؤسسة اجتماعية أو خيرية لمساعدة الناس، أو تقتني كتاباً مفيداً أو تطلع على مسألة ابتلائية تنفع بها إخوانك وهكذا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دلّنا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الأسلوب من الاهتداء </w:t>
      </w:r>
      <w:bookmarkStart w:id="363" w:name="pg7496_97575"/>
    </w:p>
    <w:p>
      <w:pPr>
        <w:pStyle w:val="BookText"/>
        <w:rPr/>
      </w:pPr>
      <w:bookmarkEnd w:id="363"/>
      <w:r>
        <w:rPr>
          <w:rFonts w:ascii="IRNazanin" w:hAnsi="IRNazanin" w:eastAsia="IRNazanin"/>
          <w:color w:val="111111"/>
          <w:sz w:val="28"/>
          <w:sz w:val="28"/>
          <w:szCs w:val="28"/>
          <w:rtl w:val="true"/>
          <w:lang w:bidi="fa-IR"/>
        </w:rPr>
        <w:t>للعمل،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بالأمر يثير لطيف الحيلة</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 xml:space="preserve">فإن الإنسان قد يجد نفسه لأول وهلة عندما يريد كتابة بحث أو تأليف كتاب أو إنشاء مشروع اقتصادي في السوق وكأنه لا يعرف ماذا يعمل ومن أين يبدأ، ولكنه حينما يفكّر في المطلوب ويكرّس نفسه له ويضع قدميه على خط البداية يجد ضوءاً يدلّه على الخطوة التالية وهكذا تتوالى الخطوات وتثار في ذهنه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والتدابير والبرامج والخطط العملية حتى يجد نفسه وقد أسس شيئاً لم يكن يتوقعه، كالتاجر مثلاً يدخل السوق ويجالس التجار ويعرف أساليب العمل ومداخلات السوق والعناصر المؤثرة فيه والمساحات الناجحة والثغرات والمعوّقات وهكذا مع همّة وإخلاص وإذا به في النهاية يرى قد حقّق له وجوداً محترماً في السوق</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301909_1051229030"/>
      <w:bookmarkStart w:id="365" w:name="_Toc137"/>
      <w:bookmarkEnd w:id="364"/>
      <w:r>
        <w:rPr>
          <w:rtl w:val="true"/>
        </w:rPr>
        <w:t>المرجعية الرشيدة معكم</w:t>
      </w:r>
      <w:r>
        <w:rPr>
          <w:rtl w:val="true"/>
        </w:rPr>
        <w:t>:</w:t>
      </w:r>
      <w:bookmarkEnd w:id="365"/>
    </w:p>
    <w:p>
      <w:pPr>
        <w:pStyle w:val="BookText"/>
        <w:rPr/>
      </w:pPr>
      <w:r>
        <w:rPr>
          <w:rFonts w:ascii="Amiri" w:hAnsi="Amiri" w:eastAsia="Amiri" w:cs="Amiri"/>
          <w:color w:val="111111"/>
          <w:sz w:val="28"/>
          <w:sz w:val="28"/>
          <w:szCs w:val="28"/>
          <w:rtl w:val="true"/>
          <w:lang w:bidi="ar-SA"/>
        </w:rPr>
        <w:t>وإذا أضفنا إلى ذلك أنك لست وحدك في الميدان بفضل الله تبارك وتعالى بل لك إخوة عاملون وتسندك مرجعية لا تتوقف عند حدود المواقف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تشاركك حتى النظر في التفاصيل وآليات العمل وخذ لك مثلاً الخطبة الثانية لعيد الأضحى المبارك عن تنشيط القطاع الخاص وإيجاد البدائل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وبعد عدة أشهر وبعد تصاعد الأزمة المالية العالمية وضيق الخناق الذي فرضته على ميزانية هذا العام عقدت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بدائل التنمية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ما أورده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عيد الأضحى، والتي كانت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رقابة المرجعية على ميزانية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سلطت الأضواء على فساد المتسلطين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خطابات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بغداد وأعادوا نفس الأفكار التي تحدثنا بها في الخطبة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رضاه وحسن العاقبة والتوفيق لما يحب وأن يصلح حالنا بحسن حاله، والحمد لله رب العالمين وصلى الله على سيدنا محمد وآله الطاهرين</w:t>
      </w:r>
      <w:r>
        <w:rPr>
          <w:rFonts w:eastAsia="Amiri" w:cs="Amiri" w:ascii="Amiri" w:hAnsi="Amiri"/>
          <w:color w:val="111111"/>
          <w:sz w:val="28"/>
          <w:szCs w:val="28"/>
          <w:rtl w:val="true"/>
          <w:lang w:bidi="ar-SA"/>
        </w:rPr>
        <w:t xml:space="preserve">. </w:t>
      </w:r>
      <w:bookmarkStart w:id="366" w:name="pg7496_97581"/>
    </w:p>
    <w:p>
      <w:pPr>
        <w:pStyle w:val="Heading4"/>
        <w:numPr>
          <w:ilvl w:val="3"/>
          <w:numId w:val="1"/>
        </w:numPr>
        <w:rPr/>
      </w:pPr>
      <w:bookmarkStart w:id="367" w:name="__RefHeading___Toc2301911_1051229030"/>
      <w:bookmarkStart w:id="368" w:name="_Toc138"/>
      <w:bookmarkEnd w:id="366"/>
      <w:bookmarkEnd w:id="367"/>
      <w:r>
        <w:rPr>
          <w:rtl w:val="true"/>
        </w:rPr>
        <w:t>التفكيك بين تقييم الشخص وتقييم عمله</w:t>
      </w:r>
      <w:bookmarkEnd w:id="368"/>
    </w:p>
    <w:p>
      <w:pPr>
        <w:pStyle w:val="BookText"/>
        <w:rPr/>
      </w:pPr>
      <w:r>
        <w:rPr>
          <w:rFonts w:ascii="Amiri" w:hAnsi="Amiri" w:eastAsia="Amiri" w:cs="Amiri"/>
          <w:color w:val="111111"/>
          <w:sz w:val="28"/>
          <w:sz w:val="28"/>
          <w:szCs w:val="28"/>
          <w:rtl w:val="true"/>
          <w:lang w:bidi="ar-SA"/>
        </w:rPr>
        <w:t>التفكيك بين تقييم الشخص وتقييم عمله</w:t>
      </w:r>
      <w:r>
        <w:rPr>
          <w:rStyle w:val="FootnoteAnchor"/>
          <w:rtl w:val="true"/>
        </w:rPr>
        <w:footnoteReference w:id="233"/>
      </w:r>
    </w:p>
    <w:p>
      <w:pPr>
        <w:pStyle w:val="Heading4"/>
        <w:numPr>
          <w:ilvl w:val="3"/>
          <w:numId w:val="1"/>
        </w:numPr>
        <w:rPr/>
      </w:pPr>
      <w:bookmarkStart w:id="369" w:name="__RefHeading___Toc2301913_1051229030"/>
      <w:bookmarkStart w:id="370" w:name="_Toc139"/>
      <w:bookmarkEnd w:id="369"/>
      <w:r>
        <w:rPr>
          <w:rtl w:val="true"/>
        </w:rPr>
        <w:t>قاعدة في السلوك الاجتماعي</w:t>
      </w:r>
      <w:r>
        <w:rPr>
          <w:rtl w:val="true"/>
        </w:rPr>
        <w:t>:</w:t>
      </w:r>
      <w:bookmarkEnd w:id="370"/>
    </w:p>
    <w:p>
      <w:pPr>
        <w:pStyle w:val="BookText"/>
        <w:rPr/>
      </w:pPr>
      <w:r>
        <w:rPr>
          <w:rFonts w:ascii="IRNazanin" w:hAnsi="IRNazanin" w:eastAsia="IRNazanin"/>
          <w:color w:val="111111"/>
          <w:sz w:val="28"/>
          <w:sz w:val="28"/>
          <w:szCs w:val="28"/>
          <w:rtl w:val="true"/>
          <w:lang w:bidi="fa-IR"/>
        </w:rPr>
        <w:t>روى لنا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يعطينا فيه قاعدة من قواعد السلوك الاجتماعي والتعامل مع الآخرين، ويعالج لنا مشكلة تمزّق المجتمع وتغذي البغضاء بين أبنائه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لكل ظاهرٍ باطناً على مثاله، فمن طاب ظاهره طاب باطنه، وما خبث ظاهره خبث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الرسول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العبد ويبغض عمله، ويحبّ العمل ويبغض بدنه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لكل عملٍ نباتاً، وكل نبات لا غنى به عن الماء، والمياه مختلة، فما طاب سقيُه، طاب غرسُه وحلَت ثمرته، وما خبث سقيُه، خبث غرسُه وأمّرت ثمرته</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هذا الحديث في رواية أوردها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الله يحبّ العبد ويبغض عمله، ويبغض العبد ويحب عمله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371" w:name="pg7496_97584"/>
    </w:p>
    <w:p>
      <w:pPr>
        <w:pStyle w:val="Heading4"/>
        <w:numPr>
          <w:ilvl w:val="3"/>
          <w:numId w:val="1"/>
        </w:numPr>
        <w:rPr/>
      </w:pPr>
      <w:bookmarkStart w:id="372" w:name="__RefHeading___Toc2301915_1051229030"/>
      <w:bookmarkStart w:id="373" w:name="_Toc140"/>
      <w:bookmarkEnd w:id="371"/>
      <w:bookmarkEnd w:id="372"/>
      <w:r>
        <w:rPr>
          <w:rtl w:val="true"/>
        </w:rPr>
        <w:t>تحقيق في نص الرواية</w:t>
      </w:r>
      <w:r>
        <w:rPr>
          <w:rtl w:val="true"/>
        </w:rPr>
        <w:t>:</w:t>
      </w:r>
      <w:bookmarkEnd w:id="37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فرق بين النصين في الفقرة الثانية وهو الشخص المبغوض، إذ وصفه نص نهج البلاغة بالبدن ونص الأمالي بالعبد، وبرأيي القاصر فإن نص الشريف الرضي في نهج البلاغة هو الأصح، والوجه في ذلك يظهر من خلال الالتفات إلى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رواية نهج البلاغة وصفت الشخص المبغوض بالبدن ولم تصفه بالعبد فهو كسائر الأبدان والأجساد المادية الخالية من الصفة الإنسانية الحقيقية وهي العبودية 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كَالْأَنْعَامِ بَلْ هُمْ أَضَلُّ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يستحق أن يوصف بالعبودية التي هي أسمى صفة للإنسان، وبها كرّم الله تعالى نبيه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أمر بذكره في تشهّد وتسليم الصلاة بالعبودية ثمّ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نصّ الأمالي فقد وصف الشخص المبغوض بالعبد وهو لا يستحقه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نص نهج البلاغة استعمل لطيب الباطن 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تستعمل للعاقل بينما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للمبغوض وهي تُستعمل لغير العاقل فيناسبه لفظ البدن غير العاقل لا العبد الذي يحمل تمام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نص نهج البلاغة قدّم المحبوب بالذكر في كلا الفقرتين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العبد وحب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الأليق، بينما قدّم النص الثاني الشخص وإن كان مبغوضاً</w:t>
      </w:r>
      <w:r>
        <w:rPr>
          <w:rFonts w:eastAsia="Amiri" w:cs="Amiri" w:ascii="Amiri" w:hAnsi="Amiri"/>
          <w:color w:val="111111"/>
          <w:sz w:val="28"/>
          <w:szCs w:val="28"/>
          <w:rtl w:val="true"/>
          <w:lang w:bidi="ar-SA"/>
        </w:rPr>
        <w:t xml:space="preserve">. </w:t>
      </w:r>
      <w:bookmarkStart w:id="374" w:name="pg7496_97587"/>
    </w:p>
    <w:p>
      <w:pPr>
        <w:pStyle w:val="Heading4"/>
        <w:numPr>
          <w:ilvl w:val="3"/>
          <w:numId w:val="1"/>
        </w:numPr>
        <w:rPr/>
      </w:pPr>
      <w:bookmarkStart w:id="375" w:name="__RefHeading___Toc2301917_1051229030"/>
      <w:bookmarkStart w:id="376" w:name="_Toc141"/>
      <w:bookmarkEnd w:id="374"/>
      <w:bookmarkEnd w:id="375"/>
      <w:r>
        <w:rPr>
          <w:rtl w:val="true"/>
        </w:rPr>
        <w:t>معنى الرواية</w:t>
      </w:r>
      <w:r>
        <w:rPr>
          <w:rtl w:val="true"/>
        </w:rPr>
        <w:t>:</w:t>
      </w:r>
      <w:bookmarkEnd w:id="376"/>
    </w:p>
    <w:p>
      <w:pPr>
        <w:pStyle w:val="BookText"/>
        <w:rPr/>
      </w:pPr>
      <w:r>
        <w:rPr>
          <w:rFonts w:ascii="IRNazanin" w:hAnsi="IRNazanin" w:eastAsia="IRNazanin"/>
          <w:color w:val="111111"/>
          <w:sz w:val="28"/>
          <w:sz w:val="28"/>
          <w:szCs w:val="28"/>
          <w:rtl w:val="true"/>
          <w:lang w:bidi="fa-IR"/>
        </w:rPr>
        <w:t>وعلى أي حال فإن معنى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يصدر من الإنسان من تصرفات وأفعال ومواقف إنما يعكس حقيقة هذا الشخص وباطنه وذاته،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كلمة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أضمر أحدٌ شيئاً إلا ظهر في فلتات لسانه وصفحات وجهه</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xml:space="preserve">وكما قيل في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إناء بالذي فيه ينضح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أعطى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كلامه مثالاً لهذه المعادلة ووسيلة الوصول إلى الباطن الطيب، فإن العمل كالنبات فيه طيب حلو وفيه خبيث مر، فإذا كان الماء الذي يسقي الزرع والأرض طيباً كان الزرع طيباً حلواً، وإلاّ كان مراً خبيثاً، وهكذا النفوس إذا سُقيت من معينٍ نقي للمعرفة والعلم والأخلاق كانت صالحة طيبة، وإلاّ فستكون خبيثة</w:t>
      </w:r>
      <w:r>
        <w:rPr>
          <w:rFonts w:eastAsia="IRNazanin" w:cs="IRNazanin"/>
          <w:color w:val="111111"/>
          <w:sz w:val="28"/>
          <w:szCs w:val="28"/>
          <w:rtl w:val="true"/>
          <w:lang w:bidi="fa-IR"/>
        </w:rPr>
        <w:t>.</w:t>
      </w:r>
    </w:p>
    <w:p>
      <w:pPr>
        <w:pStyle w:val="Heading4"/>
        <w:numPr>
          <w:ilvl w:val="3"/>
          <w:numId w:val="1"/>
        </w:numPr>
        <w:rPr/>
      </w:pPr>
      <w:bookmarkStart w:id="377" w:name="__RefHeading___Toc2301919_1051229030"/>
      <w:bookmarkStart w:id="378" w:name="_Toc142"/>
      <w:bookmarkEnd w:id="377"/>
      <w:r>
        <w:rPr>
          <w:rtl w:val="true"/>
        </w:rPr>
        <w:t>تمييز الإنسان الصالح</w:t>
      </w:r>
      <w:r>
        <w:rPr>
          <w:rtl w:val="true"/>
        </w:rPr>
        <w:t>:</w:t>
      </w:r>
      <w:bookmarkEnd w:id="378"/>
    </w:p>
    <w:p>
      <w:pPr>
        <w:pStyle w:val="BookText"/>
        <w:rPr/>
      </w:pPr>
      <w:r>
        <w:rPr>
          <w:rFonts w:ascii="Amiri" w:hAnsi="Amiri" w:eastAsia="Amiri" w:cs="Amiri"/>
          <w:color w:val="111111"/>
          <w:sz w:val="28"/>
          <w:sz w:val="28"/>
          <w:szCs w:val="28"/>
          <w:rtl w:val="true"/>
          <w:lang w:bidi="ar-SA"/>
        </w:rPr>
        <w:t>وبالعودة إلى الحديث النبوي الشريف، فإنه تستفاد منه قاعدة لتمييز الإنسان الصالح من الفاسد، لأنّ الأول لا يترشح منه إلاّ فعل الخير بعكس الثاني، فيُقيّم الإنسان وتعرف حقيقته من خلال الحكم على أفعاله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لكل قاعدة شواذاً، فإنّ الإنسان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يصدر منه فعل سيء يبغضه الله تعالى إما لغفلة، أو لضعف في المناعة والعصمة والإرادة، أو لغلبة الهوى والشهوة وتزيين الشيطان أو </w:t>
      </w:r>
      <w:bookmarkStart w:id="379" w:name="pg7496_97591"/>
    </w:p>
    <w:p>
      <w:pPr>
        <w:pStyle w:val="BookText"/>
        <w:rPr/>
      </w:pPr>
      <w:bookmarkEnd w:id="379"/>
      <w:r>
        <w:rPr>
          <w:rFonts w:ascii="Amiri" w:hAnsi="Amiri" w:eastAsia="Amiri" w:cs="Amiri"/>
          <w:color w:val="111111"/>
          <w:sz w:val="28"/>
          <w:sz w:val="28"/>
          <w:szCs w:val="28"/>
          <w:rtl w:val="true"/>
          <w:lang w:bidi="ar-SA"/>
        </w:rPr>
        <w:t>لسوء تقدير، أو لتأثّر بأقران سيئين، أو لضعف أمام تهديدات وإغراءات ونحوها من أسباب السقوط في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الشخص الفاسد قد يقوم بفعل محبوب لله تعالى كمساعدة محتاج أو رعاية يتيم أو قضاء حاجة إنسان آخر ونحوها، لتأثره بجو إنساني وعاطفي عام، أو لبقية حياة في ضميره أو بتأثير إنسان صالح يحبّه وهكذا</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301921_1051229030"/>
      <w:bookmarkStart w:id="381" w:name="_Toc143"/>
      <w:bookmarkEnd w:id="380"/>
      <w:r>
        <w:rPr>
          <w:rtl w:val="true"/>
        </w:rPr>
        <w:t>حلحلة الإشكال</w:t>
      </w:r>
      <w:r>
        <w:rPr>
          <w:rtl w:val="true"/>
        </w:rPr>
        <w:t>:</w:t>
      </w:r>
      <w:bookmarkEnd w:id="381"/>
    </w:p>
    <w:p>
      <w:pPr>
        <w:pStyle w:val="BookText"/>
        <w:rPr/>
      </w:pPr>
      <w:r>
        <w:rPr>
          <w:rFonts w:ascii="IRNazanin" w:hAnsi="IRNazanin" w:eastAsia="IRNazanin"/>
          <w:color w:val="111111"/>
          <w:sz w:val="28"/>
          <w:sz w:val="28"/>
          <w:szCs w:val="28"/>
          <w:rtl w:val="true"/>
          <w:lang w:bidi="fa-IR"/>
        </w:rPr>
        <w:t>وبهذا نحلُّ الإشكال الذي قيل على سياق الحديث،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النبوي الشريف ينافي الفقرة السابقة عليه وهو ينقض المطابقة بين الظاهر والباطن التي ذكرها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الإشكال مبني على كون الحديث النبوي شاهداً على ما أورده من القاعدة، فيُجاب الإشكال بأنّ الحديث ذكر للإشارة إلى الاستثناء من القاعدة، وليس استدلالاً على نفس القاعدة</w:t>
      </w:r>
      <w:r>
        <w:rPr>
          <w:rFonts w:eastAsia="IRNazanin" w:cs="IRNazanin"/>
          <w:color w:val="111111"/>
          <w:sz w:val="28"/>
          <w:szCs w:val="28"/>
          <w:rtl w:val="true"/>
          <w:lang w:bidi="fa-IR"/>
        </w:rPr>
        <w:t>.</w:t>
      </w:r>
    </w:p>
    <w:p>
      <w:pPr>
        <w:pStyle w:val="Heading4"/>
        <w:numPr>
          <w:ilvl w:val="3"/>
          <w:numId w:val="1"/>
        </w:numPr>
        <w:rPr/>
      </w:pPr>
      <w:bookmarkStart w:id="382" w:name="__RefHeading___Toc2301923_1051229030"/>
      <w:bookmarkStart w:id="383" w:name="_Toc144"/>
      <w:bookmarkEnd w:id="382"/>
      <w:r>
        <w:rPr>
          <w:rtl w:val="true"/>
        </w:rPr>
        <w:t>توجيه السيد حبيب الله الخوئي</w:t>
      </w:r>
      <w:r>
        <w:rPr>
          <w:rtl w:val="true"/>
        </w:rPr>
        <w:t>:</w:t>
      </w:r>
      <w:bookmarkEnd w:id="38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توجيهه شيء آخر ذكره العلاّمة السيّد حبيب الله الخوئي شارح نهج البلاغة،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الإشكال في ارتباط هذا الكلام لسابقه و في استشهاد الامام عليه السّلام به مع أنّه لا مناسبة بينهما ظاهرا ، و ليس للاستشهاد به وجه ظاهر ، بل منافاته لما مرّ أظهر من المناسبة كما هو غير خفيّ، إذ لازم محبّة اللَّه للعبد كون العبد طيّبا ، و لازم بغضه لعمله كون العمل خبيثا فلم يكن الظّاهر موافقا للباطن ، فينافي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خبث ظاهره خبث باطنه</w:t>
      </w:r>
      <w:r>
        <w:rPr>
          <w:rFonts w:eastAsia="Amiri" w:cs="Amiri" w:ascii="Amiri" w:hAnsi="Amiri"/>
          <w:color w:val="111111"/>
          <w:sz w:val="28"/>
          <w:szCs w:val="28"/>
          <w:rtl w:val="true"/>
          <w:lang w:bidi="ar-SA"/>
        </w:rPr>
        <w:t xml:space="preserve">. </w:t>
      </w:r>
      <w:bookmarkStart w:id="384" w:name="pg7496_97594"/>
    </w:p>
    <w:p>
      <w:pPr>
        <w:pStyle w:val="BookText"/>
        <w:rPr/>
      </w:pPr>
      <w:bookmarkEnd w:id="384"/>
      <w:r>
        <w:rPr>
          <w:rFonts w:ascii="Amiri" w:hAnsi="Amiri" w:eastAsia="Amiri" w:cs="Amiri"/>
          <w:color w:val="111111"/>
          <w:sz w:val="28"/>
          <w:sz w:val="28"/>
          <w:szCs w:val="28"/>
          <w:rtl w:val="true"/>
          <w:lang w:bidi="ar-SA"/>
        </w:rPr>
        <w:t>وكذلك مقتضى بغض اللَّه سبحانه لبدن الكافر كونه خبيثاً، و حبّه لعمله كون عمله طيّبا ففيه أيضا مخالفة الظّاهر للباطن، فينافي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طاب ظاهره طاب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سنح لي في وجه الارتباط و حلّ الإشكال بعد التّروي وصرف الهمّة إلى حلّه أيّاما و الاستمداد من جدّي أمير المؤمنين عليه و آله سلام اللَّه ربّ العالمين هو أنّه لمّا ذكر أنّ ما هو طيّب الظّاهر طيّب الباطن و ما هو خبيث الظّاهر خبيث الباطن ، عقّبه بهذا الحديث النّبوي صلّى اللَّه عليه و آله و سلّم تنبيها و إيقاظا للسّامعين بأنّ العبد قد يكون نفسه محبوبا و عمله مبغوضا ، و قد يكون بالعكس كما أفصح عنه الرّسول الصّادق المصدّق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له إذا كان محبوب الذّات للَّه سبحانه و مبغوض العمل أن يجدَّ في تحبيب عمله إليه تعالى حتّى يوافق نفسه عمله في المحبوبيّة ، و إذا كان محبوب العمل مبغوض البدن أي الذّات أن يجدّ في تحبيب ذاته إليه كي يوافق عمله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بذلك الحثّ على تطبيق الظّاهر للباطن في الأوّل وتطبيق الباطن للظّاهر في الثّاني في المحبوبيّة حتى يكونا طيّبين ، و يفاز إلى النّعيم الدّائم والفوز الأبدي، و لا يعكس حتّى يكونا خبيثين مبغوضين له تعالى، فيقع في العذاب الأليم و الخزي العظيم ، و قد زلّت في هذا المقام أقدام الشّراح و المحشّين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2301925_1051229030"/>
      <w:bookmarkStart w:id="386" w:name="_Toc145"/>
      <w:bookmarkEnd w:id="385"/>
      <w:r>
        <w:rPr>
          <w:rtl w:val="true"/>
        </w:rPr>
        <w:t>التوجيه المناسب</w:t>
      </w:r>
      <w:r>
        <w:rPr>
          <w:rtl w:val="true"/>
        </w:rPr>
        <w:t>:</w:t>
      </w:r>
      <w:bookmarkEnd w:id="38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صحيح في نفسه، وإن كان يحتاج إلى مقدمات لاستظهاره من الحديث الشريف وحل الإشكال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ونذكر هنا وجوهاً أخرى بحسب فهمنا القاصر لسبب إيراد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في ذيل كلامه المذكور وهي كالنتائج والثمرات المستفادة من هذا الحديث الشريف،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يمنع من اعتماد الشخص على هذه القاعدة فيعتقد أنّه ما دام مؤمناً فإنه لا يصدر منه إلاّ الفعل الحسن فيأخذه العجب ويغفل عن مراقبة نفسه ولا يحسب لاحتمال ضعف النفس وغواية الشيطان، فنبهه الإمام إلى إمكان الوقوع في الفعل المبغوض مهما كانت درجة إيمانه –عدا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يركن إلى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زرع الأمل في نفوس السيئين بأنّهم مهما كانت درجة انحطاطهم فإنّه يمكن أن يصدر منهم الفعل الحسن فلا يقنطوا ولا ييأسوا من رحمة الله تعالى ولطفه وعليهم أن يسعوا للقيام بالفعل الحسن وإن كانوا فاسقين،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التطابق بين الظاهر والباطن لابد أن يتحقق ويكون تاماً لأنّه غير قابل للتفكيك لأن الظاهر صورة للباطن، كالمطابقة بين الصورة في المرآة وصاحبها، حيث لا يتصور عدم المطابقة بينهما، فإذا حصل شيء على خلاف هذه القاعدة، فإنه يُعالج بما يعيد فاعله إلى هذه القاعدة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فالمؤمن إذا صدر منه فعل مبغوض إلى الله تعالى فتح له باب التوبة والاستغفار وطلب العفو حتى يمحو ذلك الخطأ ويعود إلى المسار الصحيح، وقد يحتاج الأمر إلى أن يُبتلى ويعاقب بمرض أو </w:t>
      </w:r>
    </w:p>
    <w:p>
      <w:pPr>
        <w:pStyle w:val="BookText"/>
        <w:rPr/>
      </w:pPr>
      <w:r>
        <w:rPr>
          <w:rFonts w:ascii="Amiri" w:hAnsi="Amiri" w:eastAsia="Amiri" w:cs="Amiri"/>
          <w:color w:val="111111"/>
          <w:sz w:val="28"/>
          <w:sz w:val="28"/>
          <w:szCs w:val="28"/>
          <w:rtl w:val="true"/>
          <w:lang w:bidi="ar-SA"/>
        </w:rPr>
        <w:t>مصيبة أو همٍّ أو خسارة وغيرها مما ذُكر في كفارات الذنوب،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الذي ليس له في الآخرة من خلاق، إذا صدر منه فعل يحبّه الله تعالى أعطى جزاءه في الدنيا مما يحبّه ويرغب فيه ويعمل من أجله لكي لا يبقى له استحقاق عند الله تعالى ويعود التطابق بين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الحب والبغض بالنسبة إلى الله تعالى ليس بالمعنى المعروف عندنا نحن البشر لتنزهه سبحانه عن ذلك، وإنما يعني آثارهما من الثواب والعقاب وهذا معنى صحيح أكّدته روايات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ذكر الحديث النبوي الشريف للمنع من الحكم على شخص ما بأنّه صالح أو غيره، ومحبوب عند الله تعالى أو مبغوض من فعل واحد أو فعلين بالاستناد إلى هذه القاعدة،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صالحاً لما صدر منه الفعل السيء، ولو كان مبغوضاً عند الله لما صدر منه الفعل المحبوب، فأتى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بالحديث النبوي ليفيد أنّه قد يصدر منه الفعل السيئ وهو محبوب عند الله تعالى، وقد يقوم بالفعل المحبوب وهو مبغوض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الحكم عليه إذا تحوّلت أفعاله إلى سيرة مستمرة وغالبة عليه، فإنها تكشف عن ملكة راسخة بهذا الاتجاه أو ذاك، وهذا ما ذكره الفقهاء في معنى العدالة من انها ملكة نفسية راسخة تُثمر استقامة على جادة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مهما تظاهر على خلاف باطنه فإنه سيعود إليه وتنكشف حقيقته وتتحقق المطابقة بين الظاهر والباطن، فقد يصدر من الشخص السيئ</w:t>
      </w:r>
      <w:bookmarkStart w:id="387" w:name="pg7496_97601"/>
    </w:p>
    <w:p>
      <w:pPr>
        <w:pStyle w:val="BookText"/>
        <w:rPr/>
      </w:pPr>
      <w:bookmarkEnd w:id="387"/>
      <w:r>
        <w:rPr>
          <w:rFonts w:ascii="Amiri" w:hAnsi="Amiri" w:eastAsia="Amiri" w:cs="Amiri"/>
          <w:color w:val="111111"/>
          <w:sz w:val="28"/>
          <w:sz w:val="28"/>
          <w:szCs w:val="28"/>
          <w:rtl w:val="true"/>
          <w:lang w:bidi="ar-SA"/>
        </w:rPr>
        <w:t xml:space="preserve">فعل حسن بتصنع ورياء وخداع، ويصدر من الإنسان الصالح فعل سيء، لكن كل واحد منهما لابد أن يعود في النهاية والخاتمة إلى ما يطابق باطنه مهما طال الزمن،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حافل بأسماء أشخاص كانت حياتهم مملوءة بالفسق والابتعاد عن الله تعالى لكنّهم خُتم لهم بالخير لأنّ أصلهم ومعدنهم كان كذلك كبشر الحافي والحر الرياحي مثلاً، ويوجد أمثلة كثيرة للعكس من ذلك كإبليس اللعين الذي كان مع الملائكة وعبد الله تعالى ستة آلاف سنة ثمّ خُتم له بالشقاء، وهذا لا ينافي الاختيار لأنّ كلاً منهما باختياره فعل ما يوجب له تلك الخاتمة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ذكر الحديث لمعالجة مشكلة موجودة في المجتمع تحكم العلاقات بين الناس ومنشأها عدم التفكيك بين تقييم الشخص وتقييم فعله أي تطبيق الملازمة المذكورة في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الالتفات إلى الاستثناء، والمشكلة هي إن أحدنا إذا اختلف مع شخص آخر أو لم يرتضِ فعلاً من أفعاله فإنه يرفضه جملة وتفصيلا ويعاديه ويشنّع عليه</w:t>
      </w:r>
      <w:r>
        <w:rPr>
          <w:rFonts w:eastAsia="IRNazanin" w:cs="IRNazanin"/>
          <w:color w:val="111111"/>
          <w:sz w:val="28"/>
          <w:szCs w:val="28"/>
          <w:rtl w:val="true"/>
          <w:lang w:bidi="fa-IR"/>
        </w:rPr>
        <w:t>.</w:t>
      </w:r>
    </w:p>
    <w:p>
      <w:pPr>
        <w:pStyle w:val="Heading4"/>
        <w:numPr>
          <w:ilvl w:val="3"/>
          <w:numId w:val="1"/>
        </w:numPr>
        <w:rPr/>
      </w:pPr>
      <w:bookmarkStart w:id="388" w:name="__RefHeading___Toc2301927_1051229030"/>
      <w:bookmarkStart w:id="389" w:name="_Toc146"/>
      <w:bookmarkEnd w:id="388"/>
      <w:r>
        <w:rPr>
          <w:rtl w:val="true"/>
        </w:rPr>
        <w:t>مشكلتنا اليوم هي التمزق</w:t>
      </w:r>
      <w:r>
        <w:rPr>
          <w:rtl w:val="true"/>
        </w:rPr>
        <w:t>:</w:t>
      </w:r>
      <w:bookmarkEnd w:id="38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فالمشكلة التي نعاني منها وتمزّق وحدة المجتمع هي التوسع من رفض الفعل إلى رفض نفس الفاعل، وبدل الاعتراض على الفعل نفسه كحاله يتحوّل إلى رفض الشخص كلياً وتسقيطه وتفسيقه وإلغائه ولو كان إنساناً مؤمناً ملتزماً بالخط العام للشريعة، وفي هذا خروج عن القواعد الشرعية وتجاوز للحدود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يَتَعَدَّ </w:t>
      </w:r>
      <w:bookmarkStart w:id="390" w:name="pg7496_97604"/>
    </w:p>
    <w:p>
      <w:pPr>
        <w:pStyle w:val="BookText"/>
        <w:rPr/>
      </w:pPr>
      <w:bookmarkEnd w:id="390"/>
      <w:r>
        <w:rPr>
          <w:rFonts w:ascii="Amiri" w:hAnsi="Amiri" w:eastAsia="Amiri" w:cs="Amiri"/>
          <w:color w:val="111111"/>
          <w:sz w:val="28"/>
          <w:sz w:val="28"/>
          <w:szCs w:val="28"/>
          <w:rtl w:val="true"/>
          <w:lang w:bidi="ar-SA"/>
        </w:rPr>
        <w:t>حُدُودَ اللَّهِ فَقَدْ ظَلَمَ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وبالمقابل فإذا أحسن له شخص بفعل ما فإنّه يتحوّل عنده إلى إنسان محبوب وإن كان معروفاً بابتعاده عن الشريعة، فالإمام يدعو إلى التفكيك بين ذات الشخص وفعله وعرض كل منهما على ميزان التقييم بمعزل عن الآخر، فإذا كانت ذاته وباطنه صالحة فلا يجوز لك تسقيطه في المجتمع لموقف استنكرته منه، أو أخطأ فيه فإنّ المؤمن قد يقع في الخطأ والخطيئة ثم يتوب ويصلح شأنه ويعود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انتهاك حرمة المؤمن لفعل سيء صدر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مشكلة مهمة نعاني منها يعالجها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بالالتفات إلى هذا الحديث الشريف، فلتكن عندنا رويّة وحكمة في تعاملنا مع الآخرين، ولا نتورط أمام الله تعالى في تسقيط الآخرين ورفضهم والتشهير بهم لموقف اختلفنا فيه معهم وهذا الدرس الذي أردت بيانه واستفادته من الحديث النبوي الشريف</w:t>
      </w:r>
      <w:r>
        <w:rPr>
          <w:rFonts w:eastAsia="IRNazanin" w:cs="IRNazanin"/>
          <w:color w:val="111111"/>
          <w:sz w:val="28"/>
          <w:szCs w:val="28"/>
          <w:rtl w:val="true"/>
          <w:lang w:bidi="fa-IR"/>
        </w:rPr>
        <w:t>.</w:t>
      </w:r>
    </w:p>
    <w:p>
      <w:pPr>
        <w:pStyle w:val="Heading4"/>
        <w:numPr>
          <w:ilvl w:val="3"/>
          <w:numId w:val="1"/>
        </w:numPr>
        <w:rPr/>
      </w:pPr>
      <w:bookmarkStart w:id="391" w:name="__RefHeading___Toc2301929_1051229030"/>
      <w:bookmarkStart w:id="392" w:name="_Toc147"/>
      <w:bookmarkEnd w:id="391"/>
      <w:r>
        <w:rPr>
          <w:rtl w:val="true"/>
        </w:rPr>
        <w:t>تسقيط الآخرين لنا</w:t>
      </w:r>
      <w:r>
        <w:rPr>
          <w:rtl w:val="true"/>
        </w:rPr>
        <w:t>:</w:t>
      </w:r>
      <w:bookmarkEnd w:id="3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شهدنا في شهري محرم وصفر الحاليين</w:t>
      </w:r>
      <w:r>
        <w:rPr>
          <w:rStyle w:val="FootnoteAnchor"/>
          <w:rtl w:val="true"/>
        </w:rPr>
        <w:footnoteReference w:id="238"/>
      </w:r>
      <w:r>
        <w:rPr>
          <w:rFonts w:ascii="Amiri" w:hAnsi="Amiri" w:eastAsia="Amiri" w:cs="Amiri"/>
          <w:color w:val="111111"/>
          <w:sz w:val="28"/>
          <w:sz w:val="28"/>
          <w:szCs w:val="28"/>
          <w:rtl w:val="true"/>
          <w:lang w:bidi="ar-SA"/>
        </w:rPr>
        <w:t xml:space="preserve">تسقيطاً وتشهيراً من البعض لأنهم لم يوافقونا على بعض المواقف التي اتخذناها ونعتقد أن فيها رضا الله تعالى </w:t>
      </w:r>
      <w:bookmarkStart w:id="393" w:name="pg7496_97607"/>
    </w:p>
    <w:p>
      <w:pPr>
        <w:pStyle w:val="BookText"/>
        <w:rPr/>
      </w:pPr>
      <w:bookmarkEnd w:id="393"/>
      <w:r>
        <w:rPr>
          <w:rFonts w:ascii="IRNazanin" w:hAnsi="IRNazanin" w:eastAsia="IRNazanin"/>
          <w:color w:val="111111"/>
          <w:sz w:val="28"/>
          <w:sz w:val="28"/>
          <w:szCs w:val="28"/>
          <w:rtl w:val="true"/>
          <w:lang w:bidi="fa-IR"/>
        </w:rPr>
        <w:t>وصلاح الأمة، وقد أصبحت هذه الحالة السيئة منتشرة بكل أسف والمفروض بمن يعمل وفق تعاليم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يفكّك بين الفعل وذات فاعله حتى لو اعتقد أن ما صدر منه كان سيئاً</w:t>
      </w:r>
      <w:r>
        <w:rPr>
          <w:rFonts w:eastAsia="IRNazanin" w:cs="IRNazanin"/>
          <w:color w:val="111111"/>
          <w:sz w:val="28"/>
          <w:szCs w:val="28"/>
          <w:rtl w:val="true"/>
          <w:lang w:bidi="fa-IR"/>
        </w:rPr>
        <w:t>.</w:t>
      </w:r>
    </w:p>
    <w:p>
      <w:pPr>
        <w:pStyle w:val="Heading4"/>
        <w:numPr>
          <w:ilvl w:val="3"/>
          <w:numId w:val="1"/>
        </w:numPr>
        <w:rPr/>
      </w:pPr>
      <w:bookmarkStart w:id="394" w:name="__RefHeading___Toc2301931_1051229030"/>
      <w:bookmarkStart w:id="395" w:name="_Toc148"/>
      <w:bookmarkEnd w:id="394"/>
      <w:r>
        <w:rPr>
          <w:rtl w:val="true"/>
        </w:rPr>
        <w:t>أفعال العبد الظاهرية تشكل باطنه</w:t>
      </w:r>
      <w:r>
        <w:rPr>
          <w:rtl w:val="true"/>
        </w:rPr>
        <w:t>:</w:t>
      </w:r>
      <w:bookmarkEnd w:id="395"/>
    </w:p>
    <w:p>
      <w:pPr>
        <w:pStyle w:val="BookText"/>
        <w:rPr/>
      </w:pPr>
      <w:r>
        <w:rPr>
          <w:rFonts w:ascii="IRNazanin" w:hAnsi="IRNazanin" w:eastAsia="IRNazanin"/>
          <w:color w:val="111111"/>
          <w:sz w:val="28"/>
          <w:sz w:val="28"/>
          <w:szCs w:val="28"/>
          <w:rtl w:val="true"/>
          <w:lang w:bidi="fa-IR"/>
        </w:rPr>
        <w:t>ولا تفوتني الإشارة إلى أنَّ المعروف والمتداول إن الظاهر انعكاس للباطن، وإن الباطن هو الأصل والظاهر مظهر له وكاشف عنه، لكن لا يبعد أن يستظهر العكس من الخطبة الشريفة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لكل ظاهرٍ باطناً على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الباطن يتشكل وفق الأفعال التي تصدر من العبد، فإن الشخص صاحب الباطن السيء يستطيع أن يتكلّف القيام بأفعال صالحة وهذا يغيّر باطنه تدريجياً إلى الصلاح وإن كان ليس كذلك قبل ذلك، وبالعكس فقد يكون له باطن صالح لكن قام بأفعال سيئة من دون أن يتوب ويستغفر ويندم فيفسد باطنه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معنى صحيح وموافق للروايات التي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أذنب العبد صارت في قلبه نكتة سوداء، فإذا لم يتب وأذنب ثانياً صارت في قلبه نكتة ثانية وهكذا حتى يسوّد القلب ويموت فلا يرجى منه الخير والعياذ بالله تعالى</w:t>
      </w:r>
      <w:r>
        <w:rPr>
          <w:rFonts w:eastAsia="Amiri" w:cs="Amiri" w:ascii="Amiri" w:hAnsi="Amiri"/>
          <w:color w:val="111111"/>
          <w:sz w:val="28"/>
          <w:szCs w:val="28"/>
          <w:rtl w:val="true"/>
          <w:lang w:bidi="ar-SA"/>
        </w:rPr>
        <w:t xml:space="preserve">. </w:t>
      </w:r>
      <w:bookmarkStart w:id="396" w:name="pg7496_97610"/>
    </w:p>
    <w:p>
      <w:pPr>
        <w:pStyle w:val="Heading3"/>
        <w:numPr>
          <w:ilvl w:val="2"/>
          <w:numId w:val="1"/>
        </w:numPr>
        <w:rPr/>
      </w:pPr>
      <w:bookmarkStart w:id="397" w:name="__RefHeading___Toc2301933_1051229030"/>
      <w:bookmarkStart w:id="398" w:name="_Toc149"/>
      <w:bookmarkEnd w:id="396"/>
      <w:bookmarkEnd w:id="397"/>
      <w:r>
        <w:rPr>
          <w:rtl w:val="true"/>
        </w:rPr>
        <w:t xml:space="preserve">تفسير أمير المؤمنين </w:t>
      </w:r>
      <w:r>
        <w:rPr>
          <w:rtl w:val="true"/>
        </w:rPr>
        <w:t>(</w:t>
      </w:r>
      <w:r>
        <w:rPr>
          <w:rtl w:val="true"/>
        </w:rPr>
        <w:t>عليه السلام</w:t>
      </w:r>
      <w:r>
        <w:rPr>
          <w:rtl w:val="true"/>
        </w:rPr>
        <w:t xml:space="preserve">) </w:t>
      </w:r>
      <w:r>
        <w:rPr>
          <w:rtl w:val="true"/>
        </w:rPr>
        <w:t>لثورات الشعوب</w:t>
      </w:r>
      <w:bookmarkEnd w:id="398"/>
    </w:p>
    <w:p>
      <w:pPr>
        <w:pStyle w:val="Heading4"/>
        <w:numPr>
          <w:ilvl w:val="3"/>
          <w:numId w:val="1"/>
        </w:numPr>
        <w:rPr/>
      </w:pPr>
      <w:bookmarkStart w:id="399" w:name="__RefHeading___Toc2301935_1051229030"/>
      <w:bookmarkStart w:id="400" w:name="_Toc150"/>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ثورة الشعب المصري نموذجا</w:t>
      </w:r>
      <w:r>
        <w:rPr>
          <w:rStyle w:val="FootnoteAnchor"/>
          <w:rtl w:val="true"/>
        </w:rPr>
        <w:footnoteReference w:id="239"/>
      </w:r>
    </w:p>
    <w:p>
      <w:pPr>
        <w:pStyle w:val="Heading4"/>
        <w:numPr>
          <w:ilvl w:val="3"/>
          <w:numId w:val="1"/>
        </w:numPr>
        <w:rPr/>
      </w:pPr>
      <w:bookmarkStart w:id="401" w:name="__RefHeading___Toc2301937_1051229030"/>
      <w:bookmarkStart w:id="402" w:name="_Toc151"/>
      <w:bookmarkEnd w:id="401"/>
      <w:r>
        <w:rPr>
          <w:rtl w:val="true"/>
        </w:rPr>
        <w:t>قانون سقوط الحكام وقيام الثورات</w:t>
      </w:r>
      <w:r>
        <w:rPr>
          <w:rtl w:val="true"/>
        </w:rPr>
        <w:t>:</w:t>
      </w:r>
      <w:bookmarkEnd w:id="402"/>
    </w:p>
    <w:p>
      <w:pPr>
        <w:pStyle w:val="BookText"/>
        <w:rPr/>
      </w:pPr>
      <w:r>
        <w:rPr>
          <w:rFonts w:ascii="IRNazanin" w:hAnsi="IRNazanin" w:eastAsia="IRNazanin"/>
          <w:color w:val="111111"/>
          <w:sz w:val="28"/>
          <w:sz w:val="28"/>
          <w:szCs w:val="28"/>
          <w:rtl w:val="true"/>
          <w:lang w:bidi="fa-IR"/>
        </w:rPr>
        <w:t>من كلام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الأحداث التي أدّت إلى مقتل الخليفة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جامع لكم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 فأساء الأثرة، وجزعتم فأسأتم الجزع، ولله حكم واقع في المستأثر والجازع</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الشقشقيّة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قام ثالث القوم نافجاً حِضنيه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تصوير للمتكبر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نثيله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العلف أي أن همَّه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معه بنو أبيه يخضمون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أشدّ من القضم الذي هو بطرف الأسنان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الله خضمة الإبل نبتة الربيع، إلى أن انتكث فتلهُ، وأجهز عليه عمله، وكبت به بطنته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بطره أو بطانته وهو حاشيته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403" w:name="pg7496_97613"/>
    </w:p>
    <w:p>
      <w:pPr>
        <w:pStyle w:val="BookText"/>
        <w:rPr/>
      </w:pPr>
      <w:bookmarkEnd w:id="403"/>
      <w:r>
        <w:rPr>
          <w:rFonts w:ascii="IRNazanin" w:hAnsi="IRNazanin" w:eastAsia="IRNazanin"/>
          <w:color w:val="111111"/>
          <w:sz w:val="28"/>
          <w:sz w:val="28"/>
          <w:szCs w:val="28"/>
          <w:rtl w:val="true"/>
          <w:lang w:bidi="fa-IR"/>
        </w:rPr>
        <w:t>يعطي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قانونا وقاعدة تفسّر سقوط الحكام وثورات الشعوب عليهم، وهو الاستئثار والتفرد والاستبداد بالأمور وتقريب خواصّه من الأقرباء والمتملّقين والمنتمين لحزبه أو عشيرته ويغدق عليهم ويطلق أيديهم في المال العام ومؤسسات الدولة ، وهؤلاء ظلمة لا إنصاف لهم ولا رحمة فتحرم الغالبية العظمى من الشعب من حقوقها، فيصبرون ويتململون ويشكون حتى إذا فقدوا القدرة على الصبر والتصبّر ثاروا و انتفضوا وسحقوا الحكام وأزالوهم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المعادلة التي حكمت دوما العلاقة بين الشعوب والحكومات المستبدّة، لكن سكر الملك ولذة السلطة والنفوذ والنفس الفرعونية التي يتخذها صاحبها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الإذعان لهذه الحقيقة ولا تتعظ بالتجارب السابقة والأمثلة الكثيرة حتى تكبو وتسقط ويقضي عليها ما جنته</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2301939_1051229030"/>
      <w:bookmarkStart w:id="405" w:name="_Toc152"/>
      <w:bookmarkEnd w:id="404"/>
      <w:r>
        <w:rPr>
          <w:rtl w:val="true"/>
        </w:rPr>
        <w:t>الشعب في السياسة العلوية</w:t>
      </w:r>
      <w:r>
        <w:rPr>
          <w:rtl w:val="true"/>
        </w:rPr>
        <w:t xml:space="preserve">: </w:t>
      </w:r>
      <w:r>
        <w:rPr>
          <w:rtl w:val="true"/>
        </w:rPr>
        <w:t>عماد الدين وجماع المسلمين</w:t>
      </w:r>
      <w:r>
        <w:rPr>
          <w:rtl w:val="true"/>
        </w:rPr>
        <w:t>:</w:t>
      </w:r>
      <w:bookmarkEnd w:id="40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 ولاته وعماله إلى هذه الحقيقة ويحذّرهم من هذا السقوط فمن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لماّ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 وشُحَّ بنفسك عما لا يحلُّ لك، فان الشُحَّ بالنفس الإنصاف منها في ما أحبَّت أو كرِهَت واشعِر قلبكَ الرحمة للرعية، والمحبّةَ لهم واللطف بهم، ولا تكوننَّ عليهم سبُعاً ضارياً 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 اللهَ، وأنصفِ الناسَ من نفسِك، ومن خاصةِ اهلِك، ومن لك فيه هوىً من رعيّتِك، فإنك ألاّ تفعل تظلِم، </w:t>
      </w:r>
      <w:bookmarkStart w:id="406" w:name="pg7496_97616"/>
    </w:p>
    <w:p>
      <w:pPr>
        <w:pStyle w:val="BookText"/>
        <w:rPr/>
      </w:pPr>
      <w:bookmarkEnd w:id="406"/>
      <w:r>
        <w:rPr>
          <w:rFonts w:ascii="IRNazanin" w:hAnsi="IRNazanin" w:eastAsia="IRNazanin"/>
          <w:color w:val="111111"/>
          <w:sz w:val="28"/>
          <w:sz w:val="28"/>
          <w:szCs w:val="28"/>
          <w:rtl w:val="true"/>
          <w:lang w:bidi="fa-IR"/>
        </w:rPr>
        <w:t>ومن ظلم عِباد الله كان اللهُ خصمَهُ دونَ عبادهِ، ومن خاصمه الله أدحضَ حجّته، وكان لله حرباً حتّى ينزع أو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أحبّ الأمور إليكَ أوسطَها في الحقّ وأعمّها في العدل واجمعها لرضى الرعيّة فإنّ سُخط العامة يُجحِفُ برضا الخاص، وإنّ سُخطَ الخاصة يُغتفر مع رضى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عماد الدين وجماع المسلمين، والعدة للأعداء، العامةُ من الأمة، فليكُن صغوكَ لهم وميلك معهم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هذا هو دور الشعب وهكذا يؤسس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اتفقت عليه الدول المتحضرة اليوم من سيادة الشعب وكونه مصدر السلطات ومانح الشرعية والرجوع إليه في شؤونه حيث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عماد الدين وجماع المسلمين والعدة للأعداء</w:t>
      </w:r>
      <w:r>
        <w:rPr>
          <w:rFonts w:eastAsia="IRNazanin" w:cs="IRNazanin"/>
          <w:color w:val="111111"/>
          <w:sz w:val="28"/>
          <w:szCs w:val="28"/>
          <w:rtl w:val="true"/>
          <w:lang w:bidi="fa-IR"/>
        </w:rPr>
        <w:t>.</w:t>
      </w:r>
    </w:p>
    <w:p>
      <w:pPr>
        <w:pStyle w:val="Heading4"/>
        <w:numPr>
          <w:ilvl w:val="3"/>
          <w:numId w:val="1"/>
        </w:numPr>
        <w:rPr/>
      </w:pPr>
      <w:bookmarkStart w:id="407" w:name="__RefHeading___Toc2301941_1051229030"/>
      <w:bookmarkStart w:id="408" w:name="_Toc153"/>
      <w:bookmarkEnd w:id="407"/>
      <w:r>
        <w:rPr>
          <w:rtl w:val="true"/>
        </w:rPr>
        <w:t>أسباب الثورة المصرية</w:t>
      </w:r>
      <w:r>
        <w:rPr>
          <w:rtl w:val="true"/>
        </w:rPr>
        <w:t>:</w:t>
      </w:r>
      <w:bookmarkEnd w:id="40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استحضرت كل هذه المعاني ووجدتها 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تكون كذلك وقائلها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ومطابقة للواقع وأنا أتابع غضبة شعب مصر وثورته وهو ينزل بالملايين إلى شوارع القاهرة وسائر المدن المصرية في مشهد قد لا نجد نظيراً له ليستعيد مصر ويحرّرها من خاطفيها الذين تلفّعوا باسم الإسلام ليحققوا مآربهم في </w:t>
      </w:r>
    </w:p>
    <w:p>
      <w:pPr>
        <w:pStyle w:val="BookText"/>
        <w:rPr/>
      </w:pPr>
      <w:r>
        <w:rPr>
          <w:rFonts w:ascii="Amiri" w:hAnsi="Amiri" w:eastAsia="Amiri" w:cs="Amiri"/>
          <w:color w:val="111111"/>
          <w:sz w:val="28"/>
          <w:sz w:val="28"/>
          <w:szCs w:val="28"/>
          <w:rtl w:val="true"/>
          <w:lang w:bidi="ar-SA"/>
        </w:rPr>
        <w:t xml:space="preserve">الوصول إلى السلطة، وليرفع غطاء الشرعية عن من منحه إياها قبل عام </w:t>
      </w:r>
      <w:r>
        <w:rPr>
          <w:rStyle w:val="FootnoteAnchor"/>
          <w:rtl w:val="true"/>
        </w:rPr>
        <w:footnoteReference w:id="243"/>
      </w:r>
      <w:r>
        <w:rPr>
          <w:rFonts w:ascii="Amiri" w:hAnsi="Amiri" w:eastAsia="Amiri" w:cs="Amiri"/>
          <w:color w:val="111111"/>
          <w:sz w:val="28"/>
          <w:sz w:val="28"/>
          <w:szCs w:val="28"/>
          <w:rtl w:val="true"/>
          <w:lang w:bidi="ar-SA"/>
        </w:rPr>
        <w:t>بسبب عدم البصيرة والاستعجال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تنكّر الرئيس المعزول لشعبه وشركائه ونكث عهوده ولم يبذل الجهد الكافي لإصلاح أحوال الشعب وحلّ مشاكله بل زادها تأزّماً لعدم أهليته ولأنّه وحزبه انشغل بالاستبداد والاستئثار بالأمور وقادوا عملية واسعة للسيطرة على مفاصل الدولة كلّها من أعلى المناصب إلى ما هو دونها لينشئوا ديمقراطية مزيّفة تعيدهم إلى السلطة باستمرار في كل انتخابات لأن أدوات الوصول إليها من المال والإعلام والمناصب والوظائف ستكون كلّها بأيديهم، وبحسب تصريح أحدهم فقد قرّروا عدم إعطاء السلطة لغيرهم قبل مرور ثمانين عاماً أي بعمر تأسيس حزبهم، وكأنّهم يعترفون بذلك أنّ غرضهم من معارضة الحكومات السابقة هو نيل الدنيا وليس الآخرة كما هو المفروض في أدبياتهم ويريدون أن يأخذوا جزاء كلّ سنة من عمر معارضتهم سنة في لذّة السلطة الزائلة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قيل أنّهم فشلوا في كلّ شيء ولم ينجحوا إلاّ في جمع الشعب بكل فئاته على رفضهم والمطالبة برحيلهم، وبالغوا في النكاية بالشعب حين صمّوا آذانهم عن سماع صوته والنزول إلى رغبته ولو بإجراء استفتاء شعبي على بقائهم في السلطة وهو خيار </w:t>
      </w:r>
      <w:bookmarkStart w:id="409" w:name="pg7496_97622"/>
    </w:p>
    <w:p>
      <w:pPr>
        <w:pStyle w:val="BookText"/>
        <w:rPr/>
      </w:pPr>
      <w:bookmarkEnd w:id="409"/>
      <w:r>
        <w:rPr>
          <w:rFonts w:ascii="Amiri" w:hAnsi="Amiri" w:eastAsia="Amiri" w:cs="Amiri"/>
          <w:color w:val="111111"/>
          <w:sz w:val="28"/>
          <w:sz w:val="28"/>
          <w:szCs w:val="28"/>
          <w:rtl w:val="true"/>
          <w:lang w:bidi="ar-SA"/>
        </w:rPr>
        <w:t>دستوري، وذهب الحزب أبعد من ذلك حينما استخفّ بمعارضيه وقدرتهم على حشد الرأي العام وهدّد بالعنف وسفك الدماء</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2301943_1051229030"/>
      <w:bookmarkStart w:id="411" w:name="_Toc154"/>
      <w:bookmarkEnd w:id="410"/>
      <w:r>
        <w:rPr>
          <w:rtl w:val="true"/>
        </w:rPr>
        <w:t>وعي الشعب المصري</w:t>
      </w:r>
      <w:r>
        <w:rPr>
          <w:rtl w:val="true"/>
        </w:rPr>
        <w:t>:</w:t>
      </w:r>
      <w:bookmarkEnd w:id="411"/>
    </w:p>
    <w:p>
      <w:pPr>
        <w:pStyle w:val="BookText"/>
        <w:rPr/>
      </w:pPr>
      <w:r>
        <w:rPr>
          <w:rFonts w:ascii="Amiri" w:hAnsi="Amiri" w:eastAsia="Amiri" w:cs="Amiri"/>
          <w:color w:val="111111"/>
          <w:sz w:val="28"/>
          <w:sz w:val="28"/>
          <w:szCs w:val="28"/>
          <w:rtl w:val="true"/>
          <w:lang w:bidi="ar-SA"/>
        </w:rPr>
        <w:t xml:space="preserve">لقد شخّص الشعب المصري بوعيه وحرارة ثورته في وقت مبكّر وقبل مرور عام على تولي الحزب المعزول أنّ بلدهم في خطر وتأريخهم في خطر ووحدتهم في خطر وكلّ مصالحهم الحيوية والإستراتيجية من الأمن والاقتصاد والثقافة والتنوّع الاجتماعي في خطر، حتّى عقيدة الشعب المصري المبنيّة على التسامح والأخوة والنقاء بدؤوا بمسخها وتشويهها وقسّموا الشعب المصري إلى طوائف وأعراق ودرجات، والإسلاميين إلى درجات واعتبروا حزبهم هو الجنس الأرقى وينظرون إلى الآخرين باستعلاء وازدراء، وغذّوا العنف والكراهية وأسّسوا أو اجتذبوا عدة خطوط من جماعات العنف وتصفية الخصوم، وما الحادث الوحشي المريع الذي أدّى إلى استشهاد المرحوم الشيخ حسن شحاتة ورفاقه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والشيخ شحاتة من كبار الدعاة إلى 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مصر وغيرها منذ اعتناقه لهذا المذهب قبل أكثر من عقدين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 ببعيد، بعد تحريض شديد ضد</w:t>
      </w:r>
      <w:bookmarkStart w:id="412" w:name="pg7496_97625"/>
    </w:p>
    <w:p>
      <w:pPr>
        <w:pStyle w:val="BookText"/>
        <w:rPr/>
      </w:pPr>
      <w:bookmarkEnd w:id="412"/>
      <w:r>
        <w:rPr>
          <w:rFonts w:ascii="Amiri" w:hAnsi="Amiri" w:eastAsia="Amiri" w:cs="Amiri"/>
          <w:color w:val="111111"/>
          <w:sz w:val="28"/>
          <w:sz w:val="28"/>
          <w:szCs w:val="28"/>
          <w:rtl w:val="true"/>
          <w:lang w:bidi="ar-SA"/>
        </w:rPr>
        <w:t xml:space="preserve">الشيعة، وأُريدَ لمثل هذا الحادث أن يكون نذر شؤم لحرب طائفية طاحنة لم يعرفها الشعب المصري من قبل، من دون أن يكلّف النظام نفسه بالتحقيق في القضية ومعاقبة الفاعلين وهم معروفون مشخّصون بالصوت والصورة فجنوا على أنفسهم وقُتلوا بسيف البغي والظلم الذي سلّوه لتصفية خصومهم،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بغى جبل على جبل لتدكدك</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301945_1051229030"/>
      <w:bookmarkStart w:id="414" w:name="_Toc155"/>
      <w:bookmarkEnd w:id="413"/>
      <w:r>
        <w:rPr>
          <w:rtl w:val="true"/>
        </w:rPr>
        <w:t>وعي الجيش المصري</w:t>
      </w:r>
      <w:r>
        <w:rPr>
          <w:rtl w:val="true"/>
        </w:rPr>
        <w:t>:</w:t>
      </w:r>
      <w:bookmarkEnd w:id="41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القوات المسلّحة واعية أيضاً للتحريف الخطير في عقيدتها التي لا تزال تُدرّس إلى اليوم في أكاديمياتها على أن العدو الأوّل هو الكيان الصهيوني، وإذا بالنظام يتحوّل إلى خادم للمصالح الأمريكية والصهيونية بشكل وصف بأنه أكثر من الرؤساء السابقين المتهمين بالانبطاح والاستسلام للكيان الغاصب، ويجعل العدو الأول المعارضين له في الرأي والمخالفين له في العقيدة من أبناء وطنه، وإثارة الفتن والقلاقل في الدول الأخرى حين دعوا إلى التخلص من الشيعة والجهاد في سوريا، فلا نستغرب من الضغوط الأمريكية على الجيش والشعب ليتراجع عن رفضه للنظام، وتكرار </w:t>
      </w:r>
      <w:bookmarkStart w:id="415" w:name="pg7496_97628"/>
    </w:p>
    <w:p>
      <w:pPr>
        <w:pStyle w:val="BookText"/>
        <w:rPr/>
      </w:pPr>
      <w:bookmarkEnd w:id="415"/>
      <w:r>
        <w:rPr>
          <w:rFonts w:ascii="Amiri" w:hAnsi="Amiri" w:eastAsia="Amiri" w:cs="Amiri"/>
          <w:color w:val="111111"/>
          <w:sz w:val="28"/>
          <w:sz w:val="28"/>
          <w:szCs w:val="28"/>
          <w:rtl w:val="true"/>
          <w:lang w:bidi="ar-SA"/>
        </w:rPr>
        <w:t xml:space="preserve">النظام وأنصاره لكلمة الشرعية في خطاباتهم بشكل ممل </w:t>
      </w:r>
      <w:r>
        <w:rPr>
          <w:rStyle w:val="FootnoteAnchor"/>
          <w:rtl w:val="true"/>
        </w:rPr>
        <w:footnoteReference w:id="245"/>
      </w:r>
      <w:r>
        <w:rPr>
          <w:rFonts w:ascii="Amiri" w:hAnsi="Amiri" w:eastAsia="Amiri" w:cs="Amiri"/>
          <w:color w:val="111111"/>
          <w:sz w:val="28"/>
          <w:sz w:val="28"/>
          <w:szCs w:val="28"/>
          <w:rtl w:val="true"/>
          <w:lang w:bidi="ar-SA"/>
        </w:rPr>
        <w:t>ليوحي للعالم أنّ الشرعية والديمقراطية مهدّدة في مصر استجلاباً لعطفه، ولكن ذلك كلّه لم ينفعهم</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2301947_1051229030"/>
      <w:bookmarkStart w:id="417" w:name="_Toc156"/>
      <w:bookmarkEnd w:id="416"/>
      <w:r>
        <w:rPr>
          <w:rtl w:val="true"/>
        </w:rPr>
        <w:t>خيانة المشروع الإسلامي عند المتزينين بالعناوين البراقة</w:t>
      </w:r>
      <w:r>
        <w:rPr>
          <w:rtl w:val="true"/>
        </w:rPr>
        <w:t>:</w:t>
      </w:r>
      <w:bookmarkEnd w:id="417"/>
    </w:p>
    <w:p>
      <w:pPr>
        <w:pStyle w:val="BookText"/>
        <w:rPr/>
      </w:pPr>
      <w:r>
        <w:rPr>
          <w:rFonts w:ascii="Amiri" w:hAnsi="Amiri" w:eastAsia="Amiri" w:cs="Amiri"/>
          <w:color w:val="111111"/>
          <w:sz w:val="28"/>
          <w:sz w:val="28"/>
          <w:szCs w:val="28"/>
          <w:rtl w:val="true"/>
          <w:lang w:bidi="ar-SA"/>
        </w:rPr>
        <w:t>إن الخسارة الكبرى التي يتحمّل وزرها هذا الحزب الذي اتّخذ من الإسلام شعاراً له ليس في فقد منصب الرئيس وقيادة البلاد ولا في محاكمة رموز الحزب ومثولهم أمام القضاء في تهم عديدة، وإنّما في خيانتهم للمشروع الإسلامي وفشلهم في تقديم الإسلام على أنّه الحلّ الوحيد لإنقاذ الناس من المشاكل والعقد وإدارة شؤون الحياة وإقامة دولة العدالة وحقوق الإنسان، ممّا يُعرِّض جهود وتضحيات العلماء والمفكّرين والشهداء إلى الضياع وبذلك فقد أحبطوا كلّ أملٍ في إقناع الشعوب بقيادة الإسلام للحياة في كلّ شؤونها، فهل تستحق شهوة السلطة والحكم والاستحواذ على المال العام على مدى سنة واحدة هذه الخسارة الإستراتيجية التي يصعب النهوض منها؟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الانتكاسة المريرة المؤلمة سبّبها لنا غيره أيضاً من الأحزاب الإسلامية التي تمكّنت من السلطة بشكلٍِ أو بآخر في دول المنطقة ومنها العراق، فإن أعظم قلقنا من انتكاس المشروع الإسلامي بسبب حماقات وأنانية ولؤم من يرفع شعاراته مكراً للوصل إلى السلطة</w:t>
      </w:r>
      <w:r>
        <w:rPr>
          <w:rFonts w:eastAsia="Amiri" w:cs="Amiri" w:ascii="Amiri" w:hAnsi="Amiri"/>
          <w:color w:val="111111"/>
          <w:sz w:val="28"/>
          <w:szCs w:val="28"/>
          <w:rtl w:val="true"/>
          <w:lang w:bidi="ar-SA"/>
        </w:rPr>
        <w:t xml:space="preserve">. </w:t>
      </w:r>
      <w:bookmarkStart w:id="418" w:name="pg7496_97631"/>
    </w:p>
    <w:p>
      <w:pPr>
        <w:pStyle w:val="Heading4"/>
        <w:numPr>
          <w:ilvl w:val="3"/>
          <w:numId w:val="1"/>
        </w:numPr>
        <w:rPr/>
      </w:pPr>
      <w:bookmarkStart w:id="419" w:name="__RefHeading___Toc2301949_1051229030"/>
      <w:bookmarkStart w:id="420" w:name="_Toc157"/>
      <w:bookmarkEnd w:id="418"/>
      <w:bookmarkEnd w:id="419"/>
      <w:r>
        <w:rPr>
          <w:rtl w:val="true"/>
        </w:rPr>
        <w:t>نصيحتنا للشعب المصري</w:t>
      </w:r>
      <w:r>
        <w:rPr>
          <w:rtl w:val="true"/>
        </w:rPr>
        <w:t>:</w:t>
      </w:r>
      <w:bookmarkEnd w:id="420"/>
    </w:p>
    <w:p>
      <w:pPr>
        <w:pStyle w:val="BookText"/>
        <w:rPr/>
      </w:pPr>
      <w:r>
        <w:rPr>
          <w:rFonts w:ascii="Amiri" w:hAnsi="Amiri" w:eastAsia="Amiri" w:cs="Amiri"/>
          <w:color w:val="111111"/>
          <w:sz w:val="28"/>
          <w:sz w:val="28"/>
          <w:szCs w:val="28"/>
          <w:rtl w:val="true"/>
          <w:lang w:bidi="ar-SA"/>
        </w:rPr>
        <w:t xml:space="preserve">إنّنا ننصح أحبتنا وأشقاءنا في مصر أن لا يتعجلوا الأمور لكيلا يقعوا في نفس الخطأ قبل عام فيأتي من يختطف منهم نصرهم وثورتهم ويركب الموجة مستغلا عدم وضوح الرؤية وعدم وجود خارطة طريق تفصيلية فيركب الموجة ويصادر جهد الجماهير وتضحياتهم كما اختطف الحزب المعزول انتصار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ونحذّرهم من أن تدعوهم قدرتهم وسيطرتهم إلى ظلم أحد أو تصفية أحد لكونه معارضاً بالرأي ومخالفاً في العقيدة والتوجه السياسي</w:t>
      </w:r>
    </w:p>
    <w:p>
      <w:pPr>
        <w:pStyle w:val="BookText"/>
        <w:rPr/>
      </w:pPr>
      <w:r>
        <w:rPr>
          <w:rFonts w:ascii="Amiri" w:hAnsi="Amiri" w:eastAsia="Amiri" w:cs="Amiri"/>
          <w:color w:val="111111"/>
          <w:sz w:val="28"/>
          <w:sz w:val="28"/>
          <w:szCs w:val="28"/>
          <w:rtl w:val="true"/>
          <w:lang w:bidi="ar-SA"/>
        </w:rPr>
        <w:t>فليستفيدوا من أهل الخبرة من الوطنيين المخلصين في كل المجالات ليضعوا لهم برنامج يؤسس لدولة متحضرة تُحترم فيها إرادة الإنسان وكرامته وتوفّر له أسباب الحياة السعيدة التي يستحقها شعب مصر العريق الطيب المنجب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421" w:name="pg7496_97634"/>
    </w:p>
    <w:p>
      <w:pPr>
        <w:pStyle w:val="Heading2"/>
        <w:numPr>
          <w:ilvl w:val="1"/>
          <w:numId w:val="1"/>
        </w:numPr>
        <w:rPr/>
      </w:pPr>
      <w:bookmarkStart w:id="422" w:name="__RefHeading___Toc2301951_1051229030"/>
      <w:bookmarkStart w:id="423" w:name="_Toc158"/>
      <w:bookmarkEnd w:id="421"/>
      <w:bookmarkEnd w:id="422"/>
      <w:r>
        <w:rPr>
          <w:rtl w:val="true"/>
        </w:rPr>
        <w:t>الفصل الثالث</w:t>
      </w:r>
      <w:r>
        <w:rPr>
          <w:rtl w:val="true"/>
        </w:rPr>
        <w:t xml:space="preserve">/ </w:t>
      </w:r>
      <w:r>
        <w:rPr>
          <w:rtl w:val="true"/>
        </w:rPr>
        <w:t xml:space="preserve">درس حركي من كلمة امير المؤمنين </w:t>
      </w:r>
      <w:r>
        <w:rPr>
          <w:rtl w:val="true"/>
        </w:rPr>
        <w:t>(</w:t>
      </w:r>
      <w:r>
        <w:rPr>
          <w:rtl w:val="true"/>
        </w:rPr>
        <w:t>عليه السلام</w:t>
      </w:r>
      <w:r>
        <w:rPr>
          <w:rtl w:val="true"/>
        </w:rPr>
        <w:t>) (</w:t>
      </w:r>
      <w:r>
        <w:rPr>
          <w:rtl w:val="true"/>
        </w:rPr>
        <w:t>فزت ورب الكعبة</w:t>
      </w:r>
      <w:r>
        <w:rPr>
          <w:rtl w:val="true"/>
        </w:rPr>
        <w:t xml:space="preserve">) </w:t>
      </w:r>
      <w:r>
        <w:rPr>
          <w:rtl w:val="true"/>
        </w:rPr>
        <w:t xml:space="preserve">وصلح الامام الحسن </w:t>
      </w:r>
      <w:r>
        <w:rPr>
          <w:rtl w:val="true"/>
        </w:rPr>
        <w:t>(</w:t>
      </w:r>
      <w:r>
        <w:rPr>
          <w:rtl w:val="true"/>
        </w:rPr>
        <w:t>عليه السلام</w:t>
      </w:r>
      <w:r>
        <w:rPr>
          <w:rtl w:val="true"/>
        </w:rPr>
        <w:t>)</w:t>
      </w:r>
      <w:bookmarkEnd w:id="42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2301953_1051229030"/>
      <w:bookmarkStart w:id="425" w:name="_Toc159"/>
      <w:bookmarkEnd w:id="424"/>
      <w:r>
        <w:rPr>
          <w:rtl w:val="true"/>
        </w:rPr>
        <w:t>اشارة</w:t>
      </w:r>
      <w:bookmarkEnd w:id="42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7496_97639"/>
      <w:bookmarkStart w:id="427" w:name="pg7496_97639"/>
      <w:bookmarkEnd w:id="427"/>
    </w:p>
    <w:p>
      <w:pPr>
        <w:pStyle w:val="Heading3"/>
        <w:numPr>
          <w:ilvl w:val="2"/>
          <w:numId w:val="1"/>
        </w:numPr>
        <w:rPr/>
      </w:pPr>
      <w:bookmarkStart w:id="428" w:name="pg7496_97639"/>
      <w:bookmarkStart w:id="429" w:name="__RefHeading___Toc2301955_1051229030"/>
      <w:bookmarkStart w:id="430" w:name="_Toc160"/>
      <w:bookmarkEnd w:id="428"/>
      <w:bookmarkEnd w:id="429"/>
      <w:r>
        <w:rPr>
          <w:rtl w:val="true"/>
        </w:rPr>
        <w:t xml:space="preserve">درس حركي من كلمة امير المؤمنين </w:t>
      </w:r>
      <w:r>
        <w:rPr>
          <w:rtl w:val="true"/>
        </w:rPr>
        <w:t>(</w:t>
      </w:r>
      <w:r>
        <w:rPr>
          <w:rtl w:val="true"/>
        </w:rPr>
        <w:t>عليه السلام</w:t>
      </w:r>
      <w:r>
        <w:rPr>
          <w:rtl w:val="true"/>
        </w:rPr>
        <w:t>):(</w:t>
      </w:r>
      <w:r>
        <w:rPr>
          <w:rtl w:val="true"/>
        </w:rPr>
        <w:t>فزت ورب الكعبة</w:t>
      </w:r>
      <w:r>
        <w:rPr>
          <w:rtl w:val="true"/>
        </w:rPr>
        <w:t xml:space="preserve">) </w:t>
      </w:r>
      <w:r>
        <w:rPr>
          <w:rtl w:val="true"/>
        </w:rPr>
        <w:t xml:space="preserve">وصلح الامام الحسن </w:t>
      </w:r>
      <w:r>
        <w:rPr>
          <w:rtl w:val="true"/>
        </w:rPr>
        <w:t>(</w:t>
      </w:r>
      <w:r>
        <w:rPr>
          <w:rtl w:val="true"/>
        </w:rPr>
        <w:t>عليه السلام</w:t>
      </w:r>
      <w:r>
        <w:rPr>
          <w:rtl w:val="true"/>
        </w:rPr>
        <w:t>)</w:t>
      </w:r>
      <w:bookmarkEnd w:id="430"/>
    </w:p>
    <w:p>
      <w:pPr>
        <w:pStyle w:val="BookText"/>
        <w:rPr/>
      </w:pPr>
      <w:r>
        <w:rPr>
          <w:rFonts w:ascii="Amiri" w:hAnsi="Amiri" w:eastAsia="Amiri" w:cs="Amiri"/>
          <w:color w:val="111111"/>
          <w:sz w:val="28"/>
          <w:sz w:val="28"/>
          <w:szCs w:val="28"/>
          <w:rtl w:val="true"/>
          <w:lang w:bidi="ar-SA"/>
        </w:rPr>
        <w:t xml:space="preserve">درس حركي من كلمة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الحمد لله كما هو اهله وصلى الله علة نبيه وسيد رسله ابي القاسم محمد وعلى اله المعصومين</w:t>
      </w:r>
    </w:p>
    <w:p>
      <w:pPr>
        <w:pStyle w:val="Heading3"/>
        <w:numPr>
          <w:ilvl w:val="2"/>
          <w:numId w:val="1"/>
        </w:numPr>
        <w:rPr/>
      </w:pPr>
      <w:bookmarkStart w:id="431" w:name="__RefHeading___Toc2301957_1051229030"/>
      <w:bookmarkStart w:id="432" w:name="_Toc161"/>
      <w:bookmarkEnd w:id="431"/>
      <w:r>
        <w:rPr>
          <w:rtl w:val="true"/>
        </w:rPr>
        <w:t>الفوز بوعد الله تعالى</w:t>
      </w:r>
      <w:r>
        <w:rPr>
          <w:rtl w:val="true"/>
        </w:rPr>
        <w:t>:</w:t>
      </w:r>
      <w:bookmarkEnd w:id="432"/>
    </w:p>
    <w:p>
      <w:pPr>
        <w:pStyle w:val="BookText"/>
        <w:rPr/>
      </w:pPr>
      <w:r>
        <w:rPr>
          <w:rFonts w:ascii="IRNazanin" w:hAnsi="IRNazanin" w:eastAsia="IRNazanin"/>
          <w:color w:val="111111"/>
          <w:sz w:val="28"/>
          <w:sz w:val="28"/>
          <w:szCs w:val="28"/>
          <w:rtl w:val="true"/>
          <w:lang w:bidi="fa-IR"/>
        </w:rPr>
        <w:t>نقف اليوم عند موقفين لأعظم قائدين في الاسلام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امير المؤمنين والحسن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لنتأمل فيهما ونأخذ منهما درساً حركيا في بناء الامة الصالحة المطيعة لربها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وقع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محراب الشهادة في مسجد الكوفة مضمخا بدمه الشريف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فزب ورب الكعبة</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انه فاز ببلوغه المقام المحمود الذي وعده 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اوانه فاز بلقاء الله تعالى و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وفاز لأنه نجح في الامتحان وأنهى كل حياته على الاستقامة التي أرادها الله تبارك وتعالى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المعاني</w:t>
      </w:r>
      <w:r>
        <w:rPr>
          <w:rFonts w:eastAsia="IRNazanin" w:cs="IRNazanin"/>
          <w:color w:val="111111"/>
          <w:sz w:val="28"/>
          <w:szCs w:val="28"/>
          <w:rtl w:val="true"/>
          <w:lang w:bidi="fa-IR"/>
        </w:rPr>
        <w:t xml:space="preserve">. </w:t>
      </w:r>
      <w:bookmarkStart w:id="433" w:name="pg7496_97641"/>
    </w:p>
    <w:p>
      <w:pPr>
        <w:pStyle w:val="Heading3"/>
        <w:numPr>
          <w:ilvl w:val="2"/>
          <w:numId w:val="1"/>
        </w:numPr>
        <w:rPr/>
      </w:pPr>
      <w:bookmarkStart w:id="434" w:name="__RefHeading___Toc2301959_1051229030"/>
      <w:bookmarkStart w:id="435" w:name="_Toc162"/>
      <w:bookmarkEnd w:id="433"/>
      <w:bookmarkEnd w:id="434"/>
      <w:r>
        <w:rPr>
          <w:rtl w:val="true"/>
        </w:rPr>
        <w:t>نصرة الأمة شرط النهوض</w:t>
      </w:r>
      <w:r>
        <w:rPr>
          <w:rtl w:val="true"/>
        </w:rPr>
        <w:t>:</w:t>
      </w:r>
      <w:bookmarkEnd w:id="435"/>
    </w:p>
    <w:p>
      <w:pPr>
        <w:pStyle w:val="BookText"/>
        <w:rPr/>
      </w:pPr>
      <w:r>
        <w:rPr>
          <w:rFonts w:ascii="IRNazanin" w:hAnsi="IRNazanin" w:eastAsia="IRNazanin"/>
          <w:color w:val="111111"/>
          <w:sz w:val="28"/>
          <w:sz w:val="28"/>
          <w:szCs w:val="28"/>
          <w:rtl w:val="true"/>
          <w:lang w:bidi="fa-IR"/>
        </w:rPr>
        <w:t>ولكننا ألان نريد أن نبين وجهاً آخر لهذه الكلمة الشريفة، نستفيد منه في العمل الحركي الإسلامي، ومن هذا الوجه ننطلق لفهم موقف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مما سمي صلحاً أو هدنة أو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وبيان هذا الوجه يحتاج الى مقدمة ملخصها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نعتقد أن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من الناس بأنفسهم وأموالهم ، وان ولاية أمر الأمة ثابتة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سواء قام بالأمر أو قعد عنه لمانع ما، ولذا ورد في 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إمامان قاما أو قعدا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ولان ولاية أمر الأمة ممارسه عملية واسعة تدير شؤون الحياة بكل تفاصيلها فإنها تحتاج الى مؤازرة ونصرة، وقدرة لدى الانصار على تحمل المسؤوليات على مختلف مستوياتها كالعسكرية، و السياسية، والاقتصادية، و الإدارية، و الفكرية، والإعلامية، و الاجتماعية، وغيرها، ومالم يجد الإمام العدد الكافي من القادرين على النهوض بمفاصل المشروع المخلصين له و المطيعين لأوامره ، فانه لا يتحرك بمشروعه في ولاية أمر الأمة وإدارة شؤونها مع انه حق حصري به ، خوفاً على الرسالة من الفشل و الضياع وتعريضها لضربةً قاضيةً من الأعداء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نعتقد إن عرض الأمة نصرتها الصادقة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وقناعته بقدرتها على تحمل المسؤولية شرط ومقدمة لإعمال المعصوم هذا الحق وتنفيذه على الأرض، والشاهد على 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يقم دولته المباركة ويمارس صلاحياته في سياسة أمر الأمة في مكة بل في المدينة المنورة بعد أن بايعه أهلها في العقبة الأولى و الثانية واشترط عليهم أن ينصروه ويحموه كما يحمون نسائهم وأموالهم</w:t>
      </w:r>
      <w:r>
        <w:rPr>
          <w:rFonts w:eastAsia="IRNazanin" w:cs="IRNazanin"/>
          <w:color w:val="111111"/>
          <w:sz w:val="28"/>
          <w:szCs w:val="28"/>
          <w:rtl w:val="true"/>
          <w:lang w:bidi="fa-IR"/>
        </w:rPr>
        <w:t xml:space="preserve">. </w:t>
      </w:r>
      <w:bookmarkStart w:id="436" w:name="pg7496_97644"/>
    </w:p>
    <w:p>
      <w:pPr>
        <w:pStyle w:val="BookText"/>
        <w:rPr/>
      </w:pPr>
      <w:bookmarkEnd w:id="436"/>
      <w:r>
        <w:rPr>
          <w:rFonts w:ascii="IRNazanin" w:hAnsi="IRNazanin" w:eastAsia="IRNazanin"/>
          <w:color w:val="111111"/>
          <w:sz w:val="28"/>
          <w:sz w:val="28"/>
          <w:szCs w:val="28"/>
          <w:rtl w:val="true"/>
          <w:lang w:bidi="fa-IR"/>
        </w:rPr>
        <w:t>ولما لم يجد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كافياً من الأنصار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أمر الناس وتركهم وما أرادوا، فانقلبوا على أعقابهم 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في أداء وظائف الامامة الاخرى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وجد الأنصار بعد مقتل الثالث وانثال الناس عليه بالبيعة نهض بالأمر وولي أمر الأمة ،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الشقشقية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والذي فلق الحبّه وبرأ النسمة ، لولا حضور الحاضر ، وقيام الحجة بوجود الناصر ، وما اخذ الله على العلماء ألاّ يقارّوا على كظّةِ ظالم ، ولا سَغَبِ مظلوم ، لألقيت حَبلها على غاربها ، ولسقيتُ آخرها بكأس أَوّلِها ، وألفيتم دنياكُم هذه ازهد عندي من عفطَة عنز</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في عدة روايات ان الاصحاب كانوا يطلبون من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بالأمر خصوصاً في فترة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السبب الى قلة الانصار ، وهو لا يعني بالضرورة قلة عدد الاصحاب والمضحين ، وانما قد يكون لقلة الاصحاب القادرين على النهوض بمسؤولية بناء الدولة وتطبيق شريعة الله تعالى في كل مفاصل الحياة ، وولاية شؤن الامة ، ولذا لم يصح مقايسة الامر مع نهضة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النتائج المطلوبة من الحركتين مختلفة و البحث عميق</w:t>
      </w:r>
      <w:r>
        <w:rPr>
          <w:rFonts w:eastAsia="IRNazanin" w:cs="IRNazanin"/>
          <w:color w:val="111111"/>
          <w:sz w:val="28"/>
          <w:szCs w:val="28"/>
          <w:rtl w:val="true"/>
          <w:lang w:bidi="fa-IR"/>
        </w:rPr>
        <w:t>.</w:t>
      </w:r>
    </w:p>
    <w:p>
      <w:pPr>
        <w:pStyle w:val="Heading3"/>
        <w:numPr>
          <w:ilvl w:val="2"/>
          <w:numId w:val="1"/>
        </w:numPr>
        <w:rPr/>
      </w:pPr>
      <w:bookmarkStart w:id="437" w:name="__RefHeading___Toc2301961_1051229030"/>
      <w:bookmarkStart w:id="438" w:name="_Toc163"/>
      <w:bookmarkEnd w:id="437"/>
      <w:r>
        <w:rPr>
          <w:rtl w:val="true"/>
        </w:rPr>
        <w:t>غياب الناصر</w:t>
      </w:r>
      <w:r>
        <w:rPr>
          <w:rtl w:val="true"/>
        </w:rPr>
        <w:t>:</w:t>
      </w:r>
      <w:bookmarkEnd w:id="43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الشرط كما هو ملاحظ في بداية النهوض بالأمر ، كذلك هو مطلوب لاستدامة التصدي ، فمتى ما شعرت القيادة الدينية إن الأمة قد تغيرت ، وانها لا تريد هذه القيادة وهذا النظام، ولم تعد مستعدة للدفاع عنهما ونصرتهما ، بسبب </w:t>
      </w:r>
      <w:bookmarkStart w:id="439" w:name="pg7496_97647"/>
    </w:p>
    <w:p>
      <w:pPr>
        <w:pStyle w:val="BookText"/>
        <w:rPr/>
      </w:pPr>
      <w:bookmarkEnd w:id="439"/>
      <w:r>
        <w:rPr>
          <w:rFonts w:ascii="Amiri" w:hAnsi="Amiri" w:eastAsia="Amiri" w:cs="Amiri"/>
          <w:color w:val="111111"/>
          <w:sz w:val="28"/>
          <w:sz w:val="28"/>
          <w:szCs w:val="28"/>
          <w:rtl w:val="true"/>
          <w:lang w:bidi="ar-SA"/>
        </w:rPr>
        <w:t>شقوتها وسوء اختيارها ولإنسياقها وراء الشهوات وتزيين الشيطان وتضليل الأعداء ، فان الإمام والقائد يعيد إليها أمرها وليتولاه من تشاء إن كانت لها أراده ، أو يتولاها من يقهر إرادتها ويتسلط عليها بالقوة</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2301963_1051229030"/>
      <w:bookmarkStart w:id="441" w:name="_Toc164"/>
      <w:bookmarkEnd w:id="440"/>
      <w:r>
        <w:rPr>
          <w:rtl w:val="true"/>
        </w:rPr>
        <w:t>النكوص الرسالي</w:t>
      </w:r>
      <w:r>
        <w:rPr>
          <w:rtl w:val="true"/>
        </w:rPr>
        <w:t>:</w:t>
      </w:r>
      <w:bookmarkEnd w:id="441"/>
    </w:p>
    <w:p>
      <w:pPr>
        <w:pStyle w:val="BookText"/>
        <w:rPr/>
      </w:pPr>
      <w:r>
        <w:rPr>
          <w:rFonts w:ascii="IRNazanin" w:hAnsi="IRNazanin" w:eastAsia="IRNazanin"/>
          <w:color w:val="111111"/>
          <w:sz w:val="28"/>
          <w:sz w:val="28"/>
          <w:szCs w:val="28"/>
          <w:rtl w:val="true"/>
          <w:lang w:bidi="fa-IR"/>
        </w:rPr>
        <w:t>هذا النكوص و الانقلاب على الأعقاب عاشته الأمة في النصف الثاني من خلافة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تثاقلت الى الأرض وأصغت الى المرجفين ، وبعد ان استشهد خيارها وصلحائها كعمار بن ياسر وذي الشهادتين وابن التيهان ومالك الاشتر ونظرائهم ، وخَفَتَ بريق الحماس و الوهج الذي استُقبِلت به حكومة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وتقوضت أطراف دولته المباركة وانحسرت سلطته حتى حوصر في الكوفة وسط مجتمع متباين مشكك متردد متخاذل ، فمن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تواترت عليه الأخبار باستيلاء أصحاب معاوية على البلاد وقدم عليه عاملاه على اليمن،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موبخاً أصحابه لتثاقلهم عن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 الا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اقبضها وابسطها، وان لم تكوني إلا أنت تهًبُّ أعاصيرك فقبحكِ الله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هذا الخط التنازلي لطاعة الأمة وصلاحها مستمراً بالهبوط و الانحدار، وانه سيصل في لحظة ما الى الانهيار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واني والله لأظن أن هؤلاء القوم سيدالون منكم باجتماعهم على باطلهم ، وتفرقكم عن حقكم ، وبمعصيتكم إمامكم في الحق، وطاعِتهم إمامهم في الباطل، وبأدائهم الأمانة الى صاحبهم وخيانتكم ، وبصلاحهم في بلادهم وفسادكم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442" w:name="pg7496_97650"/>
    </w:p>
    <w:p>
      <w:pPr>
        <w:pStyle w:val="Heading3"/>
        <w:numPr>
          <w:ilvl w:val="2"/>
          <w:numId w:val="1"/>
        </w:numPr>
        <w:rPr/>
      </w:pPr>
      <w:bookmarkStart w:id="443" w:name="__RefHeading___Toc2301965_1051229030"/>
      <w:bookmarkStart w:id="444" w:name="_Toc165"/>
      <w:bookmarkEnd w:id="442"/>
      <w:bookmarkEnd w:id="443"/>
      <w:r>
        <w:rPr>
          <w:rtl w:val="true"/>
        </w:rPr>
        <w:t xml:space="preserve">معنى جديد لقوله </w:t>
      </w:r>
      <w:r>
        <w:rPr>
          <w:rtl w:val="true"/>
        </w:rPr>
        <w:t>(</w:t>
      </w:r>
      <w:r>
        <w:rPr>
          <w:rtl w:val="true"/>
        </w:rPr>
        <w:t>عليه السلام</w:t>
      </w:r>
      <w:r>
        <w:rPr>
          <w:rtl w:val="true"/>
        </w:rPr>
        <w:t xml:space="preserve">): </w:t>
      </w:r>
      <w:r>
        <w:rPr>
          <w:rtl w:val="true"/>
        </w:rPr>
        <w:t>فزت ورب الكعبة</w:t>
      </w:r>
      <w:r>
        <w:rPr>
          <w:rtl w:val="true"/>
        </w:rPr>
        <w:t>:</w:t>
      </w:r>
      <w:bookmarkEnd w:id="444"/>
    </w:p>
    <w:p>
      <w:pPr>
        <w:pStyle w:val="BookText"/>
        <w:rPr/>
      </w:pPr>
      <w:r>
        <w:rPr>
          <w:rFonts w:ascii="IRNazanin" w:hAnsi="IRNazanin" w:eastAsia="IRNazanin"/>
          <w:color w:val="111111"/>
          <w:sz w:val="28"/>
          <w:sz w:val="28"/>
          <w:szCs w:val="28"/>
          <w:rtl w:val="true"/>
          <w:lang w:bidi="fa-IR"/>
        </w:rPr>
        <w:t>ولو وصلوا الى تلك النقطة، فلا يكون أمام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إرجاع أمرهم إليهم وفك الميثاق الغليظ بينه وبينهم بعد أن نكلوا بواجباتهم ، وهذا يعني تسلط معاوية على الأمة لأنه متربص بالأمر وأعدَّ له عُدتهَّ من الأموال و الجيوش و المعدات و الإعلام المضلِّل و الدعاوى المقدسة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ككونه خال المؤمنين و المطالب بدم الخليفة المقتول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ما كان يخشاه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الأمة ، ويدعو الله تبارك وتعالى أن لا يريه هذا الموقف ففي نفس الخطبة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قد مللتهم وملوني، وسئمتهم وسئموني، فأبدلني بهم خيراً منهم ، وأَبدلِهم بي شراً مني</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الدعاء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فراراً من تحمل أي ذلة ومهانة ظاهرية في سبيل الله تعالى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مستعداً لتحمل أي شيء في طاعة الله تعالى كما صبر على عدوان القوم على بضعة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عينيه وإنما لان قيامه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شخصياً بهذا الموقف يعرض الاسلام و التشيع الى خطر جسيم، وقد حقق الله تعالى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أمنيته واستجاب دعائه فرزقه الشهادة قبل أن يبتلى بهذا الموقف ،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أي نجوت بفضل الله تبارك وتعالى من هذا البلاء العظيم ، ولم أبقى الى اليوم الذي أرى فيه معاوية يتحكم بأمور المسلمين ،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الموت أهون عليه من رؤية فعل من أفعال معاوية فكيف يطيق تسلطه على رقاب المسلمين، فمن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أغارت خيل معاوية على الانبار وقتلوا وسلبوا وعادوا الى أهلهم سالمين قال </w:t>
      </w:r>
      <w:bookmarkStart w:id="445" w:name="pg7496_97653"/>
    </w:p>
    <w:p>
      <w:pPr>
        <w:pStyle w:val="BookText"/>
        <w:rPr/>
      </w:pPr>
      <w:bookmarkEnd w:id="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إن امرءأُ مسلما مات من بعد هذا أسفا ما كان به ملوماً ، بل كان به عندي جديرا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2301967_1051229030"/>
      <w:bookmarkStart w:id="447" w:name="_Toc166"/>
      <w:bookmarkEnd w:id="446"/>
      <w:r>
        <w:rPr>
          <w:rtl w:val="true"/>
        </w:rPr>
        <w:t xml:space="preserve">بلاء الإمام الحسن </w:t>
      </w:r>
      <w:r>
        <w:rPr>
          <w:rtl w:val="true"/>
        </w:rPr>
        <w:t>(</w:t>
      </w:r>
      <w:r>
        <w:rPr>
          <w:rtl w:val="true"/>
        </w:rPr>
        <w:t>عليه السلام</w:t>
      </w:r>
      <w:r>
        <w:rPr>
          <w:rtl w:val="true"/>
        </w:rPr>
        <w:t>):</w:t>
      </w:r>
      <w:bookmarkEnd w:id="447"/>
    </w:p>
    <w:p>
      <w:pPr>
        <w:pStyle w:val="BookText"/>
        <w:rPr/>
      </w:pPr>
      <w:r>
        <w:rPr>
          <w:rFonts w:ascii="IRNazanin" w:hAnsi="IRNazanin" w:eastAsia="IRNazanin"/>
          <w:color w:val="111111"/>
          <w:sz w:val="28"/>
          <w:sz w:val="28"/>
          <w:szCs w:val="28"/>
          <w:rtl w:val="true"/>
          <w:lang w:bidi="fa-IR"/>
        </w:rPr>
        <w:t>لكن الله تبارك وتعالى ادّخر هذا البلاء العظيم للإمام الحسن السبط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إن حال الأمة رجع الى التقاعس والخذلان وحب الدعة والسلامة والإخلاد الى الأرض ، ولم تنفع في إصلاحه الصدمة القوية باستشهاد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الجرعة القوية بتصدي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 أهل الجنة الذي لم يستطع حتى معاوية وإعلامه المضلل من التشكيك في أهليته واستحقاقه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تمض الا عدة أشهر حتى وصل الحال 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 سأل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تعالى أن يعفيه منه ، حيث استسلم اقرب الناس إليه وقائد جيوشه الى إغراءات معاوية، وكتب بعض قادة جيشه الى معاوية</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إذا شئت تسليم الحسن سلمّناه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ودبَّ اليأس و الشك و التردد في قواعده الشعبية، وكان تكليفه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يعيد أمر الأمة إليها ويلقي حبلها على غاريها كما عبَّر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ليقودها من يقودها الى الضلال</w:t>
      </w:r>
      <w:r>
        <w:rPr>
          <w:rFonts w:eastAsia="IRNazanin" w:cs="IRNazanin"/>
          <w:color w:val="111111"/>
          <w:sz w:val="28"/>
          <w:szCs w:val="28"/>
          <w:rtl w:val="true"/>
          <w:lang w:bidi="fa-IR"/>
        </w:rPr>
        <w:t>.</w:t>
      </w:r>
    </w:p>
    <w:p>
      <w:pPr>
        <w:pStyle w:val="Heading3"/>
        <w:numPr>
          <w:ilvl w:val="2"/>
          <w:numId w:val="1"/>
        </w:numPr>
        <w:rPr/>
      </w:pPr>
      <w:bookmarkStart w:id="448" w:name="__RefHeading___Toc2301969_1051229030"/>
      <w:bookmarkStart w:id="449" w:name="_Toc167"/>
      <w:bookmarkEnd w:id="448"/>
      <w:r>
        <w:rPr>
          <w:rtl w:val="true"/>
        </w:rPr>
        <w:t xml:space="preserve">علة صلح الإمام الحسن </w:t>
      </w:r>
      <w:r>
        <w:rPr>
          <w:rtl w:val="true"/>
        </w:rPr>
        <w:t>(</w:t>
      </w:r>
      <w:r>
        <w:rPr>
          <w:rtl w:val="true"/>
        </w:rPr>
        <w:t>عليه السلام</w:t>
      </w:r>
      <w:r>
        <w:rPr>
          <w:rtl w:val="true"/>
        </w:rPr>
        <w:t>):</w:t>
      </w:r>
      <w:bookmarkEnd w:id="44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معاوية المتربص بالأمر قد قويت شوكته وازداد نفوذه وكثرت أنصاره وأمواله لذا كان من الواضح إن الأمر سيؤول إليه بحسب المعطيات </w:t>
      </w:r>
      <w:bookmarkStart w:id="450" w:name="pg7496_97656"/>
    </w:p>
    <w:p>
      <w:pPr>
        <w:pStyle w:val="BookText"/>
        <w:rPr/>
      </w:pPr>
      <w:bookmarkEnd w:id="450"/>
      <w:r>
        <w:rPr>
          <w:rFonts w:ascii="IRNazanin" w:hAnsi="IRNazanin" w:eastAsia="IRNazanin"/>
          <w:color w:val="111111"/>
          <w:sz w:val="28"/>
          <w:sz w:val="28"/>
          <w:szCs w:val="28"/>
          <w:rtl w:val="true"/>
          <w:lang w:bidi="fa-IR"/>
        </w:rPr>
        <w:t>الموجودة على ارض الواقع ، وهنا تصرف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بحكمة وشجاعة ورحمة للبقية الباقية من شيعة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فحول هزيمة الامة هذه الى نصر وتحقيق مكاسب ، ولم يترك الامر مجاناً ومن دون مقابل يحفظ كيان الاسلام ويحمي ابنائه البررة فعقد اتفاقاً مع معاوية وأملى عليه شروطه التي تقتضي تسليم الأمر بعده الى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لا يتعرض لشيعة أبيه بالسوء، وان لا يمنع عنهم أرزاقهم وان يخصّص مبالغ لعوائل الشهداء مع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يحكم على طبق كتاب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فقد صنع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تقاعس الأمة وخيانتها وتخاذلها نصراً 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ولشيعته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واقل ما يتحقق من هذا النصر إذا لم يفِ معاوية بالشروط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يعلم انه لا يفي بشيء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فضح معاوية وكشف زيف دعواه ورفع الغشاوة عن أبصار المضلَلينَ به الى قيام يوم الدين ، واحسَّ معاوية في الأيام الأولى بالفضيحة التي أوقعه فيها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كشف عن حقيقته بمجرد دخوله الكوفة بعد توقيعه على شروط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ما قاتلتكم لتصلوا ، ولا لتصوموا ، ولا لتحجوا ولا لتزكوا، إنكم لتفعلون ذلك، وإنما قاتلتكم لأتأمر عليكم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2301971_1051229030"/>
      <w:bookmarkStart w:id="452" w:name="_Toc168"/>
      <w:bookmarkEnd w:id="451"/>
      <w:r>
        <w:rPr>
          <w:rtl w:val="true"/>
        </w:rPr>
        <w:t>حقيقة الصلح الحسني</w:t>
      </w:r>
      <w:r>
        <w:rPr>
          <w:rtl w:val="true"/>
        </w:rPr>
        <w:t>:</w:t>
      </w:r>
      <w:bookmarkEnd w:id="4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فموقف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صلحاً مع معاوية ولا هدنة ولا أي شيء آخر مما يرتبط بمعادلة الصراع معه ، وإنما هو مرتبط بطاعة الأمة و التفافهم حول قيادتهم وبمقومات قيامه بولاية أمر الأمة، واذا ورد لفظ الصلح في الوثيقة </w:t>
      </w:r>
      <w:bookmarkStart w:id="453" w:name="pg7496_97659"/>
    </w:p>
    <w:p>
      <w:pPr>
        <w:pStyle w:val="BookText"/>
        <w:rPr/>
      </w:pPr>
      <w:bookmarkEnd w:id="453"/>
      <w:r>
        <w:rPr>
          <w:rFonts w:ascii="Amiri" w:hAnsi="Amiri" w:eastAsia="Amiri" w:cs="Amiri"/>
          <w:color w:val="111111"/>
          <w:sz w:val="28"/>
          <w:sz w:val="28"/>
          <w:szCs w:val="28"/>
          <w:rtl w:val="true"/>
          <w:lang w:bidi="ar-SA"/>
        </w:rPr>
        <w:t>فليس هو معنى الصلح بالمصطلح العسكري و السياسي ، بل بالمعنى المعروف فقهياً الذي هو الاتفاق بين طرفين على أمر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المعنى لا يفهمه إلا من مارس القيادة وفهم بمقدار استحقاقه سيرة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وتعرض لمستوى من المستويات لما تعرضوا له</w:t>
      </w:r>
      <w:r>
        <w:rPr>
          <w:rFonts w:eastAsia="IRNazanin" w:cs="IRNazanin"/>
          <w:color w:val="111111"/>
          <w:sz w:val="28"/>
          <w:szCs w:val="28"/>
          <w:rtl w:val="true"/>
          <w:lang w:bidi="fa-IR"/>
        </w:rPr>
        <w:t>.</w:t>
      </w:r>
    </w:p>
    <w:p>
      <w:pPr>
        <w:pStyle w:val="Heading3"/>
        <w:numPr>
          <w:ilvl w:val="2"/>
          <w:numId w:val="1"/>
        </w:numPr>
        <w:rPr/>
      </w:pPr>
      <w:bookmarkStart w:id="454" w:name="__RefHeading___Toc2301973_1051229030"/>
      <w:bookmarkStart w:id="455" w:name="_Toc169"/>
      <w:bookmarkEnd w:id="454"/>
      <w:r>
        <w:rPr>
          <w:rtl w:val="true"/>
        </w:rPr>
        <w:t>نتائج الدرس</w:t>
      </w:r>
      <w:r>
        <w:rPr>
          <w:rtl w:val="true"/>
        </w:rPr>
        <w:t>:</w:t>
      </w:r>
      <w:bookmarkEnd w:id="455"/>
    </w:p>
    <w:p>
      <w:pPr>
        <w:pStyle w:val="BookText"/>
        <w:rPr/>
      </w:pPr>
      <w:r>
        <w:rPr>
          <w:rFonts w:ascii="IRNazanin" w:hAnsi="IRNazanin" w:eastAsia="IRNazanin"/>
          <w:color w:val="111111"/>
          <w:sz w:val="28"/>
          <w:sz w:val="28"/>
          <w:szCs w:val="28"/>
          <w:rtl w:val="true"/>
          <w:lang w:bidi="fa-IR"/>
        </w:rPr>
        <w:t>ومن نتائج هذا الدرس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تصحيح فهم موقف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ما قيل من الشبهات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وحدة الهدف و المسؤولية التي تحملها الائمة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كانت مواقفهم مختلفة ظاهراً بحسب اختلاف ظروفهم ولو كان ايُّ منهم مكان الاخر لاتخذ نفس الموقف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ايضاح هذا الشرط لإعمال ولاية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نائبه الفقيه الجامع للشرائط وبذلك نجيب عن جملة من الاشكالات كتعدد الولي الفقيه او وجوب طاعته اذا اعلن عن نفسه كولي لأمر المسلمين ونحوها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اعطاء درس للامة لكي تلتفت الى إن تخاذلها وتقاعسها واستسلامها للشكوك و الظنون يجعل امير المؤمنين يتمنى الموت ويرى ضرب رأسه بالسيف فوزاً، ويدفع تخاذل الأمة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اتخاذ ذلك الموقف الذي لم يستطع تحمله الكثير من أصحابه المقربين ، والله ولي التوفيق</w:t>
      </w:r>
      <w:r>
        <w:rPr>
          <w:rFonts w:eastAsia="IRNazanin" w:cs="IRNazanin"/>
          <w:color w:val="111111"/>
          <w:sz w:val="28"/>
          <w:szCs w:val="28"/>
          <w:rtl w:val="true"/>
          <w:lang w:bidi="fa-IR"/>
        </w:rPr>
        <w:t xml:space="preserve">. </w:t>
      </w:r>
      <w:bookmarkStart w:id="456" w:name="pg7496_97662"/>
    </w:p>
    <w:p>
      <w:pPr>
        <w:pStyle w:val="Heading2"/>
        <w:numPr>
          <w:ilvl w:val="1"/>
          <w:numId w:val="1"/>
        </w:numPr>
        <w:rPr/>
      </w:pPr>
      <w:bookmarkStart w:id="457" w:name="__RefHeading___Toc2301975_1051229030"/>
      <w:bookmarkStart w:id="458" w:name="_Toc170"/>
      <w:bookmarkEnd w:id="456"/>
      <w:bookmarkEnd w:id="457"/>
      <w:r>
        <w:rPr>
          <w:rtl w:val="true"/>
        </w:rPr>
        <w:t>الفصل الرابع</w:t>
      </w:r>
      <w:r>
        <w:rPr>
          <w:rtl w:val="true"/>
        </w:rPr>
        <w:t xml:space="preserve">/ </w:t>
      </w:r>
      <w:r>
        <w:rPr>
          <w:rtl w:val="true"/>
        </w:rPr>
        <w:t xml:space="preserve">حياة الحسين </w:t>
      </w:r>
      <w:r>
        <w:rPr>
          <w:rtl w:val="true"/>
        </w:rPr>
        <w:t>(</w:t>
      </w:r>
      <w:r>
        <w:rPr>
          <w:rtl w:val="true"/>
        </w:rPr>
        <w:t>عليه السلام</w:t>
      </w:r>
      <w:r>
        <w:rPr>
          <w:rtl w:val="true"/>
        </w:rPr>
        <w:t xml:space="preserve">) </w:t>
      </w:r>
      <w:r>
        <w:rPr>
          <w:rtl w:val="true"/>
        </w:rPr>
        <w:t>كلها مواقف خالدة</w:t>
      </w:r>
      <w:bookmarkEnd w:id="45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 w:name="__RefHeading___Toc2301977_1051229030"/>
      <w:bookmarkStart w:id="460" w:name="_Toc171"/>
      <w:bookmarkEnd w:id="459"/>
      <w:r>
        <w:rPr>
          <w:rtl w:val="true"/>
        </w:rPr>
        <w:t>اشارة</w:t>
      </w:r>
      <w:bookmarkEnd w:id="46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7496_97666"/>
      <w:bookmarkStart w:id="462" w:name="pg7496_97666"/>
      <w:bookmarkEnd w:id="462"/>
    </w:p>
    <w:p>
      <w:pPr>
        <w:pStyle w:val="Heading3"/>
        <w:numPr>
          <w:ilvl w:val="2"/>
          <w:numId w:val="1"/>
        </w:numPr>
        <w:rPr/>
      </w:pPr>
      <w:bookmarkStart w:id="463" w:name="pg7496_97666"/>
      <w:bookmarkStart w:id="464" w:name="__RefHeading___Toc2301979_1051229030"/>
      <w:bookmarkStart w:id="465" w:name="_Toc172"/>
      <w:bookmarkEnd w:id="463"/>
      <w:bookmarkEnd w:id="464"/>
      <w:r>
        <w:rPr>
          <w:rtl w:val="true"/>
        </w:rPr>
        <w:t>حياة الحسين كلها مواقف خالدة</w:t>
      </w:r>
      <w:bookmarkEnd w:id="465"/>
    </w:p>
    <w:p>
      <w:pPr>
        <w:pStyle w:val="Heading4"/>
        <w:numPr>
          <w:ilvl w:val="3"/>
          <w:numId w:val="1"/>
        </w:numPr>
        <w:rPr/>
      </w:pPr>
      <w:bookmarkStart w:id="466" w:name="__RefHeading___Toc2301981_1051229030"/>
      <w:bookmarkStart w:id="467" w:name="_Toc173"/>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حياة الحسين كلها مواقف خالدة</w:t>
      </w:r>
      <w:r>
        <w:rPr>
          <w:rStyle w:val="FootnoteAnchor"/>
          <w:rtl w:val="true"/>
        </w:rPr>
        <w:footnoteReference w:id="257"/>
      </w:r>
    </w:p>
    <w:p>
      <w:pPr>
        <w:pStyle w:val="Heading4"/>
        <w:numPr>
          <w:ilvl w:val="3"/>
          <w:numId w:val="1"/>
        </w:numPr>
        <w:rPr/>
      </w:pPr>
      <w:bookmarkStart w:id="468" w:name="__RefHeading___Toc2301983_1051229030"/>
      <w:bookmarkStart w:id="469" w:name="_Toc174"/>
      <w:bookmarkEnd w:id="468"/>
      <w:r>
        <w:rPr>
          <w:rtl w:val="true"/>
        </w:rPr>
        <w:t>بركة اليوم الحسيني</w:t>
      </w:r>
      <w:r>
        <w:rPr>
          <w:rtl w:val="true"/>
        </w:rPr>
        <w:t>:</w:t>
      </w:r>
      <w:bookmarkEnd w:id="469"/>
    </w:p>
    <w:p>
      <w:pPr>
        <w:pStyle w:val="BookText"/>
        <w:rPr/>
      </w:pPr>
      <w:r>
        <w:rPr>
          <w:rFonts w:ascii="IRNazanin" w:hAnsi="IRNazanin" w:eastAsia="IRNazanin"/>
          <w:color w:val="111111"/>
          <w:sz w:val="28"/>
          <w:sz w:val="28"/>
          <w:szCs w:val="28"/>
          <w:rtl w:val="true"/>
          <w:lang w:bidi="fa-IR"/>
        </w:rPr>
        <w:t>كلما يذكر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معه كربلاء وكلما تذكر كربلاء يذكر معها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ويذكر معهما عاشوراء، وهذا الترابط الوثيق لان هذا المكان والزمان سَجَّلا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موقفاً عقمت الأيام عن الإتيان بمثله في كل أبعاده خصوصاً المبدأي الذي جسده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بأقواله وأفعاله وفي جميع مراحل مسيرته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والعاطفي الذي فجرته المأساة، فقد ورد في رواية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الحسين أقرح جفوننا وأسبل دموعنا وأذل عزيزنا، بأرض كرب وبلاء، وأورثنا الكرب والبلاء إلى يوم الانقضاء، فعلى مثل الحسين فليبكِ الباكون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p>
    <w:p>
      <w:pPr>
        <w:pStyle w:val="BookText"/>
        <w:rPr/>
      </w:pPr>
      <w:r>
        <w:rPr>
          <w:rFonts w:ascii="Amiri" w:hAnsi="Amiri" w:eastAsia="Amiri" w:cs="Amiri"/>
          <w:color w:val="111111"/>
          <w:sz w:val="28"/>
          <w:sz w:val="28"/>
          <w:szCs w:val="28"/>
          <w:rtl w:val="true"/>
          <w:lang w:bidi="ar-SA"/>
        </w:rPr>
        <w:t xml:space="preserve">وفجائع الأيام تبقى مدة وتزول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إلى القيامة باقية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وموقفٌ واحد مما تضمنته صحائف البطولة والمبادئ الإنسانية العليا في واقعة </w:t>
      </w:r>
      <w:bookmarkStart w:id="470" w:name="pg7496_97669"/>
    </w:p>
    <w:p>
      <w:pPr>
        <w:pStyle w:val="BookText"/>
        <w:rPr/>
      </w:pPr>
      <w:bookmarkEnd w:id="470"/>
      <w:r>
        <w:rPr>
          <w:rFonts w:ascii="IRNazanin" w:hAnsi="IRNazanin" w:eastAsia="IRNazanin"/>
          <w:color w:val="111111"/>
          <w:sz w:val="28"/>
          <w:sz w:val="28"/>
          <w:szCs w:val="28"/>
          <w:rtl w:val="true"/>
          <w:lang w:bidi="fa-IR"/>
        </w:rPr>
        <w:t xml:space="preserve">كربلاء كفيلٌ بتخليد صاحبه، لأن الإنسان يبقى بآثاره التي يُذكر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والذكرُ للإنسان عمرٌ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هو الحر الرياحي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حياته في خدمة الطواغيت لكنه التفت في لحظة إلى عاقبة أمره وخيّر نفسه بين الجنة التي ثمنها نصرة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بين يديه، والنار التي تعقب ملك بني أمية ونعيمهم المزيَف، ولم يكن ليختار على الجنة شيئاً أبدا</w:t>
      </w:r>
      <w:r>
        <w:rPr>
          <w:rFonts w:eastAsia="IRNazanin" w:cs="IRNazanin"/>
          <w:color w:val="111111"/>
          <w:sz w:val="28"/>
          <w:szCs w:val="28"/>
          <w:rtl w:val="true"/>
          <w:lang w:bidi="fa-IR"/>
        </w:rPr>
        <w:t>.</w:t>
      </w:r>
    </w:p>
    <w:p>
      <w:pPr>
        <w:pStyle w:val="Heading4"/>
        <w:numPr>
          <w:ilvl w:val="3"/>
          <w:numId w:val="1"/>
        </w:numPr>
        <w:rPr/>
      </w:pPr>
      <w:bookmarkStart w:id="471" w:name="__RefHeading___Toc2301985_1051229030"/>
      <w:bookmarkStart w:id="472" w:name="_Toc175"/>
      <w:bookmarkEnd w:id="471"/>
      <w:r>
        <w:rPr>
          <w:rtl w:val="true"/>
        </w:rPr>
        <w:t xml:space="preserve">مع أصحاب الحسين </w:t>
      </w:r>
      <w:r>
        <w:rPr>
          <w:rtl w:val="true"/>
        </w:rPr>
        <w:t>(</w:t>
      </w:r>
      <w:r>
        <w:rPr>
          <w:rtl w:val="true"/>
        </w:rPr>
        <w:t>عليه السلام</w:t>
      </w:r>
      <w:r>
        <w:rPr>
          <w:rtl w:val="true"/>
        </w:rPr>
        <w:t xml:space="preserve">) </w:t>
      </w:r>
      <w:r>
        <w:rPr>
          <w:rtl w:val="true"/>
        </w:rPr>
        <w:t>وتضحياتهم</w:t>
      </w:r>
      <w:r>
        <w:rPr>
          <w:rtl w:val="true"/>
        </w:rPr>
        <w:t>:</w:t>
      </w:r>
      <w:bookmarkEnd w:id="472"/>
    </w:p>
    <w:p>
      <w:pPr>
        <w:pStyle w:val="BookText"/>
        <w:rPr/>
      </w:pPr>
      <w:r>
        <w:rPr>
          <w:rFonts w:ascii="IRNazanin" w:hAnsi="IRNazanin" w:eastAsia="IRNazanin"/>
          <w:color w:val="111111"/>
          <w:sz w:val="28"/>
          <w:sz w:val="28"/>
          <w:szCs w:val="28"/>
          <w:rtl w:val="true"/>
          <w:lang w:bidi="fa-IR"/>
        </w:rPr>
        <w:t>وهذا وهب بن حباب الكلبي رجل مسيحي لا يعرف عن الإسلام شيئاً لكن أخلاق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 ذاته صعقته فأنقاد إليه وأسلم على يديه وقاتل دونه حتى أستشهد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زهير بن القين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بعيداً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كلماتٍ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ملأت عليه قلبه وعقله وروحه فتعلق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وصحبه حتى قضى نحبه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أسود مولى لأبي ذر الغفاري رخّص له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بالانصراف ليلة العاشر من محرم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إنما تبعتنا طلبا للعافية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جون أراد أن يختلط دمه بدماء السادة الكرام من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حتى استشهد ووقف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مصرعه وأكبّ عليه يدعو الله تبارك وتعالى أن يطيب ريحه ويجمعه مع النبي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لم يكن لديهم شيء يُذكرون به إلا موقفهم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كافياً لتخليدهم </w:t>
      </w:r>
      <w:bookmarkStart w:id="473" w:name="pg7496_97672"/>
    </w:p>
    <w:p>
      <w:pPr>
        <w:pStyle w:val="BookText"/>
        <w:rPr/>
      </w:pPr>
      <w:bookmarkEnd w:id="473"/>
      <w:r>
        <w:rPr>
          <w:rFonts w:ascii="Amiri" w:hAnsi="Amiri" w:eastAsia="Amiri" w:cs="Amiri"/>
          <w:color w:val="111111"/>
          <w:sz w:val="28"/>
          <w:sz w:val="28"/>
          <w:szCs w:val="28"/>
          <w:rtl w:val="true"/>
          <w:lang w:bidi="ar-SA"/>
        </w:rPr>
        <w:t xml:space="preserve">نصروا ابن بنت نبيّهم 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بنصرته مراتب سامية</w:t>
      </w:r>
    </w:p>
    <w:p>
      <w:pPr>
        <w:pStyle w:val="BookText"/>
        <w:rPr/>
      </w:pPr>
      <w:r>
        <w:rPr>
          <w:rFonts w:ascii="Amiri" w:hAnsi="Amiri" w:eastAsia="Amiri" w:cs="Amiri"/>
          <w:color w:val="111111"/>
          <w:sz w:val="28"/>
          <w:sz w:val="28"/>
          <w:szCs w:val="28"/>
          <w:rtl w:val="true"/>
          <w:lang w:bidi="ar-SA"/>
        </w:rPr>
        <w:t xml:space="preserve">قد جاوروهُ هاهنا بقبورهم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وقٌصوُرهم يوم الجزا متحاذية</w:t>
      </w:r>
    </w:p>
    <w:p>
      <w:pPr>
        <w:pStyle w:val="Heading4"/>
        <w:numPr>
          <w:ilvl w:val="3"/>
          <w:numId w:val="1"/>
        </w:numPr>
        <w:rPr/>
      </w:pPr>
      <w:bookmarkStart w:id="474" w:name="__RefHeading___Toc2301987_1051229030"/>
      <w:bookmarkStart w:id="475" w:name="_Toc176"/>
      <w:bookmarkEnd w:id="474"/>
      <w:r>
        <w:rPr>
          <w:rtl w:val="true"/>
        </w:rPr>
        <w:t>لقد ملكوا التاريخ</w:t>
      </w:r>
      <w:r>
        <w:rPr>
          <w:rtl w:val="true"/>
        </w:rPr>
        <w:t>:</w:t>
      </w:r>
      <w:bookmarkEnd w:id="475"/>
    </w:p>
    <w:p>
      <w:pPr>
        <w:pStyle w:val="BookText"/>
        <w:rPr/>
      </w:pPr>
      <w:r>
        <w:rPr>
          <w:rFonts w:ascii="IRNazanin" w:hAnsi="IRNazanin" w:eastAsia="IRNazanin"/>
          <w:color w:val="111111"/>
          <w:sz w:val="28"/>
          <w:sz w:val="28"/>
          <w:szCs w:val="28"/>
          <w:rtl w:val="true"/>
          <w:lang w:bidi="fa-IR"/>
        </w:rPr>
        <w:t>وقد ملكوا التاريخ بهذا الموقف ولم يملكوه بعدد من قتلوهم أو قاتلوهم أو أي شيء آخر، وليفهم هذه الحقيقة من يستشكل على من يعدد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 عمرو بن عبد ود في معركة الخندق ومرحبا اليهودي في خيبر بان عنترة بن شداد قتل أيضاً الإبطال والأقران، فهذا لا يفهم إن العظمة في الموقف الذي من ملكه ملك المفاصل التاريخية لأنها مفاتيحه كالجيش الذي يمسك بممر استراتيجي أو ثغر قاتل لخصمه فينتصر</w:t>
      </w:r>
      <w:r>
        <w:rPr>
          <w:rFonts w:eastAsia="IRNazanin" w:cs="IRNazanin"/>
          <w:color w:val="111111"/>
          <w:sz w:val="28"/>
          <w:szCs w:val="28"/>
          <w:rtl w:val="true"/>
          <w:lang w:bidi="fa-IR"/>
        </w:rPr>
        <w:t>.</w:t>
      </w:r>
    </w:p>
    <w:p>
      <w:pPr>
        <w:pStyle w:val="Heading4"/>
        <w:numPr>
          <w:ilvl w:val="3"/>
          <w:numId w:val="1"/>
        </w:numPr>
        <w:rPr/>
      </w:pPr>
      <w:bookmarkStart w:id="476" w:name="__RefHeading___Toc2301989_1051229030"/>
      <w:bookmarkStart w:id="477" w:name="_Toc177"/>
      <w:bookmarkEnd w:id="476"/>
      <w:r>
        <w:rPr>
          <w:rtl w:val="true"/>
        </w:rPr>
        <w:t xml:space="preserve">حياة الحسين </w:t>
      </w:r>
      <w:r>
        <w:rPr>
          <w:rtl w:val="true"/>
        </w:rPr>
        <w:t>(</w:t>
      </w:r>
      <w:r>
        <w:rPr>
          <w:rtl w:val="true"/>
        </w:rPr>
        <w:t>عليه السلام</w:t>
      </w:r>
      <w:r>
        <w:rPr>
          <w:rtl w:val="true"/>
        </w:rPr>
        <w:t xml:space="preserve">) </w:t>
      </w:r>
      <w:r>
        <w:rPr>
          <w:rtl w:val="true"/>
        </w:rPr>
        <w:t>كلها عطاء</w:t>
      </w:r>
      <w:r>
        <w:rPr>
          <w:rtl w:val="true"/>
        </w:rPr>
        <w:t>:</w:t>
      </w:r>
      <w:bookmarkEnd w:id="477"/>
    </w:p>
    <w:p>
      <w:pPr>
        <w:pStyle w:val="BookText"/>
        <w:rPr/>
      </w:pPr>
      <w:r>
        <w:rPr>
          <w:rFonts w:ascii="IRNazanin" w:hAnsi="IRNazanin" w:eastAsia="IRNazanin"/>
          <w:color w:val="111111"/>
          <w:sz w:val="28"/>
          <w:sz w:val="28"/>
          <w:szCs w:val="28"/>
          <w:rtl w:val="true"/>
          <w:lang w:bidi="fa-IR"/>
        </w:rPr>
        <w:t>وإذا كان موقف مثل يوم كربلاء كافٍ للخلود فإن حياة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مواقف وما يوم كربلاء إلا يوماً واحداً من أيام حياته الشريفة التي امتدت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فمنذ كان طفلاً صغيراً يذهب هو وأخوه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أبيهما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مسجد 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فيستمعان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ما أوحى إليه وينقلانه إلى أمهما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رحل جدهّما وأمهما صلوات الله عليهما وكانت لهما مواقف مع غاصبي حق أبيهما أقاما فيها الحجة والدليل على الظالمين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مع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معاركه ومراحل حياته حتى </w:t>
      </w:r>
    </w:p>
    <w:p>
      <w:pPr>
        <w:pStyle w:val="BookText"/>
        <w:rPr/>
      </w:pPr>
      <w:r>
        <w:rPr>
          <w:rFonts w:ascii="IRNazanin" w:hAnsi="IRNazanin" w:eastAsia="IRNazanin"/>
          <w:color w:val="111111"/>
          <w:sz w:val="28"/>
          <w:sz w:val="28"/>
          <w:szCs w:val="28"/>
          <w:rtl w:val="true"/>
          <w:lang w:bidi="fa-IR"/>
        </w:rPr>
        <w:t>أستشهد في محراب مسجد الكوفة المعظم ومع أخيه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مؤازراً ومسلّيا ومدافعاً حتى أستشهد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وأخوه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بالكرم والعطاء الجزيل الذي كان يغني الآخذ، وكان يعول بالكثير من العوائل التي فقدت أولياء أمورها في المعارك مع الذي خرجوا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فأزهقت أرواح الآلاف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له حلقة علمية لتفسير القرآن 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فيجيب على المسائل التي تستعصي على كبار الصحابة كما ورد في الرجل الذي سأل عن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تأخذه في الله لومة لائم يقول كلمة الحق في وجه الطغاة والظالمين ورسالته إلى معاوية لما قتل الكرام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عدي الكندي وعمرو بن الحمق الخزاعي ذكر فيها مثالب معاوية</w:t>
      </w:r>
      <w:r>
        <w:rPr>
          <w:rStyle w:val="FootnoteAnchor"/>
          <w:rtl w:val="true"/>
        </w:rPr>
        <w:footnoteReference w:id="258"/>
      </w:r>
      <w:r>
        <w:rPr>
          <w:rFonts w:ascii="IRNazanin" w:hAnsi="IRNazanin" w:eastAsia="IRNazanin"/>
          <w:color w:val="111111"/>
          <w:sz w:val="28"/>
          <w:sz w:val="28"/>
          <w:szCs w:val="28"/>
          <w:rtl w:val="true"/>
          <w:lang w:bidi="fa-IR"/>
        </w:rPr>
        <w:t>وأسرته وحذرّه من مغبة عمله، لكن الذي منعه من الخروج على معاوية بالسيف التزامه بالوثيقة التي وقعها أخوه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لإنهاء القتال ولم يفِ معاوية بشيء منها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كان ما كان من أمر تولي يزيد أمور المسلمين بعد وفاة معاوية فصدع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بمعارضته ورفضه طاعة اللئام فآثر مصارعة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 </w:t>
      </w:r>
    </w:p>
    <w:p>
      <w:pPr>
        <w:pStyle w:val="BookText"/>
        <w:rPr/>
      </w:pPr>
      <w:r>
        <w:rPr>
          <w:rFonts w:ascii="Amiri" w:hAnsi="Amiri" w:eastAsia="Amiri" w:cs="Amiri"/>
          <w:color w:val="111111"/>
          <w:sz w:val="28"/>
          <w:sz w:val="28"/>
          <w:szCs w:val="28"/>
          <w:rtl w:val="true"/>
          <w:lang w:bidi="ar-SA"/>
        </w:rPr>
        <w:t>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والذلةِ وهيهات منا الذلة يأبى الله لنا ذلك ورسوله وحجور طابت وطهرت ونفوس أبية من أن تؤثر طاعة اللئام على مصارع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حنوناً عطوفاً حلو المعاشرة شمل برحمته حتى أعداءه حيث بكى على قاتليه شفقة من دخولهم النار بسبب جرأتهم على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يغدق بالعطاء بمسألة وبغير مسألة ولا يظهر أمام السائل وإنما يعطيه من وراء الباب ويفسر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 كان لا يريد أن يرى في نفسه عزة المسؤول ولا في الآخر ذلة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 الناس حوله وأحبّوه حتى وُصِف يوم وصول خبر استشهاده إلى المدينة المنورة أنه كيومٍ مات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المدينة ضجّت بأهلها حزناً على فقده حتى أن مثل مروان بن الحكم الباغي عليهم والذي قسى قلبه فهو كالحجارة أو أشد قسوة كان يحضر إلى البقيع ويستمع إلى البكاء والمراثي التي كانت تنشدها أم البنين زوجة أمير المؤمنين أم العباس وأخوته فيبكي معهم كما روى أبو الفرج في مقاتل الطالبيين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متواضعاً يمشي وسط الناس ويجالس العبيد ويأكل معهم، مشى من المدينة إلى مكة المكرمة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 عشرين حجة ماشيا على قدميه وإن النجائب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الخيول الأصيلة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لتقاد بين يديه لإركاب العاجز والضعيف تعظيما للبيت الحرام وتواضعا لله تبارك وتعالى، وكان لا يسير في الطريق العام خشية أن يتهافت عليه الناس تعظيما وتقديسا له وتبركا به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أريد أن أأخذ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مما أعطيه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معرفته برّبه فهو سيد العارفين وابن سيد العارفين، ويتعلم من دعائه الشريف يوم عرفة العرفاء الشامخون وفيه يخاطب ربه راهباً متضرعاً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يُستدل ُّ </w:t>
      </w:r>
    </w:p>
    <w:p>
      <w:pPr>
        <w:pStyle w:val="BookText"/>
        <w:rPr/>
      </w:pPr>
      <w:r>
        <w:rPr>
          <w:rFonts w:ascii="Amiri" w:hAnsi="Amiri" w:eastAsia="Amiri" w:cs="Amiri"/>
          <w:color w:val="111111"/>
          <w:sz w:val="28"/>
          <w:sz w:val="28"/>
          <w:szCs w:val="28"/>
          <w:rtl w:val="true"/>
          <w:lang w:bidi="ar-SA"/>
        </w:rPr>
        <w:t>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ويناجي ربه وهو صريع قد فَقَدَ أحبته وأولاده وإخوانه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كان هذا يرضيك فخذ حتى ترضى، لك العتبى يا رب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كانت أيام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عظمة ونبل وسمو وأخلاق فاضلة وشجاعة وبطولة وكرم وإباء وهداية إلى السعادة والكمال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فلننهل من سِفرِ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المآثر ولنأخذ من كل أيام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يوم الطف وحده كافياً ولذا قيلت الكلمة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 الحسين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كل من طلب الكمال والعظمة بكل جوانبها وجدها في سِفرِ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78" w:name="pg7496_97685"/>
    </w:p>
    <w:p>
      <w:pPr>
        <w:pStyle w:val="Heading3"/>
        <w:numPr>
          <w:ilvl w:val="2"/>
          <w:numId w:val="1"/>
        </w:numPr>
        <w:rPr/>
      </w:pPr>
      <w:bookmarkStart w:id="479" w:name="__RefHeading___Toc2301991_1051229030"/>
      <w:bookmarkStart w:id="480" w:name="_Toc178"/>
      <w:bookmarkEnd w:id="478"/>
      <w:bookmarkEnd w:id="479"/>
      <w:r>
        <w:rPr>
          <w:rtl w:val="true"/>
        </w:rPr>
        <w:t xml:space="preserve">قضية الحسين </w:t>
      </w:r>
      <w:r>
        <w:rPr>
          <w:rtl w:val="true"/>
        </w:rPr>
        <w:t>(</w:t>
      </w:r>
      <w:r>
        <w:rPr>
          <w:rtl w:val="true"/>
        </w:rPr>
        <w:t>عليه السلام</w:t>
      </w:r>
      <w:r>
        <w:rPr>
          <w:rtl w:val="true"/>
        </w:rPr>
        <w:t xml:space="preserve">) </w:t>
      </w:r>
      <w:r>
        <w:rPr>
          <w:rtl w:val="true"/>
        </w:rPr>
        <w:t>عنوان حياتنا</w:t>
      </w:r>
      <w:bookmarkEnd w:id="480"/>
    </w:p>
    <w:p>
      <w:pPr>
        <w:pStyle w:val="Heading4"/>
        <w:numPr>
          <w:ilvl w:val="3"/>
          <w:numId w:val="1"/>
        </w:numPr>
        <w:rPr/>
      </w:pPr>
      <w:bookmarkStart w:id="481" w:name="__RefHeading___Toc2301993_1051229030"/>
      <w:bookmarkStart w:id="482" w:name="_Toc179"/>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حياتنا</w:t>
      </w:r>
      <w:r>
        <w:rPr>
          <w:rStyle w:val="FootnoteAnchor"/>
          <w:rtl w:val="true"/>
        </w:rPr>
        <w:footnoteReference w:id="259"/>
      </w:r>
    </w:p>
    <w:p>
      <w:pPr>
        <w:pStyle w:val="Heading4"/>
        <w:numPr>
          <w:ilvl w:val="3"/>
          <w:numId w:val="1"/>
        </w:numPr>
        <w:rPr/>
      </w:pPr>
      <w:bookmarkStart w:id="483" w:name="__RefHeading___Toc2301995_1051229030"/>
      <w:bookmarkStart w:id="484" w:name="_Toc180"/>
      <w:bookmarkEnd w:id="483"/>
      <w:r>
        <w:rPr>
          <w:rtl w:val="true"/>
        </w:rPr>
        <w:t>مع الأيام الحسينية</w:t>
      </w:r>
      <w:r>
        <w:rPr>
          <w:rtl w:val="true"/>
        </w:rPr>
        <w:t>:</w:t>
      </w:r>
      <w:bookmarkEnd w:id="484"/>
    </w:p>
    <w:p>
      <w:pPr>
        <w:pStyle w:val="BookText"/>
        <w:rPr/>
      </w:pPr>
      <w:r>
        <w:rPr>
          <w:rFonts w:ascii="IRNazanin" w:hAnsi="IRNazanin" w:eastAsia="IRNazanin"/>
          <w:color w:val="111111"/>
          <w:sz w:val="28"/>
          <w:sz w:val="28"/>
          <w:szCs w:val="28"/>
          <w:rtl w:val="true"/>
          <w:lang w:bidi="fa-IR"/>
        </w:rPr>
        <w:t>السلام على الحسين وعلى علي بن الحسين وعلى أصحاب الحسين الذين بذلوا مهجهم دون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وإياكم شفاعتهم وصحبتهم يوم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شاء الله تبارك وتعالى أن يفتتح سنتنا الهجرية بأيام عاشوراء التضحية والفداء والإصلاح، وكأنها تعني فيما تعني جعل قضية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لقضايانا، والعنوان كما تعلمون يختزن كل تفاصيل ومضامين المعنون، كما أن عنوان الكتاب يتكون من كلمتين أو ثلاث لكنه يعطي فكرة عن الكتاب كله وكأن الله تعالى أراد منّا أن نجعل من قضية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حياتنا الذي يجب أن نسير عليه، ولا عجب في ذلك فقضية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قضية التوحيد الكبرى والإسلام المحمدي الأصيل والمبادئ الإنسانية النبيلة التي يتفق جميع الناس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فإن قضية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لأن تغطي كل حياتنا بتفاصيلها وتنوّعها، وقضية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تقتصر على يوم عاشوراء وإن كان هو اليوم الذي خطف التاريخ ويستحق ذلك، إلا أن يوم عاشوراء يوم من أيام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امتدت سبعاً وخمسين عاماً وموقف من حياته المباركة التي هي كلها مواقف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5" w:name="__RefHeading___Toc2301997_1051229030"/>
      <w:bookmarkStart w:id="486" w:name="_Toc181"/>
      <w:bookmarkEnd w:id="485"/>
      <w:r>
        <w:rPr>
          <w:rtl w:val="true"/>
        </w:rPr>
        <w:t xml:space="preserve">حياة الإمام الحسين </w:t>
      </w:r>
      <w:r>
        <w:rPr>
          <w:rtl w:val="true"/>
        </w:rPr>
        <w:t>(</w:t>
      </w:r>
      <w:r>
        <w:rPr>
          <w:rtl w:val="true"/>
        </w:rPr>
        <w:t>عليه السلام</w:t>
      </w:r>
      <w:r>
        <w:rPr>
          <w:rtl w:val="true"/>
        </w:rPr>
        <w:t xml:space="preserve">) </w:t>
      </w:r>
      <w:r>
        <w:rPr>
          <w:rtl w:val="true"/>
        </w:rPr>
        <w:t>سفر خالد</w:t>
      </w:r>
      <w:r>
        <w:rPr>
          <w:rtl w:val="true"/>
        </w:rPr>
        <w:t>:</w:t>
      </w:r>
      <w:bookmarkStart w:id="487" w:name="pg7496_97688"/>
      <w:bookmarkEnd w:id="486"/>
    </w:p>
    <w:p>
      <w:pPr>
        <w:pStyle w:val="BookText"/>
        <w:rPr/>
      </w:pPr>
      <w:bookmarkEnd w:id="487"/>
      <w:r>
        <w:rPr>
          <w:rFonts w:ascii="IRNazanin" w:hAnsi="IRNazanin" w:eastAsia="IRNazanin"/>
          <w:color w:val="111111"/>
          <w:sz w:val="28"/>
          <w:sz w:val="28"/>
          <w:szCs w:val="28"/>
          <w:rtl w:val="true"/>
          <w:lang w:bidi="fa-IR"/>
        </w:rPr>
        <w:t>فقد تنوّعت أدواره المباركة في حياة الأمة جميعاً والشواهد كثيرة لسنا بصدد ذكرها فمن العلم والتدريس في مسجد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والإفتاء إلى تجسيد الأخلاق الإلهية في حياته العملية إلى مساعدة المحتاجين ورعاية أيتام وأرامل الشهداء في معارك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في صفين إلى ممارسة وظيفة الأمر بالمعروف والنهي عن المنكر وتصحيحه للكثير من السلوكيات الاجتماعية المنحرفة إلى مواجهة الفتن والمشاكل التي تعصف بالأمة، إلى حماية الحق وأهله إلى إعلان كلمة الحق في وجه السلطات الحاكمة وعلى رأسها معاوية، ورسالته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بعد قتل الأجّلاء مثل حجر بن عدي الكندي ورشيد الهجري وعمرو بن الحمق الخزاعي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فإن حياة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خالد ومتنوع تنهل منه الأجيال إلى قيام يوم الساعة، ولنقف عند ظاهرة واحدة في حياته المباركة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بالمصطلح المتداول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 الظروف التي يعيشها وتشخيص القرار الصائب المناسب لها الذي يجب أن يتخذه، وعندئذ تستطيع الإجابة عن سؤال مثار وهو إنه لماذا خرج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يزيد بن معاوية ولم يخرج على أبيه معاوية الذي ارتكب الموبقات في الإسلام وسفك الدماء المحرمة وقاتل الإمام الحق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ولاحق شيعة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كل حجر ومدر فهدّم دورهم وقطع أرزاقهم وقتل رجالهم؟</w:t>
      </w:r>
    </w:p>
    <w:p>
      <w:pPr>
        <w:pStyle w:val="Heading4"/>
        <w:numPr>
          <w:ilvl w:val="3"/>
          <w:numId w:val="1"/>
        </w:numPr>
        <w:rPr/>
      </w:pPr>
      <w:bookmarkStart w:id="488" w:name="__RefHeading___Toc2301999_1051229030"/>
      <w:bookmarkStart w:id="489" w:name="_Toc182"/>
      <w:bookmarkEnd w:id="488"/>
      <w:r>
        <w:rPr>
          <w:rtl w:val="true"/>
        </w:rPr>
        <w:t xml:space="preserve">وعي المرحلة </w:t>
      </w:r>
      <w:r>
        <w:rPr>
          <w:rtl w:val="true"/>
        </w:rPr>
        <w:t>(</w:t>
      </w:r>
      <w:r>
        <w:rPr>
          <w:rtl w:val="true"/>
        </w:rPr>
        <w:t>الزمان والمكان</w:t>
      </w:r>
      <w:r>
        <w:rPr>
          <w:rtl w:val="true"/>
        </w:rPr>
        <w:t>):</w:t>
      </w:r>
      <w:bookmarkEnd w:id="4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 لما دخل الكوفة مع عقائل بيت النبوّة وخطبوا بأهل الكوفة ندم هؤلاء وارتفعت أصواتهم بالعويل والبكاء </w:t>
      </w:r>
      <w:bookmarkStart w:id="490" w:name="pg7496_97690"/>
    </w:p>
    <w:p>
      <w:pPr>
        <w:pStyle w:val="BookText"/>
        <w:rPr/>
      </w:pPr>
      <w:bookmarkEnd w:id="490"/>
      <w:r>
        <w:rPr>
          <w:rFonts w:ascii="IRNazanin" w:hAnsi="IRNazanin" w:eastAsia="IRNazanin"/>
          <w:color w:val="111111"/>
          <w:sz w:val="28"/>
          <w:sz w:val="28"/>
          <w:szCs w:val="28"/>
          <w:rtl w:val="true"/>
          <w:lang w:bidi="fa-IR"/>
        </w:rPr>
        <w:t>وقالوا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مرنا بأمرك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أتريدون أن تأتوني كما أتيتم أبي من قبل، ولو استفاد المتصدون اليوم لأمور الأمة صغيرها وكبيرها سواء على الصعيد الديني أو السياسي أو الاجتماعي أو غيرها من سفر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ووعوا الظروف المحيطة والتحديات المعقدة التي تواجه الأمة لاتصّفوا بالحكمة ولجنبوا الأمة كثيراً مما حلّ بها</w:t>
      </w:r>
      <w:r>
        <w:rPr>
          <w:rFonts w:eastAsia="IRNazanin" w:cs="IRNazanin"/>
          <w:color w:val="111111"/>
          <w:sz w:val="28"/>
          <w:szCs w:val="28"/>
          <w:rtl w:val="true"/>
          <w:lang w:bidi="fa-IR"/>
        </w:rPr>
        <w:t>.</w:t>
      </w:r>
    </w:p>
    <w:p>
      <w:pPr>
        <w:pStyle w:val="Heading4"/>
        <w:numPr>
          <w:ilvl w:val="3"/>
          <w:numId w:val="1"/>
        </w:numPr>
        <w:rPr/>
      </w:pPr>
      <w:bookmarkStart w:id="491" w:name="__RefHeading___Toc2302001_1051229030"/>
      <w:bookmarkStart w:id="492" w:name="_Toc183"/>
      <w:bookmarkEnd w:id="491"/>
      <w:r>
        <w:rPr>
          <w:rtl w:val="true"/>
        </w:rPr>
        <w:t xml:space="preserve">القيادة الرشيدة والاستفادة من مواقف الأئمة </w:t>
      </w:r>
      <w:r>
        <w:rPr>
          <w:rtl w:val="true"/>
        </w:rPr>
        <w:t>(</w:t>
      </w:r>
      <w:r>
        <w:rPr>
          <w:rtl w:val="true"/>
        </w:rPr>
        <w:t>عليهم السلام</w:t>
      </w:r>
      <w:r>
        <w:rPr>
          <w:rtl w:val="true"/>
        </w:rPr>
        <w:t>):</w:t>
      </w:r>
      <w:bookmarkEnd w:id="492"/>
    </w:p>
    <w:p>
      <w:pPr>
        <w:pStyle w:val="BookText"/>
        <w:rPr/>
      </w:pPr>
      <w:r>
        <w:rPr>
          <w:rFonts w:ascii="Amiri" w:hAnsi="Amiri" w:eastAsia="Amiri" w:cs="Amiri"/>
          <w:color w:val="111111"/>
          <w:sz w:val="28"/>
          <w:sz w:val="28"/>
          <w:szCs w:val="28"/>
          <w:rtl w:val="true"/>
          <w:lang w:bidi="ar-SA"/>
        </w:rPr>
        <w:t>لقد كان السيد الشهيد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واعياً لمتطلبات مرحلة ما بعد السيد الشهيد الصدر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فتصرف بحكمة وأسَّس لانطلاقة جديدة للحركة الإسلامية المباركة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وقدّم ما عجز عنه مجموع الآخرين فبارك الله تعالى في عمله لإخلاصه وتفانيه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استشهاد السيد الصدر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الأخوة الذين كانوا يعملون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وطلبوا منّي إمامة الجمعة في الكوفة وتصعيد الموقف رغم المنع الذي بلّغه لنا في مجلس العزاء كبار مسؤولي النظام الذين أوفدهم صدام المقبور لحضور مجلس العزاء، فاستحضرت موقف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الحكمة المضي بنفس الأسلوب وأزلام صدام متربصون بمن يخلف السيد الشهيد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تصوّروا لو أن الإمام السجاد استجاب للاندفاعة العاطفية التي سادت أهل الكوفة النادمين ونقترض انه سيطر على الكوفة، هل سيكون عمر هذه الحركة أكثر من أيام ويحصل له كما حصل لمسلم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استطاع بتسديد الله تعالى ولطفه اللبث في الأمة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بعد أبيه وتجاوز بهم تلك الأزمات الماحقة وسحب البساط من تحت الطغاة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قدّر الله تبارك وتعالى أن لا تخلو الأرض من حجة حتى في أشدّ النكبات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وأقساها، خصوصاً في هذا البلد الكريم الذي قدّر الله تعالى له أن يحتضن عاصمة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منطلق حركته لتأسيس دول الحق والعدل العالمية، وعليكم أن تبحثوا بوعي وبصيرة عن قيادتكم الحكيمة بعيداً عن الأهواء والتفرق والتشويش والإعلام المضلل ولا تذهبوا شرقا وغرباَ</w:t>
      </w:r>
      <w:r>
        <w:rPr>
          <w:rFonts w:eastAsia="IRNazanin" w:cs="IRNazanin"/>
          <w:color w:val="111111"/>
          <w:sz w:val="28"/>
          <w:szCs w:val="28"/>
          <w:rtl w:val="true"/>
          <w:lang w:bidi="fa-IR"/>
        </w:rPr>
        <w:t xml:space="preserve">. </w:t>
      </w:r>
      <w:bookmarkStart w:id="493" w:name="pg7496_97696"/>
    </w:p>
    <w:p>
      <w:pPr>
        <w:pStyle w:val="Heading3"/>
        <w:numPr>
          <w:ilvl w:val="2"/>
          <w:numId w:val="1"/>
        </w:numPr>
        <w:rPr/>
      </w:pPr>
      <w:bookmarkStart w:id="494" w:name="__RefHeading___Toc2302003_1051229030"/>
      <w:bookmarkStart w:id="495" w:name="_Toc184"/>
      <w:bookmarkEnd w:id="493"/>
      <w:bookmarkEnd w:id="494"/>
      <w:r>
        <w:rPr>
          <w:rtl w:val="true"/>
        </w:rPr>
        <w:t xml:space="preserve">الفتوى التي قتلت الإمام الحسين </w:t>
      </w:r>
      <w:r>
        <w:rPr>
          <w:rtl w:val="true"/>
        </w:rPr>
        <w:t>(</w:t>
      </w:r>
      <w:r>
        <w:rPr>
          <w:rtl w:val="true"/>
        </w:rPr>
        <w:t>عليه السلام</w:t>
      </w:r>
      <w:r>
        <w:rPr>
          <w:rtl w:val="true"/>
        </w:rPr>
        <w:t>)</w:t>
      </w:r>
      <w:bookmarkEnd w:id="495"/>
    </w:p>
    <w:p>
      <w:pPr>
        <w:pStyle w:val="Heading4"/>
        <w:numPr>
          <w:ilvl w:val="3"/>
          <w:numId w:val="1"/>
        </w:numPr>
        <w:rPr/>
      </w:pPr>
      <w:bookmarkStart w:id="496" w:name="__RefHeading___Toc2302005_1051229030"/>
      <w:bookmarkStart w:id="497" w:name="_Toc185"/>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الفتوى التي قتلت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0"/>
      </w:r>
    </w:p>
    <w:p>
      <w:pPr>
        <w:pStyle w:val="Heading4"/>
        <w:numPr>
          <w:ilvl w:val="3"/>
          <w:numId w:val="1"/>
        </w:numPr>
        <w:rPr/>
      </w:pPr>
      <w:bookmarkStart w:id="498" w:name="__RefHeading___Toc2302007_1051229030"/>
      <w:bookmarkStart w:id="499" w:name="_Toc186"/>
      <w:bookmarkEnd w:id="498"/>
      <w:r>
        <w:rPr>
          <w:rtl w:val="true"/>
        </w:rPr>
        <w:t xml:space="preserve">من قتل الإمام الحسين </w:t>
      </w:r>
      <w:r>
        <w:rPr>
          <w:rtl w:val="true"/>
        </w:rPr>
        <w:t>(</w:t>
      </w:r>
      <w:r>
        <w:rPr>
          <w:rtl w:val="true"/>
        </w:rPr>
        <w:t>عليه السلام</w:t>
      </w:r>
      <w:r>
        <w:rPr>
          <w:rtl w:val="true"/>
        </w:rPr>
        <w:t>)</w:t>
      </w:r>
      <w:r>
        <w:rPr>
          <w:rtl w:val="true"/>
        </w:rPr>
        <w:t>؟</w:t>
      </w:r>
      <w:bookmarkEnd w:id="499"/>
    </w:p>
    <w:p>
      <w:pPr>
        <w:pStyle w:val="BookText"/>
        <w:rPr/>
      </w:pPr>
      <w:r>
        <w:rPr>
          <w:rFonts w:ascii="IRNazanin" w:hAnsi="IRNazanin" w:eastAsia="IRNazanin"/>
          <w:color w:val="111111"/>
          <w:sz w:val="28"/>
          <w:sz w:val="28"/>
          <w:szCs w:val="28"/>
          <w:rtl w:val="true"/>
          <w:lang w:bidi="fa-IR"/>
        </w:rPr>
        <w:t>أثار السيد الشهيد الصدر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إحدى خطب الجمعة المباركة في مسجد الكوفة المعظّم وأجاب عنه بعدة أجوبة وقال عنها أنها صحيحة جميعاً، فلنا أن نقول أن شمراً قتله وهو صحيح لأن هذا اللعين تولى الإجهاز عليه وقطع رأسه الشريف، ويمكن أن نقول أنه اللعين عمر بن سعد لأنه قائد الجيش الذي خرج لحرب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ويمكن أن نقول أنه اللعين عبيد الله بن زياد لأنه حاكم الكوفة والآمر المباشر بتجهيز الجيش وإخراجه لحرب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أن نقول إنه اللعين يزيد لأنه رئيس الدولة وصاحب القرار الأول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يريد أن يقوله ويفصّل الحديث عنه وهو أن القاتل هو سرجون المستشار المسيحي لمعاوية فإنه لمّا علم بعزم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إلى العراق أشار على يزيد بضم الكوفة إلى البصرة تحت ولاية ابن زياد فإنه أقدر شخص على مواجهة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والتعبئة ضده وأخرج كتاباً بختم معاوية يوصي بذلك بحسب دعواه فأطاعه يزيد رغم كرهه لابن زياد، ومن ثم توسع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تأثير الغرب والقوى الكبرى في بلاد المسلمين ومشاركتهم في توجيه الأحداث إلى اليوم</w:t>
      </w:r>
      <w:r>
        <w:rPr>
          <w:rFonts w:eastAsia="IRNazanin" w:cs="IRNazanin"/>
          <w:color w:val="111111"/>
          <w:sz w:val="28"/>
          <w:szCs w:val="28"/>
          <w:rtl w:val="true"/>
          <w:lang w:bidi="fa-IR"/>
        </w:rPr>
        <w:t xml:space="preserve">. </w:t>
      </w:r>
      <w:bookmarkStart w:id="500" w:name="pg7496_97699"/>
    </w:p>
    <w:p>
      <w:pPr>
        <w:pStyle w:val="Heading4"/>
        <w:numPr>
          <w:ilvl w:val="3"/>
          <w:numId w:val="1"/>
        </w:numPr>
        <w:rPr/>
      </w:pPr>
      <w:bookmarkStart w:id="501" w:name="__RefHeading___Toc2302009_1051229030"/>
      <w:bookmarkStart w:id="502" w:name="_Toc187"/>
      <w:bookmarkEnd w:id="500"/>
      <w:bookmarkEnd w:id="501"/>
      <w:r>
        <w:rPr>
          <w:rtl w:val="true"/>
        </w:rPr>
        <w:t>وعاظ السلاطين والفتاوى المأجورة</w:t>
      </w:r>
      <w:r>
        <w:rPr>
          <w:rtl w:val="true"/>
        </w:rPr>
        <w:t>:</w:t>
      </w:r>
      <w:bookmarkEnd w:id="502"/>
    </w:p>
    <w:p>
      <w:pPr>
        <w:pStyle w:val="BookText"/>
        <w:rPr/>
      </w:pPr>
      <w:r>
        <w:rPr>
          <w:rFonts w:ascii="IRNazanin" w:hAnsi="IRNazanin" w:eastAsia="IRNazanin"/>
          <w:color w:val="111111"/>
          <w:sz w:val="28"/>
          <w:sz w:val="28"/>
          <w:szCs w:val="28"/>
          <w:rtl w:val="true"/>
          <w:lang w:bidi="fa-IR"/>
        </w:rPr>
        <w:t>وأريد أن أضيف هنا قاتلاً آخر هو الأخطر بينهم والأكثر تأثيراً وهي الفتوى الدينية التي يصدرها علماء السوء السائرون بركاب السلطة والذين يشرعنون عملها ويلبسونها ثوب القداسة الدينية فتطيعهم العامة بجهلها وحماقتها، وهذا ما حصل في قضية كربلاء ومن قبلها في معارك الجمل وصفين، فقد أفتوا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خارجي خرج على إمام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 وحدة المسلمين ورووا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شق عصا المسلمين وهي مجتمعة فاقتلوه كائناً من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وخُدِع جمهور كبير من الرعاع والجهلة والعامة بهذه الفتوى التي ملأت العراق والشام، حيث روت المقاتل أن الناس في الكوفة والشام كانت تخرج لتتفرج على سبيي الخوارج ورؤوس رجالهم ويطلب بعضهم استخدام الجواري، وهذا التلبيس الشيطاني كان قد أعمى بصيرة كثير من الجيش الأموي، ولذا نجد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 جزءاً كبيراً من خطبه لتعريف نسبه الشريف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انسبوني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 صلته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الغشاوة عن أولئك الرعاع</w:t>
      </w:r>
      <w:r>
        <w:rPr>
          <w:rFonts w:eastAsia="IRNazanin" w:cs="IRNazanin"/>
          <w:color w:val="111111"/>
          <w:sz w:val="28"/>
          <w:szCs w:val="28"/>
          <w:rtl w:val="true"/>
          <w:lang w:bidi="fa-IR"/>
        </w:rPr>
        <w:t>.</w:t>
      </w:r>
    </w:p>
    <w:p>
      <w:pPr>
        <w:pStyle w:val="Heading4"/>
        <w:numPr>
          <w:ilvl w:val="3"/>
          <w:numId w:val="1"/>
        </w:numPr>
        <w:rPr/>
      </w:pPr>
      <w:bookmarkStart w:id="503" w:name="__RefHeading___Toc2302011_1051229030"/>
      <w:bookmarkStart w:id="504" w:name="_Toc188"/>
      <w:bookmarkEnd w:id="503"/>
      <w:r>
        <w:rPr>
          <w:rtl w:val="true"/>
        </w:rPr>
        <w:t>مواجهة حركة التضليل الأموي</w:t>
      </w:r>
      <w:r>
        <w:rPr>
          <w:rtl w:val="true"/>
        </w:rPr>
        <w:t>:</w:t>
      </w:r>
      <w:bookmarkEnd w:id="50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الحقيقة تبرز أهمية دور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والعقيلة زينب وبقية الهاشميات في تحقيق أهداف الثورة الحسينية المباركة ولولاهم لأهمل التاريخ هذه الواقعة التي لا نظير لها ويكتفي بالإشارة إلى أنهم مجموعة رجال تمردوا على السلطة وخرجوا إلى الصحراء واُبيدوا هناك وتركت جثثهم في العراء وانتهى كل شيء</w:t>
      </w:r>
      <w:r>
        <w:rPr>
          <w:rFonts w:eastAsia="IRNazanin" w:cs="IRNazanin"/>
          <w:color w:val="111111"/>
          <w:sz w:val="28"/>
          <w:szCs w:val="28"/>
          <w:rtl w:val="true"/>
          <w:lang w:bidi="fa-IR"/>
        </w:rPr>
        <w:t xml:space="preserve">. </w:t>
      </w:r>
      <w:bookmarkStart w:id="505" w:name="pg7496_97702"/>
    </w:p>
    <w:p>
      <w:pPr>
        <w:pStyle w:val="Heading4"/>
        <w:numPr>
          <w:ilvl w:val="3"/>
          <w:numId w:val="1"/>
        </w:numPr>
        <w:rPr/>
      </w:pPr>
      <w:bookmarkStart w:id="506" w:name="__RefHeading___Toc2302013_1051229030"/>
      <w:bookmarkStart w:id="507" w:name="_Toc189"/>
      <w:bookmarkEnd w:id="505"/>
      <w:bookmarkEnd w:id="506"/>
      <w:r>
        <w:rPr>
          <w:rtl w:val="true"/>
        </w:rPr>
        <w:t>خطورة الفتوى المأجورة</w:t>
      </w:r>
      <w:r>
        <w:rPr>
          <w:rtl w:val="true"/>
        </w:rPr>
        <w:t>:</w:t>
      </w:r>
      <w:bookmarkEnd w:id="507"/>
    </w:p>
    <w:p>
      <w:pPr>
        <w:pStyle w:val="BookText"/>
        <w:rPr/>
      </w:pPr>
      <w:r>
        <w:rPr>
          <w:rFonts w:ascii="IRNazanin" w:hAnsi="IRNazanin" w:eastAsia="IRNazanin"/>
          <w:color w:val="111111"/>
          <w:sz w:val="28"/>
          <w:sz w:val="28"/>
          <w:szCs w:val="28"/>
          <w:rtl w:val="true"/>
          <w:lang w:bidi="fa-IR"/>
        </w:rPr>
        <w:t>وليس محل حديثنا تفصيل شيء من هذه الأمور وإنما الإشارة إلى خطورة الفتوى حينما تصدر ممن يعتبرون من كبار العلماء ذوي العمائم الكبيرة واللحى الطويلة ويلبسونها ثوب الدين ليضللوا بها الناس انسياقاً وراء رغبات الطواغيت وتنفيذ أعمالهم الشريرة مقابل ثمن بخس يقبضونه وقد حذّر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عاقبة أمثال هؤلاء ووصفوا من يبيع آخرته بدنيا غيره بأنه من أشد الناس حسرة وندامة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ابتلي المسلمون من غير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هؤلاء الفقهاء السائرين في ركاب السلطة والذين لا يستطيعون الخروج عن دائرة أوامرها ورغباتها لأنهم كانوا موظفين عند السلطة ويقبضون رواتبهم منها ويُعيّنون في وظائفهم بموجب قرار من الحاكم، لذا كانوا لا يملكون الإرادة في تصحيح أخطاء الحكومات ورفض ظلمها وجرائمها، وبسبب هذا فقد حُررّت الكثير من الفتاوى لإسناد السلطة وتبرير الواقع الموجود</w:t>
      </w:r>
      <w:r>
        <w:rPr>
          <w:rFonts w:eastAsia="IRNazanin" w:cs="IRNazanin"/>
          <w:color w:val="111111"/>
          <w:sz w:val="28"/>
          <w:szCs w:val="28"/>
          <w:rtl w:val="true"/>
          <w:lang w:bidi="fa-IR"/>
        </w:rPr>
        <w:t>.</w:t>
      </w:r>
    </w:p>
    <w:p>
      <w:pPr>
        <w:pStyle w:val="Heading4"/>
        <w:numPr>
          <w:ilvl w:val="3"/>
          <w:numId w:val="1"/>
        </w:numPr>
        <w:rPr/>
      </w:pPr>
      <w:bookmarkStart w:id="508" w:name="__RefHeading___Toc2302015_1051229030"/>
      <w:bookmarkStart w:id="509" w:name="_Toc190"/>
      <w:bookmarkEnd w:id="508"/>
      <w:r>
        <w:rPr>
          <w:rtl w:val="true"/>
        </w:rPr>
        <w:t>الفقه الشيعي وابتعاده عن ركاب السلطة</w:t>
      </w:r>
      <w:r>
        <w:rPr>
          <w:rtl w:val="true"/>
        </w:rPr>
        <w:t>:</w:t>
      </w:r>
      <w:bookmarkEnd w:id="50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الفقه الشيعي فقد كان بمنأى عن هذه الضغوط بفضل التخطيط الإلهي الذي أدّاه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ورسموه لشيعتهم ومن أهم معالمه الاستقلال المالي عن السلطة بما وضعوا من تشريعات وعلى رأسها الخمس، ونهيهم عن الانخراط في أعمال السلطان والوظائف الحكومية خصوصاً التي تدعم وجود السلطة الظالمة وتعطيها المشروعية، كما حثّوا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يسمى بالأعمال الحرة التي تؤدي إلى تمتين الوضع الاقتصادي للشيعة كالتجارة والزراعة وقد وردت روايات كثيرة في ذلك، وهذه الفكرة تساعد في فهم تلك الروايات كالتي جعلت </w:t>
      </w:r>
      <w:bookmarkStart w:id="510" w:name="pg7496_97705"/>
    </w:p>
    <w:p>
      <w:pPr>
        <w:pStyle w:val="BookText"/>
        <w:rPr/>
      </w:pPr>
      <w:bookmarkEnd w:id="510"/>
      <w:r>
        <w:rPr>
          <w:rFonts w:ascii="Amiri" w:hAnsi="Amiri" w:eastAsia="Amiri" w:cs="Amiri"/>
          <w:color w:val="111111"/>
          <w:sz w:val="28"/>
          <w:sz w:val="28"/>
          <w:szCs w:val="28"/>
          <w:rtl w:val="true"/>
          <w:lang w:bidi="ar-SA"/>
        </w:rPr>
        <w:t>تسعة أعشار الرزق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لتحرير عامة شيعتهم وخصوصاً العلماء من التبعية للسلطات والخضوع لإرادتها والاستسلام لأهوائها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نجح هذا التخطيط في حماية عقيدة التشيع وصيانتها من الانحراف وحفظ هوية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في عصر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كانت السلطات الدينية والدنيوية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مجتمعة بيد الخليفة ولم يحصل الفرز مما يتطلب الحذر والحزم في التطبيق، أما اليوم حيث انفرزت السلطات فلم يجد الفقهاء مانعاً من الانخراط في الكثير من الوظائف الحكومية التي فيها خدمة الناس وبناء الدولة المتمدنة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وفقهاء الشيعة وإن لم يُبتلوا بمسايرة السلطة بفضل هذا التخطيط المبارك أو لأن السلطة لم تقع بأيديهم ولو وقعت لما اختلفوا كثيراً عن علماء العامة كالذي نشهده اليوم حيث ذاب جملة منهم في مصالح مع الحكومات التي أخذت منهم المشروعية وساقوا الناس لتأييدهم فخلّفوا وراء ظهورهم المبادئ والوظائف الإلهية وعلى رأسها الأمر بالمعروف والنهي عن المنكر حتى صار العراق يتصدر دول العالم في الفساد</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2302017_1051229030"/>
      <w:bookmarkStart w:id="512" w:name="_Toc191"/>
      <w:bookmarkEnd w:id="511"/>
      <w:r>
        <w:rPr>
          <w:rtl w:val="true"/>
        </w:rPr>
        <w:t>الفقهاء ومسايرة أذواق العوام من الناس</w:t>
      </w:r>
      <w:r>
        <w:rPr>
          <w:rtl w:val="true"/>
        </w:rPr>
        <w:t>:</w:t>
      </w:r>
      <w:bookmarkEnd w:id="51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فقهاء الشيعة وإن لم يتعرضوا لفتنة السير في ركاب السلطة إلا أنهم ابتلوا بشيء آخر وهو مسايرة عوام الناس باعتبارهم يمثلون القواعد الشعبية ومصدر التمويل التي تؤسس للزعامة، فراحوا يحسبون ألف حساب قبل بيان موقف أو إصدار حكم فيه إغضاب لهؤلاء العوام خوفاً من تحولهم عن تقليدهم واتباعهم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الشواهد على ذلك الموقف من قضية التطبير في عاشوراء فبالرغم من أن جملة منهم يرى حرمته لإضراره بالبدن ولجلبه منقصة على الدين إلا أنه لا يجرؤ على التصريح بموقفه هذا ويعترف بأنه لا يملك الشجاعة لاتخاذ مثل هذا الموقف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 من أهدافنا في بيان موقفنا بكل صراحة هو بعث الشجاعة في نفوس العلماء وتحرير فتاواهم من مداهنة العوام ومسايرة أهوائهم، وإلا فإن المسؤولية عظيمة أمام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bookmarkStart w:id="513" w:name="pg7496_97711"/>
    </w:p>
    <w:p>
      <w:pPr>
        <w:pStyle w:val="Heading3"/>
        <w:numPr>
          <w:ilvl w:val="2"/>
          <w:numId w:val="1"/>
        </w:numPr>
        <w:rPr/>
      </w:pPr>
      <w:bookmarkStart w:id="514" w:name="__RefHeading___Toc2302019_1051229030"/>
      <w:bookmarkStart w:id="515" w:name="_Toc192"/>
      <w:bookmarkEnd w:id="513"/>
      <w:bookmarkEnd w:id="514"/>
      <w:r>
        <w:rPr>
          <w:rtl w:val="true"/>
        </w:rPr>
        <w:t>المبادئ الحسينية وثورات الشعوب</w:t>
      </w:r>
      <w:bookmarkEnd w:id="515"/>
    </w:p>
    <w:p>
      <w:pPr>
        <w:pStyle w:val="Heading4"/>
        <w:numPr>
          <w:ilvl w:val="3"/>
          <w:numId w:val="1"/>
        </w:numPr>
        <w:rPr/>
      </w:pPr>
      <w:bookmarkStart w:id="516" w:name="__RefHeading___Toc2302021_1051229030"/>
      <w:bookmarkStart w:id="517" w:name="_Toc193"/>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المبادئ الحسينية وثورات الشعوب</w:t>
      </w:r>
      <w:r>
        <w:rPr>
          <w:rStyle w:val="FootnoteAnchor"/>
          <w:rtl w:val="true"/>
        </w:rPr>
        <w:footnoteReference w:id="261"/>
      </w:r>
    </w:p>
    <w:p>
      <w:pPr>
        <w:pStyle w:val="Heading4"/>
        <w:numPr>
          <w:ilvl w:val="3"/>
          <w:numId w:val="1"/>
        </w:numPr>
        <w:rPr/>
      </w:pPr>
      <w:bookmarkStart w:id="518" w:name="__RefHeading___Toc2302023_1051229030"/>
      <w:bookmarkStart w:id="519" w:name="_Toc194"/>
      <w:bookmarkEnd w:id="518"/>
      <w:r>
        <w:rPr>
          <w:rtl w:val="true"/>
        </w:rPr>
        <w:t>موسم العز والكرامة</w:t>
      </w:r>
      <w:r>
        <w:rPr>
          <w:rtl w:val="true"/>
        </w:rPr>
        <w:t>:</w:t>
      </w:r>
      <w:bookmarkEnd w:id="51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لشهري محرم وصفر أن يكونا موسم عزةٍ وكرامةٍ وتحررٍ وانتزاع للحقوق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ومثار شجاعة وثورة على الظالمين وانعتاق من أسر الشهوات والمطامع الدنيوية والإخلاد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وميداناً للإصلاح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وساحة للأخوة والتآلف والوحدة، وانطلاقة للحياة الحرة الكريمة، وزيادة في وعي الأمة وتثبيتاً لقلوبها، وفرصة لإظهار المودة لأهل بيت النبوة ومواساتهم أداءً لأجر الرسالة كما ورد في القرآن الكريم ، فعلينا أن نقف في نهاية هذا الموسم من كل عام لنجري مراجعة ونتحقق من مقدار مطابقة أعمالنا وشعائرنا التي قمنا بها لتلك المبادئ المباركة، والآن وقت إجراء هذه المراجعة بعد أن تصرَّم هذا الموسم المعطاء</w:t>
      </w:r>
      <w:r>
        <w:rPr>
          <w:rFonts w:eastAsia="Amiri" w:cs="Amiri" w:ascii="Amiri" w:hAnsi="Amiri"/>
          <w:color w:val="111111"/>
          <w:sz w:val="28"/>
          <w:szCs w:val="28"/>
          <w:rtl w:val="true"/>
          <w:lang w:bidi="ar-SA"/>
        </w:rPr>
        <w:t xml:space="preserve">. </w:t>
      </w:r>
      <w:bookmarkStart w:id="520" w:name="pg7496_97714"/>
    </w:p>
    <w:p>
      <w:pPr>
        <w:pStyle w:val="Heading4"/>
        <w:numPr>
          <w:ilvl w:val="3"/>
          <w:numId w:val="1"/>
        </w:numPr>
        <w:rPr/>
      </w:pPr>
      <w:bookmarkStart w:id="521" w:name="__RefHeading___Toc2302025_1051229030"/>
      <w:bookmarkStart w:id="522" w:name="_Toc195"/>
      <w:bookmarkEnd w:id="520"/>
      <w:bookmarkEnd w:id="521"/>
      <w:r>
        <w:rPr>
          <w:rtl w:val="true"/>
        </w:rPr>
        <w:t>التقدم في أداء الشعائر</w:t>
      </w:r>
      <w:r>
        <w:rPr>
          <w:rtl w:val="true"/>
        </w:rPr>
        <w:t>:</w:t>
      </w:r>
      <w:bookmarkEnd w:id="522"/>
    </w:p>
    <w:p>
      <w:pPr>
        <w:pStyle w:val="BookText"/>
        <w:rPr/>
      </w:pPr>
      <w:r>
        <w:rPr>
          <w:rFonts w:ascii="IRNazanin" w:hAnsi="IRNazanin" w:eastAsia="IRNazanin"/>
          <w:color w:val="111111"/>
          <w:sz w:val="28"/>
          <w:sz w:val="28"/>
          <w:szCs w:val="28"/>
          <w:rtl w:val="true"/>
          <w:lang w:bidi="fa-IR"/>
        </w:rPr>
        <w:t>وإذا أردنا أن نقيّم موسم هذا العام فإن المراقب سيجد تقدماً واضحاً وتزايداً من ناحية الكم والعدد الغفير الذين شاركوا في إحياء الشعائر الحسينية في مدنهم أو في كربلاء المقدسة، وأوضح شاهد على ذلك الموكب المليوني الهادر يوم عاشوراء المعروف بركضة طويريج، والمسيرة المليونية الراجلة إلى كربلاء، بحيث نستطيع أن نقول أنه ما من موالٍ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كانت له مشاركة بنحو من الأنحاء وبما يناسبه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وسيجد المراقب تقدماً أيضاً من ناحية الكيف أي النوع إذ تم تصحيح جملة من السلوكيات التي استهجنت من البعض في الأعوام الماضية كعدم التزام بعض الأخوات بالحجاب الكامل غفلة أو جهلاً، وكبعض التصرفات الصبيانية من بعض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ويلاحظ ايضاً اختفاء أو انحسار بعض الطقوس المتخلفة التي نسبت بدعة إلى الشعائر الحسينية، كما بدأت ظاهرة الالتزام بالصلاة في أوقاتها بالانتشار ومرافقة طلبة الحوزة العلمية للمواكب لإرشاد الناس وتوجيههم ووعظهم وتعليمهم أحكام الشريعة، وانتشار بعض هؤلاء الطلبة على مواكب الخدمة في الطريق لإقامة صلاة الجمعة والوعظ والإرشاد</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2302027_1051229030"/>
      <w:bookmarkStart w:id="524" w:name="_Toc196"/>
      <w:bookmarkEnd w:id="523"/>
      <w:r>
        <w:rPr>
          <w:rtl w:val="true"/>
        </w:rPr>
        <w:t>لا يقر لنا قرار حتى نرى الناس تجسد الإسلام في حركتها</w:t>
      </w:r>
      <w:r>
        <w:rPr>
          <w:rtl w:val="true"/>
        </w:rPr>
        <w:t>:</w:t>
      </w:r>
      <w:bookmarkEnd w:id="52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التقدم لم يحصل جزافاً بل جاء نتيجة لجهود مباركة قام بها العلماء والمبلغون والخطباء وأئمة الجمعة والجماعة وغيرهم من العاملين المخلصين الذين يواصلون عملهم الدؤوب في توعية الأمة وإرشادها، وتوجيه </w:t>
      </w:r>
    </w:p>
    <w:p>
      <w:pPr>
        <w:pStyle w:val="BookText"/>
        <w:rPr/>
      </w:pPr>
      <w:r>
        <w:rPr>
          <w:rFonts w:ascii="Amiri" w:hAnsi="Amiri" w:eastAsia="Amiri" w:cs="Amiri"/>
          <w:color w:val="111111"/>
          <w:sz w:val="28"/>
          <w:sz w:val="28"/>
          <w:szCs w:val="28"/>
          <w:rtl w:val="true"/>
          <w:lang w:bidi="ar-SA"/>
        </w:rPr>
        <w:t>المسارات بالاتجاه الصحيح، ولكن علينا عدم الاكتفاء بما حصل فأمامنا طريق طويل، فما نراه من الشعور بالنشوة والزهو لمشاركة الملايين في الشعائر الحسينية سابق لأوانه لأن الأهداف لم تكتمل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يتملكنا هذا الشعور حينما نرى الناس تجسّد الإسلام في سلوكها وأخلاقها وتجعل حكمه الفيصل في قضاياها، فهل المسيرة كلها تتوقف إذا دخل وقت الصلاة و ينادي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ليؤدي الصلاة في وقتها كلٌ في موقعه والأفضل أن تكون جماعة، لأن الأذان دعوة من الله تبارك وتعالى لعباده للقائه ومناجاته والوقوف بين يديه فكيف ينشغل العبد عن تلبيتها؟</w:t>
      </w:r>
    </w:p>
    <w:p>
      <w:pPr>
        <w:pStyle w:val="BookText"/>
        <w:rPr/>
      </w:pPr>
      <w:r>
        <w:rPr>
          <w:rFonts w:ascii="Amiri" w:hAnsi="Amiri" w:eastAsia="Amiri" w:cs="Amiri"/>
          <w:color w:val="111111"/>
          <w:sz w:val="28"/>
          <w:sz w:val="28"/>
          <w:szCs w:val="28"/>
          <w:rtl w:val="true"/>
          <w:lang w:bidi="ar-SA"/>
        </w:rPr>
        <w:t>وحينما نرى فضلاء وطلبة الحوزة العلمية ينتشرون في كل المسافات ليقدموا الزاد المعنوي للزوار وقد رأينا إقبالاً من الناس على من يرشدهم ويوجههم وتأثرهم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وحينما تقدر هذه الملايين بوعيها وشجاعتها على تغيير واقعها المزري الذي يفتقد إلى أبسط مقوّمات الحياة الإنسانية الكريمة بينما تهدر ثرواته الطائلة في أعمال عبثية وتضيع في جيوب الفاسدين وهو يكتفي بأن يبكي ويولول ويلطم وينادي بالويل والثبور، وهو يمتلك كل عناصر القوّة والأهلية للإصلاح والتغيير وعلى رأسها هذا الإمام العظيم سيد الشهداء وسبط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525" w:name="pg7496_97720"/>
    </w:p>
    <w:p>
      <w:pPr>
        <w:pStyle w:val="Heading4"/>
        <w:numPr>
          <w:ilvl w:val="3"/>
          <w:numId w:val="1"/>
        </w:numPr>
        <w:rPr/>
      </w:pPr>
      <w:bookmarkStart w:id="526" w:name="__RefHeading___Toc2302029_1051229030"/>
      <w:bookmarkStart w:id="527" w:name="_Toc197"/>
      <w:bookmarkEnd w:id="525"/>
      <w:bookmarkEnd w:id="526"/>
      <w:r>
        <w:rPr>
          <w:rtl w:val="true"/>
        </w:rPr>
        <w:t>لماذا لا نستطيع تغيير واقعنا المتردي؟</w:t>
      </w:r>
      <w:bookmarkEnd w:id="527"/>
    </w:p>
    <w:p>
      <w:pPr>
        <w:pStyle w:val="BookText"/>
        <w:rPr/>
      </w:pPr>
      <w:r>
        <w:rPr>
          <w:rFonts w:ascii="Amiri" w:hAnsi="Amiri" w:eastAsia="Amiri" w:cs="Amiri"/>
          <w:color w:val="111111"/>
          <w:sz w:val="28"/>
          <w:sz w:val="28"/>
          <w:szCs w:val="28"/>
          <w:rtl w:val="true"/>
          <w:lang w:bidi="ar-SA"/>
        </w:rPr>
        <w:t xml:space="preserve">هل سألنا أنفسنا لماذا يعجز أكثر من عشرة ملايين ساروا مشياً إلى كربلاء من مسافات تصل إلى مئات الكيلومترات وحشد كبير ممن وفروا لهم المأوى والطعام والخدمة والتنظيم، لماذا يعجزون عن تحسين أوضاعهم القاسية ويستمر حفنة من الفاسدين المزوّرين الفاشلين في التحكم بمصيرهم ومقدراتهم، بينما يستطيع عشرات الآلاف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يصيروا مئات الآلاف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المحتجين المتظاهرين الذين اعتصموا في ميدان التحرير في القاهرة أن يغيروا السلطة الجاثمة على صدورهم منذ ثلاثين عاماً؟</w:t>
      </w:r>
    </w:p>
    <w:p>
      <w:pPr>
        <w:pStyle w:val="Heading4"/>
        <w:numPr>
          <w:ilvl w:val="3"/>
          <w:numId w:val="1"/>
        </w:numPr>
        <w:rPr/>
      </w:pPr>
      <w:bookmarkStart w:id="528" w:name="__RefHeading___Toc2302031_1051229030"/>
      <w:bookmarkStart w:id="529" w:name="_Toc198"/>
      <w:bookmarkEnd w:id="528"/>
      <w:r>
        <w:rPr>
          <w:rtl w:val="true"/>
        </w:rPr>
        <w:t xml:space="preserve">لو كان الحسين </w:t>
      </w:r>
      <w:r>
        <w:rPr>
          <w:rtl w:val="true"/>
        </w:rPr>
        <w:t>(</w:t>
      </w:r>
      <w:r>
        <w:rPr>
          <w:rtl w:val="true"/>
        </w:rPr>
        <w:t>عليه السلام</w:t>
      </w:r>
      <w:r>
        <w:rPr>
          <w:rtl w:val="true"/>
        </w:rPr>
        <w:t xml:space="preserve">) </w:t>
      </w:r>
      <w:r>
        <w:rPr>
          <w:rtl w:val="true"/>
        </w:rPr>
        <w:t>موجوداً بيننا اليوم</w:t>
      </w:r>
      <w:r>
        <w:rPr>
          <w:rtl w:val="true"/>
        </w:rPr>
        <w:t>:</w:t>
      </w:r>
      <w:bookmarkEnd w:id="52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أستطيع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بشخصه بيننا لقاد هذه المسيرة المليونية إلى حيث يقبع الظالمون المستبدون ليجتث جذور الفساد والظلم والاستبداد والاستئثار ويحاسب المفسدين ويعاقبهم ويقيم المبادئ التي تحرك من أجل تحقيقها ولوّجه هذه الملايين لتصوّت في صناديق الاقتراع للكفوئين النزيهين المخلصين المتفانين في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يكتفي باللطم والمناداة بالويل والثبور</w:t>
      </w:r>
      <w:r>
        <w:rPr>
          <w:rFonts w:eastAsia="IRNazanin" w:cs="IRNazanin"/>
          <w:color w:val="111111"/>
          <w:sz w:val="28"/>
          <w:szCs w:val="28"/>
          <w:rtl w:val="true"/>
          <w:lang w:bidi="fa-IR"/>
        </w:rPr>
        <w:t xml:space="preserve">. </w:t>
      </w:r>
      <w:bookmarkStart w:id="530" w:name="pg7496_97723"/>
    </w:p>
    <w:p>
      <w:pPr>
        <w:pStyle w:val="Heading4"/>
        <w:numPr>
          <w:ilvl w:val="3"/>
          <w:numId w:val="1"/>
        </w:numPr>
        <w:rPr/>
      </w:pPr>
      <w:bookmarkStart w:id="531" w:name="__RefHeading___Toc2302033_1051229030"/>
      <w:bookmarkStart w:id="532" w:name="_Toc199"/>
      <w:bookmarkEnd w:id="530"/>
      <w:bookmarkEnd w:id="531"/>
      <w:r>
        <w:rPr>
          <w:rtl w:val="true"/>
        </w:rPr>
        <w:t>سريان الروح الحسينية في الشعوب الثائرة</w:t>
      </w:r>
      <w:r>
        <w:rPr>
          <w:rtl w:val="true"/>
        </w:rPr>
        <w:t>:</w:t>
      </w:r>
      <w:bookmarkEnd w:id="532"/>
    </w:p>
    <w:p>
      <w:pPr>
        <w:pStyle w:val="BookText"/>
        <w:rPr/>
      </w:pPr>
      <w:r>
        <w:rPr>
          <w:rFonts w:ascii="IRNazanin" w:hAnsi="IRNazanin" w:eastAsia="IRNazanin"/>
          <w:color w:val="111111"/>
          <w:sz w:val="28"/>
          <w:sz w:val="28"/>
          <w:szCs w:val="28"/>
          <w:rtl w:val="true"/>
          <w:lang w:bidi="fa-IR"/>
        </w:rPr>
        <w:t>انظروا إلى هذه الشعوب التي حولنا والتي لا تملك مثل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تأثرت به ولو من بعيد ومن دون أن تشعر بسريان الروح الحسينية الرافضة للظلم والمنكر والبغي والاستبداد والاستئثار، فلم يكن مصادفة إنطلاق ثورة شباب مصر يوم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يوم الزيارة الأربعينية حيث تابع كثير منهم ما يُنقل عن الشعائر الحسينية ومعانيها عبر الفضائيات خلال الأيام التي سبقتها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فتأثر بحركة سيد الشهداء وأباة الضيم ورافضي الظلم والمنكر والبغي</w:t>
      </w:r>
      <w:r>
        <w:rPr>
          <w:rFonts w:eastAsia="IRNazanin" w:cs="IRNazanin"/>
          <w:color w:val="111111"/>
          <w:sz w:val="28"/>
          <w:szCs w:val="28"/>
          <w:rtl w:val="true"/>
          <w:lang w:bidi="fa-IR"/>
        </w:rPr>
        <w:t>.</w:t>
      </w:r>
    </w:p>
    <w:p>
      <w:pPr>
        <w:pStyle w:val="Heading4"/>
        <w:numPr>
          <w:ilvl w:val="3"/>
          <w:numId w:val="1"/>
        </w:numPr>
        <w:rPr/>
      </w:pPr>
      <w:bookmarkStart w:id="533" w:name="__RefHeading___Toc2302035_1051229030"/>
      <w:bookmarkStart w:id="534" w:name="_Toc200"/>
      <w:bookmarkEnd w:id="533"/>
      <w:r>
        <w:rPr>
          <w:rtl w:val="true"/>
        </w:rPr>
        <w:t>الشباب والحوزة</w:t>
      </w:r>
      <w:r>
        <w:rPr>
          <w:rtl w:val="true"/>
        </w:rPr>
        <w:t xml:space="preserve">: </w:t>
      </w:r>
      <w:r>
        <w:rPr>
          <w:rtl w:val="true"/>
        </w:rPr>
        <w:t>عقل الأمة وقلبها</w:t>
      </w:r>
      <w:r>
        <w:rPr>
          <w:rtl w:val="true"/>
        </w:rPr>
        <w:t>:</w:t>
      </w:r>
      <w:bookmarkEnd w:id="534"/>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شريحتان مهمتان في المجتمع وعليكم المعوَّل في إحداث التغيير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الذي هم قلب الأمة النابض الذي يتدفق بالحياة في جسدها، والحوزة العلمية التي هي عقل الأمة المفكر والمخطط والقائد لها خصوصاً الحوزة النجفية التي تتسع مسؤولياتها لتشمل العالم كله</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2302037_1051229030"/>
      <w:bookmarkStart w:id="536" w:name="_Toc201"/>
      <w:bookmarkEnd w:id="535"/>
      <w:r>
        <w:rPr>
          <w:rtl w:val="true"/>
        </w:rPr>
        <w:t>استوعبوا الدرس من السيد الخميني</w:t>
      </w:r>
      <w:r>
        <w:rPr>
          <w:rtl w:val="true"/>
        </w:rPr>
        <w:t>(</w:t>
      </w:r>
      <w:r>
        <w:rPr>
          <w:rtl w:val="true"/>
        </w:rPr>
        <w:t>قدس سره</w:t>
      </w:r>
      <w:r>
        <w:rPr>
          <w:rtl w:val="true"/>
        </w:rPr>
        <w:t>):</w:t>
      </w:r>
      <w:bookmarkEnd w:id="53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من مسؤوليتكم عنوان المدرسة التي تنتمون إليها، فإن للعنوان استحقاقاً مضاعفاً، فقد كان السيد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فقيه محقق كما لمسنا ذلك في كتبه المطبوعة التي نناقشها في البحث الخارج </w:t>
      </w:r>
    </w:p>
    <w:p>
      <w:pPr>
        <w:pStyle w:val="BookText"/>
        <w:rPr/>
      </w:pPr>
      <w:r>
        <w:rPr>
          <w:rFonts w:ascii="Amiri" w:hAnsi="Amiri" w:eastAsia="Amiri" w:cs="Amiri"/>
          <w:color w:val="111111"/>
          <w:sz w:val="28"/>
          <w:sz w:val="28"/>
          <w:szCs w:val="28"/>
          <w:rtl w:val="true"/>
          <w:lang w:bidi="ar-SA"/>
        </w:rPr>
        <w:t>ككتابي الطهارة والبيع وبتعبير سيدنا الاستاذ الشهيد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انه كان فكوراً في درسه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كان عاملاً بعلمه آمراً بالمعروف ناهياً عن المنكر خرج ليصلح حال أمته على خطى جدّه سيد الشهداء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أيضاً مربياً أخلاقياً بسيرته و سيمائه قبل كلامه، ولطالما حثّ الحوزة العلمية على الإهتمام بتهذيب النفس وسلوك طريق الكمال الى جنب تحصيلهم العلمي، وكرّاسه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هو مجموع محاضرات أخلاقية القاها على طلبته في نهاية سنة دراسية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الشواهد على ذلك حيث قال في افتتاحه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أحدكم يستطيع أن يعرف كم حصل عليه من العلوم خلال هذه السنة، لكن هل التفت إلى مقدار ما حاز من الكمال والرقي في تهذيب نفسه واكتساب الفضائل والملكات المحمودة؟</w:t>
      </w:r>
    </w:p>
    <w:p>
      <w:pPr>
        <w:pStyle w:val="BookText"/>
        <w:rPr/>
      </w:pPr>
      <w:r>
        <w:rPr>
          <w:rFonts w:ascii="Amiri" w:hAnsi="Amiri" w:eastAsia="Amiri" w:cs="Amiri"/>
          <w:color w:val="111111"/>
          <w:sz w:val="28"/>
          <w:sz w:val="28"/>
          <w:szCs w:val="28"/>
          <w:rtl w:val="true"/>
          <w:lang w:bidi="ar-SA"/>
        </w:rPr>
        <w:t>ونظراً لأهمية هذه التوجيهات فقد خصصت درساً اسبوعياً لطلاب جامعة الصدر الدينية أعقب استشهاد السيد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لهم فيه هذا الكتاب ولم أكن استعمل النسخة المطبوعة لأن عيون جلاوزة الأمن تلاحقنا بل أقرأ في دفتر نُقل فيه نص الكتاب، فاقرأوا سيرة هذا الرجل الفذّ وتعلموا منه وسيروا على نهجه الشريف الذي عمّت بركاته دولة إيران وغيرها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هي الشعوب تحرر نفسها من ظلم الطواغيت الذين يتهاوون كعلب كارتونية تدوسها الأرجل مستلهمة حركاتها من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تلتفت إلى ذلك، ونحن أولى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الشعوب وأجدر بالاصلاح لأننا شيعته ومحبّوه وخدمته ونتنفس عطر تربته الزاكية</w:t>
      </w:r>
      <w:r>
        <w:rPr>
          <w:rFonts w:eastAsia="IRNazanin" w:cs="IRNazanin"/>
          <w:color w:val="111111"/>
          <w:sz w:val="28"/>
          <w:szCs w:val="28"/>
          <w:rtl w:val="true"/>
          <w:lang w:bidi="fa-IR"/>
        </w:rPr>
        <w:t xml:space="preserve">. </w:t>
      </w:r>
      <w:bookmarkStart w:id="537" w:name="pg7496_97729"/>
    </w:p>
    <w:p>
      <w:pPr>
        <w:pStyle w:val="Heading3"/>
        <w:numPr>
          <w:ilvl w:val="2"/>
          <w:numId w:val="1"/>
        </w:numPr>
        <w:rPr/>
      </w:pPr>
      <w:bookmarkStart w:id="538" w:name="__RefHeading___Toc2302039_1051229030"/>
      <w:bookmarkStart w:id="539" w:name="_Toc202"/>
      <w:bookmarkEnd w:id="537"/>
      <w:bookmarkEnd w:id="538"/>
      <w:r>
        <w:rPr>
          <w:rtl w:val="true"/>
        </w:rPr>
        <w:t xml:space="preserve">مواكب طلبة الجامعات نافذة لإظهار المعالم الإنسانية لثورة الإمام الحسين </w:t>
      </w:r>
      <w:r>
        <w:rPr>
          <w:rtl w:val="true"/>
        </w:rPr>
        <w:t>(</w:t>
      </w:r>
      <w:r>
        <w:rPr>
          <w:rtl w:val="true"/>
        </w:rPr>
        <w:t>عليه السلام</w:t>
      </w:r>
      <w:r>
        <w:rPr>
          <w:rtl w:val="true"/>
        </w:rPr>
        <w:t>)</w:t>
      </w:r>
      <w:bookmarkEnd w:id="539"/>
    </w:p>
    <w:p>
      <w:pPr>
        <w:pStyle w:val="Heading4"/>
        <w:numPr>
          <w:ilvl w:val="3"/>
          <w:numId w:val="1"/>
        </w:numPr>
        <w:rPr/>
      </w:pPr>
      <w:bookmarkStart w:id="540" w:name="__RefHeading___Toc2302041_1051229030"/>
      <w:bookmarkStart w:id="541" w:name="_Toc203"/>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 xml:space="preserve">مواكب طلبة الجامعات نافذة لإظهار المعالم الإنسانية لثورة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2"/>
      </w:r>
    </w:p>
    <w:p>
      <w:pPr>
        <w:pStyle w:val="Heading4"/>
        <w:numPr>
          <w:ilvl w:val="3"/>
          <w:numId w:val="1"/>
        </w:numPr>
        <w:rPr/>
      </w:pPr>
      <w:bookmarkStart w:id="542" w:name="__RefHeading___Toc2302043_1051229030"/>
      <w:bookmarkStart w:id="543" w:name="_Toc204"/>
      <w:bookmarkEnd w:id="542"/>
      <w:r>
        <w:rPr>
          <w:rtl w:val="true"/>
        </w:rPr>
        <w:t xml:space="preserve">قضية الحسين </w:t>
      </w:r>
      <w:r>
        <w:rPr>
          <w:rtl w:val="true"/>
        </w:rPr>
        <w:t>(</w:t>
      </w:r>
      <w:r>
        <w:rPr>
          <w:rtl w:val="true"/>
        </w:rPr>
        <w:t>عليه السلام</w:t>
      </w:r>
      <w:r>
        <w:rPr>
          <w:rtl w:val="true"/>
        </w:rPr>
        <w:t xml:space="preserve">) </w:t>
      </w:r>
      <w:r>
        <w:rPr>
          <w:rtl w:val="true"/>
        </w:rPr>
        <w:t>نبراس للإنسانية</w:t>
      </w:r>
      <w:r>
        <w:rPr>
          <w:rtl w:val="true"/>
        </w:rPr>
        <w:t>:</w:t>
      </w:r>
      <w:bookmarkEnd w:id="543"/>
    </w:p>
    <w:p>
      <w:pPr>
        <w:pStyle w:val="BookText"/>
        <w:rPr/>
      </w:pPr>
      <w:r>
        <w:rPr>
          <w:rFonts w:ascii="IRNazanin" w:hAnsi="IRNazanin" w:eastAsia="IRNazanin"/>
          <w:color w:val="111111"/>
          <w:sz w:val="28"/>
          <w:sz w:val="28"/>
          <w:szCs w:val="28"/>
          <w:rtl w:val="true"/>
          <w:lang w:bidi="fa-IR"/>
        </w:rPr>
        <w:t>لم تكن قضية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بطائفة دون أخرى أو بدين دون آخر بل كانت مبادئه السامية نبراساً ينير مسيرة الإنسانية كلها لنيل الحرية وتحقيق العدالة والسلام ومقاومة الظلم والاستبداد والاستئثار واستعباد الشعوب متأسياً بجده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خاطبه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فقط للمسلمين فضلاً عن طائفة معينة منهم، وهذا يفسّر لنا ما روي عن بكاء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الذين خرجوا لقتاله يوم عاشوراء لأنهم سيدخلون النار بسببه وهو يريد إنقاذهم من الهلاك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ولإنسانية مبادئه فإن تأثيره المبارك سرى إلى غير المسلمين فقد تعلّم منه المهاتما غاندي كيف ينتصر بمظلوميته ويحررّ الهند، ونظم الشعراء المسيحيون غرراً من الشعر يتغنون فيها بعظمة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 مبادئه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4" w:name="__RefHeading___Toc2302045_1051229030"/>
      <w:bookmarkStart w:id="545" w:name="_Toc205"/>
      <w:bookmarkEnd w:id="544"/>
      <w:r>
        <w:rPr>
          <w:rtl w:val="true"/>
        </w:rPr>
        <w:t xml:space="preserve">لماذا ثار الحسين </w:t>
      </w:r>
      <w:r>
        <w:rPr>
          <w:rtl w:val="true"/>
        </w:rPr>
        <w:t>(</w:t>
      </w:r>
      <w:r>
        <w:rPr>
          <w:rtl w:val="true"/>
        </w:rPr>
        <w:t>عليه السلام</w:t>
      </w:r>
      <w:r>
        <w:rPr>
          <w:rtl w:val="true"/>
        </w:rPr>
        <w:t>)</w:t>
      </w:r>
      <w:r>
        <w:rPr>
          <w:rtl w:val="true"/>
        </w:rPr>
        <w:t>؟</w:t>
      </w:r>
      <w:bookmarkEnd w:id="545"/>
    </w:p>
    <w:p>
      <w:pPr>
        <w:pStyle w:val="BookText"/>
        <w:rPr/>
      </w:pPr>
      <w:r>
        <w:rPr>
          <w:rFonts w:ascii="IRNazanin" w:hAnsi="IRNazanin" w:eastAsia="IRNazanin"/>
          <w:color w:val="111111"/>
          <w:sz w:val="28"/>
          <w:sz w:val="28"/>
          <w:szCs w:val="28"/>
          <w:rtl w:val="true"/>
          <w:lang w:bidi="fa-IR"/>
        </w:rPr>
        <w:t>حينما ثار أهل المدينة 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والتابعين لهم بإحسان بقيادة عبد الله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غسيل الملائكة في معركة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الحرة بعد حادثة كربلاء وقضى عليها جيش يزيد بكل قسوة ووحشية وانتهكوا كل المقدسات والحرمات، أخذ قائد الجيش الأموي البيعة من أهل المدينة على أن يكونوا عبيداً ليزيد واستباح أموالهم ونساءهم لجيشه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مثل هذه السياسة الجائرة ثار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 الخضوع والخنوع لها وامتنع عن مبايعة يزيد لكيلا يعطيه مشروعية وإن كلفه ذلك حياته، لذلك كان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حاسماً لوالي يزيد على المدينة لما طلب منه مبايعة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بيت النبوة ومعدن الرسالة ومختلف الملائكة بنا فتح الله وبنا يختم ويزيد فاسق فاجر قاتل النفس المحترمة ومثلي لا يبايع مثله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هذه الحقيقة ويلفت الأمة إلى هذا الخطر المحدق بهوّيتها وشخصيتها ومستقبلها على طول حركته المباركة من المدينة إلى مكة ومنها إلى كربلاء حيث استشهد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ناكثاً لعهد الله لسنة رسول الله صلى الله عليه واله ، يعمل في عباد الله بالإثم والعدوان فلم يغيّر عليه بفعل ولا قول ، كان حقاً على الله أن يدخله مدخله ، ألا وإن هؤلاء قد لزموا طاعة الشيطان ، وتركوا طاعة الرحمن ، وأظهروا الفساد ، وعطّلوا الحدود واستأثروا بالفيء وأحلوا حرام الله ، وحرمّوا حلال الله ، وأنا أحقّ من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 آخر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أولى من قام بنصرة دين الله وإعزاز شرعه والجهاد في سبيله ، لتكون كلمة الله هي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ترون إلى الحق لا يُعمل به ، والى الباطل لا يُتناهى عنه ، ليرغب المؤمن في لقاء ربّه حقاً حقاً ، فأني لا أرى الموت إلا سعادة ، والحياة مع الظالمين إلا برما ، وإن الناس عبيد الدنيا والدين لعقٌ على ألسنتهم يحوطونه ما درّت معائشهم </w:t>
      </w:r>
      <w:bookmarkStart w:id="546" w:name="pg7496_97735"/>
    </w:p>
    <w:p>
      <w:pPr>
        <w:pStyle w:val="BookText"/>
        <w:rPr/>
      </w:pPr>
      <w:bookmarkEnd w:id="546"/>
      <w:r>
        <w:rPr>
          <w:rFonts w:ascii="IRNazanin" w:hAnsi="IRNazanin" w:eastAsia="IRNazanin"/>
          <w:color w:val="111111"/>
          <w:sz w:val="28"/>
          <w:sz w:val="28"/>
          <w:szCs w:val="28"/>
          <w:rtl w:val="true"/>
          <w:lang w:bidi="fa-IR"/>
        </w:rPr>
        <w:t>فإذا مُحصوا بالبلاء قلَّ الدّيانون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ما خرجت أشِراً ولا بطراً ولا مفسداً ولا ظالماً وإنما خرجت لطلب الإصلاح في أمة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خيراً وجاهد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مذموماً وخالف مجرما</w:t>
      </w:r>
    </w:p>
    <w:p>
      <w:pPr>
        <w:pStyle w:val="Heading4"/>
        <w:numPr>
          <w:ilvl w:val="3"/>
          <w:numId w:val="1"/>
        </w:numPr>
        <w:rPr/>
      </w:pPr>
      <w:bookmarkStart w:id="547" w:name="__RefHeading___Toc2302047_1051229030"/>
      <w:bookmarkStart w:id="548" w:name="_Toc206"/>
      <w:bookmarkEnd w:id="547"/>
      <w:r>
        <w:rPr>
          <w:rtl w:val="true"/>
        </w:rPr>
        <w:t>القضية الحسينية الصورة الناصعة للإسلام النقي</w:t>
      </w:r>
      <w:r>
        <w:rPr>
          <w:rtl w:val="true"/>
        </w:rPr>
        <w:t>:</w:t>
      </w:r>
      <w:bookmarkEnd w:id="548"/>
    </w:p>
    <w:p>
      <w:pPr>
        <w:pStyle w:val="BookText"/>
        <w:rPr/>
      </w:pPr>
      <w:r>
        <w:rPr>
          <w:rFonts w:ascii="IRNazanin" w:hAnsi="IRNazanin" w:eastAsia="IRNazanin"/>
          <w:color w:val="111111"/>
          <w:sz w:val="28"/>
          <w:sz w:val="28"/>
          <w:szCs w:val="28"/>
          <w:rtl w:val="true"/>
          <w:lang w:bidi="fa-IR"/>
        </w:rPr>
        <w:t>إن قضية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عرضت بالطريقة التي تناسبها لأمكن تأصيل قيم الحرية والمحبة والسلام والعدالة والمساواة وكل القيم الإنسانية العليا لدى البشر جميعاً، واليوم حيث أصبحت أخبار العالم كله بين يدي الإنسان في نفس اللحظة وصار من في المشرق يسمع ويرى من في المغرب تصديقاً للروايات الشريفة الواردة في أخبار آخر الزمان ، ومثل هذا التقدم الهائل في تكنولوجيا الاتصالات وتبادل المعلومات كفيل بإيصال صوت الحق بعد أن بذل الطغاة عبر العصور كل ما في وسعهم لخنق هذا الصوت من لدن صدر الإسلام، حينما كان المشركون يصفقّون ويخلقون ضجيجاً ليغطّوا صوت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يسمعه أحد فيقتنع به، وعلى هذه الطريقة الجاهلية حاصروا أئمة أهل البيت وحبسوهم ثم قتلوهم ليحجبوا صوتهم لأنّ الطغاة يعلمون أن من يسمعه غير خاضع لضغوط فانه سيقتنع به وفي ذلك زوال سلطانهم الزائف</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اليوم فقد أذن الله تبارك وتعالى بان تتاح الفرصة لتطلع البشرية كلها على الصورة الناصعة النقيّة الأصيلة للإسلام كما بلّغه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الصورة المشوّهة التي عكسها أدعياء الإسلام زوراً والمتقمصون لقيادة المسلمين من غير استحقاق، حتى نفرّوا الناس عن دين الله تعالى وأخذ خط الانحدار والانحراف عن الحق يذهب بعيداً ولولا لطف الله تبارك وتعالى وجهود وتضحيات </w:t>
      </w:r>
      <w:bookmarkStart w:id="549" w:name="pg7496_97738"/>
    </w:p>
    <w:p>
      <w:pPr>
        <w:pStyle w:val="BookText"/>
        <w:rPr/>
      </w:pPr>
      <w:bookmarkEnd w:id="549"/>
      <w:r>
        <w:rPr>
          <w:rFonts w:ascii="IRNazanin" w:hAnsi="IRNazanin" w:eastAsia="IRNazanin"/>
          <w:color w:val="111111"/>
          <w:sz w:val="28"/>
          <w:sz w:val="28"/>
          <w:szCs w:val="28"/>
          <w:rtl w:val="true"/>
          <w:lang w:bidi="fa-IR"/>
        </w:rPr>
        <w:t>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والثلة الصالحة التي عرفت الحق واتبعته ونصرته لما بقي من الإسلام إلا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قضية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أوسع النوافذ التي يمكن أن تطلّ البشرية من خلالها على مبادئ الإسلام العظيمة ولذا ورد 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كلنا سفن النجاة لكن سفينة الحسين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الأقدر والأكثر تأثيراً في اجتذاب الناس إلى طريق الهدى وما علينا إلا إيصالها بصورة حضارية تستثير عناصر الخير في البشرية</w:t>
      </w:r>
      <w:r>
        <w:rPr>
          <w:rFonts w:eastAsia="IRNazanin" w:cs="IRNazanin"/>
          <w:color w:val="111111"/>
          <w:sz w:val="28"/>
          <w:szCs w:val="28"/>
          <w:rtl w:val="true"/>
          <w:lang w:bidi="fa-IR"/>
        </w:rPr>
        <w:t>.</w:t>
      </w:r>
    </w:p>
    <w:p>
      <w:pPr>
        <w:pStyle w:val="Heading4"/>
        <w:numPr>
          <w:ilvl w:val="3"/>
          <w:numId w:val="1"/>
        </w:numPr>
        <w:rPr/>
      </w:pPr>
      <w:bookmarkStart w:id="550" w:name="__RefHeading___Toc2302049_1051229030"/>
      <w:bookmarkStart w:id="551" w:name="_Toc207"/>
      <w:bookmarkEnd w:id="550"/>
      <w:r>
        <w:rPr>
          <w:rtl w:val="true"/>
        </w:rPr>
        <w:t xml:space="preserve">العلم والدين في رحاب الإمام الحسين </w:t>
      </w:r>
      <w:r>
        <w:rPr>
          <w:rtl w:val="true"/>
        </w:rPr>
        <w:t>(</w:t>
      </w:r>
      <w:r>
        <w:rPr>
          <w:rtl w:val="true"/>
        </w:rPr>
        <w:t>عليه السلام</w:t>
      </w:r>
      <w:r>
        <w:rPr>
          <w:rtl w:val="true"/>
        </w:rPr>
        <w:t>):</w:t>
      </w:r>
      <w:bookmarkEnd w:id="551"/>
    </w:p>
    <w:p>
      <w:pPr>
        <w:pStyle w:val="BookText"/>
        <w:rPr/>
      </w:pPr>
      <w:r>
        <w:rPr>
          <w:rFonts w:ascii="Amiri" w:hAnsi="Amiri" w:eastAsia="Amiri" w:cs="Amiri"/>
          <w:color w:val="111111"/>
          <w:sz w:val="28"/>
          <w:sz w:val="28"/>
          <w:szCs w:val="28"/>
          <w:rtl w:val="true"/>
          <w:lang w:bidi="ar-SA"/>
        </w:rPr>
        <w:t>وأنتم يا أساتذة وطلبة الجامعات خير من يؤدي هذه الرسالة لأنكم قلب الأمة النابض ومنكم يتدفق دم الحياة في جسد الأمة ومن دون الجامعات ومعاهد العلم تموت إنسانية الأمة وتعود إلى الحياة الهمجية الحيوانية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العلم وحده لا يكفي لبناء الحياة وإعمارها بل قد يكون شراً وسبباً لخرابها ما لم تنضّم إليه الأخلاق الفاضلة والخصال الحميدة والأهداف السامية التي يشيّدها الدين ويعمّقها في النفوس ويهذبها، كان هذا الملتقى السنوي المبارك في رحاب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الجامعات والمعاهد الأكاديمية والحوزات العلمية الدينية التي تحملت بفخر واعتزاز تبليغ رسالة الله تعالى وحمايتها وصونها وقدّمت على هذا الطريق المبارك دماء زكية وتضحيات باهظة، ولكنها لم تتوقف عن النهوض بمسؤولياتها وهي تردد ما قاله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يودّع الضحايا ويقدّم القرابين حتى الطفل الرضيع ويردّد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ما نزل بي انه بعين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وأمامهم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لاَ يُصِيبُهُمْ ظَمَأٌ وَلاَ نَصَبٌ وَلاَ مَخْمَصَةٌ فِي سَبِيلِ اللّهِ وَلاَ يَطَؤُونَ مَوْطِئاً يَغِيظُ الْكُفَّارَ وَلاَ يَنَالُونَ مِنْ عَدُوٍّ نَّيْلاً إِلاَّ </w:t>
      </w:r>
      <w:bookmarkStart w:id="552" w:name="pg7496_97741"/>
    </w:p>
    <w:p>
      <w:pPr>
        <w:pStyle w:val="BookText"/>
        <w:rPr/>
      </w:pPr>
      <w:bookmarkEnd w:id="552"/>
      <w:r>
        <w:rPr>
          <w:rFonts w:ascii="Amiri" w:hAnsi="Amiri" w:eastAsia="Amiri" w:cs="Amiri"/>
          <w:color w:val="111111"/>
          <w:sz w:val="28"/>
          <w:sz w:val="28"/>
          <w:szCs w:val="28"/>
          <w:rtl w:val="true"/>
          <w:lang w:bidi="ar-SA"/>
        </w:rPr>
        <w:t>كُتِبَ لَهُم بِهِ عَمَلٌ صَالِحٌ 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120121</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2302051_1051229030"/>
      <w:bookmarkStart w:id="554" w:name="_Toc208"/>
      <w:bookmarkEnd w:id="553"/>
      <w:r>
        <w:rPr>
          <w:rtl w:val="true"/>
        </w:rPr>
        <w:t>ناقشوا أوضاع بلدكم الجريح</w:t>
      </w:r>
      <w:r>
        <w:rPr>
          <w:rtl w:val="true"/>
        </w:rPr>
        <w:t>:</w:t>
      </w:r>
      <w:bookmarkEnd w:id="554"/>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بلدكم الجريح وشعبكم المحروم الذي تكالبت عليه قوى الشر والبغي وأعداء الإنسانية والحضارة يرنو ببصره إليكم ويعوّل آماله عليكم لتأخذوا بزمامه وتنقذوه من محنته كما شكا علّته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يجد غيره منقذاً ومداوياً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أصبح الدين منه</w:t>
      </w:r>
      <w:r>
        <w:rPr>
          <w:rStyle w:val="FootnoteAnchor"/>
          <w:rtl w:val="true"/>
        </w:rPr>
        <w:footnoteReference w:id="263"/>
      </w:r>
      <w:r>
        <w:rPr>
          <w:rFonts w:ascii="Amiri" w:hAnsi="Amiri" w:eastAsia="Amiri" w:cs="Amiri"/>
          <w:color w:val="111111"/>
          <w:sz w:val="28"/>
          <w:sz w:val="28"/>
          <w:szCs w:val="28"/>
          <w:rtl w:val="true"/>
          <w:lang w:bidi="ar-SA"/>
        </w:rPr>
        <w:t xml:space="preserve">يشتكي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أحد غير الحسين شكا</w:t>
      </w:r>
    </w:p>
    <w:p>
      <w:pPr>
        <w:pStyle w:val="BookText"/>
        <w:rPr/>
      </w:pPr>
      <w:r>
        <w:rPr>
          <w:rFonts w:ascii="IRNazanin" w:hAnsi="IRNazanin" w:eastAsia="IRNazanin"/>
          <w:color w:val="111111"/>
          <w:sz w:val="28"/>
          <w:sz w:val="28"/>
          <w:szCs w:val="28"/>
          <w:rtl w:val="true"/>
          <w:lang w:bidi="fa-IR"/>
        </w:rPr>
        <w:t>نعم قد تختلف الآليات وطرق العلاج لكن يبقى المعالج هو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 وجدّه صلوات الله عليهما ومن سار على نهجهم ونهل من فيض معارفهم وتخرّج في مدرستهم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ينبغي أن يكون هذا الملتقى غنياً بما تجود به قرائحكم يا نُخَب الأمة وطليعتها بكل ما يرفد الأمة من حلول ومعالجات لكل قضاياها وأن تكونوا لسانها الصادق المعبّر عن مطالبها وهمومها وآمالها</w:t>
      </w:r>
      <w:r>
        <w:rPr>
          <w:rFonts w:eastAsia="Amiri" w:cs="Amiri" w:ascii="Amiri" w:hAnsi="Amiri"/>
          <w:color w:val="111111"/>
          <w:sz w:val="28"/>
          <w:szCs w:val="28"/>
          <w:rtl w:val="true"/>
          <w:lang w:bidi="ar-SA"/>
        </w:rPr>
        <w:t xml:space="preserve">. </w:t>
      </w:r>
      <w:bookmarkStart w:id="555" w:name="pg7496_97744"/>
    </w:p>
    <w:p>
      <w:pPr>
        <w:pStyle w:val="BookText"/>
        <w:rPr/>
      </w:pPr>
      <w:bookmarkEnd w:id="555"/>
      <w:r>
        <w:rPr>
          <w:rFonts w:ascii="Amiri" w:hAnsi="Amiri" w:eastAsia="Amiri" w:cs="Amiri"/>
          <w:color w:val="111111"/>
          <w:sz w:val="28"/>
          <w:sz w:val="28"/>
          <w:szCs w:val="28"/>
          <w:rtl w:val="true"/>
          <w:lang w:bidi="ar-SA"/>
        </w:rPr>
        <w:t>ولا تغفلوا عن مناقشة وضع الجامعات والمعاهد ومتطلبات النهوض والارتقاء ورعاية الأساتذة والطلبة وحمايتهم وتوفير الدعم المادي والمعنوي لتأمين المسيرة العلمية المباركة، وتنزيه الجامعات من بعض ما يجري فيها فإنها فرصة لا تتيسر لاجتماع الأساتذة والطلبة من مختلف الجامعات والمعاهد العراقية، وتدارسوا برامج التكامل في العمل بين الجامعات والحوزات العلمية على صعيد المناهج التعليمية وتبادل الخبرات والبرامج التربوية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لا نملك غير الاعتراف بالعجز عن شكر الله تبارك وتعالى حق شكره على هذه النعم الجليلة وأساسها ومنبعها الإيمان بالله تبارك وتعالى وولاية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56" w:name="__RefHeading___Toc2302053_1051229030"/>
      <w:bookmarkStart w:id="557" w:name="_Toc209"/>
      <w:bookmarkEnd w:id="556"/>
      <w:r>
        <w:rPr>
          <w:rtl w:val="true"/>
        </w:rPr>
        <w:t xml:space="preserve">فضائل زوار الحسين </w:t>
      </w:r>
      <w:r>
        <w:rPr>
          <w:rtl w:val="true"/>
        </w:rPr>
        <w:t>(</w:t>
      </w:r>
      <w:r>
        <w:rPr>
          <w:rtl w:val="true"/>
        </w:rPr>
        <w:t>عليه السلام</w:t>
      </w:r>
      <w:r>
        <w:rPr>
          <w:rtl w:val="true"/>
        </w:rPr>
        <w:t>):</w:t>
      </w:r>
      <w:bookmarkEnd w:id="557"/>
    </w:p>
    <w:p>
      <w:pPr>
        <w:pStyle w:val="BookText"/>
        <w:rPr/>
      </w:pPr>
      <w:r>
        <w:rPr>
          <w:rFonts w:ascii="Amiri" w:hAnsi="Amiri" w:eastAsia="Amiri" w:cs="Amiri"/>
          <w:color w:val="111111"/>
          <w:sz w:val="28"/>
          <w:sz w:val="28"/>
          <w:szCs w:val="28"/>
          <w:rtl w:val="true"/>
          <w:lang w:bidi="ar-SA"/>
        </w:rPr>
        <w:t>تذكّروا أيها الأحبة وانتم على صعيد كربلاء وفي جوار سيد الشهداء وفي أجواء التضحية والفداء التي ينتشر أريجها في ذكرى عاشوراء، تذكروا إخوانكم الذين مضوا على هذا الطريق من أساتذة وطلبة لم تثن عزيمتهم كل وسائل الإغراء والتهديد حتى قضوا شهداء من أجل أن يصونوا الأمانة ويحفظوا لكم عزتكم وكرامتكم، وما فاجعة الجامعة المستنصرية</w:t>
      </w:r>
      <w:r>
        <w:rPr>
          <w:rStyle w:val="FootnoteAnchor"/>
          <w:rtl w:val="true"/>
        </w:rPr>
        <w:footnoteReference w:id="264"/>
      </w:r>
      <w:r>
        <w:rPr>
          <w:rFonts w:ascii="Amiri" w:hAnsi="Amiri" w:eastAsia="Amiri" w:cs="Amiri"/>
          <w:color w:val="111111"/>
          <w:sz w:val="28"/>
          <w:sz w:val="28"/>
          <w:szCs w:val="28"/>
          <w:rtl w:val="true"/>
          <w:lang w:bidi="ar-SA"/>
        </w:rPr>
        <w:t>عنكم ببعيد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وتذكّروا أيضاً ما أعدَّ الله تعالى من الكرامة لزوّار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ومعظّمي شعائره، ويكفي أن انقل لكم حديثاً واحداً يغنيكم عن كل حديث ويدفعكم لبذل الغالي والنفيس من أجل إقامة هذه الشعائر المباركة وإدامتها فإنها </w:t>
      </w:r>
    </w:p>
    <w:p>
      <w:pPr>
        <w:pStyle w:val="BookText"/>
        <w:rPr/>
      </w:pPr>
      <w:r>
        <w:rPr>
          <w:rFonts w:ascii="IRNazanin" w:hAnsi="IRNazanin" w:eastAsia="IRNazanin"/>
          <w:color w:val="111111"/>
          <w:sz w:val="28"/>
          <w:sz w:val="28"/>
          <w:szCs w:val="28"/>
          <w:rtl w:val="true"/>
          <w:lang w:bidi="fa-IR"/>
        </w:rPr>
        <w:t xml:space="preserve">تحفظ عزّكم وكرامتكم وشخصيتكم وتضمن لكم السعادة والفلاح 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الثقة الجليل معاوية بن وهب البجلي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 صلوات الله وسلامه عليه وهو في مصلاه، فجلستُ حتى قضى صلاته، فسمعته وهو يناجي ربه ويدعو وهو ساجد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خصَّنا بالكرامة، ووعدنا الشفاعة وحمّلنا الرسالة وجعلنا ورثة الأنبياء، وختم بنا الأمم السالفة، وخصَّنا بالوصية، وأعطانا علم ما مضى وعلم ما بقي، وجعل أفئدة الناس تهوي إلينا، اغفر لي ولإخواني وزوّار قبر أبي الحسين بن علي صلوات الله عليهما، الذين أنفقوا أموالهم وأشخصوا أبدانهم رغبةً في برَّنا، ورجاءاً لما عندك في وصلتنا، وسروراً أدخلوه على نبيك محمد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وإجابة منهم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وغيظاً ادخلوه على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بذلك رضوانك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فكافهم عنّا بالرضوان واكلأهم بالليل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وأخلف على أهاليهم وأولادهم الذين خلّفوا بأحسن الخَلَف واصحبهم واكفهم شرَ كل جبار عنيد، وكل ضعيف من خلقك أو شديد، وشر شياطين الإنس والجن وأعطهم أفضل ما أمّلوا منك في غربتهم عن أوطانهم، وما آثرونا على أبنائهم وأهاليهم وقراباتهم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أعداءنا عابوا عليهم خروجهم فلم ينههم ذلك عن النهوض والشخوص إلينا خلافاً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تلك الوجوه التي غيّرتها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 تلك الخُدود التي تقلَّب على قبر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 تلك الأعين التي جرت دموعها رحمة لنا وارحم تلك القلوب التي جزعت واحترقت لنا وارحم تلك الصرخة التي كانت لنا اللهم إني استودعك تلك الأنفس وتلك الأبدان حتى ترويهم من الحوض يوم العطش</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الحمد حمد الشاكرين لك على مصابهم ، الحمد لله على عظيم رزيّتي ، اللهم ارزقني شفاعة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الورود ، وثبّت لي قدم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عندك مع الحسين وأصحاب الحسين الذين بذلوا مهجهم دون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58" w:name="pg7496_97752"/>
    </w:p>
    <w:p>
      <w:pPr>
        <w:pStyle w:val="Heading3"/>
        <w:numPr>
          <w:ilvl w:val="2"/>
          <w:numId w:val="1"/>
        </w:numPr>
        <w:rPr/>
      </w:pPr>
      <w:bookmarkStart w:id="559" w:name="__RefHeading___Toc2302055_1051229030"/>
      <w:bookmarkStart w:id="560" w:name="_Toc210"/>
      <w:bookmarkEnd w:id="558"/>
      <w:bookmarkEnd w:id="559"/>
      <w:r>
        <w:rPr>
          <w:rtl w:val="true"/>
        </w:rPr>
        <w:t>إحياء الشعائر الحسينية سبيل للهداية</w:t>
      </w:r>
      <w:bookmarkEnd w:id="560"/>
    </w:p>
    <w:p>
      <w:pPr>
        <w:pStyle w:val="Heading4"/>
        <w:numPr>
          <w:ilvl w:val="3"/>
          <w:numId w:val="1"/>
        </w:numPr>
        <w:rPr/>
      </w:pPr>
      <w:bookmarkStart w:id="561" w:name="__RefHeading___Toc2302057_1051229030"/>
      <w:bookmarkStart w:id="562" w:name="_Toc211"/>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 xml:space="preserve">إحياء الشعائر الحسينية سبيل للهداية </w:t>
      </w:r>
      <w:r>
        <w:rPr>
          <w:rStyle w:val="FootnoteAnchor"/>
          <w:rtl w:val="true"/>
        </w:rPr>
        <w:footnoteReference w:id="265"/>
      </w:r>
    </w:p>
    <w:p>
      <w:pPr>
        <w:pStyle w:val="Heading4"/>
        <w:numPr>
          <w:ilvl w:val="3"/>
          <w:numId w:val="1"/>
        </w:numPr>
        <w:rPr/>
      </w:pPr>
      <w:bookmarkStart w:id="563" w:name="__RefHeading___Toc2302059_1051229030"/>
      <w:bookmarkStart w:id="564" w:name="_Toc212"/>
      <w:bookmarkEnd w:id="563"/>
      <w:r>
        <w:rPr>
          <w:rtl w:val="true"/>
        </w:rPr>
        <w:t xml:space="preserve">نشوة الإيمان بولاية أهل البيت </w:t>
      </w:r>
      <w:r>
        <w:rPr>
          <w:rtl w:val="true"/>
        </w:rPr>
        <w:t>(</w:t>
      </w:r>
      <w:r>
        <w:rPr>
          <w:rtl w:val="true"/>
        </w:rPr>
        <w:t>عليهم السلام</w:t>
      </w:r>
      <w:r>
        <w:rPr>
          <w:rtl w:val="true"/>
        </w:rPr>
        <w:t>):</w:t>
      </w:r>
      <w:bookmarkEnd w:id="564"/>
    </w:p>
    <w:p>
      <w:pPr>
        <w:pStyle w:val="BookText"/>
        <w:rPr/>
      </w:pPr>
      <w:r>
        <w:rPr>
          <w:rFonts w:ascii="Amiri" w:hAnsi="Amiri" w:eastAsia="Amiri" w:cs="Amiri"/>
          <w:color w:val="111111"/>
          <w:sz w:val="28"/>
          <w:sz w:val="28"/>
          <w:szCs w:val="28"/>
          <w:rtl w:val="true"/>
          <w:lang w:bidi="ar-SA"/>
        </w:rPr>
        <w:t>إنه لمن الألطاف الإلهية والتأييد الرباني هذه المسيرة المليونية الكبيرة بما تتضمنه من مشاهد إعجازية؛ حيث يشارك فيها الشيخ المسنّ والمرأة الضعيفة والأطفال الصغار حتى الرُضّع الذين تضنُّ بهم أمهاتُهم عن أبسط أشكال الأذى والإيلام وإذا بها تعرّضه للشمس الحارّة نهاراً والبرد ليلاً وتسير به في العراء مئات الكيلومترات مشياً على الأقدام دون اصطحاب العدة المناسبة لرعاية الأطفال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تحسُّ من أحد منهم وهم ملايين أي شعور بالضجر والسأم والملل بل الكل مندفعون متحمسون تكاد أرجلُهم لا تحملهم من الفرح ونشوة الانتماء لحصن 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المنيع</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أي جيش في العالم يجنّد مئات طائرات النقل وآلاف العربات والشاحنات لتموين وتجهيز قطعاته المنتشرة في مساحة معينة؛ ومع ذلك يحصل عنده العجز والخلل، وهو أقل عدداً من هذه الملايين الزاحفة ولا يغطي مساحة </w:t>
      </w:r>
      <w:bookmarkStart w:id="565" w:name="pg7496_97755"/>
    </w:p>
    <w:p>
      <w:pPr>
        <w:pStyle w:val="BookText"/>
        <w:rPr/>
      </w:pPr>
      <w:bookmarkEnd w:id="565"/>
      <w:r>
        <w:rPr>
          <w:rFonts w:ascii="IRNazanin" w:hAnsi="IRNazanin" w:eastAsia="IRNazanin"/>
          <w:color w:val="111111"/>
          <w:sz w:val="28"/>
          <w:sz w:val="28"/>
          <w:szCs w:val="28"/>
          <w:rtl w:val="true"/>
          <w:lang w:bidi="fa-IR"/>
        </w:rPr>
        <w:t>بسعة المدن والمناطق التي انطلقت منها هذه الحشود الزاحفة إلى قبر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هذه المحركية الهائلة التي تجنّد الجميع في إقامة الشعيرة المقدسة بين من يمشي على قدميه وآخر يقدّم الطعام والشراب وثالث يقوم بالخدمات الطبية ورابع يسعف الزائرين ويتبرك بغسل أقدامهم؟</w:t>
      </w:r>
    </w:p>
    <w:p>
      <w:pPr>
        <w:pStyle w:val="Heading4"/>
        <w:numPr>
          <w:ilvl w:val="3"/>
          <w:numId w:val="1"/>
        </w:numPr>
        <w:rPr/>
      </w:pPr>
      <w:bookmarkStart w:id="566" w:name="__RefHeading___Toc2302061_1051229030"/>
      <w:bookmarkStart w:id="567" w:name="_Toc213"/>
      <w:bookmarkEnd w:id="566"/>
      <w:r>
        <w:rPr>
          <w:rtl w:val="true"/>
        </w:rPr>
        <w:t>الإخلاص والصدق في الولاء</w:t>
      </w:r>
      <w:r>
        <w:rPr>
          <w:rtl w:val="true"/>
        </w:rPr>
        <w:t>:</w:t>
      </w:r>
      <w:bookmarkEnd w:id="567"/>
    </w:p>
    <w:p>
      <w:pPr>
        <w:pStyle w:val="BookText"/>
        <w:rPr/>
      </w:pPr>
      <w:r>
        <w:rPr>
          <w:rFonts w:ascii="IRNazanin" w:hAnsi="IRNazanin" w:eastAsia="IRNazanin"/>
          <w:color w:val="111111"/>
          <w:sz w:val="28"/>
          <w:sz w:val="28"/>
          <w:szCs w:val="28"/>
          <w:rtl w:val="true"/>
          <w:lang w:bidi="fa-IR"/>
        </w:rPr>
        <w:t xml:space="preserve">إنه الإخلاص والصدق في ولاء النبي 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ألقاه الله تبارك وتعالى في قلوب المؤمنين ليكون أجر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تبليغ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المشاهد التي تنقلها وسائل الإعلام تجعل العالم كله يقف إجلالاً وهيبة لهذه الروح الكبيرة، وتثير حقد وغضب من نصبوا العداوة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فيهم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ويفسرها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 المحسودون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ولإظهار عجزهم عن إيقاف هذا المد الإلهي الهادر لجأوا إلى الأساليب الخسيسة في استهداف الزوار بالرصاص والأحزمة الناسفة والسيارات المفخخة والعالم كله يشهد أن الزوار أناسٌ أبرياء يسيرون عُزَّلاً من كل شيء، وهذا الانحطاط منهم ورثوه من أسلافهم الذين لم يتورعوا حتى عن قتل الرضيع ضمآناً وإحراق البيوت وسبي النساء ورضِّ الأجساد الطاهرة بحوافر الخيل وقطع الرؤوس</w:t>
      </w:r>
      <w:r>
        <w:rPr>
          <w:rFonts w:eastAsia="Amiri" w:cs="Amiri" w:ascii="Amiri" w:hAnsi="Amiri"/>
          <w:color w:val="111111"/>
          <w:sz w:val="28"/>
          <w:szCs w:val="28"/>
          <w:rtl w:val="true"/>
          <w:lang w:bidi="ar-SA"/>
        </w:rPr>
        <w:t xml:space="preserve">. </w:t>
      </w:r>
      <w:bookmarkStart w:id="568" w:name="pg7496_97758"/>
    </w:p>
    <w:p>
      <w:pPr>
        <w:pStyle w:val="Heading4"/>
        <w:numPr>
          <w:ilvl w:val="3"/>
          <w:numId w:val="1"/>
        </w:numPr>
        <w:rPr/>
      </w:pPr>
      <w:bookmarkStart w:id="569" w:name="__RefHeading___Toc2302063_1051229030"/>
      <w:bookmarkStart w:id="570" w:name="_Toc214"/>
      <w:bookmarkEnd w:id="568"/>
      <w:bookmarkEnd w:id="569"/>
      <w:r>
        <w:rPr>
          <w:rtl w:val="true"/>
        </w:rPr>
        <w:t>ردكم الحاسم بتعظيم الشعائر</w:t>
      </w:r>
      <w:r>
        <w:rPr>
          <w:rtl w:val="true"/>
        </w:rPr>
        <w:t>:</w:t>
      </w:r>
      <w:bookmarkEnd w:id="570"/>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ردّكم الحاسم الذي تجيبون به أولئك الأراذل هو بهذا التواجد العظيم في الشعائر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لتُدخلوا اليأس عليهم بمواصلة السير بإصرار على نهج الأئمة الأطهار وان لا تحيدوا عنه قيد أنملة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الشعائر مظهر من مظاهر العزة والكرامة والشرف والفضيلة لأهل البيت النبوي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تبهر الناس وتجعلهم يفكّرون ملياً في الالتحاق بهذه المدرسة الشريفة التي أرسى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أسسها وشاد أركانها الأئمة الطاهرون بدمائهم وجهودهم وجهادهم وهي أمانة في أعناقكم أن تحافظوا عليها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إنكم بإحيائكم هذه الشعائر تنالون أجراً فوق أجوركم باهتداء الكثيرين إلى نهج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واستبصارهم وتكونون مصداقاً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لئن يهدي الله بك رجلاً خيرٌ مما طلعت عليه الشمس وما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لي أحد الفضلاء ممن شارك في إرشاد الحجاج إلى مناسكهم في الموسم الأخير أن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من أهل مكة وحدها استبصروا واهتدوا إلى ولاية أهل البيت النبوي الطاهر وهم يمارسون دعوة أهلهم وأقربائهم إلى هذا الشرف العظيم، وكل ذلك ببركة هذا الصوت المبارك الذي انطلق من رحاب أرض علي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والكاظمين والعسكريين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ستكون عاصمة الإمام المنتظر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ومنطلق حركته العالمية المباركة</w:t>
      </w:r>
      <w:r>
        <w:rPr>
          <w:rFonts w:eastAsia="IRNazanin" w:cs="IRNazanin"/>
          <w:color w:val="111111"/>
          <w:sz w:val="28"/>
          <w:szCs w:val="28"/>
          <w:rtl w:val="true"/>
          <w:lang w:bidi="fa-IR"/>
        </w:rPr>
        <w:t xml:space="preserve">. </w:t>
      </w:r>
      <w:bookmarkStart w:id="571" w:name="pg7496_97761"/>
    </w:p>
    <w:p>
      <w:pPr>
        <w:pStyle w:val="Heading4"/>
        <w:numPr>
          <w:ilvl w:val="3"/>
          <w:numId w:val="1"/>
        </w:numPr>
        <w:rPr/>
      </w:pPr>
      <w:bookmarkStart w:id="572" w:name="__RefHeading___Toc2302065_1051229030"/>
      <w:bookmarkStart w:id="573" w:name="_Toc215"/>
      <w:bookmarkEnd w:id="571"/>
      <w:bookmarkEnd w:id="572"/>
      <w:r>
        <w:rPr>
          <w:rtl w:val="true"/>
        </w:rPr>
        <w:t>فضل الزيارة وآدابها</w:t>
      </w:r>
      <w:r>
        <w:rPr>
          <w:rtl w:val="true"/>
        </w:rPr>
        <w:t>:</w:t>
      </w:r>
      <w:bookmarkEnd w:id="573"/>
    </w:p>
    <w:p>
      <w:pPr>
        <w:pStyle w:val="BookText"/>
        <w:rPr/>
      </w:pPr>
      <w:r>
        <w:rPr>
          <w:rFonts w:ascii="Amiri" w:hAnsi="Amiri" w:eastAsia="Amiri" w:cs="Amiri"/>
          <w:color w:val="111111"/>
          <w:sz w:val="28"/>
          <w:sz w:val="28"/>
          <w:szCs w:val="28"/>
          <w:rtl w:val="true"/>
          <w:lang w:bidi="ar-SA"/>
        </w:rPr>
        <w:t>يا إخوة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تذكروا وانتم متوجهون لزيارة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المناسبة الشريفة فضل زيارته عموماً وزيارة الأربعين خصوصاً حتى جُعلت من علامات المؤمن، وتذكروا فضل من قصد قبره الشريف مشياً على الأقدام ففي كتاب مفاتيح الجنان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 كتب الله له بكل خطوة ألف حسنة ومحا عنه ألف سيئة، ورفع له ألف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وحافظوا أيها الأخوة على آداب الزيارة ومنها ما رواه الثقة الجليل محمد بن مسلم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يلزمك حسن الصحبة لمن يصحبك ويلزمك قلة الكلام إلا بخير، ويلزمك كثرة ذكر الله، ويلزمك الخشوع وكثرة الصلاة، والصلاة على محمد وآل محمد، ويلزمك التحفظ عما لا ينبغي لك، ويلزمك أن تُغضي بصرك من المحرمات والمشتبهات، ويلزمك أن تعود على أهل الحاجة من إخوانك إذا رأيت منقطعاً، والمواساة، والورع عما نهيت عنه، وترك الخصومة وكثرة الأيمان والجدال الذي فيه الأيمان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وزيدوا من ربح تجارتكم مع الله تعالى باستثمار مسافة الطريق بكلمة هداية وموعظة ونصيحة وتعليم أحكام الشريعة لكثير من أبناء العشائر والقرى والأرياف الذين لم يصلهم صوت الإرشاد والتوجيه الديني وأوصلوا إليهم صوت الحق والهدى والأمر بالمعروف والنهي عن المنكر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سدد الله خطاكم وضاعف لكم الأجر ورزقكم شفاعة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الورود</w:t>
      </w:r>
      <w:r>
        <w:rPr>
          <w:rFonts w:eastAsia="IRNazanin" w:cs="IRNazanin"/>
          <w:color w:val="111111"/>
          <w:sz w:val="28"/>
          <w:szCs w:val="28"/>
          <w:rtl w:val="true"/>
          <w:lang w:bidi="fa-IR"/>
        </w:rPr>
        <w:t xml:space="preserve">. </w:t>
      </w:r>
      <w:bookmarkStart w:id="574" w:name="pg7496_97764"/>
    </w:p>
    <w:p>
      <w:pPr>
        <w:pStyle w:val="Heading3"/>
        <w:numPr>
          <w:ilvl w:val="2"/>
          <w:numId w:val="1"/>
        </w:numPr>
        <w:rPr/>
      </w:pPr>
      <w:bookmarkStart w:id="575" w:name="__RefHeading___Toc2302067_1051229030"/>
      <w:bookmarkStart w:id="576" w:name="_Toc216"/>
      <w:bookmarkEnd w:id="574"/>
      <w:bookmarkEnd w:id="575"/>
      <w:r>
        <w:rPr>
          <w:rtl w:val="true"/>
        </w:rPr>
        <w:t>إذا أردت أن تعرف المنتصر فانظر إلى كربلاء يوم زيارة الأربعين</w:t>
      </w:r>
      <w:bookmarkEnd w:id="576"/>
    </w:p>
    <w:p>
      <w:pPr>
        <w:pStyle w:val="Heading4"/>
        <w:numPr>
          <w:ilvl w:val="3"/>
          <w:numId w:val="1"/>
        </w:numPr>
        <w:rPr/>
      </w:pPr>
      <w:bookmarkStart w:id="577" w:name="__RefHeading___Toc2302069_1051229030"/>
      <w:bookmarkStart w:id="578" w:name="_Toc217"/>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إذا أردت أن تعرف المنتصر فانظر إلى كربلاء يوم زيارة الأربعين</w:t>
      </w:r>
      <w:r>
        <w:rPr>
          <w:rStyle w:val="FootnoteAnchor"/>
          <w:rtl w:val="true"/>
        </w:rPr>
        <w:footnoteReference w:id="266"/>
      </w:r>
    </w:p>
    <w:p>
      <w:pPr>
        <w:pStyle w:val="Heading4"/>
        <w:numPr>
          <w:ilvl w:val="3"/>
          <w:numId w:val="1"/>
        </w:numPr>
        <w:rPr/>
      </w:pPr>
      <w:bookmarkStart w:id="579" w:name="__RefHeading___Toc2302071_1051229030"/>
      <w:bookmarkStart w:id="580" w:name="_Toc218"/>
      <w:bookmarkEnd w:id="579"/>
      <w:r>
        <w:rPr>
          <w:rtl w:val="true"/>
        </w:rPr>
        <w:t>من المنتصر؟</w:t>
      </w:r>
      <w:bookmarkEnd w:id="580"/>
    </w:p>
    <w:p>
      <w:pPr>
        <w:pStyle w:val="BookText"/>
        <w:rPr/>
      </w:pPr>
      <w:r>
        <w:rPr>
          <w:rFonts w:ascii="IRNazanin" w:hAnsi="IRNazanin" w:eastAsia="IRNazanin"/>
          <w:color w:val="111111"/>
          <w:sz w:val="28"/>
          <w:sz w:val="28"/>
          <w:szCs w:val="28"/>
          <w:rtl w:val="true"/>
          <w:lang w:bidi="fa-IR"/>
        </w:rPr>
        <w:t>لما رجع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 النبوة إلى مدينة 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واقعة ألطف قال أحدهم بدافع التشفي والشماتة والحقد والحسد أو مدفوعاً تحت التضليل والجهل قال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صوت الأذان فستعرف من هو الغالب</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الأمويين حاولوا بكل جهدهم طمس معالم الإسلام الحقيقي واستئصال قادته الحقيقيين، وفي كلمات معاوية ويزيد ما يدل على ذلك فقد عبّر معاوية عن شعوره باليأس والإحباط وعدم نجاح سعيه الأكيد لإطفاء نور الله تبارك وتعالى حينما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يكتفِ ابن أبي كبشة –يعني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قَرنَ اسمه باسم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في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ويصرّ بأن غليله لا يشفى إلا بدفن هذا الصوت، فالإمام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المنتصر الحقيقي هو </w:t>
      </w:r>
      <w:bookmarkStart w:id="581" w:name="pg7496_97767"/>
    </w:p>
    <w:p>
      <w:pPr>
        <w:pStyle w:val="BookText"/>
        <w:rPr/>
      </w:pPr>
      <w:bookmarkEnd w:id="581"/>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حفظ بدمه الزكي وجود الإسلام وثبّت مساره الصحيح وأفشل مخططات الأمويين في إنهائه وإطفاء نوره</w:t>
      </w:r>
      <w:r>
        <w:rPr>
          <w:rFonts w:eastAsia="IRNazanin" w:cs="IRNazanin"/>
          <w:color w:val="111111"/>
          <w:sz w:val="28"/>
          <w:szCs w:val="28"/>
          <w:rtl w:val="true"/>
          <w:lang w:bidi="fa-IR"/>
        </w:rPr>
        <w:t>.</w:t>
      </w:r>
    </w:p>
    <w:p>
      <w:pPr>
        <w:pStyle w:val="Heading4"/>
        <w:numPr>
          <w:ilvl w:val="3"/>
          <w:numId w:val="1"/>
        </w:numPr>
        <w:rPr/>
      </w:pPr>
      <w:bookmarkStart w:id="582" w:name="__RefHeading___Toc2302073_1051229030"/>
      <w:bookmarkStart w:id="583" w:name="_Toc219"/>
      <w:bookmarkEnd w:id="582"/>
      <w:r>
        <w:rPr>
          <w:rtl w:val="true"/>
        </w:rPr>
        <w:t>تقييم الأفراد و المشاريع الإسلامية في ضوء زيارة الأربعين</w:t>
      </w:r>
      <w:r>
        <w:rPr>
          <w:rtl w:val="true"/>
        </w:rPr>
        <w:t>:</w:t>
      </w:r>
      <w:bookmarkEnd w:id="583"/>
    </w:p>
    <w:p>
      <w:pPr>
        <w:pStyle w:val="BookText"/>
        <w:rPr/>
      </w:pPr>
      <w:r>
        <w:rPr>
          <w:rFonts w:ascii="IRNazanin" w:hAnsi="IRNazanin" w:eastAsia="IRNazanin"/>
          <w:color w:val="111111"/>
          <w:sz w:val="28"/>
          <w:sz w:val="28"/>
          <w:szCs w:val="28"/>
          <w:rtl w:val="true"/>
          <w:lang w:bidi="fa-IR"/>
        </w:rPr>
        <w:t>هكذا يجب أن نقيّم الحركات والمشاريع والأفراد في ضوء الأهداف التي تحركوا من أجلها، فلو 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كقادة الانقلابات العسكرية خرج لقلب نظام الحكم وتولي السلطة فإنه يمكن أن يقال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 في حركته، 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وهو ما يزال في مكة أنه سيقتل هو وأهل بيته وتسبى نساؤه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بأوصالي تقطّعها عسلان الفلوات بين النواويس وكربلا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خرج عليه السلام لطلب الإصلاح في أمة جده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وليأمر بالمعروف وينهى عن المنكر وقد تحقق ذلك، وها هي الأمة تعيش منذ أربعة عشر قرناً والى قيام القائم بركات حركته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ولمزيد من الإيضاح نقول لو أن طالباً من الأوائل دخل الامتحان فحصل على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فإنه يعتبر نفسه قد فشل في الامتحان؛ لأن هدفه كان قريباً من المئة فرغم أن درجته ناجحة إلا أنه يعتبر نفسه فاشلاً لعدم تحقق هدف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الفريق الرياضي الذي تعوّد الفوز في البطولة التي يشارك فيها فلو حاز المركز الثالث أو الرابع فإنه يعتبر نفسه فاشلاً رغم أن مثل هذا المركز غاية مطمح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المعيار نجيب من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نجح المشروع الأمريكي في مسخ هوية الأمة وتذويب شخصيتها؟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نجح الإرهابيون في إرعاب الشعب وإخافته ومنعه من إظهار ولائه </w:t>
      </w:r>
    </w:p>
    <w:p>
      <w:pPr>
        <w:pStyle w:val="BookText"/>
        <w:rPr/>
      </w:pPr>
      <w:r>
        <w:rPr>
          <w:rFonts w:ascii="Amiri" w:hAnsi="Amiri" w:eastAsia="Amiri" w:cs="Amiri"/>
          <w:color w:val="111111"/>
          <w:sz w:val="28"/>
          <w:sz w:val="28"/>
          <w:szCs w:val="28"/>
          <w:rtl w:val="true"/>
          <w:lang w:bidi="ar-SA"/>
        </w:rPr>
        <w:t>لأهل بيت النبوة؟</w:t>
      </w:r>
    </w:p>
    <w:p>
      <w:pPr>
        <w:pStyle w:val="BookText"/>
        <w:rPr/>
      </w:pPr>
      <w:r>
        <w:rPr>
          <w:rFonts w:ascii="Amiri" w:hAnsi="Amiri" w:eastAsia="Amiri" w:cs="Amiri"/>
          <w:color w:val="111111"/>
          <w:sz w:val="28"/>
          <w:sz w:val="28"/>
          <w:szCs w:val="28"/>
          <w:rtl w:val="true"/>
          <w:lang w:bidi="ar-SA"/>
        </w:rPr>
        <w:t>وهل استطاعوا إبعاد الشباب عن دينهم وفصل العروة الوثقى بينهم وبين أئمتهم وقادتهم ومرجعيتهم؟</w:t>
      </w:r>
    </w:p>
    <w:p>
      <w:pPr>
        <w:pStyle w:val="BookText"/>
        <w:rPr/>
      </w:pPr>
      <w:r>
        <w:rPr>
          <w:rFonts w:ascii="Amiri" w:hAnsi="Amiri" w:eastAsia="Amiri" w:cs="Amiri"/>
          <w:color w:val="111111"/>
          <w:sz w:val="28"/>
          <w:sz w:val="28"/>
          <w:szCs w:val="28"/>
          <w:rtl w:val="true"/>
          <w:lang w:bidi="ar-SA"/>
        </w:rPr>
        <w:t>نجيب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كربلاء يوم الأربعين وزحف الملايين التي زادت عن الثلاثة مشياً على الأقدام، وقطع بعضهم مئات الكيلومترات رغم المخاطر المحدقة لتعرفوا فشل الإرهابيين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وانظروا كيف أن أغلبهم من الشباب لتعرفوا فشل مشروع الغرب الإفسادي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ولاحظوا التعبئة العامة التي أعلنتها الأمة لإنجاح هذه الشعيرة المقدسة وتقديم الخدمات وأسباب الراحة لهذه الملايين في كربلاء وعلى طول الطريق المؤدية إليها لتعرفوا شدة تمسك الأمة بالإسلام وولاية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سألوا هل نجح مشروع إفساد طلبة الجامعات والمعاهد وتمييعهم وصرفهم عن أهدافهم الحقيقية إلى مظاهر الحياة التافهة الدنيئة، فنقول لهم انظروا إلى الموكب المهيب لطلبة الجامعات والمعاهد العراقية الذي ضمّ الآلاف منهم وسار عدة كيلومترات ليجدد انتماءه الواعي إلى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المفروض من السياسيين أن يفهموا الرسالة التي وجّهتها هذه الملايين، فلا الائتلاف الذي يمثلهم تحدّث بقوة هذه القاعدة الواسعة الثائرة الغاضبة واستثمر هذه الحركة المباركة، ولا الآخرون توقفوا عن تماديهم وظلمهم، ولكن النصر يبقى بإذن الله تعالى حليف هذه الأمة المتمسكة بحبل الله المتين وسراطه المستقيم</w:t>
      </w:r>
      <w:r>
        <w:rPr>
          <w:rFonts w:eastAsia="Amiri" w:cs="Amiri" w:ascii="Amiri" w:hAnsi="Amiri"/>
          <w:color w:val="111111"/>
          <w:sz w:val="28"/>
          <w:szCs w:val="28"/>
          <w:rtl w:val="true"/>
          <w:lang w:bidi="ar-SA"/>
        </w:rPr>
        <w:t xml:space="preserve">. </w:t>
      </w:r>
      <w:bookmarkStart w:id="584" w:name="pg7496_97773"/>
    </w:p>
    <w:p>
      <w:pPr>
        <w:pStyle w:val="Heading3"/>
        <w:numPr>
          <w:ilvl w:val="2"/>
          <w:numId w:val="1"/>
        </w:numPr>
        <w:rPr/>
      </w:pPr>
      <w:bookmarkStart w:id="585" w:name="__RefHeading___Toc2302075_1051229030"/>
      <w:bookmarkStart w:id="586" w:name="_Toc220"/>
      <w:bookmarkEnd w:id="584"/>
      <w:bookmarkEnd w:id="585"/>
      <w:r>
        <w:rPr>
          <w:rtl w:val="true"/>
        </w:rPr>
        <w:t xml:space="preserve">نصرة الحسين </w:t>
      </w:r>
      <w:r>
        <w:rPr>
          <w:rtl w:val="true"/>
        </w:rPr>
        <w:t>(</w:t>
      </w:r>
      <w:r>
        <w:rPr>
          <w:rtl w:val="true"/>
        </w:rPr>
        <w:t>عليه السلام</w:t>
      </w:r>
      <w:r>
        <w:rPr>
          <w:rtl w:val="true"/>
        </w:rPr>
        <w:t xml:space="preserve">) </w:t>
      </w:r>
      <w:r>
        <w:rPr>
          <w:rtl w:val="true"/>
        </w:rPr>
        <w:t>باستنقاذ عباد الله من الجهالة وحيرة الضلالة</w:t>
      </w:r>
      <w:bookmarkEnd w:id="586"/>
    </w:p>
    <w:p>
      <w:pPr>
        <w:pStyle w:val="Heading4"/>
        <w:numPr>
          <w:ilvl w:val="3"/>
          <w:numId w:val="1"/>
        </w:numPr>
        <w:rPr/>
      </w:pPr>
      <w:bookmarkStart w:id="587" w:name="__RefHeading___Toc2302077_1051229030"/>
      <w:bookmarkStart w:id="588" w:name="_Toc221"/>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 xml:space="preserve">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باستنقاذ عباد الله من الجهالة وحيرة الضلالة</w:t>
      </w:r>
      <w:r>
        <w:rPr>
          <w:rStyle w:val="FootnoteAnchor"/>
          <w:rtl w:val="true"/>
        </w:rPr>
        <w:footnoteReference w:id="268"/>
      </w:r>
    </w:p>
    <w:p>
      <w:pPr>
        <w:pStyle w:val="Heading4"/>
        <w:numPr>
          <w:ilvl w:val="3"/>
          <w:numId w:val="1"/>
        </w:numPr>
        <w:rPr/>
      </w:pPr>
      <w:bookmarkStart w:id="589" w:name="__RefHeading___Toc2302079_1051229030"/>
      <w:bookmarkStart w:id="590" w:name="_Toc222"/>
      <w:bookmarkEnd w:id="589"/>
      <w:r>
        <w:rPr>
          <w:rtl w:val="true"/>
        </w:rPr>
        <w:t>هل من ناصر؟</w:t>
      </w:r>
      <w:bookmarkEnd w:id="590"/>
    </w:p>
    <w:p>
      <w:pPr>
        <w:pStyle w:val="BookText"/>
        <w:rPr/>
      </w:pPr>
      <w:r>
        <w:rPr>
          <w:rFonts w:ascii="IRNazanin" w:hAnsi="IRNazanin" w:eastAsia="IRNazanin"/>
          <w:color w:val="111111"/>
          <w:sz w:val="28"/>
          <w:sz w:val="28"/>
          <w:szCs w:val="28"/>
          <w:rtl w:val="true"/>
          <w:lang w:bidi="fa-IR"/>
        </w:rPr>
        <w:t>تبقى صرخة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واستغاثته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أطلقها يوم عاشوراء تستنهض الأجيال حتى تقوم دولة الحق الكريمة، وليست هي موجهة إلى الموجودين في ساحة المعركة يومئذ عليهم، فقط لإقامة الحجة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بأن الشهادة قد حان موعدها، ولا يغني عنه الناصر، وهو القائل لابن أخيه القاسم ابن الحسن لما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على عمك أن تدعوه فلا يجيبك، أو يجيبك فلا يغني عنك</w:t>
      </w:r>
      <w:r>
        <w:rPr>
          <w:rFonts w:eastAsia="IRNazanin" w:cs="IRNazanin"/>
          <w:color w:val="111111"/>
          <w:sz w:val="28"/>
          <w:szCs w:val="28"/>
          <w:rtl w:val="true"/>
          <w:lang w:bidi="fa-IR"/>
        </w:rPr>
        <w:t>).</w:t>
      </w:r>
    </w:p>
    <w:p>
      <w:pPr>
        <w:pStyle w:val="Heading4"/>
        <w:numPr>
          <w:ilvl w:val="3"/>
          <w:numId w:val="1"/>
        </w:numPr>
        <w:rPr/>
      </w:pPr>
      <w:bookmarkStart w:id="591" w:name="__RefHeading___Toc2302081_1051229030"/>
      <w:bookmarkStart w:id="592" w:name="_Toc223"/>
      <w:bookmarkEnd w:id="591"/>
      <w:r>
        <w:rPr>
          <w:rtl w:val="true"/>
        </w:rPr>
        <w:t>الصرخة لكل الجيال</w:t>
      </w:r>
      <w:r>
        <w:rPr>
          <w:rtl w:val="true"/>
        </w:rPr>
        <w:t>:</w:t>
      </w:r>
      <w:bookmarkEnd w:id="59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فالصرخة والدعوة للنصرة هي لكل الأجيال، وإنما تكون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بإدامة العمل حتى تحقيق أهداف حركته المباركة التي أعلنها في العديد من كلماته الشريفة، واختصرها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زيارته لجده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رويت في مناسبة العشرين من صفر التي تتوجهون لإحيائها وورد </w:t>
      </w:r>
      <w:bookmarkStart w:id="593" w:name="pg7496_97775"/>
    </w:p>
    <w:p>
      <w:pPr>
        <w:pStyle w:val="BookText"/>
        <w:rPr/>
      </w:pPr>
      <w:bookmarkEnd w:id="593"/>
      <w:r>
        <w:rPr>
          <w:rFonts w:ascii="IRNazanin" w:hAnsi="IRNazanin" w:eastAsia="IRNazanin"/>
          <w:color w:val="111111"/>
          <w:sz w:val="28"/>
          <w:sz w:val="28"/>
          <w:szCs w:val="28"/>
          <w:rtl w:val="true"/>
          <w:lang w:bidi="fa-IR"/>
        </w:rPr>
        <w:t>في زيارة العيدين،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بذل مهجته فيك ليستنقذ عبادك من الجهالة وحيرة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ليستنقذ العباد من الجهالة والضلالة</w:t>
      </w:r>
      <w:r>
        <w:rPr>
          <w:rFonts w:eastAsia="IRNazanin" w:cs="IRNazanin"/>
          <w:color w:val="111111"/>
          <w:sz w:val="28"/>
          <w:szCs w:val="28"/>
          <w:rtl w:val="true"/>
          <w:lang w:bidi="fa-IR"/>
        </w:rPr>
        <w:t>.</w:t>
      </w:r>
    </w:p>
    <w:p>
      <w:pPr>
        <w:pStyle w:val="Heading4"/>
        <w:numPr>
          <w:ilvl w:val="3"/>
          <w:numId w:val="1"/>
        </w:numPr>
        <w:rPr/>
      </w:pPr>
      <w:bookmarkStart w:id="594" w:name="__RefHeading___Toc2302083_1051229030"/>
      <w:bookmarkStart w:id="595" w:name="_Toc224"/>
      <w:bookmarkEnd w:id="594"/>
      <w:r>
        <w:rPr>
          <w:rtl w:val="true"/>
        </w:rPr>
        <w:t>الجهالة والضلالة</w:t>
      </w:r>
      <w:r>
        <w:rPr>
          <w:rtl w:val="true"/>
        </w:rPr>
        <w:t>:</w:t>
      </w:r>
      <w:bookmarkEnd w:id="595"/>
    </w:p>
    <w:p>
      <w:pPr>
        <w:pStyle w:val="BookText"/>
        <w:rPr/>
      </w:pPr>
      <w:r>
        <w:rPr>
          <w:rFonts w:ascii="Amiri" w:hAnsi="Amiri" w:eastAsia="Amiri" w:cs="Amiri"/>
          <w:color w:val="111111"/>
          <w:sz w:val="28"/>
          <w:sz w:val="28"/>
          <w:szCs w:val="28"/>
          <w:rtl w:val="true"/>
          <w:lang w:bidi="ar-SA"/>
        </w:rPr>
        <w:t xml:space="preserve">فما دام هذان الداءان الوبيلان يفتكان بالأمة فيجب أن يستمر العمل الدؤوب في سبيل الله تعالى لاستنقاذ الأمة منهما وإلا فإنهما سيؤديان إلى هلاكها وموتها المعنوي وستدخل في تيه الضلالة وتبتعد عن المنهج السليم، وان كانت بحسب الظاهر تعيش حياتها المادية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2302085_1051229030"/>
      <w:bookmarkStart w:id="597" w:name="_Toc225"/>
      <w:bookmarkEnd w:id="596"/>
      <w:r>
        <w:rPr>
          <w:rtl w:val="true"/>
        </w:rPr>
        <w:t>معنى الجهالة</w:t>
      </w:r>
      <w:r>
        <w:rPr>
          <w:rtl w:val="true"/>
        </w:rPr>
        <w:t>:</w:t>
      </w:r>
      <w:bookmarkEnd w:id="597"/>
    </w:p>
    <w:p>
      <w:pPr>
        <w:pStyle w:val="BookText"/>
        <w:rPr/>
      </w:pPr>
      <w:r>
        <w:rPr>
          <w:rFonts w:ascii="Amiri" w:hAnsi="Amiri" w:eastAsia="Amiri" w:cs="Amiri"/>
          <w:color w:val="111111"/>
          <w:sz w:val="28"/>
          <w:sz w:val="28"/>
          <w:szCs w:val="28"/>
          <w:rtl w:val="true"/>
          <w:lang w:bidi="ar-SA"/>
        </w:rPr>
        <w:t xml:space="preserve">والجهالة أوسع من المصطلح المعروف في مقابل العلم، واستقراء الآيات الكريمة والأحاديث الشريفة يكشف عن أنها تعني فعل الشيء بخلاف ما حقّه أن يُفعل فيمكن أن تكون في الاعتقادات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وَطَآئِفَةٌ قَدْ أَهَمَّتْهُمْ أَنفُسُهُمْ يَظُنُّونَ بِاللّهِ غَيْرَ الْحَقِّ ظَنَّ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في القوانين والتشريعات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في التصرفات وأنماط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وَعَلَى الْمُؤْمِنِينَ وَأَلْزَمَهُمْ كَلِمَةَ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يُمدح العلم بما هو علم وإنما يُقدّس بمقدار ما يؤدي إلى الحق من الإيمان والعمل الصالح، وقد ذم الله تبارك وتعالى علماء أهل الكتاب وغيرهم لأنهم لم </w:t>
      </w:r>
      <w:bookmarkStart w:id="598" w:name="pg7496_97778"/>
    </w:p>
    <w:p>
      <w:pPr>
        <w:pStyle w:val="BookText"/>
        <w:rPr/>
      </w:pPr>
      <w:bookmarkEnd w:id="598"/>
      <w:r>
        <w:rPr>
          <w:rFonts w:ascii="Amiri" w:hAnsi="Amiri" w:eastAsia="Amiri" w:cs="Amiri"/>
          <w:color w:val="111111"/>
          <w:sz w:val="28"/>
          <w:sz w:val="28"/>
          <w:szCs w:val="28"/>
          <w:rtl w:val="true"/>
          <w:lang w:bidi="ar-SA"/>
        </w:rPr>
        <w:t xml:space="preserve">يستثمروا علمهم للاهتداء إلى الحق فكان علمهم وبالاً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أَخْلَدَ إِلَى الأَرْضِ وَاتَّبَعَ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175176</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2302087_1051229030"/>
      <w:bookmarkStart w:id="600" w:name="_Toc226"/>
      <w:bookmarkEnd w:id="599"/>
      <w:r>
        <w:rPr>
          <w:rtl w:val="true"/>
        </w:rPr>
        <w:t>المعرفة في قبال الجهالة</w:t>
      </w:r>
      <w:r>
        <w:rPr>
          <w:rtl w:val="true"/>
        </w:rPr>
        <w:t>:</w:t>
      </w:r>
      <w:bookmarkEnd w:id="600"/>
    </w:p>
    <w:p>
      <w:pPr>
        <w:pStyle w:val="BookText"/>
        <w:rPr/>
      </w:pPr>
      <w:r>
        <w:rPr>
          <w:rFonts w:ascii="Amiri" w:hAnsi="Amiri" w:eastAsia="Amiri" w:cs="Amiri"/>
          <w:color w:val="111111"/>
          <w:sz w:val="28"/>
          <w:sz w:val="28"/>
          <w:szCs w:val="28"/>
          <w:rtl w:val="true"/>
          <w:lang w:bidi="ar-SA"/>
        </w:rPr>
        <w:t xml:space="preserve">أما المفردة المستعملة في الموارد المحمودة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سكون النفس واطمئنانها إلى الحق لأنها تعرفه ولا تنكره، فقد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العلم بالحقيقة فإنه وحده لا يكفي، فكم من عالم بالحق ولكنه يعانده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وصفت الأمم قبل الإسلام بالجاهلية فليس لعدم وجود العلم فيها، فانها بلغت مرتبة فائقة فيه كالطب عند الرومان والإعمار عند الفراعنة وفي اليمن وبلاد الرافدين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مِن قَبْلِهِم مِّن قَرْنٍ مَّكَّنَّاهُمْ فِي الأَرْضِ مَا لَمْ نُمَكِّن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يَسِيرُوا فِي الأَرْضِ فَيَنظُرُوا كَيْفَ كَانَ عَاقِبَةُ الَّذِينَ مِن قَبْلِهِمْ كَانُوا أَشَدَّ مِنْهُمْ قُوَّةً وَأَثَارُوا الأَرْضَ وَعَمَرُوهَا أَكْثَرَ مِمَّا عَمَرُوهَا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جاهلية لعدم المعرفة بالله تعالى والاهتداء إلى الحق</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2302089_1051229030"/>
      <w:bookmarkStart w:id="602" w:name="_Toc227"/>
      <w:bookmarkEnd w:id="601"/>
      <w:r>
        <w:rPr>
          <w:rtl w:val="true"/>
        </w:rPr>
        <w:t>معنى الضلالة</w:t>
      </w:r>
      <w:r>
        <w:rPr>
          <w:rtl w:val="true"/>
        </w:rPr>
        <w:t>:</w:t>
      </w:r>
      <w:bookmarkEnd w:id="60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الداء الثاني فهي الضلالة وهي التيه والعدول عن الطريق المستقيم فهي تقابل الهداية إلى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اهْتَدَى فَإِنَّمَا يَهْتَدِي لِنَفْسِهِ وَمَن ضَلَّ فَإِنَّمَا يَضِلُّ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603" w:name="pg7496_97781"/>
    </w:p>
    <w:p>
      <w:pPr>
        <w:pStyle w:val="BookText"/>
        <w:rPr/>
      </w:pPr>
      <w:bookmarkEnd w:id="603"/>
      <w:r>
        <w:rPr>
          <w:rFonts w:ascii="Amiri" w:hAnsi="Amiri" w:eastAsia="Amiri" w:cs="Amiri"/>
          <w:color w:val="111111"/>
          <w:sz w:val="28"/>
          <w:sz w:val="28"/>
          <w:szCs w:val="28"/>
          <w:rtl w:val="true"/>
          <w:lang w:bidi="ar-SA"/>
        </w:rPr>
        <w:t xml:space="preserve">وللضلال مقدمات تؤدي إليه منها اتباع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الْهَوَى فَيُضِلَّكَ عَن سَبِيلِ اللَّهِ إِنَّ الَّذِينَ يَضِلُّونَ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الانسياق وراء الشهوات التي يزينها الشيطان والنفس الإمارة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وَلأُضِلَّنَّهُمْ وَلأُمَنِّيَنَّهُمْ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أَضَلَّ مِنكُمْ جِبِلاً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وارتكاب الظلم والكفر والفسق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يُضِلُّ بِهِ إِلاَّ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يُضِلُّ اللَّهُ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وَيُضِلُّ اللّهُ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 التأكيد من الله تبارك وتعالى لنبيه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بعد الاستقامة إلا الضلالة وان اختلفت درجاتها ومراتبها</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2302091_1051229030"/>
      <w:bookmarkStart w:id="605" w:name="_Toc228"/>
      <w:bookmarkEnd w:id="604"/>
      <w:r>
        <w:rPr>
          <w:rtl w:val="true"/>
        </w:rPr>
        <w:t>كيف النجاة من الجهالة والضلالة؟</w:t>
      </w:r>
      <w:bookmarkEnd w:id="605"/>
    </w:p>
    <w:p>
      <w:pPr>
        <w:pStyle w:val="BookText"/>
        <w:rPr/>
      </w:pPr>
      <w:r>
        <w:rPr>
          <w:rFonts w:ascii="IRNazanin" w:hAnsi="IRNazanin" w:eastAsia="IRNazanin"/>
          <w:color w:val="111111"/>
          <w:sz w:val="28"/>
          <w:sz w:val="28"/>
          <w:szCs w:val="28"/>
          <w:rtl w:val="true"/>
          <w:lang w:bidi="fa-IR"/>
        </w:rPr>
        <w:t>ولأن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إنقاذ الأمة من الجهالة وحيرة الضلالة فقد ورد في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الهدى وسفينة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إنقاذه الأمة من المرضين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فالنجاة من الفتن والجهالة والضلالة يتحقق باتباع أهل البيت ومن أوصوا باتباعه من العلماء المجتهدين المخلصين لله ولرسوله والمتفانين في إنقاذ الناس وإصلاح حالهم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وتقع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طلبة الحوزة العلمية الشريفة والمثقفين الرساليين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غيركم مسؤولية مواصلة نهج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وتحقيق أهداف ثورته المباركة، أما عامة الناس فجزاهم الله خير جزاء المحسنين بإحيائهم للشعائر الحسينية وتفانيهم في تقديم الخدمات رغم ما هم عليه من فقر وحرمان ومحن</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فاغتنموا هذا الموقع الشريف الذي من الله تعالى به عليكم من دون الناس وجعلكم محلاً لألطافه الخاصة وابذلوا كل ما بوسعكم وعُضّوا عليه بالنواجذ ولا تفرّطوا فيه</w:t>
      </w:r>
      <w:r>
        <w:rPr>
          <w:rFonts w:eastAsia="Amiri" w:cs="Amiri" w:ascii="Amiri" w:hAnsi="Amiri"/>
          <w:color w:val="111111"/>
          <w:sz w:val="28"/>
          <w:szCs w:val="28"/>
          <w:rtl w:val="true"/>
          <w:lang w:bidi="ar-SA"/>
        </w:rPr>
        <w:t xml:space="preserve">. </w:t>
      </w:r>
      <w:bookmarkStart w:id="606" w:name="pg7496_97787"/>
    </w:p>
    <w:p>
      <w:pPr>
        <w:pStyle w:val="Heading3"/>
        <w:numPr>
          <w:ilvl w:val="2"/>
          <w:numId w:val="1"/>
        </w:numPr>
        <w:rPr/>
      </w:pPr>
      <w:bookmarkStart w:id="607" w:name="__RefHeading___Toc2302093_1051229030"/>
      <w:bookmarkStart w:id="608" w:name="_Toc229"/>
      <w:bookmarkEnd w:id="606"/>
      <w:bookmarkEnd w:id="607"/>
      <w:r>
        <w:rPr>
          <w:rtl w:val="true"/>
        </w:rPr>
        <w:t>الإصلاح</w:t>
      </w:r>
      <w:r>
        <w:rPr>
          <w:rtl w:val="true"/>
        </w:rPr>
        <w:t xml:space="preserve">: </w:t>
      </w:r>
      <w:r>
        <w:rPr>
          <w:rtl w:val="true"/>
        </w:rPr>
        <w:t xml:space="preserve">رسالة الإمام الحسين </w:t>
      </w:r>
      <w:r>
        <w:rPr>
          <w:rtl w:val="true"/>
        </w:rPr>
        <w:t>(</w:t>
      </w:r>
      <w:r>
        <w:rPr>
          <w:rtl w:val="true"/>
        </w:rPr>
        <w:t>عليه السلام</w:t>
      </w:r>
      <w:r>
        <w:rPr>
          <w:rtl w:val="true"/>
        </w:rPr>
        <w:t>)</w:t>
      </w:r>
      <w:bookmarkEnd w:id="608"/>
    </w:p>
    <w:p>
      <w:pPr>
        <w:pStyle w:val="Heading4"/>
        <w:numPr>
          <w:ilvl w:val="3"/>
          <w:numId w:val="1"/>
        </w:numPr>
        <w:rPr/>
      </w:pPr>
      <w:bookmarkStart w:id="609" w:name="__RefHeading___Toc2302095_1051229030"/>
      <w:bookmarkStart w:id="610" w:name="_Toc230"/>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9"/>
      </w:r>
    </w:p>
    <w:p>
      <w:pPr>
        <w:pStyle w:val="Heading4"/>
        <w:numPr>
          <w:ilvl w:val="3"/>
          <w:numId w:val="1"/>
        </w:numPr>
        <w:rPr/>
      </w:pPr>
      <w:bookmarkStart w:id="611" w:name="__RefHeading___Toc2302097_1051229030"/>
      <w:bookmarkStart w:id="612" w:name="_Toc231"/>
      <w:bookmarkEnd w:id="611"/>
      <w:r>
        <w:rPr>
          <w:rtl w:val="true"/>
        </w:rPr>
        <w:t>الإصلاح رسالة الأنبياء جميعاً</w:t>
      </w:r>
      <w:r>
        <w:rPr>
          <w:rtl w:val="true"/>
        </w:rPr>
        <w:t>:</w:t>
      </w:r>
      <w:bookmarkEnd w:id="612"/>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الأنبياء جميعاً بحسب ما نطقت به الزيارة المشهورة المروية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والمعروفة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اجتمعت رسالات الأنبياء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كانت رسالات الأنبياء، لقد لخّصها نبي الله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هي رسالة الأنبياء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تنوعت آليات عملهم واختلفت شرائعهم من حيث الاجمال والتفصيل، لكن ما أجمله النبي السابق فصّله النبي اللاحق، وما فصّله النبي اللاحق يرجع في أصوله إلى ما أجمله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واختتمت هذه الرسالات برسالة الإسلام التي بلّغها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وواصلها من بعده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انك تعلم أنه لم يكن الذي كان منّا منافسة في سلطان، ولا التماس </w:t>
      </w:r>
      <w:bookmarkStart w:id="613" w:name="pg7496_97789"/>
    </w:p>
    <w:p>
      <w:pPr>
        <w:pStyle w:val="BookText"/>
        <w:rPr/>
      </w:pPr>
      <w:bookmarkEnd w:id="613"/>
      <w:r>
        <w:rPr>
          <w:rFonts w:ascii="Amiri" w:hAnsi="Amiri" w:eastAsia="Amiri" w:cs="Amiri"/>
          <w:color w:val="111111"/>
          <w:sz w:val="28"/>
          <w:sz w:val="28"/>
          <w:szCs w:val="28"/>
          <w:rtl w:val="true"/>
          <w:lang w:bidi="ar-SA"/>
        </w:rPr>
        <w:t>شيء من فضول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2302099_1051229030"/>
      <w:bookmarkStart w:id="615" w:name="_Toc232"/>
      <w:bookmarkEnd w:id="614"/>
      <w:r>
        <w:rPr>
          <w:rtl w:val="true"/>
        </w:rPr>
        <w:t>خرجت لطلب الإصلاح</w:t>
      </w:r>
      <w:r>
        <w:rPr>
          <w:rtl w:val="true"/>
        </w:rPr>
        <w:t>:</w:t>
      </w:r>
      <w:bookmarkEnd w:id="615"/>
    </w:p>
    <w:p>
      <w:pPr>
        <w:pStyle w:val="BookText"/>
        <w:rPr/>
      </w:pPr>
      <w:r>
        <w:rPr>
          <w:rFonts w:ascii="IRNazanin" w:hAnsi="IRNazanin" w:eastAsia="IRNazanin"/>
          <w:color w:val="111111"/>
          <w:sz w:val="28"/>
          <w:sz w:val="28"/>
          <w:szCs w:val="28"/>
          <w:rtl w:val="true"/>
          <w:lang w:bidi="fa-IR"/>
        </w:rPr>
        <w:t xml:space="preserve">فهدف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ورثهم جميعاً فمن الطبيعي أن تكون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ومشروعه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صريحاً في خطاباته التي عرّف من خلالها بأهداف خروجه المبارك، وسجّله في وصيته التي دوّنها وختمها وأودعها عند أخيه محمد بن الحنفية، ومما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لم أخرج أشراً ولا بطراً ولا مفسداً ولا ظالماً وإنّما خرجت لطلب الإصلاح في أمة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آمر بالمعروف وأنهى عن المنكر وأسير بسيرة جدّي وأبي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ومن خطبته على الحر الرياحي وأصحابه لمّا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وأنّ هؤلاء قد لزموا طاعة الشيطان وتركوا طاعة الرحمن، وأظهروا الفساد وعطّلوا الحدود واستأثروا بالفيء، وأحلّوا حرام الله، وحرّموا حلاله، وأنا أحقّ من غيّر</w:t>
      </w:r>
      <w:r>
        <w:rPr>
          <w:rFonts w:eastAsia="IRNazanin" w:cs="IRNazanin"/>
          <w:color w:val="111111"/>
          <w:sz w:val="28"/>
          <w:szCs w:val="28"/>
          <w:rtl w:val="true"/>
          <w:lang w:bidi="fa-IR"/>
        </w:rPr>
        <w:t>).</w:t>
      </w:r>
      <w:r>
        <w:rPr>
          <w:rStyle w:val="FootnoteAnchor"/>
          <w:rtl w:val="true"/>
        </w:rPr>
        <w:footnoteReference w:id="27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 كلمة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التواصل والتطابق في الهدف، وإنّ الاصلاح الذي سعى إليه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وتحمّلوا مسؤوليتهم وبذلوا وسعهم لتحقيقه هو مشروع متكامل لا يختص بالأمور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الوعظ و الإرشاد وتعليم أحكام الدين وإن كان هذا هو </w:t>
      </w:r>
      <w:bookmarkStart w:id="616" w:name="pg7496_97792"/>
    </w:p>
    <w:p>
      <w:pPr>
        <w:pStyle w:val="BookText"/>
        <w:rPr/>
      </w:pPr>
      <w:bookmarkEnd w:id="616"/>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نواحي الحياة الاقتصادية والاجتماعية والسياسية والفكرية، فيقضي على الفساد المالي والإداري ومنع الاستئثار بالأموال العامة وحرمان الشعب من حقوقهم، وإقامة النظام العادل الذي ينصف الناس جميعاً وينتزع حق المظلوم من ظالمه، ويطبّق الحدود والقوانين</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302101_1051229030"/>
      <w:bookmarkStart w:id="618" w:name="_Toc233"/>
      <w:bookmarkEnd w:id="617"/>
      <w:r>
        <w:rPr>
          <w:rtl w:val="true"/>
        </w:rPr>
        <w:t>تمام الصلاح بإصلاح القيادة الدينية والسياسية</w:t>
      </w:r>
      <w:r>
        <w:rPr>
          <w:rtl w:val="true"/>
        </w:rPr>
        <w:t>:</w:t>
      </w:r>
      <w:bookmarkEnd w:id="618"/>
    </w:p>
    <w:p>
      <w:pPr>
        <w:pStyle w:val="BookText"/>
        <w:rPr/>
      </w:pPr>
      <w:r>
        <w:rPr>
          <w:rFonts w:ascii="IRNazanin" w:hAnsi="IRNazanin" w:eastAsia="IRNazanin"/>
          <w:color w:val="111111"/>
          <w:sz w:val="28"/>
          <w:sz w:val="28"/>
          <w:szCs w:val="28"/>
          <w:rtl w:val="true"/>
          <w:lang w:bidi="fa-IR"/>
        </w:rPr>
        <w:t>وإنّما يتم الصلاح ويكمل ويبلغ غايته عندما تصلح قيادتاه الدينية والسياسية، وتفسد الأمة إذا فسدت مؤسسته الحاكمة ولم تقم القيادة الدينية بواجباتها ومسؤولياتها، روي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أمتي إذا صلحا صلحت أمتي وإذا فسدا فسدت أمتي،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w:t>
      </w:r>
      <w:r>
        <w:rPr>
          <w:rStyle w:val="FootnoteAnchor"/>
          <w:rtl w:val="true"/>
        </w:rPr>
        <w:footnoteReference w:id="27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دون مباشرة هذا المدى الواسع من الإصلاح تبقى حركته محدودة ومحجّمة وربما تذوب تدريجياً، تصوروا لو أن دعوة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الإسلام بقيت في حدود مكة وتحت قبضة وبطش طواغيت قريش فإن المؤمنين بها سوف لا يزيدون عن العشرات الذي آمنوا فقتل بعضهم وهُجِّر البعض الآخر إلى الحبشة وحوصر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في شعب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يسعى لتوسيع دعوته وعرض نفسه على قبائل العرب حتى بايعه نفر من الأوس والخزرج في بيعة العقبة الأولى وأخذ منهم المواثيق على الطاعة والنصرة في بيعة العقبة الثانية وأرسل معهم الشهيد </w:t>
      </w:r>
      <w:bookmarkStart w:id="619" w:name="pg7496_97796"/>
    </w:p>
    <w:p>
      <w:pPr>
        <w:pStyle w:val="BookText"/>
        <w:rPr/>
      </w:pPr>
      <w:bookmarkEnd w:id="619"/>
      <w:r>
        <w:rPr>
          <w:rFonts w:ascii="IRNazanin" w:hAnsi="IRNazanin" w:eastAsia="IRNazanin"/>
          <w:color w:val="111111"/>
          <w:sz w:val="28"/>
          <w:sz w:val="28"/>
          <w:szCs w:val="28"/>
          <w:rtl w:val="true"/>
          <w:lang w:bidi="fa-IR"/>
        </w:rPr>
        <w:t>مصعب بن عمير لتعليمهم الدين ثم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وأسس دولته المباركة لينشر الإسلام العظيم إلى كل الدنيا</w:t>
      </w:r>
      <w:r>
        <w:rPr>
          <w:rFonts w:eastAsia="IRNazanin" w:cs="IRNazanin"/>
          <w:color w:val="111111"/>
          <w:sz w:val="28"/>
          <w:szCs w:val="28"/>
          <w:rtl w:val="true"/>
          <w:lang w:bidi="fa-IR"/>
        </w:rPr>
        <w:t>.</w:t>
      </w:r>
    </w:p>
    <w:p>
      <w:pPr>
        <w:pStyle w:val="Heading4"/>
        <w:numPr>
          <w:ilvl w:val="3"/>
          <w:numId w:val="1"/>
        </w:numPr>
        <w:rPr/>
      </w:pPr>
      <w:bookmarkStart w:id="620" w:name="__RefHeading___Toc2302103_1051229030"/>
      <w:bookmarkStart w:id="621" w:name="_Toc234"/>
      <w:bookmarkEnd w:id="620"/>
      <w:r>
        <w:rPr>
          <w:rtl w:val="true"/>
        </w:rPr>
        <w:t>لا مكان للإنزواء في النهضة الحسينية</w:t>
      </w:r>
      <w:r>
        <w:rPr>
          <w:rtl w:val="true"/>
        </w:rPr>
        <w:t>:</w:t>
      </w:r>
      <w:bookmarkEnd w:id="621"/>
    </w:p>
    <w:p>
      <w:pPr>
        <w:pStyle w:val="BookText"/>
        <w:rPr/>
      </w:pPr>
      <w:r>
        <w:rPr>
          <w:rFonts w:ascii="Amiri" w:hAnsi="Amiri" w:eastAsia="Amiri" w:cs="Amiri"/>
          <w:color w:val="111111"/>
          <w:sz w:val="28"/>
          <w:sz w:val="28"/>
          <w:szCs w:val="28"/>
          <w:rtl w:val="true"/>
          <w:lang w:bidi="ar-SA"/>
        </w:rPr>
        <w:t>أما ما دأبت عليه مرجعيات كثيرة على مدى قرون ومقلّدوهم من الإنزواء والانكماش والسلبية والعزوف عن العمل بالآليات الممكنة لإيجاد بيئة مشجّعة على الدين والصلاح فإنه تقصير غير مبرَّر وله عواقب وخيمة فلابد من استثمار كل فرصة لإيجاد هذه البيئة بل صنع الفرصة لها وليس انتظارها لاستثمارها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لم يجد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عذراً في القعود عن تصحيح وضع السلطة الحاكمة ومعالجة انحرافاتها بكل ما أتاه الله، فجاد بنفسه الشريفة وبأهل بيته وأصحابه، وعَرَّض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للسبي بيد الأعداء من بلدٍ إلى بلد، وكان يمكنه الاكتفاء بموقعه الديني وامتيازاته التي يحظى بها في المجتمع ويكتفي بالحد الأدنى من العمل، 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ووارثه، أصرَّ على اللحاق بركب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على الحرّ وجيشه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ناكثاً لعهد الله، مخالفاً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عباد الله بالإثم والعدوان، فلم يغيّر عليه بفعلٍ ولا قول كان حقاً على الله أن يدخله مدخله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بابٌ ينفتح منه ألفُ باب للحديث عن علاقة العلماء بالسلطة ودورهم في العملية السياسية وفريضة الأمر بالمعروف والنهي عن المنكر، وموقع الأمة من كل ذلك وغيره مما لا يسع الحديث لبيان تفاصيله الآن</w:t>
      </w:r>
      <w:r>
        <w:rPr>
          <w:rFonts w:eastAsia="Amiri" w:cs="Amiri" w:ascii="Amiri" w:hAnsi="Amiri"/>
          <w:color w:val="111111"/>
          <w:sz w:val="28"/>
          <w:szCs w:val="28"/>
          <w:rtl w:val="true"/>
          <w:lang w:bidi="ar-SA"/>
        </w:rPr>
        <w:t xml:space="preserve">. </w:t>
      </w:r>
      <w:bookmarkStart w:id="622" w:name="pg7496_97798"/>
    </w:p>
    <w:p>
      <w:pPr>
        <w:pStyle w:val="Heading4"/>
        <w:numPr>
          <w:ilvl w:val="3"/>
          <w:numId w:val="1"/>
        </w:numPr>
        <w:rPr/>
      </w:pPr>
      <w:bookmarkStart w:id="623" w:name="__RefHeading___Toc2302105_1051229030"/>
      <w:bookmarkStart w:id="624" w:name="_Toc235"/>
      <w:bookmarkEnd w:id="622"/>
      <w:bookmarkEnd w:id="623"/>
      <w:r>
        <w:rPr>
          <w:rtl w:val="true"/>
        </w:rPr>
        <w:t>صلاح النفس قبل الإصلاح، وكيفية اصلاح النفس</w:t>
      </w:r>
      <w:r>
        <w:rPr>
          <w:rtl w:val="true"/>
        </w:rPr>
        <w:t>:</w:t>
      </w:r>
      <w:bookmarkEnd w:id="624"/>
    </w:p>
    <w:p>
      <w:pPr>
        <w:pStyle w:val="BookText"/>
        <w:rPr/>
      </w:pPr>
      <w:r>
        <w:rPr>
          <w:rFonts w:ascii="Amiri" w:hAnsi="Amiri" w:eastAsia="Amiri" w:cs="Amiri"/>
          <w:color w:val="111111"/>
          <w:sz w:val="28"/>
          <w:sz w:val="28"/>
          <w:szCs w:val="28"/>
          <w:rtl w:val="true"/>
          <w:lang w:bidi="ar-SA"/>
        </w:rPr>
        <w:t xml:space="preserve">ولابد لمن يتصدى لهذه المسؤولية أن يبدأ بإصلاح نفسه ويجعل من نفسه فرداً صالحاً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دلّنا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آليات الإصلاح في ميدان النفس وعناصر النجاح في هذه العملية فهي تحتاج أولاً وقبل كل شيء إلى توفيق من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التوفيق قائد الصلاح</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ثمّ إلى تقوى من العبد،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التقوى مفتاح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وإلى مداومة على ذكر الله 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صلاح القلب اشتغاله بذكر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مداومة الذكر قوت الأرواح ومفتاح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وتحتاج إلى مجاهدة للنفس لضمان الاستمرار على العناصر المتقدمة والمحافظة عليها،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مجاهدة النفس كمال الصلاح</w:t>
      </w:r>
      <w:r>
        <w:rPr>
          <w:rFonts w:eastAsia="IRNazanin" w:cs="IRNazanin"/>
          <w:color w:val="111111"/>
          <w:sz w:val="28"/>
          <w:szCs w:val="28"/>
          <w:rtl w:val="true"/>
          <w:lang w:bidi="fa-IR"/>
        </w:rPr>
        <w:t>).</w:t>
      </w:r>
    </w:p>
    <w:p>
      <w:pPr>
        <w:pStyle w:val="Heading4"/>
        <w:numPr>
          <w:ilvl w:val="3"/>
          <w:numId w:val="1"/>
        </w:numPr>
        <w:rPr/>
      </w:pPr>
      <w:bookmarkStart w:id="625" w:name="__RefHeading___Toc2302107_1051229030"/>
      <w:bookmarkStart w:id="626" w:name="_Toc236"/>
      <w:bookmarkEnd w:id="625"/>
      <w:r>
        <w:rPr>
          <w:rtl w:val="true"/>
        </w:rPr>
        <w:t>خطوات عملية للصلاح</w:t>
      </w:r>
      <w:r>
        <w:rPr>
          <w:rtl w:val="true"/>
        </w:rPr>
        <w:t>:</w:t>
      </w:r>
      <w:bookmarkEnd w:id="626"/>
    </w:p>
    <w:p>
      <w:pPr>
        <w:pStyle w:val="BookText"/>
        <w:rPr/>
      </w:pPr>
      <w:r>
        <w:rPr>
          <w:rFonts w:ascii="Amiri" w:hAnsi="Amiri" w:eastAsia="Amiri" w:cs="Amiri"/>
          <w:color w:val="111111"/>
          <w:sz w:val="28"/>
          <w:sz w:val="28"/>
          <w:szCs w:val="28"/>
          <w:rtl w:val="true"/>
          <w:lang w:bidi="ar-SA"/>
        </w:rPr>
        <w:t>وهناك خطوات عملية تساعد على إصلاح الباطن،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مصاحبة المؤمنين الأخيار الصلحاء،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الصلاح والصواب في صحبة أولي النهى والألباب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مداراة الناس والرفق بهم واللطف معهم،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لقاح الصلاح وعنوان النجاح،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نفسك السماح وتجنّب الإلحاح يلزمك الصلاح</w:t>
      </w:r>
      <w:r>
        <w:rPr>
          <w:rFonts w:eastAsia="IRNazanin" w:cs="IRNazanin"/>
          <w:color w:val="111111"/>
          <w:sz w:val="28"/>
          <w:szCs w:val="28"/>
          <w:rtl w:val="true"/>
          <w:lang w:bidi="fa-IR"/>
        </w:rPr>
        <w:t xml:space="preserve">). </w:t>
      </w:r>
      <w:bookmarkStart w:id="627" w:name="pg7496_97801"/>
    </w:p>
    <w:p>
      <w:pPr>
        <w:pStyle w:val="BookText"/>
        <w:rPr/>
      </w:pPr>
      <w:bookmarkEnd w:id="6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تجنب معاشرة أهل الدنيا والغفلة عن الله تبارك وتعالى،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اعتزال أبناء الدنيا جِماع الصلاح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الاكثار من المباحات ككثرة الطعام والشراب والنوم ونحوها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ملئ لبطن من المباح عمي القلب عن الصلاح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تجنّب الصفات المذمومة كالكذب وإيذاء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 الناس عن الصلاح الكذوب وذو الوجه الوقّاح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محاسبة النفس وتدارك ما فاته من تقصير وخلل وردّ المظالم إلى أهلها وقضاء ما فات،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الاستدراك عنوان الصلاح</w:t>
      </w:r>
      <w:r>
        <w:rPr>
          <w:rFonts w:eastAsia="IRNazanin" w:cs="IRNazanin"/>
          <w:color w:val="111111"/>
          <w:sz w:val="28"/>
          <w:szCs w:val="28"/>
          <w:rtl w:val="true"/>
          <w:lang w:bidi="fa-IR"/>
        </w:rPr>
        <w:t>).</w:t>
      </w:r>
    </w:p>
    <w:p>
      <w:pPr>
        <w:pStyle w:val="Heading4"/>
        <w:numPr>
          <w:ilvl w:val="3"/>
          <w:numId w:val="1"/>
        </w:numPr>
        <w:rPr/>
      </w:pPr>
      <w:bookmarkStart w:id="628" w:name="__RefHeading___Toc2302109_1051229030"/>
      <w:bookmarkStart w:id="629" w:name="_Toc237"/>
      <w:bookmarkEnd w:id="628"/>
      <w:r>
        <w:rPr>
          <w:rtl w:val="true"/>
        </w:rPr>
        <w:t>السعي الحثيث لتحقيق الأهداف الحسينية</w:t>
      </w:r>
      <w:r>
        <w:rPr>
          <w:rtl w:val="true"/>
        </w:rPr>
        <w:t>:</w:t>
      </w:r>
      <w:bookmarkEnd w:id="629"/>
    </w:p>
    <w:p>
      <w:pPr>
        <w:pStyle w:val="BookText"/>
        <w:rPr/>
      </w:pPr>
      <w:r>
        <w:rPr>
          <w:rFonts w:ascii="IRNazanin" w:hAnsi="IRNazanin" w:eastAsia="IRNazanin"/>
          <w:color w:val="111111"/>
          <w:sz w:val="28"/>
          <w:sz w:val="28"/>
          <w:szCs w:val="28"/>
          <w:rtl w:val="true"/>
          <w:lang w:bidi="fa-IR"/>
        </w:rPr>
        <w:t>هذه هي رسالة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الأنبياء، فمن أحبَّ نصرته في كل زمان ومكان واللحاق بأصحابه فليمضي على ما مضى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وليدخل السرور على قلبه الشريف بالسعي الحثيث لتحقيق الهدف من رسالته، على هذا النحو من الوعي وهذه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مع الالتفات إلى ما نبهنا عليه مراراً من الدعوة إلى هذا المستوى من فهم النهضة الحسينية، لا يعني إلغاء الأنماط الأخرى من التعاطي معها كالشعائر التي يؤديها عامة الناس ما دامت منضبطة بالحدود الشرعية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لكل فئة مستواها من التربية والسير في طريق الكمال، ولا يحق لأحد أن يسقط الآخر</w:t>
      </w:r>
      <w:r>
        <w:rPr>
          <w:rFonts w:eastAsia="Amiri" w:cs="Amiri" w:ascii="Amiri" w:hAnsi="Amiri"/>
          <w:color w:val="111111"/>
          <w:sz w:val="28"/>
          <w:szCs w:val="28"/>
          <w:rtl w:val="true"/>
          <w:lang w:bidi="ar-SA"/>
        </w:rPr>
        <w:t xml:space="preserve">. </w:t>
      </w:r>
      <w:bookmarkStart w:id="630" w:name="pg7496_97804"/>
    </w:p>
    <w:p>
      <w:pPr>
        <w:pStyle w:val="Heading3"/>
        <w:numPr>
          <w:ilvl w:val="2"/>
          <w:numId w:val="1"/>
        </w:numPr>
        <w:rPr/>
      </w:pPr>
      <w:bookmarkStart w:id="631" w:name="__RefHeading___Toc2302111_1051229030"/>
      <w:bookmarkStart w:id="632" w:name="_Toc238"/>
      <w:bookmarkEnd w:id="630"/>
      <w:bookmarkEnd w:id="631"/>
      <w:r>
        <w:rPr>
          <w:rtl w:val="true"/>
        </w:rPr>
        <w:t>النهضة الحسينية والدفاع عن حقوق الإنسان</w:t>
      </w:r>
      <w:bookmarkEnd w:id="632"/>
    </w:p>
    <w:p>
      <w:pPr>
        <w:pStyle w:val="Heading4"/>
        <w:numPr>
          <w:ilvl w:val="3"/>
          <w:numId w:val="1"/>
        </w:numPr>
        <w:rPr/>
      </w:pPr>
      <w:bookmarkStart w:id="633" w:name="__RefHeading___Toc2302113_1051229030"/>
      <w:bookmarkStart w:id="634" w:name="_Toc239"/>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النهضة الحسينية والدفاع عن حقوق الإنسان</w:t>
      </w:r>
      <w:r>
        <w:rPr>
          <w:rStyle w:val="FootnoteAnchor"/>
          <w:rtl w:val="true"/>
        </w:rPr>
        <w:footnoteReference w:id="275"/>
      </w:r>
    </w:p>
    <w:p>
      <w:pPr>
        <w:pStyle w:val="Heading4"/>
        <w:numPr>
          <w:ilvl w:val="3"/>
          <w:numId w:val="1"/>
        </w:numPr>
        <w:rPr/>
      </w:pPr>
      <w:bookmarkStart w:id="635" w:name="__RefHeading___Toc2302115_1051229030"/>
      <w:bookmarkStart w:id="636" w:name="_Toc240"/>
      <w:bookmarkEnd w:id="635"/>
      <w:r>
        <w:rPr>
          <w:rtl w:val="true"/>
        </w:rPr>
        <w:t>اليوم العالمي لحقوق الإنسان</w:t>
      </w:r>
      <w:r>
        <w:rPr>
          <w:rtl w:val="true"/>
        </w:rPr>
        <w:t>:</w:t>
      </w:r>
      <w:bookmarkEnd w:id="63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يحتفل المجتمع الدولي يوم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عام باليوم العالمي لحقوق الإنسان وهو اليوم الذي أعلنت فيه الأمم المتحدة وثيقة مبادئ حقوق الإنسان عام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وقد طابق هذا العام ذكرى استشهاد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أكمل وثيقة لحقوق الإنسان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وصادفت هذا العام في شهر محرم الحرام وفي ظل أجواء النهضة الحسينية المباركة، فيكون من المناسب الإشارة إلى جملة من مبادئ حقوق الإنسان والمثل الإنسانية العليا التي جسدها الإمام الحسين عليه السلام في نهضته المباركة أقوالا وأفعالا باللغة المتداولة في هذا العصر، لنوصل البشرية إلى هذا المعين النقي الذي يمدها بكل مقومات الحضارة الإنسانية ، ولنقوم بشكل من إشكال النصرة التي طلبها الإمام السبط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بإبراز القيم </w:t>
      </w:r>
      <w:bookmarkStart w:id="637" w:name="pg7496_97807"/>
    </w:p>
    <w:p>
      <w:pPr>
        <w:pStyle w:val="BookText"/>
        <w:rPr/>
      </w:pPr>
      <w:bookmarkEnd w:id="637"/>
      <w:r>
        <w:rPr>
          <w:rFonts w:ascii="IRNazanin" w:hAnsi="IRNazanin" w:eastAsia="IRNazanin"/>
          <w:color w:val="111111"/>
          <w:sz w:val="28"/>
          <w:sz w:val="28"/>
          <w:szCs w:val="28"/>
          <w:rtl w:val="true"/>
          <w:lang w:bidi="fa-IR"/>
        </w:rPr>
        <w:t>السامية و المثل العليا التي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إقامتها وترسيخها ودعوة الناس إليها</w:t>
      </w:r>
      <w:r>
        <w:rPr>
          <w:rFonts w:eastAsia="IRNazanin" w:cs="IRNazanin"/>
          <w:color w:val="111111"/>
          <w:sz w:val="28"/>
          <w:szCs w:val="28"/>
          <w:rtl w:val="true"/>
          <w:lang w:bidi="fa-IR"/>
        </w:rPr>
        <w:t>.</w:t>
      </w:r>
    </w:p>
    <w:p>
      <w:pPr>
        <w:pStyle w:val="Heading4"/>
        <w:numPr>
          <w:ilvl w:val="3"/>
          <w:numId w:val="1"/>
        </w:numPr>
        <w:rPr/>
      </w:pPr>
      <w:bookmarkStart w:id="638" w:name="__RefHeading___Toc2302117_1051229030"/>
      <w:bookmarkStart w:id="639" w:name="_Toc241"/>
      <w:bookmarkEnd w:id="638"/>
      <w:r>
        <w:rPr>
          <w:rtl w:val="true"/>
        </w:rPr>
        <w:t>جملة من مبادئ حقوق الإنسان في النهضة الحسينية</w:t>
      </w:r>
      <w:r>
        <w:rPr>
          <w:rtl w:val="true"/>
        </w:rPr>
        <w:t>:</w:t>
      </w:r>
      <w:bookmarkEnd w:id="639"/>
    </w:p>
    <w:p>
      <w:pPr>
        <w:pStyle w:val="BookText"/>
        <w:rPr/>
      </w:pPr>
      <w:r>
        <w:rPr>
          <w:rFonts w:ascii="Amiri" w:hAnsi="Amiri" w:eastAsia="Amiri" w:cs="Amiri"/>
          <w:color w:val="111111"/>
          <w:sz w:val="28"/>
          <w:sz w:val="28"/>
          <w:szCs w:val="28"/>
          <w:rtl w:val="true"/>
          <w:lang w:bidi="ar-SA"/>
        </w:rPr>
        <w:t>وسنتعرض باختصار لذكر عدد منها تاركين التفصيل إلى فرصة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تلك المبادئ وأهمها وأرقاها والتي تتقوم بها إنسانية الإنسان هي الحرية ونعني بها الانعتاق من عبودية ما سوى الله تبارك وتعالى، من خلال السعي لتحقيق العبودية الحقة لله تبارك وتعالى بالتوحيد الخالص وطاعته تبارك وتعالى وطاعة من أمر الله تبارك وتعالى بطاعته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تحرير الأمة من عبودية الطواغيت ومن أغلال الخنوع والاستكانة والركون إلى الدنيا وضعف الهمة ومن الجهل والنفاق أهم نتائج النهضة الحسينية، حتى أصبح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الأحرار ورمزهم ورائد كل حركات التحرر إلى يومنا هذا وإلى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يستطيع تحقيق ذلك لولا أنه امتلأ معرفة بالله تعالى، وتجرد من كل ما سوى الله تعالى، وعاش عبداً مخلصاً لله تبارك وتعالى، وكيف لا يكون كذلك وهو من أهل البيت الذين أذهب الله عنهم الرجس وطهّرهم تطهيراً بنص القرآن الكريم والأحاديث النبوية الشريفة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كل كيانه ووجوده لله تبارك وتعالى، ومن يتأمل في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يجد ذلك واضحاً في علاقته مع ربه، والمعارف الإلهية المودعة فيه، والتي هي الوسيلة للوصول إلى العبودية الحقيقية والتوحيد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يستدلّ عليك بما هو في وجوده مفتقر إليك، أيكون لغيرك من الظهور ما ليس لك حتى يكون هو المظهر لك ، متى غبت حتّى تحتاج إلى دليل يدلّ عليك ، ومتى بُعدتَ حتى تكون الآثار هي التي توصل إليك، عميت عين لا تراك عليها رقيبا، وخسرت صفقة عبد لم تجعل له من حبِّك نصيباً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الذي تعرّفت إليّ في كل شيء فرأيتك ظاهراً في كل شيء</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لحظة من حياته المباركة، وكانت أدعيته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معبّرة عن هذه العلاقة وهذا الارتباط، فقد افتتح يوم العاشر حين اصطف الجيشان للقتال بدعائه الذي يظهر منه كمال الانقطاع إلى الله تعالى فافتتح خطابه مع القوم بالدعاء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ثقتي في كلّ كرب، وأنت رجائي في كلّ شدّة، وأنت لي في كلّ أمرٍ نزل بي ثقة وعدّة، كم من همٍّ يضعف فيه الفؤاد وتقلُّ فيه الحيلة ويخذُلُ فيه الصديق ويشمُتُ في العدو، أنزلتُهُ بك وشكوتُهُ إليك، رغبة منّي إليك عمّن سواك، ففرّجته وكشفته، فأنت وليّ كلِّ نعمة وصاحب كلِّ حسنة ومنتهى كلِّ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يثني على كل موقف حر أبي، لذا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الحر الرياحي لتحرّره من عبودية الطاغوت ووقف على مصرعه قائلاً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أخطأت أمك إذ سمتك حراً فأنت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في الدنيا وسعيد في الآخرة</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العدالة بين أفراد الأمة من دون تفريق بين أحد وآخر لأي من الاعتبارات الموجودة، وقد كثر هذا المعنى في 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أنّه استغرب من طاعة جيش العدو لأمرائه من دون توفير هذا الحقّ لهم، فقال لهم يوم عاشوراء موبّخاً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لكم أيتها الجماعة وترحا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فأصبحتم ألباً على أوليائكم ويداً عليهم لأعدائكم، بغير عدلٍ أفشوه فيكم، ولا أمل أصبح لكم فيهم، إلا الحرام من الدنيا أنالوكم، وخسيس عيشٍ طمعتم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يطالب بالتوزيع العادل للثروة على الشعب بلا استثناء ولا هدر للمال العام ولا تبديد للثروات على النزوات والشهوات والحماقات، فقد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أهداف خروجه على السلطة الحاكمة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أظهروا الفساد وعطّلوا الحدود واستأثروا بالفيء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المساواة في الحقوق الاعتبارية والمادّية، فأما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اختلط دم أهل بيت النبوّة بدماء غيرهم ووقف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IRNazanin" w:hAnsi="IRNazanin" w:eastAsia="IRNazanin"/>
          <w:color w:val="111111"/>
          <w:sz w:val="28"/>
          <w:sz w:val="28"/>
          <w:szCs w:val="28"/>
          <w:rtl w:val="true"/>
          <w:lang w:bidi="fa-IR"/>
        </w:rPr>
        <w:t>مصرع جون وهو مولى لأبي ذر أسود اللون كما وقف على مصرع ولده علي الأكبر شبيه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وخُلُقاً ومنطقاً، وشكر سعي الجميع وتضحيتهم بكلمات رفيعة بلا فرق بينهم، وأمّا في الحقوق المادّية فقد قدّمنا رفضه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للاستئثار في ثروات الشعوب ومطالبته بمراعاة حقوق الجميع على حد سواء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بالدستور والقوانين التي آمنت بها الأمة بملء إرادتها واختيارها، والمطالبة بتطبيقها وهي بالنسبة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 والسنة الشريفة،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لأهل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أدعوكم إلى كتاب الله وسنة نبيّه فإنّ السنة قد أميتت وأن البدعة قد أُحييت، وإن تسمعوا قولي وتطيعوا أمري أهدكم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ويصف السلطة الحاكمة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لزموا طاعة الشيطان وتولوا عن طاعة الرحمن، وأحلّوا حرام الله وحرّموا 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انقلبوا على الدستور وغيّروا أحكامه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احترام إرادة الأمة في تولية أمورها إلى مستحقيها الذين يقومون فيها بالقسط والعدل وينصفون المظلومين ويعمرون الحياة بالخير ويقرّبون الناس إلى الله تبارك وتعالى، ومنع وصول الفاسدين والمستبدّين إلى </w:t>
      </w:r>
    </w:p>
    <w:p>
      <w:pPr>
        <w:pStyle w:val="BookText"/>
        <w:rPr/>
      </w:pPr>
      <w:r>
        <w:rPr>
          <w:rFonts w:ascii="IRNazanin" w:hAnsi="IRNazanin" w:eastAsia="IRNazanin"/>
          <w:color w:val="111111"/>
          <w:sz w:val="28"/>
          <w:sz w:val="28"/>
          <w:szCs w:val="28"/>
          <w:rtl w:val="true"/>
          <w:lang w:bidi="fa-IR"/>
        </w:rPr>
        <w:t>السلطة، بالطرق غير المشروعة كالانقلابات العسكرية وتزوير إرادة الأمة،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إن تتّقوا وتعرفوا الحقّ لأهله يكون أرضى لله، ونحن أهل البيت وأولى بولاية هذا الأمر عليكم من هؤلاء المدّعين ما ليس له، والسائرين فيكم بالجور والعدوان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الكرامة ورفض الذلّ والمهانة بكل أشكالها، 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الدعي ابن الدعي قد ركز بين اثنتين، بين السلّة والذلّة، وهيهات منّا الذلة، أبى الله ذلك ورسوله، وجدود طابت وحجور طهرت، وأنوف حميّة ونفوس أبيّة، لا تؤثر طاعة اللئام على مصارع الكرام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 ونصرته، وإبطال الباطل ومقاومته بكل الوسائل المتاحة التي تقتضيها الحكمة وتكون مطابقة لأحكام الشريعة حتّى لو أدّت إلى شهادته،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يُعمل به، وأنّ الباطل لا يتناهى عنه، ليرغب المؤمن في لقاء ربِّه محقاً، فإنّي لا أرى الموت إلاّ سعادة والحياة مع الظالمين إلا برما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الإصلاح وتصحيح الواقع الفاسد وإقامة البديل الصالح في كل تفاصيل شؤون الأمة، سواء على صعيد الوضع السياسي أو الاقتصادي أو الاجتماعي أو القضائي أو الأخلاقي والعقائدي وغيرها، من خلال أداء وظيفة الأمر بالمعروف والنهي عن المنكر بكل أدواتها وكافة مستوياتها،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علمتم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رأى سلطاناً جائراً مستحلاً لحرم الله، أو تاركاً لعهد الله، ومخالفاً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فعمل في عباد الله بالإثم والعدوان ثم لم يغيّر عليه بقول ولا فعل، كان حقاً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أنّ هؤلاء لزموا طاعة الشيطان، وتولّوا عن طاعة الرحمن، وأظهروا الفساد، وعطّلوا الحدود، واستأثروا بالفيء وأحلّوا حرام الله وحرّموا حلاله وأنا أحقّ من غيّر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لم أخرج أشراً ولا بطِراً ولا مفسداً ولا ظالماً، وإنما خرجت لطلب الإصلاح في أمة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أريد أن أأمر بالمعروف وأنهى عن المنكر، وأسير بسيرة جدّي وابي علي بن أبي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حريّة التعبير عن الرأي واتخاذ القرار بكل اختيار وإرادة من دون أي تأثير وإكراه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ليلة عاشوراء والعدو عازم على مناجزته القتال وقد تكامل عددهم ثلاثين ألفا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سبعة عشر من أهل بيته و سبعين من أصحابه، ومن كان في ذلك الموقف يتشبّث بأي عدّة أو عدد، نراه يجتمع مع اصحابه ويقوله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 أحسب القوم إلاّ مقاتلوكم غداً، وقد أذنت لكم جميعاً، فأنتم في حلٍّ مني وهذا الليل قد غشيكم، فمن كانت له منكم قوّة فليضمّ رجلاً من أهل بيتي إليه وتفرقوا في سوادكم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الشفافية والوضوح وعدم المخادعة والتضليل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أصحابه وقد جمعهم ليلة العاشر من المحرم ليكاشفهم بالأمور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انكم خرجتم معي لعلمكم أني أقدم على قوم بايعوني بِألسنتهم وقلوبهم، وقد انعكس الأمر بأنّهم استحوذ عليهم الشيطان فأنساهم ذكر الله، والآن ليس لهم </w:t>
      </w:r>
    </w:p>
    <w:p>
      <w:pPr>
        <w:pStyle w:val="BookText"/>
        <w:rPr/>
      </w:pPr>
      <w:r>
        <w:rPr>
          <w:rFonts w:ascii="Amiri" w:hAnsi="Amiri" w:eastAsia="Amiri" w:cs="Amiri"/>
          <w:color w:val="111111"/>
          <w:sz w:val="28"/>
          <w:sz w:val="28"/>
          <w:szCs w:val="28"/>
          <w:rtl w:val="true"/>
          <w:lang w:bidi="ar-SA"/>
        </w:rPr>
        <w:t>مقصد إلاّ قتلي وقتل من يجاهد بين يدي، وسبي حريمي بعد سلبهم، وأخشى أن تكونوا ما تعلمون وتستحيون، والخدع عندنا أهل البيت محرّم، فمن كره منكم ذلك فلينصرف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الرحمة والشفقة عليهم والنصيحة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أبلغ في النصيحة لجيش العدو وألقى عليهم الخطبة بعد الخطبةِ وضمّنها كلّ الحجج الدامغة والكافية لردعهم عن اقتراف هذه الجريمة، ووعظهم بأنواع المواعظ، ولكنّهم كانوا كما وصفهم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استحوذ عليكم الشيطان فأنساكم ذكر الله العظيم، فتباً لكم وما 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إنّي قد أعذرت وأنذرت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لزهير بن القين بعد أن وعظ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فلعمري لئن كان مؤمن آل فرعون نصح لقومه وأبلغ في الدعاء، لقد نصحت لهؤلاء وأبلغت، لو نفع النصح والإبلاغ</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أنّه بكى يوم عاشوراء شفقة على أعدائه معللاّ ذلك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النار بسببي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كجدّه وأبيه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رحمة للعالمين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التجاوز على حقوق الآخرين وردِّها إلى أهلها، ومن ذلك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في الناس أن لا يقاتلن معي رجل عليه دَين، فإنّه ليس من رجلٍ يموت وعليه دين لا يدع له وفاءاً إلا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هذا الموقف العصيب والمفصل التاريخي في حياة الأمة مبرّراً للتقصير في إرجاع الحقوق إلى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آخر ما أوصاه أبوه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ودّعه وخرج للقتال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اتقِ ظلم من لا يجد له ناصراً إلا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التضحية بالمصالح الخاصة من أجل وحدة الأمة ومصالحها العليا،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اصطفى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خلقه، وأكرمه بنبوّته، واختاره برسالته، ثم قبضه الله إليه، وقد نصح لعباده، وبلّغ ما أُرسل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أهله وأوليائه وأوصيائه وورثته، وأحقّ الناس بمقامه في الناس، فاستأثر علينا قومنا بذلك، فرضينا وكرهنا الفرقة وأحببنا العافية، ونحن نعلم أنا أحقُّ بذلك الحق المستحق علينا ممّن تولاه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 أهم ما أوصى به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كوسيلة لتحقيق هذه المبادئ الإنسانية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والرضا بقضاء الله تبارك وتعالى وعدم الجزع من المكاره والمصائب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سمعت العقيلة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ينعى نفسه وهو يصلح سيفه ليلة عاشوراء لطمت وجهها وخرّت مغشياً عليها فصبّ على وجهها الماء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أختاه تعزي بعزاء الله وارضي بقضاء الله، فإنّ سكّان السماوات يفنون وأهل الأرض يموتون وجميع البريّة لا يبقون، وكل شيء هالك إلاّ وجهه، له الحكم وإليه ترجعون، وإنّ لي ولكِ ولكل مؤمن ومؤمنة أسوة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باختصار بعض ما يمكن استخلاصه من كلمات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ومواقفه فيما يتعلّق بحقوق الإنسان، وعلينا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نخوض هذه المواجهة الحضارية مع الغرب الذي يوصف بالمتمدّن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نُعمّق مثل هذه المعرفة وننهل المزيد منها لنقدّمها للمجتمع البشري كمنظومة متكاملة قادرة على تحقيق السعادة والازدهار والكرامة والحرية لبني الإنسان</w:t>
      </w:r>
      <w:r>
        <w:rPr>
          <w:rFonts w:eastAsia="IRNazanin" w:cs="IRNazanin"/>
          <w:color w:val="111111"/>
          <w:sz w:val="28"/>
          <w:szCs w:val="28"/>
          <w:rtl w:val="true"/>
          <w:lang w:bidi="fa-IR"/>
        </w:rPr>
        <w:t xml:space="preserve">. </w:t>
      </w:r>
      <w:bookmarkStart w:id="640" w:name="pg7496_97840"/>
    </w:p>
    <w:p>
      <w:pPr>
        <w:pStyle w:val="Heading2"/>
        <w:numPr>
          <w:ilvl w:val="1"/>
          <w:numId w:val="1"/>
        </w:numPr>
        <w:rPr/>
      </w:pPr>
      <w:bookmarkStart w:id="641" w:name="__RefHeading___Toc2302119_1051229030"/>
      <w:bookmarkStart w:id="642" w:name="_Toc242"/>
      <w:bookmarkEnd w:id="640"/>
      <w:bookmarkEnd w:id="641"/>
      <w:r>
        <w:rPr>
          <w:rtl w:val="true"/>
        </w:rPr>
        <w:t>الفصل الخامس</w:t>
      </w:r>
      <w:r>
        <w:rPr>
          <w:rtl w:val="true"/>
        </w:rPr>
        <w:t xml:space="preserve">/ </w:t>
      </w:r>
      <w:r>
        <w:rPr>
          <w:rtl w:val="true"/>
        </w:rPr>
        <w:t xml:space="preserve">مع الأئمة الثمانية من الإمام علي بن الحسين السجادوحتى الإمام العسكري </w:t>
      </w:r>
      <w:r>
        <w:rPr>
          <w:rtl w:val="true"/>
        </w:rPr>
        <w:t>(</w:t>
      </w:r>
      <w:r>
        <w:rPr>
          <w:rtl w:val="true"/>
        </w:rPr>
        <w:t>عليه السلام</w:t>
      </w:r>
      <w:r>
        <w:rPr>
          <w:rtl w:val="true"/>
        </w:rPr>
        <w:t>)</w:t>
      </w:r>
      <w:bookmarkEnd w:id="64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3" w:name="__RefHeading___Toc2302121_1051229030"/>
      <w:bookmarkStart w:id="644" w:name="_Toc243"/>
      <w:bookmarkEnd w:id="643"/>
      <w:r>
        <w:rPr>
          <w:rtl w:val="true"/>
        </w:rPr>
        <w:t>اشارة</w:t>
      </w:r>
      <w:bookmarkEnd w:id="64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7496_97846"/>
      <w:bookmarkStart w:id="646" w:name="pg7496_97846"/>
      <w:bookmarkEnd w:id="646"/>
    </w:p>
    <w:p>
      <w:pPr>
        <w:pStyle w:val="Heading3"/>
        <w:numPr>
          <w:ilvl w:val="2"/>
          <w:numId w:val="1"/>
        </w:numPr>
        <w:rPr/>
      </w:pPr>
      <w:bookmarkStart w:id="647" w:name="pg7496_97846"/>
      <w:bookmarkStart w:id="648" w:name="__RefHeading___Toc2302123_1051229030"/>
      <w:bookmarkStart w:id="649" w:name="_Toc244"/>
      <w:bookmarkEnd w:id="647"/>
      <w:bookmarkEnd w:id="648"/>
      <w:r>
        <w:rPr>
          <w:rtl w:val="true"/>
        </w:rPr>
        <w:t xml:space="preserve">كيف نستفيد من حياة الإمام السجاد </w:t>
      </w:r>
      <w:r>
        <w:rPr>
          <w:rtl w:val="true"/>
        </w:rPr>
        <w:t>(</w:t>
      </w:r>
      <w:r>
        <w:rPr>
          <w:rtl w:val="true"/>
        </w:rPr>
        <w:t>عليه السلام</w:t>
      </w:r>
      <w:r>
        <w:rPr>
          <w:rtl w:val="true"/>
        </w:rPr>
        <w:t>)</w:t>
      </w:r>
      <w:r>
        <w:rPr>
          <w:rtl w:val="true"/>
        </w:rPr>
        <w:t>في مواجهة التحديات الراهنة؟</w:t>
      </w:r>
      <w:bookmarkEnd w:id="649"/>
    </w:p>
    <w:p>
      <w:pPr>
        <w:pStyle w:val="Heading4"/>
        <w:numPr>
          <w:ilvl w:val="3"/>
          <w:numId w:val="1"/>
        </w:numPr>
        <w:rPr/>
      </w:pPr>
      <w:bookmarkStart w:id="650" w:name="__RefHeading___Toc2302125_1051229030"/>
      <w:bookmarkStart w:id="651" w:name="_Toc245"/>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كيف نستفيد من حياة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مواجهة التحديات الراهنة؟</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محمد وآله الطاهرين</w:t>
      </w:r>
    </w:p>
    <w:p>
      <w:pPr>
        <w:pStyle w:val="Heading4"/>
        <w:numPr>
          <w:ilvl w:val="3"/>
          <w:numId w:val="1"/>
        </w:numPr>
        <w:rPr/>
      </w:pPr>
      <w:bookmarkStart w:id="652" w:name="__RefHeading___Toc2302127_1051229030"/>
      <w:bookmarkStart w:id="653" w:name="_Toc246"/>
      <w:bookmarkEnd w:id="652"/>
      <w:r>
        <w:rPr>
          <w:rtl w:val="true"/>
        </w:rPr>
        <w:t xml:space="preserve">أهل البيت </w:t>
      </w:r>
      <w:r>
        <w:rPr>
          <w:rtl w:val="true"/>
        </w:rPr>
        <w:t>(</w:t>
      </w:r>
      <w:r>
        <w:rPr>
          <w:rtl w:val="true"/>
        </w:rPr>
        <w:t>عليهم السلام</w:t>
      </w:r>
      <w:r>
        <w:rPr>
          <w:rtl w:val="true"/>
        </w:rPr>
        <w:t xml:space="preserve">) </w:t>
      </w:r>
      <w:r>
        <w:rPr>
          <w:rtl w:val="true"/>
        </w:rPr>
        <w:t>عدل القرآن</w:t>
      </w:r>
      <w:r>
        <w:rPr>
          <w:rtl w:val="true"/>
        </w:rPr>
        <w:t>:</w:t>
      </w:r>
      <w:bookmarkEnd w:id="653"/>
    </w:p>
    <w:p>
      <w:pPr>
        <w:pStyle w:val="BookText"/>
        <w:rPr/>
      </w:pPr>
      <w:r>
        <w:rPr>
          <w:rFonts w:ascii="Amiri" w:hAnsi="Amiri" w:eastAsia="Amiri" w:cs="Amiri"/>
          <w:color w:val="111111"/>
          <w:sz w:val="28"/>
          <w:sz w:val="28"/>
          <w:szCs w:val="28"/>
          <w:rtl w:val="true"/>
          <w:lang w:bidi="ar-SA"/>
        </w:rPr>
        <w:t xml:space="preserve">وصف الله تبارك وتعالى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الإنسان إلا أن يستثير كوامنه ويستخرج درره وجواهره بالوسائل التي تؤهله لهذا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حرث الآخرة 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الإخلاص لله تبارك وتعالى وتطهير القلب من الرذائل والنفس من الأهواء وثانيها طلب العلم والمعرفة على يد المؤهلين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دلّت الأحاديث الشريفة بل الآيات المباركة على 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عدل الكتاب وصنوه كما في حديث الثقلين المشهور، وإنهما لن يفترقا فحيثما تجد القرآن تجد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تريد أن تعرفه من الكتاب تجده في صدور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مجسداً في سلوكهم لذا لما قيل لإحدى أمهات المؤمنين صفي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خلقه القرآن، فلو حولّت القرآن إلى سيرة عملية لكانوا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دوّنت </w:t>
      </w:r>
      <w:bookmarkStart w:id="654" w:name="pg7496_97849"/>
    </w:p>
    <w:p>
      <w:pPr>
        <w:pStyle w:val="BookText"/>
        <w:rPr/>
      </w:pPr>
      <w:bookmarkEnd w:id="654"/>
      <w:r>
        <w:rPr>
          <w:rFonts w:ascii="Amiri" w:hAnsi="Amiri" w:eastAsia="Amiri" w:cs="Amiri"/>
          <w:color w:val="111111"/>
          <w:sz w:val="28"/>
          <w:sz w:val="28"/>
          <w:szCs w:val="28"/>
          <w:rtl w:val="true"/>
          <w:lang w:bidi="ar-SA"/>
        </w:rPr>
        <w:t>سيرتهم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لكان هو القرآن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الناطق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 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حقائق هذا القرآن ومعارفه في اللوح المحفوظ المكنون ولا يصل إلى هذه الحقائق ويطلّع عليها إلا المطهرون الذين أذهب الله عنهم الرجس وهم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2302129_1051229030"/>
      <w:bookmarkStart w:id="656" w:name="_Toc247"/>
      <w:bookmarkEnd w:id="655"/>
      <w:r>
        <w:rPr>
          <w:rtl w:val="true"/>
        </w:rPr>
        <w:t xml:space="preserve">سيرة أهل البيت </w:t>
      </w:r>
      <w:r>
        <w:rPr>
          <w:rtl w:val="true"/>
        </w:rPr>
        <w:t>(</w:t>
      </w:r>
      <w:r>
        <w:rPr>
          <w:rtl w:val="true"/>
        </w:rPr>
        <w:t>عليهم السلام</w:t>
      </w:r>
      <w:r>
        <w:rPr>
          <w:rtl w:val="true"/>
        </w:rPr>
        <w:t xml:space="preserve">) </w:t>
      </w:r>
      <w:r>
        <w:rPr>
          <w:rtl w:val="true"/>
        </w:rPr>
        <w:t>كتاب مفتوح لكل الإنسانية ومشاكلها</w:t>
      </w:r>
      <w:r>
        <w:rPr>
          <w:rtl w:val="true"/>
        </w:rPr>
        <w:t>:</w:t>
      </w:r>
      <w:bookmarkEnd w:id="656"/>
    </w:p>
    <w:p>
      <w:pPr>
        <w:pStyle w:val="BookText"/>
        <w:rPr/>
      </w:pPr>
      <w:r>
        <w:rPr>
          <w:rFonts w:ascii="IRNazanin" w:hAnsi="IRNazanin" w:eastAsia="IRNazanin"/>
          <w:color w:val="111111"/>
          <w:sz w:val="28"/>
          <w:sz w:val="28"/>
          <w:szCs w:val="28"/>
          <w:rtl w:val="true"/>
          <w:lang w:bidi="fa-IR"/>
        </w:rPr>
        <w:t>ومحل الشاهد من هذه المقدمة العميقة أن سيرة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مفتوح تجد فيه العلاج الناجح لكل مشاكلنا وأمراضنا والجواب الشافي لكل هواجسنا وتساؤلاتنا؛ لأن في سيرتهم تبياناً لكل شيء وما علينا إلا أن نفهمها فهما صحيحاً ومعمقاً وجديدا بعد أن نقرأ الواقع الخارجي بدّقة، ونشخص مواطن العلة وما أحوجنا نحن المسلمين اليوم إلى أن نستلهم من تلك السيرة المباركة ما نواجه به التحديات المتكثرة والمتنوعة وأريد أن اتخذ من حياة الإمام السجاد زين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ذكرى مولده مضماراً للشواهد على ذلك</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على أبواب انفتاح واسع على ثقافات العالم من خلال وسائل الاتصال المتطورة، كالبريد الالكتروني والستلايت مما يهّدد هوية المسلم في عقيدته وأخلاقه وسلوكه بالتمييع والانحراف والإعراض بعد أن تأخذه حالة الانبهار بتلك الثقافات، وهو غير متسلح بما يحمي عقيدته ويحفظ له توازنه والإنسان مجبول على الإعجاب بكل جديد، والتهديد الآخر الذي تواجهه الأمة هو الرخاء المادي الذي يمكن أن </w:t>
      </w:r>
      <w:bookmarkStart w:id="657" w:name="pg7496_97852"/>
    </w:p>
    <w:p>
      <w:pPr>
        <w:pStyle w:val="BookText"/>
        <w:rPr/>
      </w:pPr>
      <w:bookmarkEnd w:id="657"/>
      <w:r>
        <w:rPr>
          <w:rFonts w:ascii="Amiri" w:hAnsi="Amiri" w:eastAsia="Amiri" w:cs="Amiri"/>
          <w:color w:val="111111"/>
          <w:sz w:val="28"/>
          <w:sz w:val="28"/>
          <w:szCs w:val="28"/>
          <w:rtl w:val="true"/>
          <w:lang w:bidi="ar-SA"/>
        </w:rPr>
        <w:t>يحصل في البلد وفق الوضع الاقتصادي الذي بدأت معالمه تتضح، ونحن نعلم أن حياة الدعة والترف تؤدي إلى التوسع في الماديات، والإخلاد إلى الأرض والابتعاد عن القيم الروحية والأخلاقية فيزداد اللهاث وراء الدنيا ولا يقف طمع الإنسان وحرصه على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حملة موجهة لإفساد الأخلاق وإشاعة الفاحشة والانحلال من خلال الصحف والمجلات والأقراص ووسائل الإعلام المرئية والمسموعة وهي حملة قوية بما تمتلك من مقدرة ساحرة على التأثير ومدعومة بتقنيات هائلة إضافة إلى موافقتها لشهوات النفس الأمّارة بالسوء والميّالة للهوى</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2302131_1051229030"/>
      <w:bookmarkStart w:id="659" w:name="_Toc248"/>
      <w:bookmarkEnd w:id="658"/>
      <w:r>
        <w:rPr>
          <w:rtl w:val="true"/>
        </w:rPr>
        <w:t xml:space="preserve">الأخطار التي واجهت الأمة في عهد الإمام السجاد </w:t>
      </w:r>
      <w:r>
        <w:rPr>
          <w:rtl w:val="true"/>
        </w:rPr>
        <w:t>(</w:t>
      </w:r>
      <w:r>
        <w:rPr>
          <w:rtl w:val="true"/>
        </w:rPr>
        <w:t>عليه السلام</w:t>
      </w:r>
      <w:r>
        <w:rPr>
          <w:rtl w:val="true"/>
        </w:rPr>
        <w:t>):</w:t>
      </w:r>
      <w:bookmarkEnd w:id="65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هذه الأخطار واجهتها الأمة في فترة إمامة زين العابدين حيث اتسعت رقعة البلاد التي شملتها الفتوحات الإسلامية في عهد عبد الملك بن مروان وإخوته وبنيه من تخوم الصين شرقا إلى المحيط الأطلسي غرباً، وقد كانت ثقافة المسلمين وإيمانهم دون المستوى الذي يؤهلهم لاستيعاب هذه الأقوام التي خضعت للمسلمين بثقافاتهم ودياناتهم وأخلاقهم وتذويبهم في الإسلام، بل على العكس فإن عقائد المسلمين تزعزعت وسرى الشك إلى قلوبهم وانتشرت الفاحشة في بلاد المسلمين وشجّع على ذلك ملوك بني أمية الذين كانوا يرون في الإسلام الحقيقي عدوّهم الوحيد، لذلك رحّبوا بهذا الانحراف وعملوا على تكريسه بحيث وصل الأمر إلى أن يصبح الفاسق عمر بن أبي ربيعة المخزومي أشهر رجل في مكة المكرمة، فيتسكع سكراناً في شوارعها وحوله الفاجرات من أمثاله ينشدهن الشعر وهنَّ يغنينه، هذا ولم يمر قرن من الزمان على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 الوحي ولازال ثلة من الصحابة على قيد الحياة، فإذا كان هذا هو حال الحرمين المقدسين فما هو حال بقية </w:t>
      </w:r>
      <w:bookmarkStart w:id="660" w:name="pg7496_97855"/>
    </w:p>
    <w:p>
      <w:pPr>
        <w:pStyle w:val="BookText"/>
        <w:rPr/>
      </w:pPr>
      <w:bookmarkEnd w:id="660"/>
      <w:r>
        <w:rPr>
          <w:rFonts w:ascii="Amiri" w:hAnsi="Amiri" w:eastAsia="Amiri" w:cs="Amiri"/>
          <w:color w:val="111111"/>
          <w:sz w:val="28"/>
          <w:sz w:val="28"/>
          <w:szCs w:val="28"/>
          <w:rtl w:val="true"/>
          <w:lang w:bidi="ar-SA"/>
        </w:rPr>
        <w:t>مدن وحواضر الإسلام ما دام ملك المسلمين يشرب الخمر على منبرهم ويتقيأها في محرابهم ويرمي المصحف الشريف بالسهام مهدّداً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رافق كل ذلك توسع وترهّل في الحياة الاقتصادية لغزارة واردات الدولة من تلك الفتوحات، ولم ينل المسلمون القسط الكافي من التربية الروحية بسبب عزل قادته الحقيقيين والهداة إلى الله تبارك وتعالى وإبادتهم والتنكيل بهم</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2302133_1051229030"/>
      <w:bookmarkStart w:id="662" w:name="_Toc249"/>
      <w:bookmarkEnd w:id="661"/>
      <w:r>
        <w:rPr>
          <w:rtl w:val="true"/>
        </w:rPr>
        <w:t xml:space="preserve">الإمام السجاد </w:t>
      </w:r>
      <w:r>
        <w:rPr>
          <w:rtl w:val="true"/>
        </w:rPr>
        <w:t>(</w:t>
      </w:r>
      <w:r>
        <w:rPr>
          <w:rtl w:val="true"/>
        </w:rPr>
        <w:t>عليه السلام</w:t>
      </w:r>
      <w:r>
        <w:rPr>
          <w:rtl w:val="true"/>
        </w:rPr>
        <w:t xml:space="preserve">) </w:t>
      </w:r>
      <w:r>
        <w:rPr>
          <w:rtl w:val="true"/>
        </w:rPr>
        <w:t>يعلمنا كيف نواجه التحديات</w:t>
      </w:r>
      <w:r>
        <w:rPr>
          <w:rtl w:val="true"/>
        </w:rPr>
        <w:t>:</w:t>
      </w:r>
      <w:bookmarkEnd w:id="662"/>
    </w:p>
    <w:p>
      <w:pPr>
        <w:pStyle w:val="Heading4"/>
        <w:numPr>
          <w:ilvl w:val="3"/>
          <w:numId w:val="1"/>
        </w:numPr>
        <w:rPr/>
      </w:pPr>
      <w:bookmarkStart w:id="663" w:name="__RefHeading___Toc2302135_1051229030"/>
      <w:bookmarkStart w:id="664" w:name="_Toc250"/>
      <w:bookmarkEnd w:id="663"/>
      <w:r>
        <w:rPr>
          <w:rtl w:val="true"/>
        </w:rPr>
        <w:t>اشارة</w:t>
      </w:r>
      <w:bookmarkEnd w:id="664"/>
    </w:p>
    <w:p>
      <w:pPr>
        <w:pStyle w:val="BookText"/>
        <w:rPr/>
      </w:pPr>
      <w:r>
        <w:rPr>
          <w:rFonts w:ascii="IRNazanin" w:hAnsi="IRNazanin" w:eastAsia="IRNazanin"/>
          <w:color w:val="111111"/>
          <w:sz w:val="28"/>
          <w:sz w:val="28"/>
          <w:szCs w:val="28"/>
          <w:rtl w:val="true"/>
          <w:lang w:bidi="fa-IR"/>
        </w:rPr>
        <w:t>فكيف واجه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الأخطار، واجهها بالإعداد الروحي والأخلاقي وتزويد الأمة بعقيدتها الصحيحة من خلال الدعاء الذي يعتبر وسيلة لا تثير قلق الحكام باعتباره لا يهدّد مصالحهم ولكنه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خلال الأدعية يعبّئ المسلم ويثير في عقله وقلبه ما يعينه على مواجهة تلك الهجمة الشرسة ونوازع النفس ونزغات الشيطان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روضة الكافي أنّ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يعظ الناس في مسجد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جمعة</w:t>
      </w:r>
      <w:r>
        <w:rPr>
          <w:rStyle w:val="FootnoteAnchor"/>
          <w:rtl w:val="true"/>
        </w:rPr>
        <w:footnoteReference w:id="279"/>
      </w:r>
      <w:r>
        <w:rPr>
          <w:rFonts w:ascii="Amiri" w:hAnsi="Amiri" w:eastAsia="Amiri" w:cs="Amiri"/>
          <w:color w:val="111111"/>
          <w:sz w:val="28"/>
          <w:sz w:val="28"/>
          <w:szCs w:val="28"/>
          <w:rtl w:val="true"/>
          <w:lang w:bidi="ar-SA"/>
        </w:rPr>
        <w:t xml:space="preserve">وكان يعقد حلقات الدرس في مختلف العلوم والمعارف حتى تخرج على يديه فقهاء وعلماء كثيرون انتشروا في الأمصار، واعترف له بذلك حتى أعداؤه فقد قال له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أوتيت من العلم والدين والورع ما لم يؤتَه أحد مثلك قبلك إلا من مضى من سلفك</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665" w:name="pg7496_97858"/>
    </w:p>
    <w:p>
      <w:pPr>
        <w:pStyle w:val="Heading4"/>
        <w:numPr>
          <w:ilvl w:val="3"/>
          <w:numId w:val="1"/>
        </w:numPr>
        <w:rPr/>
      </w:pPr>
      <w:bookmarkStart w:id="666" w:name="__RefHeading___Toc2302137_1051229030"/>
      <w:bookmarkStart w:id="667" w:name="_Toc251"/>
      <w:bookmarkEnd w:id="665"/>
      <w:bookmarkEnd w:id="666"/>
      <w:r>
        <w:rPr>
          <w:rtl w:val="true"/>
        </w:rPr>
        <w:t>إثارة قوى الإيمان لدى المسلم هو ما نحتاجه اليوم</w:t>
      </w:r>
      <w:r>
        <w:rPr>
          <w:rtl w:val="true"/>
        </w:rPr>
        <w:t>:</w:t>
      </w:r>
      <w:bookmarkEnd w:id="667"/>
    </w:p>
    <w:p>
      <w:pPr>
        <w:pStyle w:val="BookText"/>
        <w:rPr/>
      </w:pPr>
      <w:r>
        <w:rPr>
          <w:rFonts w:ascii="Amiri" w:hAnsi="Amiri" w:eastAsia="Amiri" w:cs="Amiri"/>
          <w:color w:val="111111"/>
          <w:sz w:val="28"/>
          <w:sz w:val="28"/>
          <w:szCs w:val="28"/>
          <w:rtl w:val="true"/>
          <w:lang w:bidi="ar-SA"/>
        </w:rPr>
        <w:t>وهذا الإعداد الروحي وإثارة قوى الإيمان عند المسلم هي ما نحتاجه اليوم فعلى خطبائنا ومثقفينا ومفكرينا استغلال كل مناسبة لهذه التربية الروحية، خصوصاً في هذه الأشهر المباركة رجب وشعبان ورمضان التي تمتاز بألطاف ونفحات إلهية خاصة يتكامل بها الإنسان أضعاف ما يحصل له في غيرها من الشهور، فإذا فشلت لا سامح الله في استغلالها فسوف تكون خسارة عظيمة ولا تتوقع تعويضها في غيرها من الشهور، وإذا كان الإمام المعصوم يقول لولا أننا نزداد في كل ليلة جمعة لنفد ما عندنا فكم نحتاج نحن من هذه الشحنات المتدفقة علماً وإيماناً وحياة للقلب</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2302139_1051229030"/>
      <w:bookmarkStart w:id="669" w:name="_Toc252"/>
      <w:bookmarkEnd w:id="668"/>
      <w:r>
        <w:rPr>
          <w:rtl w:val="true"/>
        </w:rPr>
        <w:t xml:space="preserve">كلمات أهل العصمة </w:t>
      </w:r>
      <w:r>
        <w:rPr>
          <w:rtl w:val="true"/>
        </w:rPr>
        <w:t>(</w:t>
      </w:r>
      <w:r>
        <w:rPr>
          <w:rtl w:val="true"/>
        </w:rPr>
        <w:t>عليهم السلام</w:t>
      </w:r>
      <w:r>
        <w:rPr>
          <w:rtl w:val="true"/>
        </w:rPr>
        <w:t xml:space="preserve">) </w:t>
      </w:r>
      <w:r>
        <w:rPr>
          <w:rtl w:val="true"/>
        </w:rPr>
        <w:t>تحيي القلوب</w:t>
      </w:r>
      <w:r>
        <w:rPr>
          <w:rtl w:val="true"/>
        </w:rPr>
        <w:t>:</w:t>
      </w:r>
      <w:bookmarkEnd w:id="669"/>
    </w:p>
    <w:p>
      <w:pPr>
        <w:pStyle w:val="BookText"/>
        <w:rPr/>
      </w:pPr>
      <w:r>
        <w:rPr>
          <w:rFonts w:ascii="IRNazanin" w:hAnsi="IRNazanin" w:eastAsia="IRNazanin"/>
          <w:color w:val="111111"/>
          <w:sz w:val="28"/>
          <w:sz w:val="28"/>
          <w:szCs w:val="28"/>
          <w:rtl w:val="true"/>
          <w:lang w:bidi="fa-IR"/>
        </w:rPr>
        <w:t>إننا لا نحتاج إلى مؤونة كبيرة في معرفة الزاد فإن كلمات المعصومين فيها الكثير مما يحيي القلوب ويهذّب النفوس والصحيفة السجادية حافلة بالمعاني السامية التي تصف العلاقة بالله تبارك وتعالى 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في الحمد والثناء على الله تبارك وتعالى، وآخر في اللجوء إليه، وآخر في الرضا بقضائه، وآخر في الشكر وآخر في التذلل له سبحانه وآخر في طلب الستر والوقاية وآخر في الإلحاح وآخر في الاستعاذة ثم يصلي على النبي وآله والملائكة وحملة العرش والأنبياء والرسل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يترك مناسبة إلا أحياها 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في الفطر والأضحى وعرفة ويوم الجمعة وأيام الأسبوع واستقبال شهر رمضان ووداعه، بل في كل صباح ومساء ليكون العبد على ذكر دائم واتصال مستمر بربه وخالقه ومدبّره ومولاه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أوقاتي من الليل والنهار بذكرك معمورة وبخدمتك 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الذكر المتواصل وعدم الغفلة هو صمام الأمان للإنسان من الوقوع في الخطأ والانحراف فليس من </w:t>
      </w:r>
      <w:bookmarkStart w:id="670" w:name="pg7496_97861"/>
    </w:p>
    <w:p>
      <w:pPr>
        <w:pStyle w:val="BookText"/>
        <w:rPr/>
      </w:pPr>
      <w:bookmarkEnd w:id="670"/>
      <w:r>
        <w:rPr>
          <w:rFonts w:ascii="Amiri" w:hAnsi="Amiri" w:eastAsia="Amiri" w:cs="Amiri"/>
          <w:color w:val="111111"/>
          <w:sz w:val="28"/>
          <w:sz w:val="28"/>
          <w:szCs w:val="28"/>
          <w:rtl w:val="true"/>
          <w:lang w:bidi="ar-SA"/>
        </w:rPr>
        <w:t>المعقول أن يرتكب الذاكر لله تعالى معصية</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2302141_1051229030"/>
      <w:bookmarkStart w:id="672" w:name="_Toc253"/>
      <w:bookmarkEnd w:id="671"/>
      <w:r>
        <w:rPr>
          <w:rtl w:val="true"/>
        </w:rPr>
        <w:t>دروس الأخلاق والاجتماع في الصحيفة السجادية</w:t>
      </w:r>
      <w:r>
        <w:rPr>
          <w:rtl w:val="true"/>
        </w:rPr>
        <w:t>:</w:t>
      </w:r>
      <w:bookmarkEnd w:id="672"/>
    </w:p>
    <w:p>
      <w:pPr>
        <w:pStyle w:val="BookText"/>
        <w:rPr/>
      </w:pPr>
      <w:r>
        <w:rPr>
          <w:rFonts w:ascii="IRNazanin" w:hAnsi="IRNazanin" w:eastAsia="IRNazanin"/>
          <w:color w:val="111111"/>
          <w:sz w:val="28"/>
          <w:sz w:val="28"/>
          <w:szCs w:val="28"/>
          <w:rtl w:val="true"/>
          <w:lang w:bidi="fa-IR"/>
        </w:rPr>
        <w:t>وضمت الصحيفة أيضاً دروساً في الأخلاق وتنظيم العلاقات مع الآخرين وبيان حقوقهم 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لأبويه وآخر لولده وآخر لجيرانه وأوليائه، ودعاء طويل في طلب مكارم الأخلاق وتعليمها بهذا الأسلوب أي الدعاء فمن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وأجرِ للناس على يدي الخير ولا تمحقه بالمنّ وهب لي معالي الأخلاق واعصمني من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ترفعني في الناس درجة إلا حططتني عند نفسي مثلها، ولا تحدث لي عزّاً ظاهراً إلا أحدثت لي ذلةً باطنة عند نفسي بقدرها اللهم لا تدع خصلةً تعابُ مني إلا أصلحتها ولا عائبة أؤنب بها إلا حسنّتها، ولا أكرومةً فيَّ ناقصة إلا أتممتها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وآله وسدّدني لأن أعارض من غشني بالنصح، وأجزي من هجرني بالبر، وأثيب من حرمني بالبذل، وأكافئ من قطعني بالصلة، وأخالف من اغتابني إلى حسن الذكر، وأن أشكر الحسنة وأغضي عن السيئة اللهم صلِ على محمد وآل محمد وحلَّني بحلية الصالحين وألبسني زينة المتقين في بسط العدل وكظم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بالحق وإن عزّ واستقلال الخير وإن كثرُ من قولي وفعلي واستكثار الشر وإن قلَّ من قولي وفعلي</w:t>
      </w:r>
      <w:r>
        <w:rPr>
          <w:rFonts w:eastAsia="IRNazanin" w:cs="IRNazanin"/>
          <w:color w:val="111111"/>
          <w:sz w:val="28"/>
          <w:szCs w:val="28"/>
          <w:rtl w:val="true"/>
          <w:lang w:bidi="fa-IR"/>
        </w:rPr>
        <w:t>).</w:t>
      </w:r>
    </w:p>
    <w:p>
      <w:pPr>
        <w:pStyle w:val="Heading4"/>
        <w:numPr>
          <w:ilvl w:val="3"/>
          <w:numId w:val="1"/>
        </w:numPr>
        <w:rPr/>
      </w:pPr>
      <w:bookmarkStart w:id="673" w:name="__RefHeading___Toc2302143_1051229030"/>
      <w:bookmarkStart w:id="674" w:name="_Toc254"/>
      <w:bookmarkEnd w:id="673"/>
      <w:r>
        <w:rPr>
          <w:rtl w:val="true"/>
        </w:rPr>
        <w:t>التخطيط للاستقلال النقدي في مرحلتنا الراهنة</w:t>
      </w:r>
      <w:r>
        <w:rPr>
          <w:rtl w:val="true"/>
        </w:rPr>
        <w:t>:</w:t>
      </w:r>
      <w:bookmarkEnd w:id="67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نستفيده من حياة الأمام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مرحلتنا الراهنة تخطيطه للاستقلال النقدي للدولة الإسلامية عن الروم، حينما حاول ملك الروم إذلال المسلمين وإخضاعهم لمطاليبه وإلا سكّ الدنانير الرومية التي كانت هي العملة المتداولة في الدولة الإسلامية بسب نبي الإسلام، فاضطرب عبد الملك بن مروان وقال</w:t>
      </w:r>
      <w:r>
        <w:rPr>
          <w:rFonts w:eastAsia="IRNazanin" w:cs="IRNazanin"/>
          <w:color w:val="111111"/>
          <w:sz w:val="28"/>
          <w:szCs w:val="28"/>
          <w:rtl w:val="true"/>
          <w:lang w:bidi="fa-IR"/>
        </w:rPr>
        <w:t xml:space="preserve">: </w:t>
      </w:r>
      <w:bookmarkStart w:id="675" w:name="pg7496_97863"/>
    </w:p>
    <w:p>
      <w:pPr>
        <w:pStyle w:val="BookText"/>
        <w:rPr/>
      </w:pPr>
      <w:bookmarkEnd w:id="675"/>
      <w:r>
        <w:rPr>
          <w:rFonts w:ascii="IRNazanin" w:hAnsi="IRNazanin" w:eastAsia="IRNazanin"/>
          <w:color w:val="111111"/>
          <w:sz w:val="28"/>
          <w:sz w:val="28"/>
          <w:szCs w:val="28"/>
          <w:rtl w:val="true"/>
          <w:lang w:bidi="fa-IR"/>
        </w:rPr>
        <w:t>أحسب أنني أشأم مولود في الإسلام ولم يجد حلاً لهذه المشكلة فاستنجد بالإمام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أرسل له ولده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له كيفية صّب عملة جديدة وإلغاء التعامل بالعملة الرومية ونفذ عبد الملك ذلك، وفرج الله تبارك وتعالى عنه وعن دولة الإسلام ببركة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أنقذ الدولة وحفظ لها استقلالها وأرادتها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نواجه اليوم خططاً محبوكة ومبرمجة لربط الاقتصاد العراقي بالنظام العالمي الجديد الذي وضعه الغرب ليجعل العالم يدور في فلك مصالحه وسلب قدرته على التخطيط لنفسه، فيحيطونه بشراك من الديون والفوائد والقوانين الصارمة بحيث لا يستطيع الخلاص منها ولا يملك إلا الاستسلام لإملاءاتهم والخضوع لمطاليبهم، فتفقد الدول استقلالها السياسي بسبب خضوعها الاقتصادي فلنتعلم من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الاستقلال الاقتصادي وحرية اتخاذ القرار</w:t>
      </w:r>
      <w:r>
        <w:rPr>
          <w:rFonts w:eastAsia="IRNazanin" w:cs="IRNazanin"/>
          <w:color w:val="111111"/>
          <w:sz w:val="28"/>
          <w:szCs w:val="28"/>
          <w:rtl w:val="true"/>
          <w:lang w:bidi="fa-IR"/>
        </w:rPr>
        <w:t>.</w:t>
      </w:r>
    </w:p>
    <w:p>
      <w:pPr>
        <w:pStyle w:val="Heading4"/>
        <w:numPr>
          <w:ilvl w:val="3"/>
          <w:numId w:val="1"/>
        </w:numPr>
        <w:rPr/>
      </w:pPr>
      <w:bookmarkStart w:id="676" w:name="__RefHeading___Toc2302145_1051229030"/>
      <w:bookmarkStart w:id="677" w:name="_Toc255"/>
      <w:bookmarkEnd w:id="676"/>
      <w:r>
        <w:rPr>
          <w:rtl w:val="true"/>
        </w:rPr>
        <w:t>الإمام السجاد</w:t>
      </w:r>
      <w:r>
        <w:rPr>
          <w:rtl w:val="true"/>
        </w:rPr>
        <w:t>(</w:t>
      </w:r>
      <w:r>
        <w:rPr>
          <w:rtl w:val="true"/>
        </w:rPr>
        <w:t>عليه السلام</w:t>
      </w:r>
      <w:r>
        <w:rPr>
          <w:rtl w:val="true"/>
        </w:rPr>
        <w:t xml:space="preserve">) </w:t>
      </w:r>
      <w:r>
        <w:rPr>
          <w:rtl w:val="true"/>
        </w:rPr>
        <w:t>ومحاربة الأعراف والتقاليد المنحرفة</w:t>
      </w:r>
      <w:r>
        <w:rPr>
          <w:rtl w:val="true"/>
        </w:rPr>
        <w:t>:</w:t>
      </w:r>
      <w:bookmarkEnd w:id="677"/>
    </w:p>
    <w:p>
      <w:pPr>
        <w:pStyle w:val="BookText"/>
        <w:rPr/>
      </w:pPr>
      <w:r>
        <w:rPr>
          <w:rFonts w:ascii="IRNazanin" w:hAnsi="IRNazanin" w:eastAsia="IRNazanin"/>
          <w:color w:val="111111"/>
          <w:sz w:val="28"/>
          <w:sz w:val="28"/>
          <w:szCs w:val="28"/>
          <w:rtl w:val="true"/>
          <w:lang w:bidi="fa-IR"/>
        </w:rPr>
        <w:t>ومما نجده في حياة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الدؤوب على محاربة الأعراف والتقاليد المنحرفة فقد كانت سياسة الأمويين عنصرية ترفع من شأن العرب وتحط من قدر غيرهم وهم الموالي ويعيرون من يتزوج من أمة مملوكة خصوصاً إذا كان سيداً قرشياً، لكن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اشرف الناس نسباً يتزوج أمة مملوكة مما عرّضه إلى انتقاد شديد من قبل ملوك الأمويين وكان يجيبهم بأجوبة مسكتة في مراسلات متبادلة تجد نماذج منها في المجلد الرابع عشر من وسائل الشيعة وقد ولدت الأمة لهُ زيداً الشهيد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وذات مرة استدعى هشام بن عبد الملك زيداً وقال له موبخاً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أتطمح نفسك للخلافة وأنت ابن أمَة فقال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النبوة خير من الخلافة وقد كان </w:t>
      </w:r>
      <w:bookmarkStart w:id="678" w:name="pg7496_97866"/>
    </w:p>
    <w:p>
      <w:pPr>
        <w:pStyle w:val="BookText"/>
        <w:rPr/>
      </w:pPr>
      <w:bookmarkEnd w:id="678"/>
      <w:r>
        <w:rPr>
          <w:rFonts w:ascii="IRNazanin" w:hAnsi="IRNazanin" w:eastAsia="IRNazanin"/>
          <w:color w:val="111111"/>
          <w:sz w:val="28"/>
          <w:sz w:val="28"/>
          <w:szCs w:val="28"/>
          <w:rtl w:val="true"/>
          <w:lang w:bidi="fa-IR"/>
        </w:rPr>
        <w:t>إسماعيل الذبيح نبياً وهو ابن أمة، فأفحمه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يشتري العبيد فيثقفهم ويعلمهم حتى إذا أتقنوا العلوم الإسلامية أعتقهم لينتشروا في الأمصار ويعلموا الناس الإسلام الصحيح حتى كان جلّ فقهاء الأمصار نهاية القرن الأول الهجري من الموالي</w:t>
      </w:r>
      <w:r>
        <w:rPr>
          <w:rFonts w:eastAsia="IRNazanin" w:cs="IRNazanin"/>
          <w:color w:val="111111"/>
          <w:sz w:val="28"/>
          <w:szCs w:val="28"/>
          <w:rtl w:val="true"/>
          <w:lang w:bidi="fa-IR"/>
        </w:rPr>
        <w:t>.</w:t>
      </w:r>
    </w:p>
    <w:p>
      <w:pPr>
        <w:pStyle w:val="Heading4"/>
        <w:numPr>
          <w:ilvl w:val="3"/>
          <w:numId w:val="1"/>
        </w:numPr>
        <w:rPr/>
      </w:pPr>
      <w:bookmarkStart w:id="679" w:name="__RefHeading___Toc2302147_1051229030"/>
      <w:bookmarkStart w:id="680" w:name="_Toc256"/>
      <w:bookmarkEnd w:id="679"/>
      <w:r>
        <w:rPr>
          <w:rtl w:val="true"/>
        </w:rPr>
        <w:t>تعرية الظالمين وكشف زيفهم</w:t>
      </w:r>
      <w:r>
        <w:rPr>
          <w:rtl w:val="true"/>
        </w:rPr>
        <w:t>:</w:t>
      </w:r>
      <w:bookmarkEnd w:id="680"/>
    </w:p>
    <w:p>
      <w:pPr>
        <w:pStyle w:val="BookText"/>
        <w:rPr/>
      </w:pPr>
      <w:r>
        <w:rPr>
          <w:rFonts w:ascii="IRNazanin" w:hAnsi="IRNazanin" w:eastAsia="IRNazanin"/>
          <w:color w:val="111111"/>
          <w:sz w:val="28"/>
          <w:sz w:val="28"/>
          <w:szCs w:val="28"/>
          <w:rtl w:val="true"/>
          <w:lang w:bidi="fa-IR"/>
        </w:rPr>
        <w:t>ومما حفلت به سيرته استخدام مختلف الأساليب لتعرية الظالمين وكشف زيفهم وتحريض الجماهير عليهم، فحينما جاءه وفد الكوفة يسألونه عن مشروعية المشاركة في ثورة المختار الثقفي لاستئصال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 الله لو كان عبداً حبشياً لوجبت نصرته وكان يقول ما اكتحلت هاشمية حتى بعث المختار برأس عبيد الله بن زياد وعمر بن سعد وشمر بن ذي الجوشن وحرملة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يحشد الأمة ضد بني أمية بإثارة عواطفهم وإلفات نظرهم إلى مظلومية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بكى أباه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وثلاثين عاماً وكان يمزج طعامه وشرابه بدموع عينيه ولا يترك مناسبة إلا واستغلها في هذا المجال، يمر في سوق القصابين فيسمع جزاراً يقول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سقيت الكبش ماءً فيلتفت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الجزار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معاشر القصابين لا تذبحون الكبش حتى تسقوه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سيدي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أبي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ذبحوه عطشاناً إلى جنب الفرات، هذه الإثارة الواعية للأمة ضد الظلم أتت ثمارها بعد فترة قصيرة بانهيار ملك بني أمية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 الله تعالى أن يعرّفنا حق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 بأيدينا على مناهجهم وهديهم ولا يفرّق بيننا وبينهم إنه نعم المولى ونعم النصير</w:t>
      </w:r>
      <w:r>
        <w:rPr>
          <w:rFonts w:eastAsia="IRNazanin" w:cs="IRNazanin"/>
          <w:color w:val="111111"/>
          <w:sz w:val="28"/>
          <w:szCs w:val="28"/>
          <w:rtl w:val="true"/>
          <w:lang w:bidi="fa-IR"/>
        </w:rPr>
        <w:t xml:space="preserve">. </w:t>
      </w:r>
      <w:bookmarkStart w:id="681" w:name="pg7496_97869"/>
    </w:p>
    <w:p>
      <w:pPr>
        <w:pStyle w:val="Heading4"/>
        <w:numPr>
          <w:ilvl w:val="3"/>
          <w:numId w:val="1"/>
        </w:numPr>
        <w:rPr/>
      </w:pPr>
      <w:bookmarkStart w:id="682" w:name="__RefHeading___Toc2302149_1051229030"/>
      <w:bookmarkStart w:id="683" w:name="_Toc257"/>
      <w:bookmarkEnd w:id="681"/>
      <w:bookmarkEnd w:id="682"/>
      <w:r>
        <w:rPr>
          <w:rtl w:val="true"/>
        </w:rPr>
        <w:t xml:space="preserve">الإمام السجاد </w:t>
      </w:r>
      <w:r>
        <w:rPr>
          <w:rtl w:val="true"/>
        </w:rPr>
        <w:t>(</w:t>
      </w:r>
      <w:r>
        <w:rPr>
          <w:rtl w:val="true"/>
        </w:rPr>
        <w:t>عليه السلام</w:t>
      </w:r>
      <w:r>
        <w:rPr>
          <w:rtl w:val="true"/>
        </w:rPr>
        <w:t xml:space="preserve">) </w:t>
      </w:r>
      <w:r>
        <w:rPr>
          <w:rtl w:val="true"/>
        </w:rPr>
        <w:t>يدعونا إلى استثمار الوقت</w:t>
      </w:r>
      <w:bookmarkEnd w:id="683"/>
    </w:p>
    <w:p>
      <w:pPr>
        <w:pStyle w:val="BookText"/>
        <w:rPr/>
      </w:pP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يدعونا إلى استثمار الوقت</w:t>
      </w:r>
      <w:r>
        <w:rPr>
          <w:rStyle w:val="FootnoteAnchor"/>
          <w:rtl w:val="true"/>
        </w:rPr>
        <w:footnoteReference w:id="281"/>
      </w:r>
    </w:p>
    <w:p>
      <w:pPr>
        <w:pStyle w:val="Heading4"/>
        <w:numPr>
          <w:ilvl w:val="3"/>
          <w:numId w:val="1"/>
        </w:numPr>
        <w:rPr/>
      </w:pPr>
      <w:bookmarkStart w:id="684" w:name="__RefHeading___Toc2302151_1051229030"/>
      <w:bookmarkStart w:id="685" w:name="_Toc258"/>
      <w:bookmarkEnd w:id="684"/>
      <w:r>
        <w:rPr>
          <w:rtl w:val="true"/>
        </w:rPr>
        <w:t>المعاني الإيجابية والسلبية من إثارة العاطفة</w:t>
      </w:r>
      <w:r>
        <w:rPr>
          <w:rtl w:val="true"/>
        </w:rPr>
        <w:t>:</w:t>
      </w:r>
      <w:bookmarkEnd w:id="685"/>
    </w:p>
    <w:p>
      <w:pPr>
        <w:pStyle w:val="BookText"/>
        <w:rPr/>
      </w:pPr>
      <w:r>
        <w:rPr>
          <w:rFonts w:ascii="IRNazanin" w:hAnsi="IRNazanin" w:eastAsia="IRNazanin"/>
          <w:color w:val="111111"/>
          <w:sz w:val="28"/>
          <w:sz w:val="28"/>
          <w:szCs w:val="28"/>
          <w:rtl w:val="true"/>
          <w:lang w:bidi="fa-IR"/>
        </w:rPr>
        <w:t>هذه الأيام أيام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بامتياز لأن فيها ذكرى استشهاده، ولأنها أيام مصائبه وآلامه التي عجزت الجبال الرواسي عن تحملها، ولأنها أيام مكارمه ومآثره ومواقفه العظيمة في الكوفة والشام والمدينة التي شابهت مواقف جديه رسول الله وأمير المؤمنين وأبيه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المناسبة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يتناول الخطباء والمتحدثون ذكر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يركزون على جانب المأساة في حياته أي قضية كربلاء وما تلاها من أحداث، وهي لعمري صفحة مؤلمة في تأريخ الإنسانية اهتزت لها مشاعر الأعداء قبل الموالين كما تشهد بذلك جملة من الروايات التأريخية في كربلاء وما بعدها مما اضطر يزيد اللعين أن يتبرأ مما جرى ويرمي بمسؤوليته على ابن زياد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المحاجر لا تبكي عليك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أبكيتَ والله حتى محجر الحجرِ </w:t>
      </w:r>
    </w:p>
    <w:p>
      <w:pPr>
        <w:pStyle w:val="BookText"/>
        <w:rPr/>
      </w:pPr>
      <w:r>
        <w:rPr>
          <w:rFonts w:ascii="IRNazanin" w:hAnsi="IRNazanin" w:eastAsia="IRNazanin"/>
          <w:color w:val="111111"/>
          <w:sz w:val="28"/>
          <w:sz w:val="28"/>
          <w:szCs w:val="28"/>
          <w:rtl w:val="true"/>
          <w:lang w:bidi="fa-IR"/>
        </w:rPr>
        <w:t>فهذا النمط من تناول الأحداث مشكور ومأجور وضروري لإبقاء الوهج والزخم للحادثة ولتوسيع قاعدة المتأثرين به واندفاعهم بسبب ذلك إلى الإيمان بمبادئ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على أن يخلو من الإسفاف الذي لا يليق بالمقام المقدس للأئمة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كإنشادهم عن حال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ويصيح واذلاه أين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وسراة قومي أين أهل ودادي</w:t>
      </w:r>
    </w:p>
    <w:p>
      <w:pPr>
        <w:pStyle w:val="BookText"/>
        <w:rPr/>
      </w:pPr>
      <w:r>
        <w:rPr>
          <w:rFonts w:ascii="Amiri" w:hAnsi="Amiri" w:eastAsia="Amiri" w:cs="Amiri"/>
          <w:color w:val="111111"/>
          <w:sz w:val="28"/>
          <w:sz w:val="28"/>
          <w:szCs w:val="28"/>
          <w:rtl w:val="true"/>
          <w:lang w:bidi="ar-SA"/>
        </w:rPr>
        <w:t>في حين أن الله تعالى يقول رداً على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لَئِن رَّجَعْنَا إِلَى الْمَدِينَةِ لَيُخْرِجَنَّ الْأَعَزُّ مِنْهَا الْأَذَلَّ وَلِلَّهِ الْعِزَّةُ وَلِرَسُولِهِ وَلِلْمُؤْمِنِينَ وَلَكِنَّ الْمُنَافِقِينَ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أدعية الصحيفة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فأولياؤه بعزته يعتزون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خرج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لرفض الذلة وتحصيل العزة حتى أصبحت كلمته شعاراً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أعطيكم بيدي إعطاء الذليل ولا أقرّ لكم إقرار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فإثارة العاطفة أمر محمود ومنتج بشرط تهذيبه وتصحيحه، وهو من جملة الأمور التي يجب تنزيه المنبر الحسيني عنها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أن الاقتصار عليه يحرمنا الكثير مما ينبغي أن نتعلمه ونتزود به لديننا ودنيانا وآخرتنا، فحياة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حافلة بالعطاء في مختلف شؤون الحياة وكان له تأثير فاعل في حياة الأمة جميعاً وليس فقط في شيعته ومواليه، ففي الحادثة المعروفة التي أنشأ فيها الفرزدق قصيدته الميمية المشهورة، حينما </w:t>
      </w:r>
      <w:bookmarkStart w:id="686" w:name="pg7496_97874"/>
    </w:p>
    <w:p>
      <w:pPr>
        <w:pStyle w:val="BookText"/>
        <w:rPr/>
      </w:pPr>
      <w:bookmarkEnd w:id="686"/>
      <w:r>
        <w:rPr>
          <w:rFonts w:ascii="IRNazanin" w:hAnsi="IRNazanin" w:eastAsia="IRNazanin"/>
          <w:color w:val="111111"/>
          <w:sz w:val="28"/>
          <w:sz w:val="28"/>
          <w:szCs w:val="28"/>
          <w:rtl w:val="true"/>
          <w:lang w:bidi="fa-IR"/>
        </w:rPr>
        <w:t>انكشف الناس جميعاً عن الحجر الأسود وأصبحوا صفين ومشى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بهدوء وسكينة ووقار ليلثم الحجر الأسود في حين عجز الملك الأموي بكل جبروته وبطشه وعدته العسكرية وجيوشه أن يتقدم نحو الحجر، وربما لم يكن في ذلك الجمع من الموالين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القليل كما هو المعروف على مرّ السنين، لكن هيبة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 على الجميع وحبّه ومودته ألقيا في قلوب الجميع فلم يتمالكوا أنفسهم، وهذا شاهد على سعة عطائه وعمق تأثيره في الأمة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يجب إظهاره من حياة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حالة واحدة من حالاته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الدعاء تملأ مجلدات من الشرح والبيان، فضلاً عن حالاته المباركة الأخرى سلام الله عليه</w:t>
      </w:r>
      <w:r>
        <w:rPr>
          <w:rFonts w:eastAsia="IRNazanin" w:cs="IRNazanin"/>
          <w:color w:val="111111"/>
          <w:sz w:val="28"/>
          <w:szCs w:val="28"/>
          <w:rtl w:val="true"/>
          <w:lang w:bidi="fa-IR"/>
        </w:rPr>
        <w:t>.</w:t>
      </w:r>
    </w:p>
    <w:p>
      <w:pPr>
        <w:pStyle w:val="Heading4"/>
        <w:numPr>
          <w:ilvl w:val="3"/>
          <w:numId w:val="1"/>
        </w:numPr>
        <w:rPr/>
      </w:pPr>
      <w:bookmarkStart w:id="687" w:name="__RefHeading___Toc2302153_1051229030"/>
      <w:bookmarkStart w:id="688" w:name="_Toc259"/>
      <w:bookmarkEnd w:id="687"/>
      <w:r>
        <w:rPr>
          <w:rtl w:val="true"/>
        </w:rPr>
        <w:t xml:space="preserve">الإمام السجاد </w:t>
      </w:r>
      <w:r>
        <w:rPr>
          <w:rtl w:val="true"/>
        </w:rPr>
        <w:t>(</w:t>
      </w:r>
      <w:r>
        <w:rPr>
          <w:rtl w:val="true"/>
        </w:rPr>
        <w:t>عليه السلام</w:t>
      </w:r>
      <w:r>
        <w:rPr>
          <w:rtl w:val="true"/>
        </w:rPr>
        <w:t xml:space="preserve">) </w:t>
      </w:r>
      <w:r>
        <w:rPr>
          <w:rtl w:val="true"/>
        </w:rPr>
        <w:t>واستثمار الوقت</w:t>
      </w:r>
      <w:r>
        <w:rPr>
          <w:rtl w:val="true"/>
        </w:rPr>
        <w:t>:</w:t>
      </w:r>
      <w:bookmarkEnd w:id="68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ولنقف الآن عند فقرة 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 مكارم الأخلاق المملوء بالمبادئ والأخلاق وبرامج العمل للحياة الإنسانية المثلى التي تجلب السعادة في الدنيا والآخرة، وهي فقرة تعالج مشكلة خطيرة تعاني منها كل المجتمعات حتى المتحضرة فضلاً عن المتخلفة والجاهلة وهي مشكلة الفراغ وتضييع الوقت وملئه بأي شيء بلا تخطيط لجعله منتجاً هادفاً،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وآله واكفني ما يشغلني الاهتمام به، واستعملني بما تسألني غداً عنه، واستفرغ أيامي فيما خلقتني له</w:t>
      </w:r>
      <w:r>
        <w:rPr>
          <w:rFonts w:eastAsia="IRNazanin" w:cs="IRNazanin"/>
          <w:color w:val="111111"/>
          <w:sz w:val="28"/>
          <w:szCs w:val="28"/>
          <w:rtl w:val="true"/>
          <w:lang w:bidi="fa-IR"/>
        </w:rPr>
        <w:t xml:space="preserve">). </w:t>
      </w:r>
      <w:bookmarkStart w:id="689" w:name="pg7496_97877"/>
    </w:p>
    <w:p>
      <w:pPr>
        <w:pStyle w:val="BookText"/>
        <w:rPr/>
      </w:pPr>
      <w:bookmarkEnd w:id="689"/>
      <w:r>
        <w:rPr>
          <w:rFonts w:ascii="Amiri" w:hAnsi="Amiri" w:eastAsia="Amiri" w:cs="Amiri"/>
          <w:color w:val="111111"/>
          <w:sz w:val="28"/>
          <w:sz w:val="28"/>
          <w:szCs w:val="28"/>
          <w:rtl w:val="true"/>
          <w:lang w:bidi="ar-SA"/>
        </w:rPr>
        <w:t>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أهمية الوقت ويدلنا على ما يجب أن نملأ أوقاتنا به، وهو ما يحقق الغرض الذي خلقنا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الواسع للعبادة الذي لا يقتصر على العبادات المعروفة، بل ليجعلوا محور حياتهم في كل حركاتهم وسكناتهم ما يرضي الله تبارك وتعالى ويقرّبهم إليه ويسمو بهم، وهي رسالة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ثَمُودَ أَخَاهُمْ صَالِحاً قَالَ يَا قَوْمِ اعْبُدُواْ اللّهَ مَا لَكُم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غَيْرُهُ 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رسالتهم باختصار التي بلغوها لأقوامهم، توحيد الله تعالى الذي طلب منكم إعمار الحياة وفق المنهج الإلهي لأن فيه سعادتكم وفوزكم وفلاحكم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يجب أن نكرّس له أوقاتنا في حياتنا كلها</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2302155_1051229030"/>
      <w:bookmarkStart w:id="691" w:name="_Toc260"/>
      <w:bookmarkEnd w:id="690"/>
      <w:r>
        <w:rPr>
          <w:rtl w:val="true"/>
        </w:rPr>
        <w:t>وفقني لما ينفعني</w:t>
      </w:r>
      <w:r>
        <w:rPr>
          <w:rtl w:val="true"/>
        </w:rPr>
        <w:t>:</w:t>
      </w:r>
      <w:bookmarkEnd w:id="69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دعاء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بدعاء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أسألك بحقك وقدسك وأعظم صفاتك وأسمائك أن تجعل أوقاتي من الليل والنهار بذكرك معمورة وبخدمتك 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دعاء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الحياة زيادة لي في كل خير والوفاة راحة لي من كل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ليوم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وتوفقني لما ينفعني ما أبقيتني</w:t>
      </w:r>
      <w:r>
        <w:rPr>
          <w:rFonts w:eastAsia="IRNazanin" w:cs="IRNazanin"/>
          <w:color w:val="111111"/>
          <w:sz w:val="28"/>
          <w:szCs w:val="28"/>
          <w:rtl w:val="true"/>
          <w:lang w:bidi="fa-IR"/>
        </w:rPr>
        <w:t xml:space="preserve">). </w:t>
      </w:r>
      <w:bookmarkStart w:id="692" w:name="pg7496_97880"/>
    </w:p>
    <w:p>
      <w:pPr>
        <w:pStyle w:val="Heading4"/>
        <w:numPr>
          <w:ilvl w:val="3"/>
          <w:numId w:val="1"/>
        </w:numPr>
        <w:rPr/>
      </w:pPr>
      <w:bookmarkStart w:id="693" w:name="__RefHeading___Toc2302157_1051229030"/>
      <w:bookmarkStart w:id="694" w:name="_Toc261"/>
      <w:bookmarkEnd w:id="692"/>
      <w:bookmarkEnd w:id="693"/>
      <w:r>
        <w:rPr>
          <w:rtl w:val="true"/>
        </w:rPr>
        <w:t>ثمن المؤمن</w:t>
      </w:r>
      <w:r>
        <w:rPr>
          <w:rtl w:val="true"/>
        </w:rPr>
        <w:t>:</w:t>
      </w:r>
      <w:bookmarkEnd w:id="694"/>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أنه ليس لأنفسكم ثمن إلا الجنة فلا تبيعوها إلا بها</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الجنة التي عرضها السماوات والأرض والتي فيها ما لا عين رأت ولا أذن سمعت ثمنها أن تستثمر هذه اللحظات وهذه الساعات،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الليل والنهار يعملان فيك فاعمل فيهما، ويأخذان منك فخذ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المغبون من غبن عمره، وإن المغبوط من أنفد عمره في طاعة ربه</w:t>
      </w:r>
      <w:r>
        <w:rPr>
          <w:rFonts w:eastAsia="IRNazanin" w:cs="IRNazanin"/>
          <w:color w:val="111111"/>
          <w:sz w:val="28"/>
          <w:szCs w:val="28"/>
          <w:rtl w:val="true"/>
          <w:lang w:bidi="fa-IR"/>
        </w:rPr>
        <w:t>).</w:t>
      </w:r>
    </w:p>
    <w:p>
      <w:pPr>
        <w:pStyle w:val="Heading4"/>
        <w:numPr>
          <w:ilvl w:val="3"/>
          <w:numId w:val="1"/>
        </w:numPr>
        <w:rPr/>
      </w:pPr>
      <w:bookmarkStart w:id="695" w:name="__RefHeading___Toc2302159_1051229030"/>
      <w:bookmarkStart w:id="696" w:name="_Toc262"/>
      <w:bookmarkEnd w:id="695"/>
      <w:r>
        <w:rPr>
          <w:rtl w:val="true"/>
        </w:rPr>
        <w:t>رأس مال الإنسان</w:t>
      </w:r>
      <w:r>
        <w:rPr>
          <w:rtl w:val="true"/>
        </w:rPr>
        <w:t>:</w:t>
      </w:r>
      <w:bookmarkEnd w:id="696"/>
    </w:p>
    <w:p>
      <w:pPr>
        <w:pStyle w:val="BookText"/>
        <w:rPr/>
      </w:pPr>
      <w:r>
        <w:rPr>
          <w:rFonts w:ascii="Amiri" w:hAnsi="Amiri" w:eastAsia="Amiri" w:cs="Amiri"/>
          <w:color w:val="111111"/>
          <w:sz w:val="28"/>
          <w:sz w:val="28"/>
          <w:szCs w:val="28"/>
          <w:rtl w:val="true"/>
          <w:lang w:bidi="ar-SA"/>
        </w:rPr>
        <w:t>فرأس مال الإنسان في هذه التجارة التي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ووقته وإضاعة أي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تحصيل الغرض المطلوب خسارة توجب الندامة؛ لأن اللحظة يمكن أن تكون فيها تسبيحة تغرس له بها شجرة في الجنة كما في بعض الأحاديث الشريفة، أو أي حسنة ترجّح كفّة حسناته يوم تنصب الموازين بالقسط</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ضياع الأعمار في ما لا يبقى لكم، ففائتها لا يعود</w:t>
      </w:r>
      <w:r>
        <w:rPr>
          <w:rFonts w:eastAsia="IRNazanin" w:cs="IRNazanin"/>
          <w:color w:val="111111"/>
          <w:sz w:val="28"/>
          <w:szCs w:val="28"/>
          <w:rtl w:val="true"/>
          <w:lang w:bidi="fa-IR"/>
        </w:rPr>
        <w:t xml:space="preserve">). </w:t>
      </w:r>
      <w:bookmarkStart w:id="697" w:name="pg7496_97883"/>
    </w:p>
    <w:p>
      <w:pPr>
        <w:pStyle w:val="Heading4"/>
        <w:numPr>
          <w:ilvl w:val="3"/>
          <w:numId w:val="1"/>
        </w:numPr>
        <w:rPr/>
      </w:pPr>
      <w:bookmarkStart w:id="698" w:name="__RefHeading___Toc2302161_1051229030"/>
      <w:bookmarkStart w:id="699" w:name="_Toc263"/>
      <w:bookmarkEnd w:id="697"/>
      <w:bookmarkEnd w:id="698"/>
      <w:r>
        <w:rPr>
          <w:rtl w:val="true"/>
        </w:rPr>
        <w:t>عمرك أهم من دينارك</w:t>
      </w:r>
      <w:r>
        <w:rPr>
          <w:rtl w:val="true"/>
        </w:rPr>
        <w:t>:</w:t>
      </w:r>
      <w:bookmarkEnd w:id="699"/>
    </w:p>
    <w:p>
      <w:pPr>
        <w:pStyle w:val="BookText"/>
        <w:rPr/>
      </w:pPr>
      <w:r>
        <w:rPr>
          <w:rFonts w:ascii="IRNazanin" w:hAnsi="IRNazanin" w:eastAsia="IRNazanin"/>
          <w:color w:val="111111"/>
          <w:sz w:val="28"/>
          <w:sz w:val="28"/>
          <w:szCs w:val="28"/>
          <w:rtl w:val="true"/>
          <w:lang w:bidi="fa-IR"/>
        </w:rPr>
        <w:t>تجد الكثير من الناس يحزن لضياع مال أو تلفه أو فوت فرصة فيها ربح وفير مع أنه يمكن أن يعوضه وأن فائدته هو ما يرتبط بحياته الزائلة، ولا يكترث لفوت شيء من عمره في غير طاعة الله تبارك وتعالى فيه،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العمل وخافوا بغتة الأجل، فإنه لا يرجى من رجعة العمر ما يرجى من رجعة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كن على عمرك أشحَّ منك على درهمك ودينارك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لم نفترض أن الكثير من الوقت يقضى في معصية الله تبارك وتعالى فتباً لها من صفقة خاسرة</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2302163_1051229030"/>
      <w:bookmarkStart w:id="701" w:name="_Toc264"/>
      <w:bookmarkEnd w:id="700"/>
      <w:r>
        <w:rPr>
          <w:rtl w:val="true"/>
        </w:rPr>
        <w:t>قصة وعبرة</w:t>
      </w:r>
      <w:r>
        <w:rPr>
          <w:rtl w:val="true"/>
        </w:rPr>
        <w:t>:</w:t>
      </w:r>
      <w:bookmarkEnd w:id="70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أذكر لكم باختصار حكاية لنأخذ منها العبرة رواها أحد الفضلاء الأساتذة عن أبيه وهو أحد مراجع الدين في كربلاء المقدسة عن شخص ثري تعرّض لسجن واضطهاد في بعض البلدان وكانت له أموال وتجارات فهاجر مع أهله إلى كربلاء قبل سبعين عاماً تقريباً وبسبب تلك الضغوط والآلام أصيب بلوثة في عقله فكان إذا أراد أن يسخّن الماء ليصنع قدحاً من الشاي يحرق الدنانير –كان كل دينار يعادل مثقالاً من الذهب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الموقد إلى أن ينضج الشاي، ثم يحتسي القدح فرحاً منتشياً ويقول هذا القدح من الشاي قيمته عشرة آلاف دينار</w:t>
      </w:r>
      <w:r>
        <w:rPr>
          <w:rFonts w:eastAsia="Amiri" w:cs="Amiri" w:ascii="Amiri" w:hAnsi="Amiri"/>
          <w:color w:val="111111"/>
          <w:sz w:val="28"/>
          <w:szCs w:val="28"/>
          <w:rtl w:val="true"/>
          <w:lang w:bidi="ar-SA"/>
        </w:rPr>
        <w:t xml:space="preserve">. </w:t>
      </w:r>
      <w:bookmarkStart w:id="702" w:name="pg7496_97886"/>
    </w:p>
    <w:p>
      <w:pPr>
        <w:pStyle w:val="BookText"/>
        <w:rPr/>
      </w:pPr>
      <w:bookmarkEnd w:id="702"/>
      <w:r>
        <w:rPr>
          <w:rFonts w:ascii="Amiri" w:hAnsi="Amiri" w:eastAsia="Amiri" w:cs="Amiri"/>
          <w:color w:val="111111"/>
          <w:sz w:val="28"/>
          <w:sz w:val="28"/>
          <w:szCs w:val="28"/>
          <w:rtl w:val="true"/>
          <w:lang w:bidi="ar-SA"/>
        </w:rPr>
        <w:t>ربما نسخر من هذا ونستقبح فعله ولا نعلم –وشر البلية ما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أسوأ حالاً منه لأننا نحرق ساعاتنا وأيامنا وليالينا التي هي رأس المال في التجارة التي لن تبور مع الله تعالى ويمكن أن نحصل بها على الدرجات العليا في الجنان والنعم العظيمة ومصاحبة النبي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نحرقها في ما لا قيمة له، بل أحياناً في ما يسخط الله تبارك وتعالى ويوجب عقابه والعياذ بالله</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2302165_1051229030"/>
      <w:bookmarkStart w:id="704" w:name="_Toc265"/>
      <w:bookmarkEnd w:id="703"/>
      <w:r>
        <w:rPr>
          <w:rtl w:val="true"/>
        </w:rPr>
        <w:t>الأهم فالمهم</w:t>
      </w:r>
      <w:r>
        <w:rPr>
          <w:rtl w:val="true"/>
        </w:rPr>
        <w:t>:</w:t>
      </w:r>
      <w:bookmarkEnd w:id="704"/>
    </w:p>
    <w:p>
      <w:pPr>
        <w:pStyle w:val="BookText"/>
        <w:rPr/>
      </w:pPr>
      <w:r>
        <w:rPr>
          <w:rFonts w:ascii="IRNazanin" w:hAnsi="IRNazanin" w:eastAsia="IRNazanin"/>
          <w:color w:val="111111"/>
          <w:sz w:val="28"/>
          <w:sz w:val="28"/>
          <w:szCs w:val="28"/>
          <w:rtl w:val="true"/>
          <w:lang w:bidi="fa-IR"/>
        </w:rPr>
        <w:t>وإذا كنا دقيقين أكثر فإن علينا أن نقدّم الأهم على المهم والأعلى رتبة على الأقل رتبة وإن كان كل منهما طاعة، تصوروا لو أن شخصاً مريضاً ويجب عليه تناول دواء معين وعنده ثمنه لكنه لا يفعل ذلك بل صرف الثمن على شراء أكلة يشتهيها وترك نفسه عرضة للأوجاع وتداعيات المرض مع أن الأكل في نفسه مفيد،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اشتغل بغير المهم ضيع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غرر الحكم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 نفسه بما لا يجب ضيّع من أمره ما يجب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أمثلتها عندنا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البعض بمطالب علمية ترفية لا دخل لها في وظيفتنا الإلهية</w:t>
      </w:r>
      <w:r>
        <w:rPr>
          <w:rFonts w:eastAsia="IRNazanin" w:cs="IRNazanin"/>
          <w:color w:val="111111"/>
          <w:sz w:val="28"/>
          <w:szCs w:val="28"/>
          <w:rtl w:val="true"/>
          <w:lang w:bidi="fa-IR"/>
        </w:rPr>
        <w:t>.</w:t>
      </w:r>
    </w:p>
    <w:p>
      <w:pPr>
        <w:pStyle w:val="Heading4"/>
        <w:numPr>
          <w:ilvl w:val="3"/>
          <w:numId w:val="1"/>
        </w:numPr>
        <w:rPr/>
      </w:pPr>
      <w:bookmarkStart w:id="705" w:name="__RefHeading___Toc2302167_1051229030"/>
      <w:bookmarkStart w:id="706" w:name="_Toc266"/>
      <w:bookmarkEnd w:id="705"/>
      <w:r>
        <w:rPr>
          <w:rtl w:val="true"/>
        </w:rPr>
        <w:t>الوقت والهوايات</w:t>
      </w:r>
      <w:r>
        <w:rPr>
          <w:rtl w:val="true"/>
        </w:rPr>
        <w:t>:</w:t>
      </w:r>
      <w:bookmarkEnd w:id="70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أهمية الوقت، لكننا نشهد أن أتفه شيء عند الإنسان هو الوقت وآخر ما يحرص عليه وقته، بل إنه يقوم بأفعال عبثية ولهوية كثيرة مما يسمى </w:t>
      </w:r>
      <w:bookmarkStart w:id="707" w:name="pg7496_97889"/>
    </w:p>
    <w:p>
      <w:pPr>
        <w:pStyle w:val="BookText"/>
        <w:rPr/>
      </w:pPr>
      <w:bookmarkEnd w:id="707"/>
      <w:r>
        <w:rPr>
          <w:rFonts w:ascii="Amiri" w:hAnsi="Amiri" w:eastAsia="Amiri" w:cs="Amiri"/>
          <w:color w:val="111111"/>
          <w:sz w:val="28"/>
          <w:sz w:val="28"/>
          <w:szCs w:val="28"/>
          <w:rtl w:val="true"/>
          <w:lang w:bidi="ar-SA"/>
        </w:rPr>
        <w:t>بالهوايات أحياناً كتربية الطيور أو جمع الطوابع أو حل الكلمات المتقاطعة أو بعض الألعاب المسلية ويقول بصراحة ووضوح إنه يفعل ذلك لقتل الوقت أو حرق الوقت وفي الحقيقة فإنه إنما يقتل نفسه ومستقبله الحقيقي وما يقوم به أسوأ من هذا الرجل الذي حكينا قصته في حرق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الحالة سوءاً أن البعض لا يكتفي بتضييع وقته وهدر عمره، بل يقوم بتضييع أوقات الآخرين بالأحاديث الفارغة والأعمال العبثية ويدفع الآخرين ليكونوا مثله</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2302169_1051229030"/>
      <w:bookmarkStart w:id="709" w:name="_Toc267"/>
      <w:bookmarkEnd w:id="708"/>
      <w:r>
        <w:rPr>
          <w:rtl w:val="true"/>
        </w:rPr>
        <w:t>مسؤولية الوقت</w:t>
      </w:r>
      <w:r>
        <w:rPr>
          <w:rtl w:val="true"/>
        </w:rPr>
        <w:t>:</w:t>
      </w:r>
      <w:bookmarkEnd w:id="709"/>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إذن أمام مسؤولية كبيرة وهي إدراك أهمية عمرنا وما يجب أن نستثمره فيه لنحصل على أرقى الدرجات وهذه حقيقة تكشف لنا واقعنا المؤلم لأن العمر يجري مع كل نفس ولا ينتظرنا، ويمر بسرعة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يُقْسِمُ الْمُجْرِمُونَ مَا لَبِثُوا غَيْرَ 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قصص الأنبياء أن النبي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الأطول عمراً شبّه عمره الطويل بانتقالته لحظة من الشمس إلى الظل</w:t>
      </w:r>
      <w:r>
        <w:rPr>
          <w:rFonts w:eastAsia="Amiri" w:cs="Amiri" w:ascii="Amiri" w:hAnsi="Amiri"/>
          <w:color w:val="111111"/>
          <w:sz w:val="28"/>
          <w:szCs w:val="28"/>
          <w:rtl w:val="true"/>
          <w:lang w:bidi="ar-SA"/>
        </w:rPr>
        <w:t xml:space="preserve">. </w:t>
      </w:r>
      <w:bookmarkStart w:id="710" w:name="pg7496_97891"/>
    </w:p>
    <w:p>
      <w:pPr>
        <w:pStyle w:val="BookText"/>
        <w:rPr/>
      </w:pPr>
      <w:bookmarkEnd w:id="710"/>
      <w:r>
        <w:rPr>
          <w:rFonts w:ascii="IRNazanin" w:hAnsi="IRNazanin" w:eastAsia="IRNazanin"/>
          <w:color w:val="111111"/>
          <w:sz w:val="28"/>
          <w:sz w:val="28"/>
          <w:szCs w:val="28"/>
          <w:rtl w:val="true"/>
          <w:lang w:bidi="fa-IR"/>
        </w:rPr>
        <w:t>وهذا ما يعلمنا إياه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فقرة من دعاء مكارم الأخلاق فيدعونا إلى أن نصرف أوقاتنا بما نحن مسؤولون عنه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نستفرغ أيامنا بالسير في الاتجاه الصحيح نحو الهدف</w:t>
      </w:r>
      <w:r>
        <w:rPr>
          <w:rFonts w:eastAsia="IRNazanin" w:cs="IRNazanin"/>
          <w:color w:val="111111"/>
          <w:sz w:val="28"/>
          <w:szCs w:val="28"/>
          <w:rtl w:val="true"/>
          <w:lang w:bidi="fa-IR"/>
        </w:rPr>
        <w:t>.</w:t>
      </w:r>
    </w:p>
    <w:p>
      <w:pPr>
        <w:pStyle w:val="Heading4"/>
        <w:numPr>
          <w:ilvl w:val="3"/>
          <w:numId w:val="1"/>
        </w:numPr>
        <w:rPr/>
      </w:pPr>
      <w:bookmarkStart w:id="711" w:name="__RefHeading___Toc2302171_1051229030"/>
      <w:bookmarkStart w:id="712" w:name="_Toc268"/>
      <w:bookmarkEnd w:id="711"/>
      <w:r>
        <w:rPr>
          <w:rtl w:val="true"/>
        </w:rPr>
        <w:t>التوجه نحو الغاية</w:t>
      </w:r>
      <w:r>
        <w:rPr>
          <w:rtl w:val="true"/>
        </w:rPr>
        <w:t>:</w:t>
      </w:r>
      <w:bookmarkEnd w:id="712"/>
    </w:p>
    <w:p>
      <w:pPr>
        <w:pStyle w:val="BookText"/>
        <w:rPr/>
      </w:pPr>
      <w:r>
        <w:rPr>
          <w:rFonts w:ascii="IRNazanin" w:hAnsi="IRNazanin" w:eastAsia="IRNazanin"/>
          <w:color w:val="111111"/>
          <w:sz w:val="28"/>
          <w:sz w:val="28"/>
          <w:szCs w:val="28"/>
          <w:rtl w:val="true"/>
          <w:lang w:bidi="fa-IR"/>
        </w:rPr>
        <w:t>ويعلمنا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يمكننا تحقيق ذلك مع كثرة الخطوط والمسارات وتعدد الخيارات وتداخل الاتجاهات والرؤى والبرامج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واكفني ما يشغلني الاهتمام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فالطريق أن تصفي ذهنك وبرامج حياتك من كل شيء زائد عما يشغلك الاهتمام به عن السير نحو الغاية، وإلا سيضيع وسط هذه الفوضى ولا يصل إلى النتيجة المطلوبة، وفي غرر الحكم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النفس بما لا يصحبها بعد الموت من أكبر الوهن</w:t>
      </w:r>
      <w:r>
        <w:rPr>
          <w:rFonts w:eastAsia="IRNazanin" w:cs="IRNazanin"/>
          <w:color w:val="111111"/>
          <w:sz w:val="28"/>
          <w:szCs w:val="28"/>
          <w:rtl w:val="true"/>
          <w:lang w:bidi="fa-IR"/>
        </w:rPr>
        <w:t>).</w:t>
      </w:r>
    </w:p>
    <w:p>
      <w:pPr>
        <w:pStyle w:val="Heading4"/>
        <w:numPr>
          <w:ilvl w:val="3"/>
          <w:numId w:val="1"/>
        </w:numPr>
        <w:rPr/>
      </w:pPr>
      <w:bookmarkStart w:id="713" w:name="__RefHeading___Toc2302173_1051229030"/>
      <w:bookmarkStart w:id="714" w:name="_Toc269"/>
      <w:bookmarkEnd w:id="713"/>
      <w:r>
        <w:rPr>
          <w:rtl w:val="true"/>
        </w:rPr>
        <w:t>لنكن مباركين معطائين حتى بعد الوفاة</w:t>
      </w:r>
      <w:r>
        <w:rPr>
          <w:rtl w:val="true"/>
        </w:rPr>
        <w:t>:</w:t>
      </w:r>
      <w:bookmarkEnd w:id="71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لاحظوا الفرق بين ما نحن عليه، وما يريد الله تبارك وتعالى منّا، إننا نضيّع رأس مالنا بما يضرّ ولا ينفع، والله تعالى يريد لنا أن لا نقف عند حدود استثمار أعمارنا بل يدعونا إلى أن نكون مباركين معطائين حتى بعد وفاتنا فنحصل على عمر مديد من العطاء أو قل لنحصل على رأس مال إضافي كالشيخ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على وفاته ألف عام تقريباً وهو يزداد تألقاً وعطاءً، وكالشيخ </w:t>
      </w:r>
    </w:p>
    <w:p>
      <w:pPr>
        <w:pStyle w:val="BookText"/>
        <w:rPr/>
      </w:pPr>
      <w:r>
        <w:rPr>
          <w:rFonts w:ascii="Amiri" w:hAnsi="Amiri" w:eastAsia="Amiri" w:cs="Amiri"/>
          <w:color w:val="111111"/>
          <w:sz w:val="28"/>
          <w:sz w:val="28"/>
          <w:szCs w:val="28"/>
          <w:rtl w:val="true"/>
          <w:lang w:bidi="ar-SA"/>
        </w:rPr>
        <w:t xml:space="preserve">الحر العاملي الذي مرّت على وفاته قرون ولا يستطيع فقيه أو عالم الاستغناء عن كتابه وسائل الشيعة، وهذا ما دعانا إليه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صدقة جارية أو علم ينتفع به أو ولد صالح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الشريف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وأجر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تفضل الله تعالى بكتابة الحسنة لمن نواها ولم يوفَّق لفعلها، وكذلك ما ورد من أن من أحبّ عمل قومٍ أُشرك في أجورهم وحشر معهم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من أجل مضاعفة الربح لهذه التجارة النفيسة مع الله تبارك وتعالى لمن استثمر عمره ووقته</w:t>
      </w:r>
      <w:r>
        <w:rPr>
          <w:rFonts w:eastAsia="Amiri" w:cs="Amiri" w:ascii="Amiri" w:hAnsi="Amiri"/>
          <w:color w:val="111111"/>
          <w:sz w:val="28"/>
          <w:szCs w:val="28"/>
          <w:rtl w:val="true"/>
          <w:lang w:bidi="ar-SA"/>
        </w:rPr>
        <w:t xml:space="preserve">. </w:t>
      </w:r>
      <w:bookmarkStart w:id="715" w:name="pg7496_97895"/>
    </w:p>
    <w:p>
      <w:pPr>
        <w:pStyle w:val="Heading3"/>
        <w:numPr>
          <w:ilvl w:val="2"/>
          <w:numId w:val="1"/>
        </w:numPr>
        <w:rPr/>
      </w:pPr>
      <w:bookmarkStart w:id="716" w:name="__RefHeading___Toc2302175_1051229030"/>
      <w:bookmarkStart w:id="717" w:name="_Toc270"/>
      <w:bookmarkEnd w:id="715"/>
      <w:bookmarkEnd w:id="716"/>
      <w:r>
        <w:rPr>
          <w:rtl w:val="true"/>
        </w:rPr>
        <w:t xml:space="preserve">درس من حياة الإمام الباقر </w:t>
      </w:r>
      <w:r>
        <w:rPr>
          <w:rtl w:val="true"/>
        </w:rPr>
        <w:t>(</w:t>
      </w:r>
      <w:r>
        <w:rPr>
          <w:rtl w:val="true"/>
        </w:rPr>
        <w:t>عليه السلام</w:t>
      </w:r>
      <w:r>
        <w:rPr>
          <w:rtl w:val="true"/>
        </w:rPr>
        <w:t xml:space="preserve">) </w:t>
      </w:r>
      <w:r>
        <w:rPr>
          <w:rtl w:val="true"/>
        </w:rPr>
        <w:t>في ترتيب وضع الشيعة</w:t>
      </w:r>
      <w:bookmarkEnd w:id="717"/>
    </w:p>
    <w:p>
      <w:pPr>
        <w:pStyle w:val="Heading4"/>
        <w:numPr>
          <w:ilvl w:val="3"/>
          <w:numId w:val="1"/>
        </w:numPr>
        <w:rPr/>
      </w:pPr>
      <w:bookmarkStart w:id="718" w:name="__RefHeading___Toc2302177_1051229030"/>
      <w:bookmarkStart w:id="719" w:name="_Toc271"/>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 xml:space="preserve">درس من حياة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وضع الشيعة</w:t>
      </w:r>
      <w:r>
        <w:rPr>
          <w:rStyle w:val="FootnoteAnchor"/>
          <w:rtl w:val="true"/>
        </w:rPr>
        <w:footnoteReference w:id="283"/>
      </w:r>
    </w:p>
    <w:p>
      <w:pPr>
        <w:pStyle w:val="Heading4"/>
        <w:numPr>
          <w:ilvl w:val="3"/>
          <w:numId w:val="1"/>
        </w:numPr>
        <w:rPr/>
      </w:pPr>
      <w:bookmarkStart w:id="720" w:name="__RefHeading___Toc2302179_1051229030"/>
      <w:bookmarkStart w:id="721" w:name="_Toc272"/>
      <w:bookmarkEnd w:id="720"/>
      <w:r>
        <w:rPr>
          <w:rtl w:val="true"/>
        </w:rPr>
        <w:t>الفترة العصيبة على الشيعة</w:t>
      </w:r>
      <w:r>
        <w:rPr>
          <w:rtl w:val="true"/>
        </w:rPr>
        <w:t>:</w:t>
      </w:r>
      <w:bookmarkEnd w:id="721"/>
    </w:p>
    <w:p>
      <w:pPr>
        <w:pStyle w:val="BookText"/>
        <w:rPr/>
      </w:pP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تُخصّص له المجالس والمحافل، وبمناسبة ذكرى ميلاده الميمون نستعرض صفحة من سفر حياته المباركة لنستفيد منها في حياتنا وواقعنا اليوم وهي رعايته لشيعته وترتيب أوضاعهم حينما سُلّطت الأضواء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اشتد البلاء على الشيعة بعد استشهاد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وأمعن معاوية في قتلهم وسجنهم ومصادرة أموالهم وتهديم دورهم وصارت قوافل الشهداء تساق إلى ساحات الإعدامات أفواجاً أفواجاً، وقبل ذلك 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يوفّر غطاءاً قوياً لحمايتهم بهيبته وشروطه التي أملاها على معاوية وعدم سكوته على انتهاكاته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يصف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مرّت به الشيعة في تلك الفترة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وقتلت شيعتنا بكل بلدة وقطّعت الأيدي والأرجل على الظِنّة، وكان من يُذكّر بحبّنا والانقطاع إلينا سُجِن أو نهب ماله، أو هدمت داره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خائفاً، وأصبح الناس كلّهم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آمنين</w:t>
      </w:r>
      <w:r>
        <w:rPr>
          <w:rFonts w:eastAsia="IRNazanin" w:cs="IRNazanin"/>
          <w:color w:val="111111"/>
          <w:sz w:val="28"/>
          <w:szCs w:val="28"/>
          <w:rtl w:val="true"/>
          <w:lang w:bidi="fa-IR"/>
        </w:rPr>
        <w:t>).</w:t>
      </w:r>
      <w:r>
        <w:rPr>
          <w:rStyle w:val="FootnoteAnchor"/>
          <w:rtl w:val="true"/>
        </w:rPr>
        <w:footnoteReference w:id="285"/>
      </w:r>
      <w:bookmarkStart w:id="722" w:name="pg7496_97897"/>
    </w:p>
    <w:p>
      <w:pPr>
        <w:pStyle w:val="BookText"/>
        <w:rPr/>
      </w:pPr>
      <w:bookmarkEnd w:id="722"/>
      <w:r>
        <w:rPr>
          <w:rFonts w:ascii="IRNazanin" w:hAnsi="IRNazanin" w:eastAsia="IRNazanin"/>
          <w:color w:val="111111"/>
          <w:sz w:val="28"/>
          <w:sz w:val="28"/>
          <w:szCs w:val="28"/>
          <w:rtl w:val="true"/>
          <w:lang w:bidi="fa-IR"/>
        </w:rPr>
        <w:t xml:space="preserve">وكان الشيعة يشكون إلى الأئمة ما يحلُّ بهم، وروى أبو بصير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اسم سُمّينا به استحلّت به الولاة دماءنا وأموالنا وعذابنا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يطيّب خاطره ويخفّف عنهم آلامهم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اسم قد نحلكمه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له منشأ التسمية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سبعين رجلاً من عسكر فرعون رفضوا فرعون فأتوا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في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أشدّ اجتهاداً ولا أشدّ حباً لهارون منهم فسماهم قوم موسى الرافضة، فأوحى الله إلى موسى أن ثبت لهم هذا الاسم في التوراة فإني قد نحلتهم</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723" w:name="__RefHeading___Toc2302181_1051229030"/>
      <w:bookmarkStart w:id="724" w:name="_Toc273"/>
      <w:bookmarkEnd w:id="723"/>
      <w:r>
        <w:rPr>
          <w:rtl w:val="true"/>
        </w:rPr>
        <w:t xml:space="preserve">فرض الواقع من خلال توسعة قاعدة المؤمنين بإمامتهم </w:t>
      </w:r>
      <w:r>
        <w:rPr>
          <w:rtl w:val="true"/>
        </w:rPr>
        <w:t>(</w:t>
      </w:r>
      <w:r>
        <w:rPr>
          <w:rtl w:val="true"/>
        </w:rPr>
        <w:t>عليهم السلام</w:t>
      </w:r>
      <w:r>
        <w:rPr>
          <w:rtl w:val="true"/>
        </w:rPr>
        <w:t>) :</w:t>
      </w:r>
      <w:bookmarkEnd w:id="72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بلطف الله تعالى وبفضل السياسة الحكيمة للإمام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وامتداد إمامته الشريفة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تحوّل وضع الشيعة من قلة مستضعفين يتخطّفهم الأعداء إلى رقم صعب على الساحة، وواقع ممتد على طول البلاد الإسلامية وفيهم الفقهاء والعلماء وذوو النفوذ ممن رباهم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ونشرهم في البلدان، وكان وجودهم يستمد القوة والمنعة من هيبة الإمام السجاد وامتلاكه قلوب جميع طوائف المسلمين، كما تشهد به واقعة انفراج المسلمين عند تقدمه لاستلام الحجر الأسود بينما عجز الخليفة الأموي بجيشه وبطشه عن تحقيق ذلك</w:t>
      </w:r>
      <w:r>
        <w:rPr>
          <w:rFonts w:eastAsia="IRNazanin" w:cs="IRNazanin"/>
          <w:color w:val="111111"/>
          <w:sz w:val="28"/>
          <w:szCs w:val="28"/>
          <w:rtl w:val="true"/>
          <w:lang w:bidi="fa-IR"/>
        </w:rPr>
        <w:t xml:space="preserve">. </w:t>
      </w:r>
      <w:bookmarkStart w:id="725" w:name="pg7496_97900"/>
    </w:p>
    <w:p>
      <w:pPr>
        <w:pStyle w:val="Heading4"/>
        <w:numPr>
          <w:ilvl w:val="3"/>
          <w:numId w:val="1"/>
        </w:numPr>
        <w:rPr/>
      </w:pPr>
      <w:bookmarkStart w:id="726" w:name="__RefHeading___Toc2302183_1051229030"/>
      <w:bookmarkStart w:id="727" w:name="_Toc274"/>
      <w:bookmarkEnd w:id="725"/>
      <w:bookmarkEnd w:id="726"/>
      <w:r>
        <w:rPr>
          <w:rtl w:val="true"/>
        </w:rPr>
        <w:t xml:space="preserve">مسؤولية الإمام الباقر </w:t>
      </w:r>
      <w:r>
        <w:rPr>
          <w:rtl w:val="true"/>
        </w:rPr>
        <w:t>(</w:t>
      </w:r>
      <w:r>
        <w:rPr>
          <w:rtl w:val="true"/>
        </w:rPr>
        <w:t>عليه السلام</w:t>
      </w:r>
      <w:r>
        <w:rPr>
          <w:rtl w:val="true"/>
        </w:rPr>
        <w:t xml:space="preserve">) </w:t>
      </w:r>
      <w:r>
        <w:rPr>
          <w:rtl w:val="true"/>
        </w:rPr>
        <w:t>في حفظ الواقع الجديد</w:t>
      </w:r>
      <w:r>
        <w:rPr>
          <w:rtl w:val="true"/>
        </w:rPr>
        <w:t>:</w:t>
      </w:r>
      <w:bookmarkEnd w:id="727"/>
    </w:p>
    <w:p>
      <w:pPr>
        <w:pStyle w:val="BookText"/>
        <w:rPr/>
      </w:pPr>
      <w:r>
        <w:rPr>
          <w:rFonts w:ascii="IRNazanin" w:hAnsi="IRNazanin" w:eastAsia="IRNazanin"/>
          <w:color w:val="111111"/>
          <w:sz w:val="28"/>
          <w:sz w:val="28"/>
          <w:szCs w:val="28"/>
          <w:rtl w:val="true"/>
          <w:lang w:bidi="fa-IR"/>
        </w:rPr>
        <w:t>هذا الواقع الجديد الذي تسلّمه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للشيعة وهي الجماعة المؤمنة بإمامته وقيادته والمطيعة لأوامره وتسليط الأضواء عليهم ووضعهم تحت الدراسة والنظر من جميع المراقبين للتعرف على هذه الجماعة الرصينة التي تجاوزت كل الكوارث وحافظت على وجودها ونمت وازدهرت أوجد مسؤوليات جديدة،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وحدة الجماعة وتماسكها ومنع حالات التشرذم والانقسام وهو ما نجح به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حيث لم تنشق أي فرقة كما حصل بعده في الزيدية والإسماعيلية والواقفة والفطحية ونحوهم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بهوية الجماعة وخصائص من ينتمي إليها لكي يعمل بها الأتباع ويُميّز بها المندسّون والمنتحلون ولإقامة الحجة على من عاداهم وفارقهم لأنه سيبتعد عن هذا المنهج الرصين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شيعتنا ألا من اتقى الله وأطاعه، وما كانوا يُعرفون إلا بالتواضع والتخشّع وأداء الأمانة وكثرة ذكر الله والصوم والصلاة، والبر بالوالدين وتعهّد الجيران من الفقراء، وذوي المسكنة، والغارمين، والأيتام وصدق الحديث، وتلاوة القرآن، وكفِّ الألسن عن الناس ألا من خير، وكانوا أمناء عشائرهم والأشياء</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المتباذلون في ولايتنا، المتحابّون في مودّتنا، والمتزاورون لإحياء أمرنا، الذين إذا غضبوا لم يظلموا، وإذا رضوا لم يُسرفوا، بركةٌ على من جاورهم، وسلم لمن خالطوا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ليُعِن قويّكم ضعيفكم، وليعطف غنيّكم على فقيركم، ولينصح الرجل أخاه كنصيحته لنفسه</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شيعتنا السلام وأوصهم بتقوى الله العظيم وبأن يعود غنيّهم على فقيرهم، ويعود صحيحهم عليلهم، ويحضر حيّهم جنازة ميتهم، ويتلاقوا في بيوتهم، فإن لقاء بعضهم بعضاً حياةُ لأمرنا، رحم الله امرءا أحيا أمرنا وعمل بأحسنه،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 نغني عنهم من الله شيئاً إلا بعمل صالح، ولن ينالوا ولايتنا إلا بالورع والاجتهاد، وإن أشدّ الناس حسرة يوم القيامة لمن وصف عملاً ثم خالفه إلى غيره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تحذيرهم من مخالفة توجيهات الإمام وتأويل كلامه بما يناسب أهوائهم ومصالحهم فيشوهون صورة الإمام وينفرون الناس من منهجه الشريف من أجل دنيا تافهة لأنّ الناس تنسب أفعال المنتمين لجماعة إلى رئيس تلك الجماعة حسنة كانت أو سيئة، وفي ذلك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حبّبنا إلى الناس، ولم يبغّضنا إليهم، أما والله لو يروون عنا ما نقول ولا يحرّفونه، ولا يبدّلونه علينا برأيهم ما استطاع أحدٌ أن يتعلق عليهم بشيء، ولكن أحدهم يسمع الكلمة فينيط إليها عشراً، ويتأولها على ما يراه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28" w:name="pg7496_97904"/>
    </w:p>
    <w:p>
      <w:pPr>
        <w:pStyle w:val="BookText"/>
        <w:rPr/>
      </w:pPr>
      <w:bookmarkEnd w:id="7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تعليمهم التقية والتصرف بحكمة مع الآخرين وأن يبتعدوا عن المواقف العاطفية والعصبية والانفعالية ليحموا أنفسهم من الأعداء ويحافظوا على وجودهم واتساع أمرهم،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ودين آبائي ولا إيمان لمن لا تقية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اكتموا أسرارنا، ولا تحملوا الناس على أعناقنا، وانظروا أمرنا وما جاءكم عنّا، فإن وجدتموه للقرآن موافقاً فخذوا به، وإن لم تجدوه موافقاً فردّوه، وإن اشتبه عليكم الأمر فقفوا عنده، وردّوه إلينا حتى نشرح لكم من ذلك ما شُرح لنا</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2302185_1051229030"/>
      <w:bookmarkStart w:id="730" w:name="_Toc275"/>
      <w:bookmarkEnd w:id="729"/>
      <w:r>
        <w:rPr>
          <w:rtl w:val="true"/>
        </w:rPr>
        <w:t>تفقد الشيعة وزرع الأمل في قلوبهم</w:t>
      </w:r>
      <w:r>
        <w:rPr>
          <w:rtl w:val="true"/>
        </w:rPr>
        <w:t>:</w:t>
      </w:r>
      <w:bookmarkEnd w:id="73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يتفقد الشيعة ويسأل عنهم ويحنو ويشفق عليهم ويقضي حوائجهم ويطيّب خواطرهم ويخفف آلامهم ويزرع الأمل في قلوبهم، وفد عليه جماعة من شيعته من خراسان وفيهم رجل اسمه زياد الأسود وقد تشققت رجلاه من المشي،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له زياد انه مشى على قدميه عامة الطريق لأن بعيره لا يقوى على حمله، فرقّ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لحاله وبكى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فأنت والله معنا تحشر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معكم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ما أحبّنا عبدٌ إلا حشره الله معنا، وهل </w:t>
      </w:r>
    </w:p>
    <w:p>
      <w:pPr>
        <w:pStyle w:val="BookText"/>
        <w:rPr/>
      </w:pPr>
      <w:r>
        <w:rPr>
          <w:rFonts w:ascii="Amiri" w:hAnsi="Amiri" w:eastAsia="Amiri" w:cs="Amiri"/>
          <w:color w:val="111111"/>
          <w:sz w:val="28"/>
          <w:sz w:val="28"/>
          <w:szCs w:val="28"/>
          <w:rtl w:val="true"/>
          <w:lang w:bidi="ar-SA"/>
        </w:rPr>
        <w:t xml:space="preserve">الدين إلا الحب، إن الله تبارك وتعالى يقول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من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يغتبط أحدكم إذا بلغت نفسه هاهنا –وأومأ بيده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عليه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ترجوه فقد أعطيته، وأما ما كنت تخافه فقد أمنت منه، ويُفتّح له بابٌ إلى منزله من الجنة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مسكنك من الجنة فهذا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رفقاؤك،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فهذه البشرى يتلقّاها في الحياة الدنيا قبل البشرى بنعيم الآخرة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لشيعته خصوصاً العلماء وحملة الحديث والرواية فقد أوصى ولده الإمام جعفر الصادق بهذه الرعاية الشاملة لكل شؤونهم وأن يغدق عليهم،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جعفر أوصيك بأصحابي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والله لأدعنهم والرجل منهم يكون في المصر فلا يسأل أحداً</w:t>
      </w:r>
      <w:r>
        <w:rPr>
          <w:rFonts w:eastAsia="IRNazanin" w:cs="IRNazanin"/>
          <w:color w:val="111111"/>
          <w:sz w:val="28"/>
          <w:szCs w:val="28"/>
          <w:rtl w:val="true"/>
          <w:lang w:bidi="fa-IR"/>
        </w:rPr>
        <w:t xml:space="preserve">) . </w:t>
      </w:r>
      <w:r>
        <w:rPr>
          <w:rStyle w:val="FootnoteAnchor"/>
          <w:rtl w:val="true"/>
        </w:rPr>
        <w:footnoteReference w:id="293"/>
      </w:r>
      <w:bookmarkStart w:id="731" w:name="pg7496_97908"/>
    </w:p>
    <w:p>
      <w:pPr>
        <w:pStyle w:val="Heading4"/>
        <w:numPr>
          <w:ilvl w:val="3"/>
          <w:numId w:val="1"/>
        </w:numPr>
        <w:rPr/>
      </w:pPr>
      <w:bookmarkStart w:id="732" w:name="__RefHeading___Toc2302187_1051229030"/>
      <w:bookmarkStart w:id="733" w:name="_Toc276"/>
      <w:bookmarkEnd w:id="731"/>
      <w:bookmarkEnd w:id="732"/>
      <w:r>
        <w:rPr>
          <w:rtl w:val="true"/>
        </w:rPr>
        <w:t>لنأخذ الدرس</w:t>
      </w:r>
      <w:r>
        <w:rPr>
          <w:rtl w:val="true"/>
        </w:rPr>
        <w:t>:</w:t>
      </w:r>
      <w:bookmarkEnd w:id="733"/>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علينا اليوم أن نستفيد من هذه الصفحة المباركة من حياة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الشيعة اليوم تحت الأضواء بعد أن انطلقوا من القمقم الذي حبسه فيه أعداؤهم طيلة أربعة عشر قرناً وبهروا العالم بعدة أمور كشعائرهم المليونية وتاريخهم المشرق وهيكلية تنظيمهم الرصينة وسعة انتشارهم وطاعتهم لقيادتهم وتمسكهم بدينهم، وحركتهم الدؤوبة في توسيع مدرستهم وإقناع العالم بها وعمق جذورهم الفكرية وقدرتها على حل كل المشاكل التي تواجه البشرية وغيرها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الوضع يلزمنا بمسؤوليات إضافية تجاه أنفسنا ومذهبنا وأئمتنا سلام الله عليهم، كتلك التي قام بها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بنفس الوقت فرصة عظيمة لنا أن تشملنا الألطاف الإلهية فنكون ممن اختارهم الله تعالى لتحمّل هذه المسؤولية المباركة</w:t>
      </w:r>
      <w:r>
        <w:rPr>
          <w:rFonts w:eastAsia="IRNazanin" w:cs="IRNazanin"/>
          <w:color w:val="111111"/>
          <w:sz w:val="28"/>
          <w:szCs w:val="28"/>
          <w:rtl w:val="true"/>
          <w:lang w:bidi="fa-IR"/>
        </w:rPr>
        <w:t xml:space="preserve">. </w:t>
      </w:r>
      <w:bookmarkStart w:id="734" w:name="pg7496_97910"/>
    </w:p>
    <w:p>
      <w:pPr>
        <w:pStyle w:val="Heading3"/>
        <w:numPr>
          <w:ilvl w:val="2"/>
          <w:numId w:val="1"/>
        </w:numPr>
        <w:rPr/>
      </w:pPr>
      <w:bookmarkStart w:id="735" w:name="__RefHeading___Toc2302189_1051229030"/>
      <w:bookmarkStart w:id="736" w:name="_Toc277"/>
      <w:bookmarkEnd w:id="734"/>
      <w:bookmarkEnd w:id="735"/>
      <w:r>
        <w:rPr>
          <w:rtl w:val="true"/>
        </w:rPr>
        <w:t>أحب أن يُرى في شيعتي مثلُك</w:t>
      </w:r>
      <w:bookmarkEnd w:id="736"/>
    </w:p>
    <w:p>
      <w:pPr>
        <w:pStyle w:val="Heading4"/>
        <w:numPr>
          <w:ilvl w:val="3"/>
          <w:numId w:val="1"/>
        </w:numPr>
        <w:rPr/>
      </w:pPr>
      <w:bookmarkStart w:id="737" w:name="__RefHeading___Toc2302191_1051229030"/>
      <w:bookmarkStart w:id="738" w:name="_Toc278"/>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أحب أن يُرى في شيعتي مثلُك</w:t>
      </w:r>
      <w:r>
        <w:rPr>
          <w:rStyle w:val="FootnoteAnchor"/>
          <w:rtl w:val="true"/>
        </w:rPr>
        <w:footnoteReference w:id="294"/>
      </w:r>
    </w:p>
    <w:p>
      <w:pPr>
        <w:pStyle w:val="Heading4"/>
        <w:numPr>
          <w:ilvl w:val="3"/>
          <w:numId w:val="1"/>
        </w:numPr>
        <w:rPr/>
      </w:pPr>
      <w:bookmarkStart w:id="739" w:name="__RefHeading___Toc2302193_1051229030"/>
      <w:bookmarkStart w:id="740" w:name="_Toc279"/>
      <w:bookmarkEnd w:id="739"/>
      <w:r>
        <w:rPr>
          <w:rtl w:val="true"/>
        </w:rPr>
        <w:t>لنأخذ درساً من أبان بن تغلب</w:t>
      </w:r>
      <w:r>
        <w:rPr>
          <w:rtl w:val="true"/>
        </w:rPr>
        <w:t>:</w:t>
      </w:r>
      <w:bookmarkEnd w:id="740"/>
    </w:p>
    <w:p>
      <w:pPr>
        <w:pStyle w:val="BookText"/>
        <w:rPr/>
      </w:pPr>
      <w:r>
        <w:rPr>
          <w:rFonts w:ascii="IRNazanin" w:hAnsi="IRNazanin" w:eastAsia="IRNazanin"/>
          <w:color w:val="111111"/>
          <w:sz w:val="28"/>
          <w:sz w:val="28"/>
          <w:szCs w:val="28"/>
          <w:rtl w:val="true"/>
          <w:lang w:bidi="fa-IR"/>
        </w:rPr>
        <w:t xml:space="preserve">كان أبان بن تغلب جليل القدر عظيم المنزلة، لقي ثلاثة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والباقر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عنهم وكانت له عندهم حظوة ومنزلة، وقال له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 في مسجد المدينة وأفتِ الناس، فإني أحب أن يُرى في شيعتي مثلُك</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نريد أن نأخذ درساً من هذا الوسام الرفيع الذي قلّده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العالم الجليل وهو أن يقوم كل من له إبداع في مجال ما ينفع به المجتمع وينصر به الدين وينشر به الصلاح فليبرزه وليظهره ولينشره، لأن إمام العصر يحب أن يَرى في شيعته مبدعين نافعين في كل مجالات الحياة وليس في الفقه فقط، كالسياسة والاقتصاد والاجتماع والطب والهندسة والقانون والعلاقات الدولية والمنظمات الإنسانية وهكذا</w:t>
      </w:r>
      <w:r>
        <w:rPr>
          <w:rFonts w:eastAsia="IRNazanin" w:cs="IRNazanin"/>
          <w:color w:val="111111"/>
          <w:sz w:val="28"/>
          <w:szCs w:val="28"/>
          <w:rtl w:val="true"/>
          <w:lang w:bidi="fa-IR"/>
        </w:rPr>
        <w:t>.</w:t>
      </w:r>
    </w:p>
    <w:p>
      <w:pPr>
        <w:pStyle w:val="Heading4"/>
        <w:numPr>
          <w:ilvl w:val="3"/>
          <w:numId w:val="1"/>
        </w:numPr>
        <w:rPr/>
      </w:pPr>
      <w:bookmarkStart w:id="741" w:name="__RefHeading___Toc2302195_1051229030"/>
      <w:bookmarkStart w:id="742" w:name="_Toc280"/>
      <w:bookmarkEnd w:id="741"/>
      <w:r>
        <w:rPr>
          <w:rtl w:val="true"/>
        </w:rPr>
        <w:t xml:space="preserve">ادخلوا السرور على إمام العصر </w:t>
      </w:r>
      <w:r>
        <w:rPr>
          <w:rtl w:val="true"/>
        </w:rPr>
        <w:t>(</w:t>
      </w:r>
      <w:r>
        <w:rPr>
          <w:rtl w:val="true"/>
        </w:rPr>
        <w:t>عليه السلام</w:t>
      </w:r>
      <w:r>
        <w:rPr>
          <w:rtl w:val="true"/>
        </w:rPr>
        <w:t>)</w:t>
      </w:r>
      <w:bookmarkEnd w:id="74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يحتّم علينا أن نبذل أقصى الجهود ونحسن اختيار المجال المثمر والمناسب لقدراتنا وقابلياتنا لنبرز فيه ونتفوق ونتميز، فندخل السرور على قلب </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ونكون مصداقاً لدعوة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ونكون فخراً وزيناً لمدرسة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أنتم الشباب في مقتبل العمر وعلى أبواب الجامعات، فضاعفوا هِمَّتَكم وجهدكم لتملأوا كل الاختصاصات بإبداعاتكم وتفوقكم، وسيشملكم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بألطافه ويرعاكم بإذن الله تعالى</w:t>
      </w:r>
      <w:r>
        <w:rPr>
          <w:rFonts w:eastAsia="IRNazanin" w:cs="IRNazanin"/>
          <w:color w:val="111111"/>
          <w:sz w:val="28"/>
          <w:szCs w:val="28"/>
          <w:rtl w:val="true"/>
          <w:lang w:bidi="fa-IR"/>
        </w:rPr>
        <w:t xml:space="preserve">. </w:t>
      </w:r>
      <w:bookmarkStart w:id="743" w:name="pg7496_97913"/>
    </w:p>
    <w:p>
      <w:pPr>
        <w:pStyle w:val="Heading3"/>
        <w:numPr>
          <w:ilvl w:val="2"/>
          <w:numId w:val="1"/>
        </w:numPr>
        <w:rPr/>
      </w:pPr>
      <w:bookmarkStart w:id="744" w:name="__RefHeading___Toc2302197_1051229030"/>
      <w:bookmarkStart w:id="745" w:name="_Toc281"/>
      <w:bookmarkEnd w:id="743"/>
      <w:bookmarkEnd w:id="744"/>
      <w:r>
        <w:rPr>
          <w:rtl w:val="true"/>
        </w:rPr>
        <w:t xml:space="preserve">أوجه نشاط الإمام الصادق </w:t>
      </w:r>
      <w:r>
        <w:rPr>
          <w:rtl w:val="true"/>
        </w:rPr>
        <w:t>(</w:t>
      </w:r>
      <w:r>
        <w:rPr>
          <w:rtl w:val="true"/>
        </w:rPr>
        <w:t>عليه السلام</w:t>
      </w:r>
      <w:r>
        <w:rPr>
          <w:rtl w:val="true"/>
        </w:rPr>
        <w:t xml:space="preserve">) </w:t>
      </w:r>
      <w:r>
        <w:rPr>
          <w:rtl w:val="true"/>
        </w:rPr>
        <w:t>والمرحلة الراهنة</w:t>
      </w:r>
      <w:bookmarkEnd w:id="745"/>
    </w:p>
    <w:p>
      <w:pPr>
        <w:pStyle w:val="Heading4"/>
        <w:numPr>
          <w:ilvl w:val="3"/>
          <w:numId w:val="1"/>
        </w:numPr>
        <w:rPr/>
      </w:pPr>
      <w:bookmarkStart w:id="746" w:name="__RefHeading___Toc2302199_1051229030"/>
      <w:bookmarkStart w:id="747" w:name="_Toc282"/>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 xml:space="preserve">أوجه نشاط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والمرحلة الراهنة</w:t>
      </w:r>
      <w:r>
        <w:rPr>
          <w:rStyle w:val="FootnoteAnchor"/>
          <w:rtl w:val="true"/>
        </w:rPr>
        <w:footnoteReference w:id="296"/>
      </w:r>
    </w:p>
    <w:p>
      <w:pPr>
        <w:pStyle w:val="Heading4"/>
        <w:numPr>
          <w:ilvl w:val="3"/>
          <w:numId w:val="1"/>
        </w:numPr>
        <w:rPr/>
      </w:pPr>
      <w:bookmarkStart w:id="748" w:name="__RefHeading___Toc2302201_1051229030"/>
      <w:bookmarkStart w:id="749" w:name="_Toc283"/>
      <w:bookmarkEnd w:id="748"/>
      <w:r>
        <w:rPr>
          <w:rtl w:val="true"/>
        </w:rPr>
        <w:t>سفر جامع لكل ما تحتاجه البشرية</w:t>
      </w:r>
      <w:r>
        <w:rPr>
          <w:rtl w:val="true"/>
        </w:rPr>
        <w:t>:</w:t>
      </w:r>
      <w:bookmarkEnd w:id="749"/>
    </w:p>
    <w:p>
      <w:pPr>
        <w:pStyle w:val="BookText"/>
        <w:rPr/>
      </w:pPr>
      <w:r>
        <w:rPr>
          <w:rFonts w:ascii="Amiri" w:hAnsi="Amiri" w:eastAsia="Amiri" w:cs="Amiri"/>
          <w:color w:val="111111"/>
          <w:sz w:val="28"/>
          <w:sz w:val="28"/>
          <w:szCs w:val="28"/>
          <w:rtl w:val="true"/>
          <w:lang w:bidi="ar-SA"/>
        </w:rPr>
        <w:t>إن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جامع لكل ما تحتاجه البشرية من آراء ومواقف وحلول وبرامج عمل لمختلف القضايا التي تواجهها، ولا عجب في ذلك فإنهم عدل الكتاب العزيز وصنوه وقد وصف القرآن نفسه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وبمناسبة ذكرى وفاة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نستلهم من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المعالجات لمشاكلنا، ونتعلم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نصمد أمام التحديات التي تحاول تقويض شخصيتنا ومسخ هويتنا، ونعرض ذلك باختصار من خلال نقاط</w:t>
      </w:r>
      <w:r>
        <w:rPr>
          <w:rFonts w:eastAsia="IRNazanin" w:cs="IRNazanin"/>
          <w:color w:val="111111"/>
          <w:sz w:val="28"/>
          <w:szCs w:val="28"/>
          <w:rtl w:val="true"/>
          <w:lang w:bidi="fa-IR"/>
        </w:rPr>
        <w:t>:</w:t>
      </w:r>
    </w:p>
    <w:p>
      <w:pPr>
        <w:pStyle w:val="Heading4"/>
        <w:numPr>
          <w:ilvl w:val="3"/>
          <w:numId w:val="1"/>
        </w:numPr>
        <w:rPr/>
      </w:pPr>
      <w:bookmarkStart w:id="750" w:name="__RefHeading___Toc2302203_1051229030"/>
      <w:bookmarkStart w:id="751" w:name="_Toc284"/>
      <w:bookmarkEnd w:id="750"/>
      <w:r>
        <w:rPr>
          <w:rtl w:val="true"/>
        </w:rPr>
        <w:t xml:space="preserve">تحديات المرحلة والاستلهام من الإمام الصادق </w:t>
      </w:r>
      <w:r>
        <w:rPr>
          <w:rtl w:val="true"/>
        </w:rPr>
        <w:t>(</w:t>
      </w:r>
      <w:r>
        <w:rPr>
          <w:rtl w:val="true"/>
        </w:rPr>
        <w:t>عليه السلام</w:t>
      </w:r>
      <w:r>
        <w:rPr>
          <w:rtl w:val="true"/>
        </w:rPr>
        <w:t>):</w:t>
      </w:r>
      <w:bookmarkEnd w:id="75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الفترة التي نعيشها تشابه تلك التي عاشها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أنها شهدت ضعف وانحلال دولة هي الأموية، وظهور دولة جديدة هي العباسية، فكان أهم عمل قام به في هذه الفترة الانتقالية وتخفيف قبضة </w:t>
      </w:r>
    </w:p>
    <w:p>
      <w:pPr>
        <w:pStyle w:val="BookText"/>
        <w:rPr/>
      </w:pPr>
      <w:r>
        <w:rPr>
          <w:rFonts w:ascii="IRNazanin" w:hAnsi="IRNazanin" w:eastAsia="IRNazanin"/>
          <w:color w:val="111111"/>
          <w:sz w:val="28"/>
          <w:sz w:val="28"/>
          <w:szCs w:val="28"/>
          <w:rtl w:val="true"/>
          <w:lang w:bidi="fa-IR"/>
        </w:rPr>
        <w:t>الظالمين عنه هو نشر 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وتثبيت الركائز الفكرية والعلمية الرصينة لهذه المدرسة، حتى لقد نسب المذهب إليه فقيل المذهب الجعفري لأن جهده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الأوضح في تأسيس هذا الصرح الشامخ، وقد قطع الإمام شوطاً واسعاً في هذا المجال فقد تخرج على يديه أربعة آلاف عالم في مختلف العلوم والفنون، فأبو حنيفة شيخ أئمة المذاهب من تلاميذه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كلمته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لهلك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حيان مؤسس علم الكيمياء من طلابه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كثير، وقد انتشر هؤلاء في الأمصار ونقلوا معهم ما تعلموه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 على طلب العلم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بالتفقه في دين الله ولا تكونوا أعراباً فإنه من لم يتفقه في دين الله لم ينظر إليه يوم القيامة ولم يزكِّ له عملاً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لرجل لا يفرغ نفسه في كل جمعة لأمر دينه فيتعاهده ويسأل عن دينه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 نعيش اليوم زوال أيام النظام الجائر الذي حرمنا من كثير من حقوقنا، ونشوء دولة جديدة، يكون من أولوياتنا تأسيس الحوزات العلمية الشريفة والمؤسسات الثقافية في جميع المدن، لخلق واقع جديد من انتشار مراكز العلم والمعرفة يكون أساساً تبنى عليه الحياة الجديدة حتى يتسع الوضع الحالي الذي يفترض وجود الحوزة العلمية في مدينة النجف الأشرف؛ لأن مجرد وجود الكيان العلمي الديني في مدينة ما يعني دفعة قوية للحركة الإسلامية والالتزام الديني، فضلاً عما لو تحرك هذا </w:t>
      </w:r>
      <w:bookmarkStart w:id="752" w:name="pg7496_97917"/>
    </w:p>
    <w:p>
      <w:pPr>
        <w:pStyle w:val="BookText"/>
        <w:rPr/>
      </w:pPr>
      <w:bookmarkEnd w:id="752"/>
      <w:r>
        <w:rPr>
          <w:rFonts w:ascii="Amiri" w:hAnsi="Amiri" w:eastAsia="Amiri" w:cs="Amiri"/>
          <w:color w:val="111111"/>
          <w:sz w:val="28"/>
          <w:sz w:val="28"/>
          <w:szCs w:val="28"/>
          <w:rtl w:val="true"/>
          <w:lang w:bidi="ar-SA"/>
        </w:rPr>
        <w:t>الكيان ليبلّغ الأحكام ويعظ ويوجه ويرشد فإنه سيملأ تلك المدينة ولا يترك فراغاً يمكن أن يشغله غيره ويحاصر الفساد والانحراف ويسد عليه منافذ الحركة</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2302205_1051229030"/>
      <w:bookmarkStart w:id="754" w:name="_Toc285"/>
      <w:bookmarkEnd w:id="753"/>
      <w:r>
        <w:rPr>
          <w:rtl w:val="true"/>
        </w:rPr>
        <w:t>بيان المعالم الصحيحة لشخصية المسلم</w:t>
      </w:r>
      <w:r>
        <w:rPr>
          <w:rtl w:val="true"/>
        </w:rPr>
        <w:t>:</w:t>
      </w:r>
      <w:bookmarkEnd w:id="75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وتوضيح المعالم الصحيحة لشخصية المسلم بعد أن مسخها الحكام الظلمة بما كانوا يصورون للأمة من جوانب مخزية لشخصيتهم، وبما كانوا ينشئون في حياة المجتمع الإسلامي من واقع فاسد من فسق وفجور وخيانة وجور وانكباب على الدنيا وتقاتل من أجلها وولع بالخمر وعدوان على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وعاظ السلاطين السائرون في ركابهم يرقعون لهم هذه المخازي بضلالاتهم فضاعت الصورة الحقيقية للمسلم خصوصاً عند الأقوام التي دخلت الإسلام جديداً وليس لهم عمق تأريخي فيه وحرموا من التعرف على أئمتهم الحقيقيين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بمسؤولية هذا التعريف، وكان يركز اهتمامه أكثر على شيعته باعتبارهم طليعة هذه الأمة التي عرفت الحق واتبعته فتكون المسؤولية عليهم أكبر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الرجل منكم إذا ورع في دينه وصدق في حديثه وأدّى للناس الأمانة وحسن خلقه معهم وقيل هذا شيعي يسرني ذلك ويدخل عليَّ منه السرور ومن كان غير ذلك دخل عليَّ بلاؤه وعاره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شيعة علي إلا من عف بطنه وفرجه وعمل لخالقه ورجا ثوابه وخاف عقابه</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ويروي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أنا وأبي حتى إذا كنا </w:t>
      </w:r>
      <w:bookmarkStart w:id="755" w:name="pg7496_97919"/>
    </w:p>
    <w:p>
      <w:pPr>
        <w:pStyle w:val="BookText"/>
        <w:rPr/>
      </w:pPr>
      <w:bookmarkEnd w:id="755"/>
      <w:r>
        <w:rPr>
          <w:rFonts w:ascii="Amiri" w:hAnsi="Amiri" w:eastAsia="Amiri" w:cs="Amiri"/>
          <w:color w:val="111111"/>
          <w:sz w:val="28"/>
          <w:sz w:val="28"/>
          <w:szCs w:val="28"/>
          <w:rtl w:val="true"/>
          <w:lang w:bidi="ar-SA"/>
        </w:rPr>
        <w:t>بين القبر والمنبر إذا هو بأناس من الشيعة فسلم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ولايتنا لا تنال إلا بالورع والاجتهاد من ائتم منكم بعبدٍ فليعمل بعمله</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 وأداء الأمانة لمن ائتمنكم وحسن الصحبة لمن صحبتموه وأن تكونوا لنا دعاة 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سأله أحدهم مستغرباً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كيف ندعوا إلى الله ونحن صامتون،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تعملون بما أمرناكم به من طاعة الله وتعاملون الناس بالصدق والعدل وتؤدون الأمانة وتأمرون بالمعروف وتنهون عن المنكر ولا يطلِّع الناس منكم إلا على خير فإذا رأوا ما أنتم عليه علموا فضل ما عندنا فعادوا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ومجتمعنا اليوم يتعرض لحملة عالمية منظمة مدعومة بأحدث التقنيات والوسائل الإعلامية كالصحف والمجلات والتلفزيون والستلايت، من أجل سلخه عن عقيدته وأخلاقه وأعادته إلى الجاهلية التي استنقذهم الله تبارك وتعالى منها، فلكي نحافظ على هويتنا الإسلامية في العقيدة والسلوك علينا أن نحشد طاقاتنا ونبتكر الأساليب والوسائل المناسبة للتصدي لتلك الحملة المنظمة، فنعّرف بعناصر شخصية المسلم ومعالمه التي تميزه عن غيره، وقد كتبت بحثاً بعنوان عناصر شخصية المسلم في آثار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في كتاب نحن والغرب</w:t>
      </w:r>
      <w:r>
        <w:rPr>
          <w:rFonts w:eastAsia="IRNazanin" w:cs="IRNazanin"/>
          <w:color w:val="111111"/>
          <w:sz w:val="28"/>
          <w:szCs w:val="28"/>
          <w:rtl w:val="true"/>
          <w:lang w:bidi="fa-IR"/>
        </w:rPr>
        <w:t>.</w:t>
      </w:r>
    </w:p>
    <w:p>
      <w:pPr>
        <w:pStyle w:val="Heading4"/>
        <w:numPr>
          <w:ilvl w:val="3"/>
          <w:numId w:val="1"/>
        </w:numPr>
        <w:rPr/>
      </w:pPr>
      <w:bookmarkStart w:id="756" w:name="__RefHeading___Toc2302207_1051229030"/>
      <w:bookmarkStart w:id="757" w:name="_Toc286"/>
      <w:bookmarkEnd w:id="756"/>
      <w:r>
        <w:rPr>
          <w:rtl w:val="true"/>
        </w:rPr>
        <w:t>مواجهة التيارات الفكرية المنحرفة</w:t>
      </w:r>
      <w:r>
        <w:rPr>
          <w:rtl w:val="true"/>
        </w:rPr>
        <w:t>:</w:t>
      </w:r>
      <w:bookmarkEnd w:id="75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وجه التيارات الفكرية التي تنشأ من داخل المجتمع المسلم، أو تفد عليه من الخارج والتي تهدد عقيدة الأمة أو سلوكها، فعندما نشأت شبهة القول بالجبر وأن الله قد قهر العباد على أفعالهم وساهمت السلطات الحاكمة على </w:t>
      </w:r>
      <w:bookmarkStart w:id="758" w:name="pg7496_97921"/>
    </w:p>
    <w:p>
      <w:pPr>
        <w:pStyle w:val="BookText"/>
        <w:rPr/>
      </w:pPr>
      <w:bookmarkEnd w:id="758"/>
      <w:r>
        <w:rPr>
          <w:rFonts w:ascii="IRNazanin" w:hAnsi="IRNazanin" w:eastAsia="IRNazanin"/>
          <w:color w:val="111111"/>
          <w:sz w:val="28"/>
          <w:sz w:val="28"/>
          <w:szCs w:val="28"/>
          <w:rtl w:val="true"/>
          <w:lang w:bidi="fa-IR"/>
        </w:rPr>
        <w:t>ترويجها لتبرير ظلمهم للعباد، وقف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بحزم لتفنيدها وخصص عدداً من أصحابه للحوار والجدال، وانتشرت كلمته التي تعبر باختصار عن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وإنما أمر بين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واجه حملات الإلحاد وإنكار الصانع لهذا الكون وقد تبناها عدد من الزنادقة والدهريين وكانوا يصرحون بها ويدافعون عنها ويطلبون من يناظرهم فيها ويستغلون موسم الحج لنشر ضلالاتهم وتسفيه عقائد المسلمين في شعائر الحج، وكان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لهم بالمرصاد فيفحمهم ويرد كيدهم إلى نحورهم وينصر المؤمنين ويشد على قلوبهم ويعزز إيمانهم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وقف بقوة ضد الفقهاء الذين بدأوا العمل بالقياس لاستنباط الأحكام الشرعية، وحذرهم مغبة عملهم وقال لهم إياكم أن يقف الناس يوم القيامة فيقولون قال الله ورسوله وتقولون قسنا ورأينا 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قيست السنة محق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واثبت بطلان العمل بالقياس بموارد ثابتة من الفقه تخالف أقيستهم، ولولا هذه الوقفة الشجاعة لكانت الأحكام الشرعية الآن مخالفة تماماً لما أراده الله ورسوله بحيث تؤدي إلى محق الدين كما عبر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759" w:name="__RefHeading___Toc2302209_1051229030"/>
      <w:bookmarkStart w:id="760" w:name="_Toc287"/>
      <w:bookmarkEnd w:id="759"/>
      <w:r>
        <w:rPr>
          <w:rtl w:val="true"/>
        </w:rPr>
        <w:t xml:space="preserve">لنتأسى بالإمام </w:t>
      </w:r>
      <w:r>
        <w:rPr>
          <w:rtl w:val="true"/>
        </w:rPr>
        <w:t>(</w:t>
      </w:r>
      <w:r>
        <w:rPr>
          <w:rtl w:val="true"/>
        </w:rPr>
        <w:t>عليه السلام</w:t>
      </w:r>
      <w:r>
        <w:rPr>
          <w:rtl w:val="true"/>
        </w:rPr>
        <w:t xml:space="preserve">) </w:t>
      </w:r>
      <w:r>
        <w:rPr>
          <w:rtl w:val="true"/>
        </w:rPr>
        <w:t>ونواجه الشبهات الفكرية</w:t>
      </w:r>
      <w:r>
        <w:rPr>
          <w:rtl w:val="true"/>
        </w:rPr>
        <w:t>:</w:t>
      </w:r>
      <w:bookmarkEnd w:id="76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وتأسياً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على العلماء والمفكرين والمثقفين التصدي للشبهات والتيارات الفكرية والاجتماعية التي تهدد كيان الأمة كالإلحاد وإنكار الخالق والقول بالصدفة أو الطبيعة وكالعلمانية ودعوات تحرير المرأة التي لا تعني إلا تدمير أخلاق المجتمع تحت هذه العناوين البراقة الخادعة، ومثل دعوات التغريب التي يراد منها إلحاق المجتمع الشرقي المسلم بالغربي بجميع أنماط الحياة الاقتصادية والاجتماعية والثقافية رغم البون الواسع في مرتكزات كل منهما</w:t>
      </w:r>
      <w:r>
        <w:rPr>
          <w:rFonts w:eastAsia="IRNazanin" w:cs="IRNazanin"/>
          <w:color w:val="111111"/>
          <w:sz w:val="28"/>
          <w:szCs w:val="28"/>
          <w:rtl w:val="true"/>
          <w:lang w:bidi="fa-IR"/>
        </w:rPr>
        <w:t xml:space="preserve">. </w:t>
      </w:r>
      <w:bookmarkStart w:id="761" w:name="pg7496_97923"/>
    </w:p>
    <w:p>
      <w:pPr>
        <w:pStyle w:val="Heading4"/>
        <w:numPr>
          <w:ilvl w:val="3"/>
          <w:numId w:val="1"/>
        </w:numPr>
        <w:rPr/>
      </w:pPr>
      <w:bookmarkStart w:id="762" w:name="__RefHeading___Toc2302211_1051229030"/>
      <w:bookmarkStart w:id="763" w:name="_Toc288"/>
      <w:bookmarkEnd w:id="761"/>
      <w:bookmarkEnd w:id="762"/>
      <w:r>
        <w:rPr>
          <w:rtl w:val="true"/>
        </w:rPr>
        <w:t>تصحيح التصرفات المنحرفة</w:t>
      </w:r>
      <w:r>
        <w:rPr>
          <w:rtl w:val="true"/>
        </w:rPr>
        <w:t>:</w:t>
      </w:r>
      <w:bookmarkEnd w:id="76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 لتصحيح التصرفات المنحرفة التي تنشأ عن الجهل والغرور والحماقة فمنها ما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أرشدنا للزوم الطريق المؤدي إلى محبتك والمبلغ إلى جنتك من أن نتبع أهواءنا فنعطب ونأخذ بآرائنا فنهلك فإن من اتبع أهوائه وأعجب برأيه، كان كرجل سمعت غثاء الناس تعظمه وتصفه فأحببت لقائه من حيث لا يعرفني لأنظر مقداره ومحله، فرأيته في موضع قد أحدق به جماعة من غثاء العامة فوقفت منتبذاً عنهم متغشياً بلثام أنظر إليه وإليهم، فما زال يراوغهم حتى خالف طريقهم وفارقهم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يلبث أن مر بخبازٍ فتغفله فأخذ من دكانه رغيفين مسارقة ثم مر بعده بصاحب رمان فما زال به حتى تغفله فأخذ من عنده رمانتين مسارقة ثم لم أزل أتبعه حتى مر بمريض فوضع الرغيفين والرمانتين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سر فعله هذا فاتهمه بجهله للقرآن يقول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جهلت؟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ومن جاء بالسيئة فلا يجزى إلا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لما سرقت الرغيفين كانت سيئتين ولما سرقت الرمانتين كانت سيئتين فهذه أربع سيئات فلما تصدقت بكل واحدة منها كانت أربعين حسنة، انقص من أربعين حسنة أربع سيئات بقي ست وثلاثين،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الجاهل بكتاب الله أما سمعت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لما سرقت رغيفين كانت سيئتين ولما سرقت الرمانتين كانت سيئتين ولما دفعتهما من غير رضا صاحبها كنت إنما أضفت أربع سيئات إلى أربع سيئات ولم تضف أربعين حسنة إلى أربع سيئات فجعل يلاحيني فانصرفت عنه وتركته</w:t>
      </w:r>
      <w:r>
        <w:rPr>
          <w:rFonts w:eastAsia="IRNazanin" w:cs="IRNazanin"/>
          <w:color w:val="111111"/>
          <w:sz w:val="28"/>
          <w:szCs w:val="28"/>
          <w:rtl w:val="true"/>
          <w:lang w:bidi="fa-IR"/>
        </w:rPr>
        <w:t xml:space="preserve">). </w:t>
      </w:r>
      <w:bookmarkStart w:id="764" w:name="pg7496_97925"/>
    </w:p>
    <w:p>
      <w:pPr>
        <w:pStyle w:val="BookText"/>
        <w:rPr/>
      </w:pPr>
      <w:bookmarkEnd w:id="764"/>
      <w:r>
        <w:rPr>
          <w:rFonts w:ascii="IRNazanin" w:hAnsi="IRNazanin" w:eastAsia="IRNazanin"/>
          <w:color w:val="111111"/>
          <w:sz w:val="28"/>
          <w:sz w:val="28"/>
          <w:szCs w:val="28"/>
          <w:rtl w:val="true"/>
          <w:lang w:bidi="fa-IR"/>
        </w:rPr>
        <w:t>وكم يوجد مثل هذا الرجل في زماننا وكل زمان حيث يقومون بأفعال يظنون أنها تقرّبهم إلى الله تعالى وهي لا تزيدهم منه إلا بعداً كالذين ينفذون التفجيرات الإجرامية وينشرون العنف فيقتلون الأبرياء ويخرّبون الممتلكات العامة تحت عنوان المقاومة وأمثالها، أو يحرصون على فعل المستحبات ويتركون الواجبات كالذي ينفق ماله في إقامة الولائم على حب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يدفع ما بذمته من الحقوق الشرعية وهو بذلك يسرق حقوق مستحقيها</w:t>
      </w:r>
      <w:r>
        <w:rPr>
          <w:rFonts w:eastAsia="IRNazanin" w:cs="IRNazanin"/>
          <w:color w:val="111111"/>
          <w:sz w:val="28"/>
          <w:szCs w:val="28"/>
          <w:rtl w:val="true"/>
          <w:lang w:bidi="fa-IR"/>
        </w:rPr>
        <w:t>.</w:t>
      </w:r>
    </w:p>
    <w:p>
      <w:pPr>
        <w:pStyle w:val="Heading4"/>
        <w:numPr>
          <w:ilvl w:val="3"/>
          <w:numId w:val="1"/>
        </w:numPr>
        <w:rPr/>
      </w:pPr>
      <w:bookmarkStart w:id="765" w:name="__RefHeading___Toc2302213_1051229030"/>
      <w:bookmarkStart w:id="766" w:name="_Toc289"/>
      <w:bookmarkEnd w:id="765"/>
      <w:r>
        <w:rPr>
          <w:rtl w:val="true"/>
        </w:rPr>
        <w:t>توحيد المسلمين</w:t>
      </w:r>
      <w:r>
        <w:rPr>
          <w:rtl w:val="true"/>
        </w:rPr>
        <w:t>:</w:t>
      </w:r>
      <w:bookmarkEnd w:id="76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وحدة المسلمين والتأليف بين قلوبهم، فرغم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ظُلِموا وغُصِبت حقوقهم إلا أنه لم يثر فتنة وسلّم لهم من أجل أن تسلم أمور المسلمين كما قال جده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أني أحق الناس بها من غيري ووالله لأسلِّمن ما سلمت أمور المسلمين ولم يكن فيها جور إلا عليّ خاصة، التماساً لأجر ذلك وفضله وزهداً فيما تنافستموه من زخرفه وزبرجه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مثلاً في امرأتين تنازعتا في ولدٍ كل واحدة تقول هو لي وتحيّر الخليفة الثاني في كيفية حل النزاع فالتجأ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دعا بسيفه وقال سأقطع الولد نصفين لكل واحدة نصف، فصاحت أم الولد الحقيقية لا تفعل يا أمير المؤمنين واحفظ الولد سالماً ولتأخذه المرأة الأخرى،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أمه الحقيقية ودفعه إليها، فكان كل إمام يشعر أنه أم الولد وعليه أن يضحي حفاظاً لسلامة كيان الأمة من التمزق والتشتت وروي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ولدني أبو بكر </w:t>
      </w:r>
      <w:bookmarkStart w:id="767" w:name="pg7496_97927"/>
    </w:p>
    <w:p>
      <w:pPr>
        <w:pStyle w:val="BookText"/>
        <w:rPr/>
      </w:pPr>
      <w:bookmarkEnd w:id="767"/>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تأليفاً لقلوب العامة</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2302215_1051229030"/>
      <w:bookmarkStart w:id="769" w:name="_Toc290"/>
      <w:bookmarkEnd w:id="768"/>
      <w:r>
        <w:rPr>
          <w:rtl w:val="true"/>
        </w:rPr>
        <w:t>الاهتمام بأمور المسلمين</w:t>
      </w:r>
      <w:r>
        <w:rPr>
          <w:rtl w:val="true"/>
        </w:rPr>
        <w:t>:</w:t>
      </w:r>
      <w:bookmarkEnd w:id="76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بأمور المسلمين وقضاء حوائجهم ومساعدة ضعفائهم بحيث يصل إلى درجة التعبير عمن لم يهتم بأمور المسلمين بأنه ليس منهم، وكان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بالبيت الحرام فجاء رجل إلى أحد أصحابه طالباً منه قضاء حاجة فاجله إلى حين انتهاء الطواف فلم يرض الإمام عليه وطلب منه قطع الطواف حتى يقضي حاجة أخيه المؤمن ويعود إلى طوافه، ومر المعلى بن خنيس وهو من خواص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بمسلمين يتنازعان على مالٍ فدفع منه مالاً يرضيهما ولما استغربا من عظيم صنعه،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ليس هو من مالي وإنما وضعه عندي سيدي ومولاي جعفر بن محمد للمساعدة في إصلاح الخلافات بين المؤمنين وحل نزاعاتهم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السيرة المباركة دروس لكل من يلي شيئاً من أمور الرعية أن يحافظ على وحدة الشعب وزرع الألفة بينهم، وأن يتفانى في خدمتهم وتحقيق السعادة لهم</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2302217_1051229030"/>
      <w:bookmarkStart w:id="771" w:name="_Toc291"/>
      <w:bookmarkEnd w:id="770"/>
      <w:r>
        <w:rPr>
          <w:rtl w:val="true"/>
        </w:rPr>
        <w:t xml:space="preserve">المواقف السياسية للإمام الصادق </w:t>
      </w:r>
      <w:r>
        <w:rPr>
          <w:rtl w:val="true"/>
        </w:rPr>
        <w:t>(</w:t>
      </w:r>
      <w:r>
        <w:rPr>
          <w:rtl w:val="true"/>
        </w:rPr>
        <w:t>عليه السلام</w:t>
      </w:r>
      <w:r>
        <w:rPr>
          <w:rtl w:val="true"/>
        </w:rPr>
        <w:t>):</w:t>
      </w:r>
      <w:bookmarkEnd w:id="77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شهدت الفترة الأخيرة من الدولة الأموية اجتماعات عديدة كان يعقدها العلويون والعباسيون لإعلان الثورة، وقد حاولوا إقناع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بالانضمام إليهم إلا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يبين موقفه بوضوح بأننا لسنا </w:t>
      </w:r>
      <w:bookmarkStart w:id="772" w:name="pg7496_97929"/>
    </w:p>
    <w:p>
      <w:pPr>
        <w:pStyle w:val="BookText"/>
        <w:rPr/>
      </w:pPr>
      <w:bookmarkEnd w:id="772"/>
      <w:r>
        <w:rPr>
          <w:rFonts w:ascii="IRNazanin" w:hAnsi="IRNazanin" w:eastAsia="IRNazanin"/>
          <w:color w:val="111111"/>
          <w:sz w:val="28"/>
          <w:sz w:val="28"/>
          <w:szCs w:val="28"/>
          <w:rtl w:val="true"/>
          <w:lang w:bidi="fa-IR"/>
        </w:rPr>
        <w:t>طلاب دنيا وليس لنا مطامع في السلطة، وإنما نريد الإصلاح وتهذيب النفوس وتكاملها ورقيها وهو ما يجب أن نعمل لأجله ومن دون وصول الأمة إلى مستوى رفيع من التربية الإيمانية لا يمكن أن تنجح فيهم سيرة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كتب إليه أبو سلمة الخلال أحد قادة جيوش العباسيين التي أطاحت بالأمويين يعرض عليه الدعوة إليه بعدما تكشفت له نوايا القوم بالاستئثار بالسلطة دون العلويين،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ولأبي سلمة وهو شيعة لغيري، ثم 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السراج فأدناه منه فوضع الكتاب على النار حتى احترق بكامله والرسول ينظر إليه، 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جاء أبو مسلم الخراساني قائد جيوش العباسيين يعرض عليه تسليم الأمر إليه بعدما أحس بخيانة العباسيين الذين بنوا حركتهم على الدعوة إلى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رجالي ولا الزمان زماني</w:t>
      </w:r>
      <w:r>
        <w:rPr>
          <w:rFonts w:eastAsia="IRNazanin" w:cs="IRNazanin"/>
          <w:color w:val="111111"/>
          <w:sz w:val="28"/>
          <w:szCs w:val="28"/>
          <w:rtl w:val="true"/>
          <w:lang w:bidi="fa-IR"/>
        </w:rPr>
        <w:t>.</w:t>
      </w:r>
    </w:p>
    <w:p>
      <w:pPr>
        <w:pStyle w:val="Heading4"/>
        <w:numPr>
          <w:ilvl w:val="3"/>
          <w:numId w:val="1"/>
        </w:numPr>
        <w:rPr/>
      </w:pPr>
      <w:bookmarkStart w:id="773" w:name="__RefHeading___Toc2302219_1051229030"/>
      <w:bookmarkStart w:id="774" w:name="_Toc292"/>
      <w:bookmarkEnd w:id="773"/>
      <w:r>
        <w:rPr>
          <w:rtl w:val="true"/>
        </w:rPr>
        <w:t>التصدي للسلطة وسيلة لإحقاق الحق</w:t>
      </w:r>
      <w:r>
        <w:rPr>
          <w:rtl w:val="true"/>
        </w:rPr>
        <w:t>:</w:t>
      </w:r>
      <w:bookmarkEnd w:id="774"/>
    </w:p>
    <w:p>
      <w:pPr>
        <w:pStyle w:val="BookText"/>
        <w:rPr/>
      </w:pPr>
      <w:r>
        <w:rPr>
          <w:rFonts w:ascii="IRNazanin" w:hAnsi="IRNazanin" w:eastAsia="IRNazanin"/>
          <w:color w:val="111111"/>
          <w:sz w:val="28"/>
          <w:sz w:val="28"/>
          <w:szCs w:val="28"/>
          <w:rtl w:val="true"/>
          <w:lang w:bidi="fa-IR"/>
        </w:rPr>
        <w:t>فالتصدي للسلطة عند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لإحقاق الحق وإقامة شريعة الله تبارك وتعالى، وليست شهوة وغاية في نفسها، فلذا نأى بنفسه عن الخوض في هذه الحياة بل تركها لأهلها الذين رضوا بهذه الدنيا الدنية ثمناً لدخولهم نار جهنم، وتفرغ هو لبناء النفس المطمئنة والقلب السليم والمجتمع الإسلامي النظيف</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5" w:name="__RefHeading___Toc2302221_1051229030"/>
      <w:bookmarkStart w:id="776" w:name="_Toc293"/>
      <w:bookmarkEnd w:id="775"/>
      <w:r>
        <w:rPr>
          <w:rtl w:val="true"/>
        </w:rPr>
        <w:t>الاستفادة من زخم الثورات من غير الاندفاع فيها</w:t>
      </w:r>
      <w:r>
        <w:rPr>
          <w:rtl w:val="true"/>
        </w:rPr>
        <w:t>:</w:t>
      </w:r>
      <w:bookmarkStart w:id="777" w:name="pg7496_97931"/>
      <w:bookmarkEnd w:id="776"/>
    </w:p>
    <w:p>
      <w:pPr>
        <w:pStyle w:val="BookText"/>
        <w:rPr/>
      </w:pPr>
      <w:bookmarkEnd w:id="777"/>
      <w:r>
        <w:rPr>
          <w:rFonts w:ascii="IRNazanin" w:hAnsi="IRNazanin" w:eastAsia="IRNazanin"/>
          <w:color w:val="111111"/>
          <w:sz w:val="28"/>
          <w:sz w:val="28"/>
          <w:szCs w:val="28"/>
          <w:rtl w:val="true"/>
          <w:lang w:bidi="fa-IR"/>
        </w:rPr>
        <w:t>ولكنه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يرى أن بعض الثورات التي تنطلق بين حين وآخر بقيادة العلويين كزيد الشهيد وبني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مخلصة وضرورية لإبقاء إرادة الأمة حية ولتعميق وإدامة رفض الظلم والظالمين،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يتبناها بشكل مباشر وحرص على أن لا يدان بشيء متصل بها إلا أن تعاليمه وخطه الفكري والتربوي والأخلاقي كان يصب في إشعال هذه الثورات، لذا كانت السلطات تعتبره المرشد لها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زالت أنا وشيعتي بخير ما خرج الخارجي من آل محمد</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أي الثوار الرافضون لظلم الطواغيت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الخارجي يخرج من آل محمد وعليَّ نفقة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وإن لم يكن يرى أن المقاومة المسلحة هي الحل الأمثل لبناء الأمة، إلا أنه يراها قوة له وتصب في مصلحة الإسلام 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تفصيلية إلى عبد الله المحض وأخوته وأولاده وبني عمومته من بني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اعتقلهم المنصور العباسي في الهاشمية للضغط على ولديّ عبد الله محمد النفس الزكية وإبراهيم أحمر العينين حتى يتركا الثورة ويستسلما، وضمَّنَ الرسالة كل معاني المواساة والصبر والمصابرة والتسلية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وحينما قتل قائد شرطة الوالي العباسي على المدينة مولاه المعلى بن خنيس، قصد مقر السلطة بنفسه على غير عادته وطالب بالاقتصاص من القاتل وبعد محاولات عديدة للتخلص من الموقف، قابلها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بالإصرار على إقامة العدل استسلم الوالي وقدم الجاني للقصاص</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8" w:name="__RefHeading___Toc2302223_1051229030"/>
      <w:bookmarkStart w:id="779" w:name="_Toc294"/>
      <w:bookmarkEnd w:id="778"/>
      <w:r>
        <w:rPr>
          <w:rtl w:val="true"/>
        </w:rPr>
        <w:t xml:space="preserve">حق الإمام الصادق </w:t>
      </w:r>
      <w:r>
        <w:rPr>
          <w:rtl w:val="true"/>
        </w:rPr>
        <w:t>(</w:t>
      </w:r>
      <w:r>
        <w:rPr>
          <w:rtl w:val="true"/>
        </w:rPr>
        <w:t>عليه السلام</w:t>
      </w:r>
      <w:r>
        <w:rPr>
          <w:rtl w:val="true"/>
        </w:rPr>
        <w:t xml:space="preserve">) </w:t>
      </w:r>
      <w:r>
        <w:rPr>
          <w:rtl w:val="true"/>
        </w:rPr>
        <w:t>على الأمة</w:t>
      </w:r>
      <w:r>
        <w:rPr>
          <w:rtl w:val="true"/>
        </w:rPr>
        <w:t>:</w:t>
      </w:r>
      <w:bookmarkEnd w:id="77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بهذه النشاطات الكبيرة والمتعددة التي كان يؤديها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نجح في إدامة الروح الدينية في الأمة وتوعيتها، وبناء الأسس الرصينة لشخصيتها، لذا حظيّ بتقدير الأمة بجميع طبقاتها وصدرت منهم أعلى كلمات الثناء والإطراء، قال مالك بن أنس أحد أئمة المذاهب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رأت عين ولا سمعت أذن ولا خطر على قلب بشر أفضل من جعفر بن محمد الصادق علماً وعبادة وورعاً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أبو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أفقه من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أبي العوجاء –من زعماء الملحدين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قصد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ليناظره وقد 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من الكلام،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إجلالاً لك ومهابة منك ولا ينطق لساني بين يديك وإني شاهدت العلماء وناظرت المتكلمين فما تداخلني من هيبة أحد منهم مثلما تداخلني من هيبتك يا ابن رسول الله، وكان المنصور على شدة عداوته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من السابقين بالخيرات ومن الذين اصطفاهم الله من عباده وأورثهم الكتاب</w:t>
      </w:r>
      <w:r>
        <w:rPr>
          <w:rFonts w:eastAsia="IRNazanin" w:cs="IRNazanin"/>
          <w:color w:val="111111"/>
          <w:sz w:val="28"/>
          <w:szCs w:val="28"/>
          <w:rtl w:val="true"/>
          <w:lang w:bidi="fa-IR"/>
        </w:rPr>
        <w:t xml:space="preserve">. </w:t>
      </w:r>
      <w:bookmarkStart w:id="780" w:name="pg7496_97933"/>
    </w:p>
    <w:p>
      <w:pPr>
        <w:pStyle w:val="Heading3"/>
        <w:numPr>
          <w:ilvl w:val="2"/>
          <w:numId w:val="1"/>
        </w:numPr>
        <w:rPr/>
      </w:pPr>
      <w:bookmarkStart w:id="781" w:name="__RefHeading___Toc2302225_1051229030"/>
      <w:bookmarkStart w:id="782" w:name="_Toc295"/>
      <w:bookmarkEnd w:id="780"/>
      <w:bookmarkEnd w:id="781"/>
      <w:r>
        <w:rPr>
          <w:rtl w:val="true"/>
        </w:rPr>
        <w:t>المحافظة على الصلوات</w:t>
      </w:r>
      <w:r>
        <w:rPr>
          <w:rtl w:val="true"/>
        </w:rPr>
        <w:t xml:space="preserve">: </w:t>
      </w:r>
      <w:r>
        <w:rPr>
          <w:rtl w:val="true"/>
        </w:rPr>
        <w:t xml:space="preserve">آخر وصية للإمام الصادق </w:t>
      </w:r>
      <w:r>
        <w:rPr>
          <w:rtl w:val="true"/>
        </w:rPr>
        <w:t>(</w:t>
      </w:r>
      <w:r>
        <w:rPr>
          <w:rtl w:val="true"/>
        </w:rPr>
        <w:t>عليه السلام</w:t>
      </w:r>
      <w:r>
        <w:rPr>
          <w:rtl w:val="true"/>
        </w:rPr>
        <w:t>)</w:t>
      </w:r>
      <w:bookmarkEnd w:id="782"/>
    </w:p>
    <w:p>
      <w:pPr>
        <w:pStyle w:val="Heading4"/>
        <w:numPr>
          <w:ilvl w:val="3"/>
          <w:numId w:val="1"/>
        </w:numPr>
        <w:rPr/>
      </w:pPr>
      <w:bookmarkStart w:id="783" w:name="__RefHeading___Toc2302227_1051229030"/>
      <w:bookmarkStart w:id="784" w:name="_Toc296"/>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المحافظة على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وصية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3"/>
      </w:r>
    </w:p>
    <w:p>
      <w:pPr>
        <w:pStyle w:val="Heading4"/>
        <w:numPr>
          <w:ilvl w:val="3"/>
          <w:numId w:val="1"/>
        </w:numPr>
        <w:rPr/>
      </w:pPr>
      <w:bookmarkStart w:id="785" w:name="__RefHeading___Toc2302229_1051229030"/>
      <w:bookmarkStart w:id="786" w:name="_Toc297"/>
      <w:bookmarkEnd w:id="785"/>
      <w:r>
        <w:rPr>
          <w:rtl w:val="true"/>
        </w:rPr>
        <w:t>لا تنال شفاعتنا مستخفاً بالصلاة</w:t>
      </w:r>
      <w:r>
        <w:rPr>
          <w:rtl w:val="true"/>
        </w:rPr>
        <w:t>:</w:t>
      </w:r>
      <w:bookmarkEnd w:id="786"/>
    </w:p>
    <w:p>
      <w:pPr>
        <w:pStyle w:val="BookText"/>
        <w:rPr/>
      </w:pPr>
      <w:r>
        <w:rPr>
          <w:rFonts w:ascii="IRNazanin" w:hAnsi="IRNazanin" w:eastAsia="IRNazanin"/>
          <w:color w:val="111111"/>
          <w:sz w:val="28"/>
          <w:sz w:val="28"/>
          <w:szCs w:val="28"/>
          <w:rtl w:val="true"/>
          <w:lang w:bidi="fa-IR"/>
        </w:rPr>
        <w:t>في ذكرى استشهاد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نتوقف عند آخر وصية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حميدة أُعزّيها بأبي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فبكت وبكيت لبكائها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 لو رأيت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 لرأيت عجباً ، فتح عينيه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اجمعوا كلّ مَنْ بيني وبينه قرابة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تركنا أحداً إلاّ جمعناه ، فنظر إليهم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w:t>
      </w:r>
      <w:r>
        <w:rPr>
          <w:rStyle w:val="FootnoteAnchor"/>
          <w:rtl w:val="true"/>
        </w:rPr>
        <w:footnoteReference w:id="30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أن هذه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جميعاً، روي عن زرارة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تتهاون بصلاتك ،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منّي من استخفّ بصلاته ، ليس منّي من شرب مسكراً ، لا يرد عليّ الحوض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بل هي وصية كل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787" w:name="pg7496_97934"/>
    </w:p>
    <w:p>
      <w:pPr>
        <w:pStyle w:val="BookText"/>
        <w:rPr/>
      </w:pPr>
      <w:bookmarkEnd w:id="787"/>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الأعمال إلى الله عز وجل الصلاة، وهي آخر وصايا الأنبياء</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فلا يغتر البعض بما يقال له أنّه إذا فعل كذا فقد وجبت له الجنة، أو دخل الجنة بغير حساب مما يكثر منه الخطباء على المنابر من دون ذكر قيوده وشروطه</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2302231_1051229030"/>
      <w:bookmarkStart w:id="789" w:name="_Toc298"/>
      <w:bookmarkEnd w:id="788"/>
      <w:r>
        <w:rPr>
          <w:rtl w:val="true"/>
        </w:rPr>
        <w:t>أهمية الصلاة</w:t>
      </w:r>
      <w:r>
        <w:rPr>
          <w:rtl w:val="true"/>
        </w:rPr>
        <w:t>:</w:t>
      </w:r>
      <w:bookmarkEnd w:id="789"/>
    </w:p>
    <w:p>
      <w:pPr>
        <w:pStyle w:val="BookText"/>
        <w:rPr/>
      </w:pPr>
      <w:r>
        <w:rPr>
          <w:rFonts w:ascii="IRNazanin" w:hAnsi="IRNazanin" w:eastAsia="IRNazanin"/>
          <w:color w:val="111111"/>
          <w:sz w:val="28"/>
          <w:sz w:val="28"/>
          <w:szCs w:val="28"/>
          <w:rtl w:val="true"/>
          <w:lang w:bidi="fa-IR"/>
        </w:rPr>
        <w:t>إنّ للصلاة أهمية كبرى في الدين ودوراً مهماً في حياة الإنسان ومصيره،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المسلم وبين أن يكفر إلاّ ترك الصلاة الفريضة متعمّداً أو يتهاون بها فلا يصلّيها</w:t>
      </w:r>
      <w:r>
        <w:rPr>
          <w:rFonts w:eastAsia="IRNazanin" w:cs="IRNazanin"/>
          <w:color w:val="111111"/>
          <w:sz w:val="28"/>
          <w:szCs w:val="28"/>
          <w:rtl w:val="true"/>
          <w:lang w:bidi="fa-IR"/>
        </w:rPr>
        <w:t xml:space="preserve">) . </w:t>
      </w:r>
      <w:r>
        <w:rPr>
          <w:rStyle w:val="FootnoteAnchor"/>
          <w:rtl w:val="true"/>
        </w:rPr>
        <w:footnoteReference w:id="307"/>
      </w:r>
      <w:r>
        <w:rPr>
          <w:rFonts w:ascii="IRNazanin" w:hAnsi="IRNazanin" w:eastAsia="IRNazanin"/>
          <w:color w:val="111111"/>
          <w:sz w:val="28"/>
          <w:sz w:val="28"/>
          <w:szCs w:val="28"/>
          <w:rtl w:val="true"/>
          <w:lang w:bidi="fa-IR"/>
        </w:rPr>
        <w:t>وروي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الدين ، مثلها كمثل عمود الفسطاط ، إذا ثبت العمود ثبت الأوتاد والأطناب، وإذا مال العمود وانكسر لم يثبت وتد ولا طنب</w:t>
      </w:r>
      <w:r>
        <w:rPr>
          <w:rFonts w:eastAsia="IRNazanin" w:cs="IRNazanin"/>
          <w:color w:val="111111"/>
          <w:sz w:val="28"/>
          <w:szCs w:val="28"/>
          <w:rtl w:val="true"/>
          <w:lang w:bidi="fa-IR"/>
        </w:rPr>
        <w:t xml:space="preserve">) . </w:t>
      </w:r>
      <w:r>
        <w:rPr>
          <w:rStyle w:val="FootnoteAnchor"/>
          <w:rtl w:val="true"/>
        </w:rPr>
        <w:footnoteReference w:id="308"/>
      </w: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عمود الدين الصلاة ، وهي أوّل ما يُنظر فيه من عمل ابن آدم ، فإن صحّت نُظر في عمله ، وإن لم تصحّ لم يُنظر في بقيّة عمله</w:t>
      </w:r>
      <w:r>
        <w:rPr>
          <w:rFonts w:eastAsia="IRNazanin" w:cs="IRNazanin"/>
          <w:color w:val="111111"/>
          <w:sz w:val="28"/>
          <w:szCs w:val="28"/>
          <w:rtl w:val="true"/>
          <w:lang w:bidi="fa-IR"/>
        </w:rPr>
        <w:t xml:space="preserve">) . </w:t>
      </w:r>
      <w:r>
        <w:rPr>
          <w:rStyle w:val="FootnoteAnchor"/>
          <w:rtl w:val="true"/>
        </w:rPr>
        <w:footnoteReference w:id="30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كان مقياس صلاح الإنسان عند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اهتمامه بصلاته، عن هارون بن خارجة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أصحابنا فأحسنت عليه الثناء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صلاته؟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790" w:name="pg7496_97935"/>
    </w:p>
    <w:p>
      <w:pPr>
        <w:pStyle w:val="Heading4"/>
        <w:numPr>
          <w:ilvl w:val="3"/>
          <w:numId w:val="1"/>
        </w:numPr>
        <w:rPr/>
      </w:pPr>
      <w:bookmarkStart w:id="791" w:name="__RefHeading___Toc2302233_1051229030"/>
      <w:bookmarkStart w:id="792" w:name="_Toc299"/>
      <w:bookmarkEnd w:id="790"/>
      <w:bookmarkEnd w:id="791"/>
      <w:r>
        <w:rPr>
          <w:rtl w:val="true"/>
        </w:rPr>
        <w:t>فضل الصلاة وثوابها</w:t>
      </w:r>
      <w:r>
        <w:rPr>
          <w:rtl w:val="true"/>
        </w:rPr>
        <w:t>:</w:t>
      </w:r>
      <w:bookmarkEnd w:id="792"/>
    </w:p>
    <w:p>
      <w:pPr>
        <w:pStyle w:val="BookText"/>
        <w:rPr/>
      </w:pPr>
      <w:r>
        <w:rPr>
          <w:rFonts w:ascii="IRNazanin" w:hAnsi="IRNazanin" w:eastAsia="IRNazanin"/>
          <w:color w:val="111111"/>
          <w:sz w:val="28"/>
          <w:sz w:val="28"/>
          <w:szCs w:val="28"/>
          <w:rtl w:val="true"/>
          <w:lang w:bidi="fa-IR"/>
        </w:rPr>
        <w:t>وقد ورد في فضل المصلي وثواب الصلاة شيء كثير،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العبد المؤمن في صلاته نظر الله عزّ وجلّ إليه ،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الله عليه حتى ينصرف ، وأظلّته الرحمة ، من فوق رأسه إلى أُفق السماء ، والملائكة تحفّه من حوله إلى أًفق السماء ، ووكّل الله به ملكاً قائماً على رأسه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المصلّي ، لو تعلم من ينظر إليك ومن تناجي ما التفتّ ولا زلت من موضعك أبداً</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للمصلّي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 قام في صلاته حفّت به الملائكة من قدميه إلى أعنان السماء ، ويتناثر البّر عليه من أعنان السماء إلى مفرق رأسه ، وملك موكّل به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المصلّي من يناجي ما انفتل</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على باب دار أحدكم نهر فاغتسل في كلّ يوم منه خمس مرّات ، أكان يبقى في جسده من الدرن شيء؟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الصلاة كمثل النهر الجاري ، كلّما صلّى صلاة كفّرت ما بينهما من الذنوب</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الرجل إلى الصلاة أقبل ابليس ينظر إليه حسداً، لما يرى من رحمة الله التي تغشاه</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793" w:name="pg7496_97936"/>
    </w:p>
    <w:p>
      <w:pPr>
        <w:pStyle w:val="Heading4"/>
        <w:numPr>
          <w:ilvl w:val="3"/>
          <w:numId w:val="1"/>
        </w:numPr>
        <w:rPr/>
      </w:pPr>
      <w:bookmarkStart w:id="794" w:name="__RefHeading___Toc2302235_1051229030"/>
      <w:bookmarkStart w:id="795" w:name="_Toc300"/>
      <w:bookmarkEnd w:id="793"/>
      <w:bookmarkEnd w:id="794"/>
      <w:r>
        <w:rPr>
          <w:rtl w:val="true"/>
        </w:rPr>
        <w:t>الصلاة التامة</w:t>
      </w:r>
      <w:r>
        <w:rPr>
          <w:rtl w:val="true"/>
        </w:rPr>
        <w:t>:</w:t>
      </w:r>
      <w:bookmarkEnd w:id="795"/>
    </w:p>
    <w:p>
      <w:pPr>
        <w:pStyle w:val="BookText"/>
        <w:rPr/>
      </w:pPr>
      <w:r>
        <w:rPr>
          <w:rFonts w:ascii="IRNazanin" w:hAnsi="IRNazanin" w:eastAsia="IRNazanin"/>
          <w:color w:val="111111"/>
          <w:sz w:val="28"/>
          <w:sz w:val="28"/>
          <w:szCs w:val="28"/>
          <w:rtl w:val="true"/>
          <w:lang w:bidi="fa-IR"/>
        </w:rPr>
        <w:t>إن الصلاة التي تكون لها هذه القيمة لابد أن تكون تامة في أجزائها وشرائطها التي يذكرها الفقهاء في رسائلهم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المسجد إذ دخل رجل فقام يصلّي ، فلم يتمّ ركوعه ولا سجوده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كنقر الغراب ، لئن مات هذا وهكذا صلاته ليموتنّ على غير دين</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6" w:name="__RefHeading___Toc2302237_1051229030"/>
      <w:bookmarkStart w:id="797" w:name="_Toc301"/>
      <w:bookmarkEnd w:id="796"/>
      <w:r>
        <w:rPr>
          <w:rtl w:val="true"/>
        </w:rPr>
        <w:t>المحافظة على أوقات الصلوات</w:t>
      </w:r>
      <w:r>
        <w:rPr>
          <w:rtl w:val="true"/>
        </w:rPr>
        <w:t>:</w:t>
      </w:r>
      <w:bookmarkEnd w:id="79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المهم جداً لكي تؤدي الصلاة غرضها المنشود وتتحقق منها الآثار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عليها في أوقاتها،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الشيطان ذعراً من المؤمن ما حافظ على الصلوات الخمس لوقتهنّ فإذا ضيّعهنّ تجرّأ عليه فأدخله في العظائم</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ملك الموت يدفع الشيطان عن المحافظ على الصلاة ، ويلقّنه شهادة أن لا إله إلا الله ، وأنّ محمّداً رسول الله ، في تلك الحالة العظيمة</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اهتم بمواقيت الصلاة ومواضع الشمس إلا ضمِنتُ له الرَوْحَ عند الموت، وانقطاع الهموم والأحزان، والنجاة من النار</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798" w:name="pg7496_97937"/>
    </w:p>
    <w:p>
      <w:pPr>
        <w:pStyle w:val="BookText"/>
        <w:rPr/>
      </w:pPr>
      <w:bookmarkEnd w:id="798"/>
      <w:r>
        <w:rPr>
          <w:rFonts w:ascii="IRNazanin" w:hAnsi="IRNazanin" w:eastAsia="IRNazanin"/>
          <w:color w:val="111111"/>
          <w:sz w:val="28"/>
          <w:sz w:val="28"/>
          <w:szCs w:val="28"/>
          <w:rtl w:val="true"/>
          <w:lang w:bidi="fa-IR"/>
        </w:rPr>
        <w:t>من خطبة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انه قال في كلام يوصي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تعاهدوا أمر الصلاة ، وحافظوا عليها ، واستكثروا منها ، وتقرّبوا بها ، فإنّها كانت على المؤمنين كتاباً موقوتاً ، ألا تسمعون إلى جواب أهل النار حين سئلوا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سلككم في سقر ، قالوا لم نك من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لتحتّ الذنوب حتّ الورق ، وتطلقها إطلاق الربق ، وشبّهها رسول الله بالحمّة تكون على باب الرجل فهو يغتسل منها في اليوم والليلة خمس مرّات ، فما عسى أن يبقى عليه من الدرن ، وقد عرف حقها رجال من المؤمنين ، الذين لا تشغلهم عنها زينة متاع ، ولا قرة عين من ولد ولا مال ، يقول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ولا بيع عن ذكر الله وإقام الصلاة وإيتاء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بالصلاة بعد التبشير له بالجنّة ، لقول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أهلك بالصلاة واصطبر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يأمر بها أهله ويصبر عليها نفسه</w:t>
      </w:r>
      <w:r>
        <w:rPr>
          <w:rFonts w:eastAsia="IRNazanin" w:cs="IRNazanin"/>
          <w:color w:val="111111"/>
          <w:sz w:val="28"/>
          <w:szCs w:val="28"/>
          <w:rtl w:val="true"/>
          <w:lang w:bidi="fa-IR"/>
        </w:rPr>
        <w:t>) .</w:t>
      </w:r>
      <w:r>
        <w:rPr>
          <w:rStyle w:val="FootnoteAnchor"/>
          <w:rtl w:val="true"/>
        </w:rPr>
        <w:footnoteReference w:id="319"/>
      </w:r>
    </w:p>
    <w:p>
      <w:pPr>
        <w:pStyle w:val="Heading4"/>
        <w:numPr>
          <w:ilvl w:val="3"/>
          <w:numId w:val="1"/>
        </w:numPr>
        <w:rPr/>
      </w:pPr>
      <w:bookmarkStart w:id="799" w:name="__RefHeading___Toc2302239_1051229030"/>
      <w:bookmarkStart w:id="800" w:name="_Toc302"/>
      <w:bookmarkEnd w:id="799"/>
      <w:r>
        <w:rPr>
          <w:rtl w:val="true"/>
        </w:rPr>
        <w:t>علموا أولادكم الصلاة</w:t>
      </w:r>
      <w:r>
        <w:rPr>
          <w:rtl w:val="true"/>
        </w:rPr>
        <w:t>:</w:t>
      </w:r>
      <w:bookmarkEnd w:id="800"/>
    </w:p>
    <w:p>
      <w:pPr>
        <w:pStyle w:val="BookText"/>
        <w:rPr/>
      </w:pPr>
      <w:r>
        <w:rPr>
          <w:rFonts w:ascii="Amiri" w:hAnsi="Amiri" w:eastAsia="Amiri" w:cs="Amiri"/>
          <w:color w:val="111111"/>
          <w:sz w:val="28"/>
          <w:sz w:val="28"/>
          <w:szCs w:val="28"/>
          <w:rtl w:val="true"/>
          <w:lang w:bidi="ar-SA"/>
        </w:rPr>
        <w:t xml:space="preserve">ولأجل أن تصبح الصلاة جزءاً أساسياً من حياة الإنسان لا يستطيع أن يحيا بدونها فقد أمر المعصومون بإلزام الصبيان بالصلاة من وقت مبكر كعمر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بحسب استعداداته الذهنية وفهمه لما يقال 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أحد الإمامين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الصبي ، متى يصلّي؟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يعقل الصلاة وتجب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سنين</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801" w:name="pg7496_97938"/>
    </w:p>
    <w:p>
      <w:pPr>
        <w:pStyle w:val="BookText"/>
        <w:rPr/>
      </w:pPr>
      <w:bookmarkEnd w:id="801"/>
      <w:r>
        <w:rPr>
          <w:rFonts w:ascii="IRNazanin" w:hAnsi="IRNazanin" w:eastAsia="IRNazanin"/>
          <w:color w:val="111111"/>
          <w:sz w:val="28"/>
          <w:sz w:val="28"/>
          <w:szCs w:val="28"/>
          <w:rtl w:val="true"/>
          <w:lang w:bidi="fa-IR"/>
        </w:rPr>
        <w:t>ويستغرب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الآباء والأمهات الذين لا يتابعون أداء أطفالهم للصلاة، روى أحدهم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سئل وأنا أسمع ، عن الرجل يجبر ولده وهو لا يصلّي اليوم واليومين؟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أتى على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سنين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يترك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يصيبه الوجع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على نحو ما يقدر</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2" w:name="__RefHeading___Toc2302241_1051229030"/>
      <w:bookmarkStart w:id="803" w:name="_Toc303"/>
      <w:bookmarkEnd w:id="802"/>
      <w:r>
        <w:rPr>
          <w:rtl w:val="true"/>
        </w:rPr>
        <w:t>الفرق بين الزاني وتارك الصلاة</w:t>
      </w:r>
      <w:r>
        <w:rPr>
          <w:rtl w:val="true"/>
        </w:rPr>
        <w:t>:</w:t>
      </w:r>
      <w:bookmarkEnd w:id="803"/>
    </w:p>
    <w:p>
      <w:pPr>
        <w:pStyle w:val="BookText"/>
        <w:rPr/>
      </w:pPr>
      <w:r>
        <w:rPr>
          <w:rFonts w:ascii="IRNazanin" w:hAnsi="IRNazanin" w:eastAsia="IRNazanin"/>
          <w:color w:val="111111"/>
          <w:sz w:val="28"/>
          <w:sz w:val="28"/>
          <w:szCs w:val="28"/>
          <w:rtl w:val="true"/>
          <w:lang w:bidi="fa-IR"/>
        </w:rPr>
        <w:t>إن المتابع لحال المسلمين –خصوصاً في البلدان المترفة والتي تكون فيها فرص المغريات والشهوات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عند كثير منهم إهمال أمر صلاتهم، وعدم الالتزام بها في أوقاتها وهذه قضية حيوية وشيء خطير لابد من معالجته بالالتفات إلى ما ذكرناه من أهمية الصلاة والعقوبة الغليظة على من ضيّعها وأهملها، بحيث لا يُقاس به حتى مرتكب الكبائر كالزنا وشرب الخمر، ويعلّل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الزاني وما أشبهه إنما يفعل ذلك لمكان الشهوة لأنها تغلبه، وتارك الصلاة لا يتركها إلاّ استخفافاً بها</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4" w:name="__RefHeading___Toc2302243_1051229030"/>
      <w:bookmarkStart w:id="805" w:name="_Toc304"/>
      <w:bookmarkEnd w:id="804"/>
      <w:r>
        <w:rPr>
          <w:rtl w:val="true"/>
        </w:rPr>
        <w:t>حملة لتفعيل الصلاة في حياتنا</w:t>
      </w:r>
      <w:r>
        <w:rPr>
          <w:rtl w:val="true"/>
        </w:rPr>
        <w:t>:</w:t>
      </w:r>
      <w:bookmarkEnd w:id="80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تكليفنا اليوم وفي كل يوم أن نطلق حملة شاملة لإعادة المسلمين إلى صلاتهم بالإقناع أو بالإلزام لمن كانت له سلطة وقيمومة، كالوالدين على أبنائهم، أو إدارات المدارس على الطلبة، وأن نقوم بتيسير السبل لذلك من خلال إنشاء المصليات داخل الجامعات والمدارس والمؤسسات الحكومية، وتفعيل دور المساجد ونحوها من الآليات </w:t>
      </w:r>
      <w:bookmarkStart w:id="806" w:name="pg7496_97939"/>
    </w:p>
    <w:p>
      <w:pPr>
        <w:pStyle w:val="BookText"/>
        <w:rPr/>
      </w:pPr>
      <w:bookmarkEnd w:id="806"/>
      <w:r>
        <w:rPr>
          <w:rFonts w:ascii="IRNazanin" w:hAnsi="IRNazanin" w:eastAsia="IRNazanin"/>
          <w:color w:val="111111"/>
          <w:sz w:val="28"/>
          <w:sz w:val="28"/>
          <w:szCs w:val="28"/>
          <w:rtl w:val="true"/>
          <w:lang w:bidi="fa-IR"/>
        </w:rPr>
        <w:t>لنكون ممن تناله شفاعة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807" w:name="__RefHeading___Toc2302245_1051229030"/>
      <w:bookmarkStart w:id="808" w:name="_Toc305"/>
      <w:bookmarkEnd w:id="807"/>
      <w:r>
        <w:rPr>
          <w:rtl w:val="true"/>
        </w:rPr>
        <w:t>لذة الصلاة</w:t>
      </w:r>
      <w:r>
        <w:rPr>
          <w:rtl w:val="true"/>
        </w:rPr>
        <w:t>:</w:t>
      </w:r>
      <w:bookmarkEnd w:id="808"/>
    </w:p>
    <w:p>
      <w:pPr>
        <w:pStyle w:val="BookText"/>
        <w:rPr/>
      </w:pPr>
      <w:r>
        <w:rPr>
          <w:rFonts w:ascii="Amiri" w:hAnsi="Amiri" w:eastAsia="Amiri" w:cs="Amiri"/>
          <w:color w:val="111111"/>
          <w:sz w:val="28"/>
          <w:sz w:val="28"/>
          <w:szCs w:val="28"/>
          <w:rtl w:val="true"/>
          <w:lang w:bidi="ar-SA"/>
        </w:rPr>
        <w:t>إن من استشعر العبودية لله تبارك وتعالى واعتزّ بها يجد في الصلاة لذة كبيرة، ولا يجد للحياة طعماً ولا معنى إذا خلت من الصلاة، ولا يكتفي بالصلوات المفروضة لأنه يجد الأوقات بينها كثيرة لا يتحملها بلا صلاة فيتنفل بما يسَّر الله تعالى له خصوصاً في الليل، فإن ما بين المغرب والفجر وقت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سُئل عن أفضل الأعمال وأحبها إلى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شيئاً بعد المعرفة أفضل من هذه الصلاة، ألا ترى أنّ العبد الصالح عيسى بن مريم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وأوصاني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أكثر همك الصلاة، فإنها رأس الإسلام بعد الإقرار بالدين</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ولما سأل أبو ذر الغفاري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موضوع، فمن شاء أقلَّ ومن شاء أكثر</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ولاشك أن الكلام عن الصلاة لا يستوعبه مجلس واحد، ولكننا أحببنا إثارة أصل الموضوع لأهميته ليكون فاتحة لعمل واسع بإذن الله تعالى، فلنحرص جميعاً على أن نكون ممن أحسن صلاته وأكثر مها وحافظ عليها في أوقاتها</w:t>
      </w:r>
      <w:r>
        <w:rPr>
          <w:rFonts w:eastAsia="Amiri" w:cs="Amiri" w:ascii="Amiri" w:hAnsi="Amiri"/>
          <w:color w:val="111111"/>
          <w:sz w:val="28"/>
          <w:szCs w:val="28"/>
          <w:rtl w:val="true"/>
          <w:lang w:bidi="ar-SA"/>
        </w:rPr>
        <w:t xml:space="preserve">. </w:t>
      </w:r>
      <w:bookmarkStart w:id="809" w:name="pg7496_97940"/>
    </w:p>
    <w:p>
      <w:pPr>
        <w:pStyle w:val="Heading3"/>
        <w:numPr>
          <w:ilvl w:val="2"/>
          <w:numId w:val="1"/>
        </w:numPr>
        <w:rPr/>
      </w:pPr>
      <w:bookmarkStart w:id="810" w:name="__RefHeading___Toc2302247_1051229030"/>
      <w:bookmarkStart w:id="811" w:name="_Toc306"/>
      <w:bookmarkEnd w:id="809"/>
      <w:bookmarkEnd w:id="810"/>
      <w:r>
        <w:rPr>
          <w:rtl w:val="true"/>
        </w:rPr>
        <w:t xml:space="preserve">في ذكرى استشهاد الإمام جعفر الصادق </w:t>
      </w:r>
      <w:r>
        <w:rPr>
          <w:rtl w:val="true"/>
        </w:rPr>
        <w:t>(</w:t>
      </w:r>
      <w:r>
        <w:rPr>
          <w:rtl w:val="true"/>
        </w:rPr>
        <w:t>عليه السلام</w:t>
      </w:r>
      <w:r>
        <w:rPr>
          <w:rtl w:val="true"/>
        </w:rPr>
        <w:t xml:space="preserve">) </w:t>
      </w:r>
      <w:r>
        <w:rPr>
          <w:rtl w:val="true"/>
        </w:rPr>
        <w:t>مسؤولية المرجعية عن بيان خصائص أتباعها</w:t>
      </w:r>
      <w:bookmarkEnd w:id="811"/>
    </w:p>
    <w:p>
      <w:pPr>
        <w:pStyle w:val="Heading4"/>
        <w:numPr>
          <w:ilvl w:val="3"/>
          <w:numId w:val="1"/>
        </w:numPr>
        <w:rPr/>
      </w:pPr>
      <w:bookmarkStart w:id="812" w:name="__RefHeading___Toc2302249_1051229030"/>
      <w:bookmarkStart w:id="813" w:name="_Toc307"/>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 xml:space="preserve">في ذكرى استشهاد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المرجعية عن بيان خصائص أتباعها</w:t>
      </w:r>
      <w:r>
        <w:rPr>
          <w:rStyle w:val="FootnoteAnchor"/>
          <w:rtl w:val="true"/>
        </w:rPr>
        <w:footnoteReference w:id="326"/>
      </w:r>
    </w:p>
    <w:p>
      <w:pPr>
        <w:pStyle w:val="Heading4"/>
        <w:numPr>
          <w:ilvl w:val="3"/>
          <w:numId w:val="1"/>
        </w:numPr>
        <w:rPr/>
      </w:pPr>
      <w:bookmarkStart w:id="814" w:name="__RefHeading___Toc2302251_1051229030"/>
      <w:bookmarkStart w:id="815" w:name="_Toc308"/>
      <w:bookmarkEnd w:id="814"/>
      <w:r>
        <w:rPr>
          <w:rtl w:val="true"/>
        </w:rPr>
        <w:t>لماذا نسمى بالجعفرية؟</w:t>
      </w:r>
      <w:bookmarkEnd w:id="815"/>
    </w:p>
    <w:p>
      <w:pPr>
        <w:pStyle w:val="BookText"/>
        <w:rPr/>
      </w:pPr>
      <w:r>
        <w:rPr>
          <w:rFonts w:ascii="Amiri" w:hAnsi="Amiri" w:eastAsia="Amiri" w:cs="Amiri"/>
          <w:color w:val="111111"/>
          <w:sz w:val="28"/>
          <w:sz w:val="28"/>
          <w:szCs w:val="28"/>
          <w:rtl w:val="true"/>
          <w:lang w:bidi="ar-SA"/>
        </w:rPr>
        <w:t>تسمى الشيعة الأمامية الاثنا عشرية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الإمام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وعلى آبائهما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شرف عظيم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 فَمَنْ أُوتِيَ كِتَابَهُ بِيَمِينِهِ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يَقْرَؤُونَ كِتَابَهُمْ وَلاَ يُظْلَمُونَ فَتِيلاً، 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فيُدعى الشيعة بأئمتهم من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اذهب الله عنهم الرجس وطهرهم تطهيراً ويدعى الآخرون بأئمتهم الذين أطاعوهم واتبعوهم من شياطين الإنس والجن ونعم الحكم الله تبارك وتعالى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هو أنه لماذا اختص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بالانتساب إليه والشيعة أتباع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الأئمة الطاهرين صلوات الله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أجيب هذا السؤال بأن فقه الأمامية وأحكامهم وتفاصيل عقائدهم أخذت بشكل رئيسي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فيُعدّ هو مشيد أركان هذه الطائفة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جواب يشهد له الواقع فإن أكثر الأحكام الفقهية المروية عنه سلام الله عليه، باعتبار الفسحة الواسعة التي سنحت له أبان الدولة الأموية وانهيارها وبداية تأسيس الدولة العباسية وازدهار الحياة العلمية في تلك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سيدنا الأستاذ الشهيد الصدر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إحدى خطبه وجهاً آخر وهو أن تشكل المذاهب الإسلامية والطوائف بدأ في زمان الإمام الصادق وما بعده ومن الطبيعي أن تنسب كل طائفة إلى زعيمها المعاصر فنسبت الشيعة إلى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وجه مقبول أيضا وبدأت هذه النسبة بالانتشار في نفس زمان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يقال هذا جعفري وقد نشأت من هذه الحالة مسؤولية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 معالم مدرسته وخصوصياتها وصفات من ينتسب إليها؛ لأن أي حسنة تصدر من أصحابه تحسب له وأي 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عليه بشكل من الأشكال ويتحمل مسؤوليتها من وجهة نظر البعض، لذا ورد في تفسير قوله تعالى مخاطباً نبيه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وَمَا 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عدة وجوه احدها أن الله تعالى يزيل عنه أثار التبعات التي تحسب عليه بسبب تصرفات أتباعه وهو برئ عنها ورافض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سبقه جدّه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إِنَّهُنَّ أَضْلَلْنَ كَثِيراً مِّنَ النَّاسِ فَمَن تَبِعَنِي فَإِنَّهُ مِنِّي وَمَنْ عَصَانِي فَإِنَّكَ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الصدد وردت روايات عديدة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على من ترى أنه يطيعني منهم ويأخذوا بقولي السلام، وأوصيكم بتقوى الله عز وجل، والورع في دينكم والاجتهاد لله، وصدق الحديث، وأداء الأمانة، وطول السجود، وحسن الجوار، فبهذا 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وأدوا الأمانة إلى من ائتمنكم عليها براً أو فاجراً،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بأداء الخيط والمخيط، صلوا عشائركم، واشهدوا جنائزهم، وعودوا مرضاهم، وأدوا حقوقهم، فإن الرجل منكم إذا ورع في دينه وصدق الحديث وأدى الأمانة وحسن خلقه مع الناس، قيل هذا جعفري، فيسرّني ذلك ويدخل عليّ منه السرور، وقيل هذا أدب جعفر، وإذا كان على غير ذلك دخل علي بلاؤه وعاره، وقيل هذا أدب جعفر</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شيعة جعفر من عف بطنه وفرجه، واشتد جهاده وعمل لخالقه ورجا ثوابه، وخاف عقابه، فإذا رأيت أولئك فأولئك شيعة جعفر</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هذا الحديث بيّن الأئمة سلام الله عليهم ما يجب أن تتوفر في المسلم من صفات ليكون شيعياً وألّف الشيح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ذلك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وليقيموا الحجّة على المدّعين لهذا الشرف العظيم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الحالة تقتضي أحياناً أن يصدر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ولعناً صريحين في بعض الأشخاص لعزلهم عن الأمة كالمغيرة بن سعيد الذي قال فيه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المغيرة بن سعيد انه كان يكذب على أبي فأذاقه الله حر الحديد</w:t>
      </w:r>
      <w:r>
        <w:rPr>
          <w:rFonts w:eastAsia="IRNazanin" w:cs="IRNazanin"/>
          <w:color w:val="111111"/>
          <w:sz w:val="28"/>
          <w:szCs w:val="28"/>
          <w:rtl w:val="true"/>
          <w:lang w:bidi="fa-IR"/>
        </w:rPr>
        <w:t xml:space="preserve">). </w:t>
      </w:r>
      <w:bookmarkStart w:id="816" w:name="pg7496_97943"/>
    </w:p>
    <w:p>
      <w:pPr>
        <w:pStyle w:val="Heading4"/>
        <w:numPr>
          <w:ilvl w:val="3"/>
          <w:numId w:val="1"/>
        </w:numPr>
        <w:rPr/>
      </w:pPr>
      <w:bookmarkStart w:id="817" w:name="__RefHeading___Toc2302253_1051229030"/>
      <w:bookmarkStart w:id="818" w:name="_Toc309"/>
      <w:bookmarkEnd w:id="816"/>
      <w:bookmarkEnd w:id="817"/>
      <w:r>
        <w:rPr>
          <w:rtl w:val="true"/>
        </w:rPr>
        <w:t xml:space="preserve">لماذا يبين الإمام </w:t>
      </w:r>
      <w:r>
        <w:rPr>
          <w:rtl w:val="true"/>
        </w:rPr>
        <w:t>(</w:t>
      </w:r>
      <w:r>
        <w:rPr>
          <w:rtl w:val="true"/>
        </w:rPr>
        <w:t>عليه السلام</w:t>
      </w:r>
      <w:r>
        <w:rPr>
          <w:rtl w:val="true"/>
        </w:rPr>
        <w:t xml:space="preserve">) </w:t>
      </w:r>
      <w:r>
        <w:rPr>
          <w:rtl w:val="true"/>
        </w:rPr>
        <w:t>صفات شيعته؟</w:t>
      </w:r>
      <w:bookmarkEnd w:id="818"/>
    </w:p>
    <w:p>
      <w:pPr>
        <w:pStyle w:val="BookText"/>
        <w:rPr/>
      </w:pPr>
      <w:r>
        <w:rPr>
          <w:rFonts w:ascii="IRNazanin" w:hAnsi="IRNazanin" w:eastAsia="IRNazanin"/>
          <w:color w:val="111111"/>
          <w:sz w:val="28"/>
          <w:sz w:val="28"/>
          <w:szCs w:val="28"/>
          <w:rtl w:val="true"/>
          <w:lang w:bidi="fa-IR"/>
        </w:rPr>
        <w:t>وفي الحقيقة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يبين صفات شيعته بهذا الوضوح إنما يوجه رسائل لعدة فئات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شيعته ليبيّن لهم واجباتهم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الذين يدّعون الانتساب إليه نفاقا لتحقيق مآربهم وخداع الأمة لفضحهم وكشف زيفهم حينما يقارن الناس بين أفعالهم وبين ما يريده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الفئات الأخرى من غير أتباعه ليدعوهم إلى هذا الحق الصريح ويقيم الحجة عليهم وليقول لهم أن منهجاً بهذه التفاصيل أحق أن يتّبع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أعدائه الذين يسعون إلى قتله معنويا ومحاربته وتصفيته جسدياً بأن من كان على هذا الهدى هل يستحق منكم ما تفعلون به؟</w:t>
      </w:r>
    </w:p>
    <w:p>
      <w:pPr>
        <w:pStyle w:val="Heading4"/>
        <w:numPr>
          <w:ilvl w:val="3"/>
          <w:numId w:val="1"/>
        </w:numPr>
        <w:rPr/>
      </w:pPr>
      <w:bookmarkStart w:id="819" w:name="__RefHeading___Toc2302255_1051229030"/>
      <w:bookmarkStart w:id="820" w:name="_Toc310"/>
      <w:bookmarkEnd w:id="819"/>
      <w:r>
        <w:rPr>
          <w:rtl w:val="true"/>
        </w:rPr>
        <w:t>مسؤولية المرجعية</w:t>
      </w:r>
      <w:r>
        <w:rPr>
          <w:rtl w:val="true"/>
        </w:rPr>
        <w:t>:</w:t>
      </w:r>
      <w:bookmarkEnd w:id="82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مسؤولية لا تختص بالإمام الصادق لان هذه النسبة يمكن أن تحصل باستمرار لكثير من القادة والمرجعيات، فعلى المراجع الذين يُنظر إليهم كامتداد للائمة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يعوا هذه المسؤولية ويتحمّلوها أمام الأمة فيوضحوا لهم ما يجب أن يتصفوا به ويتبرأوا ممن لا يلتزم بتلك الأوصاف، وإلا فإن الأخطاء والمظالم والذنوب ستحسب عليهم، كما ترون اليوم أن الذين تلفّعوا بعباءة المرجعية وتصدّوا للحكم فإن الناس لا تقتصر باللوم عليهم لسوء تصرفاتهم وإنما تنتقد المرجعية التي دعت الناس لانتخابهم ثم تخلت عن مسؤولياتها في تقويم المسيرة وردع المسيء وإنصاف المظلوم</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يدّعون الانتساب إلى فئة شريفة ولا يلتزمون بتعاليمها هم اشد خطراً عليها من أعدائها الخارجيين لأنهم ينخرون بناءها من داخلها فلابد من فضحهم والبراءة منهم لدفع خطرهم</w:t>
      </w:r>
      <w:r>
        <w:rPr>
          <w:rFonts w:eastAsia="Amiri" w:cs="Amiri" w:ascii="Amiri" w:hAnsi="Amiri"/>
          <w:color w:val="111111"/>
          <w:sz w:val="28"/>
          <w:szCs w:val="28"/>
          <w:rtl w:val="true"/>
          <w:lang w:bidi="ar-SA"/>
        </w:rPr>
        <w:t xml:space="preserve">. </w:t>
      </w:r>
      <w:bookmarkStart w:id="821" w:name="pg7496_97945"/>
    </w:p>
    <w:p>
      <w:pPr>
        <w:pStyle w:val="Heading3"/>
        <w:numPr>
          <w:ilvl w:val="2"/>
          <w:numId w:val="1"/>
        </w:numPr>
        <w:rPr/>
      </w:pPr>
      <w:bookmarkStart w:id="822" w:name="__RefHeading___Toc2302257_1051229030"/>
      <w:bookmarkStart w:id="823" w:name="_Toc311"/>
      <w:bookmarkEnd w:id="821"/>
      <w:bookmarkEnd w:id="822"/>
      <w:r>
        <w:rPr>
          <w:rtl w:val="true"/>
        </w:rPr>
        <w:t xml:space="preserve">الإمام الكاظم </w:t>
      </w:r>
      <w:r>
        <w:rPr>
          <w:rtl w:val="true"/>
        </w:rPr>
        <w:t>(</w:t>
      </w:r>
      <w:r>
        <w:rPr>
          <w:rtl w:val="true"/>
        </w:rPr>
        <w:t>عليه السلام</w:t>
      </w:r>
      <w:r>
        <w:rPr>
          <w:rtl w:val="true"/>
        </w:rPr>
        <w:t xml:space="preserve">) </w:t>
      </w:r>
      <w:r>
        <w:rPr>
          <w:rtl w:val="true"/>
        </w:rPr>
        <w:t>وتكثير النسل</w:t>
      </w:r>
      <w:bookmarkEnd w:id="823"/>
    </w:p>
    <w:p>
      <w:pPr>
        <w:pStyle w:val="Heading4"/>
        <w:numPr>
          <w:ilvl w:val="3"/>
          <w:numId w:val="1"/>
        </w:numPr>
        <w:rPr/>
      </w:pPr>
      <w:bookmarkStart w:id="824" w:name="__RefHeading___Toc2302259_1051229030"/>
      <w:bookmarkStart w:id="825" w:name="_Toc312"/>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وتكثير النسل</w:t>
      </w:r>
      <w:r>
        <w:rPr>
          <w:rStyle w:val="FootnoteAnchor"/>
          <w:rtl w:val="true"/>
        </w:rPr>
        <w:footnoteReference w:id="329"/>
      </w:r>
    </w:p>
    <w:p>
      <w:pPr>
        <w:pStyle w:val="Heading4"/>
        <w:numPr>
          <w:ilvl w:val="3"/>
          <w:numId w:val="1"/>
        </w:numPr>
        <w:rPr/>
      </w:pPr>
      <w:bookmarkStart w:id="826" w:name="__RefHeading___Toc2302261_1051229030"/>
      <w:bookmarkStart w:id="827" w:name="_Toc313"/>
      <w:bookmarkEnd w:id="826"/>
      <w:r>
        <w:rPr>
          <w:rtl w:val="true"/>
        </w:rPr>
        <w:t>استحباب تكثير النسل</w:t>
      </w:r>
      <w:r>
        <w:rPr>
          <w:rtl w:val="true"/>
        </w:rPr>
        <w:t>:</w:t>
      </w:r>
      <w:bookmarkEnd w:id="827"/>
    </w:p>
    <w:p>
      <w:pPr>
        <w:pStyle w:val="BookText"/>
        <w:rPr/>
      </w:pPr>
      <w:r>
        <w:rPr>
          <w:rFonts w:ascii="IRNazanin" w:hAnsi="IRNazanin" w:eastAsia="IRNazanin"/>
          <w:color w:val="111111"/>
          <w:sz w:val="28"/>
          <w:sz w:val="28"/>
          <w:szCs w:val="28"/>
          <w:rtl w:val="true"/>
          <w:lang w:bidi="fa-IR"/>
        </w:rPr>
        <w:t>توجد ظواهر عديدة ملفتة للنظر في حياة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كثرة ذريّته حتّى عدّت له المصادر سبعة وثلاثين ولداً من الذكور والإناث من زوجاتٍ شتّى كلهنّ أمّهات ولد أي من الجواري اللواتي كان الإمام يشتريهنّ ويعتقهنّ ثمّ يتزوّج بهنّ، هذا رغم قصر عمره الذي لم يمتد أكثر 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قضى شطراً كبيراً منها في سجون الملوك العباسيين تجاوزت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تكثير النسل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في فهم مبرراتها استحبابها شرعاً وتوجد أحاديث كثيرة للحثّ عليها، كرواية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فإنّي مكاثرٌ بكم الأمم غداً في القيامة حتّى أن السقط يقف محبنطئاً على باب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يدخل أبواي قبلي</w:t>
      </w:r>
      <w:r>
        <w:rPr>
          <w:rFonts w:eastAsia="IRNazanin" w:cs="IRNazanin"/>
          <w:color w:val="111111"/>
          <w:sz w:val="28"/>
          <w:szCs w:val="28"/>
          <w:rtl w:val="true"/>
          <w:lang w:bidi="fa-IR"/>
        </w:rPr>
        <w:t xml:space="preserve">) . </w:t>
      </w:r>
      <w:r>
        <w:rPr>
          <w:rStyle w:val="FootnoteAnchor"/>
          <w:rtl w:val="true"/>
        </w:rPr>
        <w:footnoteReference w:id="33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ميراث الله من عبده المؤمن الولد الصالح يستغفر له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828" w:name="pg7496_97946"/>
    </w:p>
    <w:p>
      <w:pPr>
        <w:pStyle w:val="BookText"/>
        <w:rPr/>
      </w:pPr>
      <w:bookmarkEnd w:id="828"/>
      <w:r>
        <w:rPr>
          <w:rFonts w:ascii="IRNazanin" w:hAnsi="IRNazanin" w:eastAsia="IRNazanin"/>
          <w:color w:val="111111"/>
          <w:sz w:val="28"/>
          <w:sz w:val="28"/>
          <w:szCs w:val="28"/>
          <w:rtl w:val="true"/>
          <w:lang w:bidi="fa-IR"/>
        </w:rPr>
        <w:t>وروى أحد أصحاب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أحببت طلب الولد منذ خمس سنين، وذلك أن أهلي كرهت ذلك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يشتد عليّ تربيتهم لقلّة الشيء، فما ترى؟ 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الولد فإنّ الله رازقهم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2302263_1051229030"/>
      <w:bookmarkStart w:id="830" w:name="_Toc314"/>
      <w:bookmarkEnd w:id="829"/>
      <w:r>
        <w:rPr>
          <w:rtl w:val="true"/>
        </w:rPr>
        <w:t xml:space="preserve">الوجه في تفسير كثرة الزوجات عند المعصومين </w:t>
      </w:r>
      <w:r>
        <w:rPr>
          <w:rtl w:val="true"/>
        </w:rPr>
        <w:t>(</w:t>
      </w:r>
      <w:r>
        <w:rPr>
          <w:rtl w:val="true"/>
        </w:rPr>
        <w:t>عليهم السلام</w:t>
      </w:r>
      <w:r>
        <w:rPr>
          <w:rtl w:val="true"/>
        </w:rPr>
        <w:t>):</w:t>
      </w:r>
      <w:bookmarkEnd w:id="830"/>
    </w:p>
    <w:p>
      <w:pPr>
        <w:pStyle w:val="BookText"/>
        <w:rPr/>
      </w:pPr>
      <w:r>
        <w:rPr>
          <w:rFonts w:ascii="IRNazanin" w:hAnsi="IRNazanin" w:eastAsia="IRNazanin"/>
          <w:color w:val="111111"/>
          <w:sz w:val="28"/>
          <w:sz w:val="28"/>
          <w:szCs w:val="28"/>
          <w:rtl w:val="true"/>
          <w:lang w:bidi="fa-IR"/>
        </w:rPr>
        <w:t>وفي حديث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أولاد المسلمين موسومون عند الله شافع ومشفّع، فإذا بلغوا اثنتي عشر سنة كُتبت لهم الحسنات فإذا بلغوا الحلم كتبت عليهم السيئات</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علمت أن الولدان تحت العرش يستغفرون لآبائهم، يحضنهم ابراهيم وتربّيهم سارة في جبل من مسك وعنبر وزعفران</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هذا أحد الوجوه التي تفسّر اقدام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تكثير الزوجات حتّى بلغت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تسعاً وعند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وإنّما سُمّيت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بالكوثر لأنّ الله تعالى أكثر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واستشهدت وهي في الثامنة عشرة من عمرها ولها الحسن والحسين والعقيلة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وأسقطت المحسن، فالإمام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على سنّة أجداده الطاهرين وهو أولى الناس بهم</w:t>
      </w:r>
      <w:r>
        <w:rPr>
          <w:rFonts w:eastAsia="IRNazanin" w:cs="IRNazanin"/>
          <w:color w:val="111111"/>
          <w:sz w:val="28"/>
          <w:szCs w:val="28"/>
          <w:rtl w:val="true"/>
          <w:lang w:bidi="fa-IR"/>
        </w:rPr>
        <w:t xml:space="preserve">. </w:t>
      </w:r>
      <w:bookmarkStart w:id="831" w:name="pg7496_97947"/>
    </w:p>
    <w:p>
      <w:pPr>
        <w:pStyle w:val="BookText"/>
        <w:rPr/>
      </w:pPr>
      <w:bookmarkEnd w:id="831"/>
      <w:r>
        <w:rPr>
          <w:rFonts w:ascii="IRNazanin" w:hAnsi="IRNazanin" w:eastAsia="IRNazanin"/>
          <w:color w:val="111111"/>
          <w:sz w:val="28"/>
          <w:sz w:val="28"/>
          <w:szCs w:val="28"/>
          <w:rtl w:val="true"/>
          <w:lang w:bidi="fa-IR"/>
        </w:rPr>
        <w:t>ويضاف إلى هذا الوجه العام وجه خاص وهو وجود عدة شواهد تشير إلى خطة ستراتيجية وضعها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وساروا عليها تستهدف تكثير نسل آل أبي طالب بعد واقعة كربلاء ردّاً على سياسة الاستئصال والاجتثاث التي اتّبعها معهم أعداءهم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تبقوا لأهل هذا البيت من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خلت بيوت بأكملها من الرجال كدور عقيل بن أبي طالب والعباس بن أمير المؤمنين وأخوته الذين استشهدوا جميعاً في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حنوّه الزائد على آل عقيل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اذكر يومهم مع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فأرقّ لهم</w:t>
      </w:r>
      <w:r>
        <w:rPr>
          <w:rFonts w:eastAsia="IRNazanin" w:cs="IRNazanin"/>
          <w:color w:val="111111"/>
          <w:sz w:val="28"/>
          <w:szCs w:val="28"/>
          <w:rtl w:val="true"/>
          <w:lang w:bidi="fa-IR"/>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 له المختار أموالاً كثيرة بنى بها دور عقيل التي هدّمها الأمويون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2302265_1051229030"/>
      <w:bookmarkStart w:id="833" w:name="_Toc315"/>
      <w:bookmarkEnd w:id="832"/>
      <w:r>
        <w:rPr>
          <w:rtl w:val="true"/>
        </w:rPr>
        <w:t xml:space="preserve">منهجية الإمام الكاظم </w:t>
      </w:r>
      <w:r>
        <w:rPr>
          <w:rtl w:val="true"/>
        </w:rPr>
        <w:t>(</w:t>
      </w:r>
      <w:r>
        <w:rPr>
          <w:rtl w:val="true"/>
        </w:rPr>
        <w:t>عليه السلام</w:t>
      </w:r>
      <w:r>
        <w:rPr>
          <w:rtl w:val="true"/>
        </w:rPr>
        <w:t xml:space="preserve">) </w:t>
      </w:r>
      <w:r>
        <w:rPr>
          <w:rtl w:val="true"/>
        </w:rPr>
        <w:t>في تكثير النسل</w:t>
      </w:r>
      <w:r>
        <w:rPr>
          <w:rtl w:val="true"/>
        </w:rPr>
        <w:t>:</w:t>
      </w:r>
      <w:bookmarkEnd w:id="833"/>
    </w:p>
    <w:p>
      <w:pPr>
        <w:pStyle w:val="BookText"/>
        <w:rPr/>
      </w:pPr>
      <w:r>
        <w:rPr>
          <w:rFonts w:ascii="IRNazanin" w:hAnsi="IRNazanin" w:eastAsia="IRNazanin"/>
          <w:color w:val="111111"/>
          <w:sz w:val="28"/>
          <w:sz w:val="28"/>
          <w:szCs w:val="28"/>
          <w:rtl w:val="true"/>
          <w:lang w:bidi="fa-IR"/>
        </w:rPr>
        <w:t>فكان للإمام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ولداً بين ذكر وأنثى وتولّى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تربية الولد الوحيد الذي تركه عمّه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عبيد الله وزوّجه بنته خديجة وجمع له معها ثلاث حرائر من بنات الأشراف يقصد بذلك تنمية نسل عمّه العبّاس</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هدايا هارون العباسي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لولا إني أرى من أزوّجه بها من عزّاب بني أبي طالب لئلاّ ينقطع نسله ما قبلتها أبداً</w:t>
      </w:r>
      <w:r>
        <w:rPr>
          <w:rFonts w:eastAsia="IRNazanin" w:cs="IRNazanin"/>
          <w:color w:val="111111"/>
          <w:sz w:val="28"/>
          <w:szCs w:val="28"/>
          <w:rtl w:val="true"/>
          <w:lang w:bidi="fa-IR"/>
        </w:rPr>
        <w:t>) .</w:t>
      </w:r>
      <w:r>
        <w:rPr>
          <w:rStyle w:val="FootnoteAnchor"/>
          <w:rtl w:val="true"/>
        </w:rPr>
        <w:footnoteReference w:id="338"/>
      </w:r>
      <w:bookmarkStart w:id="834" w:name="pg7496_97948"/>
    </w:p>
    <w:p>
      <w:pPr>
        <w:pStyle w:val="BookText"/>
        <w:rPr/>
      </w:pPr>
      <w:bookmarkEnd w:id="834"/>
      <w:r>
        <w:rPr>
          <w:rFonts w:ascii="IRNazanin" w:hAnsi="IRNazanin" w:eastAsia="IRNazanin"/>
          <w:color w:val="111111"/>
          <w:sz w:val="28"/>
          <w:sz w:val="28"/>
          <w:szCs w:val="28"/>
          <w:rtl w:val="true"/>
          <w:lang w:bidi="fa-IR"/>
        </w:rPr>
        <w:t>هذه شواهد على السياسة الممنهجة أو الإستراتجية التي خطط لها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ليحبط مشروع الأعداء في إنهاء هذا البيت الطاهر وأثمرت خطوات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العدد الهائل من السادة الأشراف وفيهم الكثير من مراجع الدين والعلماء والقادة والمفكّرين والصلحاء وأعلام الأمّة</w:t>
      </w:r>
      <w:r>
        <w:rPr>
          <w:rFonts w:eastAsia="IRNazanin" w:cs="IRNazanin"/>
          <w:color w:val="111111"/>
          <w:sz w:val="28"/>
          <w:szCs w:val="28"/>
          <w:rtl w:val="true"/>
          <w:lang w:bidi="fa-IR"/>
        </w:rPr>
        <w:t>.</w:t>
      </w:r>
    </w:p>
    <w:p>
      <w:pPr>
        <w:pStyle w:val="Heading4"/>
        <w:numPr>
          <w:ilvl w:val="3"/>
          <w:numId w:val="1"/>
        </w:numPr>
        <w:rPr/>
      </w:pPr>
      <w:bookmarkStart w:id="835" w:name="__RefHeading___Toc2302267_1051229030"/>
      <w:bookmarkStart w:id="836" w:name="_Toc316"/>
      <w:bookmarkEnd w:id="835"/>
      <w:r>
        <w:rPr>
          <w:rtl w:val="true"/>
        </w:rPr>
        <w:t xml:space="preserve">مبررات تكثير النسل لشيعة أهل البيت </w:t>
      </w:r>
      <w:r>
        <w:rPr>
          <w:rtl w:val="true"/>
        </w:rPr>
        <w:t>(</w:t>
      </w:r>
      <w:r>
        <w:rPr>
          <w:rtl w:val="true"/>
        </w:rPr>
        <w:t>عليهم السلام</w:t>
      </w:r>
      <w:r>
        <w:rPr>
          <w:rtl w:val="true"/>
        </w:rPr>
        <w:t>):</w:t>
      </w:r>
      <w:bookmarkEnd w:id="836"/>
    </w:p>
    <w:p>
      <w:pPr>
        <w:pStyle w:val="BookText"/>
        <w:rPr/>
      </w:pPr>
      <w:r>
        <w:rPr>
          <w:rFonts w:ascii="IRNazanin" w:hAnsi="IRNazanin" w:eastAsia="IRNazanin"/>
          <w:color w:val="111111"/>
          <w:sz w:val="28"/>
          <w:sz w:val="28"/>
          <w:szCs w:val="28"/>
          <w:rtl w:val="true"/>
          <w:lang w:bidi="fa-IR"/>
        </w:rPr>
        <w:t>إنّ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مدعوّون لبذل الوسع في تكثير النسل لعدّة مبررات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الأخذ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وتلبية رغبتهم التي نقلتها الأحاديث الشريفة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فيها استجابة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الذريّة حياة مستمرة للإنسان حتّى يوم القيامة قال الشيخ الصدوق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من مات بلا خلف فكأنّ لم يكن بين الناس، ومن مات وله خلف فكأنّه لم يمت</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الذرية مصدر لكثير من الطاعات للوالدين حتى بعد موتهم كحديث السقط الذي تقدم في الروايات الشريفة، 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المرض يصيب الصبي،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كفّارة لوالديه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ويلخص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هذه</w:t>
      </w:r>
    </w:p>
    <w:p>
      <w:pPr>
        <w:pStyle w:val="BookText"/>
        <w:rPr/>
      </w:pPr>
      <w:r>
        <w:rPr>
          <w:rFonts w:ascii="Amiri" w:hAnsi="Amiri" w:eastAsia="Amiri" w:cs="Amiri"/>
          <w:color w:val="111111"/>
          <w:sz w:val="28"/>
          <w:sz w:val="28"/>
          <w:szCs w:val="28"/>
          <w:rtl w:val="true"/>
          <w:lang w:bidi="ar-SA"/>
        </w:rPr>
        <w:t xml:space="preserve">الطاعات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أحدكم إذا مات أُجر فيه، وإن بقي بعده استغفر له بعد موته</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والحديث النبوي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المرء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ولد صالح يدعو ويستغفر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الحديث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ليرحم الرجل لشدة حبّه لولده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بقبر يعذّب صاحبه، ثمّ مرّ به من قابل فإذا هو لا يُعذّب،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مررت بهذا القبر عام أوّل وهو يعذّب، ومررت به العام فإذا هو ليس يُعذّب، فأوحى الله إليه أنه أدرك له ولد صالح فأصلح طريقاً، وآوى يتيماً فلهذا غفرت له بما عمل ابنه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الجماعة الخيّرة الطيّبة التي اختارها الله تعالى لتحتضن 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وتحافظ على الإسلام الأصيل فتكثيرهم اعزاز للدين والولاية وتثبيت لقيم الخير والإنسانية في هذه الأرض فالخير منهم مأمول والشر منهم مأمون، فهم كالشجرة الطيبة المثمرة التي تكون هي أولى بالتكثير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تكثير الشيعة نصرة للإمام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وتقوية لأركانه وتمهيداً لظهوره المبارك، تطبيقاً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قوة نعدّها لنصرة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bookmarkStart w:id="837" w:name="pg7496_97950"/>
    </w:p>
    <w:p>
      <w:pPr>
        <w:pStyle w:val="BookText"/>
        <w:rPr/>
      </w:pPr>
      <w:bookmarkEnd w:id="837"/>
      <w:r>
        <w:rPr>
          <w:rFonts w:ascii="Amiri" w:hAnsi="Amiri" w:eastAsia="Amiri" w:cs="Amiri"/>
          <w:color w:val="111111"/>
          <w:sz w:val="28"/>
          <w:sz w:val="28"/>
          <w:szCs w:val="28"/>
          <w:rtl w:val="true"/>
          <w:lang w:bidi="ar-SA"/>
        </w:rPr>
        <w:t>هذا النسل المبارك لأنّ الموارد البشرية هي أعظم الموارد التي تحرص الدول على تحصيلها فاستكثروا منه ما استطعتم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في المنطقة مستهدفون بحرب إبادة واجتثاث كما تشهد به الوقائع الجارية خصوصاً عندنا في العراق وقد فقدنا خلال العقود الأربعة الماضية أكثر من مليون ونصف المليون من الرجال الذين تزهو بهم الحياة في حروب عبثية وإعدامات ومقابر جماعية في عهد النظام المقبور ثمّ في المفخّخات والتفجيرات وأنواع آلات القتل والتدمير</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2302269_1051229030"/>
      <w:bookmarkStart w:id="839" w:name="_Toc317"/>
      <w:bookmarkEnd w:id="838"/>
      <w:r>
        <w:rPr>
          <w:rtl w:val="true"/>
        </w:rPr>
        <w:t>بأي عدد من الذرية يتحقق بتكثير النسل؟</w:t>
      </w:r>
      <w:bookmarkEnd w:id="839"/>
    </w:p>
    <w:p>
      <w:pPr>
        <w:pStyle w:val="BookText"/>
        <w:rPr/>
      </w:pPr>
      <w:r>
        <w:rPr>
          <w:rFonts w:ascii="IRNazanin" w:hAnsi="IRNazanin" w:eastAsia="IRNazanin"/>
          <w:color w:val="111111"/>
          <w:sz w:val="28"/>
          <w:sz w:val="28"/>
          <w:szCs w:val="28"/>
          <w:rtl w:val="true"/>
          <w:lang w:bidi="fa-IR"/>
        </w:rPr>
        <w:t>وفي ضوء المعطيات المتقدمة لا يسع اتباع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السائرين على نهجهم من الرجال والنساء إلاّ أن يبذلوا وسعهم في تحقيق هذه الغاية الشريفة والرغبة الأكيدة للمعصومين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ومهما قيل من مبرّرات للإكتفاء بواحد أو اثنين من الأبناء فإنّها لا تصمد أمام هذه المعطيات، إلاّ أن يكون السبب خارجاً عن الإختيار كما لو جرى القضاء الإلهي بذلك،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وَيَجْعَلُ مَن يَشَاءُ عَقِيماً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حصلت موانع صحيّة قاهرة ونحوها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الآن هو بأي عدد من الذرية يتحقّق معنى تكثير النسل؟ والجواب إنّه يتحقق بأربعة على الأقل، لأنّ الزوجين إذا أنجبا اثنين –ذكوراً او 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لم يزيدا شيئاً فإن اثنين ولدا اثنين، ثمّ هما يحتاجان إلى واحد آخر لتعويض حالات النقص في المجتمع لأنّ كثيراً يموتون في عمر الطفولة أو الصبى أو الشباب قبل الزواج بالموت الطبيعي أو الحوادث كالتفجيرات وحوادث السير أو في الحروب ونحوها، أو يتزوّجون ولكن لا ينجبون أو ينجبون دون العدد، فيحصل نقص في المعدّل يسدّه انجاب </w:t>
      </w:r>
      <w:bookmarkStart w:id="840" w:name="pg7496_97951"/>
    </w:p>
    <w:p>
      <w:pPr>
        <w:pStyle w:val="BookText"/>
        <w:rPr/>
      </w:pPr>
      <w:bookmarkEnd w:id="840"/>
      <w:r>
        <w:rPr>
          <w:rFonts w:ascii="IRNazanin" w:hAnsi="IRNazanin" w:eastAsia="IRNazanin"/>
          <w:color w:val="111111"/>
          <w:sz w:val="28"/>
          <w:sz w:val="28"/>
          <w:szCs w:val="28"/>
          <w:rtl w:val="true"/>
          <w:lang w:bidi="fa-IR"/>
        </w:rPr>
        <w:t>الثالث، ويتحقق التكثير بالرابع، وكلما زاد على ذلك كان أفضل وأقرّ لعين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841" w:name="__RefHeading___Toc2302271_1051229030"/>
      <w:bookmarkStart w:id="842" w:name="_Toc318"/>
      <w:bookmarkEnd w:id="841"/>
      <w:r>
        <w:rPr>
          <w:rtl w:val="true"/>
        </w:rPr>
        <w:t>الغرب وتقليل النسل</w:t>
      </w:r>
      <w:r>
        <w:rPr>
          <w:rtl w:val="true"/>
        </w:rPr>
        <w:t>:</w:t>
      </w:r>
      <w:bookmarkEnd w:id="842"/>
    </w:p>
    <w:p>
      <w:pPr>
        <w:pStyle w:val="BookText"/>
        <w:rPr/>
      </w:pPr>
      <w:r>
        <w:rPr>
          <w:rFonts w:ascii="Amiri" w:hAnsi="Amiri" w:eastAsia="Amiri" w:cs="Amiri"/>
          <w:color w:val="111111"/>
          <w:sz w:val="28"/>
          <w:sz w:val="28"/>
          <w:szCs w:val="28"/>
          <w:rtl w:val="true"/>
          <w:lang w:bidi="ar-SA"/>
        </w:rPr>
        <w:t>لقد حاولت حكومات الغرب إقناع الشعوب بتحديد النسل وتقليله لكنهم أصيبوا بكارثة حيث بدأ عدد السكّان ينخفض وارتفع عدد المسنين في المجتمع، والجدل الآن دائر عندهم عن كيفية معالجة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واتّبعوا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 المسلمين قبل عقدين أو أكثر وفق آليات معيّنة كشفت عنها بعض الوثائق السريّة المسرّبة وحدّدوا مدداً معيّنة حتى يثمر مشروعهم الشيطاني وسارت على هذا المنهج بعض الدول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كالجمهورية الإسلامية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تبنّت الحكومة </w:t>
      </w:r>
      <w:r>
        <w:rPr>
          <w:rStyle w:val="FootnoteAnchor"/>
          <w:rtl w:val="true"/>
        </w:rPr>
        <w:footnoteReference w:id="342"/>
      </w:r>
      <w:r>
        <w:rPr>
          <w:rFonts w:ascii="Amiri" w:hAnsi="Amiri" w:eastAsia="Amiri" w:cs="Amiri"/>
          <w:color w:val="111111"/>
          <w:sz w:val="28"/>
          <w:sz w:val="28"/>
          <w:szCs w:val="28"/>
          <w:rtl w:val="true"/>
          <w:lang w:bidi="ar-SA"/>
        </w:rPr>
        <w:t xml:space="preserve">في نهاية الثمانينات سياسة تقليل الإنجاب لمنع الانفجار السكّاني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أعتبر السبب في ارتفاع نسبة البطالة وانخفاض مستويات التعليم ونوعية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معدل النمو تجاوز الذروة بما يقدر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انتصار الثورة الإسلامية وتشجيع الإمام الخميني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كثرة الإنجاب لبناء جيش ال</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مسلم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بعد عشرين عاماً أظهرت الإحصاءات أن معدل عدد الأطفال المولودين لكل امرأة يصل 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أقل من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الحد الأدنى المطلوب في الدول الصناعية لتجنب الانخفاض في عدد السكان، لذا تحرّكت القيادات الإيرانية منذ العام الماضي للتشجيع على الإنجاب من جديد</w:t>
      </w:r>
      <w:r>
        <w:rPr>
          <w:rFonts w:eastAsia="Amiri" w:cs="Amiri" w:ascii="Amiri" w:hAnsi="Amiri"/>
          <w:color w:val="111111"/>
          <w:sz w:val="28"/>
          <w:szCs w:val="28"/>
          <w:rtl w:val="true"/>
          <w:lang w:bidi="ar-SA"/>
        </w:rPr>
        <w:t xml:space="preserve">. </w:t>
      </w:r>
      <w:bookmarkStart w:id="843" w:name="pg7496_97952"/>
    </w:p>
    <w:p>
      <w:pPr>
        <w:pStyle w:val="Heading4"/>
        <w:numPr>
          <w:ilvl w:val="3"/>
          <w:numId w:val="1"/>
        </w:numPr>
        <w:rPr/>
      </w:pPr>
      <w:bookmarkStart w:id="844" w:name="__RefHeading___Toc2302273_1051229030"/>
      <w:bookmarkStart w:id="845" w:name="_Toc319"/>
      <w:bookmarkEnd w:id="843"/>
      <w:bookmarkEnd w:id="844"/>
      <w:r>
        <w:rPr>
          <w:rtl w:val="true"/>
        </w:rPr>
        <w:t>المباركة في تكثير النسل</w:t>
      </w:r>
      <w:r>
        <w:rPr>
          <w:rtl w:val="true"/>
        </w:rPr>
        <w:t>:</w:t>
      </w:r>
      <w:bookmarkEnd w:id="845"/>
    </w:p>
    <w:p>
      <w:pPr>
        <w:pStyle w:val="BookText"/>
        <w:rPr/>
      </w:pPr>
      <w:r>
        <w:rPr>
          <w:rFonts w:ascii="Amiri" w:hAnsi="Amiri" w:eastAsia="Amiri" w:cs="Amiri"/>
          <w:color w:val="111111"/>
          <w:sz w:val="28"/>
          <w:sz w:val="28"/>
          <w:szCs w:val="28"/>
          <w:rtl w:val="true"/>
          <w:lang w:bidi="ar-SA"/>
        </w:rPr>
        <w:t>ونحن نعتقد أنّ تكثير النسل ليس السبب في ذلك لأنّه عملية مباركة مثمرة تعود بالازدهار على الفرد والمجتمع، وأنّ أقوى الموارد التي تمتلكها الدول هي الموارد البشرية، خذ الصين مثلاً فإنّ سكّانها تجاوز المليار ومئتي مليون، واقتصادها في نمو مضطرد أقلق الدول الصناعية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والغريب أن الزوجين يبذلان كل ما عندهما من أجل تحصيل الولد، وقد يسافران إلى دول بعيدة لتحقيق ذلك، لكن من يرزقهما الله تعالى الولد يتوقفان عن إنجاب المزيد مراعاة لأوضاع معيّنة، كالوضع الاقتصادي والمعيشي، وقد تقدم في الرواية عن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الإصغاء لمثل هذه المبرّرات، 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والوارد في الروايات عكس ذلك فإن الرجل يُرزق إذا تزوج وأنجب،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الزق مع النساء والعيال</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فتكثير الإنجاب أحد أسباب الرزق للفرد والازدهار للدولة، وتقليل الإنجاب لأجل تخفيف الأعباء الاقتصادية وغيرها تفكير خاطئ لدى الدولة والفرد على حد سواء</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2302275_1051229030"/>
      <w:bookmarkStart w:id="847" w:name="_Toc320"/>
      <w:bookmarkEnd w:id="846"/>
      <w:r>
        <w:rPr>
          <w:rtl w:val="true"/>
        </w:rPr>
        <w:t>منع الانجاب كقتل الإنسان</w:t>
      </w:r>
      <w:r>
        <w:rPr>
          <w:rtl w:val="true"/>
        </w:rPr>
        <w:t>:</w:t>
      </w:r>
      <w:bookmarkEnd w:id="84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المنع من الإنجاب سواء كان بالطرق الطبيعية أو بالعلاجات بلا مسوِّغ معقول ومقبول يتطابق بالنتيجة مع قتل الإنسان الموجود فكلاهما يحرم الأمة من هذا الوجود الذي جعله الله تعالى خليفته في أرضه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أَوْلادَكُمْ خَشْيَةَ إِمْلاقٍ </w:t>
      </w:r>
      <w:bookmarkStart w:id="848" w:name="pg7496_97953"/>
    </w:p>
    <w:p>
      <w:pPr>
        <w:pStyle w:val="BookText"/>
        <w:rPr/>
      </w:pPr>
      <w:bookmarkEnd w:id="848"/>
      <w:r>
        <w:rPr>
          <w:rFonts w:ascii="Amiri" w:hAnsi="Amiri" w:eastAsia="Amiri" w:cs="Amiri"/>
          <w:color w:val="111111"/>
          <w:sz w:val="28"/>
          <w:sz w:val="28"/>
          <w:szCs w:val="28"/>
          <w:rtl w:val="true"/>
          <w:lang w:bidi="ar-SA"/>
        </w:rPr>
        <w:t>نَّحْنُ نَرْزُقُهُمْ وَإِيَّاكُم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2302277_1051229030"/>
      <w:bookmarkStart w:id="850" w:name="_Toc321"/>
      <w:bookmarkEnd w:id="849"/>
      <w:r>
        <w:rPr>
          <w:rtl w:val="true"/>
        </w:rPr>
        <w:t>إهمال تربية الأطفال قتل معنوي بحقهم</w:t>
      </w:r>
      <w:r>
        <w:rPr>
          <w:rtl w:val="true"/>
        </w:rPr>
        <w:t>:</w:t>
      </w:r>
      <w:bookmarkEnd w:id="850"/>
    </w:p>
    <w:p>
      <w:pPr>
        <w:pStyle w:val="BookText"/>
        <w:rPr/>
      </w:pPr>
      <w:r>
        <w:rPr>
          <w:rFonts w:ascii="Amiri" w:hAnsi="Amiri" w:eastAsia="Amiri" w:cs="Amiri"/>
          <w:color w:val="111111"/>
          <w:sz w:val="28"/>
          <w:sz w:val="28"/>
          <w:szCs w:val="28"/>
          <w:rtl w:val="true"/>
          <w:lang w:bidi="ar-SA"/>
        </w:rPr>
        <w:t>ولا نغفل أيضاً عن قتل معنوي آخر من خلال إهمال تربية الأطفال تربية صالحة فيصبحوا أفراداً سيئين منحرفين وربما يتحولون إلى مجرمين ويجلبون الشر للمجتمع، ومن أمثلتها أيضاً الهجرة إلى الغرب وعموم بلاد الكفر وتعريض الأبناء لتلك الضغوط والمغريات والشهوات فيبتعدون عن الدين ويلتحقون بالمجتمعات الضالة فهذا كله قتل معنوي للإنسان على خلاف ما أراده الله تعالى ورسوله</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2302279_1051229030"/>
      <w:bookmarkStart w:id="852" w:name="_Toc322"/>
      <w:bookmarkEnd w:id="851"/>
      <w:r>
        <w:rPr>
          <w:rtl w:val="true"/>
        </w:rPr>
        <w:t xml:space="preserve">تعليمات الأئمة </w:t>
      </w:r>
      <w:r>
        <w:rPr>
          <w:rtl w:val="true"/>
        </w:rPr>
        <w:t>(</w:t>
      </w:r>
      <w:r>
        <w:rPr>
          <w:rtl w:val="true"/>
        </w:rPr>
        <w:t>عليهم السلام</w:t>
      </w:r>
      <w:r>
        <w:rPr>
          <w:rtl w:val="true"/>
        </w:rPr>
        <w:t xml:space="preserve">) </w:t>
      </w:r>
      <w:r>
        <w:rPr>
          <w:rtl w:val="true"/>
        </w:rPr>
        <w:t>لتكثير النسل</w:t>
      </w:r>
      <w:r>
        <w:rPr>
          <w:rtl w:val="true"/>
        </w:rPr>
        <w:t>:</w:t>
      </w:r>
      <w:bookmarkEnd w:id="852"/>
    </w:p>
    <w:p>
      <w:pPr>
        <w:pStyle w:val="BookText"/>
        <w:rPr/>
      </w:pPr>
      <w:r>
        <w:rPr>
          <w:rFonts w:ascii="IRNazanin" w:hAnsi="IRNazanin" w:eastAsia="IRNazanin"/>
          <w:color w:val="111111"/>
          <w:sz w:val="28"/>
          <w:sz w:val="28"/>
          <w:szCs w:val="28"/>
          <w:rtl w:val="true"/>
          <w:lang w:bidi="fa-IR"/>
        </w:rPr>
        <w:t>ولأجل تحقيق الإنجاب لمن ليس عنده ذرية ولتكثير النسل فقد علَّم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شيعتهم أعمالاً لعلّها تكون سبباً لرزقهم بالأولاد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الصوت بالآذان في المنزل، روى هشام بن ابراهيم صاحب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شكى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سقمه وأنه لا يولد له فأمره أن يرفع صوته بالآذان في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فأذهب الله عني سقمي وكثر ولدي</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الاستغفار، ففي الكافي شكا الابرش الكليني إلى أبي جعفرالباقر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يولد له وقال له علمني شيئاً،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في كل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ليلة مائة مرة فإن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اسْتَغْفِرُوا </w:t>
      </w:r>
    </w:p>
    <w:p>
      <w:pPr>
        <w:pStyle w:val="BookText"/>
        <w:rPr/>
      </w:pPr>
      <w:r>
        <w:rPr>
          <w:rFonts w:ascii="Amiri" w:hAnsi="Amiri" w:eastAsia="Amiri" w:cs="Amiri"/>
          <w:color w:val="111111"/>
          <w:sz w:val="28"/>
          <w:sz w:val="28"/>
          <w:szCs w:val="28"/>
          <w:rtl w:val="true"/>
          <w:lang w:bidi="ar-SA"/>
        </w:rPr>
        <w:t xml:space="preserve">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نسيته فاقضه</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سواء بالنصوص المذكورة في القرآن الكريم أو كتب الأدعية لطلب الولد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ذُرِّيَّةً 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وَذُرِّيَّاتِنَا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تدعو بأي شيء يعبّر عمّا في قلبك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التوسّل بالمعصومين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حكايات موثوقة كثيرة لمؤمنين توسّلوا إلى الله تعالى بالزهراء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مرادهم فيما طلبوا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درس نستفيده من حياة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أحببنا بيانه لأن فيه إدخالاً للسرور على النبي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ولأنه يدلّنا على تكليف مهم موجّهٍ إلينا فاعتبروا يا أولي الأبصار</w:t>
      </w:r>
      <w:r>
        <w:rPr>
          <w:rFonts w:eastAsia="IRNazanin" w:cs="IRNazanin"/>
          <w:color w:val="111111"/>
          <w:sz w:val="28"/>
          <w:szCs w:val="28"/>
          <w:rtl w:val="true"/>
          <w:lang w:bidi="fa-IR"/>
        </w:rPr>
        <w:t xml:space="preserve">. </w:t>
      </w:r>
      <w:bookmarkStart w:id="853" w:name="pg7496_97955"/>
    </w:p>
    <w:p>
      <w:pPr>
        <w:pStyle w:val="Heading3"/>
        <w:numPr>
          <w:ilvl w:val="2"/>
          <w:numId w:val="1"/>
        </w:numPr>
        <w:rPr/>
      </w:pPr>
      <w:bookmarkStart w:id="854" w:name="__RefHeading___Toc2302281_1051229030"/>
      <w:bookmarkStart w:id="855" w:name="_Toc323"/>
      <w:bookmarkEnd w:id="853"/>
      <w:bookmarkEnd w:id="854"/>
      <w:r>
        <w:rPr>
          <w:rtl w:val="true"/>
        </w:rPr>
        <w:t xml:space="preserve">الإمام الرضا </w:t>
      </w:r>
      <w:r>
        <w:rPr>
          <w:rtl w:val="true"/>
        </w:rPr>
        <w:t>(</w:t>
      </w:r>
      <w:r>
        <w:rPr>
          <w:rtl w:val="true"/>
        </w:rPr>
        <w:t>عليه السلام</w:t>
      </w:r>
      <w:r>
        <w:rPr>
          <w:rtl w:val="true"/>
        </w:rPr>
        <w:t xml:space="preserve">) </w:t>
      </w:r>
      <w:r>
        <w:rPr>
          <w:rtl w:val="true"/>
        </w:rPr>
        <w:t>في مواجهة الانشقاق الداخلي</w:t>
      </w:r>
      <w:bookmarkEnd w:id="855"/>
    </w:p>
    <w:p>
      <w:pPr>
        <w:pStyle w:val="Heading4"/>
        <w:numPr>
          <w:ilvl w:val="3"/>
          <w:numId w:val="1"/>
        </w:numPr>
        <w:rPr/>
      </w:pPr>
      <w:bookmarkStart w:id="856" w:name="__RefHeading___Toc2302283_1051229030"/>
      <w:bookmarkStart w:id="857" w:name="_Toc324"/>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الانشقاق الداخلي</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2302285_1051229030"/>
      <w:bookmarkStart w:id="859" w:name="_Toc325"/>
      <w:bookmarkEnd w:id="858"/>
      <w:r>
        <w:rPr>
          <w:rtl w:val="true"/>
        </w:rPr>
        <w:t>فتنة الواقفة</w:t>
      </w:r>
      <w:r>
        <w:rPr>
          <w:rtl w:val="true"/>
        </w:rPr>
        <w:t>:</w:t>
      </w:r>
      <w:bookmarkEnd w:id="859"/>
    </w:p>
    <w:p>
      <w:pPr>
        <w:pStyle w:val="BookText"/>
        <w:rPr/>
      </w:pPr>
      <w:r>
        <w:rPr>
          <w:rFonts w:ascii="IRNazanin" w:hAnsi="IRNazanin" w:eastAsia="IRNazanin"/>
          <w:color w:val="111111"/>
          <w:sz w:val="28"/>
          <w:sz w:val="28"/>
          <w:szCs w:val="28"/>
          <w:rtl w:val="true"/>
          <w:lang w:bidi="fa-IR"/>
        </w:rPr>
        <w:t>في ذكرى الإمام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نشير إلى صفحة من سفر حياته المباركة آلمت قلبه الشريف واستنزفت الكثير من وقته وجهده الثمينين، وهي الفتنة التي قادها جملة من رموز أصحاب أبيه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المؤثرين في اتباع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أدى إلى انشقاق داخل الكيان الشريف ونشوء فرقة ضمت عدداً كبيراً من حملة علم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أكثر من جيل سُمّوا بالواقفة، لا لسبب الا الطمع في الدنيا وحطامها الزائل وعناوينها الزائفة وجاهها الخادع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يونس بن عبد الرحمن –وهو من كبار أصحاب الإمامين 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والفقهاء الأجلاء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قوامه أحد إلا وعنده المال الكثير فكان ذلك سبب وقوفهم وجحودهم موته طمعاً في الأموال، كان </w:t>
      </w:r>
    </w:p>
    <w:p>
      <w:pPr>
        <w:pStyle w:val="BookText"/>
        <w:rPr/>
      </w:pPr>
      <w:r>
        <w:rPr>
          <w:rFonts w:ascii="Amiri" w:hAnsi="Amiri" w:eastAsia="Amiri" w:cs="Amiri"/>
          <w:color w:val="111111"/>
          <w:sz w:val="28"/>
          <w:sz w:val="28"/>
          <w:szCs w:val="28"/>
          <w:rtl w:val="true"/>
          <w:lang w:bidi="ar-SA"/>
        </w:rPr>
        <w:t>عند زياد بن مروان القندي سبعون ألف دينار وعند علي بن أبي حمزة ثلاثون ألف دينار</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عن الواقفة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أظهر هذا الاعتقاد علي بن أبي حمزة البطائني وزياد بن مروان القندي وعثمان بن عيسى الرؤاسي، طمعوا في الدنيا، ومالوا إلى حطامها واستمالوا قوماً فبذلوا لهم شيئاً مما اختانوه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بذلوا له يونس بن عبد الرحمن حيث اطمعوه بمبلغ ضخم جداً وهو عشرة آلاف دينار إلا أنه رفض مفارقة الإمام الحق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في سلوك ابن أبي حمزة حبّه للدنيا، وتزلفه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له جاه يخدع به الناس، فقد كان يلازم أبا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كبار أصحاب الإمامين الباقر والصادق وأدرك إمامة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ويقوده لأنه كان كفيف البصر، وينقل عنه 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أخذ عن البطائني كبار الأصحاب لأنهم يجدون عنده ما لا يجدون عند غيره لطول ملازمته، لكن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يشبهه منذ ذلك الوقت المبكر بأنّه كالحمار مطبقاً عليه قوله تعالى في سورة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ابن أبي حمزة يحمل علماً جماً إلا أنه لم يستفد منه، ووقع فيما وقع فيه، روى أبو داود المسترق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وعيينة بياع القصب عند علي بن أبي حمزة،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يا علي وأصحابك أشباه الحمير،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عيينة أسمعت؟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أي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والله لا أنقل قدمي إليه ما حييت</w:t>
      </w:r>
      <w:r>
        <w:rPr>
          <w:rFonts w:eastAsia="IRNazanin" w:cs="IRNazanin"/>
          <w:color w:val="111111"/>
          <w:sz w:val="28"/>
          <w:szCs w:val="28"/>
          <w:rtl w:val="true"/>
          <w:lang w:bidi="fa-IR"/>
        </w:rPr>
        <w:t xml:space="preserve">). </w:t>
      </w:r>
      <w:bookmarkStart w:id="860" w:name="pg7496_97957"/>
    </w:p>
    <w:p>
      <w:pPr>
        <w:pStyle w:val="Heading4"/>
        <w:numPr>
          <w:ilvl w:val="3"/>
          <w:numId w:val="1"/>
        </w:numPr>
        <w:rPr/>
      </w:pPr>
      <w:bookmarkStart w:id="861" w:name="__RefHeading___Toc2302287_1051229030"/>
      <w:bookmarkStart w:id="862" w:name="_Toc326"/>
      <w:bookmarkEnd w:id="860"/>
      <w:bookmarkEnd w:id="861"/>
      <w:r>
        <w:rPr>
          <w:rtl w:val="true"/>
        </w:rPr>
        <w:t xml:space="preserve">تألم الإمام الرضا </w:t>
      </w:r>
      <w:r>
        <w:rPr>
          <w:rtl w:val="true"/>
        </w:rPr>
        <w:t>(</w:t>
      </w:r>
      <w:r>
        <w:rPr>
          <w:rtl w:val="true"/>
        </w:rPr>
        <w:t>عليه السلام</w:t>
      </w:r>
      <w:r>
        <w:rPr>
          <w:rtl w:val="true"/>
        </w:rPr>
        <w:t xml:space="preserve">) </w:t>
      </w:r>
      <w:r>
        <w:rPr>
          <w:rtl w:val="true"/>
        </w:rPr>
        <w:t>لانحراف اتباعه</w:t>
      </w:r>
      <w:r>
        <w:rPr>
          <w:rtl w:val="true"/>
        </w:rPr>
        <w:t>:</w:t>
      </w:r>
      <w:bookmarkEnd w:id="862"/>
    </w:p>
    <w:p>
      <w:pPr>
        <w:pStyle w:val="BookText"/>
        <w:rPr/>
      </w:pPr>
      <w:r>
        <w:rPr>
          <w:rFonts w:ascii="IRNazanin" w:hAnsi="IRNazanin" w:eastAsia="IRNazanin"/>
          <w:color w:val="111111"/>
          <w:sz w:val="28"/>
          <w:sz w:val="28"/>
          <w:szCs w:val="28"/>
          <w:rtl w:val="true"/>
          <w:lang w:bidi="fa-IR"/>
        </w:rPr>
        <w:t>وكان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يتوقف عن إظهار ألمه لحصول هذا الانحراف لدى اتباعه والتنديد به وبأهله، فعن محمد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علي بن أبي حمزة عند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حمزة أراد أن لا يعبد الله في سمائه وأرضه فأبى الله إلا أن يتم نوره ولو كره المشركون ولو كره اللعين المشرك، قلت المشرك؟ قال نعم والله وإن رغم انفه كذلك هو في كتاب الله يريدون أن يطفئوا نور الله وقد جرت فيه وفي أمثاله أنه أراد أن يطفئوا 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يونس بن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علي بن أبي حمزة؟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سئل عن الإمام بعد موسى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إماماً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في قبره ضربة اشتعل قبره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يستغرب في نفس الوقت من الذين انخدعوا بهذه الدعوة الفاسدة أو أصابهم التشكيك والتردد مع وضوح ضلالها وكذب ادعاءاته، روى محمد بن الفضيل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 في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استبان لكم كذبه؟ أليس هو الذي يروي أن رأس المهدي يُهدى إلى عيسى بن موسى وهو صاحب السفياني؟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أباه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يعود إلى ثمانية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يحصل شيء من ذلك، بينما 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لهم البينات ويخبرهم بالمغيبات التي يثبت صدقها كإخباره بأن هارون العباسي لا يمسُّه سوء</w:t>
      </w:r>
      <w:r>
        <w:rPr>
          <w:rFonts w:eastAsia="IRNazanin" w:cs="IRNazanin"/>
          <w:color w:val="111111"/>
          <w:sz w:val="28"/>
          <w:szCs w:val="28"/>
          <w:rtl w:val="true"/>
          <w:lang w:bidi="fa-IR"/>
        </w:rPr>
        <w:t xml:space="preserve">. </w:t>
      </w:r>
      <w:bookmarkStart w:id="863" w:name="pg7496_97958"/>
    </w:p>
    <w:p>
      <w:pPr>
        <w:pStyle w:val="Heading4"/>
        <w:numPr>
          <w:ilvl w:val="3"/>
          <w:numId w:val="1"/>
        </w:numPr>
        <w:rPr/>
      </w:pPr>
      <w:bookmarkStart w:id="864" w:name="__RefHeading___Toc2302289_1051229030"/>
      <w:bookmarkStart w:id="865" w:name="_Toc327"/>
      <w:bookmarkEnd w:id="863"/>
      <w:bookmarkEnd w:id="864"/>
      <w:r>
        <w:rPr>
          <w:rtl w:val="true"/>
        </w:rPr>
        <w:t>لكي لا تستفزنا الحركات الانفعالية أو الوصولية</w:t>
      </w:r>
      <w:r>
        <w:rPr>
          <w:rtl w:val="true"/>
        </w:rPr>
        <w:t>:</w:t>
      </w:r>
      <w:bookmarkEnd w:id="865"/>
    </w:p>
    <w:p>
      <w:p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يصبّر شيعته ويقوي عزيمتهم ليثبتوا على الصراط المستقيم، وأن لا تستفزهم تلك الحركات وأن يقابلوها بالحكمة والموعظة الحسنة والحوار المبني على الدليل، روى محمد بن الفضيل عن أبي الحسن الرضا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خلفت ابن أبي حمزة وابن مهران وابن أبي سعيد اشد أهل الدنيا عداوة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ضرك من ضل إذا اهتديت انهم كذبوا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وكذّبوا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وكذبوا فلاناً وفلاناً وكذبوا جعفراً وموسى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بآبائي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 قلت جعلت فداك إنا نروي أنك قلت لابن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الله نور قلبك وادخل الفقر بيتك؟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حاله وحال بنيه؟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أشد حال، هم مكروبون ببغداد لم يقدر الحسين أن يخرج إلى العمرة 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سكت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يحب أن يراهم بهذا الحال</w:t>
      </w:r>
      <w:r>
        <w:rPr>
          <w:rFonts w:eastAsia="IRNazanin" w:cs="IRNazanin"/>
          <w:color w:val="111111"/>
          <w:sz w:val="28"/>
          <w:szCs w:val="28"/>
          <w:rtl w:val="true"/>
          <w:lang w:bidi="fa-IR"/>
        </w:rPr>
        <w:t>.</w:t>
      </w:r>
    </w:p>
    <w:p>
      <w:pPr>
        <w:pStyle w:val="Heading4"/>
        <w:numPr>
          <w:ilvl w:val="3"/>
          <w:numId w:val="1"/>
        </w:numPr>
        <w:rPr/>
      </w:pPr>
      <w:bookmarkStart w:id="866" w:name="__RefHeading___Toc2302291_1051229030"/>
      <w:bookmarkStart w:id="867" w:name="_Toc328"/>
      <w:bookmarkEnd w:id="866"/>
      <w:r>
        <w:rPr>
          <w:rtl w:val="true"/>
        </w:rPr>
        <w:t>لا نجزع لقلة الناس حولنا</w:t>
      </w:r>
      <w:r>
        <w:rPr>
          <w:rtl w:val="true"/>
        </w:rPr>
        <w:t>:</w:t>
      </w:r>
      <w:bookmarkEnd w:id="86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الناس في إطفاء نور الله فأبى الله إلا أن يتم نوره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علي بن أبي حمزة في إطفاء نور الله فأبى الله إلا أن يتم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أهل الحق إذا دخل فيهم داخل سرواً به وإذا خرج منهم خارج لم يجزعوا عليه وذلك انهم على يقين من أمرهم وإن أهل الباطل إذا دخل فيهم داخل سروا به</w:t>
      </w:r>
      <w:r>
        <w:rPr>
          <w:rStyle w:val="FootnoteAnchor"/>
          <w:rtl w:val="true"/>
        </w:rPr>
        <w:footnoteReference w:id="348"/>
      </w:r>
      <w:r>
        <w:rPr>
          <w:rFonts w:ascii="Amiri" w:hAnsi="Amiri" w:eastAsia="Amiri" w:cs="Amiri"/>
          <w:color w:val="111111"/>
          <w:sz w:val="28"/>
          <w:sz w:val="28"/>
          <w:szCs w:val="28"/>
          <w:rtl w:val="true"/>
          <w:lang w:bidi="ar-SA"/>
        </w:rPr>
        <w:t xml:space="preserve">وإذا خرج منهم خارج جزعوا عليه وذلك </w:t>
      </w:r>
      <w:bookmarkStart w:id="868" w:name="pg7496_97959"/>
    </w:p>
    <w:p>
      <w:pPr>
        <w:pStyle w:val="BookText"/>
        <w:rPr/>
      </w:pPr>
      <w:bookmarkEnd w:id="868"/>
      <w:r>
        <w:rPr>
          <w:rFonts w:ascii="IRNazanin" w:hAnsi="IRNazanin" w:eastAsia="IRNazanin"/>
          <w:color w:val="111111"/>
          <w:sz w:val="28"/>
          <w:sz w:val="28"/>
          <w:szCs w:val="28"/>
          <w:rtl w:val="true"/>
          <w:lang w:bidi="fa-IR"/>
        </w:rPr>
        <w:t>انهم على شك من أمرهم إن الله جل جلاله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 الثابت والمستودع المعار</w:t>
      </w:r>
      <w:r>
        <w:rPr>
          <w:rFonts w:eastAsia="IRNazanin" w:cs="IRNazanin"/>
          <w:color w:val="111111"/>
          <w:sz w:val="28"/>
          <w:szCs w:val="28"/>
          <w:rtl w:val="true"/>
          <w:lang w:bidi="fa-IR"/>
        </w:rPr>
        <w:t>).</w:t>
      </w:r>
    </w:p>
    <w:p>
      <w:pPr>
        <w:pStyle w:val="Heading4"/>
        <w:numPr>
          <w:ilvl w:val="3"/>
          <w:numId w:val="1"/>
        </w:numPr>
        <w:rPr/>
      </w:pPr>
      <w:bookmarkStart w:id="869" w:name="__RefHeading___Toc2302293_1051229030"/>
      <w:bookmarkStart w:id="870" w:name="_Toc329"/>
      <w:bookmarkEnd w:id="869"/>
      <w:r>
        <w:rPr>
          <w:rtl w:val="true"/>
        </w:rPr>
        <w:t xml:space="preserve">محاورة الإمام </w:t>
      </w:r>
      <w:r>
        <w:rPr>
          <w:rtl w:val="true"/>
        </w:rPr>
        <w:t>(</w:t>
      </w:r>
      <w:r>
        <w:rPr>
          <w:rtl w:val="true"/>
        </w:rPr>
        <w:t>عليه السلام</w:t>
      </w:r>
      <w:r>
        <w:rPr>
          <w:rtl w:val="true"/>
        </w:rPr>
        <w:t xml:space="preserve">) </w:t>
      </w:r>
      <w:r>
        <w:rPr>
          <w:rtl w:val="true"/>
        </w:rPr>
        <w:t>لهم واقامة الحجة عليهم</w:t>
      </w:r>
      <w:r>
        <w:rPr>
          <w:rtl w:val="true"/>
        </w:rPr>
        <w:t>:</w:t>
      </w:r>
      <w:bookmarkEnd w:id="870"/>
    </w:p>
    <w:p>
      <w:pPr>
        <w:pStyle w:val="BookText"/>
        <w:rPr/>
      </w:pPr>
      <w:r>
        <w:rPr>
          <w:rFonts w:ascii="IRNazanin" w:hAnsi="IRNazanin" w:eastAsia="IRNazanin"/>
          <w:color w:val="111111"/>
          <w:sz w:val="28"/>
          <w:sz w:val="28"/>
          <w:szCs w:val="28"/>
          <w:rtl w:val="true"/>
          <w:lang w:bidi="fa-IR"/>
        </w:rPr>
        <w:t>وبقي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يحاور أولئك المنحرفين ويقيم عليهم الحجج الدامغة انطلاقاً من مسؤوليته في هداية الخلق جميعاً والأخذ بأيديهم إلى ما يسعدهم في الدنيا والآخرة، خصوصاً إذا كانوا من داخل الكيان الموالي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الخطر عندما ينطلق من الداخل يكون أشد فتكاً في بناء الأمة وقد 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إرجاع كثيرين إلى جادة الصواب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أحد أصحاب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علي بن أبي حمزة، وابن السرّاج، وابن المكارى، فقال له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موتاً؟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عهد؟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إمام مفترض الطاعة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ابن السراج وابن المكارى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أمكنك من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وبما أمكنت، أتريد أن آتي بغداد وأقول لهارون أنا إمام مفترض الطاعة، واللّه ما ذلك عليّ وإنّما قلت ذلك لكم عندما بلغني من اختلاف كلمتكم وتشتّت أمركم لئلاّ يصير سرّكم في يد عدوّكم، قال له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أظهرت شيئاً ما كان يظهره أحد من آبائك ولا يتكلّم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لقد تكلّم خير آبائي رسول اللّه صلّى اللّه عليه وآله لمّا أمره اللّه تعالى أن ينذر عشيرته الأقربين، جمع من أهل بيته أربعين رجلاً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إليكم، فكان أشدّهم تكذيباً له وتأليباً عليه عمّه أبو لهب، فقال لهم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خدشني خدش فلست بنبي، فهذا أوّل ما أبدع لكم من آية النبوة، وأنا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خدشني هارون خدشاً فلست بإمام فهذا أوّل ما أبدع لكم من آية الإمامة، فقال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عن آبائك أنّ الإمام لا يلي أمره إلاّ أمام مثله، 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إماماً أو كان غير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ولي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محبوساً في يد عبيد اللّه بن زياد في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وهم كانوا لا يعلمون حتى وليّ أمر أبيه ثم انصرف، 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الذي أمكن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 كربلاء فيلي أمر أبيه فهو أمكن صاحب هذا الأمر أن يأتي بغداد فيلي أمر أبيه ثم ينصرف، وليس في حبس ولا في إساءة، 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أنّ الإمام لا يمضي حتى يرى عقبه</w:t>
      </w:r>
      <w:r>
        <w:rPr>
          <w:rStyle w:val="FootnoteAnchor"/>
          <w:rtl w:val="true"/>
        </w:rPr>
        <w:footnoteReference w:id="3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رويتم في هذا الحديث غير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رويتم إلاّ القائم وأنتم لا تدرون ما معناه ولم قيل، 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إنّ هذا لفي الحديث، 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كيف اجترأت على شى‌ء تدع بعضه،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اتّق اللّه ولا تكن من الصّادين عن دين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مسروق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الواقفة فيهم علي بن أبي حمزة البطائنى، ومحمد بن إسحاق بن عمّار، والحسين بن مهران، والحسن بن أبي سعيد المكارى، فقال له علي بن أبي حمزة جعلت فداك أخبرنا عن 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مضى،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من عهد؟ فقال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لتقول قولاً ما قاله أحد من آبائك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قد قاله خير آبائي وأفضلهم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871" w:name="pg7496_97961"/>
    </w:p>
    <w:p>
      <w:pPr>
        <w:pStyle w:val="BookText"/>
        <w:rPr/>
      </w:pPr>
      <w:bookmarkEnd w:id="871"/>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تخاف هؤلاء على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خفت عليها كنت عليها معيناً</w:t>
      </w:r>
      <w:r>
        <w:rPr>
          <w:rStyle w:val="FootnoteAnchor"/>
          <w:rtl w:val="true"/>
        </w:rPr>
        <w:footnoteReference w:id="350"/>
      </w:r>
      <w:r>
        <w:rPr>
          <w:rFonts w:ascii="IRNazanin" w:hAnsi="IRNazanin" w:eastAsia="IRNazanin"/>
          <w:color w:val="111111"/>
          <w:sz w:val="28"/>
          <w:sz w:val="28"/>
          <w:szCs w:val="28"/>
          <w:rtl w:val="true"/>
          <w:lang w:bidi="fa-IR"/>
        </w:rPr>
        <w:t xml:space="preserve">،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أبو لهب فتهدّده،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خدشت من قبلك خدشة فأنا كذّاب، فكانت أوّل آية أنزع نزع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أوّل آية لكم إن خدشت خدشة من قبل هارون فأنا كذّاب، فقال له الحسن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 ما نطلب أن أظهرت هذا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فتريد ماذا؟ أتريد أن أذهب إلى هارون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إمام وأنت لست في شي‌ء، ليس هكذا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أمره، إنّما قال ذلك لاهله ومواليه ومن يثق به، فقد خصّهم به دون الناس، وأنتم تعتقدون الامامة لمن كان قبلي من آبائى، ولا تقولون إنه أنّما يمنع علي بن موسى أن يخبر أنّ أباه حيّ تقية، فإنّي لا أتقيكم في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إمام فكيف أتقيكم في أن أدعي أنه حيّ لو كان حيّاً</w:t>
      </w:r>
      <w:r>
        <w:rPr>
          <w:rFonts w:eastAsia="IRNazanin" w:cs="IRNazanin"/>
          <w:color w:val="111111"/>
          <w:sz w:val="28"/>
          <w:szCs w:val="28"/>
          <w:rtl w:val="true"/>
          <w:lang w:bidi="fa-IR"/>
        </w:rPr>
        <w:t>).</w:t>
      </w:r>
    </w:p>
    <w:p>
      <w:pPr>
        <w:pStyle w:val="Heading4"/>
        <w:numPr>
          <w:ilvl w:val="3"/>
          <w:numId w:val="1"/>
        </w:numPr>
        <w:rPr/>
      </w:pPr>
      <w:bookmarkStart w:id="872" w:name="__RefHeading___Toc2302295_1051229030"/>
      <w:bookmarkStart w:id="873" w:name="_Toc330"/>
      <w:bookmarkEnd w:id="872"/>
      <w:r>
        <w:rPr>
          <w:rtl w:val="true"/>
        </w:rPr>
        <w:t>الابتلاء مستمر</w:t>
      </w:r>
      <w:r>
        <w:rPr>
          <w:rtl w:val="true"/>
        </w:rPr>
        <w:t>:</w:t>
      </w:r>
      <w:bookmarkEnd w:id="87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حصل في زمان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 سلفه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مع أجداده من قبل، وفي كل زمان، ما دامت النفوس الأمّارة بالسوء المحبة للدنيا الزائلة الزائفة والطموحة إلى تقمّص هذه المواقع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في كلمة سابقة ان الله تعالى عندما يخاطب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رسولاً –كقوله تعالى يا 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خاصة بشخصه الشريف وإنما هي سنة إلهية ترتبط بموقعه المبارك</w:t>
      </w:r>
      <w:r>
        <w:rPr>
          <w:rFonts w:eastAsia="Amiri" w:cs="Amiri" w:ascii="Amiri" w:hAnsi="Amiri"/>
          <w:color w:val="111111"/>
          <w:sz w:val="28"/>
          <w:szCs w:val="28"/>
          <w:rtl w:val="true"/>
          <w:lang w:bidi="ar-SA"/>
        </w:rPr>
        <w:t xml:space="preserve">. </w:t>
      </w:r>
      <w:bookmarkStart w:id="874" w:name="pg7496_97962"/>
    </w:p>
    <w:p>
      <w:pPr>
        <w:pStyle w:val="Heading3"/>
        <w:numPr>
          <w:ilvl w:val="2"/>
          <w:numId w:val="1"/>
        </w:numPr>
        <w:rPr/>
      </w:pPr>
      <w:bookmarkStart w:id="875" w:name="__RefHeading___Toc2302297_1051229030"/>
      <w:bookmarkStart w:id="876" w:name="_Toc331"/>
      <w:bookmarkEnd w:id="874"/>
      <w:bookmarkEnd w:id="875"/>
      <w:r>
        <w:rPr>
          <w:rtl w:val="true"/>
        </w:rPr>
        <w:t xml:space="preserve">التحديات التي واجهها الإمام الرضا </w:t>
      </w:r>
      <w:r>
        <w:rPr>
          <w:rtl w:val="true"/>
        </w:rPr>
        <w:t>(</w:t>
      </w:r>
      <w:r>
        <w:rPr>
          <w:rtl w:val="true"/>
        </w:rPr>
        <w:t>عليه السلام</w:t>
      </w:r>
      <w:r>
        <w:rPr>
          <w:rtl w:val="true"/>
        </w:rPr>
        <w:t>)</w:t>
      </w:r>
      <w:bookmarkEnd w:id="876"/>
    </w:p>
    <w:p>
      <w:pPr>
        <w:pStyle w:val="Heading4"/>
        <w:numPr>
          <w:ilvl w:val="3"/>
          <w:numId w:val="1"/>
        </w:numPr>
        <w:rPr/>
      </w:pPr>
      <w:bookmarkStart w:id="877" w:name="__RefHeading___Toc2302299_1051229030"/>
      <w:bookmarkStart w:id="878" w:name="_Toc332"/>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التحديات التي واجهها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1"/>
      </w:r>
    </w:p>
    <w:p>
      <w:pPr>
        <w:pStyle w:val="Heading4"/>
        <w:numPr>
          <w:ilvl w:val="3"/>
          <w:numId w:val="1"/>
        </w:numPr>
        <w:rPr/>
      </w:pPr>
      <w:bookmarkStart w:id="879" w:name="__RefHeading___Toc2302301_1051229030"/>
      <w:bookmarkStart w:id="880" w:name="_Toc333"/>
      <w:bookmarkEnd w:id="879"/>
      <w:r>
        <w:rPr>
          <w:rtl w:val="true"/>
        </w:rPr>
        <w:t>التحديات المختلفة</w:t>
      </w:r>
      <w:r>
        <w:rPr>
          <w:rtl w:val="true"/>
        </w:rPr>
        <w:t>:</w:t>
      </w:r>
      <w:bookmarkEnd w:id="880"/>
    </w:p>
    <w:p>
      <w:pPr>
        <w:pStyle w:val="BookText"/>
        <w:rPr/>
      </w:pPr>
      <w:r>
        <w:rPr>
          <w:rFonts w:ascii="IRNazanin" w:hAnsi="IRNazanin" w:eastAsia="IRNazanin"/>
          <w:color w:val="111111"/>
          <w:sz w:val="28"/>
          <w:sz w:val="28"/>
          <w:szCs w:val="28"/>
          <w:rtl w:val="true"/>
          <w:lang w:bidi="fa-IR"/>
        </w:rPr>
        <w:t>لقد واجهت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معقدة من التحديات وبمختلف الاتجاهات، أحدها باتجاه السلطة التي بلغت ذروة النفوذ والاتساع في الإمكانات البشرية والمادية والعسكرية في عصري هارون والمأمون العباسيين وكانت ترى في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النوعي والبديل المعارض فتراقبه وتحاصره وتحسب عليه أنفاسه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والتحدي الآخر كان الانفتاح الفكري والعلمي على الحضارات الأخرى كالإغريق والرومان والصين والهند والفرس حيث اتسعت حركة الترجمة وتبادل الإرث العلمي وسادت روح الإعجاب بتلك الحضارات ونقل آثارها وتجاربها وكثير منها مناقض للدين ويطرح نظريات تعارض عقيدة الإيمان وتدعو إلى الإلحاد والكفر بالرسالات السماوية وكان لها مروّجون ودعاة، فوقف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بالمرصاد وناظرهم وأبطل نظرياتهم، وقد حفل كتاب الاحتجاج للطبرسي بجملة من تلك المناظرات، التي كانت مظهراً من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يتبنونه اليوم</w:t>
      </w:r>
      <w:r>
        <w:rPr>
          <w:rFonts w:eastAsia="IRNazanin" w:cs="IRNazanin"/>
          <w:color w:val="111111"/>
          <w:sz w:val="28"/>
          <w:szCs w:val="28"/>
          <w:rtl w:val="true"/>
          <w:lang w:bidi="fa-IR"/>
        </w:rPr>
        <w:t xml:space="preserve">. </w:t>
      </w:r>
      <w:bookmarkStart w:id="881" w:name="pg7496_97963"/>
    </w:p>
    <w:p>
      <w:pPr>
        <w:pStyle w:val="Heading4"/>
        <w:numPr>
          <w:ilvl w:val="3"/>
          <w:numId w:val="1"/>
        </w:numPr>
        <w:rPr/>
      </w:pPr>
      <w:bookmarkStart w:id="882" w:name="__RefHeading___Toc2302303_1051229030"/>
      <w:bookmarkStart w:id="883" w:name="_Toc334"/>
      <w:bookmarkEnd w:id="881"/>
      <w:bookmarkEnd w:id="882"/>
      <w:r>
        <w:rPr>
          <w:rtl w:val="true"/>
        </w:rPr>
        <w:t xml:space="preserve">انهيار القيم الأخلاقية في زمن الإمام الرضا </w:t>
      </w:r>
      <w:r>
        <w:rPr>
          <w:rtl w:val="true"/>
        </w:rPr>
        <w:t>(</w:t>
      </w:r>
      <w:r>
        <w:rPr>
          <w:rtl w:val="true"/>
        </w:rPr>
        <w:t>عليه السلام</w:t>
      </w:r>
      <w:r>
        <w:rPr>
          <w:rtl w:val="true"/>
        </w:rPr>
        <w:t>):</w:t>
      </w:r>
      <w:bookmarkEnd w:id="883"/>
    </w:p>
    <w:p>
      <w:pPr>
        <w:pStyle w:val="BookText"/>
        <w:rPr/>
      </w:pPr>
      <w:r>
        <w:rPr>
          <w:rFonts w:ascii="Amiri" w:hAnsi="Amiri" w:eastAsia="Amiri" w:cs="Amiri"/>
          <w:color w:val="111111"/>
          <w:sz w:val="28"/>
          <w:sz w:val="28"/>
          <w:szCs w:val="28"/>
          <w:rtl w:val="true"/>
          <w:lang w:bidi="ar-SA"/>
        </w:rPr>
        <w:t xml:space="preserve">والتحدي الثالث هو انهيار القيم الأخلاقية وانتشار الفساد والخلاعة والمجون ومجالس اللهو والطرب وكانوا يتقربون إلى السلطة بالجواري والمغنين والغلمان ليحظوا بالجوائز والامتيازات ولسعة هذه الحالة في ذلك العصر، ألّف أحدهم كتاباً من عدة مجلدات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جوانب الحياة في ذلك العصر</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2302305_1051229030"/>
      <w:bookmarkStart w:id="885" w:name="_Toc335"/>
      <w:bookmarkEnd w:id="884"/>
      <w:r>
        <w:rPr>
          <w:rtl w:val="true"/>
        </w:rPr>
        <w:t>الانشقاقات الداخلية</w:t>
      </w:r>
      <w:r>
        <w:rPr>
          <w:rtl w:val="true"/>
        </w:rPr>
        <w:t>:</w:t>
      </w:r>
      <w:bookmarkEnd w:id="885"/>
    </w:p>
    <w:p>
      <w:pPr>
        <w:pStyle w:val="BookText"/>
        <w:rPr/>
      </w:pPr>
      <w:r>
        <w:rPr>
          <w:rFonts w:ascii="IRNazanin" w:hAnsi="IRNazanin" w:eastAsia="IRNazanin"/>
          <w:color w:val="111111"/>
          <w:sz w:val="28"/>
          <w:sz w:val="28"/>
          <w:szCs w:val="28"/>
          <w:rtl w:val="true"/>
          <w:lang w:bidi="fa-IR"/>
        </w:rPr>
        <w:t>مضافاً إلى ذلك فقد واجهته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مشاكل وتحديات داخل الكيان الشريف أي من داخل أتباع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وأحدها الانشقاق الداخلي الذي تحوّل إلى فرقة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انقطعت جزءاً مهماً من علماء المدرسة ورواتها وقواعدها، وأضيفت إلى قائمة الفرق المنشقة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قالت بإمامة زيد بن علي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 بإمامة عبد الله الأفطح ابن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أخيه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الواقفة تقول بعدم وفاة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فإن علي بن موسى ليس إماماً ولا نسلّم ودائع أبيه الضخمة إليه ولا نرجع إليه في الأحكام والمواقف العامة</w:t>
      </w:r>
      <w:r>
        <w:rPr>
          <w:rFonts w:eastAsia="IRNazanin" w:cs="IRNazanin"/>
          <w:color w:val="111111"/>
          <w:sz w:val="28"/>
          <w:szCs w:val="28"/>
          <w:rtl w:val="true"/>
          <w:lang w:bidi="fa-IR"/>
        </w:rPr>
        <w:t>.</w:t>
      </w:r>
    </w:p>
    <w:p>
      <w:pPr>
        <w:pStyle w:val="Heading4"/>
        <w:numPr>
          <w:ilvl w:val="3"/>
          <w:numId w:val="1"/>
        </w:numPr>
        <w:rPr/>
      </w:pPr>
      <w:bookmarkStart w:id="886" w:name="__RefHeading___Toc2302307_1051229030"/>
      <w:bookmarkStart w:id="887" w:name="_Toc336"/>
      <w:bookmarkEnd w:id="886"/>
      <w:r>
        <w:rPr>
          <w:rtl w:val="true"/>
        </w:rPr>
        <w:t>تحدي التشكيك بإمامته</w:t>
      </w:r>
      <w:r>
        <w:rPr>
          <w:rtl w:val="true"/>
        </w:rPr>
        <w:t>:</w:t>
      </w:r>
      <w:bookmarkEnd w:id="88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التحديات الداخلية التشكيك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وقراراته فجعلوا من أنفسهم قيمين على الإمام ولا يطيعونه إلا عندما يتبع إرادتهم ويأخذ بمواقفهم، كالذي حصل عند وقوع الصراع بين الأمين والمأمون على السلطة، واستطاع المأمون خداع جملة من </w:t>
      </w:r>
      <w:bookmarkStart w:id="888" w:name="pg7496_97964"/>
    </w:p>
    <w:p>
      <w:pPr>
        <w:pStyle w:val="BookText"/>
        <w:rPr/>
      </w:pPr>
      <w:bookmarkEnd w:id="888"/>
      <w:r>
        <w:rPr>
          <w:rFonts w:ascii="IRNazanin" w:hAnsi="IRNazanin" w:eastAsia="IRNazanin"/>
          <w:color w:val="111111"/>
          <w:sz w:val="28"/>
          <w:sz w:val="28"/>
          <w:szCs w:val="28"/>
          <w:rtl w:val="true"/>
          <w:lang w:bidi="fa-IR"/>
        </w:rPr>
        <w:t>الشيعة لينضموا إليه من دون الرجوع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دفع الأفسد بالفاسد أو أن المصلحة تقتضي ذلك فجعلوا من أنفسهم وقوداً لهذه الحرب الشيطانية بحماقتهم وغرورهم، ولما انتصر المأمون جازى الشيعة بكل بطش وقسوة وقتل إمامهم و إمام الخلق أجمعين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والإمام لا يستطيع أن يقول كل ما عنده وإنما يكتفي بالإشارات والتوجيهات العامة لأن السلطات تتربص به الدوائر وتكيد له، وهو لا يبخل بنفسه على الله تبارك وتعالى لكنه صاحب رسالة ومشروع إلهي ولابد من البقاء للمضي فيه ولم ينتهي دوره حتى يقدم على الشهادة التي أقدم عليها بكل طمأنينة حينما حلّ وقت البديل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وشككوا بصحة إمامته من جهة عدم وجود ولد له، ولابد للإمام أن يكون له خلف من أهله، وقد تأخرت ولادة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السابعة والأربعين من العمر، ثم اتهموه بصحة انتساب ولده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وطلبوا التحاكم إلى القافة –من القيافة وهي فراسة احراز التشابه بين شخصين لإلحاقه به وكانوا في الجاهلية يعتمدونها لإثبات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علمنا أن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يعني أن الإمام الرضا قضى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إمامته بهذه التشكيكات حتى ولد ابنه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889" w:name="__RefHeading___Toc2302309_1051229030"/>
      <w:bookmarkStart w:id="890" w:name="_Toc337"/>
      <w:bookmarkEnd w:id="889"/>
      <w:r>
        <w:rPr>
          <w:rtl w:val="true"/>
        </w:rPr>
        <w:t>كي نعيش بمسؤولية</w:t>
      </w:r>
      <w:r>
        <w:rPr>
          <w:rtl w:val="true"/>
        </w:rPr>
        <w:t>:</w:t>
      </w:r>
      <w:bookmarkEnd w:id="89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تعرضنا على نحو الاختصار لهذه المحطات من حياة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لنعيش معه همومه وآلامه ومسؤولياته بمقدار فهمنا وادراكنا، ولنعلم أن هذه الأحداث ليست </w:t>
      </w:r>
    </w:p>
    <w:p>
      <w:pPr>
        <w:pStyle w:val="BookText"/>
        <w:rPr/>
      </w:pPr>
      <w:r>
        <w:rPr>
          <w:rFonts w:ascii="IRNazanin" w:hAnsi="IRNazanin" w:eastAsia="IRNazanin"/>
          <w:color w:val="111111"/>
          <w:sz w:val="28"/>
          <w:sz w:val="28"/>
          <w:szCs w:val="28"/>
          <w:rtl w:val="true"/>
          <w:lang w:bidi="fa-IR"/>
        </w:rPr>
        <w:t>تاريخاً يقرأ على المنابر لاستدرار العواطف وإنما هي دروس نستفيد منها في حياتنا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فكم من اتباع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إلى جانب الاحتلال الأمريكي والغربي 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دفع الأفسد وهو صدام – بالفاسد ولا أدري ما الذي جعلهم يعتقدون ذلك؟</w:t>
      </w:r>
    </w:p>
    <w:p>
      <w:pPr>
        <w:pStyle w:val="BookText"/>
        <w:rPr/>
      </w:pPr>
      <w:r>
        <w:rPr>
          <w:rFonts w:ascii="IRNazanin" w:hAnsi="IRNazanin" w:eastAsia="IRNazanin"/>
          <w:color w:val="111111"/>
          <w:sz w:val="28"/>
          <w:sz w:val="28"/>
          <w:szCs w:val="28"/>
          <w:rtl w:val="true"/>
          <w:lang w:bidi="fa-IR"/>
        </w:rPr>
        <w:t>وكم من اتباع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وضعوا أيديهم بأيدي الإرهابيين القتلة بعنوان مقاومة المحتل ونحوه فنشروا الخراب والدمار وأهلكوا الحرث والنسل ونخروا كيان الدولة وضاع الشعب وثرواته ومؤسساته بين هذا وذاك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التشكيك بالمرجعية والقيادة فمستمر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تفعل كذا، ولماذا فعلت كذا؟ وهل تعلم بكذا أو لا تعلم وكأنهم هم القيمون عليها وأن المرجعية أُمرت بطاعتهم لا العكس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هذا التشكيك التقاعس والتخاذل والتنازع والتمرد وهي أسباب لانهيار الكيان واضمحلاله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هي التي تدفع ثمن هذه النتائج كما تشهد به وقائع التاريخ</w:t>
      </w:r>
      <w:r>
        <w:rPr>
          <w:rFonts w:eastAsia="Amiri" w:cs="Amiri" w:ascii="Amiri" w:hAnsi="Amiri"/>
          <w:color w:val="111111"/>
          <w:sz w:val="28"/>
          <w:szCs w:val="28"/>
          <w:rtl w:val="true"/>
          <w:lang w:bidi="ar-SA"/>
        </w:rPr>
        <w:t xml:space="preserve">. </w:t>
      </w:r>
      <w:bookmarkStart w:id="891" w:name="pg7496_97966"/>
    </w:p>
    <w:p>
      <w:pPr>
        <w:pStyle w:val="Heading3"/>
        <w:numPr>
          <w:ilvl w:val="2"/>
          <w:numId w:val="1"/>
        </w:numPr>
        <w:rPr/>
      </w:pPr>
      <w:bookmarkStart w:id="892" w:name="__RefHeading___Toc2302311_1051229030"/>
      <w:bookmarkStart w:id="893" w:name="_Toc338"/>
      <w:bookmarkEnd w:id="891"/>
      <w:bookmarkEnd w:id="892"/>
      <w:r>
        <w:rPr>
          <w:rtl w:val="true"/>
        </w:rPr>
        <w:t xml:space="preserve">درس من حياة الإمام الرضا </w:t>
      </w:r>
      <w:r>
        <w:rPr>
          <w:rtl w:val="true"/>
        </w:rPr>
        <w:t>(</w:t>
      </w:r>
      <w:r>
        <w:rPr>
          <w:rtl w:val="true"/>
        </w:rPr>
        <w:t>عليه السلام</w:t>
      </w:r>
      <w:r>
        <w:rPr>
          <w:rtl w:val="true"/>
        </w:rPr>
        <w:t xml:space="preserve">): </w:t>
      </w:r>
      <w:r>
        <w:rPr>
          <w:rtl w:val="true"/>
        </w:rPr>
        <w:t>أعطوا أكبر زخم ممكن للشعائر الحسينية شكلاً ومضموناً</w:t>
      </w:r>
      <w:bookmarkEnd w:id="893"/>
    </w:p>
    <w:p>
      <w:pPr>
        <w:pStyle w:val="Heading4"/>
        <w:numPr>
          <w:ilvl w:val="3"/>
          <w:numId w:val="1"/>
        </w:numPr>
        <w:rPr/>
      </w:pPr>
      <w:bookmarkStart w:id="894" w:name="__RefHeading___Toc2302313_1051229030"/>
      <w:bookmarkStart w:id="895" w:name="_Toc339"/>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 xml:space="preserve">درس من حياة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أكبر زخم ممكن للشعائر الحسينية شكلاً ومضموناً</w:t>
      </w:r>
      <w:r>
        <w:rPr>
          <w:rStyle w:val="FootnoteAnchor"/>
          <w:rtl w:val="true"/>
        </w:rPr>
        <w:footnoteReference w:id="352"/>
      </w:r>
    </w:p>
    <w:p>
      <w:pPr>
        <w:pStyle w:val="Heading4"/>
        <w:numPr>
          <w:ilvl w:val="3"/>
          <w:numId w:val="1"/>
        </w:numPr>
        <w:rPr/>
      </w:pPr>
      <w:bookmarkStart w:id="896" w:name="__RefHeading___Toc2302315_1051229030"/>
      <w:bookmarkStart w:id="897" w:name="_Toc340"/>
      <w:bookmarkEnd w:id="896"/>
      <w:r>
        <w:rPr>
          <w:rtl w:val="true"/>
        </w:rPr>
        <w:t xml:space="preserve">دور الإمام الرضا </w:t>
      </w:r>
      <w:r>
        <w:rPr>
          <w:rtl w:val="true"/>
        </w:rPr>
        <w:t>(</w:t>
      </w:r>
      <w:r>
        <w:rPr>
          <w:rtl w:val="true"/>
        </w:rPr>
        <w:t>عليه السلام</w:t>
      </w:r>
      <w:r>
        <w:rPr>
          <w:rtl w:val="true"/>
        </w:rPr>
        <w:t xml:space="preserve">) </w:t>
      </w:r>
      <w:r>
        <w:rPr>
          <w:rtl w:val="true"/>
        </w:rPr>
        <w:t>في احياء الشعائر الحسينية</w:t>
      </w:r>
      <w:r>
        <w:rPr>
          <w:rtl w:val="true"/>
        </w:rPr>
        <w:t>:</w:t>
      </w:r>
      <w:bookmarkEnd w:id="897"/>
    </w:p>
    <w:p>
      <w:pPr>
        <w:pStyle w:val="BookText"/>
        <w:rPr/>
      </w:pPr>
      <w:r>
        <w:rPr>
          <w:rFonts w:ascii="IRNazanin" w:hAnsi="IRNazanin" w:eastAsia="IRNazanin"/>
          <w:color w:val="111111"/>
          <w:sz w:val="28"/>
          <w:sz w:val="28"/>
          <w:szCs w:val="28"/>
          <w:rtl w:val="true"/>
          <w:lang w:bidi="fa-IR"/>
        </w:rPr>
        <w:t>تصادف اليوم السابع عشر من صفر ذكرى استشهاد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وقلّما يحتفل بشهادته لاندماج ذكراه في المشاركة الواسعة في الزيارة الأربعينية والسير على الأقدام إلى كربلاء المقدسة، وصحيحٌ 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ذوبوا قضاياهم في القضية الحسينية الكبرى التي حفظت الإسلام وخلدت مبادئه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هذا لا يعفينا من مسؤولية إحياء ذكرى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الأجواء الحسينية ونشير هنا إلى واحدة من بركات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الأمة فقد كان أول من عقد المآتم الحسينية علناً وبمشاركة جماهيرية واسعة حيث أستثمر الفرصة التي أُتيحت له حينما حاول المأمون العباسي كسب ود العلويين وتقريب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ولاية العهد عليه لأهداف أراد العباسي تحقيقها لم تكن لتخفى على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98" w:name="pg7496_97967"/>
    </w:p>
    <w:p>
      <w:pPr>
        <w:pStyle w:val="BookText"/>
        <w:rPr/>
      </w:pPr>
      <w:bookmarkEnd w:id="898"/>
      <w:r>
        <w:rPr>
          <w:rFonts w:ascii="IRNazanin" w:hAnsi="IRNazanin" w:eastAsia="IRNazanin"/>
          <w:color w:val="111111"/>
          <w:sz w:val="28"/>
          <w:sz w:val="28"/>
          <w:szCs w:val="28"/>
          <w:rtl w:val="true"/>
          <w:lang w:bidi="fa-IR"/>
        </w:rPr>
        <w:t>فرفض الولاية، ولما أكرهه عليها أشترط عليه أن لا يمارس شيئاً من صلاحيات السلطة وأفشل بذلك مخططات المأمون، لعلم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القضية شكلية والظروف غير مهيأة للقيام برسالة الإصلاح، 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أستثمر تلك الفرصة في عدة قضايا منها إحياء الشعائر الحسينية بشكل علني حيث كان يعقد المآتم الجماهيرية ويطلب من دعبل الخزاعي إنشاء تائيته المشهورة وكان دعبل يجوبُ بها الأسواق والساحات العامة وينشر فضائل ومظلومية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وغصب حقهم أما قبل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يعقدون المآتم الخاصة في بيوت لهم ولأهل بيتهم وخواص أصحابهم، كما هو واضح في سيرة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قبل توفر هذهِ الفرصة</w:t>
      </w:r>
      <w:r>
        <w:rPr>
          <w:rFonts w:eastAsia="IRNazanin" w:cs="IRNazanin"/>
          <w:color w:val="111111"/>
          <w:sz w:val="28"/>
          <w:szCs w:val="28"/>
          <w:rtl w:val="true"/>
          <w:lang w:bidi="fa-IR"/>
        </w:rPr>
        <w:t>.</w:t>
      </w:r>
    </w:p>
    <w:p>
      <w:pPr>
        <w:pStyle w:val="Heading4"/>
        <w:numPr>
          <w:ilvl w:val="3"/>
          <w:numId w:val="1"/>
        </w:numPr>
        <w:rPr/>
      </w:pPr>
      <w:bookmarkStart w:id="899" w:name="__RefHeading___Toc2302317_1051229030"/>
      <w:bookmarkStart w:id="900" w:name="_Toc341"/>
      <w:bookmarkEnd w:id="899"/>
      <w:r>
        <w:rPr>
          <w:rtl w:val="true"/>
        </w:rPr>
        <w:t xml:space="preserve">دور العلماء في تأصيل تعاليم أهل البيت </w:t>
      </w:r>
      <w:r>
        <w:rPr>
          <w:rtl w:val="true"/>
        </w:rPr>
        <w:t>(</w:t>
      </w:r>
      <w:r>
        <w:rPr>
          <w:rtl w:val="true"/>
        </w:rPr>
        <w:t>عليهم السلام</w:t>
      </w:r>
      <w:r>
        <w:rPr>
          <w:rtl w:val="true"/>
        </w:rPr>
        <w:t>):</w:t>
      </w:r>
      <w:bookmarkEnd w:id="90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علماء الشيعة ومراجعهم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يستثمرون كل إنفراج سياسي وإنحسار في بطش السلطة ليوسعوا من مساحة هذه الشعائر وتفعيلها في أوساط الأمة، وخصوصاً في الفترات التي شهدت نشوء حكومات ترفع لواء التشيع وتدعم الحركة الشيعية لأمور خاصة بتلك السلطات ولا علاقة لها برسالة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ونوابهم، وقد شهدت هذه الفترة عصراً ذهبياً للحوزة العلمية وأنجبت أفذاذاً شغلوا ركيزة أساسية في تأصيل تعاليم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العقيدة والفقه والأخلاق والتفسير وسائر العلوم وقاد هذه الحركة على مدى مئة عام أبن قولوية صاحب كامل الزيارات والشيخ الصدوق ومن ثم الشيخ المفيد وبعده السيد المرتضى ثم </w:t>
      </w:r>
      <w:bookmarkStart w:id="901" w:name="pg7496_97968"/>
    </w:p>
    <w:p>
      <w:pPr>
        <w:pStyle w:val="BookText"/>
        <w:rPr/>
      </w:pPr>
      <w:bookmarkEnd w:id="901"/>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العصر أصبح يوم عاشوراء عطلة رسمية تعطل فيها الأسواق وتنتشر مظاهر الحزن وشَهدَ أول ظهور للمواكب السيارة التي ترثي أبا عبد الله وصحبه الكرام وتبرز مظلوميتهم وأهداف حركته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كان التقدم والتوسع يتحقق في كل فرصة تحصل سواء في أيام الدولة الفاطمية في مصر أو الدول الحمدانية في الشام أو غيرها حتى العصر الحديث</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2302319_1051229030"/>
      <w:bookmarkStart w:id="903" w:name="_Toc342"/>
      <w:bookmarkEnd w:id="902"/>
      <w:r>
        <w:rPr>
          <w:rtl w:val="true"/>
        </w:rPr>
        <w:t>اعطوا أكبر زخم للشعائر شكلاً ومضموناً</w:t>
      </w:r>
      <w:r>
        <w:rPr>
          <w:rtl w:val="true"/>
        </w:rPr>
        <w:t>:</w:t>
      </w:r>
      <w:bookmarkEnd w:id="903"/>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الأحبة من زوار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نعيش اليوم أوسع فرصة لممارسة هذا الدور فلنبذل قصارى جهودنا في إعطاء أكبر زخم ممكن للشعائر الحسينية شكلاً ومضموناً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شكلاً فمن خلال هذهِ المشاركة الواسعة من قبل الملايين سواء ممن شاركوا في مواكب السير على الأقدام من أقصى الأماكن وقطعوا مئات الكيلومترات في هذا البرد القارس والأمطار الغزيرة، ومعهم من قاموا بخدمة هؤلاء الزوار ووفروا لهم الطعام والمأوى وكل أسباب الراحة لمواصلة المسير والذين انشغلوا بتوفير الخدمات الصحية والماء والحماية وكل الأمور الضرورية الأخرى، ونشهد في كل عام إزدياداً ملحوظاً للمتتبع من خلال عزاء طويريج والمسيرة المليونية لزيارة الأربعين والمآتم الحسينية العامرة بآلاف الحضور والتي تنقلها الفضائيات مباشرة أحياناً</w:t>
      </w:r>
      <w:r>
        <w:rPr>
          <w:rFonts w:eastAsia="Amiri" w:cs="Amiri" w:ascii="Amiri" w:hAnsi="Amiri"/>
          <w:color w:val="111111"/>
          <w:sz w:val="28"/>
          <w:szCs w:val="28"/>
          <w:rtl w:val="true"/>
          <w:lang w:bidi="ar-SA"/>
        </w:rPr>
        <w:t xml:space="preserve">. </w:t>
      </w:r>
      <w:bookmarkStart w:id="904" w:name="pg7496_97969"/>
    </w:p>
    <w:p>
      <w:pPr>
        <w:pStyle w:val="BookText"/>
        <w:rPr/>
      </w:pPr>
      <w:bookmarkEnd w:id="904"/>
      <w:r>
        <w:rPr>
          <w:rFonts w:ascii="IRNazanin" w:hAnsi="IRNazanin" w:eastAsia="IRNazanin"/>
          <w:color w:val="111111"/>
          <w:sz w:val="28"/>
          <w:sz w:val="28"/>
          <w:szCs w:val="28"/>
          <w:rtl w:val="true"/>
          <w:lang w:bidi="fa-IR"/>
        </w:rPr>
        <w:t>وأما مضموناً فمن خلال تجسيد مبادئ الثورة الحسينية وتحقيق أهدافها، فإن نداء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لازالَ يتردد في أرجاء الأرض، وهو لا يطلب أنصاراً بالسيف ونحوه لأن القضاء الإلهي جرى بإستشهاده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يطلب أنصاراً يعينونه على إنجاز مشروعه وإكمال رسالته في إصلاح الأمة والأمر بالمعروف والنهي عن المنكر والوقوف في وجه أئمة الضلال وسلاطين الجور وتحرير الناس من اسر الطواغيت وشياطين الأنس والجن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 هي الشعوب المسلمة تتحرك في تونس وغيرها متأثرين بالإنجازات التي حققها الشعب العراقي بفضل الله تبارك وتعالى وأستنقذَ جزءاً كبيراً من حريته وكرامته، وهذا هو الواقع وأن لم تصرح تلك الشعوب بذلك لكن التأثر واضح وسيعم كل الشعوب الحرة الأبية</w:t>
      </w:r>
      <w:r>
        <w:rPr>
          <w:rFonts w:eastAsia="IRNazanin" w:cs="IRNazanin"/>
          <w:color w:val="111111"/>
          <w:sz w:val="28"/>
          <w:szCs w:val="28"/>
          <w:rtl w:val="true"/>
          <w:lang w:bidi="fa-IR"/>
        </w:rPr>
        <w:t>.</w:t>
      </w:r>
    </w:p>
    <w:p>
      <w:pPr>
        <w:pStyle w:val="Heading4"/>
        <w:numPr>
          <w:ilvl w:val="3"/>
          <w:numId w:val="1"/>
        </w:numPr>
        <w:rPr/>
      </w:pPr>
      <w:bookmarkStart w:id="905" w:name="__RefHeading___Toc2302321_1051229030"/>
      <w:bookmarkStart w:id="906" w:name="_Toc343"/>
      <w:bookmarkEnd w:id="905"/>
      <w:r>
        <w:rPr>
          <w:rtl w:val="true"/>
        </w:rPr>
        <w:t>الالتفات الى المضامين الرسالية في الشعائر</w:t>
      </w:r>
      <w:r>
        <w:rPr>
          <w:rtl w:val="true"/>
        </w:rPr>
        <w:t>:</w:t>
      </w:r>
      <w:bookmarkEnd w:id="90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الأحبة نريدكم أن تُدخلوا السرورَ على قلب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 والحسن والحسين وإمامكم المهدي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بالالتفات إلى المضامين الرسالية لهذه الشعائر وأولها المحافظة على الصلوات المفروضة في أوقاتها فإذا حان وقت الصلاة وقال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وأوقفوا كل حركةٍ واصطفوا للصلاة في أي موضع كنتم فيه وادعوا ربكم لكل خير ولكل حاجة وستحظون بالإجابة إن شاء الله فإن فعلتم ذلك فإنَ الأخوة الآخرين سيتأسونَ بكم، ولا تأخروا الصلاة لأي مبرر كالوصول إلى </w:t>
      </w:r>
      <w:bookmarkStart w:id="907" w:name="pg7496_97970"/>
    </w:p>
    <w:p>
      <w:pPr>
        <w:pStyle w:val="BookText"/>
        <w:rPr/>
      </w:pPr>
      <w:bookmarkEnd w:id="907"/>
      <w:r>
        <w:rPr>
          <w:rFonts w:ascii="IRNazanin" w:hAnsi="IRNazanin" w:eastAsia="IRNazanin"/>
          <w:color w:val="111111"/>
          <w:sz w:val="28"/>
          <w:sz w:val="28"/>
          <w:szCs w:val="28"/>
          <w:rtl w:val="true"/>
          <w:lang w:bidi="fa-IR"/>
        </w:rPr>
        <w:t>موضع الاستراحة ونحوها، فإن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الصلاة جماعة في وقتها ظهر يوم عاشوراء والأعداء قد أحاطوه به وأمطروه بنبالهم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والتزموا أيها الأحبة بكل فضيلة أخلاقية والتزموا بأداء الواجبات واجتنبوا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 الوالدين والإحسان إلى الآخرين، والتزمي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الأخت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بحجابكِ وعفافكِ وحيائكِ ولا تعطي فرصة لمن في قلبه مرض، وإذا استلزم الذهاب إلى الزيارة شيئاً من المحرمات فلا يجوز لكِ الذهاب</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2302323_1051229030"/>
      <w:bookmarkStart w:id="909" w:name="_Toc344"/>
      <w:bookmarkEnd w:id="908"/>
      <w:r>
        <w:rPr>
          <w:rtl w:val="true"/>
        </w:rPr>
        <w:t>كونوا بمستوى المسؤولية</w:t>
      </w:r>
      <w:r>
        <w:rPr>
          <w:rtl w:val="true"/>
        </w:rPr>
        <w:t>:</w:t>
      </w:r>
      <w:bookmarkEnd w:id="90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أختاركم الله تعالى أيها الأعزاء من أهل العراق لتكونوا دعامة الانطلاقة المباركة لمدرسة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والطليعة في حركة التمهيد للظهور الميمون التي نلمس تأثيرها المبارك على العالم كله فصونوا الأمانة وكونوا بمستوى المسؤولية المُلقاة على عاتقكم وكل بحسب الموقع الذي أنتم فيه، فليواظب الطالب على دراسته ويجتهد لتحصيل أرقى الدرجات، وليكن الموظف دءوبا في عمله نزيهاً أميناً على ما كُلفَ به، وليقم طلبة الحوزة العلمية بدورهم في اكتساب العلوم والفضائل ونشرها في أوساط الأمة، وهكذا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أعاننا الله تعالى وإياكم على طاعته وبلغّنا رضاه وجمعَ بيننا وبين أحب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 إليه أبي القاسم محمد وآله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bookmarkStart w:id="910" w:name="pg7496_97972"/>
    </w:p>
    <w:p>
      <w:pPr>
        <w:pStyle w:val="Heading3"/>
        <w:numPr>
          <w:ilvl w:val="2"/>
          <w:numId w:val="1"/>
        </w:numPr>
        <w:rPr/>
      </w:pPr>
      <w:bookmarkStart w:id="911" w:name="__RefHeading___Toc2302325_1051229030"/>
      <w:bookmarkStart w:id="912" w:name="_Toc345"/>
      <w:bookmarkEnd w:id="910"/>
      <w:bookmarkEnd w:id="911"/>
      <w:r>
        <w:rPr>
          <w:rtl w:val="true"/>
        </w:rPr>
        <w:t xml:space="preserve">من مواعظ الإمام الجواد </w:t>
      </w:r>
      <w:r>
        <w:rPr>
          <w:rtl w:val="true"/>
        </w:rPr>
        <w:t>(</w:t>
      </w:r>
      <w:r>
        <w:rPr>
          <w:rtl w:val="true"/>
        </w:rPr>
        <w:t>عليه السلام</w:t>
      </w:r>
      <w:r>
        <w:rPr>
          <w:rtl w:val="true"/>
        </w:rPr>
        <w:t>)</w:t>
      </w:r>
      <w:bookmarkEnd w:id="912"/>
    </w:p>
    <w:p>
      <w:pPr>
        <w:pStyle w:val="Heading4"/>
        <w:numPr>
          <w:ilvl w:val="3"/>
          <w:numId w:val="1"/>
        </w:numPr>
        <w:rPr/>
      </w:pPr>
      <w:bookmarkStart w:id="913" w:name="__RefHeading___Toc2302327_1051229030"/>
      <w:bookmarkStart w:id="914" w:name="_Toc346"/>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 xml:space="preserve">من مواعظ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3"/>
      </w:r>
    </w:p>
    <w:p>
      <w:pPr>
        <w:pStyle w:val="Heading4"/>
        <w:numPr>
          <w:ilvl w:val="3"/>
          <w:numId w:val="1"/>
        </w:numPr>
        <w:rPr/>
      </w:pPr>
      <w:bookmarkStart w:id="915" w:name="__RefHeading___Toc2302329_1051229030"/>
      <w:bookmarkStart w:id="916" w:name="_Toc347"/>
      <w:bookmarkEnd w:id="915"/>
      <w:r>
        <w:rPr>
          <w:rtl w:val="true"/>
        </w:rPr>
        <w:t>التأثر بالموعظة علامة حياة القلب</w:t>
      </w:r>
      <w:r>
        <w:rPr>
          <w:rtl w:val="true"/>
        </w:rPr>
        <w:t>:</w:t>
      </w:r>
      <w:bookmarkEnd w:id="916"/>
    </w:p>
    <w:p>
      <w:pPr>
        <w:pStyle w:val="BookText"/>
        <w:rPr/>
      </w:pPr>
      <w:r>
        <w:rPr>
          <w:rFonts w:ascii="IRNazanin" w:hAnsi="IRNazanin" w:eastAsia="IRNazanin"/>
          <w:color w:val="111111"/>
          <w:sz w:val="28"/>
          <w:sz w:val="28"/>
          <w:szCs w:val="28"/>
          <w:rtl w:val="true"/>
          <w:lang w:bidi="fa-IR"/>
        </w:rPr>
        <w:t>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محل معرفة الله تعالى ووعاء الوصول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يعروها الصدأ والرين بما يكتسب الإنسان من ذنوب ولكثرة مشاغله ومشاكله في هذه الدنيا، فإذا ازداد الرين طبع على القلب واسودّت صفحته فانغلق عن المعرفة وتلقّي الفيض الإلهي، إلى أن يتداركه الله بلطفه ورحمته،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القلوب تصدأ كما يصدأ الحديد إذا أصابه الماء،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جلاؤها؟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ذكر الموت وتلاوة القرآن</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أوصى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بتعاهد هذا القلب بالموعظة حتى تبقى فيه جذوة الحياة وتبقى فيه قابلية التكامل، من وصية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احيي قلبك بالموعظة وأمته بالزهادة</w:t>
      </w:r>
      <w:r>
        <w:rPr>
          <w:rFonts w:eastAsia="IRNazanin" w:cs="IRNazanin"/>
          <w:color w:val="111111"/>
          <w:sz w:val="28"/>
          <w:szCs w:val="28"/>
          <w:rtl w:val="true"/>
          <w:lang w:bidi="fa-IR"/>
        </w:rPr>
        <w:t xml:space="preserve">) . </w:t>
      </w:r>
      <w:r>
        <w:rPr>
          <w:rStyle w:val="FootnoteAnchor"/>
          <w:rtl w:val="true"/>
        </w:rPr>
        <w:footnoteReference w:id="355"/>
      </w:r>
      <w:bookmarkStart w:id="917" w:name="pg7496_97973"/>
    </w:p>
    <w:p>
      <w:pPr>
        <w:pStyle w:val="BookText"/>
        <w:rPr/>
      </w:pPr>
      <w:bookmarkEnd w:id="917"/>
      <w:r>
        <w:rPr>
          <w:rFonts w:ascii="Amiri" w:hAnsi="Amiri" w:eastAsia="Amiri" w:cs="Amiri"/>
          <w:color w:val="111111"/>
          <w:sz w:val="28"/>
          <w:sz w:val="28"/>
          <w:szCs w:val="28"/>
          <w:rtl w:val="true"/>
          <w:lang w:bidi="ar-SA"/>
        </w:rPr>
        <w:t>فإذا كنتم تبحثون عن الموعظة وتتحرون مواطنها وتتأثرون بها وتتفاعلون معها فهذا يعني أنّ قلوبكم ما زالت حيّة ويرجى منها الخير وهذه نعمة عظيمة تستحق الشكر المتواصل 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2302331_1051229030"/>
      <w:bookmarkStart w:id="919" w:name="_Toc348"/>
      <w:bookmarkEnd w:id="918"/>
      <w:r>
        <w:rPr>
          <w:rtl w:val="true"/>
        </w:rPr>
        <w:t>الطاعات القلبية</w:t>
      </w:r>
      <w:r>
        <w:rPr>
          <w:rtl w:val="true"/>
        </w:rPr>
        <w:t>:</w:t>
      </w:r>
      <w:bookmarkEnd w:id="919"/>
    </w:p>
    <w:p>
      <w:pPr>
        <w:pStyle w:val="BookText"/>
        <w:rPr/>
      </w:pPr>
      <w:r>
        <w:rPr>
          <w:rFonts w:ascii="IRNazanin" w:hAnsi="IRNazanin" w:eastAsia="IRNazanin"/>
          <w:color w:val="111111"/>
          <w:sz w:val="28"/>
          <w:sz w:val="28"/>
          <w:szCs w:val="28"/>
          <w:rtl w:val="true"/>
          <w:lang w:bidi="fa-IR"/>
        </w:rPr>
        <w:t>وما دمنا على أعتاب ذكرى استشهاد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الإمامة فلنأخذ الموعظة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بعض أحاديثه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وأولها ما يرتبط بما نحن فيه من ضرورة تعاهد أمر القلوب ومواصلة إحياءها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إلى الله تعالى بالقلوب أبلغ من إتعاب الجوارح بالأعمال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نهتم كل الإهتمام بطاعة الجوارح فنبادر إلى الصلاة الفلانية لأن فيها كذا وكذا من الثواب وإلى الصوم الفلاني لأن فيه كذا وكذا، وهذا كلّه حسنٌ جميل، ويعطي الله تعالى بكرمه هذا الثواب المذكور في الخبر وإن لم يقله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أفادت الروايات الصحيحة، ولكنّ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ينبّهنا إلى أنّ الطاعات الأسرع إنتاجاً وإيصالاً إلى الكمال هي الطاعات القلبية</w:t>
      </w:r>
      <w:r>
        <w:rPr>
          <w:rFonts w:eastAsia="IRNazanin" w:cs="IRNazanin"/>
          <w:color w:val="111111"/>
          <w:sz w:val="28"/>
          <w:szCs w:val="28"/>
          <w:rtl w:val="true"/>
          <w:lang w:bidi="fa-IR"/>
        </w:rPr>
        <w:t>.</w:t>
      </w:r>
    </w:p>
    <w:p>
      <w:pPr>
        <w:pStyle w:val="Heading4"/>
        <w:numPr>
          <w:ilvl w:val="3"/>
          <w:numId w:val="1"/>
        </w:numPr>
        <w:rPr/>
      </w:pPr>
      <w:bookmarkStart w:id="920" w:name="__RefHeading___Toc2302333_1051229030"/>
      <w:bookmarkStart w:id="921" w:name="_Toc349"/>
      <w:bookmarkEnd w:id="920"/>
      <w:r>
        <w:rPr>
          <w:rtl w:val="true"/>
        </w:rPr>
        <w:t>المعرفة متاحة لكل من طلبها</w:t>
      </w:r>
      <w:r>
        <w:rPr>
          <w:rtl w:val="true"/>
        </w:rPr>
        <w:t>:</w:t>
      </w:r>
      <w:bookmarkEnd w:id="92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الطاعات القلبية المعرفة بالله تعالى، ولا نتصور أن المعرفة والعرفان علمٌ خاص بنخبة نادرة من العرفاء الشامخين، وإنّما هي متاحة لكل من طلبها وسألها من الله تعالى، لذلك دعا الله تعالى جميع خلقه إليها من خلال التدبّر بالقرآن </w:t>
      </w:r>
      <w:bookmarkStart w:id="922" w:name="pg7496_97974"/>
    </w:p>
    <w:p>
      <w:pPr>
        <w:pStyle w:val="BookText"/>
        <w:rPr/>
      </w:pPr>
      <w:bookmarkEnd w:id="922"/>
      <w:r>
        <w:rPr>
          <w:rFonts w:ascii="IRNazanin" w:hAnsi="IRNazanin" w:eastAsia="IRNazanin"/>
          <w:color w:val="111111"/>
          <w:sz w:val="28"/>
          <w:sz w:val="28"/>
          <w:szCs w:val="28"/>
          <w:rtl w:val="true"/>
          <w:lang w:bidi="fa-IR"/>
        </w:rPr>
        <w:t>الكريم والأحاديث الشريف، ويعطينا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أشكال وأدوات هذه المعرفة لتتأكد أنّ هذه المعرفة ميسّرة لكل أحدٍ إذا صدق في طلبها</w:t>
      </w:r>
      <w:r>
        <w:rPr>
          <w:rFonts w:eastAsia="IRNazanin" w:cs="IRNazanin"/>
          <w:color w:val="111111"/>
          <w:sz w:val="28"/>
          <w:szCs w:val="28"/>
          <w:rtl w:val="true"/>
          <w:lang w:bidi="fa-IR"/>
        </w:rPr>
        <w:t>.</w:t>
      </w:r>
    </w:p>
    <w:p>
      <w:pPr>
        <w:pStyle w:val="Heading4"/>
        <w:numPr>
          <w:ilvl w:val="3"/>
          <w:numId w:val="1"/>
        </w:numPr>
        <w:rPr/>
      </w:pPr>
      <w:bookmarkStart w:id="923" w:name="__RefHeading___Toc2302335_1051229030"/>
      <w:bookmarkStart w:id="924" w:name="_Toc350"/>
      <w:bookmarkEnd w:id="923"/>
      <w:r>
        <w:rPr>
          <w:rtl w:val="true"/>
        </w:rPr>
        <w:t>لن تخلو من عين الله تعالى</w:t>
      </w:r>
      <w:r>
        <w:rPr>
          <w:rtl w:val="true"/>
        </w:rPr>
        <w:t>:</w:t>
      </w:r>
      <w:bookmarkEnd w:id="9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أنّك لن تخلو من عين الله فانظر كيف تكون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توجد حقيقة أوضح من أن الله تعالى أقرب إلينا من حبل الوريد ويعلم خائنة الأعين وما تخفي الصدور، وأنّه على كل شيء شهيد، إذا كان الأمر كذلك –وهو كذلك بلا شك 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فلنراقب أنفسنا ولنتأدب بحضرة الله تبارك وتعالى ولنتعلم كيف يجب أن نكون ما دمنا في جميع أحوالنا بمنظر منه تبارك وتعالى في أقوالنا وأفعالنا وخطراتنا وظنوننا ومشاعرنا وعواطفنا، فالذي يتصور أنّه قد غلب الآخر أو خدعه أو فعل شيئاً في السر والخلوة حيث لا يراه ولا يعلم به أحد إنّما يخدع نفسه لأنّ الله شهيد عليه، ويكون قد أعان على نفسه من حيث يعلم أو لا يعلم</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2302337_1051229030"/>
      <w:bookmarkStart w:id="926" w:name="_Toc351"/>
      <w:bookmarkEnd w:id="925"/>
      <w:r>
        <w:rPr>
          <w:rtl w:val="true"/>
        </w:rPr>
        <w:t>بذل الوسع في السيطرة على الغرائز</w:t>
      </w:r>
      <w:r>
        <w:rPr>
          <w:rtl w:val="true"/>
        </w:rPr>
        <w:t>:</w:t>
      </w:r>
      <w:bookmarkEnd w:id="9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هواه أعطى عدوَّه مناه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كأنه أهدى مقتله المعنوي مجاناً إلى أعدائه المتربصين به و بغوايته، وأولهم نفسه الأمّارة بالسوء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أعدى أعدائك نفسك التي بين جنبيك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النفس وهواها، فإن هواها رداها، وترك النفس وما تهوى أذاها، وكفّ النفس عما تهوى دواها</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xml:space="preserve">، وثانيهم الشيطان الذي أقسم على غواية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يبذل الإنسان وسعه في السيطرة على غرائزه ومشاعره وشهواته وعواطفه ويجعلها وفقاً لما يريده الله تبارك وتعالى، فيفعل ما يحبه الله تعالى، ويجتنب ما يكرهه تعالى، وليس عليه أن يكبتها ويقضي عليها، فإن الله تعالى خلق هذه القوى لنفع الإنسان واعمار الحياة وإدامة الوجود، وجعل ثواباً جزيلاً على من سيّرها وفق الشريعة المقدسة، كاستخدام الشهوة الجنسية في إقامة سنة الله تعالى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بالتزويج وتكثير النسل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المال وغيرها من أمور الدنيا فإذا أخذ من حله وأنفق في حله فإنه يصبح من أمور الآخرة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هو النبي الحكيم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لِي مُلْكاً لَّا يَنبَغِي لِأَحَدٍ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نبي معصوم، فلا ضير في طلبه ما دام يريد به إقامة شرع الله تبارك وتعالى</w:t>
      </w:r>
      <w:r>
        <w:rPr>
          <w:rFonts w:eastAsia="Amiri" w:cs="Amiri" w:ascii="Amiri" w:hAnsi="Amiri"/>
          <w:color w:val="111111"/>
          <w:sz w:val="28"/>
          <w:szCs w:val="28"/>
          <w:rtl w:val="true"/>
          <w:lang w:bidi="ar-SA"/>
        </w:rPr>
        <w:t xml:space="preserve">. </w:t>
      </w:r>
      <w:bookmarkStart w:id="927" w:name="pg7496_97976"/>
    </w:p>
    <w:p>
      <w:pPr>
        <w:pStyle w:val="Heading4"/>
        <w:numPr>
          <w:ilvl w:val="3"/>
          <w:numId w:val="1"/>
        </w:numPr>
        <w:rPr/>
      </w:pPr>
      <w:bookmarkStart w:id="928" w:name="__RefHeading___Toc2302339_1051229030"/>
      <w:bookmarkStart w:id="929" w:name="_Toc352"/>
      <w:bookmarkEnd w:id="927"/>
      <w:bookmarkEnd w:id="928"/>
      <w:r>
        <w:rPr>
          <w:rtl w:val="true"/>
        </w:rPr>
        <w:t>حاجة المؤمن الى ثلاث</w:t>
      </w:r>
      <w:r>
        <w:rPr>
          <w:rtl w:val="true"/>
        </w:rPr>
        <w:t>:</w:t>
      </w:r>
      <w:bookmarkEnd w:id="929"/>
    </w:p>
    <w:p>
      <w:pPr>
        <w:pStyle w:val="BookText"/>
        <w:rPr/>
      </w:pPr>
      <w:r>
        <w:rPr>
          <w:rFonts w:ascii="IRNazanin" w:hAnsi="IRNazanin" w:eastAsia="IRNazanin"/>
          <w:color w:val="111111"/>
          <w:sz w:val="28"/>
          <w:sz w:val="28"/>
          <w:szCs w:val="28"/>
          <w:rtl w:val="true"/>
          <w:lang w:bidi="fa-IR"/>
        </w:rPr>
        <w:t>واعلم ان ذلك لا ينال متى تحب وتشتهي، ولا تتصور انك قادرٌ بمفردك على اختيار الطريق الصحيح بما شئت إلا بمقومات يذكرها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يحتاج إلى توفيق من الله، وواعظٍ من نفسه، وقبول ممن ينصحه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0" w:name="__RefHeading___Toc2302341_1051229030"/>
      <w:bookmarkStart w:id="931" w:name="_Toc353"/>
      <w:bookmarkEnd w:id="930"/>
      <w:r>
        <w:rPr>
          <w:rtl w:val="true"/>
        </w:rPr>
        <w:t>توفيق الله تعالى لعبده</w:t>
      </w:r>
      <w:r>
        <w:rPr>
          <w:rtl w:val="true"/>
        </w:rPr>
        <w:t>:</w:t>
      </w:r>
      <w:bookmarkEnd w:id="931"/>
    </w:p>
    <w:p>
      <w:pPr>
        <w:pStyle w:val="BookText"/>
        <w:rPr/>
      </w:pPr>
      <w:r>
        <w:rPr>
          <w:rFonts w:ascii="IRNazanin" w:hAnsi="IRNazanin" w:eastAsia="IRNazanin"/>
          <w:color w:val="111111"/>
          <w:sz w:val="28"/>
          <w:sz w:val="28"/>
          <w:szCs w:val="28"/>
          <w:rtl w:val="true"/>
          <w:lang w:bidi="fa-IR"/>
        </w:rPr>
        <w:t>فأول تلك العناصر والمقوّمات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الله تبارك وتعالى ولطفه بعبده، ولذلك كان هناك تركيز في أدعية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التوفيق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توفيق الطاعة وبعد المعصية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ومدخلية التوفيق وأسباب اللطف الإلهي واضحة في حياتنا، مثلاً تجد الاندفاع والحماس للصوم في شهر رمضان بروحية عالية وإقبال شديد مع انه في صيف لاهب ونهار طويل جداً، بينما يتكاسل عن صوم يوم مستحب في غيره ولو في نهار بارد قصير قليل المؤونة، مع ان بعض الصوم المستحب –كصيام ثلاثة ايام في الشهر والأفضل أن تكون أول خميس والأربعاء في العشرة الوسطى وآخر خميس الذي يعدل صوم الشهر والالتزام بهذه السُنّة يعدل صوم الدهر –مما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 على الالتزام به حباً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وإحياءاً لسنته الشريفة</w:t>
      </w:r>
      <w:r>
        <w:rPr>
          <w:rFonts w:eastAsia="IRNazanin" w:cs="IRNazanin"/>
          <w:color w:val="111111"/>
          <w:sz w:val="28"/>
          <w:szCs w:val="28"/>
          <w:rtl w:val="true"/>
          <w:lang w:bidi="fa-IR"/>
        </w:rPr>
        <w:t xml:space="preserve">. </w:t>
      </w:r>
      <w:bookmarkStart w:id="932" w:name="pg7496_97977"/>
    </w:p>
    <w:p>
      <w:pPr>
        <w:pStyle w:val="BookText"/>
        <w:rPr/>
      </w:pPr>
      <w:bookmarkEnd w:id="932"/>
      <w:r>
        <w:rPr>
          <w:rFonts w:ascii="Amiri" w:hAnsi="Amiri" w:eastAsia="Amiri" w:cs="Amiri"/>
          <w:color w:val="111111"/>
          <w:sz w:val="28"/>
          <w:sz w:val="28"/>
          <w:szCs w:val="28"/>
          <w:rtl w:val="true"/>
          <w:lang w:bidi="ar-SA"/>
        </w:rPr>
        <w:t>فاسألوا الله تعالى أن يمدّكم بتوفيقه دائماً وليس في أوقات محددة كالنشاط الذي نلمسه في ليلة القدر فيجتمع المؤمنون في المساجد الصلاة مئة ركعة وأكثر بينما يتكاسل البعض عن أداء نزر يسير من النوافل المهمة في غيرها من أيام السنة كركعتي الشفع وركعة الوتر من صلاة الليل وكصلاة الغفيلة من نافلة المغرب وكنافلة الصبح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مقبلون على أزمنة شريفة في شهر ذي الحجة منها العشر الأوائل، ومن أعمال الشهر وسائر الأشهر الحرم صوم ثلاثة أيام 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والجمعة والسبت،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صامها في شهر من الأشهر الحرم كتب الله له عبادة تسعمائة عام</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ويمكن لمن عليه قضاء أن ينوي الصوم للأمرين فيُعطى الأجر إن شاء الله تعالى وهذا الثواب فيه حافز كبير على العمل، وإن كان الأفضل أن نقوم بالفعل الحسن لمجرد أن الله تعالى يحبّه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 بغضّ النظر عن مقدار الثواب المرصود له</w:t>
      </w:r>
      <w:r>
        <w:rPr>
          <w:rFonts w:eastAsia="IRNazanin" w:cs="IRNazanin"/>
          <w:color w:val="111111"/>
          <w:sz w:val="28"/>
          <w:szCs w:val="28"/>
          <w:rtl w:val="true"/>
          <w:lang w:bidi="fa-IR"/>
        </w:rPr>
        <w:t>.</w:t>
      </w:r>
    </w:p>
    <w:p>
      <w:pPr>
        <w:pStyle w:val="Heading4"/>
        <w:numPr>
          <w:ilvl w:val="3"/>
          <w:numId w:val="1"/>
        </w:numPr>
        <w:rPr/>
      </w:pPr>
      <w:bookmarkStart w:id="933" w:name="__RefHeading___Toc2302343_1051229030"/>
      <w:bookmarkStart w:id="934" w:name="_Toc354"/>
      <w:bookmarkEnd w:id="933"/>
      <w:r>
        <w:rPr>
          <w:rtl w:val="true"/>
        </w:rPr>
        <w:t>واعظ من نفسه</w:t>
      </w:r>
      <w:r>
        <w:rPr>
          <w:rtl w:val="true"/>
        </w:rPr>
        <w:t>:</w:t>
      </w:r>
      <w:bookmarkEnd w:id="93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والعنصر الثاني هو أن يكون له واعظ من نفسه وقلب يستجيب لما فيه حياته وسلامته وإذن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فإن الهداية لا تحلّ قلباً منكوساً مُعرِضاً عن الحق ولهذا كان من اللازم إحياء القلوب دائماً بالموعظة وذكر الموت وتلاوة القرآن وتقليل العلائق بالدنيا</w:t>
      </w:r>
      <w:r>
        <w:rPr>
          <w:rFonts w:eastAsia="Amiri" w:cs="Amiri" w:ascii="Amiri" w:hAnsi="Amiri"/>
          <w:color w:val="111111"/>
          <w:sz w:val="28"/>
          <w:szCs w:val="28"/>
          <w:rtl w:val="true"/>
          <w:lang w:bidi="ar-SA"/>
        </w:rPr>
        <w:t xml:space="preserve">. </w:t>
      </w:r>
      <w:bookmarkStart w:id="935" w:name="pg7496_97978"/>
    </w:p>
    <w:p>
      <w:pPr>
        <w:pStyle w:val="Heading4"/>
        <w:numPr>
          <w:ilvl w:val="3"/>
          <w:numId w:val="1"/>
        </w:numPr>
        <w:rPr/>
      </w:pPr>
      <w:bookmarkStart w:id="936" w:name="__RefHeading___Toc2302345_1051229030"/>
      <w:bookmarkStart w:id="937" w:name="_Toc355"/>
      <w:bookmarkEnd w:id="935"/>
      <w:bookmarkEnd w:id="936"/>
      <w:r>
        <w:rPr>
          <w:rtl w:val="true"/>
        </w:rPr>
        <w:t>الأخ الناصح</w:t>
      </w:r>
      <w:r>
        <w:rPr>
          <w:rtl w:val="true"/>
        </w:rPr>
        <w:t>:</w:t>
      </w:r>
      <w:bookmarkEnd w:id="937"/>
    </w:p>
    <w:p>
      <w:pPr>
        <w:pStyle w:val="BookText"/>
        <w:rPr/>
      </w:pPr>
      <w:r>
        <w:rPr>
          <w:rFonts w:ascii="Amiri" w:hAnsi="Amiri" w:eastAsia="Amiri" w:cs="Amiri"/>
          <w:color w:val="111111"/>
          <w:sz w:val="28"/>
          <w:sz w:val="28"/>
          <w:szCs w:val="28"/>
          <w:rtl w:val="true"/>
          <w:lang w:bidi="ar-SA"/>
        </w:rPr>
        <w:t>والعنصر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تبحث عن الأخ الناصح الذي يسدّدك بكلماته وأفعاله وتذكرّك رؤيته بالآخرة ويهدي إليك عيوبك ويدلّك على ما فيه صلاحك كهذه الكلمات التي نتحدث بها</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2302347_1051229030"/>
      <w:bookmarkStart w:id="939" w:name="_Toc356"/>
      <w:bookmarkEnd w:id="938"/>
      <w:r>
        <w:rPr>
          <w:rtl w:val="true"/>
        </w:rPr>
        <w:t>نعمة لا تشكر كسيئة لا تغفر</w:t>
      </w:r>
      <w:r>
        <w:rPr>
          <w:rtl w:val="true"/>
        </w:rPr>
        <w:t>:</w:t>
      </w:r>
      <w:bookmarkEnd w:id="93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هذا كله بعض نعم الله تعالى عليك فخذها وكن من الشاكرين، وإلا فإن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لا تشكر كسيئة لا تغفر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له من تشبيه خطير بحيث يكون عدم الشكر على النعمة سيئة لا تغفر –والعياذ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فيه عموم لكل من ينعم عليك نعمة ويسدي اليك فضلاً حتى من المخلوقين، وإن كان الله تعالى هو المدبِّر الحقيقي ومسبِّب الأسباب،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المنعم من المخلوقين لم يشكر الله عز وجل</w:t>
      </w:r>
      <w:r>
        <w:rPr>
          <w:rFonts w:eastAsia="IRNazanin" w:cs="IRNazanin"/>
          <w:color w:val="111111"/>
          <w:sz w:val="28"/>
          <w:szCs w:val="28"/>
          <w:rtl w:val="true"/>
          <w:lang w:bidi="fa-IR"/>
        </w:rPr>
        <w:t xml:space="preserve">) .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بل في حديث آخر أن المشكورين ثلاثة، الله تعالى وهو المنعم الحقيقي، والشخص الذي أنعم وأسدى المعروف، والثالث الشخص الذي سعى وتوسّط لقضاء الحاجة عند من قضاها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أدب قد افتقده أكثر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بذلك يسيئون لأنفسهم، ويقطعون سبيل المعروف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قاطعي سبيل </w:t>
      </w:r>
      <w:bookmarkStart w:id="940" w:name="pg7496_97979"/>
    </w:p>
    <w:p>
      <w:pPr>
        <w:pStyle w:val="BookText"/>
        <w:rPr/>
      </w:pPr>
      <w:bookmarkEnd w:id="940"/>
      <w:r>
        <w:rPr>
          <w:rFonts w:ascii="Amiri" w:hAnsi="Amiri" w:eastAsia="Amiri" w:cs="Amiri"/>
          <w:color w:val="111111"/>
          <w:sz w:val="28"/>
          <w:sz w:val="28"/>
          <w:szCs w:val="28"/>
          <w:rtl w:val="true"/>
          <w:lang w:bidi="ar-SA"/>
        </w:rPr>
        <w:t>المعروف، وهو الرجل يُصنع إليه المعروف فيكفره، فيمنع صاحبه من أن يصنع ذلك إلى غيره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1" w:name="__RefHeading___Toc2302349_1051229030"/>
      <w:bookmarkStart w:id="942" w:name="_Toc357"/>
      <w:bookmarkEnd w:id="941"/>
      <w:r>
        <w:rPr>
          <w:rtl w:val="true"/>
        </w:rPr>
        <w:t>بذل النعم لمستحقيها</w:t>
      </w:r>
      <w:r>
        <w:rPr>
          <w:rtl w:val="true"/>
        </w:rPr>
        <w:t>:</w:t>
      </w:r>
      <w:bookmarkEnd w:id="94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تمام الشكر الذي يحفظ النعمة ويديمها، القيام بواجباتها وأداء ما افترض الله تعالى فيها، وإلا فإنها يخشى عليها الزوال، وفي ذلك يقول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تعالى عباداً يخصُّهم بالنعم، ويُقرُّها فيهم ما بذلوها، فإذا منعوها نزعها عنهم وحوّلها إلى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تحذير شديد مطابق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يدعونا إلى الانفاق مما أنعم الله تعالى به علينا من سائر النعم وليس المال فقط، فإن نعمة العلم أهم من المال، فمن حباه الله تعالى بشيء من العلم عليه أن يعلّمه من لا يعلمه فإنه زكاة له وصدقة</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2302351_1051229030"/>
      <w:bookmarkStart w:id="944" w:name="_Toc358"/>
      <w:bookmarkEnd w:id="943"/>
      <w:r>
        <w:rPr>
          <w:rtl w:val="true"/>
        </w:rPr>
        <w:t>أهل المعروف</w:t>
      </w:r>
      <w:r>
        <w:rPr>
          <w:rtl w:val="true"/>
        </w:rPr>
        <w:t>:</w:t>
      </w:r>
      <w:bookmarkEnd w:id="94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حينما تقوم بفعل المعروف في أي مجال فإنه يعود بالنفع عليك أولاً قبل من اسديت إليه المعروف، وفي ذلك يقول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المعروف إلى اصطناعه أحوج من أهل الحاجة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لهم أجره وفخره وذكره</w:t>
      </w:r>
      <w:r>
        <w:rPr>
          <w:rFonts w:eastAsia="IRNazanin" w:cs="IRNazanin"/>
          <w:color w:val="111111"/>
          <w:sz w:val="28"/>
          <w:szCs w:val="28"/>
          <w:rtl w:val="true"/>
          <w:lang w:bidi="fa-IR"/>
        </w:rPr>
        <w:t>).</w:t>
      </w:r>
      <w:bookmarkStart w:id="945" w:name="pg7496_97980"/>
    </w:p>
    <w:p>
      <w:pPr>
        <w:pStyle w:val="BookText"/>
        <w:rPr/>
      </w:pPr>
      <w:bookmarkEnd w:id="945"/>
      <w:r>
        <w:rPr>
          <w:rFonts w:ascii="Amiri" w:hAnsi="Amiri" w:eastAsia="Amiri" w:cs="Amiri"/>
          <w:color w:val="111111"/>
          <w:sz w:val="28"/>
          <w:sz w:val="28"/>
          <w:szCs w:val="28"/>
          <w:rtl w:val="true"/>
          <w:lang w:bidi="ar-SA"/>
        </w:rPr>
        <w:t>أي له خير الدنيا والآخرة مضافاً إلى أن ما حصل عليه صاحب الحاجة شيء يفنى، أما ما حصل عليه المعطي فهو شيء باقٍ مذخور له عند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2302353_1051229030"/>
      <w:bookmarkStart w:id="947" w:name="_Toc359"/>
      <w:bookmarkEnd w:id="946"/>
      <w:r>
        <w:rPr>
          <w:rtl w:val="true"/>
        </w:rPr>
        <w:t>أهمية الكلمة</w:t>
      </w:r>
      <w:r>
        <w:rPr>
          <w:rtl w:val="true"/>
        </w:rPr>
        <w:t>:</w:t>
      </w:r>
      <w:bookmarkEnd w:id="94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ولنستمع إلى مزيد من مواعظه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للعنصر الثالث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أصغى إلى ناطق فقد عبده، فإن كان الناطق عن الله فقد عبد الله، وإن كان الناطق ينطق عن لسان ابليس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العبادة تعني الطاعة والانقياد، فالإنصات إلى الناطق نوع من الانقياد فلينظر الإنسان إلى من يأخذ منه ونوع الكلام ومضمونه، وليعلم من يستمع إلى الغناء أو الغيبة أو الكلام البذيء أو تسقيط المؤمنين وتشويه صورتهم ونحوها أنه دخل في طاعة إبليس وعبادته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للانصات هذا التأثير فما هي أهمية الكلمة نفسها وما مسؤولية المتكلم عمّا يصدر عنه من كلمات قد تؤدي إلى ما تؤدي من نتائج</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2302355_1051229030"/>
      <w:bookmarkStart w:id="949" w:name="_Toc360"/>
      <w:bookmarkEnd w:id="948"/>
      <w:r>
        <w:rPr>
          <w:rtl w:val="true"/>
        </w:rPr>
        <w:t>التحذير من الظلم</w:t>
      </w:r>
      <w:r>
        <w:rPr>
          <w:rtl w:val="true"/>
        </w:rPr>
        <w:t>:</w:t>
      </w:r>
      <w:bookmarkEnd w:id="94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والمعين له والراضي به شركاء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الظلم الذي وصف في الأحاديث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بمسؤولية من قام به بل يشترك معه من دفع إليه بكلمة أو فعل أو تحريض أو تشجيع أو تزيين أو خداع أو دعم مادي أو معنوي أو فتوى بلا حجة شرعية ونحوها، كما ورد في بعض الروايات أن شخصاً يؤتى به يوم القيامة وتقدّم له قارورة من دم ليحاسب </w:t>
      </w:r>
      <w:bookmarkStart w:id="950" w:name="pg7496_97981"/>
    </w:p>
    <w:p>
      <w:pPr>
        <w:pStyle w:val="BookText"/>
        <w:rPr/>
      </w:pPr>
      <w:bookmarkEnd w:id="950"/>
      <w:r>
        <w:rPr>
          <w:rFonts w:ascii="Amiri" w:hAnsi="Amiri" w:eastAsia="Amiri" w:cs="Amiri"/>
          <w:color w:val="111111"/>
          <w:sz w:val="28"/>
          <w:sz w:val="28"/>
          <w:szCs w:val="28"/>
          <w:rtl w:val="true"/>
          <w:lang w:bidi="ar-SA"/>
        </w:rPr>
        <w:t>عليها فيقول يا إلهي أنا لم أقتل ولم أسفك دماً في حياتي كلها، فيقال له هذا حصتك من دم فلان الذي قُتل ظلماً لأنك شاركت في دمه بكلمة قلتها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الأمر أخطر من ذلك فإن من بلغه ذلك ورضي به ولم ينكره بقلبه على الأقل فهو شريك له، وإذا أردنا أن نذكر أمثلة على هذه الشراكة في الظلم من واقعنا، فيقف على رأسه ما يقوم به السياسيون والمتصدون لإدارة البلاد، وان شئت ثنّيت بما يجري بين العشائر من سنائن وقوانين ما أنزل الله بها من سلطان أهانت الإنسان وسلبته كرامته وحريته وماله وشرفه فإنّا لله وإنّا إليه راجعون</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2302357_1051229030"/>
      <w:bookmarkStart w:id="952" w:name="_Toc361"/>
      <w:bookmarkEnd w:id="951"/>
      <w:r>
        <w:rPr>
          <w:rtl w:val="true"/>
        </w:rPr>
        <w:t>لنكسب الناس الى الدين</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استفاد أخا في الله فقد استفاد بيتاً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يحفّزنا كثيراً على التحرك في المجتمع لكسب الناس إلى الدين وإرجاعهم إلى الله تبارك وتعالى ما دام ثمن كسب أخ مؤمن واحد هو هذا العطاء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امرأة فرعون تحمّلت تعذيباً قاسياً من دق جسّدها بالمسامير وصلبها وتعليقها وهي صابرة محتسبة حتى قضت شهيدة، وكان 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كون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قد اُعطينا نفس الفرصة من دون ذلك الثمن الباهظ فنستطيع الحصول على بيت في الجنة بأن تكسب أخاً في الله تعالى وتهديه إلى الحق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فليستثمر الشباب والطلبة الجامعيون هذه الفرصة وليتحركوا داخل أوساطهم وعلى أقرانهم ليرشدوهم ويخرجوهم من حالة الفسق والانحراف الذي نسمع عن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تفشه داخل أوساط الجامعات، وليتحرك كل جنس على جنسه بالطريقة التي أوصى بها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كدعوته إلى مائدة طعام أو تزويده بمحاضرات فاتته أو أن تشرح له محاضرة لم يفهمها ونحوها من الأساليب التي تكسب بها مودته وتدخل إلى قلبه فيأخذ منك النصيحة وتكون مصداقاً للعنصر الثالث المتقدم بفضل الله تبارك وتعالى</w:t>
      </w:r>
      <w:r>
        <w:rPr>
          <w:rFonts w:eastAsia="Amiri" w:cs="Amiri" w:ascii="Amiri" w:hAnsi="Amiri"/>
          <w:color w:val="111111"/>
          <w:sz w:val="28"/>
          <w:szCs w:val="28"/>
          <w:rtl w:val="true"/>
          <w:lang w:bidi="ar-SA"/>
        </w:rPr>
        <w:t xml:space="preserve">. </w:t>
      </w:r>
      <w:bookmarkStart w:id="953" w:name="pg7496_97983"/>
    </w:p>
    <w:p>
      <w:pPr>
        <w:pStyle w:val="Heading3"/>
        <w:numPr>
          <w:ilvl w:val="2"/>
          <w:numId w:val="1"/>
        </w:numPr>
        <w:rPr/>
      </w:pPr>
      <w:bookmarkStart w:id="954" w:name="__RefHeading___Toc2302359_1051229030"/>
      <w:bookmarkStart w:id="955" w:name="_Toc362"/>
      <w:bookmarkEnd w:id="953"/>
      <w:bookmarkEnd w:id="954"/>
      <w:r>
        <w:rPr>
          <w:rtl w:val="true"/>
        </w:rPr>
        <w:t xml:space="preserve">الإمام الهادي </w:t>
      </w:r>
      <w:r>
        <w:rPr>
          <w:rtl w:val="true"/>
        </w:rPr>
        <w:t>(</w:t>
      </w:r>
      <w:r>
        <w:rPr>
          <w:rtl w:val="true"/>
        </w:rPr>
        <w:t>عليه السلام</w:t>
      </w:r>
      <w:r>
        <w:rPr>
          <w:rtl w:val="true"/>
        </w:rPr>
        <w:t xml:space="preserve">) </w:t>
      </w:r>
      <w:r>
        <w:rPr>
          <w:rtl w:val="true"/>
        </w:rPr>
        <w:t>يواجه أصحاب الدعاوى الباطلة</w:t>
      </w:r>
      <w:bookmarkEnd w:id="955"/>
    </w:p>
    <w:p>
      <w:pPr>
        <w:pStyle w:val="Heading4"/>
        <w:numPr>
          <w:ilvl w:val="3"/>
          <w:numId w:val="1"/>
        </w:numPr>
        <w:rPr/>
      </w:pPr>
      <w:bookmarkStart w:id="956" w:name="__RefHeading___Toc2302361_1051229030"/>
      <w:bookmarkStart w:id="957" w:name="_Toc363"/>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أصحاب الدعاوى الباطلة</w:t>
      </w:r>
      <w:r>
        <w:rPr>
          <w:rStyle w:val="FootnoteAnchor"/>
          <w:rtl w:val="true"/>
        </w:rPr>
        <w:footnoteReference w:id="360"/>
      </w:r>
    </w:p>
    <w:p>
      <w:pPr>
        <w:pStyle w:val="Heading4"/>
        <w:numPr>
          <w:ilvl w:val="3"/>
          <w:numId w:val="1"/>
        </w:numPr>
        <w:rPr/>
      </w:pPr>
      <w:bookmarkStart w:id="958" w:name="__RefHeading___Toc2302363_1051229030"/>
      <w:bookmarkStart w:id="959" w:name="_Toc364"/>
      <w:bookmarkEnd w:id="958"/>
      <w:r>
        <w:rPr>
          <w:rtl w:val="true"/>
        </w:rPr>
        <w:t xml:space="preserve">قصة مع الإمام الهادي </w:t>
      </w:r>
      <w:r>
        <w:rPr>
          <w:rtl w:val="true"/>
        </w:rPr>
        <w:t>(</w:t>
      </w:r>
      <w:r>
        <w:rPr>
          <w:rtl w:val="true"/>
        </w:rPr>
        <w:t>عليه السلام</w:t>
      </w:r>
      <w:r>
        <w:rPr>
          <w:rtl w:val="true"/>
        </w:rPr>
        <w:t xml:space="preserve">) </w:t>
      </w:r>
      <w:r>
        <w:rPr>
          <w:rtl w:val="true"/>
        </w:rPr>
        <w:t>وأخذ الدرس والعبرة</w:t>
      </w:r>
      <w:r>
        <w:rPr>
          <w:rtl w:val="true"/>
        </w:rPr>
        <w:t>:</w:t>
      </w:r>
      <w:bookmarkEnd w:id="959"/>
    </w:p>
    <w:p>
      <w:pPr>
        <w:pStyle w:val="BookText"/>
        <w:rPr/>
      </w:pPr>
      <w:r>
        <w:rPr>
          <w:rFonts w:ascii="IRNazanin" w:hAnsi="IRNazanin" w:eastAsia="IRNazanin"/>
          <w:color w:val="111111"/>
          <w:sz w:val="28"/>
          <w:sz w:val="28"/>
          <w:szCs w:val="28"/>
          <w:rtl w:val="true"/>
          <w:lang w:bidi="fa-IR"/>
        </w:rPr>
        <w:t xml:space="preserve">تعوّدنا في ذكريات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نستطلع صفحة من سفر حياتهم الكريمة الغنيّة لنأخذ منها الدروس والعبر بما يرتبط بواقعنا المعاصر، وفي ذكرى استشهاد الإمام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منه درساً في مواجهة أهل البدع والضلالات وأدعياء العناوين الدينية الزائفة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عدّة مصادر بسندهم عن أبي هاشم 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جعفر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ظهرت في أيّام المتوكّل امرأة تدّعي أنّها زينب بنت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امرأة شابّة وقد مضى من وقت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مضى من السنّين،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على رأسي وسأل الله أن يردّ عليّ شبابي في كلّ أربعين سنة، ولم أظهر للنّاس إلى هذه الغاية فلحقتني الحاجة فصرت إليهم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المتوكّل مشايخ آل أبي طالب وولد العباس وقريش وعرّفهم حالها، فروى جماعة وفاة زينب بنت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هذه الرّواية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وزور، فإن أمري كان مستوراً عن الناس، فلم يعرف لي حياة ولا موت فقال لهم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حجّة على هذه المرأة غير هذه الرواية؟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ﻻ</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 بريء من العبّاس أن ﻻ أنزلها عمّا ادّعت إلاّ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عنده شيئاً من الحجّة غير ما عندنا فبعث إليه فحضر فأخبره بخبر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فإنّ زينب توفّيت في سنة كذا في شهر كذا في يوم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قد رووا مثل هذه وقد حلفت أن ﻻ أنزلها إلاّ بحجّة تلزمها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عليك فها هنا حجّة تلزمها وتلزم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 ولد فاطمة محرمة على السباع فأنزلها إلى السباع فإن كانت من ولد فاطمة فلا تضرّها السباع،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يريد قتلي،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هنا جماعة من ولد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من شئت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تغيّرت وجوه الجميع فقال بعض المبغضين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يحيل على غيره لم ﻻ يكون هو؟</w:t>
      </w:r>
    </w:p>
    <w:p>
      <w:pPr>
        <w:pStyle w:val="BookText"/>
        <w:rPr/>
      </w:pPr>
      <w:r>
        <w:rPr>
          <w:rFonts w:ascii="IRNazanin" w:hAnsi="IRNazanin" w:eastAsia="IRNazanin"/>
          <w:color w:val="111111"/>
          <w:sz w:val="28"/>
          <w:sz w:val="28"/>
          <w:szCs w:val="28"/>
          <w:rtl w:val="true"/>
          <w:lang w:bidi="fa-IR"/>
        </w:rPr>
        <w:t>فمال المتوكّل إلى ذلك رجاء أن يذهب من غير أن يكون له في أمره 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لم ﻻ يكون أنت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فأتى بسلّم وفتح عن السباع وكانت ستة من الأسود فنزل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فلمّا دخل وجلس صارت الأسود إليه فرمت بأنفسها بين يديه، ومدّت بأيديها، ووضعت رؤوسها بين يديه فجعل يمسح على رأس كلّ واحد منها ثمّ يشير إليه بيده إلى الاعتزال فتعتزل ناحية حتّى اعتزلت كلّها وأقامت بإزائه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صواباً فبادر بإخراجه من هناك، قبل أن ينتشر 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أردنا بك سوءاً وإنّما أردنا أن نكون على يقين ممّا قلت فأحب أن تصعد، فقام وصار إلى السلّم وهي حوله تتمسّح بثيابه</w:t>
      </w:r>
      <w:r>
        <w:rPr>
          <w:rFonts w:eastAsia="Amiri" w:cs="Amiri" w:ascii="Amiri" w:hAnsi="Amiri"/>
          <w:color w:val="111111"/>
          <w:sz w:val="28"/>
          <w:szCs w:val="28"/>
          <w:rtl w:val="true"/>
          <w:lang w:bidi="ar-SA"/>
        </w:rPr>
        <w:t xml:space="preserve">. </w:t>
      </w:r>
      <w:bookmarkStart w:id="960" w:name="pg7496_97985"/>
    </w:p>
    <w:p>
      <w:pPr>
        <w:pStyle w:val="BookText"/>
        <w:rPr/>
      </w:pPr>
      <w:bookmarkEnd w:id="960"/>
      <w:r>
        <w:rPr>
          <w:rFonts w:ascii="Amiri" w:hAnsi="Amiri" w:eastAsia="Amiri" w:cs="Amiri"/>
          <w:color w:val="111111"/>
          <w:sz w:val="28"/>
          <w:sz w:val="28"/>
          <w:szCs w:val="28"/>
          <w:rtl w:val="true"/>
          <w:lang w:bidi="ar-SA"/>
        </w:rPr>
        <w:t>فلمّا وضع رجله على أوّل درجه التفت إليها وأشار بيده أن ترجع فرجعت وصعد،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زعم أنّه من ولد فاطمة فليجلس في ذلك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ادّعيت الباطل، وأنا بنت فلان حملني الضرّ على ما قلت،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القوها إلى السبّاع فاستوهبتها والدته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1" w:name="__RefHeading___Toc2302365_1051229030"/>
      <w:bookmarkStart w:id="962" w:name="_Toc365"/>
      <w:bookmarkEnd w:id="961"/>
      <w:r>
        <w:rPr>
          <w:rtl w:val="true"/>
        </w:rPr>
        <w:t>ماذا نستخلص من الدروس؟</w:t>
      </w:r>
      <w:bookmarkEnd w:id="962"/>
    </w:p>
    <w:p>
      <w:pPr>
        <w:pStyle w:val="BookText"/>
        <w:rPr/>
      </w:pPr>
      <w:r>
        <w:rPr>
          <w:rFonts w:ascii="Amiri" w:hAnsi="Amiri" w:eastAsia="Amiri" w:cs="Amiri"/>
          <w:color w:val="111111"/>
          <w:sz w:val="28"/>
          <w:sz w:val="28"/>
          <w:szCs w:val="28"/>
          <w:rtl w:val="true"/>
          <w:lang w:bidi="ar-SA"/>
        </w:rPr>
        <w:t>أقول نستخلص من هذه الرواية عدّة دروس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الايجابي مع قضايا الأمة ومشاكلها وتحدّياتها وحضوره الميداني في وسط الأمة، لا كما نشهده من السلبية والإنكماش والانعزال الذي رسّخته المرجعية والحوزة التقليدية فهذا منهج مبتدع وبعيد عمّا سار عليه الأئمة الأطهار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الأئمة ونوّابهم بالحق هم سفن النجاة ومصابيح الهدى فإذا لم يكونوا حاضرين في الميدان مع الأمة فإلى من تلتجئ؟ وممن تأخذ الحل؟ ومن المسؤول عن ضلالها وتشوشها وانتشار الفساد والإنحراف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بالمناقب والفضائل التي حباهم الله تعالى بها، بحيث لا يضاهيهم أحد مما يؤكد استحقاقهم للإمام والخلافة بما فضّلوا به على الخلق أجمعين رغم أنوف الشانئين والحاسدين ، لذلك تجد الأمة تفزع إليهم في كل معضل ومشكل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أبقاني الله لمعضلة ليس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قال الفراهيدي في جوابه على من سأله عن</w:t>
      </w:r>
    </w:p>
    <w:p>
      <w:pPr>
        <w:pStyle w:val="BookText"/>
        <w:rPr/>
      </w:pPr>
      <w:r>
        <w:rPr>
          <w:rFonts w:ascii="IRNazanin" w:hAnsi="IRNazanin" w:eastAsia="IRNazanin"/>
          <w:color w:val="111111"/>
          <w:sz w:val="28"/>
          <w:sz w:val="28"/>
          <w:szCs w:val="28"/>
          <w:rtl w:val="true"/>
          <w:lang w:bidi="fa-IR"/>
        </w:rPr>
        <w:t>استحقاق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للإمامة والخلافة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لحاجة كلّ الخلق إليه واستغنائه عنهم جميعاً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فشل المتقمصين للخلافة وعجزهم وافتضاح أمرهم في كلّ مشكلة تواجههم والشواهد على ذلك كثيرة، وفي ذلك حجّة على من يتّبعهم ويواليهم ويعطيهم المشروعية، وبدلاً من معالجتهم لهذه المشاكل والصعوبات التي يعاني منها الناس تجدهم يرسّخونها وينشرونها لكي يشوّشوا فكر المجتمع ويشغلوه بهذه الفتن ولا يلتفت إلى مظالم الحكّام واستبدادهم واستئثارهم بمقدرات الأمة فبالرغم من أن المتوكّل يقطع بأنّ هذه المرأة ليست بنت علي وفاطمة ويمكنه كرئيس دولة قوية ومتنفّذة أن يتحرى عن أصل هذه المرأة وأبويها ومن أيّ مدينة إلاّ أنّه تمادى في نشر هذه الفتنة ويقسم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أنزلها عمّا ادعت إلا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يتمكّن من دحض قولها بالتعرّف على هويتها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المدّعين لهذه العناوين الدينية بأنّهم كاذبون ومفترون وإنّ ما يقولونه زور وبهتان كهذه المرأة التي ادّعت أنّها بنت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كلّ المدعين لذلك تجدهم يعترفون عندما تضغطهم الحجّة والدليل، ويتعرّضون للعقوبة لكنّهم يراهنون على جهل الناس وسذاجتهم وتسطيح عقولهم وخداعهم بأمور تشتبه عليهم فتتبعهم الناس من دون تعقّل ورويّة ودقّة نظر فيكونون من الأخسرين أعمالاً الذين ضلّ سعيهم في الحياة الدنيا وهم يحسبون أنّهم يُحسنون صنعاً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يحتاج إلى الدراسة والتأمّل أسباب نزوع هؤلاء إلى هذه الإدّعاءات مع معرفة كذبهم في قرارة أنفسهم وعظيم جنايتهم إذ يضل خلق كثير </w:t>
      </w:r>
    </w:p>
    <w:p>
      <w:pPr>
        <w:pStyle w:val="BookText"/>
        <w:rPr/>
      </w:pPr>
      <w:r>
        <w:rPr>
          <w:rFonts w:ascii="Amiri" w:hAnsi="Amiri" w:eastAsia="Amiri" w:cs="Amiri"/>
          <w:color w:val="111111"/>
          <w:sz w:val="28"/>
          <w:sz w:val="28"/>
          <w:szCs w:val="28"/>
          <w:rtl w:val="true"/>
          <w:lang w:bidi="ar-SA"/>
        </w:rPr>
        <w:t xml:space="preserve">بسببهم، وقد عبّرت هذه المرأة بدقّة عن السبب وهو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حملني الضرّ على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فاقة وحاجة ولم تجد سبيلاً لسدِّها فالتجأت إلى الخداع بهذه الفريّة لتستهوي قلوب بعض العامّة ويغدقون عليها بالأموال، وقد يكون السبب عند غيرها حبّ الجاه والنفوذ والتسلّط على رقاب الناس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لغة الحوار والدليل والإقناع للرد على المعاندين والمدّعين وأصحاب الشبهات والضلالات ومقارعة الحجة بالحجة، ما لم ينتقل الطرف الآخر إلى العمل المسلّح الذي يفسد في الأرض، أو يكون خطره عظيماً بأن ينسب الفتن والبدع التي يفتريها من عنده إلى نفس الإمام المعصوم وإلى مدرستهم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أمر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عدد من أمثال هؤلاء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ابن بابا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 ابن بابا أني بعثته نبياً، وأنّه بابٌ عليه لعنة الله، سخر منه الشيطان فأغواه فلعن الله من قبل منه ذلك،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 أن تشدخ رأسه بالحجر ففعل، فإنّه قد آذاني، آذاه الله في الدنيا والآخرة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فارس بن حاتم، يروي محمد بن عيسى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بقتل فارس بن حاتم وضمن لمن قتله الجنة، فقتله جُنيد، وكان فارس فتّاناً يفتن الناس ويدعوهم إلى البدعة، فخرج من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فارس لعنه الله يعمل من </w:t>
      </w:r>
      <w:bookmarkStart w:id="963" w:name="pg7496_97988"/>
    </w:p>
    <w:p>
      <w:pPr>
        <w:pStyle w:val="BookText"/>
        <w:rPr/>
      </w:pPr>
      <w:bookmarkEnd w:id="963"/>
      <w:r>
        <w:rPr>
          <w:rFonts w:ascii="Amiri" w:hAnsi="Amiri" w:eastAsia="Amiri" w:cs="Amiri"/>
          <w:color w:val="111111"/>
          <w:sz w:val="28"/>
          <w:sz w:val="28"/>
          <w:szCs w:val="28"/>
          <w:rtl w:val="true"/>
          <w:lang w:bidi="ar-SA"/>
        </w:rPr>
        <w:t>قبلي فتاناً داعياً إلى البدعة، ودمه هدرٌ لكل من قتله، فمن هذا يريحني منه ويقتله، وأنا ضامن له على الله الجنّة</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ويروي جنيد أن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فدعاني فصرت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آمرك بقتل فارس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فناولني دراهم من عنده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بهذه سلاحاً فاعرضه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الرواية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964" w:name="__RefHeading___Toc2302367_1051229030"/>
      <w:bookmarkStart w:id="965" w:name="_Toc366"/>
      <w:bookmarkEnd w:id="964"/>
      <w:r>
        <w:rPr>
          <w:rtl w:val="true"/>
        </w:rPr>
        <w:t xml:space="preserve">لنستلهم من حياة الإمام الهادي </w:t>
      </w:r>
      <w:r>
        <w:rPr>
          <w:rtl w:val="true"/>
        </w:rPr>
        <w:t>(</w:t>
      </w:r>
      <w:r>
        <w:rPr>
          <w:rtl w:val="true"/>
        </w:rPr>
        <w:t>عليه السلام</w:t>
      </w:r>
      <w:r>
        <w:rPr>
          <w:rtl w:val="true"/>
        </w:rPr>
        <w:t>):</w:t>
      </w:r>
      <w:bookmarkEnd w:id="965"/>
    </w:p>
    <w:p>
      <w:pPr>
        <w:pStyle w:val="BookText"/>
        <w:rPr/>
      </w:pPr>
      <w:r>
        <w:rPr>
          <w:rFonts w:ascii="Amiri" w:hAnsi="Amiri" w:eastAsia="Amiri" w:cs="Amiri"/>
          <w:color w:val="111111"/>
          <w:sz w:val="28"/>
          <w:sz w:val="28"/>
          <w:szCs w:val="28"/>
          <w:rtl w:val="true"/>
          <w:lang w:bidi="ar-SA"/>
        </w:rPr>
        <w:t>أيّها الأخوة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درس من حياة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نستلهمه ونهتدي به في هذا الزمن الذي كثرت فيه الدعاوى وكثر المدّعون كالدعوات المرتبطة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دعوات الانتساب إلى ذرية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بيّنة سوى ظنون لا تغني عن الحقّ شيئاً، ودعاوى أصحاب النور والأعمال الروحانية وأصحاب الكرامات، مضافاً إلى هذه القبور الوهمية التي تظهر بعدد هائل بعنوان أنّها لأولاد وبنات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والهدف من كل هذه الدعوات التي يعرف أصحابها قبل غيرهم كذبها هو الضحك على عقول الناس لخلق نفوذ وجاه وأتباع واستدرار الأموال طمعاً في هذه الدنيا الدنيّة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ذلك تشويش لعقائد الناس وتشويه لمدرسة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وتجهيل للناس واستخفاف بهم ممّا يخدم مشاريع أعداء الإسلام ويفتح الطريق لهم بيسر ليستعبدوا المجتمعات الإسلامية فعلينا جميعاً أن نتأسّى بالإمام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ونقف بحزم وشجاعة وحكمة أمام هؤلاء المدّعين ونفضحهم ونكشف زيف دعاواهم</w:t>
      </w:r>
      <w:r>
        <w:rPr>
          <w:rFonts w:eastAsia="IRNazanin" w:cs="IRNazanin"/>
          <w:color w:val="111111"/>
          <w:sz w:val="28"/>
          <w:szCs w:val="28"/>
          <w:rtl w:val="true"/>
          <w:lang w:bidi="fa-IR"/>
        </w:rPr>
        <w:t xml:space="preserve">. </w:t>
      </w:r>
      <w:bookmarkStart w:id="966" w:name="pg7496_97990"/>
    </w:p>
    <w:p>
      <w:pPr>
        <w:pStyle w:val="Heading3"/>
        <w:numPr>
          <w:ilvl w:val="2"/>
          <w:numId w:val="1"/>
        </w:numPr>
        <w:rPr/>
      </w:pPr>
      <w:bookmarkStart w:id="967" w:name="__RefHeading___Toc2302369_1051229030"/>
      <w:bookmarkStart w:id="968" w:name="_Toc367"/>
      <w:bookmarkEnd w:id="966"/>
      <w:bookmarkEnd w:id="967"/>
      <w:r>
        <w:rPr>
          <w:rtl w:val="true"/>
        </w:rPr>
        <w:t xml:space="preserve">الإمام الحسن العسكري </w:t>
      </w:r>
      <w:r>
        <w:rPr>
          <w:rtl w:val="true"/>
        </w:rPr>
        <w:t>(</w:t>
      </w:r>
      <w:r>
        <w:rPr>
          <w:rtl w:val="true"/>
        </w:rPr>
        <w:t>عليه السلام</w:t>
      </w:r>
      <w:r>
        <w:rPr>
          <w:rtl w:val="true"/>
        </w:rPr>
        <w:t xml:space="preserve">) </w:t>
      </w:r>
      <w:r>
        <w:rPr>
          <w:rtl w:val="true"/>
        </w:rPr>
        <w:t>يصون عقيدة الناس من الانحراف</w:t>
      </w:r>
      <w:bookmarkEnd w:id="968"/>
    </w:p>
    <w:p>
      <w:pPr>
        <w:pStyle w:val="Heading4"/>
        <w:numPr>
          <w:ilvl w:val="3"/>
          <w:numId w:val="1"/>
        </w:numPr>
        <w:rPr/>
      </w:pPr>
      <w:bookmarkStart w:id="969" w:name="__RefHeading___Toc2302371_1051229030"/>
      <w:bookmarkStart w:id="970" w:name="_Toc368"/>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يصون عقيدة الناس من الانحراف</w:t>
      </w:r>
      <w:r>
        <w:rPr>
          <w:rStyle w:val="FootnoteAnchor"/>
          <w:rtl w:val="true"/>
        </w:rPr>
        <w:footnoteReference w:id="364"/>
      </w:r>
    </w:p>
    <w:p>
      <w:pPr>
        <w:pStyle w:val="Heading4"/>
        <w:numPr>
          <w:ilvl w:val="3"/>
          <w:numId w:val="1"/>
        </w:numPr>
        <w:rPr/>
      </w:pPr>
      <w:bookmarkStart w:id="971" w:name="__RefHeading___Toc2302373_1051229030"/>
      <w:bookmarkStart w:id="972" w:name="_Toc369"/>
      <w:bookmarkEnd w:id="971"/>
      <w:r>
        <w:rPr>
          <w:rtl w:val="true"/>
        </w:rPr>
        <w:t xml:space="preserve">مواقف الإمام الحسن العسكري </w:t>
      </w:r>
      <w:r>
        <w:rPr>
          <w:rtl w:val="true"/>
        </w:rPr>
        <w:t>(</w:t>
      </w:r>
      <w:r>
        <w:rPr>
          <w:rtl w:val="true"/>
        </w:rPr>
        <w:t>عليه السلام</w:t>
      </w:r>
      <w:r>
        <w:rPr>
          <w:rtl w:val="true"/>
        </w:rPr>
        <w:t>):</w:t>
      </w:r>
      <w:bookmarkEnd w:id="972"/>
    </w:p>
    <w:p>
      <w:pPr>
        <w:pStyle w:val="BookText"/>
        <w:rPr/>
      </w:pPr>
      <w:r>
        <w:rPr>
          <w:rFonts w:ascii="IRNazanin" w:hAnsi="IRNazanin" w:eastAsia="IRNazanin"/>
          <w:color w:val="111111"/>
          <w:sz w:val="28"/>
          <w:sz w:val="28"/>
          <w:szCs w:val="28"/>
          <w:rtl w:val="true"/>
          <w:lang w:bidi="fa-IR"/>
        </w:rPr>
        <w:t>رغم قصر مدة الإمامة الفعلية لأبي محمد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ست سنوات </w:t>
      </w:r>
      <w:r>
        <w:rPr>
          <w:rFonts w:eastAsia="IRNazanin" w:cs="IRNazanin"/>
          <w:color w:val="111111"/>
          <w:sz w:val="28"/>
          <w:szCs w:val="28"/>
          <w:rtl w:val="true"/>
          <w:lang w:bidi="fa-IR"/>
        </w:rPr>
        <w:t>(</w:t>
      </w:r>
      <w:r>
        <w:rPr>
          <w:rFonts w:eastAsia="IRNazanin" w:cs="IRNazanin"/>
          <w:color w:val="111111"/>
          <w:sz w:val="28"/>
          <w:szCs w:val="28"/>
          <w:lang w:bidi="fa-IR"/>
        </w:rPr>
        <w:t>254260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والحصار الصارم والاعتقال الذي فرضه عليه ملوك عصره وتآمرهم المستمر على قتله لقطع نسله حيث كانوا يعتقدون بأن الإمام المهدي الموعود الذي يملأ الأرض قسطاً وعدلاً هو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احتجابه عن الناس إلا نادراً إما بسبب الرقابة الشديدة للسلطة أو لتهيئة شيعته لقبول غيبة الإمام القادم وتدريبهم على كيفية التعاطي مع الواقع الجديد إلى درجة أن أقربائه لم يكن يرده، روى الكليني بسنده عن محمد بن علي بن إبراهيم بن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 بنا الأمر فقال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حتى نصير إلى هذا الرجل يعني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وصف عنه سماحته،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ولا رأيته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ابتلائه بالمشككين من شيعته والمقصرين في معرفة حقه حتى روي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مُني أحد من آبائي بمثل ما منيت به من تشكيك هذه العصابة بي</w:t>
      </w:r>
      <w:r>
        <w:rPr>
          <w:rFonts w:eastAsia="IRNazanin" w:cs="IRNazanin"/>
          <w:color w:val="111111"/>
          <w:sz w:val="28"/>
          <w:szCs w:val="28"/>
          <w:rtl w:val="true"/>
          <w:lang w:bidi="fa-IR"/>
        </w:rPr>
        <w:t xml:space="preserve">). </w:t>
      </w:r>
      <w:bookmarkStart w:id="973" w:name="pg7496_97991"/>
    </w:p>
    <w:p>
      <w:pPr>
        <w:pStyle w:val="BookText"/>
        <w:rPr/>
      </w:pPr>
      <w:bookmarkEnd w:id="97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ذلك كله فقد ترشح عنه الكثير من الأعمال المباركة في حياة الأمة، ونقف الآن عند واحد منها وهو حرصه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سلامة معتقدات الناس وتحصينهم من الضلالات والشبهات، وتوجد عدة شواهد على ذلك من حياته الشريفة</w:t>
      </w:r>
      <w:r>
        <w:rPr>
          <w:rFonts w:eastAsia="IRNazanin" w:cs="IRNazanin"/>
          <w:color w:val="111111"/>
          <w:sz w:val="28"/>
          <w:szCs w:val="28"/>
          <w:rtl w:val="true"/>
          <w:lang w:bidi="fa-IR"/>
        </w:rPr>
        <w:t>.</w:t>
      </w:r>
    </w:p>
    <w:p>
      <w:pPr>
        <w:pStyle w:val="Heading4"/>
        <w:numPr>
          <w:ilvl w:val="3"/>
          <w:numId w:val="1"/>
        </w:numPr>
        <w:rPr/>
      </w:pPr>
      <w:bookmarkStart w:id="974" w:name="__RefHeading___Toc2302375_1051229030"/>
      <w:bookmarkStart w:id="975" w:name="_Toc370"/>
      <w:bookmarkEnd w:id="974"/>
      <w:r>
        <w:rPr>
          <w:rtl w:val="true"/>
        </w:rPr>
        <w:t xml:space="preserve">مواقفه </w:t>
      </w:r>
      <w:r>
        <w:rPr>
          <w:rtl w:val="true"/>
        </w:rPr>
        <w:t>(</w:t>
      </w:r>
      <w:r>
        <w:rPr>
          <w:rtl w:val="true"/>
        </w:rPr>
        <w:t>عليه السلام</w:t>
      </w:r>
      <w:r>
        <w:rPr>
          <w:rtl w:val="true"/>
        </w:rPr>
        <w:t xml:space="preserve">) </w:t>
      </w:r>
      <w:r>
        <w:rPr>
          <w:rtl w:val="true"/>
        </w:rPr>
        <w:t>في حفظ عقيدة الأمة</w:t>
      </w:r>
      <w:r>
        <w:rPr>
          <w:rtl w:val="true"/>
        </w:rPr>
        <w:t>:</w:t>
      </w:r>
      <w:bookmarkEnd w:id="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محاولة أبي إسحاق الكندي الذي سُمي بفيلسوف العراق تأليف كتاب في متناقضات القرآن فَعَلَّم أحد أصحابه كيف يتقرب منه وينال ثقته التامة ثم يسأله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أن يكون مراد المتكلم بالقرآن غير المعاني التي فهمتها أنت فيرتفع التناقض الذي ظننته، وفعل الرجل ذلك وأثَّّرت الكلمة في الكندي فمزّق مسودات الكتاب</w:t>
      </w:r>
      <w:r>
        <w:rPr>
          <w:rStyle w:val="FootnoteAnchor"/>
          <w:rtl w:val="true"/>
        </w:rPr>
        <w:footnoteReference w:id="365"/>
      </w:r>
      <w:r>
        <w:rPr>
          <w:rFonts w:ascii="Amiri" w:hAnsi="Amiri" w:eastAsia="Amiri" w:cs="Amiri"/>
          <w:color w:val="111111"/>
          <w:sz w:val="28"/>
          <w:sz w:val="28"/>
          <w:szCs w:val="28"/>
          <w:rtl w:val="true"/>
          <w:lang w:bidi="ar-SA"/>
        </w:rPr>
        <w:t xml:space="preserve">وقد ذكرتُ تفصيل الحادثة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حينما تزعزعت عقيدة كثيرين وارتد بعضٌ منهم في زمان المعتمد العباسي –الذي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المؤرخون أن الناس أصابهم قحط شديد، فأمر المعتمد العباسي بالخروج إلى الاستسقاء ثلاثة أيام فخرجوا ولم يغاثوا، وخرج النصارى ومعهم راهب كلما مدَّ يده إلى السماء هطلت، وفعل ذلك مكرراً، فشكّ بعض الجهلة في دينهم، وارتد البعض الآخر، وشقّ ذلك على المعتمد ففزع إلى الإمام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في سجنه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أمة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976" w:name="pg7496_97992"/>
    </w:p>
    <w:p>
      <w:pPr>
        <w:pStyle w:val="BookText"/>
        <w:rPr/>
      </w:pPr>
      <w:bookmarkEnd w:id="976"/>
      <w:r>
        <w:rPr>
          <w:rFonts w:ascii="IRNazanin" w:hAnsi="IRNazanin" w:eastAsia="IRNazanin"/>
          <w:color w:val="111111"/>
          <w:sz w:val="28"/>
          <w:sz w:val="28"/>
          <w:szCs w:val="28"/>
          <w:rtl w:val="true"/>
          <w:lang w:bidi="fa-IR"/>
        </w:rPr>
        <w:t>قبل أن يهلكوا، 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يخرجون غداً، وأنا أزيل الشك عنهم إن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وأخرجه المعتمد من السجن، واشترط الإمام أن يطلق سراح أصحابه جميعاً فاستجاب له وأخرجهم، وفي اليوم التالي خرج الناس للاستسقاء، فرفع الراهب يده إلى السماء، فغيّمت ومطرت، فأمر الإمام بتفتيش يده وأخذ ما فيها، وإذا فيها عظم آدمي فأخذه منه وأمره بالاستسقاء فرفع يده إلى السماء فزال ما فيها من غيم، وطلعت الشمس، فعجب الناس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المعتمد عن سرِّ ذلك، 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عظم نبيّ ظفر به هذا الراهب من بعض القبور، وما كُشِف عظم نبي تحت السماء إلا هطلت بالمطر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وتفحّص المعتمد عن ذلك فكان كما أخبر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فزالت الشبهات وانتفى الشك</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7" w:name="__RefHeading___Toc2302377_1051229030"/>
      <w:bookmarkStart w:id="978" w:name="_Toc371"/>
      <w:bookmarkEnd w:id="977"/>
      <w:r>
        <w:rPr>
          <w:rtl w:val="true"/>
        </w:rPr>
        <w:t>لمعرفة مسؤولياتنا أمام الله تعالى</w:t>
      </w:r>
      <w:r>
        <w:rPr>
          <w:rtl w:val="true"/>
        </w:rPr>
        <w:t>:</w:t>
      </w:r>
      <w:bookmarkEnd w:id="97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الرواية وإن كانت تتضمن منقبة وفضيلة للإمام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اننا لا نكتفي بالسرد المناقبي لأهل البيت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أعلى من أن نكتشف مقاماتهم عند الله تعالى بهذه المناقب، فإذا أردنا أن ندخل السرور على قلب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له ان تضحياته وجهوده أثمرت عن معرفة عميقة بمسؤولياتنا أمام الله تعالى، وبرامج عمل نتقرب بها إلى الله تعالى وتصلح بها الأمة وتحيا بها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وتمهّد لدولة ولده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إذا أردنا ذلك فعلينا أن نتأمّل في هذه السيرة المباركة </w:t>
      </w:r>
      <w:bookmarkStart w:id="979" w:name="pg7496_97993"/>
    </w:p>
    <w:p>
      <w:pPr>
        <w:pStyle w:val="BookText"/>
        <w:rPr/>
      </w:pPr>
      <w:bookmarkEnd w:id="979"/>
      <w:r>
        <w:rPr>
          <w:rFonts w:ascii="IRNazanin" w:hAnsi="IRNazanin" w:eastAsia="IRNazanin"/>
          <w:color w:val="111111"/>
          <w:sz w:val="28"/>
          <w:sz w:val="28"/>
          <w:szCs w:val="28"/>
          <w:rtl w:val="true"/>
          <w:lang w:bidi="fa-IR"/>
        </w:rPr>
        <w:t>ونقتبس منها ما يوجّه بَوْصَلة حياتنا، وهذا هو الإحياء الواعي لشعائر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ومناسباتهم</w:t>
      </w:r>
      <w:r>
        <w:rPr>
          <w:rFonts w:eastAsia="IRNazanin" w:cs="IRNazanin"/>
          <w:color w:val="111111"/>
          <w:sz w:val="28"/>
          <w:szCs w:val="28"/>
          <w:rtl w:val="true"/>
          <w:lang w:bidi="fa-IR"/>
        </w:rPr>
        <w:t>.</w:t>
      </w:r>
    </w:p>
    <w:p>
      <w:pPr>
        <w:pStyle w:val="Heading4"/>
        <w:numPr>
          <w:ilvl w:val="3"/>
          <w:numId w:val="1"/>
        </w:numPr>
        <w:rPr/>
      </w:pPr>
      <w:bookmarkStart w:id="980" w:name="__RefHeading___Toc2302379_1051229030"/>
      <w:bookmarkStart w:id="981" w:name="_Toc372"/>
      <w:bookmarkEnd w:id="980"/>
      <w:r>
        <w:rPr>
          <w:rtl w:val="true"/>
        </w:rPr>
        <w:t xml:space="preserve">دروس وعبر نستلهما من حياة الإمام العسكري </w:t>
      </w:r>
      <w:r>
        <w:rPr>
          <w:rtl w:val="true"/>
        </w:rPr>
        <w:t>(</w:t>
      </w:r>
      <w:r>
        <w:rPr>
          <w:rtl w:val="true"/>
        </w:rPr>
        <w:t>عليه السلام</w:t>
      </w:r>
      <w:r>
        <w:rPr>
          <w:rtl w:val="true"/>
        </w:rPr>
        <w:t>):</w:t>
      </w:r>
      <w:bookmarkEnd w:id="981"/>
    </w:p>
    <w:p>
      <w:pPr>
        <w:pStyle w:val="BookText"/>
        <w:rPr/>
      </w:pPr>
      <w:r>
        <w:rPr>
          <w:rFonts w:ascii="Amiri" w:hAnsi="Amiri" w:eastAsia="Amiri" w:cs="Amiri"/>
          <w:color w:val="111111"/>
          <w:sz w:val="28"/>
          <w:sz w:val="28"/>
          <w:szCs w:val="28"/>
          <w:rtl w:val="true"/>
          <w:lang w:bidi="ar-SA"/>
        </w:rPr>
        <w:t>لقد تضمنت هذه الرواية عدة دروس وعبر ينبغي الالتفات إليها للتأسي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ممارسة الإمام وظيفته في حفظ عقائد الإسلام ودفع الشبهات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فضح المضللين والماكرين الذين يضلّون الناس عن دينهم بأساليبهم الشيطانية، سواء من داخل الكيان الإسلامي أو من خارجه، ولا يجامل أحداً حتى لو كان من خواصه، كالذي 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عروة بن يحيى الدهقان الذي كان في أول أمره وكيلاً وثقة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انحرف واختلس أموال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وأمر شيعته بلعنه والدعاء عليه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 أخلاقه فلم يرضَ بالإفراج عنه حتى اشترط إخراج جميع 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حرصه على هيبة الدولة الإسلامية رغم أن من يملك زمامها مجرمون فاسدون قتلوه وقتلوا آباءه الطاهرين وهو في معتقلهم حينما وقعت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ينظر إلى المصلحة الإسلامية العليا و لهذا الحرص شواهد عديدة في حياة أجداده الطاهرين ذكرنا جملة منها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بقضايا الناس وبذل الوسع لقضائها وإدخال السرور عليهم، وفي ذلك روى ابن شهراشوب في المناقب وكذا ورد في كتاب الخرائج والجرائح عن أبي هاشم الجعفري –من نسل الشهيد جعفر 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الجنة لباباً يقال له المعروف، لا يدخله إلا أهل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في نفسي وفرحت مما أتكلَّفه من حوائج الناس، فنظر إليّ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فدُمْ على ما أنت عليه، وان أهل المعروف في الدنيا هم أهل المعروف في الآخرة</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أهلية المتصدين لولاية أمر الأمة وعجزهم عن مواجهة التحديات، وإقرارهم بذلك، بل واعترافهم بأن أصحاب الحق هم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أنهم غصبوهم حقهم بالحديد والنار، وتوجد في هذا المجال اعترافات للمتسلطين من لدن زمان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كقول قائلهم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أبقاني الله لمعضلة ليس لها أبو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على اللجوء إلى الله تبارك وتعالى في جميع أمورهم والتوجه إليه بطلب حوائجهم للدنيا والآخرة مهما كانت ضئيلة أو كبيرة من دون إهمال الأسباب والوسائل الطبيعية التي هيأها الله تعالى للإنسان</w:t>
      </w:r>
      <w:r>
        <w:rPr>
          <w:rFonts w:eastAsia="IRNazanin" w:cs="IRNazanin"/>
          <w:color w:val="111111"/>
          <w:sz w:val="28"/>
          <w:szCs w:val="28"/>
          <w:rtl w:val="true"/>
          <w:lang w:bidi="fa-IR"/>
        </w:rPr>
        <w:t xml:space="preserve">. </w:t>
      </w:r>
      <w:bookmarkStart w:id="982" w:name="pg7496_97995"/>
    </w:p>
    <w:p>
      <w:pPr>
        <w:pStyle w:val="Heading4"/>
        <w:numPr>
          <w:ilvl w:val="3"/>
          <w:numId w:val="1"/>
        </w:numPr>
        <w:rPr/>
      </w:pPr>
      <w:bookmarkStart w:id="983" w:name="__RefHeading___Toc2302381_1051229030"/>
      <w:bookmarkStart w:id="984" w:name="_Toc373"/>
      <w:bookmarkEnd w:id="982"/>
      <w:bookmarkEnd w:id="983"/>
      <w:r>
        <w:rPr>
          <w:rtl w:val="true"/>
        </w:rPr>
        <w:t xml:space="preserve">الدعاء والتوسل بالمعصومين </w:t>
      </w:r>
      <w:r>
        <w:rPr>
          <w:rtl w:val="true"/>
        </w:rPr>
        <w:t>(</w:t>
      </w:r>
      <w:r>
        <w:rPr>
          <w:rtl w:val="true"/>
        </w:rPr>
        <w:t>عليهم السلام</w:t>
      </w:r>
      <w:r>
        <w:rPr>
          <w:rtl w:val="true"/>
        </w:rPr>
        <w:t xml:space="preserve">) </w:t>
      </w:r>
      <w:r>
        <w:rPr>
          <w:rtl w:val="true"/>
        </w:rPr>
        <w:t>كفيل باستنزال الرحمة الإلهية</w:t>
      </w:r>
      <w:r>
        <w:rPr>
          <w:rtl w:val="true"/>
        </w:rPr>
        <w:t>:</w:t>
      </w:r>
      <w:bookmarkEnd w:id="984"/>
    </w:p>
    <w:p>
      <w:pPr>
        <w:pStyle w:val="BookText"/>
        <w:rPr/>
      </w:pPr>
      <w:r>
        <w:rPr>
          <w:rFonts w:ascii="IRNazanin" w:hAnsi="IRNazanin" w:eastAsia="IRNazanin"/>
          <w:color w:val="111111"/>
          <w:sz w:val="28"/>
          <w:sz w:val="28"/>
          <w:szCs w:val="28"/>
          <w:rtl w:val="true"/>
          <w:lang w:bidi="fa-IR"/>
        </w:rPr>
        <w:t>وبهذه المناسبة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قصدني أكثر من شخص خلال الأيام الماضية وشكا من الجدب في هذه السنة وشحّة الأمطار والوضع المزري للزراعة والثروة الحيوانية بسبب ذلك، وطلبوا إقامة صلاة الاستسقاء، فقلتُ له ممازحاً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المدن لا يريدون المطر لأنفسهم لما يسبب من إرباك وتعطيل لبعض مصالحهم وتضرّر الطرق فهم لا يتفاعلون مع صلاة الاستسقاء، فلوا أقمتموها عندكم ليتحقق التوجّه والصدق في الدعاء ولو لم تقيموها فإن الدعاء والتوسل بالمعصومين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باستنزال الرحمة الإلهية وقد أغاث الله تعالى الناس بالمطر هذه الأيام عشية ذكرى استشهاد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حادثة صلاة الاستسقاء التي ذكرناها</w:t>
      </w:r>
      <w:r>
        <w:rPr>
          <w:rFonts w:eastAsia="IRNazanin" w:cs="IRNazanin"/>
          <w:color w:val="111111"/>
          <w:sz w:val="28"/>
          <w:szCs w:val="28"/>
          <w:rtl w:val="true"/>
          <w:lang w:bidi="fa-IR"/>
        </w:rPr>
        <w:t>.</w:t>
      </w:r>
    </w:p>
    <w:p>
      <w:pPr>
        <w:pStyle w:val="Heading4"/>
        <w:numPr>
          <w:ilvl w:val="3"/>
          <w:numId w:val="1"/>
        </w:numPr>
        <w:rPr/>
      </w:pPr>
      <w:bookmarkStart w:id="985" w:name="__RefHeading___Toc2302383_1051229030"/>
      <w:bookmarkStart w:id="986" w:name="_Toc374"/>
      <w:bookmarkEnd w:id="985"/>
      <w:r>
        <w:rPr>
          <w:rtl w:val="true"/>
        </w:rPr>
        <w:t xml:space="preserve">هكذا ينبغي أن نقرأ سيرة المعصومين </w:t>
      </w:r>
      <w:r>
        <w:rPr>
          <w:rtl w:val="true"/>
        </w:rPr>
        <w:t>(</w:t>
      </w:r>
      <w:r>
        <w:rPr>
          <w:rtl w:val="true"/>
        </w:rPr>
        <w:t>عليهم السلام</w:t>
      </w:r>
      <w:r>
        <w:rPr>
          <w:rtl w:val="true"/>
        </w:rPr>
        <w:t>):</w:t>
      </w:r>
      <w:bookmarkEnd w:id="986"/>
    </w:p>
    <w:p>
      <w:pPr>
        <w:pStyle w:val="BookText"/>
        <w:rPr/>
      </w:pPr>
      <w:r>
        <w:rPr>
          <w:rFonts w:ascii="IRNazanin" w:hAnsi="IRNazanin" w:eastAsia="IRNazanin"/>
          <w:color w:val="111111"/>
          <w:sz w:val="28"/>
          <w:sz w:val="28"/>
          <w:szCs w:val="28"/>
          <w:rtl w:val="true"/>
          <w:lang w:bidi="fa-IR"/>
        </w:rPr>
        <w:t>هكذا ينبغي أن نقرأ سيرة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ونستفيد منهم، ونحن نعيش اليوم عصر انتشار الضلالات والأفكار المنحرفة وأنواع الادعاءات الماكرة التي يريد منها أصحابها ركوب رقاب الناس والتسلط عليهم، ويكون الخلاص منها والنجاة من لججها المظلمة بركوب سفن النجاة التي أرشدنا إليها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مراجع الدين الرساليون العاملون العارفون بزمانهم الذين يفنون أعمارهم لإنقاذ الناس من الجهالة وحيرة الضلالة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المسؤولية لا تختص بالعلماء والحوزات العلمية الدينية بل هي مسؤولية الجميع وكل شخص بحسبه وبما يناسب من الآليات المؤثرة، وإذا عجز أحدكم فليلجأ إلى من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أعلى منه معرفة، ولا يتوقف عن أي جهد يستطيع بذله، ولابد أن يسبق هذا تفقه في الدين ولو بالمقدار الذي ينفعه في إصلاح نفسه ومن يليه ليتمكن من أداء هذا الدور المبارك ويحظى بشفاعة الإمام الحسن العسكري وولده المهدي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 وصلى الله على سيدنا أبي القاسم محمد وعلى آله الطيبين الطاهرين</w:t>
      </w:r>
      <w:r>
        <w:rPr>
          <w:rFonts w:eastAsia="IRNazanin" w:cs="IRNazanin"/>
          <w:color w:val="111111"/>
          <w:sz w:val="28"/>
          <w:szCs w:val="28"/>
          <w:rtl w:val="true"/>
          <w:lang w:bidi="fa-IR"/>
        </w:rPr>
        <w:t xml:space="preserve">. </w:t>
      </w:r>
      <w:bookmarkStart w:id="987" w:name="pg7496_97997"/>
    </w:p>
    <w:p>
      <w:pPr>
        <w:pStyle w:val="Heading2"/>
        <w:numPr>
          <w:ilvl w:val="1"/>
          <w:numId w:val="1"/>
        </w:numPr>
        <w:rPr/>
      </w:pPr>
      <w:bookmarkStart w:id="988" w:name="__RefHeading___Toc2302385_1051229030"/>
      <w:bookmarkStart w:id="989" w:name="_Toc375"/>
      <w:bookmarkEnd w:id="987"/>
      <w:bookmarkEnd w:id="988"/>
      <w:r>
        <w:rPr>
          <w:rtl w:val="true"/>
        </w:rPr>
        <w:t>الفصل السادس</w:t>
      </w:r>
      <w:r>
        <w:rPr>
          <w:rtl w:val="true"/>
        </w:rPr>
        <w:t xml:space="preserve">/ </w:t>
      </w:r>
      <w:r>
        <w:rPr>
          <w:rtl w:val="true"/>
        </w:rPr>
        <w:t xml:space="preserve">قضية الإمام المهدي </w:t>
      </w:r>
      <w:r>
        <w:rPr>
          <w:rtl w:val="true"/>
        </w:rPr>
        <w:t>(</w:t>
      </w:r>
      <w:r>
        <w:rPr>
          <w:rtl w:val="true"/>
        </w:rPr>
        <w:t>عليه السلام</w:t>
      </w:r>
      <w:r>
        <w:rPr>
          <w:rtl w:val="true"/>
        </w:rPr>
        <w:t>)</w:t>
      </w:r>
      <w:bookmarkEnd w:id="98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0" w:name="__RefHeading___Toc2302387_1051229030"/>
      <w:bookmarkStart w:id="991" w:name="_Toc376"/>
      <w:bookmarkEnd w:id="990"/>
      <w:r>
        <w:rPr>
          <w:rtl w:val="true"/>
        </w:rPr>
        <w:t>اشارة</w:t>
      </w:r>
      <w:bookmarkEnd w:id="99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2" w:name="pg7496_97999"/>
      <w:bookmarkStart w:id="993" w:name="pg7496_97999"/>
      <w:bookmarkEnd w:id="993"/>
    </w:p>
    <w:p>
      <w:pPr>
        <w:pStyle w:val="Heading3"/>
        <w:numPr>
          <w:ilvl w:val="2"/>
          <w:numId w:val="1"/>
        </w:numPr>
        <w:rPr/>
      </w:pPr>
      <w:bookmarkStart w:id="994" w:name="pg7496_97999"/>
      <w:bookmarkStart w:id="995" w:name="__RefHeading___Toc2302389_1051229030"/>
      <w:bookmarkStart w:id="996" w:name="_Toc377"/>
      <w:bookmarkEnd w:id="994"/>
      <w:bookmarkEnd w:id="995"/>
      <w:r>
        <w:rPr>
          <w:rtl w:val="true"/>
        </w:rPr>
        <w:t>الاهتمام بشروط الظهور أولى من علاماته والتحذير من فتنة الغرب المادي</w:t>
      </w:r>
      <w:bookmarkEnd w:id="996"/>
    </w:p>
    <w:p>
      <w:pPr>
        <w:pStyle w:val="Heading4"/>
        <w:numPr>
          <w:ilvl w:val="3"/>
          <w:numId w:val="1"/>
        </w:numPr>
        <w:rPr/>
      </w:pPr>
      <w:bookmarkStart w:id="997" w:name="__RefHeading___Toc2302391_1051229030"/>
      <w:bookmarkStart w:id="998" w:name="_Toc378"/>
      <w:bookmarkEnd w:id="997"/>
      <w:r>
        <w:rPr>
          <w:rtl w:val="true"/>
        </w:rPr>
        <w:t>اشارة</w:t>
      </w:r>
      <w:bookmarkEnd w:id="998"/>
    </w:p>
    <w:p>
      <w:pPr>
        <w:pStyle w:val="BookText"/>
        <w:rPr/>
      </w:pPr>
      <w:r>
        <w:rPr>
          <w:rFonts w:ascii="Amiri" w:hAnsi="Amiri" w:eastAsia="Amiri" w:cs="Amiri"/>
          <w:color w:val="111111"/>
          <w:sz w:val="28"/>
          <w:sz w:val="28"/>
          <w:szCs w:val="28"/>
          <w:rtl w:val="true"/>
          <w:lang w:bidi="ar-SA"/>
        </w:rPr>
        <w:t>الاهتمام بشروط الظهور أولى من علاماته والتحذير من فتنة الغرب المادي</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يستحقه</w:t>
      </w:r>
      <w:r>
        <w:rPr>
          <w:rStyle w:val="FootnoteAnchor"/>
          <w:rtl w:val="true"/>
        </w:rPr>
        <w:footnoteReference w:id="370"/>
      </w:r>
      <w:r>
        <w:rPr>
          <w:rFonts w:ascii="Amiri" w:hAnsi="Amiri" w:eastAsia="Amiri" w:cs="Amiri"/>
          <w:color w:val="111111"/>
          <w:sz w:val="28"/>
          <w:sz w:val="28"/>
          <w:szCs w:val="28"/>
          <w:rtl w:val="true"/>
          <w:lang w:bidi="ar-SA"/>
        </w:rPr>
        <w:t>حمداً كثيراً وصلى الله على النبي وآله وسلّم تسليماً</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2302393_1051229030"/>
      <w:bookmarkStart w:id="1000" w:name="_Toc379"/>
      <w:bookmarkEnd w:id="999"/>
      <w:r>
        <w:rPr>
          <w:rtl w:val="true"/>
        </w:rPr>
        <w:t>علامة الكسوف والخسوف في شهر رمضان</w:t>
      </w:r>
      <w:r>
        <w:rPr>
          <w:rtl w:val="true"/>
        </w:rPr>
        <w:t>:</w:t>
      </w:r>
      <w:bookmarkEnd w:id="1000"/>
    </w:p>
    <w:p>
      <w:pPr>
        <w:pStyle w:val="BookText"/>
        <w:rPr/>
      </w:pPr>
      <w:r>
        <w:rPr>
          <w:rFonts w:ascii="IRNazanin" w:hAnsi="IRNazanin" w:eastAsia="IRNazanin"/>
          <w:color w:val="111111"/>
          <w:sz w:val="28"/>
          <w:sz w:val="28"/>
          <w:szCs w:val="28"/>
          <w:rtl w:val="true"/>
          <w:lang w:bidi="fa-IR"/>
        </w:rPr>
        <w:t>أخبرت الحسابات الفلكية أنّ خسوفاً يحصل في وسط شهر رمضان، وكسوفاً في آخره، وقد أهتم الناس بهذه الظاهرة الفلكية لما ورد في علامات الظهور مما يشبه ذلك؛ فعن الإمام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آيتان تكونان قبل القائم لم تكونا منذ هبط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تنكسف الشمس في النصف من شهر رمضان، والقمر في آخره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ترى أنّ الظاهرة الفلكية التي أُعلن عنها لا تطابق العلامة التي ذكرتها الروايات من حيث توقيت الخسوف والكسوف، ومع ذلك تشبث بها الناس كعلامة </w:t>
      </w:r>
      <w:bookmarkStart w:id="1001" w:name="pg7496_98000"/>
    </w:p>
    <w:p>
      <w:pPr>
        <w:pStyle w:val="BookText"/>
        <w:rPr/>
      </w:pPr>
      <w:bookmarkEnd w:id="1001"/>
      <w:r>
        <w:rPr>
          <w:rFonts w:ascii="IRNazanin" w:hAnsi="IRNazanin" w:eastAsia="IRNazanin"/>
          <w:color w:val="111111"/>
          <w:sz w:val="28"/>
          <w:sz w:val="28"/>
          <w:szCs w:val="28"/>
          <w:rtl w:val="true"/>
          <w:lang w:bidi="fa-IR"/>
        </w:rPr>
        <w:t>لقرب الظهور باعتبار اشتراك الخبر والظاهرة بحصول الكسوف والخسوف في شهر رمضان وإن اختلفا في موعديهما، مهملين هذا الاختلاف لعدم أهميته في نظرهم، وإنّ المهم اجتماع الخسوف والكسوف في شهر رمضان، وما علموا أنّ الآية ليست في اجتماعهما في شهر رمضان، وإنما في تأريخ حصولها؛ لأن المعروف أن الخسوف يحصل في منتصف الشهر والكسوف في آخره، وبذلك استشكل رجل على الإمام في الرواية السابقة، فقال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لأعلم بما تقول، ولكنهّما آيتان لم تكونا منذ هبط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والإشكال الرئيسي الذي أريد أن أوجهّه ليس عدم التطابق هذا بين الحالة الواقعة هذه وما أخبرت عنه الروايات، بل إنّ الحالة لم تقع في بلادنا أصلاً</w:t>
      </w:r>
      <w:r>
        <w:rPr>
          <w:rStyle w:val="FootnoteAnchor"/>
          <w:rtl w:val="true"/>
        </w:rPr>
        <w:footnoteReference w:id="372"/>
      </w:r>
      <w:r>
        <w:rPr>
          <w:rFonts w:ascii="Amiri" w:hAnsi="Amiri" w:eastAsia="Amiri" w:cs="Amiri"/>
          <w:color w:val="111111"/>
          <w:sz w:val="28"/>
          <w:sz w:val="28"/>
          <w:szCs w:val="28"/>
          <w:rtl w:val="true"/>
          <w:lang w:bidi="ar-SA"/>
        </w:rPr>
        <w:t>، فقد مرّ علينا منتصف شهر رمضان ولم يحصل فيه خسوف ولا كسوف في آخره</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2302395_1051229030"/>
      <w:bookmarkStart w:id="1003" w:name="_Toc380"/>
      <w:bookmarkEnd w:id="1002"/>
      <w:r>
        <w:rPr>
          <w:rtl w:val="true"/>
        </w:rPr>
        <w:t>الصحيح هو الاهتمام بالشروط لا بالعلامات</w:t>
      </w:r>
      <w:r>
        <w:rPr>
          <w:rtl w:val="true"/>
        </w:rPr>
        <w:t>:</w:t>
      </w:r>
      <w:bookmarkEnd w:id="1003"/>
    </w:p>
    <w:p>
      <w:pPr>
        <w:pStyle w:val="BookText"/>
        <w:rPr/>
      </w:pPr>
      <w:r>
        <w:rPr>
          <w:rFonts w:ascii="IRNazanin" w:hAnsi="IRNazanin" w:eastAsia="IRNazanin"/>
          <w:color w:val="111111"/>
          <w:sz w:val="28"/>
          <w:sz w:val="28"/>
          <w:szCs w:val="28"/>
          <w:rtl w:val="true"/>
          <w:lang w:bidi="fa-IR"/>
        </w:rPr>
        <w:t>ولكن الذي أريد أن أنبه عليه هو إنّ الصحيح الاهتمام بشروط الظهور الميمون لا علاماته، فحصول العكس من قبل شيعة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الشكوى الأخرى التي أريد أن أرفعها بالنيابة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ويتّضح هذا التنبيه من خلال معرفة معنى الشرط والعلامة والفرق بينهما، وتوجد في كتاب الغيبة الكبرى</w:t>
      </w:r>
      <w:r>
        <w:rPr>
          <w:rStyle w:val="FootnoteAnchor"/>
          <w:rtl w:val="true"/>
        </w:rPr>
        <w:footnoteReference w:id="373"/>
      </w:r>
      <w:r>
        <w:rPr>
          <w:rFonts w:ascii="Amiri" w:hAnsi="Amiri" w:eastAsia="Amiri" w:cs="Amiri"/>
          <w:color w:val="111111"/>
          <w:sz w:val="28"/>
          <w:sz w:val="28"/>
          <w:szCs w:val="28"/>
          <w:rtl w:val="true"/>
          <w:lang w:bidi="ar-SA"/>
        </w:rPr>
        <w:t>لسيدنا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نافعة في هذا المجال سيتضمن الكلام بعضها بإذن الله تعالى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فإنّهما يشتركان في كونهما مما يتحقق قبل الظهور أو مزامناً له، وإلا فإن تحقق الظهور قبل اجتماع أسباب نجاحه في تحقيق التخطيط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نسميه بشرط </w:t>
      </w:r>
      <w:bookmarkStart w:id="1004" w:name="pg7496_98001"/>
    </w:p>
    <w:p>
      <w:pPr>
        <w:pStyle w:val="BookText"/>
        <w:rPr/>
      </w:pPr>
      <w:bookmarkEnd w:id="1004"/>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يستلزم تحقق المشروط قبل شرطه، أو فشل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مهمته، وتحققه قبل العلامة يعنى تكذيب إخبار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على فرض صحة أخبار العلامات كلاً أو بعضاً، وكلّها مستحيلة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لكنهما يفترقان من عدة جهات يظهر من خلالها وجوب الاهتمام بالشرط أكثر من العلامة</w:t>
      </w:r>
      <w:r>
        <w:rPr>
          <w:rFonts w:eastAsia="IRNazanin" w:cs="IRNazanin"/>
          <w:color w:val="111111"/>
          <w:sz w:val="28"/>
          <w:szCs w:val="28"/>
          <w:rtl w:val="true"/>
          <w:lang w:bidi="fa-IR"/>
        </w:rPr>
        <w:t>.</w:t>
      </w:r>
    </w:p>
    <w:p>
      <w:pPr>
        <w:pStyle w:val="Heading4"/>
        <w:numPr>
          <w:ilvl w:val="3"/>
          <w:numId w:val="1"/>
        </w:numPr>
        <w:rPr/>
      </w:pPr>
      <w:bookmarkStart w:id="1005" w:name="__RefHeading___Toc2302397_1051229030"/>
      <w:bookmarkStart w:id="1006" w:name="_Toc381"/>
      <w:bookmarkEnd w:id="1005"/>
      <w:r>
        <w:rPr>
          <w:rtl w:val="true"/>
        </w:rPr>
        <w:t>الفرق بين الشرط والعلامة</w:t>
      </w:r>
      <w:r>
        <w:rPr>
          <w:rtl w:val="true"/>
        </w:rPr>
        <w:t>:</w:t>
      </w:r>
      <w:bookmarkEnd w:id="1006"/>
    </w:p>
    <w:p>
      <w:pPr>
        <w:pStyle w:val="BookText"/>
        <w:rPr/>
      </w:pPr>
      <w:r>
        <w:rPr>
          <w:rFonts w:ascii="Amiri" w:hAnsi="Amiri" w:eastAsia="Amiri" w:cs="Amiri"/>
          <w:color w:val="111111"/>
          <w:sz w:val="28"/>
          <w:sz w:val="28"/>
          <w:szCs w:val="28"/>
          <w:rtl w:val="true"/>
          <w:lang w:bidi="ar-SA"/>
        </w:rPr>
        <w:t>وأول وأهم فرق يستفاد من تعريفهما، فإن الشرط ما كان له مدخلية في تحقيق المشروط على نحو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النار وحده غير كافٍ لإحراق الأشياء من دون شرط الإحراق، وهي المماسة والمحاذاة، ويستحيل وجود المشروط وهو الظهور من دون شرطه، وإذا تحقّق الظهور من دونه فإنه يستلزم فشله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العلامة فليس لها دخل عِلّي وسببي في تحقّق الشيء، ولكنها تفيد الكشف والدلالة على حصوله، كوجود الدخان الدال على النار، فإنّه يمكن أن توجد النار بلا دخان، ولكن وجود الدخان كاشف عن وجود النار، فلا ضرورة لحصول العلامات من هذه الجهة، وإنّما يجب تحققها قبل الظهور من جهة أخرى هي لكيلا يستلزم كذب إخبار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والنتيجة إنّ ارتباط الظهور بالشرائط ارتباط واقعي لأنهّا تدخل ضمن العلّة والسبب له، أمّا ارتباطه بالعلامات فهو ارتباط ظاهري بمعنى الكشف والإعلام</w:t>
      </w:r>
      <w:r>
        <w:rPr>
          <w:rFonts w:eastAsia="IRNazanin" w:cs="IRNazanin"/>
          <w:color w:val="111111"/>
          <w:sz w:val="28"/>
          <w:szCs w:val="28"/>
          <w:rtl w:val="true"/>
          <w:lang w:bidi="fa-IR"/>
        </w:rPr>
        <w:t>.</w:t>
      </w:r>
    </w:p>
    <w:p>
      <w:pPr>
        <w:pStyle w:val="Heading4"/>
        <w:numPr>
          <w:ilvl w:val="3"/>
          <w:numId w:val="1"/>
        </w:numPr>
        <w:rPr/>
      </w:pPr>
      <w:bookmarkStart w:id="1007" w:name="__RefHeading___Toc2302399_1051229030"/>
      <w:bookmarkStart w:id="1008" w:name="_Toc382"/>
      <w:bookmarkEnd w:id="1007"/>
      <w:r>
        <w:rPr>
          <w:rtl w:val="true"/>
        </w:rPr>
        <w:t>وقد ذُكِرت فروق أخرى ليست ذات قيمة، ومما يقلل أهمية العلامات</w:t>
      </w:r>
      <w:r>
        <w:rPr>
          <w:rtl w:val="true"/>
        </w:rPr>
        <w:t>:</w:t>
      </w:r>
      <w:bookmarkEnd w:id="10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الروايات الدالّة عليها وإن أمكن قبول بعضها باعتبار تأييد بعضها لبعض</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اختلافها في التفاصيل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قابليتها للانطباق على أمور كثيرة كمقتل السيد الحسني، فإن العشرات من ذرية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ثاروا في أيام الدولة الأموية والعباسية وانتهوا إلى الشهادة، وقتل كثير غيرهم من بني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علامة نزول الترك الجزيرة</w:t>
      </w:r>
      <w:r>
        <w:rPr>
          <w:rStyle w:val="FootnoteAnchor"/>
          <w:rtl w:val="true"/>
        </w:rPr>
        <w:footnoteReference w:id="375"/>
      </w:r>
      <w:r>
        <w:rPr>
          <w:rFonts w:ascii="Amiri" w:hAnsi="Amiri" w:eastAsia="Amiri" w:cs="Amiri"/>
          <w:color w:val="111111"/>
          <w:sz w:val="28"/>
          <w:sz w:val="28"/>
          <w:szCs w:val="28"/>
          <w:rtl w:val="true"/>
          <w:lang w:bidi="ar-SA"/>
        </w:rPr>
        <w:t>، وقد نزلوها كثيراً خصوصاً أيام الاحتلال العثماني، وكذا خروج الرايات السود من الشرق التي طبقت على أحداث كثيرة عبر التأريخ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العلامات غير اختيارية لنا، أمّا الشروط ونقصد بالذات الشرط الرئيسي وهو إعداد النفس لتتأهل لنصرة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اختيارية، فالأولى غير واقعة ضمن التكليف عكس الثانية، ونحن يهمّنا معرفة تكليفنا وما يجب علينا فعله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تحقيق العلامات</w:t>
      </w:r>
      <w:r>
        <w:rPr>
          <w:rStyle w:val="FootnoteAnchor"/>
          <w:rtl w:val="true"/>
        </w:rPr>
        <w:footnoteReference w:id="376"/>
      </w:r>
      <w:r>
        <w:rPr>
          <w:rFonts w:ascii="Amiri" w:hAnsi="Amiri" w:eastAsia="Amiri" w:cs="Amiri"/>
          <w:color w:val="111111"/>
          <w:sz w:val="28"/>
          <w:sz w:val="28"/>
          <w:szCs w:val="28"/>
          <w:rtl w:val="true"/>
          <w:lang w:bidi="ar-SA"/>
        </w:rPr>
        <w:t>بل الظهور نفسه لا ينفعنا إن لم نكن من أهل التقى والإيمان والإخلاص والعمل الصالح لنحظى بنصرة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فعلينا أن نفكر في كيفية وصولنا إلى هذه المرتبة ولنساهم في تحقيق شرط الظهور، وإلا سيكون 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قاصماً لظهورنا، فاستمعوا بتدبر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مَتَى هَذَا الْفَتْحُ إِنْ كُنْتُمْ صَادِقِينَ ، قُلْ يَوْمَ الْفَتْحِ لا يَنْفَعُ الَّذِينَ كَفَرُوا إِيمَانُهُمْ وَلا هُمْ يُنْظَرُونَ ، فَأَعْرِضْ عَنْهُمْ وَانْتَظِرْ إِنَّهُمْ مُنْتَظِرُونَ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فأحد مصاديق الفتح هو يوم الظهور المبارك وحينئذ لا ينتفع به إلا من هذّب نفسه وآمن وعمل صالحاً وهو المعنى الحقيقي للانتظار</w:t>
      </w:r>
      <w:r>
        <w:rPr>
          <w:rFonts w:eastAsia="Amiri" w:cs="Amiri" w:ascii="Amiri" w:hAnsi="Amiri"/>
          <w:color w:val="111111"/>
          <w:sz w:val="28"/>
          <w:szCs w:val="28"/>
          <w:rtl w:val="true"/>
          <w:lang w:bidi="ar-SA"/>
        </w:rPr>
        <w:t xml:space="preserve">. </w:t>
      </w:r>
      <w:bookmarkStart w:id="1009" w:name="pg7496_98003"/>
    </w:p>
    <w:p>
      <w:pPr>
        <w:pStyle w:val="Heading4"/>
        <w:numPr>
          <w:ilvl w:val="3"/>
          <w:numId w:val="1"/>
        </w:numPr>
        <w:rPr/>
      </w:pPr>
      <w:bookmarkStart w:id="1010" w:name="__RefHeading___Toc2302401_1051229030"/>
      <w:bookmarkStart w:id="1011" w:name="_Toc383"/>
      <w:bookmarkEnd w:id="1009"/>
      <w:bookmarkEnd w:id="1010"/>
      <w:r>
        <w:rPr>
          <w:rtl w:val="true"/>
        </w:rPr>
        <w:t>الأعور الدجال ليس إنساناً</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التزامها أسلوب الكناية والرمزية، وحينئذٍ تختلف التفسيرات ولا يمكن الجزم بأحدها، ومنها أخبار الأعور الدّجال الذي هو من العلامات الرئيسية قبل الظهور، وقد ذُكرت له أوصاف عديدة إذا حاولنا تطبيقها على إنسان واحد فإنّه سيكون معجزة، فإمّا أن ننكر هذا الشيء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يروون عن ما يشبه قصص ألف ليلة وليلة، وهذا عمل البطّالين والعابثين، لا الهداة إلى الله والأدلاء على طاعته، والقوّامين بأمره، وأما أن نفسرها بوجه معقول يستوعب هذه الأوصاف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وبمناسبة الصراع الذي بدأه الغرب مع الإسلام وأهله أنقل هذا التفسير لسيّدنا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الذي ينسجم مع هذا الصراع، مع شيء من التبصر والتلخيص والبيان والتطبيق على الواقع المعاصر، حيث يمثل الدّجال الحركة أو الحركات المعادية للإسلام في عصر الغيبة عصر الفتن والانحراف بادئاً بالأسباب الرئيسية، وهي الحضارة الغربية بما فيها من بهارج و هيبة وهيمنة على الرأي العام العالمي، ومخططات واسعة ومنتهياً إلى النتائج وهو خروج عدد من المسلمين عن الإسلام عملياً وإن تسمّوا بالإسلام</w:t>
      </w:r>
      <w:r>
        <w:rPr>
          <w:rStyle w:val="FootnoteAnchor"/>
          <w:rtl w:val="true"/>
        </w:rPr>
        <w:footnoteReference w:id="378"/>
      </w:r>
      <w:r>
        <w:rPr>
          <w:rFonts w:ascii="Amiri" w:hAnsi="Amiri" w:eastAsia="Amiri" w:cs="Amiri"/>
          <w:color w:val="111111"/>
          <w:sz w:val="28"/>
          <w:sz w:val="28"/>
          <w:szCs w:val="28"/>
          <w:rtl w:val="true"/>
          <w:lang w:bidi="ar-SA"/>
        </w:rPr>
        <w:t>واعتناقهم المذاهب المنحرفة، وما يعم الأفراد والمجتمعات من ظلم وفساد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أوصاف الأعور الدجال بحسب ما جاء في الروايات من كتب الشيعة والسنة مع تطبيقها على هذه الأطروحة، فليس هناك ما بين خلق آدم إلى يوم القيامة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منحرف أكبر من الدّجال</w:t>
      </w:r>
      <w:r>
        <w:rPr>
          <w:rStyle w:val="FootnoteAnchor"/>
          <w:rtl w:val="true"/>
        </w:rPr>
        <w:footnoteReference w:id="379"/>
      </w:r>
      <w:r>
        <w:rPr>
          <w:rFonts w:ascii="Amiri" w:hAnsi="Amiri" w:eastAsia="Amiri" w:cs="Amiri"/>
          <w:color w:val="111111"/>
          <w:sz w:val="28"/>
          <w:sz w:val="28"/>
          <w:szCs w:val="28"/>
          <w:rtl w:val="true"/>
          <w:lang w:bidi="ar-SA"/>
        </w:rPr>
        <w:t>باعتبار هيبة الحضارة الغربية وعظمتها المادية ومخترعاتها وأسلحتها الفتاكة، وتطرفها الكبير نحو سيطرة الإنسان والإلحاد بالقدرة الإلهية بشكل لم يعهد له مثيل في التأريخ، ولن يكون له مثيل في المستقبل أيضاً لأن المستقبل سيكون في مصلحة نصرة 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واضح على 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أكبر من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أنه ليس رجلاً بعينه وإنمّا هو اتجاه حضاري معادٍ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فتنته أن يأمر السماء أن تمطر فتمطر، وأن يأمر الأرض أن تنبت فتنبت</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وكلّ هذا وغيره مما هو أهم منه من أنحاء السيطرة على المرافق الطبيعية مما أنتجته الحضارة الغربية، ولا تخفى ما في ذلك من الفتنة فإن أعداداً مهمة من أبناء الإسلام حين يجدون جمال المدنية الغربية فإنهّم سوف يتخيلون صدق عقائدها وأفكارها وتكوينها الحضاري بشكل عام، وهذا من أعظم الفتن والأوهام التي يعيشها الأفراد في العصور الحاضرة، وهي غير قائمة على أساس صحيح إذ لا ملازمة بين التقدم التكنولوجي المدني والتقدم العقائدي والفكري والأخلاقي، يعنى لا ملازمة بين الجانب الحضاري والجانب المدني في المجتمع، فقد يكون المجتمع متقدماً إلى درجة كبيرة في الجانب المدني ومتأخرة إلى درجة كبيرة في الجانب الحضاري، وأوضح مصاديقه الكيان الصهيوني؛ فإنّه في طليعة المجتمعات المتقدمة تكنولوجياً، إلا أنكّ تجد الهمجية والوحشية في سلوكهم المنافي لكل القيم بما فيها تلك التي أجمعوا هم وكلّ أمم العالم على الالتزام بها بما يسمونها بحقوق الإنسان، وكذا الولايات المتحدة التي تمثل النموذج الأرقى لتقدم الغرب إلا إنها في الحضيض من </w:t>
      </w:r>
      <w:bookmarkStart w:id="1012" w:name="pg7496_98005"/>
    </w:p>
    <w:p>
      <w:pPr>
        <w:pStyle w:val="BookText"/>
        <w:rPr/>
      </w:pPr>
      <w:bookmarkEnd w:id="1012"/>
      <w:r>
        <w:rPr>
          <w:rFonts w:ascii="Amiri" w:hAnsi="Amiri" w:eastAsia="Amiri" w:cs="Amiri"/>
          <w:color w:val="111111"/>
          <w:sz w:val="28"/>
          <w:sz w:val="28"/>
          <w:szCs w:val="28"/>
          <w:rtl w:val="true"/>
          <w:lang w:bidi="ar-SA"/>
        </w:rPr>
        <w:t>الناحية الأخلاقية، وجرائمها في العراق واليابان وفيتنام وفلسطين والبوسنة وأفغانستان شواهد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فتنته أن يمرّ بالحي فيكذّبونه فلا تبقى لهم سائمة إلا هلكت، وإن من فتنته أن يمر في الحي فيصدقونه فيأمر السماء أن تمطر فتمطر ويأمر الأرض أن تنبت فتنبت حتى تروح مواشيهم من يومهم ذلك أسمى ما كانت وأعظم وأمدّه خواصراً وأدره ضروعاً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المكذب للمد المادي الأوربي والواقف أمام تياره يُمنى بمصاعب وعقبات، ويكون المال والقوة إلى جانب السائرين في ركابها المتملقين لها المتعاونين معها، والتعبير بالحي يعني النظر إلى المجتمع على العموم، وهذا هو الصحيح بالنسبة إلى المجتمع المؤمن في التيار المادي، إذ لو نظرنا إلى المستوى الفردي فقد يكون في إمكان الفرد المعارض أن ينال تحت ظروف معينة قسطاً من القوة والمال</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2302403_1051229030"/>
      <w:bookmarkStart w:id="1014" w:name="_Toc384"/>
      <w:bookmarkEnd w:id="1013"/>
      <w:r>
        <w:rPr>
          <w:rtl w:val="true"/>
        </w:rPr>
        <w:t>الدجال ينادي أنا ربكم الأعلى</w:t>
      </w:r>
      <w:r>
        <w:rPr>
          <w:rtl w:val="true"/>
        </w:rPr>
        <w:t>:</w:t>
      </w:r>
      <w:bookmarkEnd w:id="101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والدجال أيضاً يدعي الربوبية، إذ ينادي بأعلى صوته يسمع ما بين الخافقين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أوليائي، أنا الذي خلق فسوى وقدّر فهدى، أنا ربكم الأعلى</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ascii="Amiri" w:hAnsi="Amiri" w:eastAsia="Amiri" w:cs="Amiri"/>
          <w:color w:val="111111"/>
          <w:sz w:val="28"/>
          <w:sz w:val="28"/>
          <w:szCs w:val="28"/>
          <w:rtl w:val="true"/>
          <w:lang w:bidi="ar-SA"/>
        </w:rPr>
        <w:t xml:space="preserve">، وكلّ ذلك واضح جداً من سير الحضارة الغربية وأسلوبها، فإنها ملأت الخافقين من خلال وسائل الإعلام الحديثة بمادياتها، وعزلت البشر عن المصدر الإلهي والعالم </w:t>
      </w:r>
      <w:bookmarkStart w:id="1015" w:name="pg7496_98006"/>
    </w:p>
    <w:p>
      <w:pPr>
        <w:pStyle w:val="BookText"/>
        <w:rPr/>
      </w:pPr>
      <w:bookmarkEnd w:id="1015"/>
      <w:r>
        <w:rPr>
          <w:rFonts w:ascii="Amiri" w:hAnsi="Amiri" w:eastAsia="Amiri" w:cs="Amiri"/>
          <w:color w:val="111111"/>
          <w:sz w:val="28"/>
          <w:sz w:val="28"/>
          <w:szCs w:val="28"/>
          <w:rtl w:val="true"/>
          <w:lang w:bidi="ar-SA"/>
        </w:rPr>
        <w:t>العلوي، فخسرت بذلك العدل والأخلاق والفكر الذي يتكفله هذا المصدر، وأعلنت عوضاً عن ذلك ولايتها على البشرية، وفرضت آيديولوجيتها على الأفكار وقوانينها على المجتمعات، بدلاً عن ولاية الله وقوانينه، وهذا يعني ادّعائها الربوبية على البشر، أي إنها المالكة لشؤونهم من دون الله تعالى، وهذا ما تريد الولايات المتحدة تسيير العالم عليه بما يسمونه بالعولمة والنظام العالمي الجديد، وسخرت آليات لتنفيذه كالبنك الدولي ومنظمة التجارة العالمية وحتى مجلس الأمن وهيئة الأمم المتحدة، وتريد أن تفرض رؤيتها على جميع البشر، ولا مكان في هذا العالم لمن لا يوافقها، وقد سبقها إلى ذلك فرعون الذي ادعى الربوبية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وأمريكا تكرر نفس الكلمة</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2302405_1051229030"/>
      <w:bookmarkStart w:id="1017" w:name="_Toc385"/>
      <w:bookmarkEnd w:id="1016"/>
      <w:r>
        <w:rPr>
          <w:rtl w:val="true"/>
        </w:rPr>
        <w:t>وضوح عبودية وانقياد أولياء أمريكا</w:t>
      </w:r>
      <w:r>
        <w:rPr>
          <w:rtl w:val="true"/>
        </w:rPr>
        <w:t>:</w:t>
      </w:r>
      <w:bookmarkEnd w:id="101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دعوتها لأوليائها من أطراف الأرض فليتم تثقيفهم الفكري وتربيتهم الأخلاقية والسلوكية تحت إشرافها، ولترتبط مصالحهم الاجتماعية والاقتصادية بها، وهذا واضح حيث تجدهم يتسابقون بين الحين والآخر لتقديم فروض الولاء والطاعة وكلّ ما تقتضيه واجبات الربوبية، ولا يعتذرون عن أية تكليف يفرض عليهم كموالاة صديقهم</w:t>
      </w:r>
      <w:r>
        <w:rPr>
          <w:rStyle w:val="FootnoteAnchor"/>
          <w:rtl w:val="true"/>
        </w:rPr>
        <w:footnoteReference w:id="384"/>
      </w:r>
      <w:r>
        <w:rPr>
          <w:rFonts w:ascii="Amiri" w:hAnsi="Amiri" w:eastAsia="Amiri" w:cs="Amiri"/>
          <w:color w:val="111111"/>
          <w:sz w:val="28"/>
          <w:sz w:val="28"/>
          <w:szCs w:val="28"/>
          <w:rtl w:val="true"/>
          <w:lang w:bidi="ar-SA"/>
        </w:rPr>
        <w:t>ومعاداة عدوهم وإن كان أخاً صادقاً في الله، وتقديم التسهيلات العسكرية، وترويج البضائع وفتح الأسواق، وابتزاز الأموال تحت عناوين شتى</w:t>
      </w:r>
      <w:r>
        <w:rPr>
          <w:rFonts w:eastAsia="Amiri" w:cs="Amiri" w:ascii="Amiri" w:hAnsi="Amiri"/>
          <w:color w:val="111111"/>
          <w:sz w:val="28"/>
          <w:szCs w:val="28"/>
          <w:rtl w:val="true"/>
          <w:lang w:bidi="ar-SA"/>
        </w:rPr>
        <w:t xml:space="preserve">. </w:t>
      </w:r>
      <w:bookmarkStart w:id="1018" w:name="pg7496_98007"/>
    </w:p>
    <w:p>
      <w:pPr>
        <w:pStyle w:val="Heading4"/>
        <w:numPr>
          <w:ilvl w:val="3"/>
          <w:numId w:val="1"/>
        </w:numPr>
        <w:rPr/>
      </w:pPr>
      <w:bookmarkStart w:id="1019" w:name="__RefHeading___Toc2302407_1051229030"/>
      <w:bookmarkStart w:id="1020" w:name="_Toc386"/>
      <w:bookmarkEnd w:id="1018"/>
      <w:bookmarkEnd w:id="1019"/>
      <w:r>
        <w:rPr>
          <w:rtl w:val="true"/>
        </w:rPr>
        <w:t>علة استثناء مكة والمدينة</w:t>
      </w:r>
      <w:r>
        <w:rPr>
          <w:rtl w:val="true"/>
        </w:rPr>
        <w:t>:</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يبقى شيء من الأرض إلا وطأه وظهر عليه إلا مكة والمدينة</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وهو ما حدث فعلاً بالنسبة إلى انتشار الفكر الغربي والتأثر والانبهار به والتقليد الأعمى له في كلّ البسيطة، فليس هناك دولة في العالم اليوم لا تعترف بالاتجاهات العامة للفكر والقانون الغربي</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استثناء مكة والمدينة فهو يعني إنّ الفكرة الإلهية المتمثلة بمكة والفكرة الإسلامية المتمثلة بالمدينة المنورة لا تنحرف بتأثير المد الغربي، بل تبقى صامدة محفوظة في أذهان أهلها وإيمانهم، وهذا يدلّ على انحفاظ الحقّ في الجملة بين البشر، وأن الانحراف لا يشمل البشر أجمعين وإن كانت نسبة أهل الحق إلى غيرهم كنسبة مكة والمدينة إلى سائر مدن العالم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مطابق لما يقتضيه التخطيط الإلهي لليوم الموعود من بقاء قلّة من المخلصين الممحصين المندفعين في طريق الحق، وأكثرية من المنحرفين والكافرين، ويكون لأولئك القلّة المناعة الكافية ضد التأثر بالأفكار المادية والشبهات المنحرفة، بل إنّ هذه الشبهات لتزيدهم وعياً وإيماناً وإخلاصاً، ولا يزال الغربيون حريصين على انتهاء رموز الإسلام هذه، قال المبشر وليم جيفورد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توارى القرآن ومدينة مكة</w:t>
      </w:r>
      <w:r>
        <w:rPr>
          <w:rStyle w:val="FootnoteAnchor"/>
          <w:rtl w:val="true"/>
        </w:rPr>
        <w:footnoteReference w:id="387"/>
      </w:r>
      <w:r>
        <w:rPr>
          <w:rFonts w:ascii="Amiri" w:hAnsi="Amiri" w:eastAsia="Amiri" w:cs="Amiri"/>
          <w:color w:val="111111"/>
          <w:sz w:val="28"/>
          <w:sz w:val="28"/>
          <w:szCs w:val="28"/>
          <w:rtl w:val="true"/>
          <w:lang w:bidi="ar-SA"/>
        </w:rPr>
        <w:t>من بلاد العرب يمكننا حينئذٍ أن نرى العربي يتدرج في طريق الحضارة الغربية بعيداً عن محمد وكتابه</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فهدفهم إخراج المسلمين من قيمهم ودينهم وتفتيت الوحدة الإسلامية وتمزيقها</w:t>
      </w:r>
      <w:r>
        <w:rPr>
          <w:rStyle w:val="FootnoteAnchor"/>
          <w:rtl w:val="true"/>
        </w:rPr>
        <w:footnoteReference w:id="388"/>
      </w:r>
      <w:r>
        <w:rPr>
          <w:rFonts w:ascii="Amiri" w:hAnsi="Amiri" w:eastAsia="Amiri" w:cs="Amiri"/>
          <w:color w:val="111111"/>
          <w:sz w:val="28"/>
          <w:sz w:val="28"/>
          <w:szCs w:val="28"/>
          <w:rtl w:val="true"/>
          <w:lang w:bidi="ar-SA"/>
        </w:rPr>
        <w:t>، وهذا هو معنى ما ورد في بعض أخبار الدجال من منعه عن مكة والمدينة بواسطة ملك بيده سيف مصلت يصده عنها</w:t>
      </w:r>
      <w:r>
        <w:rPr>
          <w:rStyle w:val="FootnoteAnchor"/>
          <w:rtl w:val="true"/>
        </w:rPr>
        <w:footnoteReference w:id="389"/>
      </w:r>
      <w:r>
        <w:rPr>
          <w:rFonts w:ascii="Amiri" w:hAnsi="Amiri" w:eastAsia="Amiri" w:cs="Amiri"/>
          <w:color w:val="111111"/>
          <w:sz w:val="28"/>
          <w:sz w:val="28"/>
          <w:szCs w:val="28"/>
          <w:rtl w:val="true"/>
          <w:lang w:bidi="ar-SA"/>
        </w:rPr>
        <w:t>وأن على كل نقب ملائكة يحرسونها</w:t>
      </w:r>
      <w:r>
        <w:rPr>
          <w:rStyle w:val="FootnoteAnchor"/>
          <w:rtl w:val="true"/>
        </w:rPr>
        <w:footnoteReference w:id="390"/>
      </w:r>
      <w:r>
        <w:rPr>
          <w:rFonts w:ascii="Amiri" w:hAnsi="Amiri" w:eastAsia="Amiri" w:cs="Amiri"/>
          <w:color w:val="111111"/>
          <w:sz w:val="28"/>
          <w:sz w:val="28"/>
          <w:szCs w:val="28"/>
          <w:rtl w:val="true"/>
          <w:lang w:bidi="ar-SA"/>
        </w:rPr>
        <w:t>، فإن تشبيه العقيدة الإسلامية بالملك ومناعتها بالسيف ما لا يخفى لطفه، وأما كون الملائكة على كل نقب فهو يعني الإدراك الواعي للمؤمن بأن في الإسلام حلاً لكل مشكلة وجواباً على كل شبهة، فلا يمكن لشبهات الآخرين أن تغزو فكره أو تؤثر على ذهنه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تبرز المسؤولية العظيمة الملقاة على العلماء والفضلاء من أبناء الحوزة العلمية الشريفة في الوقوف بوجه الشبهات وردّها والدفاع عن الإسلام العظيم وسد الثغرات الفكرية والاجتماعية والأخلاقية والثقافية وحتى الاقتصادية التي يمكن أن ينفذ العدو من خلالها</w:t>
      </w:r>
      <w:r>
        <w:rPr>
          <w:rStyle w:val="FootnoteAnchor"/>
          <w:rtl w:val="true"/>
        </w:rPr>
        <w:footnoteReference w:id="391"/>
      </w:r>
      <w:r>
        <w:rPr>
          <w:rFonts w:ascii="Amiri" w:hAnsi="Amiri" w:eastAsia="Amiri" w:cs="Amiri"/>
          <w:color w:val="111111"/>
          <w:sz w:val="28"/>
          <w:sz w:val="28"/>
          <w:szCs w:val="28"/>
          <w:rtl w:val="true"/>
          <w:lang w:bidi="ar-SA"/>
        </w:rPr>
        <w:t xml:space="preserve">، أليسوا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تصفهم الأحاديث؟ فما هو دور الحصن غير حفظ الكيان ومنع هجمات العدو، أوليسوا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قد ائتمنهم الرسل على كلّ المسؤوليات التي تحملها أولئك الكرام، وبالمقابل على الأمة أن تلتف حول علمائها وتلجأ إليهم في كلّ صغيرة وكبيرة، وإلا ضاعوا وضلّوا ووقعوا في فتنة الدجال من حيث لا يشعرون</w:t>
      </w:r>
      <w:r>
        <w:rPr>
          <w:rFonts w:eastAsia="Amiri" w:cs="Amiri" w:ascii="Amiri" w:hAnsi="Amiri"/>
          <w:color w:val="111111"/>
          <w:sz w:val="28"/>
          <w:szCs w:val="28"/>
          <w:rtl w:val="true"/>
          <w:lang w:bidi="ar-SA"/>
        </w:rPr>
        <w:t xml:space="preserve">. </w:t>
      </w:r>
      <w:bookmarkStart w:id="1021" w:name="pg7496_98009"/>
    </w:p>
    <w:p>
      <w:pPr>
        <w:pStyle w:val="Heading4"/>
        <w:numPr>
          <w:ilvl w:val="3"/>
          <w:numId w:val="1"/>
        </w:numPr>
        <w:rPr/>
      </w:pPr>
      <w:bookmarkStart w:id="1022" w:name="__RefHeading___Toc2302409_1051229030"/>
      <w:bookmarkStart w:id="1023" w:name="_Toc387"/>
      <w:bookmarkEnd w:id="1021"/>
      <w:bookmarkEnd w:id="1022"/>
      <w:r>
        <w:rPr>
          <w:rtl w:val="true"/>
        </w:rPr>
        <w:t xml:space="preserve">الدجال باقٍ من زمن النبي </w:t>
      </w:r>
      <w:r>
        <w:rPr>
          <w:rtl w:val="true"/>
        </w:rPr>
        <w:t>(</w:t>
      </w:r>
      <w:r>
        <w:rPr>
          <w:rtl w:val="true"/>
        </w:rPr>
        <w:t>صلى الله عليه وآله وسلم</w:t>
      </w:r>
      <w:r>
        <w:rPr>
          <w:rtl w:val="true"/>
        </w:rPr>
        <w:t>):</w:t>
      </w:r>
      <w:bookmarkEnd w:id="1023"/>
    </w:p>
    <w:p>
      <w:pPr>
        <w:pStyle w:val="BookText"/>
        <w:rPr/>
      </w:pPr>
      <w:r>
        <w:rPr>
          <w:rFonts w:ascii="IRNazanin" w:hAnsi="IRNazanin" w:eastAsia="IRNazanin"/>
          <w:color w:val="111111"/>
          <w:sz w:val="28"/>
          <w:sz w:val="28"/>
          <w:szCs w:val="28"/>
          <w:rtl w:val="true"/>
          <w:lang w:bidi="fa-IR"/>
        </w:rPr>
        <w:t>والدجال طويل العمر باقٍ من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لم يؤمن برسالته من ذلك الحين، بل ادعى الرسالة دونه</w:t>
      </w:r>
      <w:r>
        <w:rPr>
          <w:rStyle w:val="FootnoteAnchor"/>
          <w:rtl w:val="true"/>
        </w:rPr>
        <w:footnoteReference w:id="392"/>
      </w:r>
      <w:r>
        <w:rPr>
          <w:rFonts w:ascii="IRNazanin" w:hAnsi="IRNazanin" w:eastAsia="IRNazanin"/>
          <w:color w:val="111111"/>
          <w:sz w:val="28"/>
          <w:sz w:val="28"/>
          <w:szCs w:val="28"/>
          <w:rtl w:val="true"/>
          <w:lang w:bidi="fa-IR"/>
        </w:rPr>
        <w:t>، ولا زال على هذه الحالة إلى الآن، فإن الدجال أو المادية تبدأ أسسها الأولى من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للمنافقين أثرهم الكبير في إذكاء أوارها ورفع شأنها، فكانوا النواة الأولى التي حددت تدريجياً سير التأريخ على شكله الحاضر بانحسار الإسلام عن وجه المجتمع في العالم وسيطرة المادية والمصلحية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فالمنافقون الذين لم يؤمنوا برسالة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كان مسلك الدجل والخداع مسلكهم إذ يظهرون غير ما يبطنون، هم النواة الأولى للمادية المخادعة التي تظهر غير ما تبطن وتبرقع قضاياها بمفاهيم العدل والمساواة، فهذا هو الدجال بوجوده الطويل</w:t>
      </w:r>
      <w:r>
        <w:rPr>
          <w:rFonts w:eastAsia="IRNazanin" w:cs="IRNazanin"/>
          <w:color w:val="111111"/>
          <w:sz w:val="28"/>
          <w:szCs w:val="28"/>
          <w:rtl w:val="true"/>
          <w:lang w:bidi="fa-IR"/>
        </w:rPr>
        <w:t>.</w:t>
      </w:r>
    </w:p>
    <w:p>
      <w:pPr>
        <w:pStyle w:val="Heading4"/>
        <w:numPr>
          <w:ilvl w:val="3"/>
          <w:numId w:val="1"/>
        </w:numPr>
        <w:rPr/>
      </w:pPr>
      <w:bookmarkStart w:id="1024" w:name="__RefHeading___Toc2302411_1051229030"/>
      <w:bookmarkStart w:id="1025" w:name="_Toc388"/>
      <w:bookmarkEnd w:id="1024"/>
      <w:r>
        <w:rPr>
          <w:rtl w:val="true"/>
        </w:rPr>
        <w:t>معنى ادعاء الدجال الرسالة</w:t>
      </w:r>
      <w:r>
        <w:rPr>
          <w:rtl w:val="true"/>
        </w:rPr>
        <w:t>:</w:t>
      </w:r>
      <w:bookmarkEnd w:id="102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نفهم معنى ادعائه للرسالة، فإن المادية كانت ولا تزال تؤمن بفرض ولايتها على البشر، غير أنّها كانت في المجتمع النبوي ضعيفة التأثير جداً لا تستطيع </w:t>
      </w:r>
    </w:p>
    <w:p>
      <w:pPr>
        <w:pStyle w:val="BookText"/>
        <w:rPr/>
      </w:pPr>
      <w:r>
        <w:rPr>
          <w:rFonts w:ascii="Amiri" w:hAnsi="Amiri" w:eastAsia="Amiri" w:cs="Amiri"/>
          <w:color w:val="111111"/>
          <w:sz w:val="28"/>
          <w:sz w:val="28"/>
          <w:szCs w:val="28"/>
          <w:rtl w:val="true"/>
          <w:lang w:bidi="ar-SA"/>
        </w:rPr>
        <w:t>الارتباط بأي إنسان، ولكن حين أُذن للدجال المادي بالخروج</w:t>
      </w:r>
      <w:r>
        <w:rPr>
          <w:rStyle w:val="FootnoteAnchor"/>
          <w:rtl w:val="true"/>
        </w:rPr>
        <w:footnoteReference w:id="393"/>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النفوس الأمارة بالسوء من قمقمها، وبلغت فتنته الذروة اليوم حين استطاعت المادية أن تفرض ولايتها وسلطتها على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تفهم بكلّ وضوح معنى أنهّ عند الدجال ماء ونار، وماؤه في الحقيقة هي نار، وناره هو الماء الزلال،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أدرك ذلك فليقع في الذي يراه ناراً؛ فانه ماء عذب طيب</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فإن الماء الذي عند الدجال هي المغريات والمصالح الشخصية التي تتضمنها الحضارة المادية لمن تابعها وتعاون معها، وناره عبارة عن المصاعب والمتاعب والتضحيات الجسام التي يعانيها الفرد المؤمن الواقف بوجه تيار المادية الجارف، وتلك المصالح هي النار أو الظلم الحقيقي، وهذه المصاعب هي الماء العذب أو العدل الحقيقي، ومن الطبيعي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الداعية الأكبر للإيمان الإلهي ينصح المسلم بأن لا ينخدع بماء الدجال وبهارج الحضارة ومزالق المادية، وأن يلقي بنفسه فيما يراه ناراً ومصاعب فإنهّ ينال بذلك طريق الحق والعدل، والرمزية والكناية واضحة لأنهّ ليس المراد به الماء والنار على وجه الحقيقة، وإلا لزم نسبة المعجزات إلى المبطلين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طريف ما نستطيع أن نلاحظ في المقام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جميعاً حين يقعون في الماء فإنهم يجدونه ناراً أو حين يقعون في النار يجدونها ماءاً، بل يمكن أن نفهم أن بعض الناس وهم المؤمنون </w:t>
      </w:r>
      <w:bookmarkStart w:id="1026" w:name="pg7496_98011"/>
    </w:p>
    <w:p>
      <w:pPr>
        <w:pStyle w:val="BookText"/>
        <w:rPr/>
      </w:pPr>
      <w:bookmarkEnd w:id="1026"/>
      <w:r>
        <w:rPr>
          <w:rFonts w:ascii="Amiri" w:hAnsi="Amiri" w:eastAsia="Amiri" w:cs="Amiri"/>
          <w:color w:val="111111"/>
          <w:sz w:val="28"/>
          <w:sz w:val="28"/>
          <w:szCs w:val="28"/>
          <w:rtl w:val="true"/>
          <w:lang w:bidi="ar-SA"/>
        </w:rPr>
        <w:t>خاصة هم الذين يجدونه ذلك، وإلا فإن أكثر الناس حين يقعون في ماء الدجال أو بهارج المادية لا يجدون إلا اللذة وتوفير المصلحة كما أنهّم حين يقعون في المصاعب والمتاعب لا يجدون إلا الضيق والكمد</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2302413_1051229030"/>
      <w:bookmarkStart w:id="1028" w:name="_Toc389"/>
      <w:bookmarkEnd w:id="1027"/>
      <w:r>
        <w:rPr>
          <w:rtl w:val="true"/>
        </w:rPr>
        <w:t>لماذا الدجال أعور؟</w:t>
      </w:r>
      <w:bookmarkEnd w:id="1028"/>
    </w:p>
    <w:p>
      <w:pPr>
        <w:pStyle w:val="BookText"/>
        <w:rPr/>
      </w:pPr>
      <w:r>
        <w:rPr>
          <w:rFonts w:ascii="IRNazanin" w:hAnsi="IRNazanin" w:eastAsia="IRNazanin"/>
          <w:color w:val="111111"/>
          <w:sz w:val="28"/>
          <w:sz w:val="28"/>
          <w:szCs w:val="28"/>
          <w:rtl w:val="true"/>
          <w:lang w:bidi="fa-IR"/>
        </w:rPr>
        <w:t>والدجال أعور</w:t>
      </w:r>
      <w:r>
        <w:rPr>
          <w:rStyle w:val="FootnoteAnchor"/>
          <w:rtl w:val="true"/>
        </w:rPr>
        <w:footnoteReference w:id="395"/>
      </w:r>
      <w:r>
        <w:rPr>
          <w:rFonts w:ascii="Amiri" w:hAnsi="Amiri" w:eastAsia="Amiri" w:cs="Amiri"/>
          <w:color w:val="111111"/>
          <w:sz w:val="28"/>
          <w:sz w:val="28"/>
          <w:szCs w:val="28"/>
          <w:rtl w:val="true"/>
          <w:lang w:bidi="ar-SA"/>
        </w:rPr>
        <w:t>، وهو كذلك بكلّ تأكيد من حيث إنّ الحضارة المادية تنظر إلى الكون بعين واحدة، تنظر إلى مادته دون الروح والخلق الرفيع والمثل العليا، ومن يكن أعور غير مدرك للحقائق فكيف يكون رباً صالحاً للولاية على البشرية، وإنمّا تكون الولاية خاصة بمن ينظر إلى الكون بعينين سليمتين فتكون نظرته متوازنة،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ويتعامل مع جميع مفرداته بما فيه من مادة وروح ويعطي لكل زاوية حقها الأصيل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ربكم ليس بأعور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ربي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والدجال كافر لأنهّ يعبد المادة والمصالح ولا يعبد الله ولا يطيعه ولا يلتفت إليه ويطيع شهوات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 ، وَقَالُوا مَا هِيَ إِلاّ حَيَاتُنَا الدُّنْيَا نَمُوتُ وَنَحْيَا وَمَا يُهْلِكُنَا إِلاّ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بعينه ما يقوله الغرب، فلا وجود ولا اعتبار للآخرة في حياتهم، وإنمّا خلقنا لنتمتع ولنعبَّ من الشهوات أكبر قدر ممكن ولو على حساب كلّ القيم والمثل </w:t>
      </w:r>
      <w:bookmarkStart w:id="1029" w:name="pg7496_98012"/>
    </w:p>
    <w:p>
      <w:pPr>
        <w:pStyle w:val="BookText"/>
        <w:rPr/>
      </w:pPr>
      <w:bookmarkEnd w:id="1029"/>
      <w:r>
        <w:rPr>
          <w:rFonts w:ascii="Amiri" w:hAnsi="Amiri" w:eastAsia="Amiri" w:cs="Amiri"/>
          <w:color w:val="111111"/>
          <w:sz w:val="28"/>
          <w:sz w:val="28"/>
          <w:szCs w:val="28"/>
          <w:rtl w:val="true"/>
          <w:lang w:bidi="ar-SA"/>
        </w:rPr>
        <w:t>التي تليق بالإنسان، لذلك فهم يعادون الإسلام وبعيدون عن الحق والصواب، لانّ الإسلام يحاسبهم ويمنع من ممارساتهم الخاطئة ويدعو إلى مواجهتهم</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2302415_1051229030"/>
      <w:bookmarkStart w:id="1031" w:name="_Toc390"/>
      <w:bookmarkEnd w:id="1030"/>
      <w:r>
        <w:rPr>
          <w:rtl w:val="true"/>
        </w:rPr>
        <w:t>معرفة المؤمنين بكفر المنحرفين</w:t>
      </w:r>
      <w:r>
        <w:rPr>
          <w:rtl w:val="true"/>
        </w:rPr>
        <w:t>:</w:t>
      </w:r>
      <w:bookmarkEnd w:id="1031"/>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بين عينيه كافر يقرأه كلّ مؤمن كاتب وغير كاتب</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 فإن هذه الكتابة ليست من جنس الكتابة، وإنمّا هي تعبر عن معرفة المؤمنين بكفر المنحرفين ونفاقهم، وهذا لا يتوقف عن كون الإنسان قارئاً وكاتباً أولم يكن، ومن المعلوم اختصاص هذه المعرفة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يقرأه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يعرفون الميزان الحقيقي العادل لتقييم الناس، وأمّا المنحرفون فهم لا يقرأون هذه الكتابة وإن كانوا على درجة كبيرة من الثقافة؛ لأنهّم مماثلون لغيرهم في الكفر والانحراف، ومن الطبيعي ألاَّ يرى الفرد أخاه في العقيدة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تجد اليوم كلّ مؤمن بالله والمثل الإنسانية العليا وإن لم يكن مسلماً يشمئز من ظلم أمريكا والكيان الصهيوني ويستهجن استعلائهم وعنجهيتهم واستهتارهم بهذه القيم، حتى إنّ العشرات من مفكري ومثقفي أمريكا وقّعوا وثيقة أرسلوها إلى نظرائهم الأوربيين اعترضوا فيها على وصف الحرب التي أعلنتها أمريكا ضد ما يسمى بالإرهاب بالعادلة، وأنّ من يعادي الولايات المتحدة هو محور الشر، وطالبوهم بعدم الخشية من إعلان مثل هذا الرأي خوفاً من إلصاق تهمة الشر بهم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يوجد من أعمته المادة كالمفكر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يصفونه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البريطاني كوفر الذي يُعد من أشد المساندين لسياسة رئيس الحكومة البريطانية بلير، </w:t>
      </w:r>
      <w:bookmarkStart w:id="1032" w:name="pg7496_98013"/>
    </w:p>
    <w:p>
      <w:pPr>
        <w:pStyle w:val="BookText"/>
        <w:rPr/>
      </w:pPr>
      <w:bookmarkEnd w:id="1032"/>
      <w:r>
        <w:rPr>
          <w:rFonts w:ascii="Amiri" w:hAnsi="Amiri" w:eastAsia="Amiri" w:cs="Amiri"/>
          <w:color w:val="111111"/>
          <w:sz w:val="28"/>
          <w:sz w:val="28"/>
          <w:szCs w:val="28"/>
          <w:rtl w:val="true"/>
          <w:lang w:bidi="ar-SA"/>
        </w:rPr>
        <w:t>يقسّم في مقال بثّه عبر الإنترنت العالم المعاصر إلى متحضر ومتخلف، ويدعو إلى تطبيق القانون على الأول فقط، أما الثاني فتطبق بحقه شريعة الغاب والعنف والاستعباد لأنهّم خطر على العالم المتحضر</w:t>
      </w:r>
      <w:r>
        <w:rPr>
          <w:rStyle w:val="FootnoteAnchor"/>
          <w:rtl w:val="true"/>
        </w:rPr>
        <w:footnoteReference w:id="398"/>
      </w:r>
      <w:r>
        <w:rPr>
          <w:rFonts w:ascii="Amiri" w:hAnsi="Amiri" w:eastAsia="Amiri" w:cs="Amiri"/>
          <w:color w:val="111111"/>
          <w:sz w:val="28"/>
          <w:sz w:val="28"/>
          <w:szCs w:val="28"/>
          <w:rtl w:val="true"/>
          <w:lang w:bidi="ar-SA"/>
        </w:rPr>
        <w:t>، فأين هذا من مبدأ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استثناء</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2302417_1051229030"/>
      <w:bookmarkStart w:id="1034" w:name="_Toc391"/>
      <w:bookmarkEnd w:id="1033"/>
      <w:r>
        <w:rPr>
          <w:rtl w:val="true"/>
        </w:rPr>
        <w:t>الحوزة تحذر من الوقوع في فتنة الغرب الكافر</w:t>
      </w:r>
      <w:r>
        <w:rPr>
          <w:rtl w:val="true"/>
        </w:rPr>
        <w:t>:</w:t>
      </w:r>
      <w:bookmarkEnd w:id="1034"/>
    </w:p>
    <w:p>
      <w:pPr>
        <w:pStyle w:val="BookText"/>
        <w:rPr/>
      </w:pPr>
      <w:r>
        <w:rPr>
          <w:rFonts w:ascii="IRNazanin" w:hAnsi="IRNazanin" w:eastAsia="IRNazanin"/>
          <w:color w:val="111111"/>
          <w:sz w:val="28"/>
          <w:sz w:val="28"/>
          <w:szCs w:val="28"/>
          <w:rtl w:val="true"/>
          <w:lang w:bidi="fa-IR"/>
        </w:rPr>
        <w:t>ومن أجل هذه الخصائص الخطيرة للدجال التي قلّ من ينجو من الوقوع في فخوخها حذّر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منه واستعاذ من فتنته لأجل أن يأخذ المسلمون حذرهم على مدى التأريخ من النفاق والانحراف والمادية، بل قد حذّر كلّ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أممهم من فتنة الدجال لما سبق أن فهمنا أنّ المادية السابقة على الظهور هي من أعقد وأعمق الماديات على مدى التأريخ البشري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خلق آدم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وتشكل خطراً حقيقياً على كلّ الدعوات المخلصة للأنبياء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بدورنا نحذّر من الوقوع في شراك الحضارة الزائفة التي يدعيها الغرب، ويخفي في داخلها السم الزعاف</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وأدعو الذين انبهروا بهم فقلدوهم في أفكارهم وسلوكياتهم ونظرتهم للحياة حتى عادوا يتباهون بهذه التبعية ويتبجحون بها، وأخص بالذكر أساتذة الجامعات والمثقفين والشباب، وأطلب منهم أن لا ينخدعوا بالظاهر، بل لينظروا بعين البصيرة؛ فإنهّم نخبة المجتمع والقادرون على توجيهه، وأنا لا أقول بالتقاطع التام مع الغرب لأنّ عندهم ما هو نافع كالعلم والتكنولوجيا، ولكن لا يلزم من ذلك التبعية الفكرية والأخلاقية والاجتماعية والقانونية، فإن عندنا شريعة وضعها خالق البشر والعالم بما يصلحهم والقادر على إسعاد البشرية في كلّ زمان ومكان، فقد جاء الذكر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الْقُرَى آمَنُوا وَاتَّقَوْا لَفَتَحْنَا عَلَيْهِمْ بَرَكَاتٍ مِنَ السَّمَاءِ وَالأرْضِ وَلَكِنْ كَذَّبُوا فَأَخَذْنَاهُمْ بِمَا كَانُوا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وأذكر لكم مثالاً التقطته من الإذاعات قبل أشهر – للدكتور عبد اللطيف المر، استشاري الصحة العامة في دولة الكويت في برنامج بتأريخ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 بمناسبة إعلان أمريكا حرباً عامة ضد السمنة وقد ظهرت الإحصائيات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مصاب أي ثلث عدد السكان،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يموتون بسبب مرض القلب الناشئ من السمنة فقط، إن السمنة سبب لسرطان القولون وهو في النساء أكثر من الرجال، وإنه سبب لمرض السكر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نصائحهم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تقنين الغذاء كيفاً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بالاهتمام بالفواكه والخضراوات وتقليل الدهون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قد جاء بها القرآن منذ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بنصف سطر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وَاشْرَبُوا وَلا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وفرض حركات رياضية تؤدى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يومياً وموزعة بانتظام على الوقت، وهي ركعات الصلاة المفروضة مضافاً إلى المستحبة، وفرض صوم في السنة شهراً لتنظيم عمل المعدة وإصلاح أي خلل حصل في طول العام، هذا غير النصائح الأخرى،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بيت الداء، والحمية رأس كلّ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ولا بد فثلث لطعامك وثلث لشرابك وثلث لنَفَسِكَ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فلو اتبعنا تعاليم الإسلام لوفرنا الكثير من الجهد والمال والتجارب والإحصاءات</w:t>
      </w:r>
      <w:r>
        <w:rPr>
          <w:rFonts w:eastAsia="IRNazanin" w:cs="IRNazanin"/>
          <w:color w:val="111111"/>
          <w:sz w:val="28"/>
          <w:szCs w:val="28"/>
          <w:rtl w:val="true"/>
          <w:lang w:bidi="fa-IR"/>
        </w:rPr>
        <w:t xml:space="preserve">. </w:t>
      </w:r>
      <w:bookmarkStart w:id="1035" w:name="pg7496_98015"/>
    </w:p>
    <w:p>
      <w:pPr>
        <w:pStyle w:val="Heading4"/>
        <w:numPr>
          <w:ilvl w:val="3"/>
          <w:numId w:val="1"/>
        </w:numPr>
        <w:rPr/>
      </w:pPr>
      <w:bookmarkStart w:id="1036" w:name="__RefHeading___Toc2302419_1051229030"/>
      <w:bookmarkStart w:id="1037" w:name="_Toc392"/>
      <w:bookmarkEnd w:id="1035"/>
      <w:bookmarkEnd w:id="1036"/>
      <w:r>
        <w:rPr>
          <w:rtl w:val="true"/>
        </w:rPr>
        <w:t>الدجال حقير أمام الحق</w:t>
      </w:r>
      <w:r>
        <w:rPr>
          <w:rtl w:val="true"/>
        </w:rPr>
        <w:t>:</w:t>
      </w:r>
      <w:bookmarkEnd w:id="1037"/>
    </w:p>
    <w:p>
      <w:pPr>
        <w:pStyle w:val="BookText"/>
        <w:rPr/>
      </w:pPr>
      <w:r>
        <w:rPr>
          <w:rFonts w:ascii="Amiri" w:hAnsi="Amiri" w:eastAsia="Amiri" w:cs="Amiri"/>
          <w:color w:val="111111"/>
          <w:sz w:val="28"/>
          <w:sz w:val="28"/>
          <w:szCs w:val="28"/>
          <w:rtl w:val="true"/>
          <w:lang w:bidi="ar-SA"/>
        </w:rPr>
        <w:t xml:space="preserve">وهو أي الأعور الدجال رمز الحضارة الغربية بالرغم من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على الله من ذلك</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باعتباره حقيراً أمام الحق والعدل مهما كانت هيمنته الدنيوية وسعة سلطته، وليس وجوده قدراً قهرياً أو أثراً تكوينياً اضطرارياً، وإنمّا وجد من أجل التمحيص والاختبار بالتخطيط الإلهي العام، وسوف يزول عندما يقتضي هذا التخطيط زواله عند الظهور وتطبيق يوم العدل الموعود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نفهم أنهّ لا تعارض بين الخبر الدال على إنّ معه جبل خبز ونهر ماء، والخبر الدال على إنّه أهون على الله من ذلك، فإن هوانه عند الله لا ينافي حصوله على السلطة والإغراء أخذاً بقانون التمحيص والإمهال الإلهي طبقاً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 ، ثُمَّ بَدَّلْنَا مَكَانَ السَّيِّئَةِ الْحَسَنَةَ حَتَّى عَفَوْا وَقَالُوا قَدْ مَسَّ آبَاءَنَا الضَّرَّاءُ وَالسَّرَّاءُ فَأَخَذْنَاهُمْ بَغْتَةً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1038" w:name="pg7496_98016"/>
    </w:p>
    <w:p>
      <w:pPr>
        <w:pStyle w:val="Heading4"/>
        <w:numPr>
          <w:ilvl w:val="3"/>
          <w:numId w:val="1"/>
        </w:numPr>
        <w:rPr/>
      </w:pPr>
      <w:bookmarkStart w:id="1039" w:name="__RefHeading___Toc2302421_1051229030"/>
      <w:bookmarkStart w:id="1040" w:name="_Toc393"/>
      <w:bookmarkEnd w:id="1038"/>
      <w:bookmarkEnd w:id="1039"/>
      <w:r>
        <w:rPr>
          <w:rtl w:val="true"/>
        </w:rPr>
        <w:t>أهمية العلامات</w:t>
      </w:r>
      <w:r>
        <w:rPr>
          <w:rtl w:val="true"/>
        </w:rPr>
        <w:t>:</w:t>
      </w:r>
      <w:bookmarkEnd w:id="1040"/>
    </w:p>
    <w:p>
      <w:pPr>
        <w:pStyle w:val="BookText"/>
        <w:rPr/>
      </w:pPr>
      <w:r>
        <w:rPr>
          <w:rFonts w:ascii="IRNazanin" w:hAnsi="IRNazanin" w:eastAsia="IRNazanin"/>
          <w:color w:val="111111"/>
          <w:sz w:val="28"/>
          <w:sz w:val="28"/>
          <w:szCs w:val="28"/>
          <w:rtl w:val="true"/>
          <w:lang w:bidi="fa-IR"/>
        </w:rPr>
        <w:t>وأعود الآن إلى ما بدأنا منه وهو التقليل من أهمية العلامات، ولا أريد أن يفهم من ذلك إلغاء دورها وإلا لماذا ركز عليها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الكثرة من الأحاديث، فتبقى لها أهميتها من عدد جهات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تشكل محطات لتجديد الأمل وبعث الروح في نفوس المظلومين والمستضعفين وكلّ من ينشد بسط العدل والحرية في جميع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تمثل جانباً إعجازياً للمعصومين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إنهّا كانت في حين صدورها إخباراً عن الغيب، فتحققها يثبت أنّ مصدرها من الله تعالى</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تدفع المؤمنين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والساعين إلى نصرته أن يضاعفوا الهمة في الاستعداد للظهور سواء على صعيد بناء النفس أو إصلاح المجتمع، وتشحذ من عزمهم في هذا الاتجاه، فإنهّ المعنى الحقيقي لانتظار الإمام وترقب ظهوره المبارك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العلامات تدخل في ضمن الشروط كفتنة الدجال، فإنهّا مرحلة مهمة من مراحل التمحيص والغربلة التي وعدت بها الروايات، كقول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يأتيكم إلا بعد يأس، ولا والله حتى تُمَيزوا، ولا والله لا يأتيكم حتى تُمَحصوا، لا والله لا يأتيكم حتى يشقى من يشقى ويسعد من يسعد</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1041" w:name="pg7496_98017"/>
    </w:p>
    <w:p>
      <w:pPr>
        <w:pStyle w:val="Heading4"/>
        <w:numPr>
          <w:ilvl w:val="3"/>
          <w:numId w:val="1"/>
        </w:numPr>
        <w:rPr/>
      </w:pPr>
      <w:bookmarkStart w:id="1042" w:name="__RefHeading___Toc2302423_1051229030"/>
      <w:bookmarkStart w:id="1043" w:name="_Toc394"/>
      <w:bookmarkEnd w:id="1041"/>
      <w:bookmarkEnd w:id="1042"/>
      <w:r>
        <w:rPr>
          <w:rtl w:val="true"/>
        </w:rPr>
        <w:t>الكثير من العلامات مرتبطة بالظلم</w:t>
      </w:r>
      <w:r>
        <w:rPr>
          <w:rtl w:val="true"/>
        </w:rPr>
        <w:t>:</w:t>
      </w:r>
      <w:bookmarkEnd w:id="1043"/>
    </w:p>
    <w:p>
      <w:pPr>
        <w:pStyle w:val="BookText"/>
        <w:rPr/>
      </w:pPr>
      <w:r>
        <w:rPr>
          <w:rFonts w:ascii="Amiri" w:hAnsi="Amiri" w:eastAsia="Amiri" w:cs="Amiri"/>
          <w:color w:val="111111"/>
          <w:sz w:val="28"/>
          <w:sz w:val="28"/>
          <w:szCs w:val="28"/>
          <w:rtl w:val="true"/>
          <w:lang w:bidi="ar-SA"/>
        </w:rPr>
        <w:t>كما إنّ الكثير من العلامات مرتبطة بالظلم والانحراف الذي يسود البشرية قبل الظهور، فكثرة الزلازل والفيضانات والكوارث الطبيعية هي بسبب سوء سلوك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الكون خاضع لسنن إلهية ثابتة قائمة على أساس التوحيد ويرتبط بعضها ببعض خيراً وشراً كما مرّ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تقتنع بهذا الربط فأنقل لك من الوقائع الحالية ما يثبت هذه العلاقة، ففي شهر آب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اجتاحت موجة من الفيضانات بعض دول أوربا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 النمسا، جيكوسلفاكيا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أياماً، وفي كلّ يوم كان يتوقع الأسوأ، ففي شرق ألمانيا فقط</w:t>
      </w:r>
      <w:r>
        <w:rPr>
          <w:rStyle w:val="FootnoteAnchor"/>
          <w:rtl w:val="true"/>
        </w:rPr>
        <w:footnoteReference w:id="40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مشرد، ارتفاع منسوب المياه في النهر في درسدن العاصمة الثقافية والتأريخية لشرق ألمانيا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حين أن معدله عند الارتفاع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تشهد أوربا مثل هذه الموجة منذ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ويلقون باللوم على أمريكا التي لم توقع على معاهدة كيوتو للمحافظة على البيئة لدرء خطر الاحتباس الحراري عند تشغيل المعامل كلّها سوية، وهذا الاحتباس زاد من درجة الحرارة فأدى إلى زيادة ذوبان الجليد وغزارة الأمطار فحدث ما حدث، وهذا شاهد على اختلال التوازن الطبيعي بسوء تصرف الإنسان، وقد وقفت أعتى تكنولوجيتهم عاجزة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هذه الكوارث الطبيعية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فيوجد إذن ارتباط وتسلسل علل ومعلولات، يبدأ الناس بعصيان أوامر الله والخروج عن شريعته ولا يأمرون بالمعروف ولا ينهون عن المنكر وإحدى نتائج ترك هذه الفريضة تسلّط الأشرار</w:t>
      </w:r>
      <w:r>
        <w:rPr>
          <w:rStyle w:val="FootnoteAnchor"/>
          <w:rtl w:val="true"/>
        </w:rPr>
        <w:footnoteReference w:id="403"/>
      </w:r>
      <w:r>
        <w:rPr>
          <w:rFonts w:ascii="Amiri" w:hAnsi="Amiri" w:eastAsia="Amiri" w:cs="Amiri"/>
          <w:color w:val="111111"/>
          <w:sz w:val="28"/>
          <w:sz w:val="28"/>
          <w:szCs w:val="28"/>
          <w:rtl w:val="true"/>
          <w:lang w:bidi="ar-SA"/>
        </w:rPr>
        <w:t>الذي لا يعرفون غير أنانيتهم ومصالحهم فيفسدون النظام الجاري في الطبيعة فتحصل الكوارث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فيما لو ساد البشرية العدل فسيؤدي كلّ عنصر في هذا الكون وظيفته على أتم ما يكون، وتنعم الدنيا كلّها بثماره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عدّها من العلامات دون الشروط فلوجهين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الروايات نظرت إليها بهذا اللحاظ أي الكشف والدلالة عن الظهور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ليست واقعة في علل الظهور، بل هي من نتائج ومعلولات بعض علل الظهور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استبعد</w:t>
      </w:r>
      <w:r>
        <w:rPr>
          <w:rStyle w:val="FootnoteAnchor"/>
          <w:rtl w:val="true"/>
        </w:rPr>
        <w:footnoteReference w:id="404"/>
      </w:r>
      <w:r>
        <w:rPr>
          <w:rFonts w:ascii="IRNazanin" w:hAnsi="IRNazanin" w:eastAsia="IRNazanin"/>
          <w:color w:val="111111"/>
          <w:sz w:val="28"/>
          <w:sz w:val="28"/>
          <w:szCs w:val="28"/>
          <w:rtl w:val="true"/>
          <w:lang w:bidi="fa-IR"/>
        </w:rPr>
        <w:t>أن تكون هذه الفتنة التي أطلّت على مجتمعاتنا الإسلامية وبلدنا بالذات هي التي قصدها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الأولى إلى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وبيّن خلالها تكليف شيعته إجمالا، فقد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جل جلاله وظاهرونا على إنتياشكم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إنقاذكم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فتنة قد أنافت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أطلت وارتفعت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يهلك فيها من حمّ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ويُحمى عنها من أدرك أمله، وهي إمارة لأزوف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اقتراب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حركتنا ومباثّتكم بأمرنا ونهينا، والله متم نوره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اعتصموا بالتقية من شب نار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1044" w:name="pg7496_98019"/>
    </w:p>
    <w:p>
      <w:pPr>
        <w:pStyle w:val="BookText"/>
        <w:rPr/>
      </w:pPr>
      <w:bookmarkEnd w:id="104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فليعمل كل امرئ منكم بما يقرب به من محبتنا ويتجنب ما يدنيه من كراهتنا وسخطنا، فإن أمرنا بغتة فجأة حين لا تنفعه توبة ولا ينجيه من عقابنا ندم على حوبة، والله يلهمكم الرشد ويلطف لكم في التوفيق برحمته</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2302425_1051229030"/>
      <w:bookmarkStart w:id="1046" w:name="_Toc395"/>
      <w:bookmarkEnd w:id="1045"/>
      <w:r>
        <w:rPr>
          <w:rtl w:val="true"/>
        </w:rPr>
        <w:t xml:space="preserve">وصية الإمام </w:t>
      </w:r>
      <w:r>
        <w:rPr>
          <w:rtl w:val="true"/>
        </w:rPr>
        <w:t>(</w:t>
      </w:r>
      <w:r>
        <w:rPr>
          <w:rtl w:val="true"/>
        </w:rPr>
        <w:t>عليه السلام</w:t>
      </w:r>
      <w:r>
        <w:rPr>
          <w:rtl w:val="true"/>
        </w:rPr>
        <w:t xml:space="preserve">) </w:t>
      </w:r>
      <w:r>
        <w:rPr>
          <w:rtl w:val="true"/>
        </w:rPr>
        <w:t>إلى شيعته</w:t>
      </w:r>
      <w:r>
        <w:rPr>
          <w:rtl w:val="true"/>
        </w:rPr>
        <w:t>:</w:t>
      </w:r>
      <w:bookmarkEnd w:id="1046"/>
    </w:p>
    <w:p>
      <w:pPr>
        <w:pStyle w:val="BookText"/>
        <w:rPr/>
      </w:pPr>
      <w:r>
        <w:rPr>
          <w:rFonts w:ascii="IRNazanin" w:hAnsi="IRNazanin" w:eastAsia="IRNazanin"/>
          <w:color w:val="111111"/>
          <w:sz w:val="28"/>
          <w:sz w:val="28"/>
          <w:szCs w:val="28"/>
          <w:rtl w:val="true"/>
          <w:lang w:bidi="fa-IR"/>
        </w:rPr>
        <w:t>وإذا أردنا أن نترجم هذه الرسالة إلى وصايا وتكاليف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شيعته استخلصنا النقاط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w:t>
      </w:r>
      <w:r>
        <w:rPr>
          <w:rStyle w:val="FootnoteAnchor"/>
          <w:rtl w:val="true"/>
        </w:rPr>
        <w:footnoteReference w:id="406"/>
      </w:r>
      <w:r>
        <w:rPr>
          <w:rFonts w:ascii="Amiri" w:hAnsi="Amiri" w:eastAsia="Amiri" w:cs="Amiri"/>
          <w:color w:val="111111"/>
          <w:sz w:val="28"/>
          <w:sz w:val="28"/>
          <w:szCs w:val="28"/>
          <w:rtl w:val="true"/>
          <w:lang w:bidi="ar-SA"/>
        </w:rPr>
        <w:t>والدعاء له بالتأييد والنصرة والحفظ والتوسل به في طلب كلّ الحوائج</w:t>
      </w:r>
      <w:r>
        <w:rPr>
          <w:rStyle w:val="FootnoteAnchor"/>
          <w:rtl w:val="true"/>
        </w:rPr>
        <w:footnoteReference w:id="407"/>
      </w:r>
      <w:r>
        <w:rPr>
          <w:rFonts w:ascii="IRNazanin" w:hAnsi="IRNazanin" w:eastAsia="IRNazanin"/>
          <w:color w:val="111111"/>
          <w:sz w:val="28"/>
          <w:sz w:val="28"/>
          <w:szCs w:val="28"/>
          <w:rtl w:val="true"/>
          <w:lang w:bidi="fa-IR"/>
        </w:rPr>
        <w:t>وترقب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يكون المسلم على مستوى ما يريده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من الالتزام بالشريعة والأخلاق الفاضلة والآداب السامية والعقائد الصحيحة في ضوء ما وردنا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يفخر بكم إمامكم،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شيعتنا المتأدبون بأدبنا وكما أوصاكم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زيناً ولا تكونوا علينا شيناً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خصصنا الشكوى الأولى</w:t>
      </w:r>
      <w:r>
        <w:rPr>
          <w:rStyle w:val="FootnoteAnchor"/>
          <w:rtl w:val="true"/>
        </w:rPr>
        <w:footnoteReference w:id="408"/>
      </w:r>
      <w:r>
        <w:rPr>
          <w:rFonts w:ascii="IRNazanin" w:hAnsi="IRNazanin" w:eastAsia="IRNazanin"/>
          <w:color w:val="111111"/>
          <w:sz w:val="28"/>
          <w:sz w:val="28"/>
          <w:szCs w:val="28"/>
          <w:rtl w:val="true"/>
          <w:lang w:bidi="fa-IR"/>
        </w:rPr>
        <w:t>لبيان صفات المسلم الحق التي هي صفات أنصار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التمسك بالحوزة الشريفة ممثلة بعلمائها وفضلائها الواعين المخلصين الذين لا يصدونكم عن هدى ولا يوردونكم الردى، فإنهّم ورثة الأنبياء وأمناء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والأدلاء إلى طاعة الله تعالى، وهم امتداد أهل بيت العصمة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وصفهم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لهم مارق والمتأخَّر عنهم زاهق واللازم لهم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فكونوا ملازمين لهم مطيعين، ولا تعرضوا عنهم وتخلفوهم وراء ظهوركم فتهلكوا، ولا تنساقوا وراء أهوائكم، فتنشغلون بالتفتيش عن عيوبهم ونقائصهم مادام خطهم العام هو حفظ الدين وهداية الناس وإصلاحهم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التبعية للغرب والمحافظة على شخصيتنا الأصيلة بكلّ عناصرها، سواء في المظهر، أو في العقيدة، أو في الفكر والثقافة، والنظر إلى ما يأتينا منه بعين البصيرة، والالتفات إلى قبائحه ومساوئه والأمراض النفسية والاجتماعية والأخلاقية التي تعصف بمجتمعاتهم، وستأتي على بنيانهم من القواعد عمّا قريب ما لم يعودوا إلى طريق الصواب، الذي بدأت الدعوات من مثقفيهم ومفكريهم تتصاعد بالمطالبة به إلا أنهّا لا تجد آذاناً صاغية بسبب طغيان المادة وإضلال المضلين واتباع الشهوات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حفظ وحدة المجتمع</w:t>
      </w:r>
      <w:r>
        <w:rPr>
          <w:rStyle w:val="FootnoteAnchor"/>
          <w:rtl w:val="true"/>
        </w:rPr>
        <w:footnoteReference w:id="409"/>
      </w:r>
      <w:r>
        <w:rPr>
          <w:rFonts w:ascii="Amiri" w:hAnsi="Amiri" w:eastAsia="Amiri" w:cs="Amiri"/>
          <w:color w:val="111111"/>
          <w:sz w:val="28"/>
          <w:sz w:val="28"/>
          <w:szCs w:val="28"/>
          <w:rtl w:val="true"/>
          <w:lang w:bidi="ar-SA"/>
        </w:rPr>
        <w:t>، والوقوف في وجه من يشق عصا المسلمين ويلقي بينهم بذور الخلاف،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الغيرة على الدين، وعلى حرمات الله، وأداء وظيفة الأمر بالمعروف والنهي عن المنكر، فقد آلمني ما سمعت من إن الإفطار كان علنياً وبوضوح داخل الجامعات في شهر رمضان المنقضي من دون أن يتصدى المؤمنون لردعهم، ولو قاموا </w:t>
      </w:r>
      <w:bookmarkStart w:id="1047" w:name="pg7496_98021"/>
    </w:p>
    <w:p>
      <w:pPr>
        <w:pStyle w:val="BookText"/>
        <w:rPr/>
      </w:pPr>
      <w:bookmarkEnd w:id="1047"/>
      <w:r>
        <w:rPr>
          <w:rFonts w:ascii="Amiri" w:hAnsi="Amiri" w:eastAsia="Amiri" w:cs="Amiri"/>
          <w:color w:val="111111"/>
          <w:sz w:val="28"/>
          <w:sz w:val="28"/>
          <w:szCs w:val="28"/>
          <w:rtl w:val="true"/>
          <w:lang w:bidi="ar-SA"/>
        </w:rPr>
        <w:t>جميعاً بوظيفتهم هذه لأوجدوا زخماً اجتماعياً</w:t>
      </w:r>
      <w:r>
        <w:rPr>
          <w:rStyle w:val="FootnoteAnchor"/>
          <w:rtl w:val="true"/>
        </w:rPr>
        <w:footnoteReference w:id="410"/>
      </w:r>
      <w:r>
        <w:rPr>
          <w:rFonts w:ascii="Amiri" w:hAnsi="Amiri" w:eastAsia="Amiri" w:cs="Amiri"/>
          <w:color w:val="111111"/>
          <w:sz w:val="28"/>
          <w:sz w:val="28"/>
          <w:szCs w:val="28"/>
          <w:rtl w:val="true"/>
          <w:lang w:bidi="ar-SA"/>
        </w:rPr>
        <w:t>لا يستطيع أولئك الأشقياء معه أن ينتهكوا حرمات الله في هذا الشهر العظيم</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2302427_1051229030"/>
      <w:bookmarkStart w:id="1049" w:name="_Toc396"/>
      <w:bookmarkEnd w:id="1048"/>
      <w:r>
        <w:rPr>
          <w:rtl w:val="true"/>
        </w:rPr>
        <w:t>مسؤولية الحوزة</w:t>
      </w:r>
      <w:r>
        <w:rPr>
          <w:rtl w:val="true"/>
        </w:rPr>
        <w:t>:</w:t>
      </w:r>
      <w:bookmarkEnd w:id="1049"/>
    </w:p>
    <w:p>
      <w:pPr>
        <w:pStyle w:val="BookText"/>
        <w:rPr/>
      </w:pPr>
      <w:r>
        <w:rPr>
          <w:rFonts w:ascii="Amiri" w:hAnsi="Amiri" w:eastAsia="Amiri" w:cs="Amiri"/>
          <w:color w:val="111111"/>
          <w:sz w:val="28"/>
          <w:sz w:val="28"/>
          <w:szCs w:val="28"/>
          <w:rtl w:val="true"/>
          <w:lang w:bidi="ar-SA"/>
        </w:rPr>
        <w:t>فهذه بعض وظائف المجتمع وهناك مسؤوليات على الحوزة الشريفة أيضاً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عظمة الإسلام في عقائده وتشريعاته وآدابه، وإبراز نقاط القوة فيه، ونفي الشبهات، والدفاع عنه، وكونوا من أهل هذا الحديث الذي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لهذا الدين في كلّ خلف رجال ينفون عنه شبهات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تربية الأمة وتهذيبها وتثقيفها وتوجيهها نحو طاعة الله بتكثير فرص الطاعة أمامهم، وتقليل فرص المعصية، واتخاذ شتى الأساليب والوسائل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تجسيد واقع الإسلام في حياتهم حتى يكونوا أسوة حسنة تقتدي الناس بأفعالهم قبل أقوالهم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ونقاط كثيرة قد أشرت إلى بعضها في محاضرات سابقة، وربما سنحت الفرصة لغيرها في المستقبل بإذن الله تعالى</w:t>
      </w:r>
      <w:r>
        <w:rPr>
          <w:rFonts w:eastAsia="Amiri" w:cs="Amiri" w:ascii="Amiri" w:hAnsi="Amiri"/>
          <w:color w:val="111111"/>
          <w:sz w:val="28"/>
          <w:szCs w:val="28"/>
          <w:rtl w:val="true"/>
          <w:lang w:bidi="ar-SA"/>
        </w:rPr>
        <w:t xml:space="preserve">. </w:t>
      </w:r>
      <w:bookmarkStart w:id="1050" w:name="pg7496_98022"/>
    </w:p>
    <w:p>
      <w:pPr>
        <w:pStyle w:val="Heading4"/>
        <w:numPr>
          <w:ilvl w:val="3"/>
          <w:numId w:val="1"/>
        </w:numPr>
        <w:rPr/>
      </w:pPr>
      <w:bookmarkStart w:id="1051" w:name="__RefHeading___Toc2302429_1051229030"/>
      <w:bookmarkStart w:id="1052" w:name="_Toc397"/>
      <w:bookmarkEnd w:id="1050"/>
      <w:bookmarkEnd w:id="1051"/>
      <w:r>
        <w:rPr>
          <w:rtl w:val="true"/>
        </w:rPr>
        <w:t xml:space="preserve">ظروف ظهور الإمام </w:t>
      </w:r>
      <w:r>
        <w:rPr>
          <w:rtl w:val="true"/>
        </w:rPr>
        <w:t>(</w:t>
      </w:r>
      <w:r>
        <w:rPr>
          <w:rtl w:val="true"/>
        </w:rPr>
        <w:t>عليه السلام</w:t>
      </w:r>
      <w:r>
        <w:rPr>
          <w:rtl w:val="true"/>
        </w:rPr>
        <w:t xml:space="preserve">) </w:t>
      </w:r>
      <w:r>
        <w:rPr>
          <w:rtl w:val="true"/>
        </w:rPr>
        <w:t>بنحو الإجمال</w:t>
      </w:r>
      <w:r>
        <w:rPr>
          <w:rtl w:val="true"/>
        </w:rPr>
        <w:t>:</w:t>
      </w:r>
      <w:bookmarkEnd w:id="1052"/>
    </w:p>
    <w:p>
      <w:pPr>
        <w:pStyle w:val="BookText"/>
        <w:rPr/>
      </w:pPr>
      <w:r>
        <w:rPr>
          <w:rFonts w:ascii="IRNazanin" w:hAnsi="IRNazanin" w:eastAsia="IRNazanin"/>
          <w:color w:val="111111"/>
          <w:sz w:val="28"/>
          <w:sz w:val="28"/>
          <w:szCs w:val="28"/>
          <w:rtl w:val="true"/>
          <w:lang w:bidi="fa-IR"/>
        </w:rPr>
        <w:t>وهنا أذكر باختصار بعض ما يتعلق بالمقام فإننا نجد اليوم ظروفاً ممهدة لقيام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امتلاء الأرض بالظلم والجور والتعسف والعدوان، وهو ما بدا واضحاً بعد انفراد الولايات المتحدة كقوة عظمى وحيدة في العالم، وازداد وضوحا بعد أحداث الحادي عشر من أيلول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أظهرت أمريكا ومن ورائها الصهيونية من الظلم ما لم يسبق له مثيل، ولم يسلم من قنابلهم لا المسجد</w:t>
      </w:r>
      <w:r>
        <w:rPr>
          <w:rStyle w:val="FootnoteAnchor"/>
          <w:rtl w:val="true"/>
        </w:rPr>
        <w:footnoteReference w:id="411"/>
      </w:r>
      <w:r>
        <w:rPr>
          <w:rFonts w:ascii="Amiri" w:hAnsi="Amiri" w:eastAsia="Amiri" w:cs="Amiri"/>
          <w:color w:val="111111"/>
          <w:sz w:val="28"/>
          <w:sz w:val="28"/>
          <w:szCs w:val="28"/>
          <w:rtl w:val="true"/>
          <w:lang w:bidi="ar-SA"/>
        </w:rPr>
        <w:t>ولا المستشفى ولا سيارات الإسعاف ولا السجون ولا النساء ولا الشيوخ، وقتل الأطفال وهم في أحضان آبائهم، ودمرت البيوت واقتلعت الأشجار وحوصر الأبرياء، ونشروا المواد التي تسبب الأمراض الخبيثة، وأعتقد أنّ الشواهد الكثيرة على كلّ ذلك حاضرة في أذهانكم، ولازالوا مكشرين عن أنيابهم لافتراس كلّ من ليس معهم ولا يخضع لإرادتهم ولا يركع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وصول الإسلام والمذهب الحق إلى كلّ بقعة من بقاع الأرض، وآخر معقل اقتحمه الإسلام هو الولايات المتحدة نفسها، فقد أجري فيها استطلاع للرأي العام قبل مدة للإجابة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تعرف عن الإسلام؟ فأجابت الأغلبية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شيئاً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الآن فقد حصل إقبال على الإسلام بشكل لا نظير له، ونفدت الكتب التي تتحدث عن الإسلام بالإيجاب أو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فيه بحث عن الإسلام اقتناه الأمريكيون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وازداد عدد المسلمين في أمريكا بعد أحداث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إلى أربعة أضعاف وفق ما أعلنته إحدى المؤسسات المتخصصة في الموضوع، واضطر الرئيس الأمريكي نفسه أن يبين محاسن الإسلام وفضائله وارتباطه بالله، بعد أن كانوا يشوهون صورته ويظهرونه وكأنه دين بداوة وتخلف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هذا الانتشار للإسلام ليس بفضل جهود المسلمين مع الأسف، وإنمّا لعظمة مبادئ الإسلام وأحكامه، فهو بنفسه ينتشر، فبالرغم من حاجته لأبنائه إلاّ أنهّ إذا قصر المسلمون فإنهّ يمشي بنفسه، أما المسلمون فهم ثمانية ملايين في أمريكا لم يحملوا همّ الإسلام مع الأسف، وعاشوا أنانيتهم ولم يعملوا لإيصال صوته إلاّ بمقدار بعض المظاهر الدينية البسيطة، يصلون ويصومون وغير ذلك، أما اليهود فهم ستة ملايين، وهم أقل عدداً من المسلمين، ولكنهم مسيطرون على السياسة والاقتصاد والإعلام وكل شيء في حياة الأمريكيين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وصول عدد معتد به من المسلمين إلى درجة التضحية الكاملة في سبيل الإسلام، وهو ما لم يكن معهوداً من قبل، وأوضح دليل على ذلك الاستشهاديون اللبنانيون والفلسطينيون الذين أذاقوا الصهاينة الرعب، وهم بذلك يعيدون ذكرى أعظم استشهاديين في التأريخ، وهم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 الواحد منهم يقذف نفسه وسط سبعين ألفاً ويريهم العجائب من الشجاعة حتى يقضي شهيداً، وهذا المستوى من التضحية والإقدام على الموت بشكل اختياري وبكل سرور ينتظره الإمام من أنصاره ليستطيع بهم فتح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 الوعي الديني في المجتمع وعودة الناس إلى ربهم ودينهم، والتفاتهم إلى تطبيق الحكم الشرعي في كل تفاصيل الحياة، وما كان مثل هذا من قبل، بل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المتدينون قلة قليلة ويتحاشون إظهار ذلك، لأن المتدين يوصف بالرجعية والتخلف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المجتمع بألوان من الابتلاءات التي يعجز عن تحملها الكثير وخصوصا المجتمع العراقي بعد الحصار الجائر والعدوان الغربي المستمر، وخروجه من جميع هذه الامتحانات ناجحاً من خلال التمسك بدينه والولاء لأئمته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ولعمري إنّ العراق يثبت جدارته لاحتضان الإمام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واستعداده الكامل لتحمل كلّ أنواع الصعوبات معه، وهذا سر المعاناة التي يمر بها مجتمعنا؛ لأنهّ المجتمع الذي يحتضن الإمام، لا ما يشاع من أنّ العراقي مستحق للعذاب لخبث أفعاله وسوء معدنه، فهذه فكرة أنشأها فينا أعداؤنا ليفقدونا الثقة بأنفسنا، وإلاّ فقد جرب الذين اختلطوا بمختلف الشعوب أنّ العراقيين هم أطيب قلباً وأكرم أخلاقاً وأكثر استجابة لداعي الدين والتمسك به</w:t>
      </w:r>
      <w:r>
        <w:rPr>
          <w:rFonts w:eastAsia="IRNazanin" w:cs="IRNazanin"/>
          <w:color w:val="111111"/>
          <w:sz w:val="28"/>
          <w:szCs w:val="28"/>
          <w:rtl w:val="true"/>
          <w:lang w:bidi="fa-IR"/>
        </w:rPr>
        <w:t xml:space="preserve">. </w:t>
      </w:r>
      <w:bookmarkStart w:id="1053" w:name="pg7496_98025"/>
    </w:p>
    <w:p>
      <w:pPr>
        <w:pStyle w:val="Heading3"/>
        <w:numPr>
          <w:ilvl w:val="2"/>
          <w:numId w:val="1"/>
        </w:numPr>
        <w:rPr/>
      </w:pPr>
      <w:bookmarkStart w:id="1054" w:name="__RefHeading___Toc2302431_1051229030"/>
      <w:bookmarkStart w:id="1055" w:name="_Toc398"/>
      <w:bookmarkEnd w:id="1053"/>
      <w:bookmarkEnd w:id="1054"/>
      <w:r>
        <w:rPr>
          <w:rtl w:val="true"/>
        </w:rPr>
        <w:t xml:space="preserve">إن أمر الإمام المهدي </w:t>
      </w:r>
      <w:r>
        <w:rPr>
          <w:rtl w:val="true"/>
        </w:rPr>
        <w:t>(</w:t>
      </w:r>
      <w:r>
        <w:rPr>
          <w:rtl w:val="true"/>
        </w:rPr>
        <w:t>عليه السلام</w:t>
      </w:r>
      <w:r>
        <w:rPr>
          <w:rtl w:val="true"/>
        </w:rPr>
        <w:t xml:space="preserve">) </w:t>
      </w:r>
      <w:r>
        <w:rPr>
          <w:rtl w:val="true"/>
        </w:rPr>
        <w:t>أبين من الشمس</w:t>
      </w:r>
      <w:bookmarkEnd w:id="1055"/>
    </w:p>
    <w:p>
      <w:pPr>
        <w:pStyle w:val="Heading4"/>
        <w:numPr>
          <w:ilvl w:val="3"/>
          <w:numId w:val="1"/>
        </w:numPr>
        <w:rPr/>
      </w:pPr>
      <w:bookmarkStart w:id="1056" w:name="__RefHeading___Toc2302433_1051229030"/>
      <w:bookmarkStart w:id="1057" w:name="_Toc399"/>
      <w:bookmarkEnd w:id="1056"/>
      <w:r>
        <w:rPr>
          <w:rtl w:val="true"/>
        </w:rPr>
        <w:t>اشارة</w:t>
      </w:r>
      <w:bookmarkEnd w:id="1057"/>
    </w:p>
    <w:p>
      <w:pPr>
        <w:pStyle w:val="BookText"/>
        <w:rPr/>
      </w:pPr>
      <w:r>
        <w:rPr>
          <w:rFonts w:ascii="Amiri" w:hAnsi="Amiri" w:eastAsia="Amiri" w:cs="Amiri"/>
          <w:color w:val="111111"/>
          <w:sz w:val="28"/>
          <w:sz w:val="28"/>
          <w:szCs w:val="28"/>
          <w:rtl w:val="true"/>
          <w:lang w:bidi="ar-SA"/>
        </w:rPr>
        <w:t xml:space="preserve">إن 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من الشمس</w:t>
      </w:r>
      <w:r>
        <w:rPr>
          <w:rStyle w:val="FootnoteAnchor"/>
          <w:rtl w:val="true"/>
        </w:rPr>
        <w:footnoteReference w:id="412"/>
      </w:r>
    </w:p>
    <w:p>
      <w:pPr>
        <w:pStyle w:val="Heading4"/>
        <w:numPr>
          <w:ilvl w:val="3"/>
          <w:numId w:val="1"/>
        </w:numPr>
        <w:rPr/>
      </w:pPr>
      <w:bookmarkStart w:id="1058" w:name="__RefHeading___Toc2302435_1051229030"/>
      <w:bookmarkStart w:id="1059" w:name="_Toc400"/>
      <w:bookmarkEnd w:id="1058"/>
      <w:r>
        <w:rPr>
          <w:rtl w:val="true"/>
        </w:rPr>
        <w:t>التعاطي الإيجابي والسلبي لقضية الظهور</w:t>
      </w:r>
      <w:r>
        <w:rPr>
          <w:rtl w:val="true"/>
        </w:rPr>
        <w:t>:</w:t>
      </w:r>
      <w:bookmarkEnd w:id="1059"/>
    </w:p>
    <w:p>
      <w:pPr>
        <w:pStyle w:val="BookText"/>
        <w:rPr/>
      </w:pPr>
      <w:r>
        <w:rPr>
          <w:rFonts w:ascii="Amiri" w:hAnsi="Amiri" w:eastAsia="Amiri" w:cs="Amiri"/>
          <w:color w:val="111111"/>
          <w:sz w:val="28"/>
          <w:sz w:val="28"/>
          <w:szCs w:val="28"/>
          <w:rtl w:val="true"/>
          <w:lang w:bidi="ar-SA"/>
        </w:rPr>
        <w:t>كثر الحديث والجدال هذه الأيام عن موعد وشيك للظهور الميمون، وتحوّل كثير إلى محلّلين للأخبار وفلسفة الأحداث، وكثر معه القلق من قادم الأيام خصوصاً مع تصاعد الأحداث في سوريا، وما يتردد من تشكيل جيش السفياني ونحوه من التخرّصات التي تدخل في باب التوقيتات والرجم بالغيب وهي من الأمور المحرمة، وأقل ما يقال فيها أنها مضيعة للوقت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التعاطي مع هذه القضية المهدوية ليس وليد الساعة بل كان منذ أن بدأ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يعلنون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يساورهم القلق أحياناً، خشية عدم الاهتداء إلى الموقف الصحيح،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يطمئنهم بأن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أبين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 الشمس الطالعة شك وارتياب؟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التعاطي مع هذه القضية له شكل سلبي وآخر إيجابي، أما السلبي فهو تحوّلها إلى مادة للجدل والتحليلات المبنيّة على الأوهام والظنون وما يستدعي ذلك من الإدّعاءات الفارغة والعناوين المزعومة، التي تشوّش على العامة من الناس وتدفعها إلى ارتكاب الحماقات</w:t>
      </w:r>
      <w:r>
        <w:rPr>
          <w:rFonts w:eastAsia="Amiri" w:cs="Amiri" w:ascii="Amiri" w:hAnsi="Amiri"/>
          <w:color w:val="111111"/>
          <w:sz w:val="28"/>
          <w:szCs w:val="28"/>
          <w:rtl w:val="true"/>
          <w:lang w:bidi="ar-SA"/>
        </w:rPr>
        <w:t xml:space="preserve">. </w:t>
      </w:r>
      <w:bookmarkStart w:id="1060" w:name="pg7496_98026"/>
    </w:p>
    <w:p>
      <w:pPr>
        <w:pStyle w:val="BookText"/>
        <w:rPr/>
      </w:pPr>
      <w:bookmarkEnd w:id="1060"/>
      <w:r>
        <w:rPr>
          <w:rFonts w:ascii="IRNazanin" w:hAnsi="IRNazanin" w:eastAsia="IRNazanin"/>
          <w:color w:val="111111"/>
          <w:sz w:val="28"/>
          <w:sz w:val="28"/>
          <w:szCs w:val="28"/>
          <w:rtl w:val="true"/>
          <w:lang w:bidi="fa-IR"/>
        </w:rPr>
        <w:t>وأما الإيجابي وهو شحذ الهمة في طاعة الله تعالى ليكون ممن يحظى برضا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ويمهّد لدولته المباركة وليأمن من الانحراف والزلل في المنعطفات والمفاصل التي تمرّ بها مسيرة الأمة</w:t>
      </w:r>
      <w:r>
        <w:rPr>
          <w:rFonts w:eastAsia="IRNazanin" w:cs="IRNazanin"/>
          <w:color w:val="111111"/>
          <w:sz w:val="28"/>
          <w:szCs w:val="28"/>
          <w:rtl w:val="true"/>
          <w:lang w:bidi="fa-IR"/>
        </w:rPr>
        <w:t>.</w:t>
      </w:r>
    </w:p>
    <w:p>
      <w:pPr>
        <w:pStyle w:val="Heading4"/>
        <w:numPr>
          <w:ilvl w:val="3"/>
          <w:numId w:val="1"/>
        </w:numPr>
        <w:rPr/>
      </w:pPr>
      <w:bookmarkStart w:id="1061" w:name="__RefHeading___Toc2302437_1051229030"/>
      <w:bookmarkStart w:id="1062" w:name="_Toc401"/>
      <w:bookmarkEnd w:id="1061"/>
      <w:r>
        <w:rPr>
          <w:rtl w:val="true"/>
        </w:rPr>
        <w:t>علامات التعاطي السلبي لقضية الظهور</w:t>
      </w:r>
      <w:r>
        <w:rPr>
          <w:rtl w:val="true"/>
        </w:rPr>
        <w:t>:</w:t>
      </w:r>
      <w:bookmarkEnd w:id="1062"/>
    </w:p>
    <w:p>
      <w:pPr>
        <w:pStyle w:val="BookText"/>
        <w:rPr/>
      </w:pPr>
      <w:r>
        <w:rPr>
          <w:rFonts w:ascii="Amiri" w:hAnsi="Amiri" w:eastAsia="Amiri" w:cs="Amiri"/>
          <w:color w:val="111111"/>
          <w:sz w:val="28"/>
          <w:sz w:val="28"/>
          <w:szCs w:val="28"/>
          <w:rtl w:val="true"/>
          <w:lang w:bidi="ar-SA"/>
        </w:rPr>
        <w:t xml:space="preserve">والمؤسف أنّ الشكل الأول هو السائد وعلامته التقاعس والكسل عن أداء الوظائف المطلوبة من المؤمن، فهذه صلاة الجمعة المقامة في بغداد وغيرها لا يحضرها إلا بضعة آلاف من المصلين مع وجوب الحضور فيها بصريح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 بإحراق بيوت ناس كانوا لا يواظبون على حضور الصلاة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فأين الآخرون المشمولون بالوجوب؟</w:t>
      </w:r>
    </w:p>
    <w:p>
      <w:pPr>
        <w:pStyle w:val="Heading4"/>
        <w:numPr>
          <w:ilvl w:val="3"/>
          <w:numId w:val="1"/>
        </w:numPr>
        <w:rPr/>
      </w:pPr>
      <w:bookmarkStart w:id="1063" w:name="__RefHeading___Toc2302439_1051229030"/>
      <w:bookmarkStart w:id="1064" w:name="_Toc402"/>
      <w:bookmarkEnd w:id="1063"/>
      <w:r>
        <w:rPr>
          <w:rtl w:val="true"/>
        </w:rPr>
        <w:t>الإخلاص لله تعالى والصدق في اتباع الحجة المنصوبة</w:t>
      </w:r>
      <w:r>
        <w:rPr>
          <w:rtl w:val="true"/>
        </w:rPr>
        <w:t>:</w:t>
      </w:r>
      <w:bookmarkEnd w:id="1064"/>
    </w:p>
    <w:p>
      <w:pPr>
        <w:pStyle w:val="BookText"/>
        <w:rPr/>
      </w:pPr>
      <w:r>
        <w:rPr>
          <w:rFonts w:ascii="Amiri" w:hAnsi="Amiri" w:eastAsia="Amiri" w:cs="Amiri"/>
          <w:color w:val="111111"/>
          <w:sz w:val="28"/>
          <w:sz w:val="28"/>
          <w:szCs w:val="28"/>
          <w:rtl w:val="true"/>
          <w:lang w:bidi="ar-SA"/>
        </w:rPr>
        <w:t>ولنضرب أمثلة أخرى من الاستفتاءات والبيانات الصادرة خلال هذه الأيام كحديثنا عن المباركة الشرعية لعمل المنظمات الخيرية والإنسانية من خلال حثّ الشرع المقدس على التوسط في إيصال الإنفاق والصدقة إلى مستحقيها وان الوسيط يحصل على نفس أجر المنفق حتى لو جرت الصدقة على أيدي مئة ألف إنسان كرماً من الله وفضلاً، وقلنا انه بعد هذا لا يبقى عذر لمعتذر لا يقوم بالاشتراك مع إخوانه بمثل هذه الأعمال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الآخر الاستفتاء الذي أصدرناه قبل أيام عن بطلان الإفطار يوم الأحد هذا العام لمقلدي السيد الشهيد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فتواه تقتضي كون الأول من </w:t>
      </w:r>
    </w:p>
    <w:p>
      <w:pPr>
        <w:pStyle w:val="BookText"/>
        <w:rPr/>
      </w:pPr>
      <w:r>
        <w:rPr>
          <w:rFonts w:ascii="Amiri" w:hAnsi="Amiri" w:eastAsia="Amiri" w:cs="Amiri"/>
          <w:color w:val="111111"/>
          <w:sz w:val="28"/>
          <w:sz w:val="28"/>
          <w:szCs w:val="28"/>
          <w:rtl w:val="true"/>
          <w:lang w:bidi="ar-SA"/>
        </w:rPr>
        <w:t>شوال يوم الاثنين فهل سعينا لإرشاد هؤلاء إلى الحكم الصحيح، وإلى المنهج الذي يجب أن يتبعوه؟إنَّ إحراز رضا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وضمان ثباتك على نهجه والانضمام إلى أنصاره قبل الظهور وبعده يكون بالإخلاص لله تبارك وتعالى والصدق في إتباع الحجة المنصوبة من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مَعَ الَّذِينَ أَنْعَمَ اللّهُ عَلَيْهِم مِّنَ النَّبِيِّينَ وَالصِّدِّيقِينَ وَالشُّهَدَاء وَالصَّالِحِينَ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هؤلاء ليطمأنوا وليهدأ بالهم لأن الأمور ستكون واضحة عندهم وسوف لا يتوانون في نصرة الإمام وإتباعه، ولمثل هؤلاء سيكون الأمر أبين من الشمس كما وصف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المتبعون للأهواء الذين ينعقون مع كل ناعق والذين تضخمت أنانيتهم فصاروا يشكّكون ويستشكلون ويتردّدون ويرون لأنفسهم علواً وحاكميةً على الآخرين، فإنهم ستزِلُّ أقدامهم ويقعون في وادٍ سحيق، فلينظر كل إنسان لنفسه وليتثبت من موطئ قدمه وبوصلة مسيرته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هؤلاء المتردّدين والمشكّكين والمتخاذلين والمتقاعسين كانوا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وأدخلوا أذىً كثيراً على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وكانوا يتمرّدون على أوامر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وتعليماته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الذين اوهنوا دولة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سلّموها لقمة سائغة إلى معاوية وصبيان بني أمية، فاحذروا أن تكونوا أمثالهم والعياذ بالله</w:t>
      </w:r>
      <w:r>
        <w:rPr>
          <w:rFonts w:eastAsia="IRNazanin" w:cs="IRNazanin"/>
          <w:color w:val="111111"/>
          <w:sz w:val="28"/>
          <w:szCs w:val="28"/>
          <w:rtl w:val="true"/>
          <w:lang w:bidi="fa-IR"/>
        </w:rPr>
        <w:t xml:space="preserve">. </w:t>
      </w:r>
      <w:bookmarkStart w:id="1065" w:name="pg7496_98028"/>
    </w:p>
    <w:p>
      <w:pPr>
        <w:pStyle w:val="Heading3"/>
        <w:numPr>
          <w:ilvl w:val="2"/>
          <w:numId w:val="1"/>
        </w:numPr>
        <w:rPr/>
      </w:pPr>
      <w:bookmarkStart w:id="1066" w:name="__RefHeading___Toc2302441_1051229030"/>
      <w:bookmarkStart w:id="1067" w:name="_Toc403"/>
      <w:bookmarkEnd w:id="1065"/>
      <w:bookmarkEnd w:id="1066"/>
      <w:r>
        <w:rPr>
          <w:rtl w:val="true"/>
        </w:rPr>
        <w:t>بين إرهاصات النبوة والظهور المبارك</w:t>
      </w:r>
      <w:bookmarkEnd w:id="1067"/>
    </w:p>
    <w:p>
      <w:pPr>
        <w:pStyle w:val="Heading4"/>
        <w:numPr>
          <w:ilvl w:val="3"/>
          <w:numId w:val="1"/>
        </w:numPr>
        <w:rPr/>
      </w:pPr>
      <w:bookmarkStart w:id="1068" w:name="__RefHeading___Toc2302443_1051229030"/>
      <w:bookmarkStart w:id="1069" w:name="_Toc404"/>
      <w:bookmarkEnd w:id="1068"/>
      <w:r>
        <w:rPr>
          <w:rtl w:val="true"/>
        </w:rPr>
        <w:t>اشارة</w:t>
      </w:r>
      <w:bookmarkEnd w:id="1069"/>
    </w:p>
    <w:p>
      <w:pPr>
        <w:pStyle w:val="BookText"/>
        <w:rPr/>
      </w:pPr>
      <w:r>
        <w:rPr>
          <w:rFonts w:ascii="Amiri" w:hAnsi="Amiri" w:eastAsia="Amiri" w:cs="Amiri"/>
          <w:color w:val="111111"/>
          <w:sz w:val="28"/>
          <w:sz w:val="28"/>
          <w:szCs w:val="28"/>
          <w:rtl w:val="true"/>
          <w:lang w:bidi="ar-SA"/>
        </w:rPr>
        <w:t>بين إرهاصات النبوة والظهور المبارك</w:t>
      </w:r>
      <w:r>
        <w:rPr>
          <w:rStyle w:val="FootnoteAnchor"/>
          <w:rtl w:val="true"/>
        </w:rPr>
        <w:footnoteReference w:id="413"/>
      </w:r>
    </w:p>
    <w:p>
      <w:pPr>
        <w:pStyle w:val="Heading4"/>
        <w:numPr>
          <w:ilvl w:val="3"/>
          <w:numId w:val="1"/>
        </w:numPr>
        <w:rPr/>
      </w:pPr>
      <w:bookmarkStart w:id="1070" w:name="__RefHeading___Toc2302445_1051229030"/>
      <w:bookmarkStart w:id="1071" w:name="_Toc405"/>
      <w:bookmarkEnd w:id="1070"/>
      <w:r>
        <w:rPr>
          <w:rtl w:val="true"/>
        </w:rPr>
        <w:t>ارهاصات النبي الجديد</w:t>
      </w:r>
      <w:r>
        <w:rPr>
          <w:rtl w:val="true"/>
        </w:rPr>
        <w:t>:</w:t>
      </w:r>
      <w:bookmarkEnd w:id="1071"/>
    </w:p>
    <w:p>
      <w:pPr>
        <w:pStyle w:val="BookText"/>
        <w:rPr/>
      </w:pPr>
      <w:r>
        <w:rPr>
          <w:rFonts w:ascii="Amiri" w:hAnsi="Amiri" w:eastAsia="Amiri" w:cs="Amiri"/>
          <w:color w:val="111111"/>
          <w:sz w:val="28"/>
          <w:sz w:val="28"/>
          <w:szCs w:val="28"/>
          <w:rtl w:val="true"/>
          <w:lang w:bidi="ar-SA"/>
        </w:rPr>
        <w:t xml:space="preserve">كانت الأمم تعيش إرهاصات ولادة نبي آخر الزمان وترى تحقق علامات إطلالته على الدنيا الواحدة بعد الأخرى بحسب ما بشرّهم بها أنبياؤهم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بعض العرب يمنّي نفسه أن يكون هو النبي الموعود كابي عامر الفاسق من الأوس والد حنظلة الشهيد في معركة احد الملقب بغسيل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اليهود تتطاول على العرب بأن النبي الموعود منها متذرعين بما عندهم من علم الكتاب مع جهل وأمية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كانوا يطلبون الفتح على الكفار والمشركين بأن يكون النبي الموعود منهم فتظهر دولتهم على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احد الأسباب التي تفسّر العداوة الشديدة التي أظهرها اليهود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ومواصلة </w:t>
      </w:r>
      <w:bookmarkStart w:id="1072" w:name="pg7496_98029"/>
    </w:p>
    <w:p>
      <w:pPr>
        <w:pStyle w:val="BookText"/>
        <w:rPr/>
      </w:pPr>
      <w:bookmarkEnd w:id="1072"/>
      <w:r>
        <w:rPr>
          <w:rFonts w:ascii="Amiri" w:hAnsi="Amiri" w:eastAsia="Amiri" w:cs="Amiri"/>
          <w:color w:val="111111"/>
          <w:sz w:val="28"/>
          <w:sz w:val="28"/>
          <w:szCs w:val="28"/>
          <w:rtl w:val="true"/>
          <w:lang w:bidi="ar-SA"/>
        </w:rPr>
        <w:t>مؤامراتهم على قتله واستئصاله او إغوائه واستدراجه من حين مولده الشريف بعد ان تأكدوا من وجود العلامات في هذا المولود المبارك الذي سطع نوره من مكة المكرمة وأيقنوا بانتهاء ملكهم وسلطتهم</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2302447_1051229030"/>
      <w:bookmarkStart w:id="1074" w:name="_Toc406"/>
      <w:bookmarkEnd w:id="1073"/>
      <w:r>
        <w:rPr>
          <w:rtl w:val="true"/>
        </w:rPr>
        <w:t>الصدق والإخلاص لله تعالى يحيط الإنسان باللطف والعصمة</w:t>
      </w:r>
      <w:r>
        <w:rPr>
          <w:rtl w:val="true"/>
        </w:rPr>
        <w:t>:</w:t>
      </w:r>
      <w:bookmarkEnd w:id="1074"/>
    </w:p>
    <w:p>
      <w:pPr>
        <w:pStyle w:val="BookText"/>
        <w:rPr/>
      </w:pPr>
      <w:r>
        <w:rPr>
          <w:rFonts w:ascii="IRNazanin" w:hAnsi="IRNazanin" w:eastAsia="IRNazanin"/>
          <w:color w:val="111111"/>
          <w:sz w:val="28"/>
          <w:sz w:val="28"/>
          <w:szCs w:val="28"/>
          <w:rtl w:val="true"/>
          <w:lang w:bidi="fa-IR"/>
        </w:rPr>
        <w:t>وفي الوقت الذي كان أولئك المدعّون يتكلّون على الأماني الفارغة والادعاءات الكاذبة والإشاعات دون استحقاق، كان النبي الموعود يتعرض لنفحات ربّه ويعد نفسه ليكون مؤهلاً للاختيار لهذا الموقع العظيم والاصطفاء من الله تبارك وتعالى لأداء الرسالة الخاتمة، فاجتنب ما كان عليه قومه من منكرات وضلالات وتسامى عن انحرافات الجاهلية وأباطيلها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يطيل الاعتكاف في غار حراء ليتفرغ لعبادة ربّه محيياً الحنيفية التي جاء بها جّده ابراهيم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الله تعالى مؤدبه ومربيه كما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يكن أحد عنده أفضل مما عند هذا الوليد المبارك حتى يؤدبه ويسير به في طريق الكمال فكان الله تعالى هو المؤدّب الحاني الشفيق الذي يرعى عبده ويداريه ويحرسه بعينه التي لا تنام ولا يكله إلى غيره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حينما كانت الاقدار تسوقه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 لا يليق بالدور العظيم الذي ينتظره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الرواية التي تتحدث عن عرس لعبد الله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تعالى يذوده عن تلك الموارد ويعصمه ويرسل اليه ملكاً يصرفه عن ذلك الأمر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إذا علم الله من العبد صدقه وإخلاصه في السير اليه أحاطه بلطفه الخاص وعصمه من الزلل، إذ ان العبد مهما كانت همّته وقوة إرادته فانه لا يصل إلى العصمة الكاملة إلا بمزيد عناية من الله تبارك وتعالى</w:t>
      </w:r>
      <w:r>
        <w:rPr>
          <w:rFonts w:eastAsia="Amiri" w:cs="Amiri" w:ascii="Amiri" w:hAnsi="Amiri"/>
          <w:color w:val="111111"/>
          <w:sz w:val="28"/>
          <w:szCs w:val="28"/>
          <w:rtl w:val="true"/>
          <w:lang w:bidi="ar-SA"/>
        </w:rPr>
        <w:t xml:space="preserve">. </w:t>
      </w:r>
      <w:bookmarkStart w:id="1075" w:name="pg7496_98030"/>
    </w:p>
    <w:p>
      <w:pPr>
        <w:pStyle w:val="Heading4"/>
        <w:numPr>
          <w:ilvl w:val="3"/>
          <w:numId w:val="1"/>
        </w:numPr>
        <w:rPr/>
      </w:pPr>
      <w:bookmarkStart w:id="1076" w:name="__RefHeading___Toc2302449_1051229030"/>
      <w:bookmarkStart w:id="1077" w:name="_Toc407"/>
      <w:bookmarkEnd w:id="1075"/>
      <w:bookmarkEnd w:id="1076"/>
      <w:r>
        <w:rPr>
          <w:rtl w:val="true"/>
        </w:rPr>
        <w:t>مع أيام الجاهلية الأولى</w:t>
      </w:r>
      <w:r>
        <w:rPr>
          <w:rtl w:val="true"/>
        </w:rPr>
        <w:t>:</w:t>
      </w:r>
      <w:bookmarkEnd w:id="1077"/>
    </w:p>
    <w:p>
      <w:pPr>
        <w:pStyle w:val="BookText"/>
        <w:rPr/>
      </w:pPr>
      <w:r>
        <w:rPr>
          <w:rFonts w:ascii="IRNazanin" w:hAnsi="IRNazanin" w:eastAsia="IRNazanin"/>
          <w:color w:val="111111"/>
          <w:sz w:val="28"/>
          <w:sz w:val="28"/>
          <w:szCs w:val="28"/>
          <w:rtl w:val="true"/>
          <w:lang w:bidi="fa-IR"/>
        </w:rPr>
        <w:t>حتى حين أزف الموعد المبارك الذي عمّ نواله البشرية جميعاً إلى قيام يوم الدين وبعث الله تعالى الروح الأمين إليه في غار حراء ليبلّغه بأنه هو النبي الموعود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المفاجأة المذهلة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هو المصطفى المختار لحمل هذه الرسالة الإلهية ويكون محط نظر ربّه العظيم الكريم فصعق لهيبة الموقف وعاد إلى منزله يرتجف وطلب من زوجته الكريمة أم المؤمنين خديجة أن تدثره وتزمّله وباركت له هذا الاصطفاء وآزرته بأنه اختيار للكفؤ المؤهل واثنت على صفاته الكريمة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العرض المختصر لإرهاصات ولادة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وبعثته الشريفة في وسط تلك الجاهلية المدلّهمة انتقل الى جاهلية اليوم التي عمّتها المفاسد والمظالم والمنكرات ونترقب ظهور المصلح العظيم ليملأ الأرض قسطاً وعدلاً بعدما ملئت ظلماً وجوراً</w:t>
      </w:r>
      <w:r>
        <w:rPr>
          <w:rFonts w:eastAsia="IRNazanin" w:cs="IRNazanin"/>
          <w:color w:val="111111"/>
          <w:sz w:val="28"/>
          <w:szCs w:val="28"/>
          <w:rtl w:val="true"/>
          <w:lang w:bidi="fa-IR"/>
        </w:rPr>
        <w:t>.</w:t>
      </w:r>
    </w:p>
    <w:p>
      <w:pPr>
        <w:pStyle w:val="Heading4"/>
        <w:numPr>
          <w:ilvl w:val="3"/>
          <w:numId w:val="1"/>
        </w:numPr>
        <w:rPr/>
      </w:pPr>
      <w:bookmarkStart w:id="1078" w:name="__RefHeading___Toc2302451_1051229030"/>
      <w:bookmarkStart w:id="1079" w:name="_Toc408"/>
      <w:bookmarkEnd w:id="1078"/>
      <w:r>
        <w:rPr>
          <w:rtl w:val="true"/>
        </w:rPr>
        <w:t xml:space="preserve">ارهاصات ظهور الإمام المهدي </w:t>
      </w:r>
      <w:r>
        <w:rPr>
          <w:rtl w:val="true"/>
        </w:rPr>
        <w:t>(</w:t>
      </w:r>
      <w:r>
        <w:rPr>
          <w:rtl w:val="true"/>
        </w:rPr>
        <w:t>عليه السلام</w:t>
      </w:r>
      <w:r>
        <w:rPr>
          <w:rtl w:val="true"/>
        </w:rPr>
        <w:t>):</w:t>
      </w:r>
      <w:bookmarkEnd w:id="107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وهاهي إرهاصات ظهوره المبارك تتوالى فصوت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سمع كل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والإقبال على مذهبهم الشريف في تزايد سريع، وهاهي الشعوب تتحرر وتُسقِط الطواغيت بسرعة عجيبة لم يكن يتوقعها أحد بعد أن جثموا على صدور شعوبّهم وكبلوهم بالحديد والنار على مدى ثلاثة عقود وأربعة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الحرية النسبية للشعوب ستتيح الفرصة لأتباع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يتحركوا ويتمكنوا بمقدار ما </w:t>
      </w:r>
      <w:bookmarkStart w:id="1080" w:name="pg7496_98031"/>
    </w:p>
    <w:p>
      <w:pPr>
        <w:pStyle w:val="BookText"/>
        <w:rPr/>
      </w:pPr>
      <w:bookmarkEnd w:id="1080"/>
      <w:r>
        <w:rPr>
          <w:rFonts w:ascii="IRNazanin" w:hAnsi="IRNazanin" w:eastAsia="IRNazanin"/>
          <w:color w:val="111111"/>
          <w:sz w:val="28"/>
          <w:sz w:val="28"/>
          <w:szCs w:val="28"/>
          <w:rtl w:val="true"/>
          <w:lang w:bidi="fa-IR"/>
        </w:rPr>
        <w:t>يسمح لهم بإيصال صوت الحق الذي هو كافٍ بذاته لإقناع الناس كما 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الناس لو سمعوا محاسن كلامنا لاتبعونا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الكثير يستغرب مما في الدعاء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كن لوليك الحجة ابن الحسن صلواتك عليه وعلى أبائه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وتسكنه أرضك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كيف يمكن أن يبسط الإمام دولته الكريمة على الأرض طوعاً وسلماً وكيف سيتركه هؤلاء الطواغيت المفسدون يتحرك بحرية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أحداث الأيام الحالية جاءتنا بالجواب فهذه الفضائيات التي أوصلت صوت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العالم، وهذه المعرفة التي حصلت لجميع البشر بسمو تعاليم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وطهارتهم، وهذه الحركات التحررية التي مرّغت أنوف المستكبرين بالوصل جعلت هذه الفقرة ممكنة التحقق والقبول باذن الله تعالى</w:t>
      </w:r>
      <w:r>
        <w:rPr>
          <w:rFonts w:eastAsia="IRNazanin" w:cs="IRNazanin"/>
          <w:color w:val="111111"/>
          <w:sz w:val="28"/>
          <w:szCs w:val="28"/>
          <w:rtl w:val="true"/>
          <w:lang w:bidi="fa-IR"/>
        </w:rPr>
        <w:t>.</w:t>
      </w:r>
    </w:p>
    <w:p>
      <w:pPr>
        <w:pStyle w:val="Heading4"/>
        <w:numPr>
          <w:ilvl w:val="3"/>
          <w:numId w:val="1"/>
        </w:numPr>
        <w:rPr/>
      </w:pPr>
      <w:bookmarkStart w:id="1081" w:name="__RefHeading___Toc2302453_1051229030"/>
      <w:bookmarkStart w:id="1082" w:name="_Toc409"/>
      <w:bookmarkEnd w:id="1081"/>
      <w:r>
        <w:rPr>
          <w:rtl w:val="true"/>
        </w:rPr>
        <w:t>الإعداد للنصرة قبل الظهور</w:t>
      </w:r>
      <w:r>
        <w:rPr>
          <w:rtl w:val="true"/>
        </w:rPr>
        <w:t>:</w:t>
      </w:r>
      <w:bookmarkEnd w:id="1082"/>
    </w:p>
    <w:p>
      <w:pPr>
        <w:pStyle w:val="BookText"/>
        <w:rPr/>
      </w:pPr>
      <w:r>
        <w:rPr>
          <w:rFonts w:ascii="IRNazanin" w:hAnsi="IRNazanin" w:eastAsia="IRNazanin"/>
          <w:color w:val="111111"/>
          <w:sz w:val="28"/>
          <w:sz w:val="28"/>
          <w:szCs w:val="28"/>
          <w:rtl w:val="true"/>
          <w:lang w:bidi="fa-IR"/>
        </w:rPr>
        <w:t>ونحن ندعو على الدوام أن نكون من أنصاره وأعوانه والقادة في دولته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ينبغي ان تكون هذه الأدعية مجرد لقلقة لسان ودعاوى بلا حقائق من العمل الدؤوب للتأهل لنيل هذه المقامات الرفيعة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المقربين لم ينالوا تلك المراتب إلا بإعدادهم أنفسهم حتى قبل الاسلام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فجعفر بن أبي طالب شهيد مؤتة الذي له جناحان يطير بهما في الجنة والذي كانت له حظوة خاصة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طاهراً عفيفاً حتى في الجاهلية فلم يقرب الخمر ولا الزنا وعلّل ذلك بأنني لا اشرب ما يفسد عقلي وان من طرق باب الناس طرق الناس بابه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وسلمان الفارسي كان رافضاً من أول عمره عبادة قومه لغير الله تبارك فهجر وطنه الأصلي فارس وتوجّه إلى الشام ثم جزيرة العرب بحثاً عن دين التوحيد حتى حظّي بقرب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الإعداد لأنفسنا والسير الطويل نحو الكمال هو ما يؤهلنا لان نكون من أنصار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والقادة في مشروعه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الامر صعباً على من شمله الله تعالى بلطفه وكانت له إرادة قوية وحب لله تبارك وتعالى ولأوليائه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وتسامى عمّا عليه مجتمعه من جاهلية وغفلة ومظالم ومنكرات ومفاسد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تحتاج الموبقات والكبائر إلى مؤونة كبيرة لاجتنابها لأنها بطبعها مقززة ومنفرة للطباع السليمة والفطرة النقية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وأخص بالذكر انتم معاشر الشباب الواعين الانقياء الموالين لأهل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جالستم العلماء والفضلاء والصالحين وحُسن أولئك فانظروا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1083" w:name="pg7496_98033"/>
    </w:p>
    <w:p>
      <w:pPr>
        <w:pStyle w:val="Heading3"/>
        <w:numPr>
          <w:ilvl w:val="2"/>
          <w:numId w:val="1"/>
        </w:numPr>
        <w:rPr/>
      </w:pPr>
      <w:bookmarkStart w:id="1084" w:name="__RefHeading___Toc2302455_1051229030"/>
      <w:bookmarkStart w:id="1085" w:name="_Toc410"/>
      <w:bookmarkEnd w:id="1083"/>
      <w:bookmarkEnd w:id="1084"/>
      <w:r>
        <w:rPr>
          <w:rtl w:val="true"/>
        </w:rPr>
        <w:t xml:space="preserve">الغرب والإمام المهدي </w:t>
      </w:r>
      <w:r>
        <w:rPr>
          <w:rtl w:val="true"/>
        </w:rPr>
        <w:t>(</w:t>
      </w:r>
      <w:r>
        <w:rPr>
          <w:rtl w:val="true"/>
        </w:rPr>
        <w:t>عجل الله فرجه</w:t>
      </w:r>
      <w:r>
        <w:rPr>
          <w:rtl w:val="true"/>
        </w:rPr>
        <w:t>)</w:t>
      </w:r>
      <w:bookmarkEnd w:id="1085"/>
    </w:p>
    <w:p>
      <w:pPr>
        <w:pStyle w:val="Heading4"/>
        <w:numPr>
          <w:ilvl w:val="3"/>
          <w:numId w:val="1"/>
        </w:numPr>
        <w:rPr/>
      </w:pPr>
      <w:bookmarkStart w:id="1086" w:name="__RefHeading___Toc2302457_1051229030"/>
      <w:bookmarkStart w:id="1087" w:name="_Toc411"/>
      <w:bookmarkEnd w:id="1086"/>
      <w:r>
        <w:rPr>
          <w:rtl w:val="true"/>
        </w:rPr>
        <w:t>اشارة</w:t>
      </w:r>
      <w:bookmarkEnd w:id="1087"/>
    </w:p>
    <w:p>
      <w:pPr>
        <w:pStyle w:val="BookText"/>
        <w:rPr/>
      </w:pPr>
      <w:r>
        <w:rPr>
          <w:rFonts w:ascii="Amiri" w:hAnsi="Amiri" w:eastAsia="Amiri" w:cs="Amiri"/>
          <w:color w:val="111111"/>
          <w:sz w:val="28"/>
          <w:sz w:val="28"/>
          <w:szCs w:val="28"/>
          <w:rtl w:val="true"/>
          <w:lang w:bidi="ar-SA"/>
        </w:rPr>
        <w:t xml:space="preserve">الغرب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414"/>
      </w:r>
    </w:p>
    <w:p>
      <w:pPr>
        <w:pStyle w:val="Heading4"/>
        <w:numPr>
          <w:ilvl w:val="3"/>
          <w:numId w:val="1"/>
        </w:numPr>
        <w:rPr/>
      </w:pPr>
      <w:bookmarkStart w:id="1088" w:name="__RefHeading___Toc2302459_1051229030"/>
      <w:bookmarkStart w:id="1089" w:name="_Toc412"/>
      <w:bookmarkEnd w:id="1088"/>
      <w:r>
        <w:rPr>
          <w:rtl w:val="true"/>
        </w:rPr>
        <w:t>استعداد البشرية لتقبل المنقذ</w:t>
      </w:r>
      <w:r>
        <w:rPr>
          <w:rtl w:val="true"/>
        </w:rPr>
        <w:t>:</w:t>
      </w:r>
      <w:bookmarkEnd w:id="1089"/>
    </w:p>
    <w:p>
      <w:pPr>
        <w:pStyle w:val="BookText"/>
        <w:rPr/>
      </w:pPr>
      <w:r>
        <w:rPr>
          <w:rFonts w:ascii="Amiri" w:hAnsi="Amiri" w:eastAsia="Amiri" w:cs="Amiri"/>
          <w:color w:val="111111"/>
          <w:sz w:val="28"/>
          <w:sz w:val="28"/>
          <w:szCs w:val="28"/>
          <w:rtl w:val="true"/>
          <w:lang w:bidi="ar-SA"/>
        </w:rPr>
        <w:t xml:space="preserve">يعيش العالم اليوم أزمة خانقة تتجلى في الرعب والقلق والخوف الذي يستولي عليه من المستقبل، وتراه يبحث عن السعادة فلا يجدها رغم أن شعوباً عديدة في بلاد الغرب تتمتع برفاهية مادية عالية إلا أن أعلى مستويات الجريمة والانتحار والأمراض الصحية والاجتماعية الفتاكة تتواجد فيها، وهذا كله نتيجة طبيعية للابتعاد عن المنهج الإلهي والإعراض عن الالتزام بشريعة الله تبارك وتعالى وهي سنة إلهية جارية في مخلوقاته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ضيقة خانقة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حياة بائسة سيفرضها هذا الشيطان على قرينه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من البؤسِ والتعاسة التي جعلت البشرية تتوقع اليوم أكثر من ذي قبل ظهور المصلح العظيم الذي يتكفل بإقامة دولة الحق؛ لأن جميع الديانات السماوية تُبشر بمثل هذا اليوم، إلا أن أتباع كل ديانة يقولون أنه منهم ونسمع اليوم أن العالم المسيحي يبشر اليوم بقرب ظهور المنقذ وتُباع الآن في أوربا بطاقات المراهنة على 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اعتقادهم ناشئٌ من عنجهيتهم واستكبارهم واستعلائهم على الآخرين، وإلا فإن كتبهم صريحة في أنه من ذرية نبي آخر الزمان ومن ولد إسماعيل الذبيح </w:t>
      </w:r>
      <w:bookmarkStart w:id="1090" w:name="pg7496_98034"/>
    </w:p>
    <w:p>
      <w:pPr>
        <w:pStyle w:val="BookText"/>
        <w:rPr/>
      </w:pPr>
      <w:bookmarkEnd w:id="1090"/>
      <w:r>
        <w:rPr>
          <w:rFonts w:ascii="IRNazanin" w:hAnsi="IRNazanin" w:eastAsia="IRNazanin"/>
          <w:color w:val="111111"/>
          <w:sz w:val="28"/>
          <w:sz w:val="28"/>
          <w:szCs w:val="28"/>
          <w:rtl w:val="true"/>
          <w:lang w:bidi="fa-IR"/>
        </w:rPr>
        <w:t>وليس من إسرائيل يعقوب بن إسحاق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مجيء أساطيلهم وعدتهم وعددهم إلا لمواجهة هذا الرجل الذي سينطلق من هذه الأرض المباركة ليفتح العالم، وهم لا يعلمون انه ربما كان الآن يعيش بين ظهرانيهم ومطَّلع على أساليب عملهم ومكامن القوة عندهم وليعّرف أصحابه السبيل إلى تعطيل كل هذه القوة بأيسر السبل</w:t>
      </w:r>
      <w:r>
        <w:rPr>
          <w:rFonts w:eastAsia="IRNazanin" w:cs="IRNazanin"/>
          <w:color w:val="111111"/>
          <w:sz w:val="28"/>
          <w:szCs w:val="28"/>
          <w:rtl w:val="true"/>
          <w:lang w:bidi="fa-IR"/>
        </w:rPr>
        <w:t>.</w:t>
      </w:r>
    </w:p>
    <w:p>
      <w:pPr>
        <w:pStyle w:val="Heading4"/>
        <w:numPr>
          <w:ilvl w:val="3"/>
          <w:numId w:val="1"/>
        </w:numPr>
        <w:rPr/>
      </w:pPr>
      <w:bookmarkStart w:id="1091" w:name="__RefHeading___Toc2302461_1051229030"/>
      <w:bookmarkStart w:id="1092" w:name="_Toc413"/>
      <w:bookmarkEnd w:id="1091"/>
      <w:r>
        <w:rPr>
          <w:rtl w:val="true"/>
        </w:rPr>
        <w:t xml:space="preserve">اطروحة في خروج الإمام المهدي </w:t>
      </w:r>
      <w:r>
        <w:rPr>
          <w:rtl w:val="true"/>
        </w:rPr>
        <w:t>(</w:t>
      </w:r>
      <w:r>
        <w:rPr>
          <w:rtl w:val="true"/>
        </w:rPr>
        <w:t>عليه السلام</w:t>
      </w:r>
      <w:r>
        <w:rPr>
          <w:rtl w:val="true"/>
        </w:rPr>
        <w:t xml:space="preserve">) </w:t>
      </w:r>
      <w:r>
        <w:rPr>
          <w:rtl w:val="true"/>
        </w:rPr>
        <w:t>من الغرب</w:t>
      </w:r>
      <w:r>
        <w:rPr>
          <w:rtl w:val="true"/>
        </w:rPr>
        <w:t>:</w:t>
      </w:r>
      <w:bookmarkEnd w:id="1092"/>
    </w:p>
    <w:p>
      <w:pPr>
        <w:pStyle w:val="BookText"/>
        <w:rPr/>
      </w:pPr>
      <w:r>
        <w:rPr>
          <w:rFonts w:ascii="IRNazanin" w:hAnsi="IRNazanin" w:eastAsia="IRNazanin"/>
          <w:color w:val="111111"/>
          <w:sz w:val="28"/>
          <w:sz w:val="28"/>
          <w:szCs w:val="28"/>
          <w:rtl w:val="true"/>
          <w:lang w:bidi="fa-IR"/>
        </w:rPr>
        <w:t>وقد قدم أحد الأخوة أطروحة لدعم هذه الفكرة فإن بعض الروايات تقول إنه حين الظهور تشرق الشمس من الغرب وقد وصفت روايات أخرى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كالشمس التي جللها السحاب، فما المانع أن يكون شروق الشمس بمعنى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وبزوغ نوره من الغرب أي أن قدومه يكون من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هذه الفكرة أن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بعدد من الأنبياء ومنهم موسى الكليم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وجوه تشابهه معه أن فرعون الذي علا في البلاد واستكبر وأخذ يذّبح أبناء بني إسرائيل ويستحيي نساءهم خوفاً من الوليد المنتظر الذي تناقلت الأخبار أن نهاية ملكه على يديه، وإذا به نفسه يتولى رعاية هذا المولود وخدمته ليتحقق بالإرادة الإلهية ما كان يخشاه، فربما كانت القوى المستكبرة في الغرب كفرعون هي التي تتولى رعاية الإمام وأصحابه فيتنعمون بخيراتها</w:t>
      </w:r>
      <w:r>
        <w:rPr>
          <w:rFonts w:eastAsia="IRNazanin" w:cs="IRNazanin"/>
          <w:color w:val="111111"/>
          <w:sz w:val="28"/>
          <w:szCs w:val="28"/>
          <w:rtl w:val="true"/>
          <w:lang w:bidi="fa-IR"/>
        </w:rPr>
        <w:t>.</w:t>
      </w:r>
    </w:p>
    <w:p>
      <w:pPr>
        <w:pStyle w:val="Heading4"/>
        <w:numPr>
          <w:ilvl w:val="3"/>
          <w:numId w:val="1"/>
        </w:numPr>
        <w:rPr/>
      </w:pPr>
      <w:bookmarkStart w:id="1093" w:name="__RefHeading___Toc2302463_1051229030"/>
      <w:bookmarkStart w:id="1094" w:name="_Toc414"/>
      <w:bookmarkEnd w:id="1093"/>
      <w:r>
        <w:rPr>
          <w:rtl w:val="true"/>
        </w:rPr>
        <w:t>شاهدان على كيفية انهيار القوى المستكبرة</w:t>
      </w:r>
      <w:r>
        <w:rPr>
          <w:rtl w:val="true"/>
        </w:rPr>
        <w:t>:</w:t>
      </w:r>
      <w:bookmarkEnd w:id="1094"/>
    </w:p>
    <w:p>
      <w:pPr>
        <w:pStyle w:val="BookText"/>
        <w:rPr/>
      </w:pPr>
      <w:r>
        <w:rPr>
          <w:rFonts w:ascii="Amiri" w:hAnsi="Amiri" w:eastAsia="Amiri" w:cs="Amiri"/>
          <w:color w:val="111111"/>
          <w:sz w:val="28"/>
          <w:sz w:val="28"/>
          <w:szCs w:val="28"/>
          <w:rtl w:val="true"/>
          <w:lang w:bidi="ar-SA"/>
        </w:rPr>
        <w:t>وأذكر شاهدين على كيفية انهيار هذه القوى المستكبرة التي تحاول أن تظهر عظمتها وجبروتها، وبأيسر السبل عندما يأذن الله تبارك وتعالى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رأيناه من تفكك الاتحاد السوفيتي وذوبانه من دون تعرضه لأي </w:t>
      </w:r>
    </w:p>
    <w:p>
      <w:pPr>
        <w:pStyle w:val="BookText"/>
        <w:rPr/>
      </w:pPr>
      <w:r>
        <w:rPr>
          <w:rFonts w:ascii="Amiri" w:hAnsi="Amiri" w:eastAsia="Amiri" w:cs="Amiri"/>
          <w:color w:val="111111"/>
          <w:sz w:val="28"/>
          <w:sz w:val="28"/>
          <w:szCs w:val="28"/>
          <w:rtl w:val="true"/>
          <w:lang w:bidi="ar-SA"/>
        </w:rPr>
        <w:t>هجوم خارجي بعد أن كان قوة عظمى كما يصفونها تقف في مقابل حلف شمال الأطلسي كله، لكن هذه القوة تلاشت بفعل ضعفها الحقيقي وكمون عوامل الفناء فيها بسبب ابتعادها بل محاربتها للشريعة الإلهية، واندثرت معها كل الأفكار التي كانت تبشر بها وتخدع الناس بالسعادة التي توفرها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الصفرين التي أرعبت العالم المتقدم في التكنولوجيا حتى استعد لحرب النجوم لكن غفلة بسيطة كادت تودي بكل مشاريعه، وذلك حينما كان يؤرخ للسنين وينظم برامجه على ذكر أول مرتبتين فيشير للسنة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يصحُ إلا على خطر مرعب في نهاية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انقلاب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الصفرين يعني العودة إلى سنة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الانتقال إلى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فارتبكت الحسابات المصرفية ومواعيد الرحلات وغيرها، والأخطر من ذلك نظام الأسلحة الاستراتيجية والعابرة للقارات وحَبَسَت الدول أنفاسها وحشدت قواتها ومعداتها خشية وقوع الكارثة في ساعة الصفر من ليلة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وبذلت المليارات من أجل تجنبها، وشاء الله تبارك وتعالى أن يدفع عنها البلاء الذي كاد أن يدمرها بسبب غفلة بسيطة، فكانت موعظة إلهية لعلها تتخلى عن جبروتها وطغيانها المصطنع ولكنها لم تستفد من هذا الدرس ولا غيره كما هو شأن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وترى شعوب الغرب نفسها الآن تتذمر وتخرج في مظاهرات للاعتراض على سياسات حكّامها، هذا وهم متنعمون فيما توفره لهم حكوماتهم وغارقون في الماديات واللهو والمتعة التي تقسي القلب وتمنع من التوصل إلى حقائق الأمور، فكيف لو التفتوا إلى حقيقة حالهم في الحاضر والمستقبل خصوصاً بعد الموت وفي الآخرة إذا بعثوا للحساب ونشرت أعمالهم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وهاهم مثقفوهم ومفكروهم ينادون بأن الحل الوحيد لهذا الضياع وعلاج الأمراض الفتاكة كالايدز هو العودة إلى القيم الروحية والالتزام بها وتربية الناس على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الأخلاق الفاضلة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كلها إرهاصات ومقدمات الظهور الميمون المبارك لإقامة دولة العدل، وما علينا إلا التمسك بديننا القويم وتجسيد مبادئه الإلهية الكفيلة بتوفير السعادة للإنسان في الدارين حتى يقتنع الآخرون بان الحل الوحيد لعلاج البشرية هو الإسلام، وإذا أساء بعض من أنتسب إليه وحسب عليه فالذنب ذنبه وليس ذنب الشريعة الإلهية</w:t>
      </w:r>
      <w:r>
        <w:rPr>
          <w:rFonts w:eastAsia="Amiri" w:cs="Amiri" w:ascii="Amiri" w:hAnsi="Amiri"/>
          <w:color w:val="111111"/>
          <w:sz w:val="28"/>
          <w:szCs w:val="28"/>
          <w:rtl w:val="true"/>
          <w:lang w:bidi="ar-SA"/>
        </w:rPr>
        <w:t xml:space="preserve">. </w:t>
      </w:r>
      <w:bookmarkStart w:id="1095" w:name="pg7496_98037"/>
    </w:p>
    <w:p>
      <w:pPr>
        <w:pStyle w:val="Heading3"/>
        <w:numPr>
          <w:ilvl w:val="2"/>
          <w:numId w:val="1"/>
        </w:numPr>
        <w:rPr/>
      </w:pPr>
      <w:bookmarkStart w:id="1096" w:name="__RefHeading___Toc2302465_1051229030"/>
      <w:bookmarkStart w:id="1097" w:name="_Toc415"/>
      <w:bookmarkEnd w:id="1095"/>
      <w:bookmarkEnd w:id="1096"/>
      <w:r>
        <w:rPr>
          <w:rtl w:val="true"/>
        </w:rPr>
        <w:t xml:space="preserve">ما الذي ينتظره الإمام المهدي </w:t>
      </w:r>
      <w:r>
        <w:rPr>
          <w:rtl w:val="true"/>
        </w:rPr>
        <w:t>(</w:t>
      </w:r>
      <w:r>
        <w:rPr>
          <w:rtl w:val="true"/>
        </w:rPr>
        <w:t>عليه السلام</w:t>
      </w:r>
      <w:r>
        <w:rPr>
          <w:rtl w:val="true"/>
        </w:rPr>
        <w:t xml:space="preserve">) </w:t>
      </w:r>
      <w:r>
        <w:rPr>
          <w:rtl w:val="true"/>
        </w:rPr>
        <w:t>من شيعته</w:t>
      </w:r>
      <w:bookmarkEnd w:id="1097"/>
    </w:p>
    <w:p>
      <w:pPr>
        <w:pStyle w:val="Heading4"/>
        <w:numPr>
          <w:ilvl w:val="3"/>
          <w:numId w:val="1"/>
        </w:numPr>
        <w:rPr/>
      </w:pPr>
      <w:bookmarkStart w:id="1098" w:name="__RefHeading___Toc2302467_1051229030"/>
      <w:bookmarkStart w:id="1099" w:name="_Toc416"/>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 xml:space="preserve">ما الذي ينتظره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شيعته</w:t>
      </w:r>
      <w:r>
        <w:rPr>
          <w:rStyle w:val="FootnoteAnchor"/>
          <w:rtl w:val="true"/>
        </w:rPr>
        <w:footnoteReference w:id="415"/>
      </w:r>
    </w:p>
    <w:p>
      <w:pPr>
        <w:pStyle w:val="Heading4"/>
        <w:numPr>
          <w:ilvl w:val="3"/>
          <w:numId w:val="1"/>
        </w:numPr>
        <w:rPr/>
      </w:pPr>
      <w:bookmarkStart w:id="1100" w:name="__RefHeading___Toc2302469_1051229030"/>
      <w:bookmarkStart w:id="1101" w:name="_Toc417"/>
      <w:bookmarkEnd w:id="1100"/>
      <w:r>
        <w:rPr>
          <w:rtl w:val="true"/>
        </w:rPr>
        <w:t>ما سبب تأخر الظهور؟</w:t>
      </w:r>
      <w:bookmarkEnd w:id="1101"/>
    </w:p>
    <w:p>
      <w:pPr>
        <w:pStyle w:val="BookText"/>
        <w:rPr/>
      </w:pPr>
      <w:r>
        <w:rPr>
          <w:rFonts w:ascii="IRNazanin" w:hAnsi="IRNazanin" w:eastAsia="IRNazanin"/>
          <w:color w:val="111111"/>
          <w:sz w:val="28"/>
          <w:sz w:val="28"/>
          <w:szCs w:val="28"/>
          <w:rtl w:val="true"/>
          <w:lang w:bidi="fa-IR"/>
        </w:rPr>
        <w:t>يثار سؤال عبر الأجيال أنه ما السبب في تأخير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ليملأ الأرض قسطاً وعدلاً، خصوصاً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 أكثر من أي مخلوق غيره للإذن بالظهور لينقذ البشرية من الحيرة والضلالة والتخبط وعبادة الطواغيت، يخلصهم من الظلم والاضطهاد والحرمان، وإذا كان كل فرد يحسّ في وجدانه بمقدار من الغضب والرفض للظلم والحماس للتغيير، فإن قلب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يختزن مجموع هذه الإحساسات المنتشرة في قلوب البشر كلهم، لأنه شعور محمود وايجابي، وفي عقيدتنا إن الصفات الايجابية للبشر كالعلم والرحمة والكرم تجتمع كلها وأزيد منها عند إمام العصر المعصوم ، فلماذا هذا الانتظار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 نجيب بان من شروط الظهور أن يعود الناس إلى الإسلام ويطبقوه في حياتهم وتحصل لهم القناعة بفشل كل الأنظمة الأرضية وانحصار طريق السعادة والكمال بتطبيق الشريعة الإلهية خصوصاً في العراق عاصمة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ومنطلق حركته المباركة، وها قد حصل هذا واعترف العالم كله بان الإسلام وعلماء الدين هم المحركون للشارع العراقي، وأصبح حتى العلماني والملحد يزور مراجع الدين ويستشيرهم ويتجنب إثارتهم واستفزازهم فهذه المرحلة قد تحققت ظاهراً على الأقل</w:t>
      </w:r>
      <w:r>
        <w:rPr>
          <w:rFonts w:eastAsia="IRNazanin" w:cs="IRNazanin"/>
          <w:color w:val="111111"/>
          <w:sz w:val="28"/>
          <w:szCs w:val="28"/>
          <w:rtl w:val="true"/>
          <w:lang w:bidi="fa-IR"/>
        </w:rPr>
        <w:t xml:space="preserve">. </w:t>
      </w:r>
      <w:bookmarkStart w:id="1102" w:name="pg7496_98038"/>
    </w:p>
    <w:p>
      <w:pPr>
        <w:pStyle w:val="BookText"/>
        <w:rPr/>
      </w:pPr>
      <w:bookmarkEnd w:id="1102"/>
      <w:r>
        <w:rPr>
          <w:rFonts w:ascii="IRNazanin" w:hAnsi="IRNazanin" w:eastAsia="IRNazanin"/>
          <w:color w:val="111111"/>
          <w:sz w:val="28"/>
          <w:sz w:val="28"/>
          <w:szCs w:val="28"/>
          <w:rtl w:val="true"/>
          <w:lang w:bidi="fa-IR"/>
        </w:rPr>
        <w:t>ثم دخلنا في مرحلة جديدة من التربية والامتحان وقلنا 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 أبناء الإسلام أن يصلوا درجة التضحية الكاملة في سبيل دينهم بحيث لا يتخلفون عن أي أمر توجهه المرجعية باعتبارها القيادة النائبة للإمام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كلفهم حياتهم، ونضرب لهم مثلاً بقصة ذلك الخراساني الذي طلب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التحرك لإزالة ظلم الطواغيت من أمويين وعباسيين وأن له في خراسان وحدها مائة ألف سيف 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سيف؟ قال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ومائتي ألف سيف، فأمر الإمام أن يُسجر التنور وطلب من الخراساني أن يلقي نفسه فرفض، وهنا دخل أبو هارون المكفوف وهو أحد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فاستجاب كالبرق وألقى نفسه في التنور المسجور وأخذ الإمام يشاغل الخراساني بالحديث وهو مذهول لتصرف أبي هارون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لديك في خراسان 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يا ابن رسول الله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3" w:name="__RefHeading___Toc2302471_1051229030"/>
      <w:bookmarkStart w:id="1104" w:name="_Toc418"/>
      <w:bookmarkEnd w:id="1103"/>
      <w:r>
        <w:rPr>
          <w:rtl w:val="true"/>
        </w:rPr>
        <w:t>إخلاص الشباب اليوم</w:t>
      </w:r>
      <w:r>
        <w:rPr>
          <w:rtl w:val="true"/>
        </w:rPr>
        <w:t>:</w:t>
      </w:r>
      <w:bookmarkEnd w:id="110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أجيب نيابة عنكم أيها الشباب المتحمس الغيور ، وأيها الرجال الأشداء المستعدون لفعل ما قام به المؤمن الصادق أبو هارون، أنه يوجد يا ابن رسول الله الآلاف ممن يقرون عينيك حينما تطلب منهم، بل إنهم يستأنسون بالمنية دونك استئناس الطفل بمحالب أمّه، وقد جرّبنا صبرهم وثباتهم وصدق ولائهم حينما صنع لهم الإخوان قبل الأعداء ناراً اجتماعية من التشويه والتسقيط والسب والاتهام والافتراء والكلام الجارح القاسي الذي يستفزّ حتى الجبال وهي أصعب من النار </w:t>
      </w:r>
      <w:bookmarkStart w:id="1105" w:name="pg7496_98039"/>
    </w:p>
    <w:p>
      <w:pPr>
        <w:pStyle w:val="BookText"/>
        <w:rPr/>
      </w:pPr>
      <w:bookmarkEnd w:id="1105"/>
      <w:r>
        <w:rPr>
          <w:rFonts w:ascii="Amiri" w:hAnsi="Amiri" w:eastAsia="Amiri" w:cs="Amiri"/>
          <w:color w:val="111111"/>
          <w:sz w:val="28"/>
          <w:sz w:val="28"/>
          <w:szCs w:val="28"/>
          <w:rtl w:val="true"/>
          <w:lang w:bidi="ar-SA"/>
        </w:rPr>
        <w:t>الطبيعية</w:t>
      </w:r>
      <w:r>
        <w:rPr>
          <w:rStyle w:val="FootnoteAnchor"/>
          <w:rtl w:val="true"/>
        </w:rPr>
        <w:footnoteReference w:id="417"/>
      </w:r>
      <w:r>
        <w:rPr>
          <w:rFonts w:ascii="IRNazanin" w:hAnsi="IRNazanin" w:eastAsia="IRNazanin"/>
          <w:color w:val="111111"/>
          <w:sz w:val="28"/>
          <w:sz w:val="28"/>
          <w:szCs w:val="28"/>
          <w:rtl w:val="true"/>
          <w:lang w:bidi="fa-IR"/>
        </w:rPr>
        <w:t>فصبروا وازدادوا إيماناً وتسليماً وما كان ردّهم إلا أن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التزاماً بالأدب الإلهي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يعود السؤال من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الذي ينتظره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ونحن في الوقت الذي نحاول الإجابة عن هذا السؤال ونبين ما ينتظره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نريد أن نعرف تكليفنا في هذه المرحلة، والعمل الذي نؤديه من أجل التمهيد والإعداد لظهور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 الميمون</w:t>
      </w:r>
      <w:r>
        <w:rPr>
          <w:rFonts w:eastAsia="IRNazanin" w:cs="IRNazanin"/>
          <w:color w:val="111111"/>
          <w:sz w:val="28"/>
          <w:szCs w:val="28"/>
          <w:rtl w:val="true"/>
          <w:lang w:bidi="fa-IR"/>
        </w:rPr>
        <w:t>.</w:t>
      </w:r>
    </w:p>
    <w:p>
      <w:pPr>
        <w:pStyle w:val="Heading4"/>
        <w:numPr>
          <w:ilvl w:val="3"/>
          <w:numId w:val="1"/>
        </w:numPr>
        <w:rPr/>
      </w:pPr>
      <w:bookmarkStart w:id="1106" w:name="__RefHeading___Toc2302473_1051229030"/>
      <w:bookmarkStart w:id="1107" w:name="_Toc419"/>
      <w:bookmarkEnd w:id="1106"/>
      <w:r>
        <w:rPr>
          <w:rtl w:val="true"/>
        </w:rPr>
        <w:t>وصول الأمة الى درجة من التكامل لا يعني نهاية الامتحان</w:t>
      </w:r>
      <w:r>
        <w:rPr>
          <w:rtl w:val="true"/>
        </w:rPr>
        <w:t>:</w:t>
      </w:r>
      <w:bookmarkEnd w:id="1107"/>
    </w:p>
    <w:p>
      <w:pPr>
        <w:pStyle w:val="BookText"/>
        <w:rPr/>
      </w:pPr>
      <w:r>
        <w:rPr>
          <w:rFonts w:ascii="Amiri" w:hAnsi="Amiri" w:eastAsia="Amiri" w:cs="Amiri"/>
          <w:color w:val="111111"/>
          <w:sz w:val="28"/>
          <w:sz w:val="28"/>
          <w:szCs w:val="28"/>
          <w:rtl w:val="true"/>
          <w:lang w:bidi="ar-SA"/>
        </w:rPr>
        <w:t>ولا بد أن نلتفت إلى أن ما قدمناه من وصول الأمة إلى المستويات التي ذكرناها لا يعني نهاية الامتحان وغلق ملف تلك المراحل من التربية، فإن هذا الشعور هو أول بوادر الفشل والانهيار؛ لأنه يعني العجب والاعتداد بالنفس، والمطلوب هو العمل الجاد للاحتفاظ بالنتائج الطيبة ومنع أي محاولة للتراجع والتردي والانحراف وفقدان مواقع الكمال التي وصلها المؤمن بلطف الله تبارك وتعالى والسعي الحثيث للتقدم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الروايات إن الإنسان يرى في الجنة مقامات عالية لم يصلها فيتمنى لو كانت له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كانت لك عندما كنت ملتزماً بالطاعة الفلانية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كحفظ سورة معينة من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ضيّعتها فقدت هذا المقام الرفيع، وقد حذّرنا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الشيطان والنفس الأمارة بالسوء اللذين يبقيان يزيّنان المعصية بمعناها الواسع الشامل لترك الطاعة حتى تخرج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توسع وتفنن أدوات الإفساد والإضلال وأساليبهما</w:t>
      </w:r>
      <w:r>
        <w:rPr>
          <w:rFonts w:eastAsia="IRNazanin" w:cs="IRNazanin"/>
          <w:color w:val="111111"/>
          <w:sz w:val="28"/>
          <w:szCs w:val="28"/>
          <w:rtl w:val="true"/>
          <w:lang w:bidi="fa-IR"/>
        </w:rPr>
        <w:t xml:space="preserve">. </w:t>
      </w:r>
      <w:bookmarkStart w:id="1108" w:name="pg7496_98040"/>
    </w:p>
    <w:p>
      <w:pPr>
        <w:pStyle w:val="BookText"/>
        <w:rPr/>
      </w:pPr>
      <w:bookmarkEnd w:id="1108"/>
      <w:r>
        <w:rPr>
          <w:rFonts w:ascii="Amiri" w:hAnsi="Amiri" w:eastAsia="Amiri" w:cs="Amiri"/>
          <w:color w:val="111111"/>
          <w:sz w:val="28"/>
          <w:sz w:val="28"/>
          <w:szCs w:val="28"/>
          <w:rtl w:val="true"/>
          <w:lang w:bidi="ar-SA"/>
        </w:rPr>
        <w:t xml:space="preserve">فهذا مما يجب الالتفات إليه لان وصول الأمة إلى درجة من درجات الكمال لا يعفيها من مسؤولية المراقبة والعمل الجاد للاحتفاظ والسعي لما هو أكمل وقد قالوا في المسابقات الرياضية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الاحتفاظ بالقمة أصعب من الوصول إليها</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2302475_1051229030"/>
      <w:bookmarkStart w:id="1110" w:name="_Toc420"/>
      <w:bookmarkEnd w:id="1109"/>
      <w:r>
        <w:rPr>
          <w:rtl w:val="true"/>
        </w:rPr>
        <w:t>مرحلة الوعي والبناء</w:t>
      </w:r>
      <w:r>
        <w:rPr>
          <w:rtl w:val="true"/>
        </w:rPr>
        <w:t>:</w:t>
      </w:r>
      <w:bookmarkEnd w:id="1110"/>
    </w:p>
    <w:p>
      <w:pPr>
        <w:pStyle w:val="BookText"/>
        <w:rPr/>
      </w:pPr>
      <w:r>
        <w:rPr>
          <w:rFonts w:ascii="Amiri" w:hAnsi="Amiri" w:eastAsia="Amiri" w:cs="Amiri"/>
          <w:color w:val="111111"/>
          <w:sz w:val="28"/>
          <w:sz w:val="28"/>
          <w:szCs w:val="28"/>
          <w:rtl w:val="true"/>
          <w:lang w:bidi="ar-SA"/>
        </w:rPr>
        <w:t>وأعود إلى الإجابة مرة أخرى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الدرجة الجديدة من التربية هي مرحلة الوعي والبناء واعني بالبناء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النفس والمجتمع وفق الشريعة الإلهية، فقد أثبتت المدة الماضية بعد سقوط صدام اللعين بما تضمنت من امتحانات فشل الأمة في اجتيازها، حيث ظهر الجهل والسذاجة والتعصب واتباع العاطفة والانفعالية في التصرفات، وعدم الاهتداء إلى القيادة الحقيقية بحيث ضاعت حتى أوضح المقاييس للتقييم</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2302477_1051229030"/>
      <w:bookmarkStart w:id="1112" w:name="_Toc421"/>
      <w:bookmarkEnd w:id="1111"/>
      <w:r>
        <w:rPr>
          <w:rtl w:val="true"/>
        </w:rPr>
        <w:t>ظهور الأمراض المعنوية في الأمة</w:t>
      </w:r>
      <w:r>
        <w:rPr>
          <w:rtl w:val="true"/>
        </w:rPr>
        <w:t>:</w:t>
      </w:r>
      <w:bookmarkEnd w:id="111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إتاحة الفرصة لتسنّم الكثير من المواقع الدينية والاجتماعية والسياسية والإدارية أظهرت الأمراض المعنوية التي كانت كامنة في النفس، ولم تظهر من قبل لا لأنها غير موجودة وأن صاحبها قد تخلص منها، بل لأن موضوعها لم يتحقق ولم توجد فرصة لإبرازها، فلما سنحت هذه الفرصة ظهر التحاسد والتباغض والأنانية والاستئثار والاستكبار والتقاطع إلى حد ارتكاب أعظم المعاصي التي وعد الله تبارك وتعالى فاعلها النار، فصرنا نرى أئمة جمعات يسقطون في وحل الكذب والافتراء وتسقيط المؤمنين وتشويه سمعتهم</w:t>
      </w:r>
      <w:r>
        <w:rPr>
          <w:rFonts w:eastAsia="Amiri" w:cs="Amiri" w:ascii="Amiri" w:hAnsi="Amiri"/>
          <w:color w:val="111111"/>
          <w:sz w:val="28"/>
          <w:szCs w:val="28"/>
          <w:rtl w:val="true"/>
          <w:lang w:bidi="ar-SA"/>
        </w:rPr>
        <w:t xml:space="preserve">. </w:t>
      </w:r>
      <w:bookmarkStart w:id="1113" w:name="pg7496_98041"/>
    </w:p>
    <w:p>
      <w:pPr>
        <w:pStyle w:val="Heading4"/>
        <w:numPr>
          <w:ilvl w:val="3"/>
          <w:numId w:val="1"/>
        </w:numPr>
        <w:rPr/>
      </w:pPr>
      <w:bookmarkStart w:id="1114" w:name="__RefHeading___Toc2302479_1051229030"/>
      <w:bookmarkStart w:id="1115" w:name="_Toc422"/>
      <w:bookmarkEnd w:id="1113"/>
      <w:bookmarkEnd w:id="1114"/>
      <w:r>
        <w:rPr>
          <w:rtl w:val="true"/>
        </w:rPr>
        <w:t>أصحاب اليافطات الإسلامية</w:t>
      </w:r>
      <w:r>
        <w:rPr>
          <w:rtl w:val="true"/>
        </w:rPr>
        <w:t>:</w:t>
      </w:r>
      <w:bookmarkEnd w:id="1115"/>
    </w:p>
    <w:p>
      <w:pPr>
        <w:pStyle w:val="BookText"/>
        <w:rPr/>
      </w:pPr>
      <w:r>
        <w:rPr>
          <w:rFonts w:ascii="Amiri" w:hAnsi="Amiri" w:eastAsia="Amiri" w:cs="Amiri"/>
          <w:color w:val="111111"/>
          <w:sz w:val="28"/>
          <w:sz w:val="28"/>
          <w:szCs w:val="28"/>
          <w:rtl w:val="true"/>
          <w:lang w:bidi="ar-SA"/>
        </w:rPr>
        <w:t>والإسلاميون الذين سعوا منذ عشرات السنين لكي يحكم الإسلام لما وصلوا إلى المناصب لم نرّ للإسلام أثراً في عملهم، ولم يجعلوا مناصبهم وسيلة لبسط العدل ومساعدة المحرومين ورفع الظلم والقضاء على الفساد بل وقعوا في الأخطاء نفسها ولم يكن لهم هم إلاّ التشبث بالكراسي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وتساقطت رموز كبيرة بسبب سوء التصرف وطاعة الهوى والغفلة عن الله تبارك وتعالى، فابتليت الأمة بتخبط وتلوّن واضطراب وكادت الفتن أن تطيح بكيانها العتيد الذي بناه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الصالحون بدمائهم وجهدهم وجهادهم وتضحياتهم، لولا أن تداركها اللطف الإلهي وبركة وجود ثلة صالحة واعية ثبّتت أوتاد وكيان الحق وحفظته من الانهيار بعد أن كاد يقع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الدروس القاسية التي خرجنا بها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علينا أن نتعلمه في هذه المرحلة، وندرسه بعمق لنتوصل إلى العلاج الشافي الذي يزيل العوائق عن طريق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16" w:name="pg7496_98042"/>
    </w:p>
    <w:p>
      <w:pPr>
        <w:pStyle w:val="Heading3"/>
        <w:numPr>
          <w:ilvl w:val="2"/>
          <w:numId w:val="1"/>
        </w:numPr>
        <w:rPr/>
      </w:pPr>
      <w:bookmarkStart w:id="1117" w:name="__RefHeading___Toc2302481_1051229030"/>
      <w:bookmarkStart w:id="1118" w:name="_Toc423"/>
      <w:bookmarkEnd w:id="1116"/>
      <w:bookmarkEnd w:id="1117"/>
      <w:r>
        <w:rPr>
          <w:rtl w:val="true"/>
        </w:rPr>
        <w:t>شكوى الإمام من عدم اجتماع قلوب شيعته</w:t>
      </w:r>
      <w:bookmarkEnd w:id="1118"/>
    </w:p>
    <w:p>
      <w:pPr>
        <w:pStyle w:val="Heading4"/>
        <w:numPr>
          <w:ilvl w:val="3"/>
          <w:numId w:val="1"/>
        </w:numPr>
        <w:rPr/>
      </w:pPr>
      <w:bookmarkStart w:id="1119" w:name="__RefHeading___Toc2302483_1051229030"/>
      <w:bookmarkStart w:id="1120" w:name="_Toc424"/>
      <w:bookmarkEnd w:id="1119"/>
      <w:r>
        <w:rPr>
          <w:rtl w:val="true"/>
        </w:rPr>
        <w:t>اشارة</w:t>
      </w:r>
      <w:bookmarkEnd w:id="1120"/>
    </w:p>
    <w:p>
      <w:pPr>
        <w:pStyle w:val="BookText"/>
        <w:rPr/>
      </w:pPr>
      <w:r>
        <w:rPr>
          <w:rFonts w:ascii="Amiri" w:hAnsi="Amiri" w:eastAsia="Amiri" w:cs="Amiri"/>
          <w:color w:val="111111"/>
          <w:sz w:val="28"/>
          <w:sz w:val="28"/>
          <w:szCs w:val="28"/>
          <w:rtl w:val="true"/>
          <w:lang w:bidi="ar-SA"/>
        </w:rPr>
        <w:t>شكوى الإمام من عدم اجتماع قلوب شيعته</w:t>
      </w:r>
      <w:r>
        <w:rPr>
          <w:rStyle w:val="FootnoteAnchor"/>
          <w:rtl w:val="true"/>
        </w:rPr>
        <w:footnoteReference w:id="418"/>
      </w:r>
    </w:p>
    <w:p>
      <w:pPr>
        <w:pStyle w:val="Heading4"/>
        <w:numPr>
          <w:ilvl w:val="3"/>
          <w:numId w:val="1"/>
        </w:numPr>
        <w:rPr/>
      </w:pPr>
      <w:bookmarkStart w:id="1121" w:name="__RefHeading___Toc2302485_1051229030"/>
      <w:bookmarkStart w:id="1122" w:name="_Toc425"/>
      <w:bookmarkEnd w:id="1121"/>
      <w:r>
        <w:rPr>
          <w:rtl w:val="true"/>
        </w:rPr>
        <w:t>لماذا نؤخر الظهور الميمون؟</w:t>
      </w:r>
      <w:bookmarkEnd w:id="1122"/>
    </w:p>
    <w:p>
      <w:pPr>
        <w:pStyle w:val="BookText"/>
        <w:rPr/>
      </w:pPr>
      <w:r>
        <w:rPr>
          <w:rFonts w:ascii="Amiri" w:hAnsi="Amiri" w:eastAsia="Amiri" w:cs="Amiri"/>
          <w:color w:val="111111"/>
          <w:sz w:val="28"/>
          <w:sz w:val="28"/>
          <w:szCs w:val="28"/>
          <w:rtl w:val="true"/>
          <w:lang w:bidi="ar-SA"/>
        </w:rPr>
        <w:t>الحمد لله كما هو أهله وكما يستحقه حمدا كثيرا والصلاة والسلام على سادة الخلق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قد حررنا أربع شكاوى</w:t>
      </w:r>
      <w:r>
        <w:rPr>
          <w:rStyle w:val="FootnoteAnchor"/>
          <w:rtl w:val="true"/>
        </w:rPr>
        <w:footnoteReference w:id="419"/>
      </w:r>
      <w:r>
        <w:rPr>
          <w:rFonts w:ascii="Amiri" w:hAnsi="Amiri" w:eastAsia="Amiri" w:cs="Amiri"/>
          <w:color w:val="111111"/>
          <w:sz w:val="28"/>
          <w:sz w:val="28"/>
          <w:szCs w:val="28"/>
          <w:rtl w:val="true"/>
          <w:lang w:bidi="ar-SA"/>
        </w:rPr>
        <w:t xml:space="preserve">للإمام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نشير إلى شكوى أخرى، فقد ورد في رسالته الشريفة إلى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 وصلاته على سيدنا البشير محمد وآله الطاهرين وسلم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يعلم أتباع الحق، المنتظرون لظهور إمامهم والتواقون لرؤية طلعته المباركة والذين يتضرعون ليل نهار إلى الله تبارك وتعالى ليقرب يومه الموعود، حتى </w:t>
      </w:r>
      <w:bookmarkStart w:id="1123" w:name="pg7496_98043"/>
    </w:p>
    <w:p>
      <w:pPr>
        <w:pStyle w:val="BookText"/>
        <w:rPr/>
      </w:pPr>
      <w:bookmarkEnd w:id="1123"/>
      <w:r>
        <w:rPr>
          <w:rFonts w:ascii="Amiri" w:hAnsi="Amiri" w:eastAsia="Amiri" w:cs="Amiri"/>
          <w:color w:val="111111"/>
          <w:sz w:val="28"/>
          <w:sz w:val="28"/>
          <w:szCs w:val="28"/>
          <w:rtl w:val="true"/>
          <w:lang w:bidi="ar-SA"/>
        </w:rPr>
        <w:t xml:space="preserve">يعيد البسمة إلى المظلومين والمحرومين ويقيم دولة الحق والعدل ويقصم ظهر الطغاة والمستكبرين والمجرمين، أقول هل يعلمون أنهم يؤخرون كل تلك البركات بما يعيشون بينهم من حالة التنافر والشحناء والتقاطع والعلاقات المتشنجة التي برزت بشكل واضح خلال السنوات الأخيرة، حين وجدت فرص الوصول إلى المواقع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المناصب على اختلاف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والدينية كإمامة المساجد والجمعات أو الوكالة عن المرجعية في مدينة ما والاجتماعية كزعامة العشائر أو الوجاهة لدى الناس، فأشعل التنافس غير الشريف والتزاحم على هذه المواقع نار الحسد والبغضاء مما يدفع صاحبها إلى الكيد للآخر وتسقيطه في المجتمع وتشويه صورته وتنفير الناس منه</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2302487_1051229030"/>
      <w:bookmarkStart w:id="1125" w:name="_Toc426"/>
      <w:bookmarkEnd w:id="1124"/>
      <w:r>
        <w:rPr>
          <w:rtl w:val="true"/>
        </w:rPr>
        <w:t>الحب لله والبغض لله تعالى</w:t>
      </w:r>
      <w:r>
        <w:rPr>
          <w:rtl w:val="true"/>
        </w:rPr>
        <w:t>:</w:t>
      </w:r>
      <w:bookmarkEnd w:id="1125"/>
    </w:p>
    <w:p>
      <w:pPr>
        <w:pStyle w:val="BookText"/>
        <w:rPr/>
      </w:pPr>
      <w:r>
        <w:rPr>
          <w:rFonts w:ascii="Amiri" w:hAnsi="Amiri" w:eastAsia="Amiri" w:cs="Amiri"/>
          <w:color w:val="111111"/>
          <w:sz w:val="28"/>
          <w:sz w:val="28"/>
          <w:szCs w:val="28"/>
          <w:rtl w:val="true"/>
          <w:lang w:bidi="ar-SA"/>
        </w:rPr>
        <w:t>ومهما حاول صاحبها أن يبررها بأسباب مقنعة كوجود مصلحة دينية ونحوها فإنه يغالط نفسه لأن الحديث الشريف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عرى الإيمان الحب في الله والبغض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عروةٍ هذه التي يتمسك بها هؤلاء المغالطون لأنفسهم لكي يفصموا بها هذه العروة الوثقى التي لا انفصام لها</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2302489_1051229030"/>
      <w:bookmarkStart w:id="1127" w:name="_Toc427"/>
      <w:bookmarkEnd w:id="1126"/>
      <w:r>
        <w:rPr>
          <w:rtl w:val="true"/>
        </w:rPr>
        <w:t>حب الدنيا رأس كل خطيئة</w:t>
      </w:r>
      <w:r>
        <w:rPr>
          <w:rtl w:val="true"/>
        </w:rPr>
        <w:t>:</w:t>
      </w:r>
      <w:bookmarkEnd w:id="112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مشمولون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 أحد العلماء ذلك بمثال فقال لو أن الأنبياء كلهم وهم مئة وأربعة وعشرون ألف نبي اجتمعوا في زمان واحد هل تراهم يختلفون على شيء أم تراهم متحابين متآلفين متوحدين؟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لأنهم مخلصون لا يبتغون إلا رضا الله تبارك وتعالى فيتوحدون على </w:t>
      </w:r>
      <w:bookmarkStart w:id="1128" w:name="pg7496_98044"/>
    </w:p>
    <w:p>
      <w:pPr>
        <w:pStyle w:val="BookText"/>
        <w:rPr/>
      </w:pPr>
      <w:bookmarkEnd w:id="1128"/>
      <w:r>
        <w:rPr>
          <w:rFonts w:ascii="Amiri" w:hAnsi="Amiri" w:eastAsia="Amiri" w:cs="Amiri"/>
          <w:color w:val="111111"/>
          <w:sz w:val="28"/>
          <w:sz w:val="28"/>
          <w:szCs w:val="28"/>
          <w:rtl w:val="true"/>
          <w:lang w:bidi="ar-SA"/>
        </w:rPr>
        <w:t xml:space="preserve">هذا الهدف المشترك، فمنذ أن هبط ادم الأرض تصارع ولداه حين تقبل قربان احدهما ولم يتقبل من الآخر فقال الأول الذي انساق وراء نوازعه النفسية وأهوائه فتغلبتا على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الآخر الذي هذب نفسه وضبط شهواته وألجمها بلجام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سقط الأول في هاوية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فمرجع كل ذلك إلى حب الدنيا الذي تجلى بصور عديدة ولا يكاد ينجو إنسان من شكل من أشكاله كالثراء والازدياد من المال أو فتنة النساء أو حب الجاه والزعامة حتى يسقط في داء آخر، لذا يشبه الأخلاقيون الدنيا بالتنين الذي كلما قطع رأس له ظهرت له عدة رؤوس</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2302491_1051229030"/>
      <w:bookmarkStart w:id="1130" w:name="_Toc428"/>
      <w:bookmarkEnd w:id="1129"/>
      <w:r>
        <w:rPr>
          <w:rtl w:val="true"/>
        </w:rPr>
        <w:t>جزء من الصراع بين الخير والشر</w:t>
      </w:r>
      <w:r>
        <w:rPr>
          <w:rtl w:val="true"/>
        </w:rPr>
        <w:t>:</w:t>
      </w:r>
      <w:bookmarkEnd w:id="1130"/>
    </w:p>
    <w:p>
      <w:pPr>
        <w:pStyle w:val="BookText"/>
        <w:rPr/>
      </w:pPr>
      <w:r>
        <w:rPr>
          <w:rFonts w:ascii="Amiri" w:hAnsi="Amiri" w:eastAsia="Amiri" w:cs="Amiri"/>
          <w:color w:val="111111"/>
          <w:sz w:val="28"/>
          <w:sz w:val="28"/>
          <w:szCs w:val="28"/>
          <w:rtl w:val="true"/>
          <w:lang w:bidi="ar-SA"/>
        </w:rPr>
        <w:t>وأنا لا ازعم أن هذا الداء قد ابتلي به هذا الجيل دون غيره، بل إنه جزء من الصراع الطويل بين الخير والشر في النفس الإنسانية، والصراع المتأصل بين جند الرحمن وجند الشيطان في هذا العالم الأكبر الذي ينطوي عليه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أتزعم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الفرق بيننا وبين الأجيال القديمة إننا نعيش في ظل الإسلام وتعاليم أهل بيت النبوة، الذين لم يتركوا شاردة ولا واردة إلا بينوا وجه الحق فيها ثم واصلت المرجعية الشريفة دورهم في هداية الأمة وإرشادها إلى طريق الصلاح ولازالت تؤدي نفس الدور، فتحصل عندنا رصيد عظيم من الأحاديث الشريفة والتعاليم الإنسانية السامية</w:t>
      </w:r>
      <w:r>
        <w:rPr>
          <w:rFonts w:eastAsia="Amiri" w:cs="Amiri" w:ascii="Amiri" w:hAnsi="Amiri"/>
          <w:color w:val="111111"/>
          <w:sz w:val="28"/>
          <w:szCs w:val="28"/>
          <w:rtl w:val="true"/>
          <w:lang w:bidi="ar-SA"/>
        </w:rPr>
        <w:t xml:space="preserve">. </w:t>
      </w:r>
      <w:bookmarkStart w:id="1131" w:name="pg7496_98045"/>
    </w:p>
    <w:p>
      <w:pPr>
        <w:pStyle w:val="Heading4"/>
        <w:numPr>
          <w:ilvl w:val="3"/>
          <w:numId w:val="1"/>
        </w:numPr>
        <w:rPr/>
      </w:pPr>
      <w:bookmarkStart w:id="1132" w:name="__RefHeading___Toc2302493_1051229030"/>
      <w:bookmarkStart w:id="1133" w:name="_Toc429"/>
      <w:bookmarkEnd w:id="1131"/>
      <w:bookmarkEnd w:id="1132"/>
      <w:r>
        <w:rPr>
          <w:rtl w:val="true"/>
        </w:rPr>
        <w:t xml:space="preserve">تعاليم أهل البيت </w:t>
      </w:r>
      <w:r>
        <w:rPr>
          <w:rtl w:val="true"/>
        </w:rPr>
        <w:t>(</w:t>
      </w:r>
      <w:r>
        <w:rPr>
          <w:rtl w:val="true"/>
        </w:rPr>
        <w:t>عليهم السلام</w:t>
      </w:r>
      <w:r>
        <w:rPr>
          <w:rtl w:val="true"/>
        </w:rPr>
        <w:t xml:space="preserve">) </w:t>
      </w:r>
      <w:r>
        <w:rPr>
          <w:rtl w:val="true"/>
        </w:rPr>
        <w:t>في علاقة المؤمنين بعضهم ببعض</w:t>
      </w:r>
      <w:r>
        <w:rPr>
          <w:rtl w:val="true"/>
        </w:rPr>
        <w:t>:</w:t>
      </w:r>
      <w:bookmarkEnd w:id="1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تلك الروايات في إدخال السرور على المؤمنين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مؤمنا فقد سرني، ومن سرني فقد سر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تبسم الرجل في وجه أخيه حسنة وصرفه القذى عنه حسنة، وما عبد الله بشيء أحب إلى الله من إدخال السرور على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ادخل على مؤمن سرورا خلق الله من ذلك السرور خلقا فيلقاه عند موته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ولي الله بكرامة من الله ورضوان، ثم لا يزال معه حتى يدخله قبره فيقول له مثل ذلك، فإذا بعث تلقاه فيقول له مثل ذلك، ثم لا يزال معه عند كل هول ويبشره ويقول مثل ذلك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يرحمك الله؟ فيقول أنا السرور الذي أدخلته على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في الاهتمام بقضاء حوائج المؤمنين قضيت أو لم تقض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عز وجل خلق خلقا انتجبهم لقضاء حوائج فقراء شيعتنا ليثيبهم على ذلك الجنة فإن استطعت أن تكون منهم 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المؤمن لترد عليه الحاجة لأخيه فلا تكون عنده يهتم بها قلبه فيدخله الله بها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لاحظ سمو تربية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وتعاليمهم فإن الجنة جزاء ليس فقط من قضى حاجة أخيه المؤمن، بل هي جزاء من امتلأ قلبه هما ًوغما لأنه تفاعل وتعاطف مع هم أخيهً المؤمن وإن عجز عن قضاء حاجته، 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تنافسوا بالمعروف لإخوانكم، وكونوا من أهله، فإن للجنة باباً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يدخله إلا من اصطنع المعروف في الحياة الدنيا، وان العبد </w:t>
      </w:r>
    </w:p>
    <w:p>
      <w:pPr>
        <w:pStyle w:val="BookText"/>
        <w:rPr/>
      </w:pPr>
      <w:r>
        <w:rPr>
          <w:rFonts w:ascii="IRNazanin" w:hAnsi="IRNazanin" w:eastAsia="IRNazanin"/>
          <w:color w:val="111111"/>
          <w:sz w:val="28"/>
          <w:sz w:val="28"/>
          <w:szCs w:val="28"/>
          <w:rtl w:val="true"/>
          <w:lang w:bidi="fa-IR"/>
        </w:rPr>
        <w:t>ليمشي في حاجة أخيه المؤمن فيوكل الله عز وجل به ملكين واحد عن يمينه وآخر عن شماله يستغفران له ربه ويدعوان له بقضاء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لرسول الله أسًر بحاجة المؤمن إذا وصلت أليه من صاحب الحاجة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تفريج كرب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 المكروبين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الأمام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 عن مؤمن كربة نفس الله عنه سبعين كربة من كرب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قبره وهو ثلج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أطعمه من جوع أطعمه الله من ثمار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سقاه شربة سقاه الله من الرحيق المختوم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في حسن العلاقة مع الآخرين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له مرحبا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أكرم أخاه المؤمن بكلمة يلاطفه بها وفرج عنه كربته لم يزل في ظل الله الممدود عليه من الرحمة ما كان في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وجوب ستر عيوب الآخرين ورد عن الأمام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للمؤمن على المؤمن أن يستر عليه سبعين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يظلمه ولا يخذله ولا يحرمه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وحذروا من التقصير في ذلك فعن الأمام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بخل بمعونة أخيه والقيام له في حاجته إلا ابتلي بمعونة من يأثم عليه ولا يؤجر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في استحباب الإكثار من الأصدقاء والأخوة في الله تعالى فعن الأمام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استفاد أخا في الله استفاد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استكثروا من الإخوان فإن لكل مؤمن دعوة مستجابة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استكثروا من الأخوان فإن لكل مؤمن شفاعة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أكثروا من مؤاخاة المؤمنين فإن لهم عند الله يدا يكافئهم بها يوم</w:t>
      </w:r>
    </w:p>
    <w:p>
      <w:pPr>
        <w:pStyle w:val="BookText"/>
        <w:rPr/>
      </w:pP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يصفين ود المرء لأخيه المسلميلقاه بالبشر إذا لقيه، ويوسع له في المجلس إذا جلس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ويدعوه بأحب الأسماء إليه وحثوا على إفشاء السلام وعدوا أبخل الناس من بخل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من سؤر أخيه المؤمن يريد به التواضع أدخله الله الجنة البتة ومن تبسم في وجه أخيه المؤمن كتب الله له حسنة ومن كتب الله له حسنة لم يعذبه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درجة حسن الخلق والتعامل مع الناس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يقدم المؤمن على الله عز وجل بشيء بعد الفرائض أحب إلى الله تعالى من أن يسع الناس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خير فيما لا يألف ولا يؤلف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العفو عن إساءة الآخرين فقد وردت فيه أحاديث كثيرة 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بالعفو فإن العفو لا يزيد العبد إلا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فتعافوا يعزكم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فأصفح الصفح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من غير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قدرت على عدوك فأجعل العفو عنه شكرا للقدرة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بخير خلائق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عمن ظلمك وتصل من قطعك والإحسان إلى من أساء أليك وإعطاء من حرمك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التراحم والتعاطف بين المؤمنين ورد قول الإمام 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وكونوا أخوة بررة متحابين في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متواصلين متراحمين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وتلاقوا وتذاكروا أمرنا وأحيوه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امرءاً ألف بين وليين لنا يا معشر المؤمنين تآلفوا </w:t>
      </w:r>
      <w:bookmarkStart w:id="1134" w:name="pg7496_98048"/>
    </w:p>
    <w:p>
      <w:pPr>
        <w:pStyle w:val="BookText"/>
        <w:rPr/>
      </w:pPr>
      <w:bookmarkEnd w:id="1134"/>
      <w:r>
        <w:rPr>
          <w:rFonts w:ascii="IRNazanin" w:hAnsi="IRNazanin" w:eastAsia="IRNazanin"/>
          <w:color w:val="111111"/>
          <w:sz w:val="28"/>
          <w:sz w:val="28"/>
          <w:szCs w:val="28"/>
          <w:rtl w:val="true"/>
          <w:lang w:bidi="fa-IR"/>
        </w:rPr>
        <w:t>وتعاطفوا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استحباب مصافحة المؤمنين ورد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المؤمنين إذا التقيا فتصافحا أدخل الله يده بين أيديهما وأقبل بوجهه على أشدهما حباً لصاحبه فإذا أقبل الله بوجهه عليهما تحاتت عنهما الذنوب كما يتحات الورق من الشجر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حرمة إهانة المؤمن ورد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حال المؤمن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أهان لي ولياً فقد بارزني بالمحاربة وأنا أسرع شيء إلى نصرة أوليائي</w:t>
      </w:r>
      <w:r>
        <w:rPr>
          <w:rFonts w:eastAsia="IRNazanin" w:cs="IRNazanin"/>
          <w:color w:val="111111"/>
          <w:sz w:val="28"/>
          <w:szCs w:val="28"/>
          <w:rtl w:val="true"/>
          <w:lang w:bidi="fa-IR"/>
        </w:rPr>
        <w:t>).</w:t>
      </w:r>
    </w:p>
    <w:p>
      <w:pPr>
        <w:pStyle w:val="Heading4"/>
        <w:numPr>
          <w:ilvl w:val="3"/>
          <w:numId w:val="1"/>
        </w:numPr>
        <w:rPr/>
      </w:pPr>
      <w:bookmarkStart w:id="1135" w:name="__RefHeading___Toc2302495_1051229030"/>
      <w:bookmarkStart w:id="1136" w:name="_Toc430"/>
      <w:bookmarkEnd w:id="1135"/>
      <w:r>
        <w:rPr>
          <w:rtl w:val="true"/>
        </w:rPr>
        <w:t>وضع الشرع شعائر تعزز الإخوة والألفة والتواصل</w:t>
      </w:r>
      <w:r>
        <w:rPr>
          <w:rtl w:val="true"/>
        </w:rPr>
        <w:t>:</w:t>
      </w:r>
      <w:bookmarkEnd w:id="1136"/>
    </w:p>
    <w:p>
      <w:pPr>
        <w:pStyle w:val="BookText"/>
        <w:rPr/>
      </w:pPr>
      <w:r>
        <w:rPr>
          <w:rFonts w:ascii="IRNazanin" w:hAnsi="IRNazanin" w:eastAsia="IRNazanin"/>
          <w:color w:val="111111"/>
          <w:sz w:val="28"/>
          <w:sz w:val="28"/>
          <w:szCs w:val="28"/>
          <w:rtl w:val="true"/>
          <w:lang w:bidi="fa-IR"/>
        </w:rPr>
        <w:t>أن الدخول في هذا العالم الرحيب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المبلغين رسالات ربهم بأمانة وصدق وإخلاص لا يمل وينقل الإنسان إلى عوالم قدسية تجلو بها القلوب وتطهر بها النفوس</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المشرع الأقدس تبليغ هذه التعاليم والوصايا وإنما وضع على الأمة شعائر وطقوس تعزز هذه الألفة والمودة والتواصل، كالاجتماع لأداء الفرائض اليومية وهي خمسة في اليوم وكصلاة الجمعة الأسبوعية التي يجب على كل أهل المدينة القدوم إليها وكفريضة الحج التي يجمع إليها ملايين المسلمين من كل بقاع العالم، ومن تلك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الأعياد وما تتضمنه برامجها من استحباب الاجتماع </w:t>
      </w:r>
      <w:bookmarkStart w:id="1137" w:name="pg7496_98049"/>
    </w:p>
    <w:p>
      <w:pPr>
        <w:pStyle w:val="BookText"/>
        <w:rPr/>
      </w:pPr>
      <w:bookmarkEnd w:id="1137"/>
      <w:r>
        <w:rPr>
          <w:rFonts w:ascii="Amiri" w:hAnsi="Amiri" w:eastAsia="Amiri" w:cs="Amiri"/>
          <w:color w:val="111111"/>
          <w:sz w:val="28"/>
          <w:sz w:val="28"/>
          <w:szCs w:val="28"/>
          <w:rtl w:val="true"/>
          <w:lang w:bidi="ar-SA"/>
        </w:rPr>
        <w:t>والتزاور والمعانقة والتهاني</w:t>
      </w:r>
      <w:r>
        <w:rPr>
          <w:rStyle w:val="FootnoteAnchor"/>
          <w:rtl w:val="true"/>
        </w:rPr>
        <w:footnoteReference w:id="421"/>
      </w:r>
      <w:r>
        <w:rPr>
          <w:rFonts w:ascii="IRNazanin" w:hAnsi="IRNazanin" w:eastAsia="IRNazanin"/>
          <w:color w:val="111111"/>
          <w:sz w:val="28"/>
          <w:sz w:val="28"/>
          <w:szCs w:val="28"/>
          <w:rtl w:val="true"/>
          <w:lang w:bidi="fa-IR"/>
        </w:rPr>
        <w:t>مما يعيد الصفاء إلى القلوب و يزيل الأضغان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أفبعد كل هذا نشهد هذه الحالات المؤلمة من التقاطع والتباغض والمهاترات الكلامية بين من ينتسبون إلى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ويدعون أنهم مخلصون، عجباً عجباً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شملت هذه الظاهرة المقرحة للقلوب كل ساحات العمل فالتناحرات السياسية والتسقيط في ساحة العمل الديني والانقسامات الاجتماعية أدخلت الأمة في دوامة ونفق مظلم دفعت ثمنها غاليا من دماء بريئة وتشوش فكري وتمزق اجتماعي وضياع للثروات والقدرات</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2302497_1051229030"/>
      <w:bookmarkStart w:id="1139" w:name="_Toc431"/>
      <w:bookmarkEnd w:id="1138"/>
      <w:r>
        <w:rPr>
          <w:rtl w:val="true"/>
        </w:rPr>
        <w:t>كبائر وخسائر بسبب التناحر</w:t>
      </w:r>
      <w:r>
        <w:rPr>
          <w:rtl w:val="true"/>
        </w:rPr>
        <w:t>:</w:t>
      </w:r>
      <w:bookmarkEnd w:id="1139"/>
    </w:p>
    <w:p>
      <w:pPr>
        <w:pStyle w:val="BookText"/>
        <w:rPr/>
      </w:pPr>
      <w:r>
        <w:rPr>
          <w:rFonts w:ascii="Amiri" w:hAnsi="Amiri" w:eastAsia="Amiri" w:cs="Amiri"/>
          <w:color w:val="111111"/>
          <w:sz w:val="28"/>
          <w:sz w:val="28"/>
          <w:szCs w:val="28"/>
          <w:rtl w:val="true"/>
          <w:lang w:bidi="ar-SA"/>
        </w:rPr>
        <w:t>إن هذه الحالة المنكرة تتسبب في عدة كبائر وخسائر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تضعف الأمة وتبدد قواها وتشغلها بأمور وهمية وتضيع وقتها الثمين الذي نحتاج كل دقيقة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توقع صاحبها في معاصي تستلزمها كالغيبة والبهتان وإهانة المؤمن </w:t>
      </w:r>
    </w:p>
    <w:p>
      <w:pPr>
        <w:pStyle w:val="BookText"/>
        <w:rPr/>
      </w:pPr>
      <w:r>
        <w:rPr>
          <w:rFonts w:ascii="Amiri" w:hAnsi="Amiri" w:eastAsia="Amiri" w:cs="Amiri"/>
          <w:color w:val="111111"/>
          <w:sz w:val="28"/>
          <w:sz w:val="28"/>
          <w:szCs w:val="28"/>
          <w:rtl w:val="true"/>
          <w:lang w:bidi="ar-SA"/>
        </w:rPr>
        <w:t>وتشويه صورته وتسقيط سمعته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تنغص حياة الشخص وتسلبه صفو معيشته وسعادته كما ورد في مناجاة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الشكوك والظنون لواقح الفتن ومكدرةً لصفو المنائح والمنن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أهم النعم التي يتفضل بها الله تبارك وتعالى على أهل النعيم إزالة هذه المنغصات من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تمكن الأعداء من الأمة وتفتح ثغرات في جسدها يخترقها العدو، وها نحن نشهد كيف أننا أكثرية في هذا البلد إلا أننا أصبحنا نهباً للأعداء يطمع فينا الوضيع والدنيء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تعيق تقدم حركة المشروع الإسلامي وتؤخر عملية التمهيد لليوم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أرأيتم إن الانسياق وراء الأهواء والأنانية وعدم الالتزام بتعاليم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التحابب والتآلف والعفو والصفح وصفاء القلوب كيف توصل إلى هذه النتائج الوخيمة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أجارنا الله وإياكم منها وعصمنا من كل ما يسخط إمامنا المهدي الموعود ويحرمنا من اليمن بلقائه والتنعم بالنظر إلى طلعته المباركة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1140" w:name="pg7496_98051"/>
    </w:p>
    <w:p>
      <w:pPr>
        <w:pStyle w:val="Heading3"/>
        <w:numPr>
          <w:ilvl w:val="2"/>
          <w:numId w:val="1"/>
        </w:numPr>
        <w:rPr/>
      </w:pPr>
      <w:bookmarkStart w:id="1141" w:name="__RefHeading___Toc2302499_1051229030"/>
      <w:bookmarkStart w:id="1142" w:name="_Toc432"/>
      <w:bookmarkEnd w:id="1140"/>
      <w:bookmarkEnd w:id="1141"/>
      <w:r>
        <w:rPr>
          <w:rtl w:val="true"/>
        </w:rPr>
        <w:t>ثمرات الإيمان بقضية الإمام المهدي</w:t>
      </w:r>
      <w:bookmarkEnd w:id="1142"/>
    </w:p>
    <w:p>
      <w:pPr>
        <w:pStyle w:val="Heading4"/>
        <w:numPr>
          <w:ilvl w:val="3"/>
          <w:numId w:val="1"/>
        </w:numPr>
        <w:rPr/>
      </w:pPr>
      <w:bookmarkStart w:id="1143" w:name="__RefHeading___Toc2302501_1051229030"/>
      <w:bookmarkStart w:id="1144" w:name="_Toc433"/>
      <w:bookmarkEnd w:id="1143"/>
      <w:r>
        <w:rPr>
          <w:rtl w:val="true"/>
        </w:rPr>
        <w:t>اشارة</w:t>
      </w:r>
      <w:bookmarkEnd w:id="1144"/>
    </w:p>
    <w:p>
      <w:pPr>
        <w:pStyle w:val="BookText"/>
        <w:rPr/>
      </w:pPr>
      <w:r>
        <w:rPr>
          <w:rFonts w:ascii="Amiri" w:hAnsi="Amiri" w:eastAsia="Amiri" w:cs="Amiri"/>
          <w:color w:val="111111"/>
          <w:sz w:val="28"/>
          <w:sz w:val="28"/>
          <w:szCs w:val="28"/>
          <w:rtl w:val="true"/>
          <w:lang w:bidi="ar-SA"/>
        </w:rPr>
        <w:t>ثمرات الإيمان بقضية الإمام المهدي</w:t>
      </w:r>
      <w:r>
        <w:rPr>
          <w:rStyle w:val="FootnoteAnchor"/>
          <w:rtl w:val="true"/>
        </w:rPr>
        <w:footnoteReference w:id="422"/>
      </w:r>
    </w:p>
    <w:p>
      <w:pPr>
        <w:pStyle w:val="Heading4"/>
        <w:numPr>
          <w:ilvl w:val="3"/>
          <w:numId w:val="1"/>
        </w:numPr>
        <w:rPr/>
      </w:pPr>
      <w:bookmarkStart w:id="1145" w:name="__RefHeading___Toc2302503_1051229030"/>
      <w:bookmarkStart w:id="1146" w:name="_Toc434"/>
      <w:bookmarkEnd w:id="1145"/>
      <w:r>
        <w:rPr>
          <w:rtl w:val="true"/>
        </w:rPr>
        <w:t>ذكر الإمام المهدي في كل الحالات ومبررات ذلك وثمراته</w:t>
      </w:r>
      <w:r>
        <w:rPr>
          <w:rtl w:val="true"/>
        </w:rPr>
        <w:t>:</w:t>
      </w:r>
      <w:bookmarkEnd w:id="1146"/>
    </w:p>
    <w:p>
      <w:pPr>
        <w:pStyle w:val="BookText"/>
        <w:rPr/>
      </w:pPr>
      <w:r>
        <w:rPr>
          <w:rFonts w:ascii="Amiri" w:hAnsi="Amiri" w:eastAsia="Amiri" w:cs="Amiri"/>
          <w:color w:val="111111"/>
          <w:sz w:val="28"/>
          <w:sz w:val="28"/>
          <w:szCs w:val="28"/>
          <w:rtl w:val="true"/>
          <w:lang w:bidi="ar-SA"/>
        </w:rPr>
        <w:t>ينبغي للقواعد المؤمنة بقضية الإمام المهدي والمتطلعة لظهوره الميمون وإقامة دولته المباركة أن يكون ذكر الإمام حاضراً في قلوبهم وعقولهم دائماً فإذا مرّت بالأمة ذكرى مفرحة كعيد الأضحى وعيد الغدير فأول من يهنأ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مرت ذكرى محزنة كعاشوراء، فأول من يعزى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قام بعمل فيه رضا وطاعة لله تبارك وتعالى كالصلاة والصوم و تلاوة القرآن والصدقة فأول من يفكر بإهداء الثواب إليه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تضرع لله تعالى بالدعاء والطلب فأول من يدعو له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له مبرراته وثمراته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واعز إنسان لدينا وأحب مخلوق وهو أولى بنا من أنفسنا،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هم أهل البيت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أننا مغمورون بلطف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يتولى رعايتنا وحمايتنا والدعاء لنا لجلب كل خير ودفع كل شر، ولو اطلعتم على خطط الأعداء وسعيهم المحموم لاستئصال هذه الفرقة المهدية لعجبتم من كيفية بقائها فضلا عن اتساعها وازدهارها، </w:t>
      </w:r>
    </w:p>
    <w:p>
      <w:pPr>
        <w:pStyle w:val="BookText"/>
        <w:rPr/>
      </w:pPr>
      <w:r>
        <w:rPr>
          <w:rFonts w:ascii="Amiri" w:hAnsi="Amiri" w:eastAsia="Amiri" w:cs="Amiri"/>
          <w:color w:val="111111"/>
          <w:sz w:val="28"/>
          <w:sz w:val="28"/>
          <w:szCs w:val="28"/>
          <w:rtl w:val="true"/>
          <w:lang w:bidi="ar-SA"/>
        </w:rPr>
        <w:t xml:space="preserve">وقد أخبر بذلك الإمام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وان كنا 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نائين بعيدين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بمكاننا النائي عن مساكن الظالمين، حسب الذي أرانا الله تعالى لنا من الصلاح ولشيعتنا المؤمنين في ذلك ما دامت دولة الدنيا للفاسقين، فإنا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 إنا غير مهملين لمراعاتكم، ولا ناسين لذكركم، ولولا ذلك لنزل بكم اللأواء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الشدة وضيق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واصطلمكم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استأصلوكم</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إيماننا بأن حركتنا وأعمالنا والمؤسسات التي نقيمها ونعمل على إنجاحها هي جزء من المشروع الرسالي العظيم الذي يمهد لدولة العدل الإلهي فإن ذلك سيحفزنا أزيد وسيزيد من همة وحماس العاملين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شعورنا بأن أعمالنا وتصرفاتنا هي تحت نظر الإمام وان صحائف أعمالنا تعرض عليه عليه السلام مرة أو مرتين أسبوعياً بحسب المروي كما أخبرت به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سيجعلنا أكثر مراقبة لأنفسنا ومحاسبة لها وإن الالتفات إلى هذا المعنى سيقوّم حياتنا ويهذبها ويضبط مسيرتها في الاتجاه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الارتبا الحقيقي والواعي بالإمام سيعزز الالتفاف حول المرجعية الرشيدة لأن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1147" w:name="pg7496_98053"/>
    </w:p>
    <w:p>
      <w:pPr>
        <w:pStyle w:val="BookText"/>
        <w:rPr/>
      </w:pPr>
      <w:bookmarkEnd w:id="1147"/>
      <w:r>
        <w:rPr>
          <w:rFonts w:ascii="Amiri" w:hAnsi="Amiri" w:eastAsia="Amiri" w:cs="Amiri"/>
          <w:color w:val="111111"/>
          <w:sz w:val="28"/>
          <w:sz w:val="28"/>
          <w:szCs w:val="28"/>
          <w:rtl w:val="true"/>
          <w:lang w:bidi="ar-SA"/>
        </w:rPr>
        <w:t>الذي أمر باتباع الفقهاء العدول وجعل الراد عليهم كالراد على المعصومين وهو كالراد على الله تبارك وتعالى لأن المجتهدين العدول هم نواب الإمام بالنيابة العامة لا النيابة الخاصة بتعيين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 ادعاها بعد السفراء الأربعة فهو كذاب</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2302505_1051229030"/>
      <w:bookmarkStart w:id="1149" w:name="_Toc435"/>
      <w:bookmarkEnd w:id="1148"/>
      <w:r>
        <w:rPr>
          <w:rtl w:val="true"/>
        </w:rPr>
        <w:t xml:space="preserve">من أجل التعبئة للإمام المهدي </w:t>
      </w:r>
      <w:r>
        <w:rPr>
          <w:rtl w:val="true"/>
        </w:rPr>
        <w:t>(</w:t>
      </w:r>
      <w:r>
        <w:rPr>
          <w:rtl w:val="true"/>
        </w:rPr>
        <w:t>عجل الله فرجه</w:t>
      </w:r>
      <w:r>
        <w:rPr>
          <w:rtl w:val="true"/>
        </w:rPr>
        <w:t>):</w:t>
      </w:r>
      <w:bookmarkEnd w:id="1149"/>
    </w:p>
    <w:p>
      <w:pPr>
        <w:pStyle w:val="BookText"/>
        <w:rPr/>
      </w:pPr>
      <w:r>
        <w:rPr>
          <w:rFonts w:ascii="Amiri" w:hAnsi="Amiri" w:eastAsia="Amiri" w:cs="Amiri"/>
          <w:color w:val="111111"/>
          <w:sz w:val="28"/>
          <w:sz w:val="28"/>
          <w:szCs w:val="28"/>
          <w:rtl w:val="true"/>
          <w:lang w:bidi="ar-SA"/>
        </w:rPr>
        <w:t>ومن أجل تعبئة القواعد المؤمنة بقضية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الهدف المبارك، عليهم أن ينظموا أنفسهم في تجمعات وكيانات تغطي النشاطات المختلفة في مواجهة التحديات العديدة، فقد يرى البعض أن يؤسس جمعية خيرية لمساعدة الأيتام والأرامل والمحتاجين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ينظمون مؤسسة اجتماعية لتشجيع الزواج وتذليل صعوباته والإصلاح بين المتخاصمين والمختلفين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ينشؤون مركزاً ثقافيا ينشر الخطابات والإصدارات الواعية ويقيم دورات تقوية للطلبة الأكاديميين خصوصا للصفوف المنتهية ويفتح دورات لتعليم الكومبيوتر والانترنيت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يرى البعض الذين يعيشون في مناطق يسخن فيها الإرهاب والفساد والظلم أن يكوّنوا مجاميع مسلحة لدعم المجهود الحكومي في ردع هؤلاء المجرمين وتخليص الأمة من هذا الداء المستشري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أوعزتُ لمكاتب حزب الفضيلة الإسلامي أن تعتبر كل هذه التشكيلات وحدات تنظيمية تابعة له وتتمتع بامتيازات مجاميع الحزب من حيث الترشيح للمناصب العليا</w:t>
      </w:r>
      <w:r>
        <w:rPr>
          <w:rFonts w:eastAsia="Amiri" w:cs="Amiri" w:ascii="Amiri" w:hAnsi="Amiri"/>
          <w:color w:val="111111"/>
          <w:sz w:val="28"/>
          <w:szCs w:val="28"/>
          <w:rtl w:val="true"/>
          <w:lang w:bidi="ar-SA"/>
        </w:rPr>
        <w:t xml:space="preserve">. </w:t>
      </w:r>
      <w:bookmarkStart w:id="1150" w:name="pg7496_98054"/>
    </w:p>
    <w:p>
      <w:pPr>
        <w:pStyle w:val="Heading3"/>
        <w:numPr>
          <w:ilvl w:val="2"/>
          <w:numId w:val="1"/>
        </w:numPr>
        <w:rPr/>
      </w:pPr>
      <w:bookmarkStart w:id="1151" w:name="__RefHeading___Toc2302507_1051229030"/>
      <w:bookmarkStart w:id="1152" w:name="_Toc436"/>
      <w:bookmarkEnd w:id="1150"/>
      <w:bookmarkEnd w:id="1151"/>
      <w:r>
        <w:rPr>
          <w:rtl w:val="true"/>
        </w:rPr>
        <w:t xml:space="preserve">شكوى الإمام </w:t>
      </w:r>
      <w:r>
        <w:rPr>
          <w:rtl w:val="true"/>
        </w:rPr>
        <w:t>(</w:t>
      </w:r>
      <w:r>
        <w:rPr>
          <w:rtl w:val="true"/>
        </w:rPr>
        <w:t>عليه السلام</w:t>
      </w:r>
      <w:r>
        <w:rPr>
          <w:rtl w:val="true"/>
        </w:rPr>
        <w:t xml:space="preserve">) </w:t>
      </w:r>
      <w:r>
        <w:rPr>
          <w:rtl w:val="true"/>
        </w:rPr>
        <w:t>من قلة المخلصين</w:t>
      </w:r>
      <w:bookmarkEnd w:id="1152"/>
    </w:p>
    <w:p>
      <w:pPr>
        <w:pStyle w:val="Heading4"/>
        <w:numPr>
          <w:ilvl w:val="3"/>
          <w:numId w:val="1"/>
        </w:numPr>
        <w:rPr/>
      </w:pPr>
      <w:bookmarkStart w:id="1153" w:name="__RefHeading___Toc2302509_1051229030"/>
      <w:bookmarkStart w:id="1154" w:name="_Toc437"/>
      <w:bookmarkEnd w:id="1153"/>
      <w:r>
        <w:rPr>
          <w:rtl w:val="true"/>
        </w:rPr>
        <w:t>اشارة</w:t>
      </w:r>
      <w:bookmarkEnd w:id="1154"/>
    </w:p>
    <w:p>
      <w:pPr>
        <w:pStyle w:val="BookText"/>
        <w:rPr/>
      </w:pPr>
      <w:r>
        <w:rPr>
          <w:rFonts w:ascii="Amiri" w:hAnsi="Amiri" w:eastAsia="Amiri" w:cs="Amiri"/>
          <w:color w:val="111111"/>
          <w:sz w:val="28"/>
          <w:sz w:val="28"/>
          <w:szCs w:val="28"/>
          <w:rtl w:val="true"/>
          <w:lang w:bidi="ar-SA"/>
        </w:rPr>
        <w:t xml:space="preserve">شكوى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المخلصين</w:t>
      </w:r>
      <w:r>
        <w:rPr>
          <w:rStyle w:val="FootnoteAnchor"/>
          <w:rtl w:val="true"/>
        </w:rPr>
        <w:footnoteReference w:id="424"/>
      </w:r>
    </w:p>
    <w:p>
      <w:pPr>
        <w:pStyle w:val="Heading4"/>
        <w:numPr>
          <w:ilvl w:val="3"/>
          <w:numId w:val="1"/>
        </w:numPr>
        <w:rPr/>
      </w:pPr>
      <w:bookmarkStart w:id="1155" w:name="__RefHeading___Toc2302511_1051229030"/>
      <w:bookmarkStart w:id="1156" w:name="_Toc438"/>
      <w:bookmarkEnd w:id="1155"/>
      <w:r>
        <w:rPr>
          <w:rtl w:val="true"/>
        </w:rPr>
        <w:t xml:space="preserve">أصحاب القائم </w:t>
      </w:r>
      <w:r>
        <w:rPr>
          <w:rtl w:val="true"/>
        </w:rPr>
        <w:t>(</w:t>
      </w:r>
      <w:r>
        <w:rPr>
          <w:rtl w:val="true"/>
        </w:rPr>
        <w:t>عليه السلام</w:t>
      </w:r>
      <w:r>
        <w:rPr>
          <w:rtl w:val="true"/>
        </w:rPr>
        <w:t>):</w:t>
      </w:r>
      <w:bookmarkEnd w:id="1156"/>
    </w:p>
    <w:p>
      <w:pPr>
        <w:pStyle w:val="BookText"/>
        <w:rPr/>
      </w:pPr>
      <w:r>
        <w:rPr>
          <w:rFonts w:ascii="IRNazanin" w:hAnsi="IRNazanin" w:eastAsia="IRNazanin"/>
          <w:color w:val="111111"/>
          <w:sz w:val="28"/>
          <w:sz w:val="28"/>
          <w:szCs w:val="28"/>
          <w:rtl w:val="true"/>
          <w:lang w:bidi="fa-IR"/>
        </w:rPr>
        <w:t xml:space="preserve">ورد في الروايات أن أصحاب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يبدأ بهم حركته المباركة هم ثلاثمائة وثلاثة عشر كما روى الشيخ الطوسي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يبايع القائم بين الركن والمقام ثلاثمائة ونيف عدة أهل بدر، فيهم النجباء من أهل مصر، والأبدال من أهل الشام والأخيار من أهل العراق، فيقيم ما شاء الله أن يقيم</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المؤمنون، وقليل ما يكونون ثلاث مائة أو يزيدون</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7" w:name="__RefHeading___Toc2302513_1051229030"/>
      <w:bookmarkStart w:id="1158" w:name="_Toc439"/>
      <w:bookmarkEnd w:id="1157"/>
      <w:r>
        <w:rPr>
          <w:rtl w:val="true"/>
        </w:rPr>
        <w:t>أين المشكلة؟</w:t>
      </w:r>
      <w:bookmarkEnd w:id="115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هذه الروايات تدفعنا إلى السؤال بتعجب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يوجد في هذه الملايين من الموالين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وثلاثة عشر ممن يقتنع بهم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لينطلق بحركته المباركة خصوصاً وإنهم يمتلكون السلطة والنفوذ في أكثر من دولة ويرفعون فيها شعار طاعة المرجعية الدينية وولاية الفقيه النائب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المشكلة؟ </w:t>
      </w:r>
      <w:bookmarkStart w:id="1159" w:name="pg7496_98055"/>
    </w:p>
    <w:p>
      <w:pPr>
        <w:pStyle w:val="BookText"/>
        <w:rPr/>
      </w:pPr>
      <w:bookmarkEnd w:id="1159"/>
      <w:r>
        <w:rPr>
          <w:rFonts w:ascii="IRNazanin" w:hAnsi="IRNazanin" w:eastAsia="IRNazanin"/>
          <w:color w:val="111111"/>
          <w:sz w:val="28"/>
          <w:sz w:val="28"/>
          <w:szCs w:val="28"/>
          <w:rtl w:val="true"/>
          <w:lang w:bidi="fa-IR"/>
        </w:rPr>
        <w:t>والجواب توضّحه الروايات فقد روى جابر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فرجكم؟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لا يكون فرجنا حتى تغربلوا ثم تغربلوا يقولها ثلاثاً حتى يذهب الكدر ويبقى الصفو</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بقيتم بلا إمام هدى، ولا علم، يبرأ بعضكم من بعض فعند ذلك تمي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َّزون وتمحص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وتغربلون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وشبّه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الصفوة المنتجبة بطعام في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 آكل – أي تسوّس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فنقّي ثم أصابه آكل فنُقّي حتى بقي منه ما لا يضرُّه الآكل، وكذلك شيعتنا يُميَّزون ويُمحصَّون حتى يبقى منهم عصابة لا تضُّرها الفتنة</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0" w:name="__RefHeading___Toc2302515_1051229030"/>
      <w:bookmarkStart w:id="1161" w:name="_Toc440"/>
      <w:bookmarkEnd w:id="1160"/>
      <w:r>
        <w:rPr>
          <w:rtl w:val="true"/>
        </w:rPr>
        <w:t>الإخلاص شرط النهوض</w:t>
      </w:r>
      <w:r>
        <w:rPr>
          <w:rtl w:val="true"/>
        </w:rPr>
        <w:t>:</w:t>
      </w:r>
      <w:bookmarkEnd w:id="116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زالت سنة التمحيص والغربلة جارية حتى يثبت المخلصون وقليلٌ ما هم، من لدن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اليوم والشواهد كثيرة،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عاش بين أظهرهم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يبلغهم رسالات ربهم ويخبرهم بما في خلجات أنفسهم وما ينطق عن الهوى إن هو إلا وحي يوحى من لدن ربهم الذي هو أقرب إليهم من حبل الوريد ويعلم ما توسوس به أنفسهم، ولم يردعهم ذلك عن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طلب منهم قرطاساً ودواة ليكتب لهم كتاباً لن يضلَّوا من بعده أبداً، وانقلبوا على الأعقاب ولم يستجب لدعوة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لنصرته واسترداد حقه إلا عدد الأصابع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إلى مهادنة معاوية بعد فشل أصحابه في الثبات على الحق والإمام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معه إلا سبعون من هذه الدنيا الواسعة، ورغم أنه عبّأ لحركته بمختلف الوسائل حيث أقام عدة أشهر في مكة والتقى بوفود مختلف المدن وبعث بالرسائل إلى الوجوه وكانت حركته معلنة وواضحة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ولقي عباد البصري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ولينه، وإن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اللوعة وهذا الألم من قلة المخلصين عبّر عنه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مع سدير الصيرفي حين دخل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يسُعُك القعود،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سدير،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مواليك وشيعتك وأنصارك،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وكم عسى أن يكونوا؟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ومائتي ألف، </w:t>
      </w:r>
      <w:bookmarkStart w:id="1162" w:name="pg7496_98057"/>
    </w:p>
    <w:p>
      <w:pPr>
        <w:pStyle w:val="BookText"/>
        <w:rPr/>
      </w:pPr>
      <w:bookmarkEnd w:id="116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عندي عدد أصحاب النبي صلى الله عليه وآله في بدر لنهضت</w:t>
      </w:r>
      <w:r>
        <w:rPr>
          <w:rFonts w:eastAsia="IRNazanin" w:cs="IRNazanin"/>
          <w:color w:val="111111"/>
          <w:sz w:val="28"/>
          <w:szCs w:val="28"/>
          <w:rtl w:val="true"/>
          <w:lang w:bidi="fa-IR"/>
        </w:rPr>
        <w:t>)</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تستمر الشواهد إلى أن نصل إلى عصرنا الحاضر وقد ذكرنا في حديث سابق ألم وأسف الشهيد الصدر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استشهاده والشهيد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2302517_1051229030"/>
      <w:bookmarkStart w:id="1164" w:name="_Toc441"/>
      <w:bookmarkEnd w:id="1163"/>
      <w:r>
        <w:rPr>
          <w:rtl w:val="true"/>
        </w:rPr>
        <w:t xml:space="preserve">أزمة الإخلاص في حديث الشهيد الصدر </w:t>
      </w:r>
      <w:r>
        <w:rPr>
          <w:rtl w:val="true"/>
        </w:rPr>
        <w:t>(</w:t>
      </w:r>
      <w:r>
        <w:rPr>
          <w:rtl w:val="true"/>
        </w:rPr>
        <w:t>قدس سره</w:t>
      </w:r>
      <w:r>
        <w:rPr>
          <w:rtl w:val="true"/>
        </w:rPr>
        <w:t>):</w:t>
      </w:r>
      <w:bookmarkEnd w:id="1164"/>
    </w:p>
    <w:p>
      <w:pPr>
        <w:pStyle w:val="BookText"/>
        <w:rPr/>
      </w:pPr>
      <w:r>
        <w:rPr>
          <w:rFonts w:ascii="Amiri" w:hAnsi="Amiri" w:eastAsia="Amiri" w:cs="Amiri"/>
          <w:color w:val="111111"/>
          <w:sz w:val="28"/>
          <w:sz w:val="28"/>
          <w:szCs w:val="28"/>
          <w:rtl w:val="true"/>
          <w:lang w:bidi="ar-SA"/>
        </w:rPr>
        <w:t>إن الجهاد الذي يتبادر منه مواجهة الطواغيت والسعي لتغيير نظام الحكم، والانخراط في العمل الاجتماعي، ونشر الوعي الإسلامي، الذي قادته الحركة الإسلامية في العراق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هذه أعمال مباركة ثقيلة الميزان عند الله تبارك وتعالى؛ لكن بشرط أن تبنى على الإخلاص لله تبارك وتعالى، ولا يحصل ذلك إلاّ بعد جهد وجهاد طويلين في ميدان تهذيب النفس وتطهير القلب، والسير في مدارج الكمال، أمّا الانهماك في العمل الاجتماعي من دون النجاح في جهاد النفس، فإنّه يجعل صاحبه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أولى السيد الصدر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المعنى اهتماماً كبيراً وتذكيراً مستمراً، وكان يرثي لحال الغافلين عنه، وهو معنى مأخوذ من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لسريّة من المقاتلين بالالتفات إلى الجهاد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جهاد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الاقتصار على الجهاد الأصغر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بقومٍ قضوا الجهاد الأصغر وبقي عليهم الجهاد </w:t>
      </w:r>
    </w:p>
    <w:p>
      <w:pPr>
        <w:pStyle w:val="BookText"/>
        <w:rPr/>
      </w:pPr>
      <w:r>
        <w:rPr>
          <w:rFonts w:ascii="Amiri" w:hAnsi="Amiri" w:eastAsia="Amiri" w:cs="Amiri"/>
          <w:color w:val="111111"/>
          <w:sz w:val="28"/>
          <w:sz w:val="28"/>
          <w:szCs w:val="28"/>
          <w:rtl w:val="true"/>
          <w:lang w:bidi="ar-SA"/>
        </w:rPr>
        <w:t>الأكبر،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وبحسب فهمي وتجاربي من الاتجاه الإسلامي الاجتماعي هو اهتمامه بمصالح المجتمع أكثر من اهتمامه بمصالح الفرد،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بتربية الآخرين أكثر من اهتمامه بتربية النفس، مع العلم أن النفس التي لم تصل في التربية إلى درجة معينة فإنها لا تكون صالحة لتربية الآخرين بالمرة، أو في حدود تربية ناقصة وفاسدة، ولن يكون التلميذ أحسن من أستاذه، ما لم تدركه رحمة الله عز وجل، أو حسن التوفيق، وهذا حسب فهمي من الأخطاء أو النقصان الذي عاناه ولا زال يعانيه الاتجاه الاجتماعي الإسلامي، الأمر الذي يجعل أفراده أقل صبراً وأضعف تحملاً من تحمل ما سيواجهون من مصاعب وبلاء في طريقهم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نتيجة أخرى مهمة في هذا الصدد نفسه، وهو أن الهدف الأعلى للاتجاه الاجتماعي الإسلامي دنيوي بطبيعته، وهو الذي يجعله الناس مشجعاً ومرغباً للآخرين في تحمل المصاعب والصبر على الشدائد، وانك ستنال شهرة ومنصباً وقوة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لن ينال الآخرون من خيراتنا ومن أنفسنا ومن التحكم فينا، ومع احترامي الشديد لهذه الأهداف، إلاّ أنها بطبيعتها دنيوية</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مستشهداً بكلام للسيد الشهيد الصدر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منبهاً إلى النقص في التربية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وأريد أن أقول كلاماً أكثر صراحة، وهو أن التجارب السابقة مع المتدينين والواعين فيها وجدنا الأغلب منهم يتهاوون ويضعفون أمام الدنيا بمختلف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أو الخوف في المجتمع أو التعذيب داخل السجون، وأكاد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حتى كثير ممن قتل منهم إنما تم قتله بعد اخذ الاعتراف الكاذب منه، ثم إدانته المحكمة باعتبار اعترافه، ولم يكن صامداً على طول الخط</w:t>
      </w:r>
      <w:r>
        <w:rPr>
          <w:rFonts w:eastAsia="Amiri" w:cs="Amiri" w:ascii="Amiri" w:hAnsi="Amiri"/>
          <w:color w:val="111111"/>
          <w:sz w:val="28"/>
          <w:szCs w:val="28"/>
          <w:rtl w:val="true"/>
          <w:lang w:bidi="ar-SA"/>
        </w:rPr>
        <w:t xml:space="preserve">!! </w:t>
      </w:r>
      <w:bookmarkStart w:id="1165" w:name="pg7496_98059"/>
    </w:p>
    <w:p>
      <w:pPr>
        <w:pStyle w:val="BookText"/>
        <w:rPr/>
      </w:pPr>
      <w:bookmarkEnd w:id="1165"/>
      <w:r>
        <w:rPr>
          <w:rFonts w:ascii="Amiri" w:hAnsi="Amiri" w:eastAsia="Amiri" w:cs="Amiri"/>
          <w:color w:val="111111"/>
          <w:sz w:val="28"/>
          <w:sz w:val="28"/>
          <w:szCs w:val="28"/>
          <w:rtl w:val="true"/>
          <w:lang w:bidi="ar-SA"/>
        </w:rPr>
        <w:t>ولذا صدر من سيدنا الأستاذ –يعني الشهيد الصدر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استطعنا أن نربي الآخرين إلى نصف الطريق، ولم يقل إلى نهايته لأنه لو كان الأمر كذلك، لما حصلت أي شيء من تلك النتائج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أولئك المتدينون قد أصلحوا أنفسهم قبل إصلاح الآخرين، ومارسوا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إلا لأن الأفراد التامين الجهات الكاملين الأوصاف الجامعين للشرائط عددهم قليل، وأقل من الحاجة بكثير</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6" w:name="__RefHeading___Toc2302519_1051229030"/>
      <w:bookmarkStart w:id="1167" w:name="_Toc442"/>
      <w:bookmarkEnd w:id="1166"/>
      <w:r>
        <w:rPr>
          <w:rtl w:val="true"/>
        </w:rPr>
        <w:t>الطمع وحب الدنيا في العمل السياسي</w:t>
      </w:r>
      <w:r>
        <w:rPr>
          <w:rtl w:val="true"/>
        </w:rPr>
        <w:t>:</w:t>
      </w:r>
      <w:bookmarkEnd w:id="116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يراقب عمل المتصدين اليوم في الحكومات التي ترفع لواء التشيع والولاء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عن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 إلى نفس النتيجة، فقد طغى حب الدنيا وقست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وَأُحْضِرَتِ الأنْفُسُ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وشيئاً فشيئاً سقطوا في الفتنة، وتخلّوا عّما تعلمّوه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يتورعوا عن ارتكاب المحرمات حتى ولغوا في الدماء التي شدّد الله تبارك وتعالى في حرمتها حتى جعلها اشد من حرمة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ماذا؟ من أجل دنيا زائفة سمّوها مصالح عليا</w:t>
      </w:r>
      <w:r>
        <w:rPr>
          <w:rFonts w:eastAsia="IRNazanin" w:cs="IRNazanin"/>
          <w:color w:val="111111"/>
          <w:sz w:val="28"/>
          <w:szCs w:val="28"/>
          <w:rtl w:val="true"/>
          <w:lang w:bidi="fa-IR"/>
        </w:rPr>
        <w:t xml:space="preserve">. </w:t>
      </w:r>
      <w:bookmarkStart w:id="1168" w:name="pg7496_98060"/>
    </w:p>
    <w:p>
      <w:pPr>
        <w:pStyle w:val="BookText"/>
        <w:rPr/>
      </w:pPr>
      <w:bookmarkEnd w:id="1168"/>
      <w:r>
        <w:rPr>
          <w:rFonts w:ascii="Amiri" w:hAnsi="Amiri" w:eastAsia="Amiri" w:cs="Amiri"/>
          <w:color w:val="111111"/>
          <w:sz w:val="28"/>
          <w:sz w:val="28"/>
          <w:szCs w:val="28"/>
          <w:rtl w:val="true"/>
          <w:lang w:bidi="ar-SA"/>
        </w:rPr>
        <w:t>ولا زال دم العراقيين الأبرياء ينزف لأنه أريد له أن يكون كبش فداء لهذه المصالح العليا لمن يرفعون لافتات الإسلام في العراق ودول الجوار، ولا أعلم شيئا عند الله أكرم من الإنسان الذي خلق كل ما في الدنيا من أجل كماله ورقيه وسعادته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بمرأى وبمسمع من كل هذه الأفعال بنص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تعرض أعمال العباد عليه لأنه حجة الله على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يقال أن هذا الكلام يزرع اليأس في قلوب الناس وأنا أقول العكس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يزرع الأمل ويدفعنا للعمل لنكون من تلك القلّة التي حماها الله تبارك وتعالى من الوقوع في الفتنة حتى تشملها ألطاف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وتحظى برضاه ونكون ممن يمهّد لدولته المباركة، ونزداد بذلك شكراً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يحذّر الأمة من الوقوع في شراك الشعارات البراقة فيجعلها الآخرون وقوداً يحترق لتستمر ماكنة مصالح أولئك الآخرين بالعمل فينالون بذلك خزي الدنيا وعذاب الآخرة ويكونون من أشد الناس حسرة وندامة يوم القيامة الذين باعوا دينهم لدنيا غيرهم كما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يخفّف عن الرساليين العاملين حين يطمأنون بأن ما يجري خاضع لسنة الله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وليتيقنوا أن المعيار الحقيقي هو بناء الإنسان الصالح المخلص وليس ما يلهث وراءه الآخرون من دنيا زائلة وإن رفعوا شعارات برّاقة</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2302521_1051229030"/>
      <w:bookmarkStart w:id="1170" w:name="_Toc443"/>
      <w:bookmarkEnd w:id="1169"/>
      <w:r>
        <w:rPr>
          <w:rtl w:val="true"/>
        </w:rPr>
        <w:t>العدو الحقيقي</w:t>
      </w:r>
      <w:r>
        <w:rPr>
          <w:rtl w:val="true"/>
        </w:rPr>
        <w:t>:</w:t>
      </w:r>
      <w:bookmarkEnd w:id="117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الاحتلال والإرهاب وغيرهما أعداء حقيقيون لكنهم واضحون، والأخطر منهم عدو خفي يكمن في النفوس الأمارة بالسوء ولذا سمّى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مواجهته بالجهاد الأكبر، فلا يحق لإنسان يطمح إلى الكمال أن ينشغل بذاك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وليعلم السبب الحقيقي الذي يعطّل حركة الأئمة نحو بناء المجتمع الذي يقوم على أساس الحق والعدل، أما الأعداء الآخرون فهم كما وصفهم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171" w:name="pg7496_98062"/>
    </w:p>
    <w:p>
      <w:pPr>
        <w:pStyle w:val="Heading3"/>
        <w:numPr>
          <w:ilvl w:val="2"/>
          <w:numId w:val="1"/>
        </w:numPr>
        <w:rPr/>
      </w:pPr>
      <w:bookmarkStart w:id="1172" w:name="__RefHeading___Toc2302523_1051229030"/>
      <w:bookmarkStart w:id="1173" w:name="_Toc444"/>
      <w:bookmarkEnd w:id="1171"/>
      <w:bookmarkEnd w:id="1172"/>
      <w:r>
        <w:rPr>
          <w:rtl w:val="true"/>
        </w:rPr>
        <w:t xml:space="preserve">المعنى الإيجابي لانتظار الإمام </w:t>
      </w:r>
      <w:r>
        <w:rPr>
          <w:rtl w:val="true"/>
        </w:rPr>
        <w:t>(</w:t>
      </w:r>
      <w:r>
        <w:rPr>
          <w:rtl w:val="true"/>
        </w:rPr>
        <w:t>عليه السلام</w:t>
      </w:r>
      <w:r>
        <w:rPr>
          <w:rtl w:val="true"/>
        </w:rPr>
        <w:t>)</w:t>
      </w:r>
      <w:bookmarkEnd w:id="1173"/>
    </w:p>
    <w:p>
      <w:pPr>
        <w:pStyle w:val="Heading4"/>
        <w:numPr>
          <w:ilvl w:val="3"/>
          <w:numId w:val="1"/>
        </w:numPr>
        <w:rPr/>
      </w:pPr>
      <w:bookmarkStart w:id="1174" w:name="__RefHeading___Toc2302525_1051229030"/>
      <w:bookmarkStart w:id="1175" w:name="_Toc445"/>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 xml:space="preserve">المعنى الإيجابي لانتظار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الحمد لله وحده، والحمد حقه كما يستحقه حمداً كثيراً، وأعوذ به من شر نفسي إن النفس لأمّارة بالسوء إلا 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أشرف خلق الله تبارك وتعالى وأحبِّهم إليه وأكرمهم عليه أبي القاسم محمد وآله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2302527_1051229030"/>
      <w:bookmarkStart w:id="1177" w:name="_Toc446"/>
      <w:bookmarkEnd w:id="1176"/>
      <w:r>
        <w:rPr>
          <w:rtl w:val="true"/>
        </w:rPr>
        <w:t>الزاد الكافي لاستقامتنا</w:t>
      </w:r>
      <w:r>
        <w:rPr>
          <w:rtl w:val="true"/>
        </w:rPr>
        <w:t>:</w:t>
      </w:r>
      <w:bookmarkEnd w:id="1177"/>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شهر رمضان محطة مباركة للتزود بخير الزاد ليوم المعاد وهي التقوى، بل أن تحصيل التقوى هي الحكمة من تشريع الصوم؛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تبارك وتعالى أن يكون ما أمدّنا به من الزاد كافياً لاستقامتنا على الحق في مستقبل أيامنا</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2302529_1051229030"/>
      <w:bookmarkStart w:id="1179" w:name="_Toc447"/>
      <w:bookmarkEnd w:id="1178"/>
      <w:r>
        <w:rPr>
          <w:rtl w:val="true"/>
        </w:rPr>
        <w:t>المعنى من انتظار الفرج</w:t>
      </w:r>
      <w:r>
        <w:rPr>
          <w:rtl w:val="true"/>
        </w:rPr>
        <w:t>:</w:t>
      </w:r>
      <w:bookmarkEnd w:id="117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أحاديث كثيرة</w:t>
      </w:r>
      <w:r>
        <w:rPr>
          <w:rStyle w:val="FootnoteAnchor"/>
          <w:rtl w:val="true"/>
        </w:rPr>
        <w:footnoteReference w:id="436"/>
      </w:r>
      <w:r>
        <w:rPr>
          <w:rFonts w:ascii="IRNazanin" w:hAnsi="IRNazanin" w:eastAsia="IRNazanin"/>
          <w:color w:val="111111"/>
          <w:sz w:val="28"/>
          <w:sz w:val="28"/>
          <w:szCs w:val="28"/>
          <w:rtl w:val="true"/>
          <w:lang w:bidi="fa-IR"/>
        </w:rPr>
        <w:t>في فضل انتظار الفرج منها 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أمتي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1180" w:name="pg7496_98063"/>
    </w:p>
    <w:p>
      <w:pPr>
        <w:pStyle w:val="BookText"/>
        <w:rPr/>
      </w:pPr>
      <w:bookmarkEnd w:id="1180"/>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الفرج ولا تيأسوا من روح الله فإن أحب الأعمال إلى الله عز وجل انتظار الفرج ما دام عليه العبد المؤمن، والمنتظر لأمرنا كالمتشحّط بدمه في سبيل الله</w:t>
      </w:r>
      <w:r>
        <w:rPr>
          <w:rFonts w:eastAsia="IRNazanin" w:cs="IRNazanin"/>
          <w:color w:val="111111"/>
          <w:sz w:val="28"/>
          <w:szCs w:val="28"/>
          <w:rtl w:val="true"/>
          <w:lang w:bidi="fa-IR"/>
        </w:rPr>
        <w:t>).</w:t>
      </w:r>
    </w:p>
    <w:p>
      <w:pPr>
        <w:pStyle w:val="Heading4"/>
        <w:numPr>
          <w:ilvl w:val="3"/>
          <w:numId w:val="1"/>
        </w:numPr>
        <w:rPr/>
      </w:pPr>
      <w:bookmarkStart w:id="1181" w:name="__RefHeading___Toc2302531_1051229030"/>
      <w:bookmarkStart w:id="1182" w:name="_Toc448"/>
      <w:bookmarkEnd w:id="1181"/>
      <w:r>
        <w:rPr>
          <w:rtl w:val="true"/>
        </w:rPr>
        <w:t>الفهم السلبي لمعنى انتظار الفرج</w:t>
      </w:r>
      <w:r>
        <w:rPr>
          <w:rtl w:val="true"/>
        </w:rPr>
        <w:t>:</w:t>
      </w:r>
      <w:bookmarkEnd w:id="1182"/>
    </w:p>
    <w:p>
      <w:pPr>
        <w:pStyle w:val="BookText"/>
        <w:rPr/>
      </w:pPr>
      <w:r>
        <w:rPr>
          <w:rFonts w:ascii="IRNazanin" w:hAnsi="IRNazanin" w:eastAsia="IRNazanin"/>
          <w:color w:val="111111"/>
          <w:sz w:val="28"/>
          <w:sz w:val="28"/>
          <w:szCs w:val="28"/>
          <w:rtl w:val="true"/>
          <w:lang w:bidi="fa-IR"/>
        </w:rPr>
        <w:t xml:space="preserve">وقد فهم الكثيرون من هذه الأحاديث معنىً سلبياً هو الانكماش والعزلة وعدم التحرك لإزالة الظلم والانحراف وتذرّعوا لذلك بفهم غير ناضج لبعض المفاهيم كالتقية ولبعض الأحاديث الشريفة كروايات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قبل ظهور القائم فهي راية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فعطّلوا فريضة الأمر بالمعروف والنهي عن المنكر، مما أوجب اتهام الشيعة بالخنوع والاستسلام والركون للظلم والذل، مع أن واقع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عكس ذلك تماماً فهي التي تتصف بالحركية والنطق بالحق والتفاعل مع قضايا الأمة ابتداءً من زمن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عصرنا الحاضر ولم تتخلف عن ذلك إلا فترات بسيطة لسبب أو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كان الآخرون منساقين وراء رغبات الحكّام سائرين في ركابهم حتى بدأ عندهم الوعي الإسلامي منذ أقل من قرنين من الزمان وسمّوه بالصحوة الإسلامية، ولا يخلو التعبير بالصحوة من إشارة إلى حالة سابقة من الخمول والركود</w:t>
      </w:r>
      <w:r>
        <w:rPr>
          <w:rFonts w:eastAsia="IRNazanin" w:cs="IRNazanin"/>
          <w:color w:val="111111"/>
          <w:sz w:val="28"/>
          <w:szCs w:val="28"/>
          <w:rtl w:val="true"/>
          <w:lang w:bidi="fa-IR"/>
        </w:rPr>
        <w:t>.</w:t>
      </w:r>
    </w:p>
    <w:p>
      <w:pPr>
        <w:pStyle w:val="Heading4"/>
        <w:numPr>
          <w:ilvl w:val="3"/>
          <w:numId w:val="1"/>
        </w:numPr>
        <w:rPr/>
      </w:pPr>
      <w:bookmarkStart w:id="1183" w:name="__RefHeading___Toc2302533_1051229030"/>
      <w:bookmarkStart w:id="1184" w:name="_Toc449"/>
      <w:bookmarkEnd w:id="1183"/>
      <w:r>
        <w:rPr>
          <w:rtl w:val="true"/>
        </w:rPr>
        <w:t>الانتظار الإيجابي</w:t>
      </w:r>
      <w:r>
        <w:rPr>
          <w:rtl w:val="true"/>
        </w:rPr>
        <w:t>:</w:t>
      </w:r>
      <w:bookmarkEnd w:id="1184"/>
    </w:p>
    <w:p>
      <w:pPr>
        <w:pStyle w:val="BookText"/>
        <w:rPr/>
      </w:pPr>
      <w:r>
        <w:rPr>
          <w:rFonts w:ascii="Amiri" w:hAnsi="Amiri" w:eastAsia="Amiri" w:cs="Amiri"/>
          <w:color w:val="111111"/>
          <w:sz w:val="28"/>
          <w:sz w:val="28"/>
          <w:szCs w:val="28"/>
          <w:rtl w:val="true"/>
          <w:lang w:bidi="ar-SA"/>
        </w:rPr>
        <w:t>إن الانتظار حالة إيجابية وهو يستبطن عملياً معنى الاستعداد ولو لم يكن كذلك لما حظي بالمنزلة الرفيعة في الأحاديث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ولنأخذ أمثلة من حياتنا على هذا المعنى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فحينما نقول أننا ننتظر الامتحانات العامة فإن هذا يعني أن يكون الطلبة في </w:t>
      </w:r>
    </w:p>
    <w:p>
      <w:pPr>
        <w:pStyle w:val="BookText"/>
        <w:rPr/>
      </w:pPr>
      <w:r>
        <w:rPr>
          <w:rFonts w:ascii="Amiri" w:hAnsi="Amiri" w:eastAsia="Amiri" w:cs="Amiri"/>
          <w:color w:val="111111"/>
          <w:sz w:val="28"/>
          <w:sz w:val="28"/>
          <w:szCs w:val="28"/>
          <w:rtl w:val="true"/>
          <w:lang w:bidi="ar-SA"/>
        </w:rPr>
        <w:t>ذروة الاستعداد لها فيجدّون ويجتهدون ويوفّر لهم ذووهم كل الظروف التي تساعدهم على تحقيق أفضل النتائج، وتنهمك إدارات المدارس في إعداد القاعات والأسئلة والمشرفين وغيرها، وهكذا تجد كل من له علاقة بالموضوع منهمكاً في أداء عمله وما تقتضيه وظيفته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وحينما تنتظر دولة إقامة فعالية ضخمة كدورة الألعاب الأولمبية التي أقيمت قبل أسابيع في الصين فتجد الدولة كلها مستنفرة في الاستعداد لإقامتها بأحسن حال وتنفق الحكومة المليارات في بناء الملاعب والفنادق وتهيئة المدن وغيرها، وهذا كله مع أن كثيراً من هذه الألعاب عبارة عن سراب يحسبه الظمآن ماءً أو أوهام صنعها الإنسان ليخدع بها نفسه وتتضمن كثيراً من المعاصي زيّنها لهم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الأوهام الباطلة تستحق كل هذا الاستعداد وتحشيد الطاقات وإنفاق الأموال الطائلة، فماذا يعني انتظار اليوم الموعود وأمل الإنسانية الذي لا يعني فقط انتظار إمام عظيم هو بقية الله في أرضه وحجته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بحد ذاته يتطلب استعدادات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يعني إضافة إلى ذلك انتظار مشروع عظيم مبارك يتوّج جهود الأنبياء والرسل والأئمة والصالحين ويحقق الوعد الإلهي بإقامة دولة الحق والعدل ومحق الفساد والانحراف والظلم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استقبال قائد عظيم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ومشروع خالد كدولته المباركة يستحق منا شيعته التوّاقين لرؤية طلعته المباركة ونصرته والكون في </w:t>
      </w:r>
      <w:bookmarkStart w:id="1185" w:name="pg7496_98065"/>
    </w:p>
    <w:p>
      <w:pPr>
        <w:pStyle w:val="BookText"/>
        <w:rPr/>
      </w:pPr>
      <w:bookmarkEnd w:id="1185"/>
      <w:r>
        <w:rPr>
          <w:rFonts w:ascii="IRNazanin" w:hAnsi="IRNazanin" w:eastAsia="IRNazanin"/>
          <w:color w:val="111111"/>
          <w:sz w:val="28"/>
          <w:sz w:val="28"/>
          <w:szCs w:val="28"/>
          <w:rtl w:val="true"/>
          <w:lang w:bidi="fa-IR"/>
        </w:rPr>
        <w:t>طليعة جنده أن نستعد بحسب ما تقتضيه وظيفتنا وموقعنا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فالحوزة العلمية والفضلاء والمبلغون ينتشرون في كل ناحية لنشر تعاليم الدين والأخلاق الفاضلة والأمر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يساعدهم في ذلك الشباب الواعي الرسالي مستفيدين من وسائل الاتصال المتقدمة وشبكات الإنترنت لإيصال صوت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 مكان في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والمتصدّون للحكم يبذلون قصارى جهودهم في بناء دولة المؤسسات المزدهرة المتحضرة التي تسودها العدالة والإنصاف والرحمة وبذل الوسع في خدمة الناس وإسعادهم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والطلبة يجدّون ويجتهدون لبناء مجتمع يمتلك الطاقات المبدعة القادرة على الإعمار والبناء في كل نواحي الحياة ويُغَطّون مختلف الاحتياجات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والأغنياء والمتمولون ورجال الأعمال يكثّفون جهودهم في الاستثمار لإعمار الحياة وتهيئة أسباب السعادة للناس وخلق فرص العمل وتفجير الطاقات وتشغيل العاطلين ويساهمون في دعم هذه الحركة المباركة، وهكذا</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2302535_1051229030"/>
      <w:bookmarkStart w:id="1187" w:name="_Toc450"/>
      <w:bookmarkEnd w:id="1186"/>
      <w:r>
        <w:rPr>
          <w:rtl w:val="true"/>
        </w:rPr>
        <w:t>الأغلال الفكرية</w:t>
      </w:r>
      <w:r>
        <w:rPr>
          <w:rtl w:val="true"/>
        </w:rPr>
        <w:t>:</w:t>
      </w:r>
      <w:bookmarkEnd w:id="118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الفهم الخاطئ لفكرة الانتظار والتقية والعزلة وغيرها تُعدُّ من الأغلال الفكرية التي تقيّد حركة الإسلام المباركة مضافاً إلى القصور والتقصير الذاتيين، وما لم نحطّم الأغلال ونكسر القيود فإننا لا نستطيع أن نتحرك، وما بِعثة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لكسر هذه القيود وتحرير الإنسان من الأغلال الفكرية والنفسية والاجتماعية التي تعيق حركته</w:t>
      </w:r>
      <w:r>
        <w:rPr>
          <w:rStyle w:val="FootnoteAnchor"/>
          <w:rtl w:val="true"/>
        </w:rPr>
        <w:footnoteReference w:id="437"/>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w:t>
      </w:r>
      <w:bookmarkStart w:id="1188" w:name="pg7496_98066"/>
    </w:p>
    <w:p>
      <w:pPr>
        <w:pStyle w:val="BookText"/>
        <w:rPr/>
      </w:pPr>
      <w:bookmarkEnd w:id="1188"/>
      <w:r>
        <w:rPr>
          <w:rFonts w:ascii="Amiri" w:hAnsi="Amiri" w:eastAsia="Amiri" w:cs="Amiri"/>
          <w:color w:val="111111"/>
          <w:sz w:val="28"/>
          <w:sz w:val="28"/>
          <w:szCs w:val="28"/>
          <w:rtl w:val="true"/>
          <w:lang w:bidi="ar-SA"/>
        </w:rPr>
        <w:t>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 لو أن إنساناً مكبلاً بالحديد في يديه ورجليه وهو في سجن محكم وأننا نطلب منه النهوض والحركة والتخلص من سجنه والإفلات من سجّانه، أترى يستطيع ذلك من دون أن يكسر هذه القيود ويفكّ هذه الأغلاق ولو بمساعدة الآخرين؟ والتأريخ يروي لنا عن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 زعماء مشركي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كلمتين ما أيسرهما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أثقل من الجبال 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مكبّل بالموروثات الاجتماعية التي تمنعه من مخالفة طريقة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الإنسان لا يستطيع أن يرتقي سلم الكمال ويستجيب لدعوة الله تبارك وتعالى ورسوله إلا عندما يتحرر من هذه الأغلال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2302537_1051229030"/>
      <w:bookmarkStart w:id="1190" w:name="_Toc451"/>
      <w:bookmarkEnd w:id="1189"/>
      <w:r>
        <w:rPr>
          <w:rtl w:val="true"/>
        </w:rPr>
        <w:t>الحياة الطيبة بالإيمان والعمل</w:t>
      </w:r>
      <w:r>
        <w:rPr>
          <w:rtl w:val="true"/>
        </w:rPr>
        <w:t>:</w:t>
      </w:r>
      <w:bookmarkEnd w:id="119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هي هذه الحياة التي يدعونا الله تبارك وتعالى إليها؟ وما هي صفتها؟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أساس الحياة الطيبة والانتظار والاستعداد لليوم الموعود الذي يؤسس هذه الحياة الطيبة ركنان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المبني على العلم والمعرفة، والعمل الصالح المبني على التقوى؛ ففي الكافي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متى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وأنت ممن يريد الدنيا؟ من عرف هذا الأمر فقد فُرِّج عنه لانتظاره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ما في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توبيخ لمن ينتظر الفرج طلباً للدنيا مثلاً لكي يكون الحكم لأتباع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له حصة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فيكون الوصول إلى الحكم غاية وهدفاً وليس وسيلة لإحقاق الحق وإقامة العدل فيقع أمثال هؤلاء في الظلم والانحراف ولا يحققون الهدف المنشود، وهذا أحد وجوه معنى الرواية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قبل المهدي فهي راية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تتحرك لتغيير الظالم وأخذ موقعه والتمتع بالجاه والسلطة والثروة وليس لتغيير الظلم وخدمة الناس وإصلاح أحوالهم وتأسيس الدولة الكريمة التي تضمن الحياة السعيدة لكل إنسان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قلنا في خطاب سابق أن الفرج والظهور يبدآن بالإشراق من داخل النفس كلما ازدادت تهذيباً وكمالاً ومن دون انبلاج فجر حقيقة الإيمان في القلب وطهارة النفس فإن الشخص سوف لا يتنعم بالظهور الميمون وقيام الدولة المباركة والعياذ بالله</w:t>
      </w:r>
      <w:r>
        <w:rPr>
          <w:rFonts w:eastAsia="Amiri" w:cs="Amiri" w:ascii="Amiri" w:hAnsi="Amiri"/>
          <w:color w:val="111111"/>
          <w:sz w:val="28"/>
          <w:szCs w:val="28"/>
          <w:rtl w:val="true"/>
          <w:lang w:bidi="ar-SA"/>
        </w:rPr>
        <w:t xml:space="preserve">. </w:t>
      </w:r>
      <w:bookmarkStart w:id="1191" w:name="pg7496_98068"/>
    </w:p>
    <w:p>
      <w:pPr>
        <w:pStyle w:val="Heading3"/>
        <w:numPr>
          <w:ilvl w:val="2"/>
          <w:numId w:val="1"/>
        </w:numPr>
        <w:rPr/>
      </w:pPr>
      <w:bookmarkStart w:id="1192" w:name="__RefHeading___Toc2302539_1051229030"/>
      <w:bookmarkStart w:id="1193" w:name="_Toc452"/>
      <w:bookmarkEnd w:id="1191"/>
      <w:bookmarkEnd w:id="1192"/>
      <w:r>
        <w:rPr>
          <w:rtl w:val="true"/>
        </w:rPr>
        <w:t xml:space="preserve">في ذكرى ولادة الإمام المنتظر </w:t>
      </w:r>
      <w:r>
        <w:rPr>
          <w:rtl w:val="true"/>
        </w:rPr>
        <w:t>(</w:t>
      </w:r>
      <w:r>
        <w:rPr>
          <w:rtl w:val="true"/>
        </w:rPr>
        <w:t>عجل الله تعالى فرجه الشريف</w:t>
      </w:r>
      <w:r>
        <w:rPr>
          <w:rtl w:val="true"/>
        </w:rPr>
        <w:t>)</w:t>
      </w:r>
      <w:bookmarkEnd w:id="1193"/>
    </w:p>
    <w:p>
      <w:pPr>
        <w:pStyle w:val="Heading4"/>
        <w:numPr>
          <w:ilvl w:val="3"/>
          <w:numId w:val="1"/>
        </w:numPr>
        <w:rPr/>
      </w:pPr>
      <w:bookmarkStart w:id="1194" w:name="__RefHeading___Toc2302541_1051229030"/>
      <w:bookmarkStart w:id="1195" w:name="_Toc453"/>
      <w:bookmarkEnd w:id="1194"/>
      <w:r>
        <w:rPr>
          <w:rtl w:val="true"/>
        </w:rPr>
        <w:t>اشارة</w:t>
      </w:r>
      <w:bookmarkEnd w:id="1195"/>
    </w:p>
    <w:p>
      <w:pPr>
        <w:pStyle w:val="BookText"/>
        <w:rPr/>
      </w:pPr>
      <w:r>
        <w:rPr>
          <w:rFonts w:ascii="Amiri" w:hAnsi="Amiri" w:eastAsia="Amiri" w:cs="Amiri"/>
          <w:color w:val="111111"/>
          <w:sz w:val="28"/>
          <w:sz w:val="28"/>
          <w:szCs w:val="28"/>
          <w:rtl w:val="true"/>
          <w:lang w:bidi="ar-SA"/>
        </w:rPr>
        <w:t xml:space="preserve">في ذكرى ولادة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Style w:val="FootnoteAnchor"/>
          <w:rtl w:val="true"/>
        </w:rPr>
        <w:footnoteReference w:id="438"/>
      </w:r>
    </w:p>
    <w:p>
      <w:pPr>
        <w:pStyle w:val="Heading4"/>
        <w:numPr>
          <w:ilvl w:val="3"/>
          <w:numId w:val="1"/>
        </w:numPr>
        <w:rPr/>
      </w:pPr>
      <w:bookmarkStart w:id="1196" w:name="__RefHeading___Toc2302543_1051229030"/>
      <w:bookmarkStart w:id="1197" w:name="_Toc454"/>
      <w:bookmarkEnd w:id="1196"/>
      <w:r>
        <w:rPr>
          <w:rtl w:val="true"/>
        </w:rPr>
        <w:t>احذروا أن تخسروا الكمالات</w:t>
      </w:r>
      <w:r>
        <w:rPr>
          <w:rtl w:val="true"/>
        </w:rPr>
        <w:t>:</w:t>
      </w:r>
      <w:bookmarkEnd w:id="1197"/>
    </w:p>
    <w:p>
      <w:pPr>
        <w:pStyle w:val="BookText"/>
        <w:rPr/>
      </w:pPr>
      <w:r>
        <w:rPr>
          <w:rFonts w:ascii="IRNazanin" w:hAnsi="IRNazanin" w:eastAsia="IRNazanin"/>
          <w:color w:val="111111"/>
          <w:sz w:val="28"/>
          <w:sz w:val="28"/>
          <w:szCs w:val="28"/>
          <w:rtl w:val="true"/>
          <w:lang w:bidi="fa-IR"/>
        </w:rPr>
        <w:t xml:space="preserve">استقبل سماحة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للأيام 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ولغاية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شعبان حشوداً من المؤمنين المشاركين في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النصف من شعبان وهنّأهم على هذه المنقبة العظيمة التي وُفّقوا لها، والألطاف الإلهية التي فازوا بها، ودعاهم إلى الاحتفاظ بالآثار المعنوية والتكامل الذي حصلوا عليه ليمدّهم بالطاقة الإيمانية لما يأتي من الأيام، وليس صحيحاً أن تزول هذه الآثار بمجرد العودة فهذه استفادة ناقصة وإنما تكون تامة إذا استمر هذا التأثير كما ورد عمّن سأل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أعرف أن صلاتي مقبولة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نهتك عن الفحشاء والمنكر فمقدار قبولها بمقدار نجاحها في إيجاد هذا التغيير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انه مما يؤسف له أن كثيراً من الزائرين لم يعرف حق الزيارة ولا أهدافها فتجد كل همه أن يظهر ولاءه لزعيم سياسي أو ديني ويقدس صورته ويرفعها في كل مكان، وآخرون أمضوا وقتهم في بعض المظاهر الاحتفالية الخارجة عن الحد الشرعي فأضاعوا على أنفسهم هذه الفرصة العظيمة للطاعة</w:t>
      </w:r>
      <w:r>
        <w:rPr>
          <w:rFonts w:eastAsia="Amiri" w:cs="Amiri" w:ascii="Amiri" w:hAnsi="Amiri"/>
          <w:color w:val="111111"/>
          <w:sz w:val="28"/>
          <w:szCs w:val="28"/>
          <w:rtl w:val="true"/>
          <w:lang w:bidi="ar-SA"/>
        </w:rPr>
        <w:t xml:space="preserve">. </w:t>
      </w:r>
      <w:bookmarkStart w:id="1198" w:name="pg7496_98069"/>
    </w:p>
    <w:p>
      <w:pPr>
        <w:pStyle w:val="Heading4"/>
        <w:numPr>
          <w:ilvl w:val="3"/>
          <w:numId w:val="1"/>
        </w:numPr>
        <w:rPr/>
      </w:pPr>
      <w:bookmarkStart w:id="1199" w:name="__RefHeading___Toc2302545_1051229030"/>
      <w:bookmarkStart w:id="1200" w:name="_Toc455"/>
      <w:bookmarkEnd w:id="1198"/>
      <w:bookmarkEnd w:id="1199"/>
      <w:r>
        <w:rPr>
          <w:rtl w:val="true"/>
        </w:rPr>
        <w:t>وجههوا آمالكم لله تعالى</w:t>
      </w:r>
      <w:r>
        <w:rPr>
          <w:rtl w:val="true"/>
        </w:rPr>
        <w:t>:</w:t>
      </w:r>
      <w:bookmarkEnd w:id="1200"/>
    </w:p>
    <w:p>
      <w:pPr>
        <w:pStyle w:val="BookText"/>
        <w:rPr/>
      </w:pPr>
      <w:r>
        <w:rPr>
          <w:rFonts w:ascii="Amiri" w:hAnsi="Amiri" w:eastAsia="Amiri" w:cs="Amiri"/>
          <w:color w:val="111111"/>
          <w:sz w:val="28"/>
          <w:sz w:val="28"/>
          <w:szCs w:val="28"/>
          <w:rtl w:val="true"/>
          <w:lang w:bidi="ar-SA"/>
        </w:rPr>
        <w:t>وقال سماحته تعليقاً على فعّالية فرح أقامها المحتشدون لزيارة سماحته بذكرى ميلاد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وأعقبها مشاركة حزن لما تتعرض له الأمة من قتل وانتهاك وظلم وهضم حقوق، أنه من حقكم أن تفرحوا بهذه المناسبة ليس انتم فقط معاشر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البشرية التي تنشد العدالة والسعادة والرفاه والحرية بعد أن سأمت حياة النكد والظلم والاضطهاد والاستكبار في ظل الأيدلوجيات والنظم الأرضية، وكلمّا تصّورت أن هذا النظام سينقذها وإذا به أسوأ من سابقه ففقدت الأمل في اليوم السعيد وهو ما عبر عنه الله تبارك وتعالى عن خليله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 فَلَمَّا جَنَّ عَلَيْهِ اللَّيْلُ رَأَى كَوْكَبًا قَالَ هَذَا رَبِّي فَلَمَّا أَفَلَ قَالَ لا أُحِبُّ الآَفِلِينَ، فَلَمَّا رَأى الْقَمَرَ بَازِغاً قَالَ هَذَا رَبِّي فَلَمَّا أَفَلَ قَالَ لَئِنْ لَمْ يَهْدِنِي رَبِّي لأَكُونَنَّ مِنَ الْقَوْمِ الضَّالِّينَ، فَلَمَّا رَأى الشَّمْسَ بَازِغَةً قَالَ هَذَا رَبِّي هَذَا أكبر فَلَمَّا أَفَلَتْ قَالَ يَا قَوْمِ إِنِّي بَرِيءٌ مِمَّا تُشْرِكُونَ، إِنِّي وَجَّهْتُ وَجْهِيَ لِلَّذِي فَطَرَ السَّمَاوَاتِ وَالأَرْضَ حَنِيفاً وَمَا أَنَا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البشر على مرّ التأريخ كلما علق أمله بشيء دون الله تعالى ظهر فشله وعجزه وبقيت الآمال اليوم متعلقة بالله تعالى أن ينقذ البشرية بالمصلح الأعظم</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2302547_1051229030"/>
      <w:bookmarkStart w:id="1202" w:name="_Toc456"/>
      <w:bookmarkEnd w:id="1201"/>
      <w:r>
        <w:rPr>
          <w:rtl w:val="true"/>
        </w:rPr>
        <w:t>الفرح والحزن في ذكرى ولادة منقذ البشرية</w:t>
      </w:r>
      <w:r>
        <w:rPr>
          <w:rtl w:val="true"/>
        </w:rPr>
        <w:t>:</w:t>
      </w:r>
      <w:bookmarkEnd w:id="120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وتمتزج هذه الفرحة التي نحياها بالحزن الذي نعيشه بسبب ما نفقده من أحبة وأعزاء وأبرياء بفعل الإرهاب الأعمى، والطائفية المقيتة والإجرام الصدّامي، وبسبب الظلم الذي نتعرض له من الإخوة والأعداء على حد سواء ولا نقوم من فجيعة حتى تأتينا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يَرْقُبُونَ فِي مُؤْمِنٍ إِلاً وَلا ذِمَّةً وَأُولَئِكَ هُمُ الْمُعْتَدُونَ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وصفهم الله تعالى، يذبحون الناس على هوية التشيع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ويقتلون صاحب محل لبيع اللحوم لأن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ويقتلون آخر لأنه يعلق صورة رمزية لأمير المؤمنين أو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اعترفوا وأقرّوا بجرائمهم الفظيعة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الامتزاج بين الفرح المشوب بالحزن هي شيمة هذه الحياة الدنيا على الدوام، فلا يجوز للعاقل أن يغترّ بها ويركن إليها وعليه أن يبقى متوجهاً إلى هدفه الحقيقي وهو رضا الله تبارك وتعالى، 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 الدنيا فجعلها دار فناءٍ وزوال متقبلة بأهلها حالاً بعد حال، فالمغرور من غرّته والشقيّ من فتنته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ولنتعظ بمصير السابقين فقد كانوا أكثر أموالاً وجنداً وطغياناً كصدام ومن شابهه حيث كانت تحيط به عساكر تعدّ بالملايين ويتحكم بمليارات الدولارات من ثروة العراق كيف صار مصيره إلى حفرة كالجرذان أخرج منها ذليلاً</w:t>
      </w:r>
      <w:r>
        <w:rPr>
          <w:rFonts w:eastAsia="Amiri" w:cs="Amiri" w:ascii="Amiri" w:hAnsi="Amiri"/>
          <w:color w:val="111111"/>
          <w:sz w:val="28"/>
          <w:szCs w:val="28"/>
          <w:rtl w:val="true"/>
          <w:lang w:bidi="ar-SA"/>
        </w:rPr>
        <w:t xml:space="preserve">. </w:t>
      </w:r>
      <w:bookmarkStart w:id="1203" w:name="pg7496_98071"/>
    </w:p>
    <w:p>
      <w:pPr>
        <w:pStyle w:val="Heading3"/>
        <w:numPr>
          <w:ilvl w:val="2"/>
          <w:numId w:val="1"/>
        </w:numPr>
        <w:rPr/>
      </w:pPr>
      <w:bookmarkStart w:id="1204" w:name="__RefHeading___Toc2302549_1051229030"/>
      <w:bookmarkStart w:id="1205" w:name="_Toc457"/>
      <w:bookmarkEnd w:id="1203"/>
      <w:bookmarkEnd w:id="1204"/>
      <w:r>
        <w:rPr>
          <w:rtl w:val="true"/>
        </w:rPr>
        <w:t xml:space="preserve">كونوا من الكنوز التي يكشف عنها الإمام المهدي </w:t>
      </w:r>
      <w:r>
        <w:rPr>
          <w:rtl w:val="true"/>
        </w:rPr>
        <w:t>(</w:t>
      </w:r>
      <w:r>
        <w:rPr>
          <w:rtl w:val="true"/>
        </w:rPr>
        <w:t>عليه السلام</w:t>
      </w:r>
      <w:r>
        <w:rPr>
          <w:rtl w:val="true"/>
        </w:rPr>
        <w:t>)</w:t>
      </w:r>
      <w:bookmarkEnd w:id="1205"/>
    </w:p>
    <w:p>
      <w:pPr>
        <w:pStyle w:val="Heading4"/>
        <w:numPr>
          <w:ilvl w:val="3"/>
          <w:numId w:val="1"/>
        </w:numPr>
        <w:rPr/>
      </w:pPr>
      <w:bookmarkStart w:id="1206" w:name="__RefHeading___Toc2302551_1051229030"/>
      <w:bookmarkStart w:id="1207" w:name="_Toc458"/>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 xml:space="preserve">كونوا من الكنوز التي يكشف عنها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9"/>
      </w:r>
    </w:p>
    <w:p>
      <w:pPr>
        <w:pStyle w:val="Heading4"/>
        <w:numPr>
          <w:ilvl w:val="3"/>
          <w:numId w:val="1"/>
        </w:numPr>
        <w:rPr/>
      </w:pPr>
      <w:bookmarkStart w:id="1208" w:name="__RefHeading___Toc2302553_1051229030"/>
      <w:bookmarkStart w:id="1209" w:name="_Toc459"/>
      <w:bookmarkEnd w:id="1208"/>
      <w:r>
        <w:rPr>
          <w:rtl w:val="true"/>
        </w:rPr>
        <w:t>الخبايا المدخرة لعصر الظهور</w:t>
      </w:r>
      <w:r>
        <w:rPr>
          <w:rtl w:val="true"/>
        </w:rPr>
        <w:t>:</w:t>
      </w:r>
      <w:bookmarkEnd w:id="1209"/>
    </w:p>
    <w:p>
      <w:pPr>
        <w:pStyle w:val="BookText"/>
        <w:rPr/>
      </w:pPr>
      <w:r>
        <w:rPr>
          <w:rFonts w:ascii="Amiri" w:hAnsi="Amiri" w:eastAsia="Amiri" w:cs="Amiri"/>
          <w:color w:val="111111"/>
          <w:sz w:val="28"/>
          <w:sz w:val="28"/>
          <w:szCs w:val="28"/>
          <w:rtl w:val="true"/>
          <w:lang w:bidi="ar-SA"/>
        </w:rPr>
        <w:t>هذه أيام مباركة شهدت بدء الإمامة الفعلية لإمامنا صاحب العصر والزمان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بالأمر بعد استشهاد أبيه الإمام الحسن العسكري في الثامن من ربيع الأول، وبهذه المناسبة نذكر رواية من أخبار دولته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يحسر الفرات عن جبل ذهب</w:t>
      </w:r>
      <w:r>
        <w:rPr>
          <w:rFonts w:eastAsia="IRNazanin" w:cs="IRNazanin"/>
          <w:color w:val="111111"/>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 xml:space="preserve">، 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الفرات أن يحسر عن كنز من ذهب</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هذه الروايات انه في عصر الظهور يكشف الفرات عن كنوز، والفرات كناية عن العراق لأنه النهر الأشهر كما يعبّر عن مصر ببلاد النيل ونحوه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فسّرتُ الكنوز بالأنصار الصالحين المخلصين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سياق الحديث واضح أن المراد بالكنوز شيء معنوي وليس مادياً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1210" w:name="pg7496_98072"/>
    </w:p>
    <w:p>
      <w:pPr>
        <w:pStyle w:val="Heading4"/>
        <w:numPr>
          <w:ilvl w:val="3"/>
          <w:numId w:val="1"/>
        </w:numPr>
        <w:rPr/>
      </w:pPr>
      <w:bookmarkStart w:id="1211" w:name="__RefHeading___Toc2302555_1051229030"/>
      <w:bookmarkStart w:id="1212" w:name="_Toc460"/>
      <w:bookmarkEnd w:id="1210"/>
      <w:bookmarkEnd w:id="1211"/>
      <w:r>
        <w:rPr>
          <w:rtl w:val="true"/>
        </w:rPr>
        <w:t>قصة الغلام مع نبي الله عيسى</w:t>
      </w:r>
      <w:r>
        <w:rPr>
          <w:rtl w:val="true"/>
        </w:rPr>
        <w:t>(</w:t>
      </w:r>
      <w:r>
        <w:rPr>
          <w:rtl w:val="true"/>
        </w:rPr>
        <w:t>عليه السلام</w:t>
      </w:r>
      <w:r>
        <w:rPr>
          <w:rtl w:val="true"/>
        </w:rPr>
        <w:t>):</w:t>
      </w:r>
      <w:bookmarkEnd w:id="121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ووجدت في الأخبار ما يؤيد ذلك ففي كتاب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بعض الحواريين في بعض سياحته ، فمروا على بلد، فلما قربوا منه وجدوا كنزا على الطريق، فقال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لنا يا روح الله أن نقيم ها هنا ونحوز هذا الكنز لئلا يضيع،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ها هنا وأنا أدخل البلد ولي فيه كنز أطلبه، فلما دخل البلد و جال فيه رأى دارا خربة فدخلها فوجد فيها عجوزة،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ضيفك في هذه الليلة، وهل في هذه الدار أحد غيرك؟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 ابن مات أبوه وبقي يتيما في حجري، وهو يذهب إلى الصحارى ويجمع الشوك ويأتي البلد فيبيعها ويأتيني بثمنها نتعيش به، فهيأت لعيسى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فلما جاء ولدها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لنا في هذه الليلة ضيفا صالحا، يسطع من جبينه أنوار الزهد والصلاح، فاغتنم خدمته وصحبته، فدخل الابن على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وخدمه وأكرمه فلما كان في بعض الليل سأل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عن حاله ومعيشته وغيرها، فتفرس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فيه آثار العقل والفطانة والاستعداد للترقي على مدارج الكمال ، لكن وجد فيه أن قلبه مشغول بهم عظيم،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ياغلام أرى قلبك مشغولا بهم لا يبرح فأخبرني به لعله يكون عندي دواء دائك، فلما بالغ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قلبي هم وداء لا يقدر على دوائه أحد إلا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به لعل الله يلهمني ما يزيله عنك،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يوما أحمل الشوك إلى البلد فمررت بقصر ابنة الملك فنظرت إلى القصر فوقع نظري عليها فدخل حبها شغاف</w:t>
      </w:r>
      <w:r>
        <w:rPr>
          <w:rStyle w:val="FootnoteAnchor"/>
          <w:rtl w:val="true"/>
        </w:rPr>
        <w:footnoteReference w:id="444"/>
      </w:r>
      <w:r>
        <w:rPr>
          <w:rFonts w:ascii="IRNazanin" w:hAnsi="IRNazanin" w:eastAsia="IRNazanin"/>
          <w:color w:val="111111"/>
          <w:sz w:val="28"/>
          <w:sz w:val="28"/>
          <w:szCs w:val="28"/>
          <w:rtl w:val="true"/>
          <w:lang w:bidi="fa-IR"/>
        </w:rPr>
        <w:t>قلبي وهو يزداد كل يوم ولا أرى لذلك دواء إلا الموت، فقال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تريدها أنا أحتال لك حتى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تتزوجها، فجاء الغلام إلى أمه وأخبرها بقوله ، فقالت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إني لا أظن هذا الرجل يعد بشيء لا يمكنه الوفاء به، فاسمع له وأطعه في كل ما يقول، فلما أصبحوا قال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باب الملك، فإذا أتى خواص الملك ووزراؤه ليدخلوا عليه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أبلغوا الملك عني أني جئته خاطبا كريمته، ثم ائتني وأخبرني بما جرى بينك وبين الملك، فأتى الغلام باب الملك، فلما قال ذلك لخاصة الملك ضحكوا وتعجبوا من قوله ودخلوا على الملك وأخبروه بما قال الغلام مستهزئين به، فاستحضره الملك، فلما دخل على الملك وخطب ابنته قال الملك مستهزئا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أعطيك ابنتي إلا أن تأتيني من اللآلي واليواقيت والجواهر الكبار كذا وكذا، ووصف له ما لا يوجد في خزانة ملك من ملوك الدنيا،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وآتيك بجواب هذا الكلام، فرجع إلى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بما جرى، فذهب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خربة كانت فيها أحجار ومدر كبار</w:t>
      </w:r>
      <w:r>
        <w:rPr>
          <w:rStyle w:val="FootnoteAnchor"/>
          <w:rtl w:val="true"/>
        </w:rPr>
        <w:footnoteReference w:id="445"/>
      </w:r>
      <w:r>
        <w:rPr>
          <w:rFonts w:ascii="IRNazanin" w:hAnsi="IRNazanin" w:eastAsia="IRNazanin"/>
          <w:color w:val="111111"/>
          <w:sz w:val="28"/>
          <w:sz w:val="28"/>
          <w:szCs w:val="28"/>
          <w:rtl w:val="true"/>
          <w:lang w:bidi="fa-IR"/>
        </w:rPr>
        <w:t>، فدعا الله تعالى فصيرها كلها من جنس ما طلب الملك وأحسن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خذ منها ما تريد واذهب به إلى الملك، فلما أتى الملك بها تحير الملك وأهل مجلسه في أمره، وقالوا لا يكفينا هذا، فرجع إلى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الخربة وخذ منها ما تريد واذهب بها إليهم، فلما رجع بأضعاف ما أتى به أولا زادت حيرتهم، وقال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شأناً غريباً ، فخلا بالغلام واستخبره عن الحال، فأخبره بكل ما جرى بينه وبين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من عشقه لابنته، فعلم الملك أن الضيف هو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لضيفك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يأتيني ويزوجك ابنتي، فحضر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وزوجها منه، وبعث الملك ثيابا فاخرة إلى الغلام فألبسها إياه وجمع بينه وبين ابنته تلك الليلة، فلما أصبح طلب الغلام وكلمه فوجده عاقلا فهما ذكيا ولم يكن للملك ولد غير هذه الابنة فجعل الغلام </w:t>
      </w:r>
      <w:bookmarkStart w:id="1213" w:name="pg7496_98074"/>
    </w:p>
    <w:p>
      <w:pPr>
        <w:pStyle w:val="BookText"/>
        <w:rPr/>
      </w:pPr>
      <w:bookmarkEnd w:id="1213"/>
      <w:r>
        <w:rPr>
          <w:rFonts w:ascii="IRNazanin" w:hAnsi="IRNazanin" w:eastAsia="IRNazanin"/>
          <w:color w:val="111111"/>
          <w:sz w:val="28"/>
          <w:sz w:val="28"/>
          <w:szCs w:val="28"/>
          <w:rtl w:val="true"/>
          <w:lang w:bidi="fa-IR"/>
        </w:rPr>
        <w:t>ولي عهده فلما كانت الليلة الثانية مات الملك فجأة وأجلسوا الغلام على سرير الملك وأطاعوه وسلموا إليه خزائنه، فأتاه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الثالث ليودعه،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الحكيم إن لك علي حقوقاً لا أقوم بشكر واحد منها لو بقيت أبد الدهر، ولكن عرض في قلبي البارحة أمر لو لم تجبني عنه لا أنتفع بشيء مما حصلتها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إذا قدرت على أن تنقلني من تلك الحالة الخسيسة إلى تلك الدرجة الرفيعة في يومين فلم لا تفعل هذا بنفسك، وأراك في تلك الثياب وفي هذه الحالة فلما أحفى</w:t>
      </w:r>
      <w:r>
        <w:rPr>
          <w:rStyle w:val="FootnoteAnchor"/>
          <w:rtl w:val="true"/>
        </w:rPr>
        <w:footnoteReference w:id="446"/>
      </w:r>
      <w:r>
        <w:rPr>
          <w:rFonts w:ascii="IRNazanin" w:hAnsi="IRNazanin" w:eastAsia="IRNazanin"/>
          <w:color w:val="111111"/>
          <w:sz w:val="28"/>
          <w:sz w:val="28"/>
          <w:szCs w:val="28"/>
          <w:rtl w:val="true"/>
          <w:lang w:bidi="fa-IR"/>
        </w:rPr>
        <w:t>في السؤال قال له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بالله وبدار كرامته وثوابه والبصير بفناء الدنيا و خستها ودناءتها لا يرغب إلى هذا الملك الزائل وهذه الأمور الفانية، وإن لنا في قربه تعالى ومعرفته ومحبته لذات روحانية لا نعد تلك اللذات الفانية عندها شيئاً، فلما أخبره بعيوب الدنيا وآفاتها ونعيم الآخرة ودرجاتها 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 عليك حجة أخرى لم اخترت لنفسك ما هو أولى وأحرى وأوقعتني في هذه البلية الكبرى؟ فقال له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اخترت لك ذلك لامتحنك في عقلك وذكائك، وليكون لك الثواب في ترك هذه الأمور الميسرة لك أكثر وأوفى، وتكون حجة على غيرك، فترك الغلام الملك، و لبس أثوابه البالية، وتبع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عيسى إلى الحواريين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كنزي الذي كنت أظنه في هذا البلد فوجدته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1214" w:name="__RefHeading___Toc2302557_1051229030"/>
      <w:bookmarkStart w:id="1215" w:name="_Toc461"/>
      <w:bookmarkEnd w:id="1214"/>
      <w:r>
        <w:rPr>
          <w:rtl w:val="true"/>
        </w:rPr>
        <w:t>لنكن من هذه الكنوز</w:t>
      </w:r>
      <w:r>
        <w:rPr>
          <w:rtl w:val="true"/>
        </w:rPr>
        <w:t>:</w:t>
      </w:r>
      <w:bookmarkEnd w:id="121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سرّدت هذه الرواية لا أريد منها تحبيب العزلة والترهب لأنها أمور مذمومة في الإسلام وإنما أريد أن نزيد همّتنا لنكون من هذه الكنوز التي ينتقيها الإمام </w:t>
      </w:r>
      <w:bookmarkStart w:id="1216" w:name="pg7496_98075"/>
    </w:p>
    <w:p>
      <w:pPr>
        <w:pStyle w:val="BookText"/>
        <w:rPr/>
      </w:pPr>
      <w:bookmarkEnd w:id="1216"/>
      <w:r>
        <w:rPr>
          <w:rFonts w:ascii="Amiri" w:hAnsi="Amiri" w:eastAsia="Amiri" w:cs="Amiri"/>
          <w:color w:val="111111"/>
          <w:sz w:val="28"/>
          <w:sz w:val="28"/>
          <w:szCs w:val="28"/>
          <w:rtl w:val="true"/>
          <w:lang w:bidi="ar-SA"/>
        </w:rPr>
        <w:t xml:space="preserve">ويصطفيها لنفسه ويجعلها من خاصّته، وهذا أمرٌ في متناول كل أحد، إذا صدق في إيمانه وبذل السعي المناسب للهدف وأدركته الألطاف الإلهية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يريد أن يصبح طبيباً فإنه لابد أن يبذل السعي المناسب فيتفوق في دراسته الإعدادية ويحصل على معدلٍ عالٍ ثم يدرس في كلية الطب ويتابع بقية السعي حتى نهايته</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2302559_1051229030"/>
      <w:bookmarkStart w:id="1218" w:name="_Toc462"/>
      <w:bookmarkEnd w:id="1217"/>
      <w:r>
        <w:rPr>
          <w:rtl w:val="true"/>
        </w:rPr>
        <w:t>الطريق الموصل الى الله تعالى</w:t>
      </w:r>
      <w:r>
        <w:rPr>
          <w:rtl w:val="true"/>
        </w:rPr>
        <w:t>:</w:t>
      </w:r>
      <w:bookmarkEnd w:id="1218"/>
    </w:p>
    <w:p>
      <w:pPr>
        <w:pStyle w:val="BookText"/>
        <w:rPr/>
      </w:pPr>
      <w:r>
        <w:rPr>
          <w:rFonts w:ascii="IRNazanin" w:hAnsi="IRNazanin" w:eastAsia="IRNazanin"/>
          <w:color w:val="111111"/>
          <w:sz w:val="28"/>
          <w:sz w:val="28"/>
          <w:szCs w:val="28"/>
          <w:rtl w:val="true"/>
          <w:lang w:bidi="fa-IR"/>
        </w:rPr>
        <w:t>ولا نتصور أن السبيل الموصل إلى الله تعالى منحصر بالعبادات المتعارفة كالصلاة والصوم والحج والزيارة، بل يُفهم من الأحاديث الشريفة أنه يوجد ما يمكن أن يكون أسرع في طي مراحل التكامل، قال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العبادة كثرة الصيام والصلاة وإنما العبادة كثرة التفكر في أمر الله</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فالعبادة أن تشعر وتحسّ بوجدانك أن الله تبارك وتعالى حاضر عندك مطّلع عليك أقرب إليك من حبل الوريد يحنو ويشفق عليك ويحبّك ويداريك ويدفع عنك، ولازم ذلك أن تفعل كل ما يحبّبك إليه ويقرّبك منه وأن تتعرف إليه تبارك وتعالى أكثر وأكثر وتفهم حقائق أسمائه الحسنى وتسعى لتحقيق تلك الصفات في حياتك كالرحمة والعفو والعلم والكرم وغيرها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رجل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 دلني على الله ما هو؟ فقد أكثر علي المجادلون وحيروني،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هل ركبت سفينة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bookmarkStart w:id="1219" w:name="pg7496_98076"/>
    </w:p>
    <w:p>
      <w:pPr>
        <w:pStyle w:val="BookText"/>
        <w:rPr/>
      </w:pPr>
      <w:bookmarkEnd w:id="1219"/>
      <w:r>
        <w:rPr>
          <w:rFonts w:ascii="IRNazanin" w:hAnsi="IRNazanin" w:eastAsia="IRNazanin"/>
          <w:color w:val="111111"/>
          <w:sz w:val="28"/>
          <w:sz w:val="28"/>
          <w:szCs w:val="28"/>
          <w:rtl w:val="true"/>
          <w:lang w:bidi="fa-IR"/>
        </w:rPr>
        <w:t>فهل كسر بك حيث لا سفينة تنجيك، ولا سباحة تغنيك؟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تعلق قلبك هنالك أن شيئاً من الأشياء قادر على أن يخلصك من ورطتك؟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الشيء هو الله القادر على الانجاء حيث لا منجي، وعلي الإغاثة حيث لا مغيث</w:t>
      </w:r>
      <w:r>
        <w:rPr>
          <w:rFonts w:eastAsia="IRNazanin" w:cs="IRNazanin"/>
          <w:color w:val="111111"/>
          <w:sz w:val="28"/>
          <w:szCs w:val="28"/>
          <w:rtl w:val="true"/>
          <w:lang w:bidi="fa-IR"/>
        </w:rPr>
        <w:t>)</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التعلق بالله تبارك وتعالى واللجوء إليه يجب أن تستشعره دائماً وليس فقط في وقت الاضطرار، وهذه العلاقة الطيبة العامرة مع الله تبارك وتعالى هي حقيقة الدين لا الشكليات والمظاهر</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2302561_1051229030"/>
      <w:bookmarkStart w:id="1221" w:name="_Toc463"/>
      <w:bookmarkEnd w:id="1220"/>
      <w:r>
        <w:rPr>
          <w:rtl w:val="true"/>
        </w:rPr>
        <w:t>مصطلح المتدين</w:t>
      </w:r>
      <w:r>
        <w:rPr>
          <w:rtl w:val="true"/>
        </w:rPr>
        <w:t>:</w:t>
      </w:r>
      <w:bookmarkEnd w:id="122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أودّ الإشارة إلى مصطلح مبتدع تحوّل إلى ظاهرة لا تنسجم مع هذا الفهم لحقيقة الدين حيث أسيء استخدامه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 مرادفاً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صحيح، لأن عنوان المؤمن مصطلح قرآني تكرّر كثيراً يعبّر عن سلوك صالح وعقيدة صحيحة وأخلاق سامية، أما عنوان المتدين فيركّز على شكليات ومظاهر كإطلاق اللحية ومسك المسبحة ولبس الخاتم باليمين وأداء بعض الطقوس الدينية، وهذا كله من الشريعة بالتأكيد، لكن أن يكون هو المقياس بغّض النظر عن الجوهر وسلامة الباطن والاستقامة في التعامل مع الآخرين فهذا تديّن مزيّف روّج له من يريد خداع السذّج لتحقيق أجندات خاصة به والمتاجرة بالدين، حتى تحمّل الدين إساءات كثيرة بسبب تصرفات بعض المتديّنين</w:t>
      </w:r>
      <w:r>
        <w:rPr>
          <w:rFonts w:eastAsia="Amiri" w:cs="Amiri" w:ascii="Amiri" w:hAnsi="Amiri"/>
          <w:color w:val="111111"/>
          <w:sz w:val="28"/>
          <w:szCs w:val="28"/>
          <w:rtl w:val="true"/>
          <w:lang w:bidi="ar-SA"/>
        </w:rPr>
        <w:t xml:space="preserve">. </w:t>
      </w:r>
      <w:bookmarkStart w:id="1222" w:name="pg7496_98077"/>
    </w:p>
    <w:p>
      <w:pPr>
        <w:pStyle w:val="Heading4"/>
        <w:numPr>
          <w:ilvl w:val="3"/>
          <w:numId w:val="1"/>
        </w:numPr>
        <w:rPr/>
      </w:pPr>
      <w:bookmarkStart w:id="1223" w:name="__RefHeading___Toc2302563_1051229030"/>
      <w:bookmarkStart w:id="1224" w:name="_Toc464"/>
      <w:bookmarkEnd w:id="1222"/>
      <w:bookmarkEnd w:id="1223"/>
      <w:r>
        <w:rPr>
          <w:rtl w:val="true"/>
        </w:rPr>
        <w:t>أعظم القربات الى الله تعالى</w:t>
      </w:r>
      <w:r>
        <w:rPr>
          <w:rtl w:val="true"/>
        </w:rPr>
        <w:t>:</w:t>
      </w:r>
      <w:bookmarkEnd w:id="122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أعظم القربات إلى الله تعالى الإحسان إلى خلقه لأنهم عياله وصنيعته والإحسان إليهم إحسان إليه تبارك وتعالى، قال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لباباً يقال له المعروف، لا يدخله إلا أهل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المعروف في الدنيا هم أهل المعروف في الآخرة</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1225" w:name="pg7496_98078"/>
    </w:p>
    <w:p>
      <w:pPr>
        <w:pStyle w:val="Heading3"/>
        <w:numPr>
          <w:ilvl w:val="2"/>
          <w:numId w:val="1"/>
        </w:numPr>
        <w:rPr/>
      </w:pPr>
      <w:bookmarkStart w:id="1226" w:name="__RefHeading___Toc2302565_1051229030"/>
      <w:bookmarkStart w:id="1227" w:name="_Toc465"/>
      <w:bookmarkEnd w:id="1225"/>
      <w:bookmarkEnd w:id="1226"/>
      <w:r>
        <w:rPr>
          <w:rtl w:val="true"/>
        </w:rPr>
        <w:t>خصائص المستضعفين الذين يُمكَّن لهم في الأرض</w:t>
      </w:r>
      <w:bookmarkEnd w:id="1227"/>
    </w:p>
    <w:p>
      <w:pPr>
        <w:pStyle w:val="Heading4"/>
        <w:numPr>
          <w:ilvl w:val="3"/>
          <w:numId w:val="1"/>
        </w:numPr>
        <w:rPr/>
      </w:pPr>
      <w:bookmarkStart w:id="1228" w:name="__RefHeading___Toc2302567_1051229030"/>
      <w:bookmarkStart w:id="1229" w:name="_Toc466"/>
      <w:bookmarkEnd w:id="1228"/>
      <w:r>
        <w:rPr>
          <w:rtl w:val="true"/>
        </w:rPr>
        <w:t>اشارة</w:t>
      </w:r>
      <w:bookmarkEnd w:id="1229"/>
    </w:p>
    <w:p>
      <w:pPr>
        <w:pStyle w:val="BookText"/>
        <w:rPr/>
      </w:pPr>
      <w:r>
        <w:rPr>
          <w:rFonts w:ascii="Amiri" w:hAnsi="Amiri" w:eastAsia="Amiri" w:cs="Amiri"/>
          <w:color w:val="111111"/>
          <w:sz w:val="28"/>
          <w:sz w:val="28"/>
          <w:szCs w:val="28"/>
          <w:rtl w:val="true"/>
          <w:lang w:bidi="ar-SA"/>
        </w:rPr>
        <w:t>خصائص المستضعفين الذين يُمكَّن لهم في الأرض</w:t>
      </w:r>
      <w:r>
        <w:rPr>
          <w:rStyle w:val="FootnoteAnchor"/>
          <w:rtl w:val="true"/>
        </w:rPr>
        <w:footnoteReference w:id="451"/>
      </w:r>
    </w:p>
    <w:p>
      <w:pPr>
        <w:pStyle w:val="Heading4"/>
        <w:numPr>
          <w:ilvl w:val="3"/>
          <w:numId w:val="1"/>
        </w:numPr>
        <w:rPr/>
      </w:pPr>
      <w:bookmarkStart w:id="1230" w:name="__RefHeading___Toc2302569_1051229030"/>
      <w:bookmarkStart w:id="1231" w:name="_Toc467"/>
      <w:bookmarkEnd w:id="1230"/>
      <w:r>
        <w:rPr>
          <w:rtl w:val="true"/>
        </w:rPr>
        <w:t>أنتم المستضعفون من بعدي</w:t>
      </w:r>
      <w:r>
        <w:rPr>
          <w:rtl w:val="true"/>
        </w:rPr>
        <w:t>:</w:t>
      </w:r>
      <w:bookmarkEnd w:id="1231"/>
    </w:p>
    <w:p>
      <w:pPr>
        <w:pStyle w:val="BookText"/>
        <w:rPr/>
      </w:pPr>
      <w:r>
        <w:rPr>
          <w:rFonts w:ascii="IRNazanin" w:hAnsi="IRNazanin" w:eastAsia="IRNazanin"/>
          <w:color w:val="111111"/>
          <w:sz w:val="28"/>
          <w:sz w:val="28"/>
          <w:szCs w:val="28"/>
          <w:rtl w:val="true"/>
          <w:lang w:bidi="fa-IR"/>
        </w:rPr>
        <w:t>لما عقد القوم العزم على الانقلاب على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الخليفة من بعده وإقصاء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وواجهوا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الكلام القاسي الذي فيه اعلان الحرب على 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أراد أن يؤكد الوصية ويكتب لهم كتاباً لن يضلّوا بعده أبداً، وقال قائلهم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خاصة 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المستضعفون من بعدي</w:t>
      </w:r>
      <w:r>
        <w:rPr>
          <w:rFonts w:eastAsia="IRNazanin" w:cs="IRNazanin"/>
          <w:color w:val="111111"/>
          <w:sz w:val="28"/>
          <w:szCs w:val="28"/>
          <w:rtl w:val="true"/>
          <w:lang w:bidi="fa-IR"/>
        </w:rPr>
        <w:t>) .</w:t>
      </w:r>
      <w:r>
        <w:rPr>
          <w:rStyle w:val="FootnoteAnchor"/>
          <w:rtl w:val="true"/>
        </w:rPr>
        <w:footnoteReference w:id="45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الحديث أنه إخبار بأمر محزن ومؤلم بأن زعماء الانقلاب سيظلمونهم ويعتدون عليهم بألوان الإيذاء، وفيه إشارة إلى أن فعل القوم سيشابه فعل فرعون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واستشهد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w:t>
      </w:r>
      <w:bookmarkStart w:id="1232" w:name="pg7496_98079"/>
    </w:p>
    <w:p>
      <w:pPr>
        <w:pStyle w:val="BookText"/>
        <w:rPr/>
      </w:pPr>
      <w:bookmarkEnd w:id="1232"/>
      <w:r>
        <w:rPr>
          <w:rFonts w:ascii="Amiri" w:hAnsi="Amiri" w:eastAsia="Amiri" w:cs="Amiri"/>
          <w:color w:val="111111"/>
          <w:sz w:val="28"/>
          <w:sz w:val="28"/>
          <w:szCs w:val="28"/>
          <w:rtl w:val="true"/>
          <w:lang w:bidi="ar-SA"/>
        </w:rPr>
        <w:t>هارون أخي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اسْتَضْعَفُونِي وَكَادُواْ يَقْتُلُونَنِي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أجبروه على بيعة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قالوا إذاً والله الذي لا إله إلا هو نضرب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وأخا رسوله فالتفت إلى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وخاطبه بالآية الشريفة</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2302571_1051229030"/>
      <w:bookmarkStart w:id="1234" w:name="_Toc468"/>
      <w:bookmarkEnd w:id="1233"/>
      <w:r>
        <w:rPr>
          <w:rtl w:val="true"/>
        </w:rPr>
        <w:t>الوعد للمستضعفين بالنصر والتمكين</w:t>
      </w:r>
      <w:r>
        <w:rPr>
          <w:rtl w:val="true"/>
        </w:rPr>
        <w:t>:</w:t>
      </w:r>
      <w:bookmarkEnd w:id="1234"/>
    </w:p>
    <w:p>
      <w:pPr>
        <w:pStyle w:val="BookText"/>
        <w:rPr/>
      </w:pPr>
      <w:r>
        <w:rPr>
          <w:rFonts w:ascii="Amiri" w:hAnsi="Amiri" w:eastAsia="Amiri" w:cs="Amiri"/>
          <w:color w:val="111111"/>
          <w:sz w:val="28"/>
          <w:sz w:val="28"/>
          <w:szCs w:val="28"/>
          <w:rtl w:val="true"/>
          <w:lang w:bidi="ar-SA"/>
        </w:rPr>
        <w:t>ولكن للحديث معنىً آخر متفاءل فيه وعد بالنصر والتمكين واستعادة الحق لأهله، لأن وصف أهل بيته بالمستضعفين بل حصر الوصف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المتأمل في الحديث، يجعلهم المقصودين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يبشرون شيعتهم بهذا المعنى، ففي معاني الأخبار للصدوق بسنده عن المفضّل قال سمعت أبا عبد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علي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معنى ذلك يا ابن رسول الله قال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الأئمة بعدي إن الله عز وجل </w:t>
      </w:r>
      <w:bookmarkStart w:id="1235" w:name="pg7496_98080"/>
    </w:p>
    <w:p>
      <w:pPr>
        <w:pStyle w:val="BookText"/>
        <w:rPr/>
      </w:pPr>
      <w:bookmarkEnd w:id="1235"/>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جارية فينا إلى يوم القيامة</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الرواية عن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فلق الحبّة وبرأ النسمة لتعطفنّ الدنيا علينا بعد شماسها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امتناعها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الضروس على ولدها، ثم تلى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سيد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 محمداً بالحق بشيراً ونذيراً، ان الأبرار منا أهل البيت وشيعتهم بمنزلة موسى وشيعته، وان عدونا وأشياعهم بمنزلة فرعون وأشياعه</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فالخصم قد تكون له جولة يغلب فيها ويحكم قبضته على أولياء الله تعالى، ويستضعفهم ولكن الدولة والنصر والغلبة يكون في النهاية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ويذهب ما سواه جفاءاً كالزبد</w:t>
      </w:r>
      <w:r>
        <w:rPr>
          <w:rFonts w:eastAsia="IRNazanin" w:cs="IRNazanin"/>
          <w:color w:val="111111"/>
          <w:sz w:val="28"/>
          <w:szCs w:val="28"/>
          <w:rtl w:val="true"/>
          <w:lang w:bidi="fa-IR"/>
        </w:rPr>
        <w:t>.</w:t>
      </w:r>
    </w:p>
    <w:p>
      <w:pPr>
        <w:pStyle w:val="Heading4"/>
        <w:numPr>
          <w:ilvl w:val="3"/>
          <w:numId w:val="1"/>
        </w:numPr>
        <w:rPr/>
      </w:pPr>
      <w:bookmarkStart w:id="1236" w:name="__RefHeading___Toc2302573_1051229030"/>
      <w:bookmarkStart w:id="1237" w:name="_Toc469"/>
      <w:bookmarkEnd w:id="1236"/>
      <w:r>
        <w:rPr>
          <w:rtl w:val="true"/>
        </w:rPr>
        <w:t>معنى المستضعفين</w:t>
      </w:r>
      <w:r>
        <w:rPr>
          <w:rtl w:val="true"/>
        </w:rPr>
        <w:t>:</w:t>
      </w:r>
      <w:bookmarkEnd w:id="123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سموا مستضعفين لأن أعدائهم يتوهمون فيهم الضعف فيستكبرون عليهم ويظلمونهم، وهم ليسوا ضعفاء، لكن لهم دين وورع وأخلاق وخوف الله تعالى يمنعهم عن اتباع أساليب المكر والخداع لتحقيق مآربهم،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الله سبحانه جعل رسله أولي قوة في عزائمهم، وضعفةً فيما ترى الأعين من حالاتهم، مع قناعةٍ تملأ القلوب والعيون غنى، وخصاصة تملأ الأبصار والأسماع أذىً</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1238" w:name="pg7496_98081"/>
    </w:p>
    <w:p>
      <w:pPr>
        <w:pStyle w:val="BookText"/>
        <w:rPr/>
      </w:pPr>
      <w:bookmarkEnd w:id="1238"/>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لي فيما مضى أخ في الله وكان ضعيفاً مستضعفاً، فإن جاء الجدّ فهو ليث غاب، وصلّ واد</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9" w:name="__RefHeading___Toc2302575_1051229030"/>
      <w:bookmarkStart w:id="1240" w:name="_Toc470"/>
      <w:bookmarkEnd w:id="1239"/>
      <w:r>
        <w:rPr>
          <w:rtl w:val="true"/>
        </w:rPr>
        <w:t>خصائص المستضعفين</w:t>
      </w:r>
      <w:r>
        <w:rPr>
          <w:rtl w:val="true"/>
        </w:rPr>
        <w:t>:</w:t>
      </w:r>
      <w:bookmarkEnd w:id="1240"/>
    </w:p>
    <w:p>
      <w:pPr>
        <w:pStyle w:val="BookText"/>
        <w:rPr/>
      </w:pPr>
      <w:r>
        <w:rPr>
          <w:rFonts w:ascii="Amiri" w:hAnsi="Amiri" w:eastAsia="Amiri" w:cs="Amiri"/>
          <w:color w:val="111111"/>
          <w:sz w:val="28"/>
          <w:sz w:val="28"/>
          <w:szCs w:val="28"/>
          <w:rtl w:val="true"/>
          <w:lang w:bidi="ar-SA"/>
        </w:rPr>
        <w:t>هذا ولكن علينا أن نأخذ قضية تمكين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ومواليهم وسائر القضايا بحدودها وشروطها ونضعها في موضعها الصحيح من المنظومة الإسلامية، فإن مجرد دعوى الانتساب إلى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وانتحال صفة التشيّع لا يجعل صاحبها موعوداً بالنصر والتمكين، لأن الذين وُعدوا بذلك لهم خصائص وخصال يجب أن تتوفر فيهم ذكرتها الآية الشريفة،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فتمكينهم في الأرض تكون له بركات وآثار تكشف عن صدق نياتهم وإخلاصهم في أهدافهم وثباتهم على الاستقامة التي أمرهم الله تعالى بها وعدم انخداعهم بالدنيا البرّاقة التي تتزيّن لهم إذا مُكّن لهم في الأرض وهذه الخصائص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يكتفون بأداء الصلوات المفروضة عليهم كتكليف شخصي، وإنما يبذلون جهدهم لحث الناس جميعاً على الالتزام بها والمواظبة عليها وجعل الصلاة كياناً اجتماعياً مؤثراً في حياة الناس</w:t>
      </w:r>
    </w:p>
    <w:p>
      <w:pPr>
        <w:pStyle w:val="BookText"/>
        <w:rPr/>
      </w:pPr>
      <w:r>
        <w:rPr>
          <w:rFonts w:ascii="Amiri" w:hAnsi="Amiri" w:eastAsia="Amiri" w:cs="Amiri"/>
          <w:color w:val="111111"/>
          <w:sz w:val="28"/>
          <w:sz w:val="28"/>
          <w:szCs w:val="28"/>
          <w:rtl w:val="true"/>
          <w:lang w:bidi="ar-SA"/>
        </w:rPr>
        <w:t>ورادعاً لهم عن الفحشاء والمنكر ويشعر الجميع بمسؤوليتهم عن إقامته والمحافظة عليه، وأوضح مصداق لهذا الكيان صلاة الجمعة التي لا تؤدّى إلا جماعة وبحضور امة كبيرة من الناس مما يجعل لها كياناً مؤثراً في حياتهم، وهذا ما جرّبه المجتمع العراقي عندما أقيمت فيه صلاة الجمعة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أخرجوا ما في ذممهم من حقوق شرعية وأقنعوا الآخرين بفعل ذلك وحثّوهم عليه وساعدوهم في إيصال هذه الأموال إلى مستحقّيها وانشئوا بها المشاريع الاقتصادية التي تؤدي إلى رفاه الناس وتوفير فرص العمل المناسبة والحياة الكريمة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وأمروا بالمعروف ونهوا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يتركوا أهل المنكر يفعلون ما يشاؤون بل وعظوهم وزجروهم واتخذوا الإجراءات الكفيلة بردعهم حتّى لو اقتضى الأمر معاقبتهم، ولم يجاملوا أو يداهنوا كما يفعل الكثير من المتصدين اليوم تحت عناوين مخادعة كالحرية والديمقراطية وحقوق الإنسان والمجتمع المدني وفصل الدين عن الدولة والحداثة والعصرنة والتقدم ونحوها من الخدع والأباطيل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وأمروا بالمعروف وهو كل أمر مستحسن شرعاً وعقلاً تعارف عليه الناس ونشروه بين الناس وعرّفوهم به وأيقظوهم من غفلتهم وأرشدوهم إلى ما يصلح دنياهم وآخرتهم وعلموهم أحكام الدين وفضائل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ومناقبهم وسيرتهم العطرة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هم ينصرهم الله تعالى ويعزّهم ويؤيدهم ويمكن لهم في الأرض، وليس من أشارت إليهم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كالذي نشهده اليوم من تخلّي الكثيرين ممن وصل إلى السلطة تحت عناوين إسلامية عن أهدافهم وشعاراتهم والخصائص التي أشرنا إليها، حتّى آل الأمر إلى هذا الواقع التعيس الذي نسمع عنه في بغداد وغيرها، وهذا كفر عظيم بالنعمة، ومن الغريب أن يفتتح مهرجان بغداد عاصمة الثقافة العربية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فعالياته وهي حفلات غنائية تزامناً مع إحياء الموالين لذكرى استشهاد الصدّيقة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شعائرها المباركة</w:t>
      </w:r>
      <w:r>
        <w:rPr>
          <w:rFonts w:eastAsia="Amiri" w:cs="Amiri" w:ascii="Amiri" w:hAnsi="Amiri"/>
          <w:color w:val="111111"/>
          <w:sz w:val="28"/>
          <w:szCs w:val="28"/>
          <w:rtl w:val="true"/>
          <w:lang w:bidi="ar-SA"/>
        </w:rPr>
        <w:t xml:space="preserve">. </w:t>
      </w:r>
      <w:bookmarkStart w:id="1241" w:name="pg7496_98084"/>
    </w:p>
    <w:p>
      <w:pPr>
        <w:pStyle w:val="Heading4"/>
        <w:numPr>
          <w:ilvl w:val="3"/>
          <w:numId w:val="1"/>
        </w:numPr>
        <w:rPr/>
      </w:pPr>
      <w:bookmarkStart w:id="1242" w:name="__RefHeading___Toc2302577_1051229030"/>
      <w:bookmarkStart w:id="1243" w:name="_Toc471"/>
      <w:bookmarkEnd w:id="1241"/>
      <w:bookmarkEnd w:id="1242"/>
      <w:r>
        <w:rPr>
          <w:rtl w:val="true"/>
        </w:rPr>
        <w:t xml:space="preserve">مسؤولية الإيمان بالإمام المهدي </w:t>
      </w:r>
      <w:r>
        <w:rPr>
          <w:rtl w:val="true"/>
        </w:rPr>
        <w:t>(</w:t>
      </w:r>
      <w:r>
        <w:rPr>
          <w:rtl w:val="true"/>
        </w:rPr>
        <w:t>عليه السلام</w:t>
      </w:r>
      <w:r>
        <w:rPr>
          <w:rtl w:val="true"/>
        </w:rPr>
        <w:t>):</w:t>
      </w:r>
      <w:bookmarkEnd w:id="1243"/>
    </w:p>
    <w:p>
      <w:pPr>
        <w:pStyle w:val="BookText"/>
        <w:rPr/>
      </w:pPr>
      <w:r>
        <w:rPr>
          <w:rFonts w:ascii="IRNazanin" w:hAnsi="IRNazanin" w:eastAsia="IRNazanin"/>
          <w:color w:val="111111"/>
          <w:sz w:val="28"/>
          <w:sz w:val="28"/>
          <w:szCs w:val="28"/>
          <w:rtl w:val="true"/>
          <w:lang w:bidi="fa-IR"/>
        </w:rPr>
        <w:t>إن من أهم المسؤوليات التي يتحملها من ينتمي إلى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الإيمان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والتفاعل مع قضيته واستشعار مراقبته ورعايته واطلاعه على أعمال العباد والعمل على تعجيل ظهوره الشريف وإقامة دولته المباركة</w:t>
      </w:r>
      <w:r>
        <w:rPr>
          <w:rFonts w:eastAsia="IRNazanin" w:cs="IRNazanin"/>
          <w:color w:val="111111"/>
          <w:sz w:val="28"/>
          <w:szCs w:val="28"/>
          <w:rtl w:val="true"/>
          <w:lang w:bidi="fa-IR"/>
        </w:rPr>
        <w:t>.</w:t>
      </w:r>
    </w:p>
    <w:p>
      <w:pPr>
        <w:pStyle w:val="Heading4"/>
        <w:numPr>
          <w:ilvl w:val="3"/>
          <w:numId w:val="1"/>
        </w:numPr>
        <w:rPr/>
      </w:pPr>
      <w:bookmarkStart w:id="1244" w:name="__RefHeading___Toc2302579_1051229030"/>
      <w:bookmarkStart w:id="1245" w:name="_Toc472"/>
      <w:bookmarkEnd w:id="1244"/>
      <w:r>
        <w:rPr>
          <w:rtl w:val="true"/>
        </w:rPr>
        <w:t>ما الذي نفهمه من دعاء الفرج؟</w:t>
      </w:r>
      <w:bookmarkEnd w:id="1245"/>
    </w:p>
    <w:p>
      <w:pPr>
        <w:pStyle w:val="BookText"/>
        <w:rPr/>
      </w:pPr>
      <w:r>
        <w:rPr>
          <w:rFonts w:ascii="Amiri" w:hAnsi="Amiri" w:eastAsia="Amiri" w:cs="Amiri"/>
          <w:color w:val="111111"/>
          <w:sz w:val="28"/>
          <w:sz w:val="28"/>
          <w:szCs w:val="28"/>
          <w:rtl w:val="true"/>
          <w:lang w:bidi="ar-SA"/>
        </w:rPr>
        <w:t xml:space="preserve">وأشير هنا إلى واحدة من تلك المسؤوليات وهي ما ورد في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وعلى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طواعية وسلماً من دون قتال أو صعوبات أو معوقات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 أهل البيت ليس فقط كلمات تتلى للثواب وإنما هو وسيلة لإلقاء العلوم والمعارف إلى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نفهم هذه الفقرة بعدة أشكال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الطلب من الله تبارك وتعالى أن يذلل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والبحار فتكون في أوضاع مناسبة لحركته المباركة وأن توظف لخدمته وتكون عوامل مساعدة لعمله المبارك كما نصر الله تبارك وتعالى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بدر بألفٍ من الملائكة والنعاس والمطر والرعب في قلوب الكفّار؛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 فَاسْتَجَابَ لَكُمْ أَنِّي مُمِدُّكُم بِأَلْفٍ مِّنَ الْمَلآئِكَةِ مُرْدِفِينَ، وَمَا جَعَلَهُ اللهُ إِلاَّ بُشْرَى وَلِتَطْمَئِنَّ بِهِ قُلُوبُكُمْ وَمَا النَّصْرُ إِلاَّ مِنْ عِندِ اللهِ إِنَّ اللهَ عَزِيزٌ حَكِيمٌ، إِذْ يُغَشِّيكُمُ النُّعَاسَ أَمَنَةً مِّنْهُ وَيُنَزِّلُ عَلَيْكُم مِّن السَّمَاء مَاء لِّيُطَهِّرَكُم بِهِ وَيُذْهِبَ عَنكُمْ رِجْزَ الشَّيْطَانِ وَلِيَرْبِطَ عَلَى قُلُوبِكُمْ وَيُثَبِّتَ بِهِ الأَقْدَامَ، إِذْ يُوحِي رَبُّكَ إِلَى الْمَلآئِكَةِ</w:t>
      </w:r>
    </w:p>
    <w:p>
      <w:pPr>
        <w:pStyle w:val="BookText"/>
        <w:rPr/>
      </w:pPr>
      <w:r>
        <w:rPr>
          <w:rFonts w:ascii="Amiri" w:hAnsi="Amiri" w:eastAsia="Amiri" w:cs="Amiri"/>
          <w:color w:val="111111"/>
          <w:sz w:val="28"/>
          <w:sz w:val="28"/>
          <w:szCs w:val="28"/>
          <w:rtl w:val="true"/>
          <w:lang w:bidi="ar-SA"/>
        </w:rPr>
        <w:t>أَنِّي مَعَكُمْ فَثَبِّتُواْ الَّذِينَ آمَنُواْ سَأُلْقِي فِي قُلُوبِ الَّذِينَ كَفَرُواْ الرَّعْبَ فَاضْرِبُواْ فَوْقَ الأَعْنَاقِ وَاضْرِبُواْ مِنْهُمْ كُلَّ بَنَانٍ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أرسل الله تبارك وتعالى الرياح العاتية على الأحزاب فقلّعت خيامهم وهزمتهم حتى انسحبوا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يمكّن المؤمنين من الوصول إلى مواقع النفوذ والسلطة والحكم في البلاد التي ينطلق منها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لتأسيس دولته الكريمة وهؤلاء يهيئون تسليم الحكم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طاعة وولاء أما إذا كانت بأيدي المنافقين والكفار والمعادين فإن الإمام سيبذل كثيراً من الجهد والتضحيات لفتح هذه البلاد، وقد وردت روايات تسمي فيها بعض القيادات الصالحة التي تلتحق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قواتها سلماً وتسلّم له القيادة في العراق في حين تحاربه جيوش من بعض الدول المجاورة وبعض المنافقين في هذه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البشرية ستكون قريباً من الظهور مستعدة لاستقبال المصلح الموعود بسبب الأزمات الخانقة التي تعجز عن حلها سواء كانت سياسية أو اقتصادية أو اجتماعية أو بيئية أو صحية أو عسكرية وغيرها فحينما تبلغهم دعوة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لإقامة الحق والعدل وسعادة البشرية وإنصاف المظلومين والمحرومين واجتثاث أصول الفساد فسينقادون إليه ويؤمنون به، ويساهم</w:t>
      </w:r>
    </w:p>
    <w:p>
      <w:pPr>
        <w:pStyle w:val="BookText"/>
        <w:rPr/>
      </w:pPr>
      <w:r>
        <w:rPr>
          <w:rFonts w:ascii="IRNazanin" w:hAnsi="IRNazanin" w:eastAsia="IRNazanin"/>
          <w:color w:val="111111"/>
          <w:sz w:val="28"/>
          <w:sz w:val="28"/>
          <w:szCs w:val="28"/>
          <w:rtl w:val="true"/>
          <w:lang w:bidi="fa-IR"/>
        </w:rPr>
        <w:t>السيد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فاعل في إذعان الأمم المسيحية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بحسب ما ورد في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من هذه المحاور يوجب تكليفاً بإزائه، فالشكل الأول يدعو إلى ديمومة الدعاء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والشكل الثاني يدعو شيعة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التواقين لظهوره الميمون أن يزيدوا من خبرتهم في الإدارة والحكم وينظموا صفوفهم ويعبئوا طاقاتهم للوصول إلى هذه المواقع وبذل الوسع في النجاح في أداء مهامهم حتى يتمكنوا في الأرض وينجحوا ثم يسلّموا مقاليد الأمور إلى بقية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والشكل الثالث يقضي بأن لا يقصّر المؤمنون في عرض الإسلام النقي الأصيل كما ورد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شعوب العالم وأن يبينوا لهم محاسنه ويرغبوهم بالدخول فيه ويشوّقونهم إلى اليوم الذي تسود فيه مبادئ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مبادئ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كلها مستفيدين من وسائل الإعلام والاتصالات التي بلغت حداً عظيماً، ويشرحون لهم الحال المزرية التي أوصلتهم إليها أنظمتهم التي وضعها البشر بجهله وغروره من أمراض فتاكة كالآيدز ومن قلق ورعب ومستقبل مجهول وتفكك اجتماعي وضياع وأزمات اقتصادية وتلوث بيئة وغيرها من المشاكل المستعصية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من المثقفين والشباب الرساليين من ناحية قلعة سكر في محافظة ذي قار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أبناء محافظة البصرة ومدينة الصدر ببغداد بحضور عدد من الكتاب والمثقفين وأساتذة جامعات البصرة وبغداد والنهرين يوم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 المظفر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مقدمات النكاح وآدابه،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مقدمات النكاح وآدابه،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الشيعة،كتاب النكاح، ابواب مقدمات النكاح وآدابه،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الشيعة،كتاب النكاح، ابواب مقدمات النكاح وآدابه،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حشد من فضلاء وطلبة الحوزة العلمية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آيار</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في مسجد الرأس الشريف مجاور الصحن الحيدري المطهر بمناسبة ذكرى وفاة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في تواريخ النبي والآل للشيخ عباس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تأريخ الطبري المجلد الثاني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سيرة 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الذي قبض الله تعالى فيه نبيه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المجلد الثاني السنة الحادية عشر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المجلد الثالث، سيرة الأئمة لهاشم معروف الحسني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 معالم المدرستين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في أفعاله وأقواله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صاحب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يزيد بن معاوية أول من سن الملاهي في الإسلام من الخلفاء وآوى المغنين وأظهر الفتك وشرب الخمر وكان ينادم عليها سرجون النصراني مولاه…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الرسول نفسه على بني عامر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والهوامش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الرسول بإيفاد بعث أسامة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والمجلد السادس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الجزء الرابع عشر،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الحادية عشر، سيرة الأئمة الاثنى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النبي في ساعة الوداع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محمد عبده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محمد عبده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171172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نويرة الحنفي اليربوعي من أرادف الملوك ومن شجعان عصره وفصحائهم وكان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خلّص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انتظر بقومه بعد وفاة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يتبين موقف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أبو بكر إليهم خالد بن الوليد فغدر بهم وقت الصلاة وأمر بقتل مالك حين رأى جمال امرأته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السقيفة للشيخ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المجلد الثالث الجزء الخامس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الاستدلال إلى الخليل الفراهيدي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الحارث بن المغيرة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يُعرف الإمام؟ قال بالسكينة والوقار،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وتعرفه بالحلال والحرام، وبحاجة الناس إليه، ولا يحتاج إلى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 السقيفة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المجلد الثالث الجزء الخامس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السبكي في طبقات الشافعية أن هشام بن عبد الملك حج في بعض السنين فطاف حول البيت وحاول أن يلمس الحجر الأسود فلم يجد لذلك سبيلاً من كثرة الزحام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ما هو ينظر إلى الناس إذ أقبل الإمام زين العابدين وكان من أحسن الناس وجهاً وأطيبهم أرَجاً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فانفرج له الناس عنه ووقفوا له إجلالاً وتعظيماً حتى إذا استلم الحجر وقبله والناس وُقّفٌ ينظرون إليه وكأنما على رؤوسهم الطير فلما مضى عنه عادوا إلى طوافهم، هذا وهشام بن عبد الملك ومن معه من أهل الشام يرون كل ذلك ونفس هشام يعبث فيها الحقد والحسد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هذه الحادثة ارتجل الشاعر الفرزدق أبياته المشهورة والتي مطلعها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الرواة عن ضرار بن ضمرة أنه دخل على معاوية يوماً فقال له يا ضرار صف لي علياً،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اعفني يا معاوية،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أعفيك، فقال له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 ولا بد من ذلك، فقد كان والله بعيد المدى شديد القوى … إلى أن قال … ونحن والله مع قربه منا ودنوه إلينا لا نكلمه هيبة له ولا نبتدئه لعظمه في نفوسنا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عبيد الله بن زياد قال لميثم التمار بعد أن قبض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من علي بن أبي طالب،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أنا لم افعل؟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والله لأقتلك،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أخبرني مولاي أنك ستقتلني مع تسعة أخر على باب عمرو بن حريث، قال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لنخالفنه كي يظهر كذبه، قال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تخالفه، فوالله ما أخبر إلا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جبرئيل عن الله تعالى، فكيف تخالف هؤلاء؟ ولقد عرفت الموضع الذي أصلب فيه وأين هو من الكوفة وأنا أول خلق الله أُلجم في الإسلام، فلما رفع على الخشبة اجتمع الناس حوله على باب عمرو بن حريث، 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والله يقول إني مجاورك، فأمر جاريته بكنس تحت خشبته ورشه وتجميره، فجعل ميثم يحدث بفضائل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ومثالب بني أمية وما سيصيبهم من القتل والانقراض، فقيل لابن زياد قد فضحكم هذا العبد،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ألجموه، فألجموه كي لا يتكلم فجاءه في اليوم الثالث لعين بيده حربتين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لقد كنت ما علمتك إلا قوّاماً صوّاماً، ثم طعنه في خاصرته فأجافه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حصل جوف في خاصرته من 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انبعث منخراه دماً في آخر النهار فخضب لحيته بالدماء واستشهد قبل قدوم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العراق بعشرة أيام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الكندي الكوفي من أصحاب أمير المؤمنين ومن الإبدال كان أميراً على بني كنده من قبل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صفين وكان أمير الجيش يوم النهروان، وقد استشهد حجر وجمع من أصحابه بسعاية زياد بن أبيه وبحكم معاوية بن أبي سفيان سنة إحدى وخمسين للهجرة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وأسرته، 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برير بن خضير الهمداني كان زاهداً عابداً سيد القراء ومن أشراف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العاشر من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الموقف لحبيب بن مظاهر رحمة الله عليه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قصة ابني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هابيل وقابيل، وذلك عندما قتل قابيل هابيل ولم يكن يعرف عملية الدفن لولا أن بعث الله غراباً يبحث في الأرض فعرف قابيل ذلك، في الآيات 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المحاضرتان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خطط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للخلافة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الفطر السعيد عام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وأصلها كلمة تحدث بها سماحته إلى حشد من الزوار ليلة استشهاد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 ما أعطي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 الله الأعظم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الشعبانية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الموضع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نفس الموضع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للآمدي، الحديث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الرسائل، العدد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كتبها سماحة آية الله الشيخ محمد اليعقوبي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العدالة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والمعاد طبعه حديثاً باللغة الإنكليزية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والكلمة مؤرخة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المعادل الموضوعي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الحلقة الثانية 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على طلبة الحوزة الشريفة بمناسبة ميلاد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في المحاسن والمساوئ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الحسنى للسبزواري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الأسفار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حلمت عن مقابلتها، وهما بمعنى واحد، يقال حمل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حلم وصفح وستر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أطال وزاد،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انغمر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وقبضه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كلماته وحكمه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عامله على البصرة عثمان بن حنيف الأنصاري يزهده في الدنيا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موسوعة الامام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معنى يجب تطبيقه على جميع المستويات فنقول أأقنع أن يقال لي حجة الإسلام والمسلمين أو سماحة آية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المتقدم إلى عثمان بن حنيف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وتجدها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كتبه إلى ولده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منصرفاً من حاضرين في طريق صفين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من القرية العصرية في مدينة الناصرية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حشد من مسؤولي منظمات المجتمع المدني المنصوبة تحت هيئة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محافظة ذي قار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وضيوف آخرين في ذكرى ميلاد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رسائل الإمام،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 وقد بلغه أنه دُعي إلى ولية قومٍ من أهلها فمضى إليها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ألقاها فضيلة السيد محمد الغريفي في الحفل الذي أقامته ممثلية المرجعية الرشيدة في العاصمة الألمانية برلين بمناسبة عيد الغدير الأغر لسنة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وألقاها سماحته في كلمة متلفزة الى قناة النعيم الفضائية ووجهها عبر الايميل الى احتفال يقام بهذه المناسبة عام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موركنتاون التابعة لولاية ويست فرجينيا الامريكية بطلب من المؤمنين القائمين على هذا الاحتفال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مثالها لو مات شخص وترك أبوين وزوجة وبنتين، فللأبوين السدسان وللزوجة الثمن وللبنتين الثلثان بحسب الفرض فأصبح 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فالسهام أكبر من الفريضة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الفريضة تعول هنا، أي تنقص ولا تفي بالسهام فوزّعوا النقص على الجميع بالنسبة، والصحيح المأثور عن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 الورثة لهم سهام لا ينزلون عنها كالأبوين عن السدس، والزوجة عن الثمن، أما البنتان فينزل سهمهن عن الثلثين بقدار هذا النقص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الميراث، أبواب موجبات الإرث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موجبات الأرث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بثتها قناة النعيم الفضائية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الأزرية تناهز الألف بيتاً من الشعر ضاع منها حوالي نصفها، وهي ملحمة رائعة يندر وجود مثلها سُميت بقرآن الشعر أودع ناظمها المرحوم الشيخ كاظم الأزري فيها سيرة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ومناقبهم وفضائلهم وفيها تاريخ 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ومناقبه وفضائله بالتفصيل، ويحكى عن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يتمنى لو وضعت القصيدة الأزرية في ميزان أعماله ليلقى الله تعالى بها، ويضع كتابه الموسوعي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الأزري الذي توفي عام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وقيل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 في دراية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صُدم العالم بظهور صور فيديوية لأحد قادة المعارضة البارزين في سوريا وهو قائد كتيبة عمر الفاروق المستقلة في مدينة حمص غرب سوريا المدعو أبو صقار وهي من أبرز فصائل الجيش الحر وهو يقطع قلب وكبد أحد قتلى القوات النظامية السورية ويأكلهما وظهر وهو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سنأكل قلوبكم وأكبادكم يا جنود بشار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أحرج الفلم الإئتلاف السوري المعارض ودول الغرب التي تدعمه خصوصاً أمريكا التي تتحدث هذه الأيام عن احتمالات تسليح المعارضة كما ظهر في صور أخرى وهو يطلق صواريخ على مناطق شيعية في لبنان محاذية للحدود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لعلاء الدين الحلي، من أكابر العلماء والأدباء في القرن الثامن الهجري حيث يقول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الإيمان،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مصادره لدى العامة في 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وسط العضد من اليد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حديث سماحة الشيخ مع الوفود التي هنأته بميلاد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رابطة الأطباء والعشرات من ذوي المهن الصحية في العمارة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وأعيد تسجيلها لقناة النعيم الفضائية في 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 حزيران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كيوم ميلاد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صدر هذا الخطاب بمناسبته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183184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كميل بن زياد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راجع كتاب دور الأئمة في الحياة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التي ألقاها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الفطر السعيد يوم الجمعة عام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الكلمات لخصّها أحد الاخوة الواعين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أسلحة صامتة لحروب هادئة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لعالم الاجتماع الأمريكي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افرام نعوم تشومسكي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الموحّدة لصلاة الجمعة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تحدّث بها سماحة الشيخ اليعقوبي من قناة النعيم الفضائية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هذه الحوادث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الأيام للشيخ عباس القمي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الكلمة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النزاهة والعدالة والنظام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الفصل، ان شاء الله تعالى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كتاب معرفة الصحابة، 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لمعرفة مصادر الحديث في صحاح العامة وكتبهم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عمار بن ياسر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الزقّ الذي ينفخ فيه الحداد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الليلة السابعة عشرة من شهر رمضان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للشيخ عباس القمي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وذكرت بقية الخطبة من مصادرها الأصلية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 وأسانيده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وفد ناحية الإصلاح وأور في محافظة ذي قار ومنطقة معمل الورق في البصرة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 تذكرة الخواص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عدد من العلماء والأساتذة من السنة والشيعة الذين حضروا ندوة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الدلالات والمعطيات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عقدتها المؤسسة الإسلامية للدعوة والتبليغ والإرشاد بالتعاون مع البيت الثقافي التابع لوزارة الثقافة في النجف الأشرف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ذكرى عيد الغدير المبارك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 مواقف القاضي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النعماني المغربي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أشار المصدران إلى آخر الحديث فقط، أعيان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للشيخ الماحوزي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تصريحات وزيرة الخارجية الأمريكية في لندن قبل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تلمح لقرار فرنسا بإرسال مبعوث لمناقشة الملف النووي الإيراني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ضمّ إدارة وطلبة جامعة الصدر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البنوك في بغداد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في بغداد يوم الأربعاء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بحضور رئيس الوزراء نوري المالكي ووزراء التخطيط والنفط والتجارة والعلوم ومتخصصون دعوا إلى دعم القطاع الخاص وإيجاد بدائل للنفط كمصدر للثروة، وقال وزير التخطيط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نصف قرن كان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وارد النفط يصرف على الاستثمار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التشغيلية واليوم بالعكس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سماحة الشيخ اليعقوبي على طلبة بحثه الشريف يوم الأحد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وناظر قلب اللبيب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الجزء الرابع عشر في أخبار إبراهيم الأحمري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شهري محرم وصفر من العام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الكثير من الأخذ والرد ممن لم يرق لهم أن يصدر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توجيهاته بمنع التطبير، وإرشاد الزائرات المؤمنات أن لا يبرزن للزيارة مشياً لأيام طويلة وبدون محرم معهن، بالنظر لما يتضمنه طريق المشي للحسين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احتكاك مباشر مع الرجال لصعوبة المنام أو الحصول على سيارة النقل وسط الزحام الذي يبلغ أوجه في زيارة الأربعين بقرابة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زائر، وما في المتن ما تعودناه من خلق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وورعه عن الاجترار واللوك بالمعاصي والاغتياب، وتراه يسطر كلماته في أن يبرر للآخرين موقفهم، وإن كان من شيء فبالحكمة والموعظة الحسنة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كتبها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يوم الخميس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وألقاها من خلال قناة النعيم غداة إعلان القوات المسلحة عن عزل الرئيس المصري عن الاخوان محمد مرسي ووضع خارطة طريق لمرحلة انتقالية استجابة لملايين المتظاهرين الذين تجمعوا منذ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مرسي مرشح الإخوان المسلمين إلى كرسي الرئاسة بعد جولتين من الانتخابات وأعلنت النتائج الثانية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وفاز على منافسه بنسبة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كان يشارك المرحوم الشيخ شحاتة في احتفال أقيم في زاوية أبي مسلم بمناسبة ذكرى ميلاد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الاثنين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المئات من المتعطشين للقتل المشحونين بفتاوى التكفير والمزوّدين بأدوات جارحة وعصي على المنزل ودمّروه ثم انهالوا على المجتمعين طعناً وضرباً فقتلوا الشيخ شحاتة وأربعة آخرين وجرحوا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ومزّقوا أجسادهم وسحلوهم بعد الموت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أحد المراقبين أن كلمة الشرعية تكررت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خلال عشر دقائق من خطاب الرئيس مرسي الأخير عشية عزله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المبارك لسنة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امّها سماحة المرجع الشيخ محمد اليعقوبي يوم الاربعاء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وصلح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راضي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كتبها سماحة الشيخ اليعقوبي تلبية لطلب الأخوة القائمين على موقع المرجعية باللغات الألمانية والانكليزية والتركية لترجمتها ونشرها بمناسبة ذكرى عاشوراء وتاريخها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جاء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ألستَ القاتل حجر بن عدي أخا كندة؟ والمصلين العابدين الذين كانوا ينكرون الظلم ويستعظمون البدع، ولا يخافون في الله لومة لائم، ثم قتلتهم ظلما وعدوانا، بعدما كنتَ أعطيتهم الإيمان المغلظة، والمواثيق المؤكدة، لا تؤاخذهم بحدثٍ كان بينك وبينهم، ولا بإحنةٍ تجدها في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أولستَ قاتل عمر بن الحمق صاحب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الصالح الذي أبلته العبادة فنحلت جسمه، وصفرت لونه، بعدما أمنته وأعطيته من عهود الله ومواثيقه ما لو أعطيته طائرا لنزل إليك من رأس الجبل، ثم قتلته جرأة على ربّك واستخفافا بذلك العهد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وفود من طلبة الكلية التقنية والمعهد التقني في النجف الأشرف وأهالي حي الزهراء في بغداد يوم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أساتذة وفضلاء الحوزة العلمية في بحثه الشريف بمناسبة أيام عاشوراء وصدور فتوى المنع من التطبير، 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أساتذة وطلبة مدرسة الإمام الخميني للعلوم الدينية في النجف الأشرف ومن شباب حي الفضيلية في بغداد يوم الثلاثاء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افتتح به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ملتقى الجامعات والحوزات العلمية في رحاب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التاسع من 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فعاليات مواكب الوعي الحسيني لطلبة الجامعات والمعاهد العراقية ونقل بشكل مباشر عبر فضائية العراقية واحتشد آلاف الطلبة في مقر مبيتهم في المعهد التقني في كربلاء على عارضة تلفزيونية كبيرة منصتين إلى الخطاب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يزيد بن معاوية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استهدف انتحاري لئيم وسيارة مفخخة تجمعاً كبيراً لطلبة الجامعة المستنصرية منتظرين الحافلات خارج الجامعة، والحصيلة الأولية عدد الضحايا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الحادث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وأوجب الحادث حزناً عميقاً لدى الشعب كافة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الذي ألقاه سماحة الشيخ اليعقوبي وهو يشارك السائرين مشياً على الأقدام لزيارة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النجف الأشرف وكربلاء ضمن موكب طلبة جامعة الصدر الدينية في النجف الأشرف وفروعها في المحافظات وبمشهد من حشود الزائرين يوم الخميس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تعظيماً لهذه الشعائر المباركة ورداً على العمل الإجرامي الذي استهدف مواكب الزوار في الحلة في اليوم السابق واستشهد فيه العشرات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حشد من طلبة الجامعات والمعاهد العراقية الذين شاركوا في مواكب الوعي الحسيني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قَدِمَ عليُّ بن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إبراهيم بن طلحة بن عبيد الله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بن الحسين، من غلب؟ وهو مُغَطّىً رأسه وهو في المحمل،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تعلم من غلب ودخل وقت الصلاة، فأَذِّن ثمَّ أقِم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مختصر لكلمة سماحة الشيخ اليعقوبي التي تحدث بها إلى موكب طلبة فروع جامعة الصدر الدينية بعد صلاة الصبح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انطلاقهم مشياً على الأقدام إلى حرم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تجمعوا في مدرسة البغدادي في مدينة النجف الأشرف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المبلغين والخطباء ومرشدي الحجاج في مدينة كربلاء المقدسة يوم الخميس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الكامل في التأريخ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وما بعده في غرر الحكم وصفحاتها على الترتيب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ثمّ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الملتقى السنوي لمدراء فروع جامعة الصدر الدينية في النجف وسائر المحافظات يوم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هذه النصوص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كلمات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معهد تحقيقات باقر العلوم في الصفحات التالية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ألقيت بمناسبة ذكرى ميلاد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شكوى القرآن في الكتاب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آية الله العظمى الشيخ محمد اليعقوبي على طلبة البحث الخارج يوم الأحد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وتحدث ببعض أفكارها في لقائه مع وفد كلية الطب في جامعة البصرة وطلبة إعدادية الفجر في ناحية الفجر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القيت بمناسبة ذكرى ميلاد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موسوعة سيرة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الشيخ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بعض المصادر الآتية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الصفوة والنور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السادس الإعدادي في مدينة قلعة سكر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ألقيت بمناسبة ذكرى استشهاد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تفسيره أن أمه هي أم فروة بنت القاسم بن محمد بن أبي بكر وكانت في غاية الجلالة والكرامة بحيث قيل للإمام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المكرمة وكانت من أتقى نساء زمانها وأمها أسماء بنت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ومنتهى الآمال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ذكرى استشهاد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 مع وفد مؤسسة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الفضيلية ببغداد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ذكرى استشهاد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أحكام العشرة في السفر،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ألقيت من قناة النعيم الفضائية بمناسبة ذكرى استشهاد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حزيران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 النكاح، أبواب أحكام الأولاد،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مقدمات النكاح،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الوسائل،كتاب التجارة، أبواب ما يكتسب به،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النكاح، أبواب أحكام الأولاد،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المعلومات من تقرير نُشر على المواقع الالكترونية بتاريخ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مقدماته وآدابه،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احكام الأولاد،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ألقاها سماحة المرجع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بحثه الشريف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ذكرى ميلاد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المذكورة كلها أوردها الكشي في رجاله والشيخ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وقد جمعها من مصادرها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سماحته بين سرور أهل الحق وأهل الباطل في الغرض، فإن الأول نابع من حبهم الخير والهداية لكل الخلق، أما الثاني فلاغترارهم بكثرتهم وشكهم في أمرهم فيجعلون التحاق الغير بهم دليلاً على سلامة موقفهم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تجاوز السادسة والأربعين من عمره الشريف ممن وفّر فرصة لأصحاب الفتن ليثيروا هذه الإشكالات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سماحته وجهاً لهذه الفقرة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ممثلي هيئة المواكب الحسينية في الناصرية يوم السبت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الزوار القاصدين كربلاء المقدسة سيراً على الأقدام من مختلف المحافظات الجنوبية يوم السبت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كلية الطب في جامعة البصرة وجمع من أطباء ومثقفي وأكاديميي مدينة العمارة ووفد من شيوخ عشائر ناحية الفجر في محافظة ذي قار 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شهر رجب وأعماله،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حضّار مجلسه العام يوم الثلاثاء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معجزات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مجلسه العام بمناسبة ذكرى استشهاد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 عن أبي القاسم الكوفي في كتاب التبديل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 والخرائج والجرائح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في مسجد الرأس الشريف على حشد من الفضلاء والمبلغين وطلبة العلوم الدينية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افتتاح الدراسة بعد تعطيل شهر رمضان وعيد الفطر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البدء بهذا المقطع بأنّنا لا نستطيع أن نحمد الله تعالى حقّ حمده، فإن قلنا الحمد لله زنة السماوات والأرض فهو قليل، وإن قلنا الحمد لله بعدد قطرات الماء فهو قليل، وأيّ شيء نقوله فهو قليل بحق الله تعالى فإذاً نقول الحمد لله كما يستحقه وكما هو أهله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الشهيد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التعارف،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الغيبة الكبرى للشهيد السيد محمد الصدر لماذا يفترض في العلامات أنها في بلادنا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الشهيد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تجمعت وكثرت عدة روايات على علامة واحدة فانه يحصل الاطمئنان بها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بين النهرين من العراق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والخطاب إلى كل من يهتم بالعلامات أكثر من الشروط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الشهيد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حركاتهم وطباعهم وتصرفاتهم وملابسهم و قصّات شعرهم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في بعض الروايات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بين خلق آدم إلى قيام الساعة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من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ورد في بعض الأخبار عن صفاته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لسان حال الولايات المتحدة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الشهيد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عن سنن ابن ماجة وإكمال الدين للصدوق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تطبيع العلاقات مع الكيان الصهيوني الغاصب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الشهيد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ابن ماجه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فالفكر الغربي غزا مجتمعاتنا كلها فكل حركاتها وقوانينها على النمط الغربي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بالقرآن الفكر والوعي ويريد بمكة وحدة المسلمين وعقيدتهم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الإسلامي المعاصر والعولمة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كلّ جيل يوجد خلف يحافظ على الدينّ ويمنع دخول الدجال مكة والمدينة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رواه مسلم في الصحيح يقول فيه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أدع قرية إلا هبطتها في أربعين ليلة غير مكة وطيبة، فهما محرمتان عليّ كلتاهما، كلّما أردت أن أدخل واحدة أو واحداً منهما استقبلني ملك بيده سيف صلتاً يصدّني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وجد الفرد ضالّته في الحوزة، فإن ارتباطه بها سيكون وثيقاً ولا يغادرها إلى غيرها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الخبر الذي أخرجه مسلم عن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فمررنا بصبيان فيهم ابن صياد ففّر الصبيان وجلس ابن صياد فكأن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ذلك فقال له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يداك أتشهد أني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تشهد أني رسول الله،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ذرني يا رسول الله حتى أقتله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يكن الذي ترى فلن تستطيع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للشهيد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في صحيح مسلم عن لسان الدجال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وإني أوشك أن يؤذن لي في الخروج فأخرج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للشهيد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بهذا التفصيل مسلم في صحيحه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صدره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صحيحه، تأريخ الغيبة الكبرى، للشهيد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الذي 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نبي إلا أنذر أمته الأعور والكذاب، ألا إنه أعور وإن ربّكم ليس بأعور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مسلم نحوه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تأريخ الغيبة الكبرى، للشهيد السيد 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الإذاعات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أخرجه الصحيحان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المغيرة بن شعبة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سأل أحدٌ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الدجال ما سألته وإنه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يضرّك منه؟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يقولون أن معه جبل خبز ونهر ماء،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أهون على الله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الغيبة الكبرى، للشهيد السيد محمد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فهي من مصاديق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يُؤْمِنُونَ بِالْغَيْبِ وَيُقِيمُونَ الصَّلاةَ وَمِمَّا رَزَقْنَاهُمْ يُنْفِقُونَ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يضاف إن هذه العلامات تكون موضع بحث ودراسة ونقاش من قبل المهتمين بظهور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يؤدي إلى طرح نظريات كثيرة كلها تسهم بشكل أو بآخر في تسليط الضوء على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ودوام ذكره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بمثل هذه الإشارات والتوجيهات العملية كان سماحة الشيخ ينتقد السلطة الحاكمة وكل الأنظمة الطاغوتية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هذا التوقع بدأت قوات التحالف الغربي بقيادة أمريكا احتلال العراق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فاتحة فتن وحروب طائفية وصراعات سياسية وتدخلات أجنبية، حرس الله المؤمنين بعينه التي لا تنام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فكرت أثناء زياراتك أن تصلي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 أو تتصدق لحفظ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فنحن الذين غيبنا الإمام عن أفكارنا وأذهاننا مع العلم نحن نعيش بحفظه ودعائه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تعلمت أنا شخصياً أني كلما استعصى عليّ أمر اندب الإمام بقول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صالح المهدي أدركني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فيساعدني في قضائها بإذن الله تعالى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ذكرى ميلاد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بنبذ نقاط الاختلاف التي لا يخلو دين او مذهب منها والتركيز على نقاط الاشتراك فأعدائنا بالرغم من وجود نقاط اختلاف كثيرة فيما بينهم إلا انهم قد اجتمعوا على محاربة الإسلام فلماذا إذن لا نجتمع نحن على محاربتهم؟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فكم هو جميل أن تتظافر الجهود وتتحد القوى في القضاء على المعصية وكم سيكون صوت الحق قويا وكم سيكون الباطل ضعيفا منبوذا، وتستطيع ان تلمس ذلك من خلال المواقف التي مرت بك عندما تأمر بالمعروف وتنهى عن المنكر ويوجد من هو بجانبك ويضم صوته إلى صوتك وعلى العكس فيما لو كان صوتك وحيدا بين عدد كبير من الناس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جملة من جرائم الكيان الصهيوني ضد الشعب الفلسطيني خلال تلك الأيام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أعضاء جمعية الدكتور أحمد الوائلي في العمّارة ومركز أنوار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الشعلة ببغداد وزوّار آخرين يوم الخميس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أساتذة وطلبة إعدادية الشوملي في محافظة بابل يوم الخميس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أعضاء الهيئة التدريسية في قضاء الرفاعي في محافظة ذي قار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ألقيت بالنيابة في الحفل الذي أقامته كلية التربية للبنات في جامعة الكوفة بمناسبة ذكرى مولد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النصف من شعبان عام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وجّه بمناسبة حلول شهر رمضان المبارك 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إجراء الانتخابات وصادف الأول منه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لمعرفة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من دور الائمة في الحياة الاسلامية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سيدنا الأستاذ الشهيد الصدر في لقائه مع طلبة جامعة الصدر الدينية جمادى الثانية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مقاطع منه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الصدر الدينية الهوية والإنجازات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عيد الأضحى لهذا العام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صادف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أقامها سماحته في داره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أنظرها في ثلاث يشكون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وكانت الشكاوى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بقضيته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ابتعادنا عما كان عليه السلف الصالح، 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الاهتمام بالشروط أكثر من العلامات، وقد مرت في الفصل الأول من هذا الباب، والرابعة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الحقوق الشرعية، والخامسة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درج في المتن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التعاليم السامية لتنظيم العلاقات الإنسانية مما يفخر بها المسلمون وأتباع أهل البيت وعليهم تطبيقها ونقلها إلى الحضارات الأخرى ليروا الصورة الحضارية المشرقة للإسلام وأن بعضاً منها تضمنها كتاب ديل كارنيجي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نكسب الأصدقاء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الكتاب الأكثر تداولاً في العالم بعد القرآن الكريم ودفعهم إلى تأسيس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معهد كارنيجي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لتنظيم العلاقات الإنسانية فلماذا يكون أكثر المسلمين كالحمار الذي يحمل أسفارا ولا يستفيد منها أو كالعيس في البيداء يقتلها الظمأ والماء فوق ظهورها محمول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وفد حاشد من أبناء مدينة الصدر في بغداد يوم السبت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وفد من مدينة الحلة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ووفود من الناصرية وطلبة مدينة تلعفر المهجرين إلى جامعة الكوفة وكلية الهندسة في جامعة البصرة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تربية الدين للنفس والمجتمع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الصدر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الصدر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عيد الفطر السعيد 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دأب سماحته على إقامتها في داره حيث يحتشد المئات وتمتد صفوفهم إلى الشارع والساحة المتصلة به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جُمعت من مصادرها في كتاب المعجم الموضوعي لأحاديث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تحت إشراف سماحة الشيخ إبان الحكم الصدامي المقبور كتاب ضمن سلسة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كونوا أحراراً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يتضمن دراسة تحليلية لهذه الأغلال وكيفية التخلص منها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في الصفحة الثانية من صحيفة الصادقين في عددها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الأطباء وفدوا لزيارة سماحته والاستماع إلى توجيهاته من عدة محافظات يوم الجمعة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الغيبة الكبرى للسيد الشهيد محمد الصدر، في الأمر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سوف يحسر الفرات عن كنز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التثبت والنظر والتأمل للشيء والبصر به، وتفرس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غلاف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الطين اليابس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أحفاه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عليه في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الجمعيات الخيرية والثقافية في الكوت والزعفرانية في بغداد والغراف وطلبة كلية الطب في جامعة البصرة يوم الخميس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الواقعة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الحديث الشيخ الصدوق 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27032</Words>
  <Characters>129759</Characters>
  <CharactersWithSpaces>156197</CharactersWithSpaces>
  <Paragraphs>734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2026-08-27T09:45:30Z</dcterms:created>
  <dc:creator>ghaemiyeh.com</dc:creator>
  <dc:description/>
  <dc:language>en-US</dc:language>
  <cp:lastModifiedBy/>
  <dcterms:modified xsi:type="dcterms:W3CDTF">2026-08-27T13:15:48Z</dcterms:modified>
  <cp:revision>1</cp:revision>
  <dc:subject/>
  <dc:title>سیرة الائمة الاثنی عشر علیهم السلام دراسة و تحلیل</dc:title>
</cp:coreProperties>
</file>

<file path=docProps/custom.xml><?xml version="1.0" encoding="utf-8"?>
<Properties xmlns="http://schemas.openxmlformats.org/officeDocument/2006/custom-properties" xmlns:vt="http://schemas.openxmlformats.org/officeDocument/2006/docPropsVTypes"/>
</file>